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1F5FBF"/>
          <w:sz w:val="16"/>
          <w:szCs w:val="16"/>
        </w:rPr>
        <w:t xml:space="preserve">医療情報管理運営委員会 提出用</w:t>
      </w:r>
    </w:p>
    <w:p>
      <w:pPr>
        <w:pBdr>
          <w:bottom w:val="single" w:color="1F5FBF" w:sz="18" w:space="6"/>
        </w:pBdr>
        <w:spacing w:after="60"/>
      </w:pPr>
      <w:r>
        <w:rPr>
          <w:rFonts w:ascii="Yu Gothic" w:cs="Yu Gothic" w:eastAsia="Yu Gothic" w:hAnsi="Yu Gothic"/>
          <w:b/>
          <w:bCs/>
          <w:color w:val="16202E"/>
          <w:sz w:val="32"/>
          <w:szCs w:val="32"/>
        </w:rPr>
        <w:t xml:space="preserve">Lu-177治療患者スケジューラ 改修要件定義書</w:t>
      </w:r>
    </w:p>
    <w:p>
      <w:pPr>
        <w:spacing w:after="110" w:line="288"/>
      </w:pPr>
      <w:r>
        <w:rPr>
          <w:rFonts w:ascii="Yu Gothic" w:cs="Yu Gothic" w:eastAsia="Yu Gothic" w:hAnsi="Yu Gothic"/>
          <w:color w:val="55647C"/>
          <w:sz w:val="18"/>
          <w:szCs w:val="18"/>
        </w:rPr>
        <w:t xml:space="preserve">文書番号：〔　　　〕／版：0.1（案）／作成日：〔　年　月　日〕</w:t>
      </w:r>
    </w:p>
    <w:p>
      <w:pPr>
        <w:spacing w:after="110" w:line="288"/>
      </w:pPr>
      <w:r>
        <w:rPr>
          <w:rFonts w:ascii="Yu Gothic" w:cs="Yu Gothic" w:eastAsia="Yu Gothic" w:hAnsi="Yu Gothic"/>
          <w:color w:val="55647C"/>
          <w:sz w:val="18"/>
          <w:szCs w:val="18"/>
        </w:rPr>
        <w:t xml:space="preserve">提出先：医療情報管理運営委員会 御中／申請部署：RI室（核医学）／作成：新留 信幸／責任者：〔氏名〕・副責任者：〔氏名〕</w:t>
      </w:r>
    </w:p>
    <w:tbl>
      <w:tblPr>
        <w:tblW w:type="dxa" w:w="9026"/>
        <w:tblBorders>
          <w:top w:val="single" w:color="E2E9F1" w:sz="4"/>
          <w:left w:val="single" w:color="E2E9F1" w:sz="4"/>
          <w:bottom w:val="single" w:color="E2E9F1" w:sz="4"/>
          <w:right w:val="single" w:color="E2E9F1" w:sz="4"/>
          <w:insideH w:val="single" w:color="E2E9F1" w:sz="4"/>
          <w:insideV w:val="single" w:color="E2E9F1" w:sz="4"/>
        </w:tblBorders>
      </w:tblPr>
      <w:tblGrid>
        <w:gridCol w:w="9026"/>
      </w:tblGrid>
      <w:tr>
        <w:tc>
          <w:tcPr>
            <w:tcW w:type="dxa" w:w="9026"/>
            <w:shd w:fill="EE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2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本書の目的：</w:t>
            </w:r>
            <w:r>
              <w:rPr>
                <w:rFonts w:ascii="Yu Gothic" w:cs="Yu Gothic" w:eastAsia="Yu Gothic" w:hAnsi="Yu Gothic"/>
              </w:rPr>
              <w:t xml:space="preserve">現行の「Lu-177治療患者スケジューラ」を、医療情報部のご指摘（共通パスワード・利用者名手入力・可用性/保守性 等）を踏まえて設計から見直し・改修するにあたり、その改修要件を定義し、委員会でのご審議・ご承認をお願いするものです。承認後、現場検証を経て暫定運用へ移行する前提です。</w:t>
            </w:r>
          </w:p>
        </w:tc>
      </w:tr>
    </w:tbl>
    <w:p>
      <w:pPr>
        <w:spacing w:after="50"/>
      </w:pP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1. 背景と経緯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目的：</w:t>
      </w:r>
      <w:r>
        <w:rPr>
          <w:rFonts w:ascii="Yu Gothic" w:cs="Yu Gothic" w:eastAsia="Yu Gothic" w:hAnsi="Yu Gothic"/>
        </w:rPr>
        <w:t xml:space="preserve">Lu-177治療の予約は治療間隔・病室重複・祝日週・薬剤発注締切など制約が多く、手作業では見落としが生じやすい。予約ミスは治療遅延・薬剤ロスに直結するため、ヒューマンエラー低減＝患者安全の向上を目的とする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医療情報部からのご指摘：</w:t>
      </w:r>
      <w:r>
        <w:rPr>
          <w:rFonts w:ascii="Yu Gothic" w:cs="Yu Gothic" w:eastAsia="Yu Gothic" w:hAnsi="Yu Gothic"/>
        </w:rPr>
        <w:t xml:space="preserve">①共通パスワードは不可 ②利用者名の手入力は不可 ③独自ツールは原則不可であり、可用性・保守性・他システム影響・セキュリティを考慮のうえ、設計見直し・委員会承認・現場検証が必要。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代替手段の検討結果：</w:t>
      </w:r>
      <w:r>
        <w:rPr>
          <w:rFonts w:ascii="Yu Gothic" w:cs="Yu Gothic" w:eastAsia="Yu Gothic" w:hAnsi="Yu Gothic"/>
        </w:rPr>
        <w:t xml:space="preserve">暫定策としてExcel版・Access版を試作したが、スケジューリング判定が複雑で関数・クエリだけでは安定自動化できず、手作業補正が多く実運用に耐えないと判断。ポータル共有フォルダへの設置は断念。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方針転換：</w:t>
      </w:r>
      <w:r>
        <w:rPr>
          <w:rFonts w:ascii="Yu Gothic" w:cs="Yu Gothic" w:eastAsia="Yu Gothic" w:hAnsi="Yu Gothic"/>
        </w:rPr>
        <w:t xml:space="preserve">院内ポータルへの設置は行わず、既存のデスクトップアプリを、RI室が使用する指定端末（ネット端末）に設置して運用する形態を採用する。アプリは外部・院内網へ一切通信しないため、ネット端末に設置しても患者データが外部へ出ることはない。</w:t>
      </w: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2. 対象システムと運用形態</w:t>
      </w:r>
    </w:p>
    <w:tbl>
      <w:tblPr>
        <w:tblW w:type="dxa" w:w="9026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4"/>
          <w:insideV w:val="single" w:color="D6DEE8" w:sz="4"/>
        </w:tblBorders>
      </w:tblPr>
      <w:tblGrid>
        <w:gridCol w:w="1900"/>
        <w:gridCol w:w="7126"/>
      </w:tblGrid>
      <w:tr>
        <w:trPr>
          <w:cantSplit/>
        </w:trPr>
        <w:tc>
          <w:tcPr>
            <w:tcW w:type="dxa" w:w="1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対象</w:t>
            </w:r>
          </w:p>
        </w:tc>
        <w:tc>
          <w:tcPr>
            <w:tcW w:type="dxa" w:w="7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Lu-177治療患者スケジューラ（治療予定の作成・管理・印刷）</w:t>
            </w:r>
          </w:p>
        </w:tc>
      </w:tr>
      <w:tr>
        <w:trPr>
          <w:cantSplit/>
        </w:trPr>
        <w:tc>
          <w:tcPr>
            <w:tcW w:type="dxa" w:w="1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形態</w:t>
            </w:r>
          </w:p>
        </w:tc>
        <w:tc>
          <w:tcPr>
            <w:tcW w:type="dxa" w:w="7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ローカル完結型のデスクトップアプリ（Windows x64）</w:t>
            </w:r>
            <w:r>
              <w:rPr>
                <w:rFonts w:ascii="Yu Gothic" w:cs="Yu Gothic" w:eastAsia="Yu Gothic" w:hAnsi="Yu Gothic"/>
              </w:rPr>
              <w:t xml:space="preserve">。RI室が使用する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指定端末（ネット端末）に設置</w:t>
            </w:r>
            <w:r>
              <w:rPr>
                <w:rFonts w:ascii="Yu Gothic" w:cs="Yu Gothic" w:eastAsia="Yu Gothic" w:hAnsi="Yu Gothic"/>
              </w:rPr>
              <w:t xml:space="preserve">。ユーザー単位でインストール（管理者権限不要）。</w:t>
            </w:r>
          </w:p>
        </w:tc>
      </w:tr>
      <w:tr>
        <w:trPr>
          <w:cantSplit/>
        </w:trPr>
        <w:tc>
          <w:tcPr>
            <w:tcW w:type="dxa" w:w="1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通信</w:t>
            </w:r>
          </w:p>
        </w:tc>
        <w:tc>
          <w:tcPr>
            <w:tcW w:type="dxa" w:w="7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  <w:color w:val="0A6B4B"/>
              </w:rPr>
              <w:t xml:space="preserve">外部・院内網ともに一切通信しない</w:t>
            </w:r>
            <w:r>
              <w:rPr>
                <w:rFonts w:ascii="Yu Gothic" w:cs="Yu Gothic" w:eastAsia="Yu Gothic" w:hAnsi="Yu Gothic"/>
              </w:rPr>
              <w:t xml:space="preserve">（完全オフライン）。</w:t>
            </w:r>
          </w:p>
        </w:tc>
      </w:tr>
      <w:tr>
        <w:trPr>
          <w:cantSplit/>
        </w:trPr>
        <w:tc>
          <w:tcPr>
            <w:tcW w:type="dxa" w:w="1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データ共有</w:t>
            </w:r>
          </w:p>
        </w:tc>
        <w:tc>
          <w:tcPr>
            <w:tcW w:type="dxa" w:w="7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当面は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「親機1台方式」</w:t>
            </w:r>
            <w:r>
              <w:rPr>
                <w:rFonts w:ascii="Yu Gothic" w:cs="Yu Gothic" w:eastAsia="Yu Gothic" w:hAnsi="Yu Gothic"/>
              </w:rPr>
              <w:t xml:space="preserve">（入力・保存は指定1台のみ、他メンバーは印刷物で共有）。同時共有は正式システム調達までの将来課題。</w:t>
            </w:r>
          </w:p>
        </w:tc>
      </w:tr>
      <w:tr>
        <w:trPr>
          <w:cantSplit/>
        </w:trPr>
        <w:tc>
          <w:tcPr>
            <w:tcW w:type="dxa" w:w="1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データ保存</w:t>
            </w:r>
          </w:p>
        </w:tc>
        <w:tc>
          <w:tcPr>
            <w:tcW w:type="dxa" w:w="7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指定端末内に暗号化して保存。定期的に書き出しファイルでバックアップ。</w:t>
            </w:r>
          </w:p>
        </w:tc>
      </w:tr>
    </w:tbl>
    <w:p>
      <w:pPr>
        <w:spacing w:after="50"/>
      </w:pP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3. 機能要件（改修項目）</w:t>
      </w:r>
    </w:p>
    <w:tbl>
      <w:tblPr>
        <w:tblW w:type="dxa" w:w="9026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4"/>
          <w:insideV w:val="single" w:color="D6DEE8" w:sz="4"/>
        </w:tblBorders>
      </w:tblPr>
      <w:tblGrid>
        <w:gridCol w:w="600"/>
        <w:gridCol w:w="1700"/>
        <w:gridCol w:w="2000"/>
        <w:gridCol w:w="3126"/>
        <w:gridCol w:w="1600"/>
      </w:tblGrid>
      <w:tr>
        <w:trPr>
          <w:cantSplit/>
        </w:trPr>
        <w:tc>
          <w:tcPr>
            <w:tcW w:type="dxa" w:w="6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#</w:t>
            </w:r>
          </w:p>
        </w:tc>
        <w:tc>
          <w:tcPr>
            <w:tcW w:type="dxa" w:w="17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項目</w:t>
            </w:r>
          </w:p>
        </w:tc>
        <w:tc>
          <w:tcPr>
            <w:tcW w:type="dxa" w:w="20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現状</w:t>
            </w:r>
          </w:p>
        </w:tc>
        <w:tc>
          <w:tcPr>
            <w:tcW w:type="dxa" w:w="3126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改修後（要件）</w:t>
            </w:r>
          </w:p>
        </w:tc>
        <w:tc>
          <w:tcPr>
            <w:tcW w:type="dxa" w:w="16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区分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F1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個人認証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全員共通の1パスワード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利用者ごとの個人アカウント（ID＋各自パスワード）</w:t>
            </w:r>
            <w:r>
              <w:rPr>
                <w:rFonts w:ascii="Yu Gothic" w:cs="Yu Gothic" w:eastAsia="Yu Gothic" w:hAnsi="Yu Gothic"/>
              </w:rPr>
              <w:t xml:space="preserve">で認証。共通パスワードを廃止。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  <w:color w:val="C02626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F2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利用者の記録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氏名を手入力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手入力を廃止し、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ログイン中の利用者を自動で記録</w:t>
            </w:r>
            <w:r>
              <w:rPr>
                <w:rFonts w:ascii="Yu Gothic" w:cs="Yu Gothic" w:eastAsia="Yu Gothic" w:hAnsi="Yu Gothic"/>
              </w:rPr>
              <w:t xml:space="preserve">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  <w:color w:val="C02626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F3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権限管理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管理者PWで一部制限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役割（管理者／一般）</w:t>
            </w:r>
            <w:r>
              <w:rPr>
                <w:rFonts w:ascii="Yu Gothic" w:cs="Yu Gothic" w:eastAsia="Yu Gothic" w:hAnsi="Yu Gothic"/>
              </w:rPr>
              <w:t xml:space="preserve">を導入し、機能ごとに権限制御。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F4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パスワード運用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桁数チェックのみ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有効桁数・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連続失敗時ロック</w:t>
            </w:r>
            <w:r>
              <w:rPr>
                <w:rFonts w:ascii="Yu Gothic" w:cs="Yu Gothic" w:eastAsia="Yu Gothic" w:hAnsi="Yu Gothic"/>
              </w:rPr>
              <w:t xml:space="preserve">・変更手順を規定。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推奨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F5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操作履歴（監査ログ）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実装済（氏名手入力基準）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個人アカウントに紐付けて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改ざん不可（追記のみ）</w:t>
            </w:r>
            <w:r>
              <w:rPr>
                <w:rFonts w:ascii="Yu Gothic" w:cs="Yu Gothic" w:eastAsia="Yu Gothic" w:hAnsi="Yu Gothic"/>
              </w:rPr>
              <w:t xml:space="preserve">で記録。CSV出力。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  <w:color w:val="C02626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F6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スケジューリング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実装済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治療間隔厳守・重複回避・祝日週除外・発注締切判定・全サイクル登録・延期調整を維持。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維持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F7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データ入出力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DB保存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暗号化した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書き出し／読み込み（バックアップ・受け渡し）</w:t>
            </w:r>
            <w:r>
              <w:rPr>
                <w:rFonts w:ascii="Yu Gothic" w:cs="Yu Gothic" w:eastAsia="Yu Gothic" w:hAnsi="Yu Gothic"/>
              </w:rPr>
              <w:t xml:space="preserve">に対応。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推奨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F8</w:t>
            </w:r>
          </w:p>
        </w:tc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印刷</w:t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実装済</w:t>
            </w:r>
          </w:p>
        </w:tc>
        <w:tc>
          <w:tcPr>
            <w:tcW w:type="dxa" w:w="31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患者用予定表・スタッフ用一覧の印刷を維持。</w:t>
            </w:r>
          </w:p>
        </w:tc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維持</w:t>
            </w:r>
          </w:p>
        </w:tc>
      </w:tr>
    </w:tbl>
    <w:p>
      <w:pPr>
        <w:spacing w:after="50"/>
      </w:pPr>
    </w:p>
    <w:tbl>
      <w:tblPr>
        <w:tblW w:type="dxa" w:w="9026"/>
        <w:tblBorders>
          <w:top w:val="single" w:color="E2E9F1" w:sz="4"/>
          <w:left w:val="single" w:color="E2E9F1" w:sz="4"/>
          <w:bottom w:val="single" w:color="E2E9F1" w:sz="4"/>
          <w:right w:val="single" w:color="E2E9F1" w:sz="4"/>
          <w:insideH w:val="single" w:color="E2E9F1" w:sz="4"/>
          <w:insideV w:val="single" w:color="E2E9F1" w:sz="4"/>
        </w:tblBorders>
      </w:tblPr>
      <w:tblGrid>
        <w:gridCol w:w="9026"/>
      </w:tblGrid>
      <w:tr>
        <w:tc>
          <w:tcPr>
            <w:tcW w:type="dxa" w:w="9026"/>
            <w:shd w:fill="EAFAF3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2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認証と暗号化の両立（F1の技術方針）：</w:t>
            </w:r>
            <w:r>
              <w:rPr>
                <w:rFonts w:ascii="Yu Gothic" w:cs="Yu Gothic" w:eastAsia="Yu Gothic" w:hAnsi="Yu Gothic"/>
              </w:rPr>
              <w:t xml:space="preserve">データ本体は1本の鍵で暗号化し、その鍵を利用者ごとに各自のパスワードで包んで保管（エンベロープ暗号化）する。これにより共通パスワードを廃止しつつ、同一データを複数利用者が各自の認証で開ける。利用者の追加・削除は「包み」の追加・削除で行う。</w:t>
            </w:r>
          </w:p>
        </w:tc>
      </w:tr>
    </w:tbl>
    <w:p>
      <w:pPr>
        <w:spacing w:after="50"/>
      </w:pP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4. 非機能要件</w:t>
      </w:r>
    </w:p>
    <w:tbl>
      <w:tblPr>
        <w:tblW w:type="dxa" w:w="9026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4"/>
          <w:insideV w:val="single" w:color="D6DEE8" w:sz="4"/>
        </w:tblBorders>
      </w:tblPr>
      <w:tblGrid>
        <w:gridCol w:w="2100"/>
        <w:gridCol w:w="6926"/>
      </w:tblGrid>
      <w:tr>
        <w:trPr>
          <w:cantSplit/>
        </w:trPr>
        <w:tc>
          <w:tcPr>
            <w:tcW w:type="dxa" w:w="21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観点</w:t>
            </w:r>
          </w:p>
        </w:tc>
        <w:tc>
          <w:tcPr>
            <w:tcW w:type="dxa" w:w="6926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要件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セキュリティ</w:t>
            </w:r>
          </w:p>
        </w:tc>
        <w:tc>
          <w:tcPr>
            <w:tcW w:type="dxa" w:w="69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院外・院内網へ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通信しない</w:t>
            </w:r>
            <w:r>
              <w:rPr>
                <w:rFonts w:ascii="Yu Gothic" w:cs="Yu Gothic" w:eastAsia="Yu Gothic" w:hAnsi="Yu Gothic"/>
              </w:rPr>
              <w:t xml:space="preserve">／保存データは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AES-256で暗号化</w:t>
            </w:r>
            <w:r>
              <w:rPr>
                <w:rFonts w:ascii="Yu Gothic" w:cs="Yu Gothic" w:eastAsia="Yu Gothic" w:hAnsi="Yu Gothic"/>
              </w:rPr>
              <w:t xml:space="preserve">／患者情報は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患者ID中心</w:t>
            </w:r>
            <w:r>
              <w:rPr>
                <w:rFonts w:ascii="Yu Gothic" w:cs="Yu Gothic" w:eastAsia="Yu Gothic" w:hAnsi="Yu Gothic"/>
              </w:rPr>
              <w:t xml:space="preserve">（氏名保有を最小化）／ソースはレビュー可能。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可用性</w:t>
            </w:r>
          </w:p>
        </w:tc>
        <w:tc>
          <w:tcPr>
            <w:tcW w:type="dxa" w:w="69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指定端末で起動が単純。定期バックアップ（書き出しファイル）で消失に備える。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保守性</w:t>
            </w:r>
          </w:p>
        </w:tc>
        <w:tc>
          <w:tcPr>
            <w:tcW w:type="dxa" w:w="69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インストーラの差し替えで更新（ユーザー単位）</w:t>
            </w:r>
            <w:r>
              <w:rPr>
                <w:rFonts w:ascii="Yu Gothic" w:cs="Yu Gothic" w:eastAsia="Yu Gothic" w:hAnsi="Yu Gothic"/>
              </w:rPr>
              <w:t xml:space="preserve">。手順書・ソース公開・二名体制で属人化を排除。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他システムへの影響</w:t>
            </w:r>
          </w:p>
        </w:tc>
        <w:tc>
          <w:tcPr>
            <w:tcW w:type="dxa" w:w="69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スタンドアロン・通信なしのため</w:t>
            </w:r>
            <w:r>
              <w:rPr>
                <w:rFonts w:ascii="Yu Gothic" w:cs="Yu Gothic" w:eastAsia="Yu Gothic" w:hAnsi="Yu Gothic"/>
                <w:b/>
                <w:bCs/>
              </w:rPr>
              <w:t xml:space="preserve">他システムへ影響を与えない</w:t>
            </w:r>
            <w:r>
              <w:rPr>
                <w:rFonts w:ascii="Yu Gothic" w:cs="Yu Gothic" w:eastAsia="Yu Gothic" w:hAnsi="Yu Gothic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性能</w:t>
            </w:r>
          </w:p>
        </w:tc>
        <w:tc>
          <w:tcPr>
            <w:tcW w:type="dxa" w:w="69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数十名規模の予定管理を想定。端末内処理で十分な応答性。</w:t>
            </w:r>
          </w:p>
        </w:tc>
      </w:tr>
    </w:tbl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5. 取り扱うデータ項目</w:t>
      </w:r>
    </w:p>
    <w:p>
      <w:pPr>
        <w:spacing w:after="110" w:line="288"/>
      </w:pPr>
      <w:r>
        <w:rPr>
          <w:rFonts w:ascii="Yu Gothic" w:cs="Yu Gothic" w:eastAsia="Yu Gothic" w:hAnsi="Yu Gothic"/>
        </w:rPr>
        <w:t xml:space="preserve">患者ID・治療種別（薬剤）・治療日/入院日/退院日・サイクル番号・ステータス・発注締切・メモ。</w:t>
      </w:r>
      <w:r>
        <w:rPr>
          <w:rFonts w:ascii="Yu Gothic" w:cs="Yu Gothic" w:eastAsia="Yu Gothic" w:hAnsi="Yu Gothic"/>
          <w:b/>
          <w:bCs/>
        </w:rPr>
        <w:t xml:space="preserve">患者氏名は任意</w:t>
      </w:r>
      <w:r>
        <w:rPr>
          <w:rFonts w:ascii="Yu Gothic" w:cs="Yu Gothic" w:eastAsia="Yu Gothic" w:hAnsi="Yu Gothic"/>
        </w:rPr>
        <w:t xml:space="preserve">とし、原則は患者IDで管理（個人情報の保有を最小化）。</w:t>
      </w: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6. スコープ外（将来課題）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</w:rPr>
        <w:t xml:space="preserve">複数端末でのリアルタイム同時共有（＝情報部管理サーバー／正式システムの領域）。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</w:rPr>
        <w:t xml:space="preserve">院内認証基盤（Active Directory 等）との連携（SSO）。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</w:rPr>
        <w:t xml:space="preserve">他部門システムとのデータ連携。</w:t>
      </w: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7. 体制・責任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管理主体：</w:t>
      </w:r>
      <w:r>
        <w:rPr>
          <w:rFonts w:ascii="Yu Gothic" w:cs="Yu Gothic" w:eastAsia="Yu Gothic" w:hAnsi="Yu Gothic"/>
        </w:rPr>
        <w:t xml:space="preserve">RI室（核医学）。責任者〔氏名〕・副責任者〔氏名〕の二名体制。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資産の帰属：</w:t>
      </w:r>
      <w:r>
        <w:rPr>
          <w:rFonts w:ascii="Yu Gothic" w:cs="Yu Gothic" w:eastAsia="Yu Gothic" w:hAnsi="Yu Gothic"/>
        </w:rPr>
        <w:t xml:space="preserve">ソース一式を院の資産として管理（特定個人の所有物にしない）。</w:t>
      </w:r>
    </w:p>
    <w:p>
      <w:pPr>
        <w:pStyle w:val="ListParagraph"/>
        <w:numPr>
          <w:ilvl w:val="0"/>
          <w:numId w:val="1"/>
        </w:numPr>
        <w:spacing w:after="50" w:line="284"/>
      </w:pPr>
      <w:r>
        <w:rPr>
          <w:rFonts w:ascii="Yu Gothic" w:cs="Yu Gothic" w:eastAsia="Yu Gothic" w:hAnsi="Yu Gothic"/>
          <w:b/>
          <w:bCs/>
        </w:rPr>
        <w:t xml:space="preserve">運用規程：</w:t>
      </w:r>
      <w:r>
        <w:rPr>
          <w:rFonts w:ascii="Yu Gothic" w:cs="Yu Gothic" w:eastAsia="Yu Gothic" w:hAnsi="Yu Gothic"/>
        </w:rPr>
        <w:t xml:space="preserve">利用者・利用目的・データ取扱い・バックアップ・保守手順を規程化し、情報部の管理下に置く。</w:t>
      </w: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8. 導入・検証ステップ</w:t>
      </w:r>
    </w:p>
    <w:p>
      <w:pPr>
        <w:pStyle w:val="ListParagraph"/>
        <w:numPr>
          <w:ilvl w:val="0"/>
          <w:numId w:val="2"/>
        </w:numPr>
        <w:spacing w:after="50" w:line="284"/>
      </w:pPr>
      <w:r>
        <w:rPr>
          <w:rFonts w:ascii="Yu Gothic" w:cs="Yu Gothic" w:eastAsia="Yu Gothic" w:hAnsi="Yu Gothic"/>
        </w:rPr>
        <w:t xml:space="preserve">本要件定義の承認（委員会）。</w:t>
      </w:r>
    </w:p>
    <w:p>
      <w:pPr>
        <w:pStyle w:val="ListParagraph"/>
        <w:numPr>
          <w:ilvl w:val="0"/>
          <w:numId w:val="2"/>
        </w:numPr>
        <w:spacing w:after="50" w:line="284"/>
      </w:pPr>
      <w:r>
        <w:rPr>
          <w:rFonts w:ascii="Yu Gothic" w:cs="Yu Gothic" w:eastAsia="Yu Gothic" w:hAnsi="Yu Gothic"/>
        </w:rPr>
        <w:t xml:space="preserve">設計・改修（F1〜F5 を中心に実装）。</w:t>
      </w:r>
      <w:r>
        <w:rPr>
          <w:rFonts w:ascii="Yu Gothic" w:cs="Yu Gothic" w:eastAsia="Yu Gothic" w:hAnsi="Yu Gothic"/>
          <w:b/>
          <w:bCs/>
        </w:rPr>
        <w:t xml:space="preserve">セキュリティ設計書</w:t>
      </w:r>
      <w:r>
        <w:rPr>
          <w:rFonts w:ascii="Yu Gothic" w:cs="Yu Gothic" w:eastAsia="Yu Gothic" w:hAnsi="Yu Gothic"/>
        </w:rPr>
        <w:t xml:space="preserve">を作成。</w:t>
      </w:r>
    </w:p>
    <w:p>
      <w:pPr>
        <w:pStyle w:val="ListParagraph"/>
        <w:numPr>
          <w:ilvl w:val="0"/>
          <w:numId w:val="2"/>
        </w:numPr>
        <w:spacing w:after="50" w:line="284"/>
      </w:pPr>
      <w:r>
        <w:rPr>
          <w:rFonts w:ascii="Yu Gothic" w:cs="Yu Gothic" w:eastAsia="Yu Gothic" w:hAnsi="Yu Gothic"/>
        </w:rPr>
        <w:t xml:space="preserve">情報部によるソースレビュー・セキュリティ確認、運用端末・保存場所の決定。</w:t>
      </w:r>
    </w:p>
    <w:p>
      <w:pPr>
        <w:pStyle w:val="ListParagraph"/>
        <w:numPr>
          <w:ilvl w:val="0"/>
          <w:numId w:val="2"/>
        </w:numPr>
        <w:spacing w:after="50" w:line="284"/>
      </w:pPr>
      <w:r>
        <w:rPr>
          <w:rFonts w:ascii="Yu Gothic" w:cs="Yu Gothic" w:eastAsia="Yu Gothic" w:hAnsi="Yu Gothic"/>
        </w:rPr>
        <w:t xml:space="preserve">現場検証（少人数・親機1台方式）→ 問題なければ暫定運用へ。</w:t>
      </w:r>
    </w:p>
    <w:p>
      <w:pPr>
        <w:pStyle w:val="Heading1"/>
        <w:pBdr>
          <w:bottom w:val="single" w:color="CDD8E4" w:sz="6" w:space="4"/>
        </w:pBdr>
        <w:spacing w:after="120" w:before="260"/>
      </w:pPr>
      <w:r>
        <w:rPr>
          <w:rFonts w:ascii="Yu Gothic" w:cs="Yu Gothic" w:eastAsia="Yu Gothic" w:hAnsi="Yu Gothic"/>
          <w:b/>
          <w:bCs/>
          <w:color w:val="16202E"/>
          <w:sz w:val="25"/>
          <w:szCs w:val="25"/>
        </w:rPr>
        <w:t xml:space="preserve">9. リスクと対策</w:t>
      </w:r>
    </w:p>
    <w:tbl>
      <w:tblPr>
        <w:tblW w:type="dxa" w:w="9026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4"/>
          <w:insideV w:val="single" w:color="D6DEE8" w:sz="4"/>
        </w:tblBorders>
      </w:tblPr>
      <w:tblGrid>
        <w:gridCol w:w="2900"/>
        <w:gridCol w:w="900"/>
        <w:gridCol w:w="5226"/>
      </w:tblGrid>
      <w:tr>
        <w:trPr>
          <w:cantSplit/>
        </w:trPr>
        <w:tc>
          <w:tcPr>
            <w:tcW w:type="dxa" w:w="2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リスク</w:t>
            </w:r>
          </w:p>
        </w:tc>
        <w:tc>
          <w:tcPr>
            <w:tcW w:type="dxa" w:w="90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影響</w:t>
            </w:r>
          </w:p>
        </w:tc>
        <w:tc>
          <w:tcPr>
            <w:tcW w:type="dxa" w:w="5226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対策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患者情報の漏洩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大</w:t>
            </w:r>
          </w:p>
        </w:tc>
        <w:tc>
          <w:tcPr>
            <w:tcW w:type="dxa" w:w="52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通信なし＋暗号化＋患者ID中心＋保存場所を情報部管理下に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データ消失（端末故障等）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2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定期バックアップ（書き出しファイル）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担当者不在による停止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2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手順書＋ソース公開＋二名体制＋データ可搬性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不正操作・変更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2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個人認証＋改ざん不可の操作履歴（F1・F5）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同時編集による不整合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22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</w:rPr>
              <w:t xml:space="preserve">親機1台方式（入力を1台に限定）</w:t>
            </w:r>
          </w:p>
        </w:tc>
      </w:tr>
    </w:tbl>
    <w:p>
      <w:pPr>
        <w:spacing w:after="50"/>
      </w:pPr>
    </w:p>
    <w:p>
      <w:pPr>
        <w:spacing w:after="110" w:line="288"/>
      </w:pPr>
      <w:r>
        <w:rPr>
          <w:rFonts w:ascii="Yu Gothic" w:cs="Yu Gothic" w:eastAsia="Yu Gothic" w:hAnsi="Yu Gothic"/>
          <w:color w:val="55647C"/>
          <w:sz w:val="18"/>
          <w:szCs w:val="18"/>
        </w:rPr>
        <w:t xml:space="preserve">申請部署：RI室（核医学）／責任者：〔氏名〕・副責任者：〔氏名〕／連絡先：〔内線・メール〕</w:t>
      </w:r>
    </w:p>
    <w:p>
      <w:pPr>
        <w:spacing w:after="50"/>
      </w:pPr>
    </w:p>
    <w:tbl>
      <w:tblPr>
        <w:tblW w:type="dxa" w:w="9026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4"/>
          <w:insideV w:val="single" w:color="D6DEE8" w:sz="4"/>
        </w:tblBorders>
      </w:tblPr>
      <w:tblGrid>
        <w:gridCol w:w="2260"/>
        <w:gridCol w:w="2255"/>
        <w:gridCol w:w="2255"/>
        <w:gridCol w:w="2256"/>
      </w:tblGrid>
      <w:tr>
        <w:trPr>
          <w:cantSplit/>
        </w:trPr>
        <w:tc>
          <w:tcPr>
            <w:tcW w:type="dxa" w:w="2260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承認欄</w:t>
            </w:r>
          </w:p>
        </w:tc>
        <w:tc>
          <w:tcPr>
            <w:tcW w:type="dxa" w:w="2255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委員長</w:t>
            </w:r>
          </w:p>
        </w:tc>
        <w:tc>
          <w:tcPr>
            <w:tcW w:type="dxa" w:w="2255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医療情報部</w:t>
            </w:r>
          </w:p>
        </w:tc>
        <w:tc>
          <w:tcPr>
            <w:tcW w:type="dxa" w:w="2256"/>
            <w:shd w:fill="EEF3F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申請責任者</w:t>
            </w:r>
          </w:p>
        </w:tc>
      </w:tr>
      <w:tr>
        <w:trPr>
          <w:cantSplit/>
        </w:trPr>
        <w:tc>
          <w:tcPr>
            <w:tcW w:type="dxa" w:w="22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p>
              <w:pPr>
                <w:spacing w:after="120" w:before="120"/>
              </w:pPr>
              <w:r>
                <w:rPr>
                  <w:rFonts w:ascii="Yu Gothic" w:cs="Yu Gothic" w:eastAsia="Yu Gothic" w:hAnsi="Yu Gothic"/>
                </w:rPr>
                <w:t xml:space="preserve">署名／日付</w:t>
              </w:r>
            </w:p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p/>
          </w:p>
        </w:tc>
        <w:tc>
          <w:tcPr>
            <w:tcW w:type="dxa" w:w="225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p/>
          </w:p>
        </w:tc>
        <w:tc>
          <w:tcPr>
            <w:tcW w:type="dxa" w:w="225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6"/>
            </w:pPr>
            <w:p/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620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2026-09-02T00:45:35.016Z</dcterms:created>
  <dcterms:modified xsi:type="dcterms:W3CDTF">2026-09-02T00:45:35.031Z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