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光電容積脈波から得た動脈スティフネス指標は術中の脈波伝播時間の変動を説明しない　―　公開周術期データベース862例における事前登録・参照非依存解析</w:t>
      </w:r>
    </w:p>
    <w:p>
      <w:pPr>
        <w:spacing w:after="160" w:before="34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脈波伝播時間（pulse wave transit time：PWTT）から心拍出量（cardiac output：CO）を推定する方法は、その誤差が患者の血管状態と系統的に関連することが繰り返し報告されている。較正定数は年齢・性別・身長・体重から決まり較正後は固定されるため、血管状態の情報を持たない。そこで連続的に得られる血管指標で較正定数を動的に補正するという発想が提起されているが、この発想は「補正の対象であるPWTTの変動が、その血管指標の測る血管状態に由来する」という未検証の前提の上に立つ。本研究の目的は、この前提が成り立つかを参照COに依存せずに定量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公開周術期波形データベースVitalDBから、光電容積脈波・心電図・動脈圧・連続COをすべて持つ874例を抽出した。統計解析計画は確認的解析の前に凍結し、第三者タイムスタンプとしてZenodoに登録した。単一の光電容積脈波を歪みガウス関数2成分に分解し（pulse decomposition analysis：PDA）、成分波のピーク間隔ΔT（およびこれと身長から定まるスティフネス指標SI）と、ピーク高さの比である反射係数RIを、60秒ごとに拍単位で測定した。主解析は参照COを一切用いず、症例内のPWTTの相対変化をこれらの指標の相対変化に回帰した。指標が血管情報を保持しているかを確かめるため、加齢に伴う動脈スティフネスの変化を再現するかを陽性対照として検討した。凍結後に、動脈ラインによるPWTTの分割、真値既知の仮想集団（Pulse Wave Database、4,374名）での構成概念妥当性の検証、および構成概念妥当性と実機での同定可能性をともに満たす指標による前提検証のやり直しを、探索的に加えた。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862例・161,737個の60秒ウィンドウを解析した。血管指標はPWTTの症例内変動をほとんど説明しなかった（事前指定の原点通過回帰でr²＝0.000、切片を加えると0.044）。同じデータで平均血圧単独は0.139を説明しており、PWTTに血管性の成分は実在するが、これらの指標では捉えられていないことが示された。ΔTの係数は78%の症例で仮説と同方向であったが、ΔTが10%変化してもPWTTは0.27%しか変化しなかった。ΔTは加齢と期待どおりの関連を示した一方（ρ＝−0.197、95%信頼区間−0.261〜−0.131）、RIは年齢と関連せず（ρ＝+0.041）、本信号源では妥当性を確立できなかった。仮想集団では、脈波分解由来のΔTは年齢層内で大動脈脈波伝播速度と6層すべてで予測の向きに相関したが弱く（絶対値の中央値0.22）、RIと末梢血管抵抗も0.21にとどまった。一方、同じ波形からランドマーク法で得た指標は同じ規準を満たした（ΔT 0.71、反射係数0.50、2次微分の加齢指数0.89）。PWTTを分割すると、前駆出期を含む項は症例内分散の7%にとどまり、変動の大半は末梢の光電容積脈波側の区間にあった。較正定数の補正は精度を改善せず、誤差率は対照26.9%に対し補正27.2%であった（差+0.2ポイント、95%信頼区間+0.1〜+0.4）。構成概念妥当性と実機での同定可能性をともに満たす唯一の指標である早期振幅比で前提検証をやり直すと、説明割合は0.0002に低下し、症例内の符号の一貫性も51%と偶然の水準になっ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PWTT法によるCO推定の較正定数を光電容積脈波由来の血管指標で補正するという発想の前提は、量的に成立しない。術中のPWTT変動における血管成分は、方向としては検出しうるものの、較正補正の入力とするには2桁小さい。真値に照らすと、この限界は分解に固有である。ただし構成概念妥当性と実機での同定可能性をともに満たす指標に替えても前提は成立せず、限界は指標の質にとどまらない。同じ波形のランドマーク特徴は脈波伝播速度を再現したことから、光電容積脈波であること自体よりも、指標をどう取り出すかが効いている。術中のPWTT変動の大半は末梢の光電容積脈波側の区間にあり、その生理的な幅ははるかに狭いことから、通過時間の測定そのものも対象となる。</w:t>
      </w:r>
    </w:p>
    <w:p>
      <w:pPr>
        <w:spacing w:after="160" w:before="340" w:line="300"/>
      </w:pPr>
      <w:r>
        <w:rPr>
          <w:rFonts w:ascii="游明朝" w:cs="游明朝" w:eastAsia="游明朝" w:hAnsi="游明朝"/>
          <w:b/>
          <w:bCs/>
          <w:color w:val="000000"/>
          <w:sz w:val="22"/>
          <w:szCs w:val="22"/>
        </w:rPr>
        <w:t xml:space="preserve">【本文】</w:t>
      </w:r>
    </w:p>
    <w:p>
      <w:pPr>
        <w:spacing w:after="120" w:before="26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非侵襲の連続CO推定は周術期医療の未充足の課題であり続けている。なかでもPWTTからの推定は、麻酔中のほぼ全例で既に記録されている心電図と光電容積脈波のみで完結する点で魅力があり1-3）、多施設検証において臨床的なトレンド追随として十分な性能が示されている5）。開発者自身も絶対値ではなくトレンドモニタとして位置づけている3,6）。</w:t>
      </w:r>
    </w:p>
    <w:p>
      <w:pPr>
        <w:spacing w:after="120" w:line="300"/>
        <w:ind w:firstLine="210"/>
      </w:pPr>
      <w:r>
        <w:rPr>
          <w:rFonts w:ascii="游明朝" w:cs="游明朝" w:eastAsia="游明朝" w:hAnsi="游明朝"/>
          <w:color w:val="000000"/>
        </w:rPr>
        <w:t xml:space="preserve">しかしその誤差はランダムではない。参照COとの一致度は患者の血管状態、とくに体血管抵抗と実効動脈エラスタンスに関連して系統的に悪化することが報告されており7,8,10）、非侵襲CO機器のプール誤差率は従来の許容水準を上回ったままである34）。機序としては不思議ではない。通過時間から1回拍出量への変換は動脈の性質を介するにもかかわらず、被験者固有の較正定数は人口統計変数から決まり、いったん設定されると症例中は固定される。したがって血管状態の情報を持たず、その変化を追うことができない。較正手順の改善のみではこの方法が改善しないことも示されている9）。</w:t>
      </w:r>
    </w:p>
    <w:p>
      <w:pPr>
        <w:spacing w:after="120" w:line="300"/>
        <w:ind w:firstLine="210"/>
      </w:pPr>
      <w:r>
        <w:rPr>
          <w:rFonts w:ascii="游明朝" w:cs="游明朝" w:eastAsia="游明朝" w:hAnsi="游明朝"/>
          <w:color w:val="000000"/>
        </w:rPr>
        <w:t xml:space="preserve">そこで直感的な対処が導かれる。連続的に得られる血管状態の指標で較正定数を動的に補正するという発想である。光電容積脈波はまさにそうした指標を供給する。脈波を前進波と反射波に分解すれば、成分ピークの間隔からスティフネス指標が、成分の振幅比から反射係数が得られ、いずれも動脈スティフネスと波動反射の非侵襲指標として用いられてきた17-20）。この戦略自体は隣接領域であるカフレス血圧推定に前例があり、脈波伝播時間に光電容積脈波の強度比を加えると精度が改善すること26）、大規模周術期データベースにおいて脈波形態が脈波到達時間を上回ること27,28）が示されている。CO推定への応用は、メーカー側の研究者自身が体血管抵抗の変化がesCCOを偏位させると報告し、その特性解明を呼びかけた形で提起されているが7）、我々の知る限り検証は行われていない。</w:t>
      </w:r>
    </w:p>
    <w:p>
      <w:pPr>
        <w:spacing w:after="120" w:line="300"/>
        <w:ind w:firstLine="210"/>
      </w:pPr>
      <w:r>
        <w:rPr>
          <w:rFonts w:ascii="游明朝" w:cs="游明朝" w:eastAsia="游明朝" w:hAnsi="游明朝"/>
          <w:color w:val="000000"/>
        </w:rPr>
        <w:t xml:space="preserve">ただしこの戦略は、それ自体が検証されていない前提の上に立つ。すなわち、補正の対象であるPWTTの変動が、これらの指標の測る血管状態によって駆動されているという前提である。R波を起点とするPWTTは純粋な血管の区間ではない。動脈通過時間に加えて前駆出期を含んでおり、この分解はこの系譜の最初期の研究において既に明示されている1）。前駆出期は前負荷・後負荷・収縮性で変動し、その寄与は小さくない。心電図起点の通過時間は純粋な血管機能の指標として不適とまで評価されており12,13）、交感神経賦活下では前駆出期が数十ミリ秒の単位で振れ15,16）、同一被験者内で血管通過時間と逆方向に動くこともある14）。最も直接的には、メーカー自身の研究グループが前駆出期がPWTT変化の約半分を占めたと報告している4）。加えて、脈波分解由来の指標自体も血管参照に対する成績は限定的で、とくに振幅由来の指標は機能しなかったとの報告がある22）。</w:t>
      </w:r>
    </w:p>
    <w:p>
      <w:pPr>
        <w:spacing w:after="120" w:line="300"/>
        <w:ind w:firstLine="210"/>
      </w:pPr>
      <w:r>
        <w:rPr>
          <w:rFonts w:ascii="游明朝" w:cs="游明朝" w:eastAsia="游明朝" w:hAnsi="游明朝"/>
          <w:color w:val="000000"/>
        </w:rPr>
        <w:t xml:space="preserve">術中のPWTT変動が心臓側の成分に支配されるならば、あるいは残る血管成分をこれらの指標が追えていないならば、指標をどれほど正確に測定しようとも、それに基づく補正は成功しえない。そこで我々は、補正が有効かを問う前に前提が成り立つかを問うこととした。公開周術期波形データベースと、確認的解析の前に凍結した解析計画を用いて、症例内・拍ごとのPWTT変動のうち同時刻に測定した脈波分解指標で説明される割合を定量した。この問いは参照COの測定を必要とせず、したがってこの種のデータベースが提供する参照標準の限界の影響を受けない。</w:t>
      </w:r>
    </w:p>
    <w:p>
      <w:pPr>
        <w:spacing w:after="120" w:line="300"/>
        <w:ind w:firstLine="210"/>
      </w:pPr>
      <w:r>
        <w:rPr>
          <w:rFonts w:ascii="游明朝" w:cs="游明朝" w:eastAsia="游明朝" w:hAnsi="游明朝"/>
          <w:color w:val="000000"/>
        </w:rPr>
        <w:t xml:space="preserve">測定の側にも新しさがある。本研究は追加の装置を要さず、麻酔中に既に記録されている単一の光電容積脈波のみから、脈波を成分波に分解して（pulse decomposition analysis：PDA）スティフネス指標と反射係数を拍ごとに取り出し、手術の全経過にわたり症例内で追跡する。これらの指標は安静時の単発測定として確立されたものであり17,18）、当てはめを介して麻酔中の症例内変化として大規模に測定した報告は、我々の知る限りない。取り出し方が結果を決めるため、模型・探索範囲・採否の閾値は再現に必要な水準で以下に記述する。</w:t>
      </w:r>
    </w:p>
    <w:p>
      <w:pPr>
        <w:spacing w:after="120" w:before="26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デザイン・データ源・倫理　</w:t>
      </w:r>
      <w:r>
        <w:rPr>
          <w:rFonts w:ascii="游明朝" w:cs="游明朝" w:eastAsia="游明朝" w:hAnsi="游明朝"/>
          <w:color w:val="000000"/>
        </w:rPr>
        <w:t xml:space="preserve">ソウル大学病院で記録された公開周術期波形データベースVitalDB（6,388例）29）の後ろ向き解析である。匿名化された公開データのみを用い患者接触を伴わないため、長崎県五島中央病院倫理委員会に照会し、委員会審査は不要との回答を得た（2026年8月28日）。元データの収集はソウル大学病院の施設内倫理委員会の承認を受け、書面同意は免除されている29）。報告はSTROBE声明に準拠した36）。</w:t>
      </w:r>
    </w:p>
    <w:p>
      <w:pPr>
        <w:spacing w:after="120" w:line="300"/>
        <w:ind w:firstLine="210"/>
      </w:pPr>
      <w:r>
        <w:rPr>
          <w:rFonts w:ascii="游明朝" w:cs="游明朝" w:eastAsia="游明朝" w:hAnsi="游明朝"/>
          <w:color w:val="000000"/>
        </w:rPr>
        <w:t xml:space="preserve">統計解析計画は、いかなる波形データも解析する前に確定し凍結した。指標の定義、品質閾値、モデルの仕様、解釈規準のすべてを含む。測定パイプラインの開発と検証には真値既知の合成信号のみを用いた。凍結した計画と全解析コードは公開されており（github.com/nobumitsu-3141/ppg-study）、凍結の第三者タイムスタンプとしてZenodoに登録した（doi:10.5281/zenodo.22167118、タグsap-v0.3、コミット407f226、凍結日2026年8月28日）。</w:t>
      </w:r>
    </w:p>
    <w:p>
      <w:pPr>
        <w:spacing w:after="120" w:line="300"/>
        <w:ind w:firstLine="210"/>
      </w:pPr>
      <w:r>
        <w:rPr>
          <w:rFonts w:ascii="游明朝" w:cs="游明朝" w:eastAsia="游明朝" w:hAnsi="游明朝"/>
          <w:b/>
          <w:bCs/>
          <w:color w:val="000000"/>
        </w:rPr>
        <w:t xml:space="preserve">対象　</w:t>
      </w:r>
      <w:r>
        <w:rPr>
          <w:rFonts w:ascii="游明朝" w:cs="游明朝" w:eastAsia="游明朝" w:hAnsi="游明朝"/>
          <w:color w:val="000000"/>
        </w:rPr>
        <w:t xml:space="preserve">光電容積脈波・心電図・動脈圧（いずれも500 Hz）と連続COトラックのすべてを持つ症例を要件とした。6,388例のうち光電容積脈波6,157例、心電図6,355例、動脈圧3,645例、COトラック993例であり、4条件すべてを満たす874例が対象集団となった。</w:t>
      </w:r>
    </w:p>
    <w:p>
      <w:pPr>
        <w:spacing w:after="120" w:line="300"/>
        <w:ind w:firstLine="210"/>
      </w:pPr>
      <w:r>
        <w:rPr>
          <w:rFonts w:ascii="游明朝" w:cs="游明朝" w:eastAsia="游明朝" w:hAnsi="游明朝"/>
          <w:color w:val="000000"/>
        </w:rPr>
        <w:t xml:space="preserve">参照標準の限界は事前に明記した。解析した862例のうち846例（98.1%）の参照COは動脈圧波形由来（FloTrac系）である。これらは脈圧の標準偏差から1回拍出量を推定するため出力が血圧と連動し、信頼性が体血管抵抗に依存することが知られている。検証しようとする仮説も血管状態に関わるため、この参照との一致度が改善したとしても、真のCO精度の向上であるのか血管状態への共通の依存であるのかを区別できない。データベース内で独立な参照は肺動脈熱希釈5例と食道ドプラ11例に限られる。この制約こそが、主解析を参照非依存に設計した理由である。</w:t>
      </w:r>
    </w:p>
    <w:p>
      <w:pPr>
        <w:spacing w:after="120" w:line="300"/>
        <w:ind w:firstLine="210"/>
      </w:pPr>
      <w:r>
        <w:rPr>
          <w:rFonts w:ascii="游明朝" w:cs="游明朝" w:eastAsia="游明朝" w:hAnsi="游明朝"/>
          <w:b/>
          <w:bCs/>
          <w:color w:val="000000"/>
        </w:rPr>
        <w:t xml:space="preserve">信号の由来と処理　</w:t>
      </w:r>
      <w:r>
        <w:rPr>
          <w:rFonts w:ascii="游明朝" w:cs="游明朝" w:eastAsia="游明朝" w:hAnsi="游明朝"/>
          <w:color w:val="000000"/>
        </w:rPr>
        <w:t xml:space="preserve">本データベースの光電容積脈波チャネルは、ベッドサイドモニタが出力する表示用の波形であり研究用の光学記録ではない。メーカーの表示処理系を既に通過しており、フィルタの仕様は非公開で、利得制御の挙動を独立に検証できない。この種のフィルタは脈波分解が依拠するタイミング標識を年齢依存的に移動させうるし32）、自動利得制御が存在すれば反射係数の依拠する振幅情報を減衰させうる。入手可能な資料から自動利得制御の存在を否定できなかった。このため探索的解析として陽性対照を追加し、当てはめの同定可能性を仮定せず拍ごとに報告した。処理はすべて重複のない60秒ウィンドウで行った。</w:t>
      </w:r>
    </w:p>
    <w:p>
      <w:pPr>
        <w:spacing w:after="120" w:line="300"/>
        <w:ind w:firstLine="210"/>
      </w:pPr>
      <w:r>
        <w:rPr>
          <w:rFonts w:ascii="游明朝" w:cs="游明朝" w:eastAsia="游明朝" w:hAnsi="游明朝"/>
          <w:b/>
          <w:bCs/>
          <w:color w:val="000000"/>
        </w:rPr>
        <w:t xml:space="preserve">拍の切り出し　</w:t>
      </w:r>
      <w:r>
        <w:rPr>
          <w:rFonts w:ascii="游明朝" w:cs="游明朝" w:eastAsia="游明朝" w:hAnsi="游明朝"/>
          <w:color w:val="000000"/>
        </w:rPr>
        <w:t xml:space="preserve">R波はPan-Tompkins型の検出器で求めた。本データベースの光電容積脈波チャネルは心電図に対し症例固有の固定遅延を持つため、遅延を症例レベルで推定して解消した。未補正では拍の切り出しが真の立ち上がりを外し、遅延がRR間隔を超えると見かけの通過時間が心周期を法として折り返す。拍は脈波の収縮期ピークを起点とし、各ピークの手前0.45秒の範囲で平滑化2階微分が最大となる時刻を脈波の足とした。振幅が正であること、欠測がないこと、同一値の連続が10%未満であることを拍の品質指標とし、通過しない拍は除外した。</w:t>
      </w:r>
    </w:p>
    <w:p>
      <w:pPr>
        <w:spacing w:after="120" w:line="300"/>
        <w:ind w:firstLine="210"/>
      </w:pPr>
      <w:r>
        <w:rPr>
          <w:rFonts w:ascii="游明朝" w:cs="游明朝" w:eastAsia="游明朝" w:hAnsi="游明朝"/>
          <w:b/>
          <w:bCs/>
          <w:color w:val="000000"/>
        </w:rPr>
        <w:t xml:space="preserve">実効ノイズとアンサンブル拍数　</w:t>
      </w:r>
      <w:r>
        <w:rPr>
          <w:rFonts w:ascii="游明朝" w:cs="游明朝" w:eastAsia="游明朝" w:hAnsi="游明朝"/>
          <w:color w:val="000000"/>
        </w:rPr>
        <w:t xml:space="preserve">当てはめ前のノイズ管理は本手法の要である。合成脈波では、相対ノイズ0.0116で4拍平均としたとき40拍中17拍が別解に収束し、そのうち16拍は後述の収束検算を通過した。すなわち検算をすり抜ける誤解が実在し、これを防げるのは当てはめ前のノイズ低減だけである。そこで平均する拍数を固定せず、ウィンドウごとに決めた。白色ノイズでは2階差分の分散が6σ²になることを用いて、標本の2階差分d²の中央絶対偏差から σ̂＝1.4826・MAD(d²)/√6 を求め、拍の振幅範囲で除して相対ノイズσ̂_relとした。n拍平均でノイズは1/√nになるので、平均後の実効ノイズを目標0.003以下にするために</w:t>
      </w:r>
    </w:p>
    <w:p>
      <w:pPr>
        <w:spacing w:after="90" w:before="90" w:line="300"/>
      </w:pPr>
      <w:r>
        <w:rPr>
          <w:rFonts w:ascii="游明朝" w:cs="游明朝" w:eastAsia="游明朝" w:hAnsi="游明朝"/>
          <w:color w:val="000000"/>
        </w:rPr>
        <w:t xml:space="preserve">　n ＝ clip(⌈(σ̂_rel／0.003)²⌉, 4, 16)　(1)</w:t>
      </w:r>
    </w:p>
    <w:p>
      <w:pPr>
        <w:spacing w:after="120" w:line="300"/>
        <w:ind w:firstLine="210"/>
      </w:pPr>
      <w:r>
        <w:rPr>
          <w:rFonts w:ascii="游明朝" w:cs="游明朝" w:eastAsia="游明朝" w:hAnsi="游明朝"/>
          <w:color w:val="000000"/>
        </w:rPr>
        <w:t xml:space="preserve">拍を平均した。16拍でも目標に届かないウィンドウ、および品質指標を通過した拍が2n未満のウィンドウは棄却した。拍は足で整列し、拍長での時間正規化は行わない。正規化は狭い前進波を反射波より強く平滑化し、反射係数を24〜39%過大にすることを合成データで確認したためである。</w:t>
      </w:r>
    </w:p>
    <w:p>
      <w:pPr>
        <w:spacing w:after="120" w:line="300"/>
        <w:ind w:firstLine="210"/>
      </w:pPr>
      <w:r>
        <w:rPr>
          <w:rFonts w:ascii="游明朝" w:cs="游明朝" w:eastAsia="游明朝" w:hAnsi="游明朝"/>
          <w:b/>
          <w:bCs/>
          <w:color w:val="000000"/>
        </w:rPr>
        <w:t xml:space="preserve">脈波分解の模型　</w:t>
      </w:r>
      <w:r>
        <w:rPr>
          <w:rFonts w:ascii="游明朝" w:cs="游明朝" w:eastAsia="游明朝" w:hAnsi="游明朝"/>
          <w:color w:val="000000"/>
        </w:rPr>
        <w:t xml:space="preserve">アンサンブル平均した拍を、最小値を0に合わせ最大値で正規化したうえで、歪みガウス関数2成分（前進波と反射波と見なす）の和として表した25）。</w:t>
      </w:r>
    </w:p>
    <w:p>
      <w:pPr>
        <w:spacing w:after="90" w:before="90" w:line="300"/>
      </w:pPr>
      <w:r>
        <w:rPr>
          <w:rFonts w:ascii="游明朝" w:cs="游明朝" w:eastAsia="游明朝" w:hAnsi="游明朝"/>
          <w:color w:val="000000"/>
        </w:rPr>
        <w:t xml:space="preserve">　g(t; a, μ, σ, α) ＝ a・exp(−z²/2)・[1 ＋ erf(αz/√2)]、　z ＝ (t − μ)/σ　(2)</w:t>
      </w:r>
    </w:p>
    <w:p>
      <w:pPr>
        <w:spacing w:after="90" w:before="90" w:line="300"/>
      </w:pPr>
      <w:r>
        <w:rPr>
          <w:rFonts w:ascii="游明朝" w:cs="游明朝" w:eastAsia="游明朝" w:hAnsi="游明朝"/>
          <w:color w:val="000000"/>
        </w:rPr>
        <w:t xml:space="preserve">　ŷ(t) ＝ g(t; a₁, μ₁, σ₁, α₁) ＋ g(t; a₂, μ₁ ＋ Δμ, σ₂, α₂)　(3)</w:t>
      </w:r>
    </w:p>
    <w:p>
      <w:pPr>
        <w:spacing w:after="120" w:line="300"/>
        <w:ind w:firstLine="210"/>
      </w:pPr>
      <w:r>
        <w:rPr>
          <w:rFonts w:ascii="游明朝" w:cs="游明朝" w:eastAsia="游明朝" w:hAnsi="游明朝"/>
          <w:color w:val="000000"/>
        </w:rPr>
        <w:t xml:space="preserve">歪みを許すのは、前進波・反射波がいずれも立ち上がりが急で下降が緩く、対称なガウス関数では両立しないためである25）。第2成分の位置を絶対時刻ではなく第1成分からのオフセットΔμで持たせたのは、反射の到達時間に直接境界を課すためと、成分の順序を自動的に保証するためである。カーネルを2本としたのは、分解アルゴリズムの系統的比較において、2カーネルの模型が雑音と体動に最も頑健であり、形態の保存はカーネル数の多い模型と同等であると報告されているためである24）。この選択の代償は限界で述べる。</w:t>
      </w:r>
    </w:p>
    <w:p>
      <w:pPr>
        <w:spacing w:after="120" w:line="300"/>
        <w:ind w:firstLine="210"/>
      </w:pPr>
      <w:r>
        <w:rPr>
          <w:rFonts w:ascii="游明朝" w:cs="游明朝" w:eastAsia="游明朝" w:hAnsi="游明朝"/>
          <w:color w:val="000000"/>
        </w:rPr>
        <w:t xml:space="preserve">母数は8個で、8点の初期値から信頼領域反射法による非線形最小二乗で当てはめ、残差二乗和が最小の解を採った。探索範囲は、a₁を0.05〜2.50、μ₁を0.02〜max(0.60T, t_pk＋0.05) s、σ₁を0.015〜0.30 s、α₁を0〜8、a₂を0.02〜2.00、Δμを0.08〜min(0.60, 0.85T) s、σ₂を0.015〜0.35 s、α₂を0〜8とした（Tは拍長、t_pkは正規化した拍の最大値の時刻）。歪度を非負に限ったのは、負の歪みを許すと重複切痕を欠く波形で振幅比の同定性が悪化するためである。Δμの下限0.08 sは2成分が実質的に縮退するのを、上限0.60 sは次の拍を拾うのを防ぐ。</w:t>
      </w:r>
    </w:p>
    <w:p>
      <w:pPr>
        <w:spacing w:after="120" w:line="300"/>
        <w:ind w:firstLine="210"/>
      </w:pPr>
      <w:r>
        <w:rPr>
          <w:rFonts w:ascii="游明朝" w:cs="游明朝" w:eastAsia="游明朝" w:hAnsi="游明朝"/>
          <w:b/>
          <w:bCs/>
          <w:color w:val="000000"/>
        </w:rPr>
        <w:t xml:space="preserve">当てはめの採否　</w:t>
      </w:r>
      <w:r>
        <w:rPr>
          <w:rFonts w:ascii="游明朝" w:cs="游明朝" w:eastAsia="游明朝" w:hAnsi="游明朝"/>
          <w:color w:val="000000"/>
        </w:rPr>
        <w:t xml:space="preserve">許容差を10⁻³として、次の3つの検算をすべて通過した当てはめのみを採用した。第一に、いずれの母数も探索範囲の境界から10⁻³以内にないこと。ただし歪度の下限0は対称なガウス関数という正当な解であるため境界判定から除く。第二に、2成分のピーク高さの小さい方が正規化スケールで0.02以上であること。第三に、残差二乗和が最良解の1.15倍以内でΔμが0.03 s以上異なる競合解のうち、反射係数が0.08以上異なるものが存在しないことである。</w:t>
      </w:r>
    </w:p>
    <w:p>
      <w:pPr>
        <w:spacing w:after="120" w:line="300"/>
        <w:ind w:firstLine="210"/>
      </w:pPr>
      <w:r>
        <w:rPr>
          <w:rFonts w:ascii="游明朝" w:cs="游明朝" w:eastAsia="游明朝" w:hAnsi="游明朝"/>
          <w:color w:val="000000"/>
        </w:rPr>
        <w:t xml:space="preserve">なお、Δμを固定して他の母数を再当てはめた残差曲線の谷幅は採否に用いていない。合成データにおいて、正しい解に収束した拍と別解に落ちた拍とで谷幅とΔTの比がともに中央値0.21で重なり、閾値をどこに置いても弁別できなかったためである。</w:t>
      </w:r>
    </w:p>
    <w:p>
      <w:pPr>
        <w:spacing w:after="120" w:line="300"/>
        <w:ind w:firstLine="210"/>
      </w:pPr>
      <w:r>
        <w:rPr>
          <w:rFonts w:ascii="游明朝" w:cs="游明朝" w:eastAsia="游明朝" w:hAnsi="游明朝"/>
          <w:b/>
          <w:bCs/>
          <w:color w:val="000000"/>
        </w:rPr>
        <w:t xml:space="preserve">指標の定義　</w:t>
      </w:r>
      <w:r>
        <w:rPr>
          <w:rFonts w:ascii="游明朝" w:cs="游明朝" w:eastAsia="游明朝" w:hAnsi="游明朝"/>
          <w:color w:val="000000"/>
        </w:rPr>
        <w:t xml:space="preserve">歪度が0でないとき成分のピークはμに一致しないため、ピークの時刻t_peak,kと高さh_kは当てはめ区間を4,000点に離散化して数値的に求めた。指標は次のとおりである。</w:t>
      </w:r>
    </w:p>
    <w:p>
      <w:pPr>
        <w:spacing w:after="90" w:before="90" w:line="300"/>
      </w:pPr>
      <w:r>
        <w:rPr>
          <w:rFonts w:ascii="游明朝" w:cs="游明朝" w:eastAsia="游明朝" w:hAnsi="游明朝"/>
          <w:color w:val="000000"/>
        </w:rPr>
        <w:t xml:space="preserve">　ΔT ＝ t_peak,2 − t_peak,1　(4)</w:t>
      </w:r>
    </w:p>
    <w:p>
      <w:pPr>
        <w:spacing w:after="90" w:before="90" w:line="300"/>
      </w:pPr>
      <w:r>
        <w:rPr>
          <w:rFonts w:ascii="游明朝" w:cs="游明朝" w:eastAsia="游明朝" w:hAnsi="游明朝"/>
          <w:color w:val="000000"/>
        </w:rPr>
        <w:t xml:space="preserve">　RI ＝ h₂／h₁　(5)</w:t>
      </w:r>
    </w:p>
    <w:p>
      <w:pPr>
        <w:spacing w:after="90" w:before="90" w:line="300"/>
      </w:pPr>
      <w:r>
        <w:rPr>
          <w:rFonts w:ascii="游明朝" w:cs="游明朝" w:eastAsia="游明朝" w:hAnsi="游明朝"/>
          <w:color w:val="000000"/>
        </w:rPr>
        <w:t xml:space="preserve">　SI ＝ H／ΔT　(6)</w:t>
      </w:r>
    </w:p>
    <w:p>
      <w:pPr>
        <w:spacing w:after="120" w:line="300"/>
        <w:ind w:firstLine="210"/>
      </w:pPr>
      <w:r>
        <w:rPr>
          <w:rFonts w:ascii="游明朝" w:cs="游明朝" w:eastAsia="游明朝" w:hAnsi="游明朝"/>
          <w:color w:val="000000"/>
        </w:rPr>
        <w:t xml:space="preserve">Hは身長である。RIは振幅母数の比a₂/a₁ではなくピーク高さの比である。歪みガウス関数ではピーク高さが歪度と幅にも依存するため、両者は一致しない。症例内でHは定数であるから、相対変化については 1＋ΔSI% ＝ 1／(1＋ΔT%) が厳密に成り立つ。すなわちSIとΔTは線形ではなく逆数の関係にあり、両者で回した回帰は一致せず（決定係数0.0412対0.0449）、順位相関では単調変換であるため符号が反転するのみである。以下ではモデルにΔSI%を用い、文献比較のためにΔTを併記する。</w:t>
      </w:r>
    </w:p>
    <w:p>
      <w:pPr>
        <w:spacing w:after="120" w:line="300"/>
        <w:ind w:firstLine="210"/>
      </w:pPr>
      <w:r>
        <w:rPr>
          <w:rFonts w:ascii="游明朝" w:cs="游明朝" w:eastAsia="游明朝" w:hAnsi="游明朝"/>
          <w:color w:val="000000"/>
        </w:rPr>
        <w:t xml:space="preserve">スティフネス指標および反射係数の定義は文献間で統一されていない。そこで実データを参照する前に、真値既知の合成脈波で候補となる定義を比較し、上記のとおり凍結した（ΔTは候補5定義、RIは候補3定義のうち最も頑健なもの）。立ち上がり間ΔT、振幅母数比、成分面積比の代替定義および3成分分解は感度解析として事前指定した。</w:t>
      </w:r>
    </w:p>
    <w:p>
      <w:pPr>
        <w:spacing w:after="120" w:line="300"/>
        <w:ind w:firstLine="210"/>
      </w:pPr>
      <w:r>
        <w:rPr>
          <w:rFonts w:ascii="游明朝" w:cs="游明朝" w:eastAsia="游明朝" w:hAnsi="游明朝"/>
          <w:color w:val="000000"/>
        </w:rPr>
        <w:t xml:space="preserve">PWTTはR波から脈波の足までの区間とし、上記の装置遅延を解消したうえでウィンドウ内の中央値をとった。絶対値は装置遅延を含むため、症例内の変化量のみを解析に用い、症例間の絶対値比較や既報との直接比較は行わない。</w:t>
      </w:r>
    </w:p>
    <w:p>
      <w:pPr>
        <w:spacing w:after="120" w:line="300"/>
        <w:ind w:firstLine="210"/>
      </w:pPr>
      <w:r>
        <w:rPr>
          <w:rFonts w:ascii="游明朝" w:cs="游明朝" w:eastAsia="游明朝" w:hAnsi="游明朝"/>
          <w:b/>
          <w:bCs/>
          <w:color w:val="000000"/>
        </w:rPr>
        <w:t xml:space="preserve">ウィンドウ・症例の採否　</w:t>
      </w:r>
      <w:r>
        <w:rPr>
          <w:rFonts w:ascii="游明朝" w:cs="游明朝" w:eastAsia="游明朝" w:hAnsi="游明朝"/>
          <w:color w:val="000000"/>
        </w:rPr>
        <w:t xml:space="preserve">ウィンドウは、品質指標を通過した拍が8以上、採用された脈波分解が2以上、PWTTに寄与する拍が10以上、動脈圧がウィンドウの50%以上存在すること、参照COが5点以上存在することのすべてを満たす場合のみ解析した。症例は有効ウィンドウが12以上（較正1、評価11以上）で採用した。棄却理由別のウィンドウ数と収束検算別の当てはめ数を全症例で記録した。</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各症例の初回ウィンドウを較正点とし、量xの相対変化を Δx%(t) ＝ (x(t) − x(1))／max(|x(1)|, 0.05・median|x|) と定義した。分母に系列の中央絶対値の5%の床を置いたのは、初回値が0近傍の症例で比が発散するのを防ぐためである。前提の検証は</w:t>
      </w:r>
    </w:p>
    <w:p>
      <w:pPr>
        <w:spacing w:after="90" w:before="90" w:line="300"/>
      </w:pPr>
      <w:r>
        <w:rPr>
          <w:rFonts w:ascii="游明朝" w:cs="游明朝" w:eastAsia="游明朝" w:hAnsi="游明朝"/>
          <w:color w:val="000000"/>
        </w:rPr>
        <w:t xml:space="preserve">　ΔPWTT%(t) ＝ β_SI・ΔSI%(t) ＋ β_RI・ΔRI%(t) ＋ ε(t)　(7)</w:t>
      </w:r>
    </w:p>
    <w:p>
      <w:pPr>
        <w:spacing w:after="120" w:line="300"/>
        <w:ind w:firstLine="210"/>
      </w:pPr>
      <w:r>
        <w:rPr>
          <w:rFonts w:ascii="游明朝" w:cs="游明朝" w:eastAsia="游明朝" w:hAnsi="游明朝"/>
          <w:color w:val="000000"/>
        </w:rPr>
        <w:t xml:space="preserve">とした。相対変化は較正点で0となるため、事前指定の推定は設計行列に定数列を含めない原点通過とした。一方で決定係数の分母は平均まわりの平方和とするため、この値は0近傍にも負にもなりうる。事前指定した統計量はこの値であり、切片を加えて再当てはめした通常の決定係数も併記する。プールした決定係数と95%信頼区間つきの係数、および症例内決定係数の分布を報告する。この解析は参照COを一切用いないため、上記の参照標準の限界の影響を受けない。</w:t>
      </w:r>
    </w:p>
    <w:p>
      <w:pPr>
        <w:spacing w:after="120" w:line="300"/>
        <w:ind w:firstLine="210"/>
      </w:pPr>
      <w:r>
        <w:rPr>
          <w:rFonts w:ascii="游明朝" w:cs="游明朝" w:eastAsia="游明朝" w:hAnsi="游明朝"/>
          <w:color w:val="000000"/>
        </w:rPr>
        <w:t xml:space="preserve">決定係数が0近傍になる経路には、前提が偽である場合と、測定が雑音に埋もれて関係が見えない場合の2つがある。これを切り分けるため、各症例内で連続するウィンドウ間のPWTT・ΔT・RIの1次自己相関を事前に指定した。測定ノイズが支配的な系列は自己相関が0近傍になる一方、生理を追う系列は他の変数と無関係でも自己相関を保つ。さらに、関係は存在するが患者ごとに逆向きである可能性を検出するため、症例間での係数の符号の一致度も報告した。</w:t>
      </w:r>
    </w:p>
    <w:p>
      <w:pPr>
        <w:spacing w:after="120" w:line="300"/>
        <w:ind w:firstLine="210"/>
      </w:pPr>
      <w:r>
        <w:rPr>
          <w:rFonts w:ascii="游明朝" w:cs="游明朝" w:eastAsia="游明朝" w:hAnsi="游明朝"/>
          <w:color w:val="000000"/>
        </w:rPr>
        <w:t xml:space="preserve">自己相関のみでは測定の失敗を否定できない。緩やかなアーチファクトや整定中の利得も自己相関は高いが血管情報を持たないからである。そこで、指標が血管情報を保持しているならば必ず現れる関係を陽性対照として加えた。加齢に伴う動脈硬化は反射波の帰還を早めるため、症例間でΔTは短縮しSIは上昇するはずである38）。患者年齢と症例中央値のΔT・SI・RIの順位相関、および陰性対照として症例IDとΔTの順位相関を検定し、副次的に高血圧既往の有無で比較した。この解析は解析計画の凍結後に追加したものであり探索的として報告する。事前指定のエンドポイントは変更していない。</w:t>
      </w:r>
    </w:p>
    <w:p>
      <w:pPr>
        <w:spacing w:after="120" w:line="300"/>
        <w:ind w:firstLine="210"/>
      </w:pPr>
      <w:r>
        <w:rPr>
          <w:rFonts w:ascii="游明朝" w:cs="游明朝" w:eastAsia="游明朝" w:hAnsi="游明朝"/>
          <w:color w:val="000000"/>
        </w:rPr>
        <w:t xml:space="preserve">陽性対照は症例間で計算され、参照COも症例内変化も用いないため主要エンドポイントとは独立である。したがって、陽性対照を通過しなかった指標は事前指定の主回帰には残すがその係数から結論を導かないことを事前に決めた。測定可能であると示されていない量について、陰性の結果は解釈しえないからである。後述のとおりΔTは通過しRIは通過しなかったが、この判定は対照のみに基づき、前提検証の結果を参照する前に行った。</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公表されたPWTT型の推定式を再現した対照推定器と、較正定数を血管指標で補正した提案推定器を比較した1,3）。対照推定器の較正定数は年齢・性別・身長・体重の回帰から求め、較正点のCOとΔPWTTの一次式とした。提案推定器はその出力に</w:t>
      </w:r>
    </w:p>
    <w:p>
      <w:pPr>
        <w:spacing w:after="90" w:before="90" w:line="300"/>
      </w:pPr>
      <w:r>
        <w:rPr>
          <w:rFonts w:ascii="游明朝" w:cs="游明朝" w:eastAsia="游明朝" w:hAnsi="游明朝"/>
          <w:color w:val="000000"/>
        </w:rPr>
        <w:t xml:space="preserve">　ĈO_prop(t) ＝ ĈO_ctrl(t)・clip(1 ＋ c_SI・ΔSI%(t) ＋ c_RI・ΔRI%(t), 0.3, 3.0)　(8)</w:t>
      </w:r>
    </w:p>
    <w:p>
      <w:pPr>
        <w:spacing w:after="120" w:line="300"/>
        <w:ind w:firstLine="210"/>
      </w:pPr>
      <w:r>
        <w:rPr>
          <w:rFonts w:ascii="游明朝" w:cs="游明朝" w:eastAsia="游明朝" w:hAnsi="游明朝"/>
          <w:color w:val="000000"/>
        </w:rPr>
        <w:t xml:space="preserve">の乗算補正を加えたものである。補正係数cは導出foldにおいて、対照推定器の相対残差 CO_ref/ĈO_ctrl − 1 に対する原点通過の最小二乗で求めた。説明変数の組は（ΔSI%, ΔRI%）、（ΔMAP%）、その両方の3通りとした。いずれも各症例の初回ウィンドウで較正し、症例単位の5分割交差検証で評価した。主要評価項目はCritchleyらの誤差率 PE ＝ 1.96・SD(ĈO − CO_ref)／mean(CO_ref) とし33）、提案と対照の差は症例単位のブートストラップ（2,000回）で検定した。Bland-Altmanのバイアスと一致限界、および除外帯0.5 L/minの4象限一致率を記述的に報告する37）。実機の係数は非公開であるため、この対照推定器は公表式の再現であって実機そのものではなく、本稿では一貫してPWTT型推定器と呼ぶ。</w:t>
      </w:r>
    </w:p>
    <w:p>
      <w:pPr>
        <w:spacing w:after="120" w:line="300"/>
        <w:ind w:firstLine="210"/>
      </w:pPr>
      <w:r>
        <w:rPr>
          <w:rFonts w:ascii="游明朝" w:cs="游明朝" w:eastAsia="游明朝" w:hAnsi="游明朝"/>
          <w:b/>
          <w:bCs/>
          <w:color w:val="000000"/>
        </w:rPr>
        <w:t xml:space="preserve">事前に固定した解釈規準　</w:t>
      </w:r>
      <w:r>
        <w:rPr>
          <w:rFonts w:ascii="游明朝" w:cs="游明朝" w:eastAsia="游明朝" w:hAnsi="游明朝"/>
          <w:color w:val="000000"/>
        </w:rPr>
        <w:t xml:space="preserve">解析前に合成コホートを用いて、精度比較で有意な改善が得られたとしても、それだけでは真の改善と参照が血圧を追うことによる見かけの改善とを区別できないことを確認した（両シナリオとも3回中3回で有意）。一方、前提検証はこれを区別できた（決定係数0.658対0.001）。平均血圧による調整や増分価値の形も、血圧と血管指標が強く共線であるため判別力を持たなかった。したがって、精度比較で改善が示されたとしても、前提検証において血管指標がPWTT変動を有意に説明しない限り、CO精度が向上したとは結論せず、FloTrac系との一致度が向上したにとどめることを事前に決めた。逆に前提が成立して精度が改善しない場合は、前提は妥当であるがこの補正の形が不十分であるという結論になる。</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代替指標定義、3成分分解、アンサンブルのノイズ目標を0.002および0.004に変更した解析、品質指標の閾値を変更した解析、非FloTrac部分集合16例の別途解析、パイプライン開発に用いた15例を除外した解析を事前指定した。再抽出を要する変種は、凍結した分解を生波形から主解析と同一のウィンドウに当て直す別プログラムで計算し、PWTT、心拍数、血圧、参照COは主解析の値を用いた。同一定義での再実行を、このプログラムが主解析の指標を再現することの確認として含めた。</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次の3つの解析は解析計画の凍結後に追加したものであり、探索的として報告する。いずれも事前指定のエンドポイントを変更しない。第一に、EV1000の全身血管抵抗（systemic vascular resistance：SVR）トラックを持つ204例で、ウィンドウごとのSI・RI・平均血圧とSVRの症例内順位相関を求め、その中央値と症例間の符号検定で要約した。この装置のSVRは（平均血圧−中心静脈圧）／COで、COが動脈圧波形由来であるため部分的に循環しており、記述的に用いた。第二に、動脈ラインを用いてPWTTを橈骨動脈圧の立ち上がりで分割し、R波から橈骨までのT1（前駆出期と中枢伝播）と、橈骨から光電容積脈波の立ち上がりまでのT2−T1（末梢伝播と一定の装置遅延）とした。可測性の関門としてΔ(T2−T1)の1次自己相関0.30以上と症例内変動係数0.50以下を事前に置いた。前駆出期を構造上含まないΔ(T2−T1)を従属変数として前提の回帰を繰り返し、ΔPWTTの症例内分散を2項に分解した。第三に、凍結した分解をPulse Wave Database39）の仮想被験者4,374名の指尖光電容積脈波に適用した。これは検証済みの1次元モデル集団で、年齢6段階において大動脈径・心拍数・駆出時間・平均血圧・脈波伝播速度・1回拍出量を各3水準で完全要因配置に振っており、大動脈脈波伝播速度、末梢血管抵抗、各部位の脈波の立ち上がり時刻が正確に既知である。脈波伝播速度とΔTはいずれも年齢で変化するため、主検定は年齢層内のSpearman順位相関とし、判定規準はデータを見る前に固定した。すなわち、全年齢層で予測の符号を持ち、かつ絶対値の中央値が0.3以上であれば関連ありとした。振った各因子の主効果と、立ち上がり時刻表から得た真の伝播時間を記述的に報告した。さらに、分解に固有の限界か光電容積脈波の形態一般の限界かを切り分けるため、同データベースに同梱されているランドマーク法由来の指標、すなわち収縮期ピークと拡張期ピークの間隔、スティフネス指標、反射係数、増大係数、2次微分の加齢指数、およびモデル自身の脈波到達時間に同じ規準を適用した。これらは同一の波形から原著者が算出したものである。被験者・波形・真値・年齢層・判定規準を共有し、違うのは指標の取り出し方だけである。第四に、確認的解析の完了後に、実機のモニタ波形で同定できる指標を用いて前提検証をやり直した。仮想集団において真値と最も強く相関し、かつ麻酔中のモニタ波形20例で事前に定めた同定可能性の規準（同定率の症例中央値0.70以上かつ連続ウィンドウ間の1次自己相関0.30以上）を満たしたのは、上行脚のみを用いる早期振幅比Am_b/Am_p1のみであった40）。この指標を主解析と同一の862例・同一の60秒ウィンドウ・同一の品質基準で算出した。当てはめは行わず、1次微分の最初の山の後に引いた接線の零交点と2次微分の最初の谷から直接求めた。設計と結果の読み方は解析の実行前に文書に固定した。主解析が採用したウィンドウの上で計算しているため、脈波分解の収束検算によって主解析が除外したウィンドウは復元されない。</w:t>
      </w:r>
    </w:p>
    <w:p>
      <w:pPr>
        <w:spacing w:after="120" w:line="300"/>
        <w:ind w:firstLine="210"/>
      </w:pPr>
      <w:r>
        <w:rPr>
          <w:rFonts w:ascii="游明朝" w:cs="游明朝" w:eastAsia="游明朝" w:hAnsi="游明朝"/>
          <w:color w:val="000000"/>
        </w:rPr>
        <w:t xml:space="preserve">ソフトウェアはPython 3.9.6、NumPy 2.0.2、SciPy 1.13.1、pandas 2.3.3を用いた。</w:t>
      </w:r>
    </w:p>
    <w:p>
      <w:pPr>
        <w:spacing w:after="120" w:before="26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対象と収率　</w:t>
      </w:r>
      <w:r>
        <w:rPr>
          <w:rFonts w:ascii="游明朝" w:cs="游明朝" w:eastAsia="游明朝" w:hAnsi="游明朝"/>
          <w:color w:val="000000"/>
        </w:rPr>
        <w:t xml:space="preserve">適格874例のうち862例（98.6%）が有効ウィンドウ12以上を満たして解析に入り、161,737個の60秒ウィンドウを提供した。解析症例の参照CO装置はEV1000が545例（63%）、Vigileoが301例（35%）、CardioQが11例（1%）、Vigilance IIが5例（1%）であり、846例（98.1%）が動脈圧波形由来であった。独立した参照を持つ16例は記述のみとした。患者背景を表1に示す。</w:t>
      </w:r>
    </w:p>
    <w:p>
      <w:pPr>
        <w:spacing w:after="120" w:line="300"/>
        <w:ind w:firstLine="210"/>
      </w:pPr>
      <w:r>
        <w:rPr>
          <w:rFonts w:ascii="游明朝" w:cs="游明朝" w:eastAsia="游明朝" w:hAnsi="游明朝"/>
          <w:color w:val="000000"/>
        </w:rPr>
        <w:t xml:space="preserve">検討した232,451ウィンドウのうち70%がすべての品質ゲートを通過した。棄却の主因はアンサンブルのノイズ目標の未達（12%）、参照COの欠落（6%）、動脈圧の欠落（4%）、採用された分解が2未満であること（3%）、品質を通過した拍の不足（2%）である。当てはめた2,692,082区間のうち72%がすべての収束検算を通過し、22%がパラメータの境界張り付き、8%が競合解、0.1%未満が成分の消失で棄却された（重複計上を含む）。</w:t>
      </w:r>
    </w:p>
    <w:p>
      <w:pPr>
        <w:spacing w:after="120" w:line="300"/>
        <w:ind w:firstLine="210"/>
      </w:pPr>
      <w:r>
        <w:rPr>
          <w:rFonts w:ascii="游明朝" w:cs="游明朝" w:eastAsia="游明朝" w:hAnsi="游明朝"/>
          <w:b/>
          <w:bCs/>
          <w:color w:val="000000"/>
        </w:rPr>
        <w:t xml:space="preserve">測定品質　</w:t>
      </w:r>
      <w:r>
        <w:rPr>
          <w:rFonts w:ascii="游明朝" w:cs="游明朝" w:eastAsia="游明朝" w:hAnsi="游明朝"/>
          <w:color w:val="000000"/>
        </w:rPr>
        <w:t xml:space="preserve">連続ウィンドウ間の1次自己相関はPWTTで+0.75、ΔT系指標で+0.50、RIで+0.43であり、雑音ではなく再現性のある生理を追う系列であることが示された。探索的な陽性対照（成人849例）では、ΔTは加齢とともに短縮し（ρ＝−0.197、95%信頼区間−0.261〜−0.131、p&lt;0.0001）、高血圧既往例でより短かった（中央値259対267 ms）。一方、RIは年齢と関連を示さず（ρ＝+0.041、p＝0.23）、本信号源では妥当性を確立できないと判断した。陰性対照である症例IDとΔTの順位相関はρ＝+0.078（95%信頼区間+0.011〜+0.145）であり、年齢・心拍数・平均血圧・参照装置で調整しても実質的に不変であった（ρ＝+0.072）。人口統計や測定済みの症例構成のドリフトでは説明されず原因は特定できていないが、加齢との関連に比べ分散にして1桁小さく（0.6%対3.9%）、陽性対照の解釈に影響しない。完全性のために報告する。</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862例・161,737ウィンドウにおいて、血管指標はPWTTの症例内変動をほとんど説明しなかった。事前指定の原点通過推定では決定係数は0.000であり、係数はΔSIの1%あたり−0.027、ΔRIの1%あたり−0.003であった。探索的に切片を加えて再当てはめした標準的な決定係数は0.044であった。反射係数の寄与はいずれの形でもごく僅かで、RIを除いても決定係数は0.041、スティフネス係数は−0.024から−0.022に動くにとどまった。すなわち結論は、妥当性を確立できなかった指標を式に含めるか否かに依存しない。</w:t>
      </w:r>
    </w:p>
    <w:p>
      <w:pPr>
        <w:spacing w:after="120" w:line="300"/>
        <w:ind w:firstLine="210"/>
      </w:pPr>
      <w:r>
        <w:rPr>
          <w:rFonts w:ascii="游明朝" w:cs="游明朝" w:eastAsia="游明朝" w:hAnsi="游明朝"/>
          <w:color w:val="000000"/>
        </w:rPr>
        <w:t xml:space="preserve">症例内のΔSI係数は78%の症例で仮説の予測どおりの符号を持ち、862例では偶然では説明できない。しかしその大きさは無視しうる。スティフネス指標が10%変化してもPWTTは0.27%しか変化しないのに対し、症例内のPWTTは数%の幅で動いている。症例内決定係数の中央値は0.101であった。すなわち術中のPWTT変動における血管成分は、方向としては検出しうるが、補正に用いるには約2桁小さい。</w:t>
      </w:r>
    </w:p>
    <w:p>
      <w:pPr>
        <w:spacing w:after="120" w:line="300"/>
        <w:ind w:firstLine="210"/>
      </w:pPr>
      <w:r>
        <w:rPr>
          <w:rFonts w:ascii="游明朝" w:cs="游明朝" w:eastAsia="游明朝" w:hAnsi="游明朝"/>
          <w:color w:val="000000"/>
        </w:rPr>
        <w:t xml:space="preserve">同じデータにおいて、平均血圧単独では0.139、心拍数単独では0.081、測定した4変数すべてでは0.196を説明した。PWTTの連続ウィンドウ間の自己相関+0.75から見積もられる再現性のある成分は56〜75%であり、説明されるべき構造は存在する。したがって本研究の結果は、補正の余地が存在しないことではなく、これらの指標がその余地に届いていないことを示している。</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血管補正は参照との一致度を改善しなかった。誤差率の中央値は対照のPWTT型推定器で26.9%、補正推定器で27.2%、その差は+0.2ポイント（95%信頼区間+0.1〜+0.4）であった。すなわち補正はわずかではあるが統計的に有意な悪化をもたらしており、情報ではなく雑音を加えたことと整合する。補正推定器のBland-Altmanバイアスは−0.07 L/min（一致限界−3.28〜+3.14 L/min）、4象限一致率は0.56であった。記述として、誤差率は調整の組み合わせによらず平坦であり、対照26.9%、血圧を加えて27.0%、血管指標を加えて27.2%、両方を加えて27.1%であった。事前に固定した解釈規準のとおり、この比較は解釈上の重みを持たない。事前指定の無益性基準に該当した。</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パイプライン開発に用いた15例を除外してもすべての結論は不変であった（847例・158,445ウィンドウ、前提の決定係数0.005、係数−0.028および−0.003、症例内決定係数中央値0.102、符号一致78%、誤差率は両群とも26.9%、差+0.2ポイント、95%信頼区間+0.1〜+0.3）。ウィンドウを5分および20分に集約すると両群とも誤差率は低下したが（対照で60秒26.9%、5分23.9%〔844例〕、20分21.5%〔606例〕）、いずれの集約レベルでも補正は精度を改善しなかった（5分で差−0.1、95%信頼区間−0.2〜+0.1、20分で−0.2、95%信頼区間−0.5〜+0.0）。したがって精度に関する陰性の結果は60秒ウィンドウの産物ではない。前提の回帰に心拍数を加えると説明割合は0.000から0.077に上昇したが、血管指標の係数は実質的に不変であった（ΔSI −0.020、ΔRI −0.003、ΔHR −0.057）。症例内のPWTT変動は血管指標ではなく心拍数を追っており、血管側の陰性は心拍数の交絡による産物ではない。再抽出を要する変種9種を同一ウィンドウで計算した（表6）。事前指定した代替の振幅定義2種と立ち上がり間ΔT、3成分分解、アンサンブルのノイズ目標を0.002および0.004に振った解析、品質指標の閾値を5%および20%に振った解析である。凍結した分解を生波形から同一定義で再実行すると、全161,737ウィンドウでΔTとRIが完全に一致した。したがって以下の行の差は変更した定義だけによる。9変種を通じてΔPWTTの説明割合は−0.051から0.005、ΔSIの係数は−0.004から−0.032の範囲にとどまり、いずれの変種でも補正は誤差率を悪化させた（差+0.1から+0.4ポイント、95%信頼区間はいずれも0を含まない）。3成分分解でも代替の振幅定義でも説明割合は上昇しなかった。雑音の多いウィンドウを捨てる2変種、すなわちノイズ目標を厳格にして161,737中144,112ウィンドウを残した解析と品質閾値を厳格にして137,600ウィンドウを残した解析でも上昇せず（0.005および−0.036）、陰性が測定雑音による希釈の産物でないことを示した。ΔSIの係数が明らかに異なった立ち上がり間ΔTと3成分分解は症例内の符号一致も最も低く（61%および67%、主解析は78%）、同じ量をより粗く推定したものと解される。</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全身血管抵抗との関連では、204例においてRIとSVRの症例内相関の中央値は+0.098（符号検定p＝1.7×10⁻⁵）で予測の向きであったのに対し、SIはSVRと関連しなかった（中央値+0.049、p＝0.14）。平均血圧は+0.334（p＝4.8×10⁻¹⁵）であった。PWTTの分解では、末梢の項は可測性の関門を通過した（1次自己相関+0.654、変動係数0.037、症例内ドリフトなし）。R波から橈骨までのT1は180 ms（四分位範囲166〜192）であった。前駆出期を含まないΔ(T2−T1)は、ΔPWTTと同程度にしかΔTで説明されず（r²＝0.008、症例内ρ＝+0.122に対しΔPWTTでは+0.216）、主解析の陰性が前駆出期と伝播時間の逆向きの変化によって生じたものではないことが示された。症例内ではΔPWTTの分散の大半を末梢の項が占め（r²は0.534に対しΔT1では0.073、両者で0.977）、光電容積脈波の立ち上がりの時刻誤差はすべて末梢の項に入るという留保がつく。動脈圧波形由来の指標（拡張期減衰時定数と最大dP/dt）もΔPWTTを説明しなかった（r²＝0.015）。in silicoの構成概念妥当性では、仮想被験者4,374名のうち4,036名（92%）が収束検算を通過した。年齢層内でΔTは大動脈脈波伝播速度と6層すべてで予測どおり負に相関したが弱く（25歳から75歳の順にρ＝−0.14、−0.12、−0.09、−0.31、−0.52、−0.61、絶対値の中央値0.22）、事前に定めた0.3に届かなかった。RIは末梢血管抵抗と6層中5層で正に相関した（絶対値の中央値0.21、25歳の+0.49から75歳の−0.01へ低下）。いずれの規準も満たされなかった。要因配置において、ΔTに対する主効果は脈波伝播速度が最大であったが（−1 SDから+1 SDで−17%）、心拍数（−11%、ρ＝−0.54）と大動脈径（−13%）が同じ桁で効き、脈波伝播速度への応答は単調でなかった。他の因子をすべて基準値としたとき、ΔTは−1 SD、基準、+1 SDで332、353、251 ms、RIは0.325、0.254、0.647であり、第2成分が捉える波が入れ替わる挙動と整合する。RIを最も動かしたのは心拍数（−40%）と大動脈径（+33%）であった。3成分分解の変種はいずれも劣った。モデルの立ち上がり時刻から得た大動脈起始部から指尖までの真の伝播時間は96 ms（5〜95パーセンタイル66〜120）で、年齢層内で大動脈脈波伝播速度とρ＝−0.99で相関した一方、ΔTとこの真の伝播時間の相関は+0.19にとどまった。橈骨から指尖までの真の伝播時間は全集団で8 ms（4〜16 ms）であった。同じ規準をランドマーク法由来の指標に適用すると、2つの読みが分かれた。収縮期ピークと拡張期ピークの間隔は大動脈脈波伝播速度と絶対値の中央値0.71で相関し（6層すべてで負）、ランドマークのスティフネス指標は0.71、2次微分の加齢指数は0.89、ランドマークの反射係数は末梢血管抵抗と0.50であり、いずれも脈波分解由来の指標が満たさなかった規準を満たした。比較そのものの対照として加えたモデル出力の脈波到達時間は0.57であった。ランドマークの増大係数は満たさなかった（0.14）。要因配置では、ランドマークの間隔は脈波分解由来のものに比べ脈波伝播速度への感度が約2倍（−1 SDから+1 SDで−31%対−17%）、心拍数への感度が約4分の1（−2.6%対−10.9%）であった。記述として、ランドマークの反射係数は末梢血管抵抗（0.50）よりも脈波伝播速度（0.69）と強く相関した。早期振幅比による前提検証では、862例・161,638ウィンドウで指標が得られた（主解析の161,737に対し欠損率0.1%）。同一のウィンドウで再計算した主解析の値は0.044（切片あり）および0.000（原点通過）、平均血圧単独は0.139であり、いずれも確認的解析と一致した。早期振幅比による症例内PWTT変動の説明は0.0002（切片あり、原点通過では−0.105）で、係数は1%あたり−0.030であった。症例内で係数の符号が予測どおりに揃った割合は51%と偶然と同じ水準で、症例内順位相関の中央値は−0.003であった。連続ウィンドウ間の1次自己相関は0.394で、スティフネス指標の0.496および反射係数の0.431と同程度であった。事前に定めた読み方に照らし、指標を替えても症例内PWTT変動は説明されないと判定した。</w:t>
      </w:r>
    </w:p>
    <w:p>
      <w:pPr>
        <w:spacing w:after="120" w:before="26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color w:val="000000"/>
        </w:rPr>
        <w:t xml:space="preserve">862例において、PWTTの症例内変動は、同時に測定し独立に妥当性を検証した光電容積脈波由来の動脈スティフネス指標ではほとんど説明されなかった。これは有意水準に達しなかったという意味ではなく、精密に推定された無効果である35）。161,737ウィンドウにおいて血管による説明割合は0.000であり、スティフネス指標の係数は78%の症例で仮説と同方向でありながら、指標の10%の変化に対しPWTTの変化は0.27%にとどまった。</w:t>
      </w:r>
    </w:p>
    <w:p>
      <w:pPr>
        <w:spacing w:after="120" w:line="300"/>
        <w:ind w:firstLine="210"/>
      </w:pPr>
      <w:r>
        <w:rPr>
          <w:rFonts w:ascii="游明朝" w:cs="游明朝" w:eastAsia="游明朝" w:hAnsi="游明朝"/>
          <w:color w:val="000000"/>
        </w:rPr>
        <w:t xml:space="preserve">タイミング指標については、この陰性の結果は測定の失敗ではない。本データベースの光電容積脈波チャネルが研究用の信号ではなく処理済みのモニタ出力である以上、この解釈は生理学的な読みを許す前に排除されねばならない。ΔTについては3つの独立した根拠がこれを排除する。第一に陽性対照であり、症例間で成分間隔は期待される方向に加齢と関連し（ρ＝−0.197）、高血圧既往例で短く、陰性対照は1桁小さい分散しか持たなかった。第二に、ΔTは連続ウィンドウ間で相当の自己相関を保っており、再現性のある生理量を追う系列である。第三に、指標の同定可能性は患者データを参照する前に真値既知の合成脈波で確立しており、拍ごとの同定可能性、収束、除外率をすべて報告している。ΔTについては、PWTTとの関係は覆い隠されているのではなく存在しない。</w:t>
      </w:r>
    </w:p>
    <w:p>
      <w:pPr>
        <w:spacing w:after="120" w:line="300"/>
        <w:ind w:firstLine="210"/>
      </w:pPr>
      <w:r>
        <w:rPr>
          <w:rFonts w:ascii="游明朝" w:cs="游明朝" w:eastAsia="游明朝" w:hAnsi="游明朝"/>
          <w:color w:val="000000"/>
        </w:rPr>
        <w:t xml:space="preserve">反射係数については妥当性を確立できず、その結果は情報を持たない。ΔTが通過した同じ陽性対照を、RIは通過しなかった。成人849例で年齢とまったく関連せず（ρ＝+0.041、p＝0.23）、症例内でも、有界な比であるにもかかわらず変動係数0.70とΔTの3倍動きながら平均血圧との結びつきはΔTより弱く、生理ではなく雑音の振る舞いを示した。最も可能性の高い説明は、モニタの表示処理系における利得制御が、まさにRIの依拠する振幅情報を減衰させていることである。したがってRIは報告するがそこから結論は導かない。その陰性は生理についてではなく、この信号源から何が復元できるかについての言明である。これは、振幅由来の指標があらゆる血管参照に対して機能しなかったとする先行報告の独立した再現でもある22）。この判断は主要エンドポイントと独立な陽性対照のみに基づき、前提検証の結果を参照せずに行ったものであり、事前指定の主解析は変更していない。</w:t>
      </w:r>
    </w:p>
    <w:p>
      <w:pPr>
        <w:spacing w:after="120" w:line="300"/>
        <w:ind w:firstLine="210"/>
      </w:pPr>
      <w:r>
        <w:rPr>
          <w:rFonts w:ascii="游明朝" w:cs="游明朝" w:eastAsia="游明朝" w:hAnsi="游明朝"/>
          <w:color w:val="000000"/>
        </w:rPr>
        <w:t xml:space="preserve">どの種類の信号処理がこの特有のパターンを生みうるかを特定するため、既知組成の合成脈波に候補となる操作を適用した。一律の利得正規化は、拍ごとに行っても記録全体に行っても両指標を完全に保った。反射係数は同一拍内の2成分の高さの比であり、その拍のいかなるスケーリングにも不変であるから当然の結果である。緩やかな高域通過（0.3〜0.5 Hz）も両者を保ち、強い高域通過は当てはめ自体を劣化させて拍は誤測定ではなく棄却された。前進波と反射波の間隔と同程度の時定数で拍の内部で変化する利得のみが、観察されたパターンを再現した。時定数0.25秒では反射係数が+61%偏位する一方、ΔTは−9 msしか動かず、1秒（1拍より遅い）では影響が皆無であった。したがって観察されたパターンは、通常持ち出される単純な振幅正規化ではなく、モニタ処理系における拍内の速い利得調整と整合する。これは候補となる機序を絞り込むものであって、当該データベースがそうした処理を行っている証拠ではないことを強調しておきたい。</w:t>
      </w:r>
    </w:p>
    <w:p>
      <w:pPr>
        <w:spacing w:after="120" w:line="300"/>
        <w:ind w:firstLine="210"/>
      </w:pPr>
      <w:r>
        <w:rPr>
          <w:rFonts w:ascii="游明朝" w:cs="游明朝" w:eastAsia="游明朝" w:hAnsi="游明朝"/>
          <w:color w:val="000000"/>
        </w:rPr>
        <w:t xml:space="preserve">陽性対照はΔTが血管情報を持つことを示すが、ΔTのどれだけが血管性かは示さない。そこで、指標が指し示すはずの量が正確に既知の仮想集団に凍結した分解を適用した39）。結果は信号系ではなく概念に上限を与える。モニタ処理を経ない理想波形においても、ΔTは年齢層内で大動脈脈波伝播速度と中央値0.22でしか相関せず、大動脈起始部から指尖までの真の伝播時間とは0.19でしか相関しなかった。その真の伝播時間自体は脈波伝播速度と0.99で追随していた。ΔTはスティフネスに対して予測の向きの感度を持つが特異的ではなく、心拍数と大動脈径が同じ程度に動かし、スティフネスへの応答は不連続であった。これは第2成分が別の波に乗り移るときに期待される挙動である21）。RIを最も動かしたのは心拍数であり、末梢血管抵抗との関連は最も若くコンプライアンスの高い血管においてのみ認められた。したがって主解析の陰性はモニタの光電容積脈波チャネルの産物ではない。信号が完全であってもこれらの指標は標的を追わない。構成概念妥当性の限界そのものが主解析の陰性を生んだのではないかという解釈は、直接に検証できる。仮想集団で真値と最も強く相関し（0.84）、かつ実機のモニタ波形で同定可能性の規準を満たした唯一の指標である早期振幅比を用いて前提検証をやり直したところ、説明割合は0.044から0.0002へ低下し、症例内の符号の一貫性も80%から51%へと失われた。測定誤差による希釈ではこの低下は説明されない。連続ウィンドウ間の自己相関を再現性の目安とすると、希釈が縮める割合はスティフネス指標の0.496に対し早期振幅比の0.394、すなわち0.79倍であるのに対し、観測された比は0.0045倍であった。すなわち、指標の構成概念妥当性を高めても症例内PWTT変動は説明されない。スティフネス指標に残る弱い関連は心拍数を投入しても消えず（係数は−0.027から−0.020）、かつ妥当性の確立された指標では再現されないことから、これが微弱な真の血管性成分であるのか、脈波分解由来のΔTとPWTTがいずれも脈波の立ち上がりの時刻に依存することによる共通の由来であるのかは、本データからは決められない。</w:t>
      </w:r>
    </w:p>
    <w:p>
      <w:pPr>
        <w:spacing w:after="120" w:line="300"/>
        <w:ind w:firstLine="210"/>
      </w:pPr>
      <w:r>
        <w:rPr>
          <w:rFonts w:ascii="游明朝" w:cs="游明朝" w:eastAsia="游明朝" w:hAnsi="游明朝"/>
          <w:color w:val="000000"/>
        </w:rPr>
        <w:t xml:space="preserve">しかし同じ実験は、その失敗の所在を正確に特定する。同データベースには同一の波形から算出されたランドマーク法由来の指標が付されており、これらは分解が満たさなかった規準を満たした。収縮期から拡張期のピーク間隔は脈波伝播速度に対して0.71、2次微分の加齢指数は0.89、ランドマークの反射係数は末梢血管抵抗に対して0.50である。被験者・波形・真値・規準を固定した以上、違いは取り出し方だけであり、限界はここで実装した2カーネル分解に固有であって、光電容積脈波の形態一般の限界ではない。要因別の主効果が差の所在を示す。ランドマークの間隔は脈波伝播速度への感度が2倍、心拍数への感度が4分の1であり、当てはめた成分の位置が波の到達ではなく拍の長さに拘束されていることと整合する。これは方法のどこを変えるべきかを示す建設的な結果であるが、両手法の一般的な優劣として読むことはできない。留保が2つある。第一に、仮想波形は雑音がなく重複切痕も拡張期ピークも明瞭であり、ランドマーク検出が最も容易な条件である。分解が採られてきたのはまさにこれらの特徴が失われた波形のためであるから、この比較では分解の利点が原理的に現れない。処理済みのモニタ波形でランドマーク特徴が同定できるかは未解決であって、次の実験がまさにそれである。第二に、我々の分解は数ある実装のひとつにすぎない。カーネルは2本で拡張期の減衰項を持たず、両成分の歪度を正に限っている。いずれも重複切痕の見えないモニタ波形で振幅の同定性を保つための選択であったが、同じ選択によって第2カーネルが拡張期の下降を吸収しうる。その持続時間は心周期に比例するため、観察された心拍数の交絡と整合する。成分数を増やし前進波と反射波を明示的に同定する分解22）は本研究では検証していない。したがってこの比較が示すのは、情報が波形に存在すること、およびこの分解がそれを取り出せていないことであって、分解という手法一般が取り出せないことではない。最後に、臨床データで認められたRIと全身血管抵抗の弱いが有意な関連は、RIが抵抗の指標として妥当であることの証拠と読むべきではない。in silicoではランドマークの反射係数ですら、抵抗（0.50）より脈波伝播速度（0.69）と強く相関した。</w:t>
      </w:r>
    </w:p>
    <w:p>
      <w:pPr>
        <w:spacing w:after="120" w:line="300"/>
        <w:ind w:firstLine="210"/>
      </w:pPr>
      <w:r>
        <w:rPr>
          <w:rFonts w:ascii="游明朝" w:cs="游明朝" w:eastAsia="游明朝" w:hAnsi="游明朝"/>
          <w:color w:val="000000"/>
        </w:rPr>
        <w:t xml:space="preserve">生理学的には、本結果は異常ではなく機序に関する文献が予測するとおりである。R波起点のPWTTは動脈通過時間に加えて前駆出期を含み1）、この心臓側の項は小さな補正ではない。心電図起点の通過時間が純粋な血管機能の指標として不適とされたのはこの理由による12,13）。脈波到達時間は真の通過時間が機能する場面で失敗し13）、両者の乖離は介入依存かつ被験者依存であり14）、前駆出期は交感神経賦活下で数十ミリ秒振れ15,16）、同一被験者内で血管通過時間と逆方向にも動きうる。これはPWTTが大きく変化しながら血管指標が変化しない直接の機序である。最も端的には、メーカー自身の研究者が前駆出期がPWTT変化の約半分を占めると報告している4）。本研究はこの機序の前半、すなわち血管指標がPWTTを説明しないことをヒト・術中・参照非依存で確認したが、後半は確認しなかった。動脈ラインでPWTTを分割すると、前駆出期を含む項は症例内分散の7%を占めるにとどまり、これを除いても血管性の関係は現れなかった。本コホートで変動の大半は末梢の光電容積脈波側の区間にあった。いずれにせよ、較正手順の改善のみではこの方法が改善しない理由は説明される9）。これと整合して、探索的解析で変時性および自律神経状態の指標である心拍数を主回帰に加えると、血管指標がまったく説明しなかった症例内PWTT変動の7.7%を心拍数だけで説明し、しかも血管指標の係数はその投入によって変わらなかった。</w:t>
      </w:r>
    </w:p>
    <w:p>
      <w:pPr>
        <w:spacing w:after="120" w:line="300"/>
        <w:ind w:firstLine="210"/>
      </w:pPr>
      <w:r>
        <w:rPr>
          <w:rFonts w:ascii="游明朝" w:cs="游明朝" w:eastAsia="游明朝" w:hAnsi="游明朝"/>
          <w:color w:val="000000"/>
        </w:rPr>
        <w:t xml:space="preserve">通過時間の推定値を光電容積脈波由来の血管指標で補正するという戦略自体は新しくない。カフレス血圧では実測可能な利益とともに適用されており26）、脈波形態と脈波到達時間の組み合わせは本データベースでも既に検討されている27,28）。新しいのは対象と検証の形である。対象は血圧ではなく通過時間型CO法の1回拍出量較正定数であり、これはメーカー側が提起して未解決のまま残した問いである7）。検証の形は、その前提の参照非依存の定量である。なお、2成分分解の第2成分を末梢の反射に物理的に帰属できる保証はなく21）、分解由来の指標の血管参照に対する成績は従来から限定的で振幅比が最も悪い22）。したがって成功の事前確率は低かった。本研究の貢献は、その予想を測定された上限に変えたことにあると考えられる。</w:t>
      </w:r>
    </w:p>
    <w:p>
      <w:pPr>
        <w:spacing w:after="120" w:line="300"/>
        <w:ind w:firstLine="210"/>
      </w:pPr>
      <w:r>
        <w:rPr>
          <w:rFonts w:ascii="游明朝" w:cs="游明朝" w:eastAsia="游明朝" w:hAnsi="游明朝"/>
          <w:color w:val="000000"/>
        </w:rPr>
        <w:t xml:space="preserve">通過時間型CO推定の系統的で血管状態に関連した誤差はよく記録されており7,8,10）、血管指標で較正定数を補正することはそれへの直感的な応答である。本結果は、単一部位の光電容積脈波でその戦略が達成しうる範囲に上限を与える。補正すべき量が補正変数と共変しないのであれば、指標をどれほど正確に測定しようとも補正は機能しえない。より有望なのは、通過時間の測定そのもの、すなわち光電容積脈波の立ち上がりの計時とそれに先行する装置遅延を扱う方向か、ドリフトをモデル化するのではなく再較正の頻度を上げる方向であると考えられる。心臓側の項を心音図やインピーダンス心拍出量計で直接測る方向は検討に値するが、本コホートではその項が支配的であるという支持は得られなかった。</w:t>
      </w:r>
    </w:p>
    <w:p>
      <w:pPr>
        <w:spacing w:after="120" w:line="300"/>
        <w:ind w:firstLine="210"/>
      </w:pPr>
      <w:r>
        <w:rPr>
          <w:rFonts w:ascii="游明朝" w:cs="游明朝" w:eastAsia="游明朝" w:hAnsi="游明朝"/>
          <w:color w:val="000000"/>
        </w:rPr>
        <w:t xml:space="preserve">公開波形データベースの利用者に対しては、別途の注意を述べておきたい。本データベースの光電容積脈波チャネルは心電図に対して大きく一定した遅れを持ち、本コホートでは症例レベルの中央値が660 ms、四分位範囲が644〜676 msであった。この見かけの遅れは装置の処理遅延と生理的な伝播時間の和である。動脈ラインを用いて分離すると、R波から橈骨動脈圧の立ち上がりまでは180 ms（四分位範囲166〜192）であり、前駆出期80〜120 msと大動脈から橈骨までの伝播60〜100 msの和として矛盾しない。残る479 ms（同464〜492）が装置の処理遅延と橈骨から指尖までの伝播の和である。後者は検証済みの仮想集団で4〜16 msであり、処理遅延そのものは460〜475 ms程度と見積もられる。この種の装置由来のタイミングアーチファクトは他所で大規模に記録済みであり新しい現象ではないが31）、我々が加えるのは、波形の同期が妥当と仮定され、その仮定が派生ベンチマークデータセットに伝播している30）この特定の広く使われる資源における定量と補正である。遅延が高心拍数下で心周期を超えるため、これを考慮せずに計算した通過時間は単にずれるのではなく折り返す。これらのチャネルを組み合わせるいかなる研究も、この遅延を推定し解消しなければならない。</w:t>
      </w:r>
    </w:p>
    <w:p>
      <w:pPr>
        <w:spacing w:after="120" w:line="300"/>
        <w:ind w:firstLine="210"/>
      </w:pPr>
      <w:r>
        <w:rPr>
          <w:rFonts w:ascii="游明朝" w:cs="游明朝" w:eastAsia="游明朝" w:hAnsi="游明朝"/>
          <w:color w:val="000000"/>
        </w:rPr>
        <w:t xml:space="preserve">本研究には複数の限界がある。第一に、本データベースで得られる参照COは主に動脈圧波形由来であり（解析862例中846例、FloTrac系）、独立した標準ではない。これは副次の精度解析に影響するが、参照COを用いない主解析には影響しない。利用可能な独立参照は肺動脈熱希釈5例と食道ドプラ11例であり、推論には少なすぎるため記述のみとした。第二に、副次の精度解析は60秒ウィンドウを用いたが、応答時間の異なるCOモニタの比較には20〜30分の移動平均を要するとの指摘がある11）。そこで5分および20分でも繰り返したところ、平均化により両群とも誤差率は低下したが、いずれの集約レベルでも補正は精度を改善しなかった。またこの論点は、拍レベル・症例内・参照非依存の主解析には当たらない。第三に、本研究は単一データベース・単一施設の後ろ向き解析であり、統制された血管運動負荷を伴わない。移植可能性を判断できるよう対象特性を完全に報告した。第四に、実機の係数は非公開であるため、対照推定器は公表式の再現であって実機ではない。第五に、2成分分解における成分の帰属は、物理的に異なる波に対応する保証がなく21）、事前指定した3成分分解でも説明割合は上がらず、in silicoではスティフネスへの応答が不連続であった。より具体的には、2カーネルの選択の根拠とした分解アルゴリズムの比較自体が、2カーネルでは反射が単一成分に凝縮され、収縮期成分と特定の反射との関係を評価できないと報告している24）。本研究の指標はその関係であるから、模型の次数が測ろうとした量に適合していなかった。関連する選択も同じ方向を指す。本模型は拡張期の下降を表す項を持たないためいずれかの成分がこれを吸収せざるをえず、実測7,805拍で基底関数を比較した研究は、指数減衰の裾を持つ3成分のガンマ模型を、いかなる2成分の模型よりもはるかに高い頻度で選択している23）。また我々の収束検算は、当てはめた成分が意図した波形上の特徴の上に載ったかを検査していない。血管指標は当てはめ全体の良さではなく特徴点の位置に依存するため、この検査は不可欠であると論じられている41）。第六に、スティフネス指標と反射係数は主に安静時の指標として開発されており17,18）、術中の急性変化への外挿はそれ自体が仮定である。第七に、凍結後に追加した3つの解析は探索的である。in silicoの集団は麻酔も血管作動薬も含まない健常加齢のモデルであり、指標の構成を検証するものであって術中の挙動を検証するものではない。関連して、本研究が検証したのは事前指定した脈波分解由来の指標であり、in silicoの比較はランドマーク法由来の指標であれば異なる挙動を示しうることを示している。本研究の結果を、光電容積脈波由来の血管指標一般についての言明と読むべきではない。またこの比較を、分解とランドマーク解析の一般的な優劣として読むべきでもない。仮想波形は雑音がなくランドマークが明瞭であり、分解にとって最も不利な条件である一方、我々の2カーネル実装は逆の条件に合わせて構成されていた。最後に、光電容積脈波チャネルは処理済みのモニタ出力である。陽性対照が示すとおりタイミング情報はその処理を明らかに生き延びるが、振幅情報は生き延びないようである。反射係数は同じ対照を通過しなかったため、本研究は波動反射がPWTTを追うか否かについて何も言えない。それを検証するには、利得の挙動が文書化された光電容積脈波の信号源が必要である。</w:t>
      </w:r>
    </w:p>
    <w:p>
      <w:pPr>
        <w:spacing w:after="120" w:before="26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大規模周術期波形データベースにおいて、拍ごとのPWTTの変動は、既知の血管シグナルを検出できるだけ十分に測定されているにもかかわらず、光電容積脈波由来の動脈スティフネス指標ではほとんど説明されなかった。対応する振幅由来の指標は本信号源では妥当性を確立できなかった。真値既知の仮想集団で検証すると、脈波分解由来のいずれの指標も補正変数として足る強さでは標的を追わなかったのに対し、同じ波形のランドマーク法由来の指標は追った。したがって限界は、モニタの信号でも光電容積脈波の形態そのものでもなく、この分解が取り出す量の側にある。別の分解であれば同じ情報を取り出せるかは検証していない。通過時間型CO推定の較正定数をこれらの指標で動的に補正する方策には、機能する余地がほとんどない。ここから2つの方向が導かれ、いずれも既存のデータで検証できる。ひとつは、処理済みのモニタ波形でランドマーク特徴がどの程度残存し、前提検証をやり直せるかである。もうひとつは通過時間の測定そのものであり、術中の変動の大半が末梢の光電容積脈波側の区間にあって、その真の生理的な幅がこれを説明するには狭すぎたことによる。</w:t>
      </w:r>
    </w:p>
    <w:p>
      <w:pPr>
        <w:spacing w:after="120" w:line="300"/>
        <w:ind w:firstLine="210"/>
      </w:pPr>
      <w:r>
        <w:rPr>
          <w:rFonts w:ascii="游明朝" w:cs="游明朝" w:eastAsia="游明朝" w:hAnsi="游明朝"/>
          <w:color w:val="000000"/>
        </w:rPr>
        <w:t xml:space="preserve">本研究に際し、匿名化された公開データのみを解析し患者接触は伴わないことから、所属施設の倫理委員会に照会し委員会審査は不要との回答を得た。</w:t>
      </w:r>
    </w:p>
    <w:p>
      <w:pPr>
        <w:spacing w:after="120" w:line="300"/>
        <w:ind w:firstLine="210"/>
      </w:pPr>
      <w:r>
        <w:rPr>
          <w:rFonts w:ascii="游明朝" w:cs="游明朝" w:eastAsia="游明朝" w:hAnsi="游明朝"/>
          <w:color w:val="000000"/>
        </w:rPr>
        <w:t xml:space="preserve">開示すべき利益相反はない。</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2026-09-08T00:27:40.273Z</dcterms:created>
  <dcterms:modified xsi:type="dcterms:W3CDTF">2026-09-08T00:27:40.290Z</dcterms:modified>
</cp:coreProperties>
</file>

<file path=docProps/custom.xml><?xml version="1.0" encoding="utf-8"?>
<Properties xmlns="http://schemas.openxmlformats.org/officeDocument/2006/custom-properties" xmlns:vt="http://schemas.openxmlformats.org/officeDocument/2006/docPropsVTypes"/>
</file>