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sz w:val="26"/>
        </w:rPr>
        <w:t>Paper 2: tables (English)</w:t>
      </w:r>
    </w:p>
    <w:p>
      <w:r>
        <w:rPr>
          <w:rFonts w:ascii="Times New Roman" w:hAnsi="Times New Roman" w:eastAsia="Times New Roman"/>
          <w:b w:val="0"/>
          <w:sz w:val="20"/>
        </w:rPr>
        <w:t>All numbers are read by build_tables.py from data/paper2_numbers.json (a mechanical parse of ../02_tables.md by data/extract_tables.py); none is typed by hand. Verdicts (pass/fail) are those of docs/research/roadmap_v1.md §9 and are not changed. Tables 4 onward are exploratory, post hoc descriptions made after the prespecified decision and are not used for it. Every table that shows tiers A/B/C carries the tier note as a footnote. Footnote letters (a, b, …) are attached to the caption or to column headers.</w:t>
      </w:r>
    </w:p>
    <w:p>
      <w:pPr>
        <w:sectPr>
          <w:pgSz w:w="11906" w:h="16838"/>
          <w:pgMar w:top="1134" w:right="1134" w:bottom="1134" w:left="1134" w:header="720" w:footer="720" w:gutter="0"/>
          <w:cols w:space="720"/>
          <w:docGrid w:linePitch="360"/>
        </w:sectPr>
      </w:pPr>
    </w:p>
    <w:p>
      <w:r>
        <w:rPr>
          <w:rFonts w:ascii="Times New Roman" w:hAnsi="Times New Roman" w:eastAsia="Times New Roman"/>
          <w:b/>
          <w:sz w:val="20"/>
        </w:rPr>
        <w:t xml:space="preserve">Table 1. </w:t>
      </w:r>
      <w:r>
        <w:rPr>
          <w:rFonts w:ascii="Times New Roman" w:hAnsi="Times New Roman" w:eastAsia="Times New Roman"/>
          <w:b w:val="0"/>
          <w:sz w:val="20"/>
        </w:rPr>
        <w:t>Prespecified analysis items: rule, date frozen, result, verdict and source</w:t>
      </w:r>
      <w:r>
        <w:rPr>
          <w:rFonts w:ascii="Times New Roman" w:hAnsi="Times New Roman" w:eastAsia="Times New Roman"/>
          <w:b w:val="0"/>
          <w:sz w:val="20"/>
          <w:vertAlign w:val="superscript"/>
        </w:rPr>
        <w:t>a</w:t>
      </w:r>
      <w:r>
        <w:rPr>
          <w:rFonts w:ascii="Times New Roman" w:hAnsi="Times New Roman" w:eastAsia="Times New Roman"/>
          <w:b w:val="0"/>
          <w:sz w:val="20"/>
        </w:rPr>
        <w:t>. Criterion frozen before the run: within-stratum Spearman ρ with the predicted sign in all 6 strata and median |ρ| ≥ 0.30.</w:t>
      </w:r>
    </w:p>
    <w:tbl>
      <w:tblPr>
        <w:tblStyle w:val="TableGrid"/>
        <w:tblW w:type="auto" w:w="0"/>
        <w:tblLayout w:type="autofit"/>
        <w:tblLook w:firstColumn="1" w:firstRow="1" w:lastColumn="0" w:lastRow="0" w:noHBand="0" w:noVBand="1" w:val="04A0"/>
      </w:tblPr>
      <w:tblGrid>
        <w:gridCol w:w="2428"/>
        <w:gridCol w:w="2428"/>
        <w:gridCol w:w="2428"/>
        <w:gridCol w:w="2428"/>
        <w:gridCol w:w="2428"/>
        <w:gridCol w:w="2428"/>
      </w:tblGrid>
      <w:tr>
        <w:trPr>
          <w:tblHeader w:val="true"/>
        </w:trPr>
        <w:tc>
          <w:tcPr>
            <w:tcW w:type="dxa" w:w="2428"/>
          </w:tcPr>
          <w:p>
            <w:r>
              <w:rPr>
                <w:rFonts w:ascii="Times New Roman" w:hAnsi="Times New Roman" w:eastAsia="Times New Roman"/>
                <w:b/>
                <w:sz w:val="18"/>
              </w:rPr>
              <w:t>Item</w:t>
            </w:r>
          </w:p>
        </w:tc>
        <w:tc>
          <w:tcPr>
            <w:tcW w:type="dxa" w:w="2428"/>
          </w:tcPr>
          <w:p>
            <w:r>
              <w:rPr>
                <w:rFonts w:ascii="Times New Roman" w:hAnsi="Times New Roman" w:eastAsia="Times New Roman"/>
                <w:b/>
                <w:sz w:val="18"/>
              </w:rPr>
              <w:t>Role</w:t>
            </w:r>
          </w:p>
        </w:tc>
        <w:tc>
          <w:tcPr>
            <w:tcW w:type="dxa" w:w="2428"/>
          </w:tcPr>
          <w:p>
            <w:r>
              <w:rPr>
                <w:rFonts w:ascii="Times New Roman" w:hAnsi="Times New Roman" w:eastAsia="Times New Roman"/>
                <w:b/>
                <w:sz w:val="18"/>
              </w:rPr>
              <w:t>Rule (date frozen)</w:t>
            </w:r>
          </w:p>
        </w:tc>
        <w:tc>
          <w:tcPr>
            <w:tcW w:type="dxa" w:w="2428"/>
          </w:tcPr>
          <w:p>
            <w:r>
              <w:rPr>
                <w:rFonts w:ascii="Times New Roman" w:hAnsi="Times New Roman" w:eastAsia="Times New Roman"/>
                <w:b/>
                <w:sz w:val="18"/>
              </w:rPr>
              <w:t>Result</w:t>
            </w:r>
          </w:p>
        </w:tc>
        <w:tc>
          <w:tcPr>
            <w:tcW w:type="dxa" w:w="2428"/>
          </w:tcPr>
          <w:p>
            <w:r>
              <w:rPr>
                <w:rFonts w:ascii="Times New Roman" w:hAnsi="Times New Roman" w:eastAsia="Times New Roman"/>
                <w:b/>
                <w:sz w:val="18"/>
              </w:rPr>
              <w:t>Verdict</w:t>
            </w:r>
            <w:r>
              <w:rPr>
                <w:rFonts w:ascii="Times New Roman" w:hAnsi="Times New Roman" w:eastAsia="Times New Roman"/>
                <w:b w:val="0"/>
                <w:sz w:val="18"/>
                <w:vertAlign w:val="superscript"/>
              </w:rPr>
              <w:t>b</w:t>
            </w:r>
          </w:p>
        </w:tc>
        <w:tc>
          <w:tcPr>
            <w:tcW w:type="dxa" w:w="2428"/>
          </w:tcPr>
          <w:p>
            <w:r>
              <w:rPr>
                <w:rFonts w:ascii="Times New Roman" w:hAnsi="Times New Roman" w:eastAsia="Times New Roman"/>
                <w:b/>
                <w:sz w:val="18"/>
              </w:rPr>
              <w:t>Source</w:t>
            </w:r>
          </w:p>
        </w:tc>
      </w:tr>
      <w:tr>
        <w:tc>
          <w:tcPr>
            <w:tcW w:type="dxa" w:w="2428"/>
          </w:tcPr>
          <w:p>
            <w:r>
              <w:rPr>
                <w:rFonts w:ascii="Times New Roman" w:hAnsi="Times New Roman" w:eastAsia="Times New Roman"/>
                <w:b w:val="0"/>
                <w:sz w:val="18"/>
              </w:rPr>
              <w:t>Frozen decomposition (two skew-Gaussian components): ΔT × aortic PWV (Q1), RI × peripheral vascular resistance (Q2)</w:t>
            </w:r>
          </w:p>
        </w:tc>
        <w:tc>
          <w:tcPr>
            <w:tcW w:type="dxa" w:w="2428"/>
          </w:tcPr>
          <w:p>
            <w:r>
              <w:rPr>
                <w:rFonts w:ascii="Times New Roman" w:hAnsi="Times New Roman" w:eastAsia="Times New Roman"/>
                <w:b w:val="0"/>
                <w:sz w:val="18"/>
              </w:rPr>
              <w:t>Primary questions Q1 and Q2 (table 2, row 1)</w:t>
            </w:r>
          </w:p>
        </w:tc>
        <w:tc>
          <w:tcPr>
            <w:tcW w:type="dxa" w:w="2428"/>
          </w:tcPr>
          <w:p>
            <w:r>
              <w:rPr>
                <w:rFonts w:ascii="Times New Roman" w:hAnsi="Times New Roman" w:eastAsia="Times New Roman"/>
                <w:b w:val="0"/>
                <w:sz w:val="18"/>
              </w:rPr>
              <w:t>Within-stratum (six strata) Spearman ρ with the predicted sign in every stratum (ΔT negative, RI positive) and median |ρ| ≥ 0.3; strata of at least 8 subjects; pooled correlations are reference values only [frozen 2026-09-03 (before script 20 was run); the question itself on 2026-08-30 (roadmap §3, study 0)]</w:t>
            </w:r>
          </w:p>
        </w:tc>
        <w:tc>
          <w:tcPr>
            <w:tcW w:type="dxa" w:w="2428"/>
          </w:tcPr>
          <w:p>
            <w:r>
              <w:rPr>
                <w:rFonts w:ascii="Times New Roman" w:hAnsi="Times New Roman" w:eastAsia="Times New Roman"/>
                <w:b w:val="0"/>
                <w:sz w:val="18"/>
              </w:rPr>
              <w:t>ΔT 0.223 (6/6); RI 0.207 (5/6)</w:t>
            </w:r>
          </w:p>
        </w:tc>
        <w:tc>
          <w:tcPr>
            <w:tcW w:type="dxa" w:w="2428"/>
          </w:tcPr>
          <w:p>
            <w:r>
              <w:rPr>
                <w:rFonts w:ascii="Times New Roman" w:hAnsi="Times New Roman" w:eastAsia="Times New Roman"/>
                <w:b w:val="0"/>
                <w:sz w:val="18"/>
              </w:rPr>
              <w:t>fail</w:t>
            </w:r>
          </w:p>
        </w:tc>
        <w:tc>
          <w:tcPr>
            <w:tcW w:type="dxa" w:w="2428"/>
          </w:tcPr>
          <w:p>
            <w:r>
              <w:rPr>
                <w:rFonts w:ascii="Times New Roman" w:hAnsi="Times New Roman" w:eastAsia="Times New Roman"/>
                <w:b w:val="0"/>
                <w:sz w:val="18"/>
              </w:rPr>
              <w:t>lab_log 2026-09-03 (prespecified criteria of study 0; results of study 0); roadmap §8, §9; reproduced in entry 12</w:t>
            </w:r>
          </w:p>
        </w:tc>
      </w:tr>
      <w:tr>
        <w:tc>
          <w:tcPr>
            <w:tcW w:type="dxa" w:w="2428"/>
          </w:tcPr>
          <w:p>
            <w:r>
              <w:rPr>
                <w:rFonts w:ascii="Times New Roman" w:hAnsi="Times New Roman" w:eastAsia="Times New Roman"/>
                <w:b w:val="0"/>
                <w:sz w:val="18"/>
              </w:rPr>
              <w:t>Rebuilt decomposition, skew-Gaussian route (primary route; src/pda2.py)</w:t>
            </w:r>
          </w:p>
        </w:tc>
        <w:tc>
          <w:tcPr>
            <w:tcW w:type="dxa" w:w="2428"/>
          </w:tcPr>
          <w:p>
            <w:r>
              <w:rPr>
                <w:rFonts w:ascii="Times New Roman" w:hAnsi="Times New Roman" w:eastAsia="Times New Roman"/>
                <w:b w:val="0"/>
                <w:sz w:val="18"/>
              </w:rPr>
              <w:t>Primary question: was the failure of the frozen version an implementation problem? (table 2, row 2)</w:t>
            </w:r>
          </w:p>
        </w:tc>
        <w:tc>
          <w:tcPr>
            <w:tcW w:type="dxa" w:w="2428"/>
          </w:tcPr>
          <w:p>
            <w:r>
              <w:rPr>
                <w:rFonts w:ascii="Times New Roman" w:hAnsi="Times New Roman" w:eastAsia="Times New Roman"/>
                <w:b w:val="0"/>
                <w:sz w:val="18"/>
              </w:rPr>
              <w:t>Definition of 'pass' 1–3: both questions pass in all three tiers A, B and C, without an asterisk; if script 27 splits the verdict, 'pass' is not written [frozen 2026-09-04 (gate0_rules_v2, pda2_thresholds_v2); pda2 version 048d2b43bb05 fixed on 2026-09-05]</w:t>
            </w:r>
          </w:p>
        </w:tc>
        <w:tc>
          <w:tcPr>
            <w:tcW w:type="dxa" w:w="2428"/>
          </w:tcPr>
          <w:p>
            <w:r>
              <w:rPr>
                <w:rFonts w:ascii="Times New Roman" w:hAnsi="Times New Roman" w:eastAsia="Times New Roman"/>
                <w:b w:val="0"/>
                <w:sz w:val="18"/>
              </w:rPr>
              <w:t>ΔT: accepted 2/4,374; tiers A and B not evaluable; tier C 0.167. RI: tiers A and B not evaluable; tier C 0.354 (3/6)</w:t>
            </w:r>
          </w:p>
        </w:tc>
        <w:tc>
          <w:tcPr>
            <w:tcW w:type="dxa" w:w="2428"/>
          </w:tcPr>
          <w:p>
            <w:r>
              <w:rPr>
                <w:rFonts w:ascii="Times New Roman" w:hAnsi="Times New Roman" w:eastAsia="Times New Roman"/>
                <w:b w:val="0"/>
                <w:sz w:val="18"/>
              </w:rPr>
              <w:t>fail (tiers A and B not evaluable; tier C fails). Decomposition is not adopted as a vascular index</w:t>
            </w:r>
          </w:p>
        </w:tc>
        <w:tc>
          <w:tcPr>
            <w:tcW w:type="dxa" w:w="2428"/>
          </w:tcPr>
          <w:p>
            <w:r>
              <w:rPr>
                <w:rFonts w:ascii="Times New Roman" w:hAnsi="Times New Roman" w:eastAsia="Times New Roman"/>
                <w:b w:val="0"/>
                <w:sz w:val="18"/>
              </w:rPr>
              <w:t>gate0_rules_v2.md; pda2_final_summary.md §1–2; entry 12 §1–3; roadmap §9</w:t>
            </w:r>
          </w:p>
        </w:tc>
      </w:tr>
      <w:tr>
        <w:tc>
          <w:tcPr>
            <w:tcW w:type="dxa" w:w="2428"/>
          </w:tcPr>
          <w:p>
            <w:r>
              <w:rPr>
                <w:rFonts w:ascii="Times New Roman" w:hAnsi="Times New Roman" w:eastAsia="Times New Roman"/>
                <w:b w:val="0"/>
                <w:sz w:val="18"/>
              </w:rPr>
              <w:t>Rebuilt decomposition, gamma route (reported alongside)</w:t>
            </w:r>
          </w:p>
        </w:tc>
        <w:tc>
          <w:tcPr>
            <w:tcW w:type="dxa" w:w="2428"/>
          </w:tcPr>
          <w:p>
            <w:r>
              <w:rPr>
                <w:rFonts w:ascii="Times New Roman" w:hAnsi="Times New Roman" w:eastAsia="Times New Roman"/>
                <w:b w:val="0"/>
                <w:sz w:val="18"/>
              </w:rPr>
              <w:t>Robustness check (table 2, row 3)</w:t>
            </w:r>
          </w:p>
        </w:tc>
        <w:tc>
          <w:tcPr>
            <w:tcW w:type="dxa" w:w="2428"/>
          </w:tcPr>
          <w:p>
            <w:r>
              <w:rPr>
                <w:rFonts w:ascii="Times New Roman" w:hAnsi="Times New Roman" w:eastAsia="Times New Roman"/>
                <w:b w:val="0"/>
                <w:sz w:val="18"/>
              </w:rPr>
              <w:t>'A pass of the gamma route alone is not written as a pass of PDA'; the proportion of parameters on a bound and the script-27 part-B (refitting) 'widen the search bounds' verdict are reported alongside [frozen 2026-09-04]</w:t>
            </w:r>
          </w:p>
        </w:tc>
        <w:tc>
          <w:tcPr>
            <w:tcW w:type="dxa" w:w="2428"/>
          </w:tcPr>
          <w:p>
            <w:r>
              <w:rPr>
                <w:rFonts w:ascii="Times New Roman" w:hAnsi="Times New Roman" w:eastAsia="Times New Roman"/>
                <w:b w:val="0"/>
                <w:sz w:val="18"/>
              </w:rPr>
              <w:t>ΔT: accepted 103; tier A 0.798 (3/4 strata); tier C 0.556 (6/6). RI: tier A 0.609 (4/4); tier C 0.280 (6/6)</w:t>
            </w:r>
          </w:p>
        </w:tc>
        <w:tc>
          <w:tcPr>
            <w:tcW w:type="dxa" w:w="2428"/>
          </w:tcPr>
          <w:p>
            <w:r>
              <w:rPr>
                <w:rFonts w:ascii="Times New Roman" w:hAnsi="Times New Roman" w:eastAsia="Times New Roman"/>
                <w:b w:val="0"/>
                <w:sz w:val="18"/>
              </w:rPr>
              <w:t>fail (the verdict splits across thresholds and conditions in script 27)</w:t>
            </w:r>
          </w:p>
        </w:tc>
        <w:tc>
          <w:tcPr>
            <w:tcW w:type="dxa" w:w="2428"/>
          </w:tcPr>
          <w:p>
            <w:r>
              <w:rPr>
                <w:rFonts w:ascii="Times New Roman" w:hAnsi="Times New Roman" w:eastAsia="Times New Roman"/>
                <w:b w:val="0"/>
                <w:sz w:val="18"/>
              </w:rPr>
              <w:t>gate0_rules_v2.md; entries 12, 13</w:t>
            </w:r>
          </w:p>
        </w:tc>
      </w:tr>
      <w:tr>
        <w:tc>
          <w:tcPr>
            <w:tcW w:type="dxa" w:w="2428"/>
          </w:tcPr>
          <w:p>
            <w:r>
              <w:rPr>
                <w:rFonts w:ascii="Times New Roman" w:hAnsi="Times New Roman" w:eastAsia="Times New Roman"/>
                <w:b w:val="0"/>
                <w:sz w:val="18"/>
              </w:rPr>
              <w:t>Fiducial-point analysis (indices supplied with PWDB, same waveforms): ΔT, RI; secondary SI, AGI_mod, AI, ΔT × carotid–femoral PWV</w:t>
            </w:r>
          </w:p>
        </w:tc>
        <w:tc>
          <w:tcPr>
            <w:tcW w:type="dxa" w:w="2428"/>
          </w:tcPr>
          <w:p>
            <w:r>
              <w:rPr>
                <w:rFonts w:ascii="Times New Roman" w:hAnsi="Times New Roman" w:eastAsia="Times New Roman"/>
                <w:b w:val="0"/>
                <w:sz w:val="18"/>
              </w:rPr>
              <w:t>Control: only the index construction differs (table 2, row 4)</w:t>
            </w:r>
          </w:p>
        </w:tc>
        <w:tc>
          <w:tcPr>
            <w:tcW w:type="dxa" w:w="2428"/>
          </w:tcPr>
          <w:p>
            <w:r>
              <w:rPr>
                <w:rFonts w:ascii="Times New Roman" w:hAnsi="Times New Roman" w:eastAsia="Times New Roman"/>
                <w:b w:val="0"/>
                <w:sz w:val="18"/>
              </w:rPr>
              <w:t>Same criterion imported from script 20. Reading fixed before the run: 'fiducial-point analysis also fails → the failure is not specific to PDA'; 'only fiducial-point analysis passes → the failure is specific to PDA'; 'model-derived PTT not strongly negative → doubt the comparison itself' [frozen 2026-09-03 (before script 23 was run)]</w:t>
            </w:r>
          </w:p>
        </w:tc>
        <w:tc>
          <w:tcPr>
            <w:tcW w:type="dxa" w:w="2428"/>
          </w:tcPr>
          <w:p>
            <w:r>
              <w:rPr>
                <w:rFonts w:ascii="Times New Roman" w:hAnsi="Times New Roman" w:eastAsia="Times New Roman"/>
                <w:b w:val="0"/>
                <w:sz w:val="18"/>
              </w:rPr>
              <w:t>ΔT 0.710 (6/6); RI 0.504 (6/6). Secondary: SI 0.710 and AGI_mod 0.885 pass, AI 0.143 fails</w:t>
            </w:r>
          </w:p>
        </w:tc>
        <w:tc>
          <w:tcPr>
            <w:tcW w:type="dxa" w:w="2428"/>
          </w:tcPr>
          <w:p>
            <w:r>
              <w:rPr>
                <w:rFonts w:ascii="Times New Roman" w:hAnsi="Times New Roman" w:eastAsia="Times New Roman"/>
                <w:b w:val="0"/>
                <w:sz w:val="18"/>
              </w:rPr>
              <w:t>pass (AI alone fails). The failure is specific to decomposition; the full withdrawal was retracted</w:t>
            </w:r>
          </w:p>
        </w:tc>
        <w:tc>
          <w:tcPr>
            <w:tcW w:type="dxa" w:w="2428"/>
          </w:tcPr>
          <w:p>
            <w:r>
              <w:rPr>
                <w:rFonts w:ascii="Times New Roman" w:hAnsi="Times New Roman" w:eastAsia="Times New Roman"/>
                <w:b w:val="0"/>
                <w:sz w:val="18"/>
              </w:rPr>
              <w:t>lab_log 2026-09-03 (control experiment; correction of the verdict); roadmap §8; reproduced in entry 12</w:t>
            </w:r>
          </w:p>
        </w:tc>
      </w:tr>
      <w:tr>
        <w:tc>
          <w:tcPr>
            <w:tcW w:type="dxa" w:w="2428"/>
          </w:tcPr>
          <w:p>
            <w:r>
              <w:rPr>
                <w:rFonts w:ascii="Times New Roman" w:hAnsi="Times New Roman" w:eastAsia="Times New Roman"/>
                <w:b w:val="0"/>
                <w:sz w:val="18"/>
              </w:rPr>
              <w:t>Early amplitude ratio Am_b/Am_p1 (Hellqvist 2024) × aortic PWV</w:t>
            </w:r>
          </w:p>
        </w:tc>
        <w:tc>
          <w:tcPr>
            <w:tcW w:type="dxa" w:w="2428"/>
          </w:tcPr>
          <w:p>
            <w:r>
              <w:rPr>
                <w:rFonts w:ascii="Times New Roman" w:hAnsi="Times New Roman" w:eastAsia="Times New Roman"/>
                <w:b w:val="0"/>
                <w:sz w:val="18"/>
              </w:rPr>
              <w:t>Fourth method, exploratory (table 2, row 5)</w:t>
            </w:r>
          </w:p>
        </w:tc>
        <w:tc>
          <w:tcPr>
            <w:tcW w:type="dxa" w:w="2428"/>
          </w:tcPr>
          <w:p>
            <w:r>
              <w:rPr>
                <w:rFonts w:ascii="Times New Roman" w:hAnsi="Times New Roman" w:eastAsia="Times New Roman"/>
                <w:b w:val="0"/>
                <w:sz w:val="18"/>
              </w:rPr>
              <w:t>'If it passes and is at least equal to the median of fiducial-point ΔT (a difference within 0.05 counts as equal), the candidate primary index of study 2 switches to Am_b/Am_p1 and ΔT becomes secondary'; 'a 5–95% width below 0.05 is read as no discrimination' [frozen 2026-09-04]</w:t>
            </w:r>
          </w:p>
        </w:tc>
        <w:tc>
          <w:tcPr>
            <w:tcW w:type="dxa" w:w="2428"/>
          </w:tcPr>
          <w:p>
            <w:r>
              <w:rPr>
                <w:rFonts w:ascii="Times New Roman" w:hAnsi="Times New Roman" w:eastAsia="Times New Roman"/>
                <w:b w:val="0"/>
                <w:sz w:val="18"/>
              </w:rPr>
              <w:t>0.836 (6/6); against carotid–femoral PWV 0.758 (5/6), a fail</w:t>
            </w:r>
          </w:p>
        </w:tc>
        <w:tc>
          <w:tcPr>
            <w:tcW w:type="dxa" w:w="2428"/>
          </w:tcPr>
          <w:p>
            <w:r>
              <w:rPr>
                <w:rFonts w:ascii="Times New Roman" w:hAnsi="Times New Roman" w:eastAsia="Times New Roman"/>
                <w:b w:val="0"/>
                <w:sz w:val="18"/>
              </w:rPr>
              <w:t>pass (fails against carotid–femoral PWV). Candidate primary index of study 2 switched to Am_b/Am_p1</w:t>
            </w:r>
          </w:p>
        </w:tc>
        <w:tc>
          <w:tcPr>
            <w:tcW w:type="dxa" w:w="2428"/>
          </w:tcPr>
          <w:p>
            <w:r>
              <w:rPr>
                <w:rFonts w:ascii="Times New Roman" w:hAnsi="Times New Roman" w:eastAsia="Times New Roman"/>
                <w:b w:val="0"/>
                <w:sz w:val="18"/>
              </w:rPr>
              <w:t>gate0_rules_v2.md; entry 12 §3-4</w:t>
            </w:r>
          </w:p>
        </w:tc>
      </w:tr>
      <w:tr>
        <w:tc>
          <w:tcPr>
            <w:tcW w:type="dxa" w:w="2428"/>
          </w:tcPr>
          <w:p>
            <w:r>
              <w:rPr>
                <w:rFonts w:ascii="Times New Roman" w:hAnsi="Times New Roman" w:eastAsia="Times New Roman"/>
                <w:b w:val="0"/>
                <w:sz w:val="18"/>
              </w:rPr>
              <w:t>Positive control: model-derived pulse transit time × aortic PWV</w:t>
            </w:r>
          </w:p>
        </w:tc>
        <w:tc>
          <w:tcPr>
            <w:tcW w:type="dxa" w:w="2428"/>
          </w:tcPr>
          <w:p>
            <w:r>
              <w:rPr>
                <w:rFonts w:ascii="Times New Roman" w:hAnsi="Times New Roman" w:eastAsia="Times New Roman"/>
                <w:b w:val="0"/>
                <w:sz w:val="18"/>
              </w:rPr>
              <w:t>Check of the analysis pipeline (table 2, row 6)</w:t>
            </w:r>
          </w:p>
        </w:tc>
        <w:tc>
          <w:tcPr>
            <w:tcW w:type="dxa" w:w="2428"/>
          </w:tcPr>
          <w:p>
            <w:r>
              <w:rPr>
                <w:rFonts w:ascii="Times New Roman" w:hAnsi="Times New Roman" w:eastAsia="Times New Roman"/>
                <w:b w:val="0"/>
                <w:sz w:val="18"/>
              </w:rPr>
              <w:t>2026-09-03: if not strongly negative, doubt the comparison itself. 2026-09-04: the whole table is void unless median |ρ| ≥ 0.50 with every stratum negative [frozen 2026-09-03 (script 23); 2026-09-04 (quantified in gate0_rules_v2)]</w:t>
            </w:r>
          </w:p>
        </w:tc>
        <w:tc>
          <w:tcPr>
            <w:tcW w:type="dxa" w:w="2428"/>
          </w:tcPr>
          <w:p>
            <w:r>
              <w:rPr>
                <w:rFonts w:ascii="Times New Roman" w:hAnsi="Times New Roman" w:eastAsia="Times New Roman"/>
                <w:b w:val="0"/>
                <w:sz w:val="18"/>
              </w:rPr>
              <w:t>0.571 (6/6); 22.2% (972) of the supplied transit times are off by one period; corrected, 0.986 (post hoc; the table stays valid)</w:t>
            </w:r>
          </w:p>
        </w:tc>
        <w:tc>
          <w:tcPr>
            <w:tcW w:type="dxa" w:w="2428"/>
          </w:tcPr>
          <w:p>
            <w:r>
              <w:rPr>
                <w:rFonts w:ascii="Times New Roman" w:hAnsi="Times New Roman" w:eastAsia="Times New Roman"/>
                <w:b w:val="0"/>
                <w:sz w:val="18"/>
              </w:rPr>
              <w:t>passed; the table is valid</w:t>
            </w:r>
          </w:p>
        </w:tc>
        <w:tc>
          <w:tcPr>
            <w:tcW w:type="dxa" w:w="2428"/>
          </w:tcPr>
          <w:p>
            <w:r>
              <w:rPr>
                <w:rFonts w:ascii="Times New Roman" w:hAnsi="Times New Roman" w:eastAsia="Times New Roman"/>
                <w:b w:val="0"/>
                <w:sz w:val="18"/>
              </w:rPr>
              <w:t>lab_log 2026-09-03 (correction of the verdict); gate0_rules_v2.md; entries 11, 12 §0</w:t>
            </w:r>
          </w:p>
        </w:tc>
      </w:tr>
      <w:tr>
        <w:tc>
          <w:tcPr>
            <w:tcW w:type="dxa" w:w="2428"/>
          </w:tcPr>
          <w:p>
            <w:r>
              <w:rPr>
                <w:rFonts w:ascii="Times New Roman" w:hAnsi="Times New Roman" w:eastAsia="Times New Roman"/>
                <w:b w:val="0"/>
                <w:sz w:val="18"/>
              </w:rPr>
              <w:t>ΔT with p1 (Hellqvist's systolic peak) as the systolic reference</w:t>
            </w:r>
          </w:p>
        </w:tc>
        <w:tc>
          <w:tcPr>
            <w:tcW w:type="dxa" w:w="2428"/>
          </w:tcPr>
          <w:p>
            <w:r>
              <w:rPr>
                <w:rFonts w:ascii="Times New Roman" w:hAnsi="Times New Roman" w:eastAsia="Times New Roman"/>
                <w:b w:val="0"/>
                <w:sz w:val="18"/>
              </w:rPr>
              <w:t>Exploratory (note to table 2)</w:t>
            </w:r>
          </w:p>
        </w:tc>
        <w:tc>
          <w:tcPr>
            <w:tcW w:type="dxa" w:w="2428"/>
          </w:tcPr>
          <w:p>
            <w:r>
              <w:rPr>
                <w:rFonts w:ascii="Times New Roman" w:hAnsi="Times New Roman" w:eastAsia="Times New Roman"/>
                <w:b w:val="0"/>
                <w:sz w:val="18"/>
              </w:rPr>
              <w:t>'If p1-based ΔT and our own fiducial-point ΔT differ greatly in type 3, replace the systolic reference of fiducial-point ΔT by p1' [frozen 2026-09-04]</w:t>
            </w:r>
          </w:p>
        </w:tc>
        <w:tc>
          <w:tcPr>
            <w:tcW w:type="dxa" w:w="2428"/>
          </w:tcPr>
          <w:p>
            <w:r>
              <w:rPr>
                <w:rFonts w:ascii="Times New Roman" w:hAnsi="Times New Roman" w:eastAsia="Times New Roman"/>
                <w:b w:val="0"/>
                <w:sz w:val="18"/>
              </w:rPr>
              <w:t>0.423 (5/6); in the same 4,269 subjects, below our own fiducial-point ΔT 0.536</w:t>
            </w:r>
          </w:p>
        </w:tc>
        <w:tc>
          <w:tcPr>
            <w:tcW w:type="dxa" w:w="2428"/>
          </w:tcPr>
          <w:p>
            <w:r>
              <w:rPr>
                <w:rFonts w:ascii="Times New Roman" w:hAnsi="Times New Roman" w:eastAsia="Times New Roman"/>
                <w:b w:val="0"/>
                <w:sz w:val="18"/>
              </w:rPr>
              <w:t>fail; p1 is not adopted (the rule's row does not apply)</w:t>
            </w:r>
          </w:p>
        </w:tc>
        <w:tc>
          <w:tcPr>
            <w:tcW w:type="dxa" w:w="2428"/>
          </w:tcPr>
          <w:p>
            <w:r>
              <w:rPr>
                <w:rFonts w:ascii="Times New Roman" w:hAnsi="Times New Roman" w:eastAsia="Times New Roman"/>
                <w:b w:val="0"/>
                <w:sz w:val="18"/>
              </w:rPr>
              <w:t>gate0_rules_v2.md; entry 12 §3-5</w:t>
            </w:r>
          </w:p>
        </w:tc>
      </w:tr>
      <w:tr>
        <w:tc>
          <w:tcPr>
            <w:tcW w:type="dxa" w:w="2428"/>
          </w:tcPr>
          <w:p>
            <w:r>
              <w:rPr>
                <w:rFonts w:ascii="Times New Roman" w:hAnsi="Times New Roman" w:eastAsia="Times New Roman"/>
                <w:b w:val="0"/>
                <w:sz w:val="18"/>
              </w:rPr>
              <w:t>DPS (difference of component widths, Goswami 2010)</w:t>
            </w:r>
          </w:p>
        </w:tc>
        <w:tc>
          <w:tcPr>
            <w:tcW w:type="dxa" w:w="2428"/>
          </w:tcPr>
          <w:p>
            <w:r>
              <w:rPr>
                <w:rFonts w:ascii="Times New Roman" w:hAnsi="Times New Roman" w:eastAsia="Times New Roman"/>
                <w:b w:val="0"/>
                <w:sz w:val="18"/>
              </w:rPr>
              <w:t>Descriptive</w:t>
            </w:r>
          </w:p>
        </w:tc>
        <w:tc>
          <w:tcPr>
            <w:tcW w:type="dxa" w:w="2428"/>
          </w:tcPr>
          <w:p>
            <w:r>
              <w:rPr>
                <w:rFonts w:ascii="Times New Roman" w:hAnsi="Times New Roman" w:eastAsia="Times New Roman"/>
                <w:b w:val="0"/>
                <w:sz w:val="18"/>
              </w:rPr>
              <w:t>'If the DPS of the rebuilt skew-Gaussian route is monotonic in the true value, add it as a secondary index of study 2 (sign not decided post hoc; reported as description)' [frozen 2026-09-04]</w:t>
            </w:r>
          </w:p>
        </w:tc>
        <w:tc>
          <w:tcPr>
            <w:tcW w:type="dxa" w:w="2428"/>
          </w:tcPr>
          <w:p>
            <w:r>
              <w:rPr>
                <w:rFonts w:ascii="Times New Roman" w:hAnsi="Times New Roman" w:eastAsia="Times New Roman"/>
                <w:b w:val="0"/>
                <w:sz w:val="18"/>
              </w:rPr>
              <w:t>The primary (skew-Gaussian) route accepted 2 beats, so tier A is not evaluable; tier-C values are reported as description only</w:t>
            </w:r>
          </w:p>
        </w:tc>
        <w:tc>
          <w:tcPr>
            <w:tcW w:type="dxa" w:w="2428"/>
          </w:tcPr>
          <w:p>
            <w:r>
              <w:rPr>
                <w:rFonts w:ascii="Times New Roman" w:hAnsi="Times New Roman" w:eastAsia="Times New Roman"/>
                <w:b w:val="0"/>
                <w:sz w:val="18"/>
              </w:rPr>
              <w:t>descriptive only (the rule presupposes an accepted decomposition, so it is not applied)</w:t>
            </w:r>
          </w:p>
        </w:tc>
        <w:tc>
          <w:tcPr>
            <w:tcW w:type="dxa" w:w="2428"/>
          </w:tcPr>
          <w:p>
            <w:r>
              <w:rPr>
                <w:rFonts w:ascii="Times New Roman" w:hAnsi="Times New Roman" w:eastAsia="Times New Roman"/>
                <w:b w:val="0"/>
                <w:sz w:val="18"/>
              </w:rPr>
              <w:t>gate0_rules_v2.md; entry 12 §3-7</w:t>
            </w:r>
          </w:p>
        </w:tc>
      </w:tr>
      <w:tr>
        <w:tc>
          <w:tcPr>
            <w:tcW w:type="dxa" w:w="2428"/>
          </w:tcPr>
          <w:p>
            <w:r>
              <w:rPr>
                <w:rFonts w:ascii="Times New Roman" w:hAnsi="Times New Roman" w:eastAsia="Times New Roman"/>
                <w:b w:val="0"/>
                <w:sz w:val="18"/>
              </w:rPr>
              <w:t>Waveform-type distribution (script 26, table 2) and handling of types 3 and 4</w:t>
            </w:r>
          </w:p>
        </w:tc>
        <w:tc>
          <w:tcPr>
            <w:tcW w:type="dxa" w:w="2428"/>
          </w:tcPr>
          <w:p>
            <w:r>
              <w:rPr>
                <w:rFonts w:ascii="Times New Roman" w:hAnsi="Times New Roman" w:eastAsia="Times New Roman"/>
                <w:b w:val="0"/>
                <w:sz w:val="18"/>
              </w:rPr>
              <w:t>Condition for reading the verdict</w:t>
            </w:r>
          </w:p>
        </w:tc>
        <w:tc>
          <w:tcPr>
            <w:tcW w:type="dxa" w:w="2428"/>
          </w:tcPr>
          <w:p>
            <w:r>
              <w:rPr>
                <w:rFonts w:ascii="Times New Roman" w:hAnsi="Times New Roman" w:eastAsia="Times New Roman"/>
                <w:b w:val="0"/>
                <w:sz w:val="18"/>
              </w:rPr>
              <w:t>'If type 3 is frequent, the PDA verdict rests on type-1 beats and type 3 is read with fiducial points, p1 and the early amplitude ratio; report n of type 3 and the script-27 part-A "include type 3" verdict'; 'no ΔT-type index can be defined for type 4; report its n and discuss it with the early amplitude ratio only' [frozen 2026-09-04]</w:t>
            </w:r>
          </w:p>
        </w:tc>
        <w:tc>
          <w:tcPr>
            <w:tcW w:type="dxa" w:w="2428"/>
          </w:tcPr>
          <w:p>
            <w:r>
              <w:rPr>
                <w:rFonts w:ascii="Times New Roman" w:hAnsi="Times New Roman" w:eastAsia="Times New Roman"/>
                <w:b w:val="0"/>
                <w:sz w:val="18"/>
              </w:rPr>
              <w:t>type 1 891 (20.4%); type 3 3,378 (77.2%); type 4 105 (2.4%)</w:t>
            </w:r>
          </w:p>
        </w:tc>
        <w:tc>
          <w:tcPr>
            <w:tcW w:type="dxa" w:w="2428"/>
          </w:tcPr>
          <w:p>
            <w:r>
              <w:rPr>
                <w:rFonts w:ascii="Times New Roman" w:hAnsi="Times New Roman" w:eastAsia="Times New Roman"/>
                <w:b w:val="0"/>
                <w:sz w:val="18"/>
              </w:rPr>
              <w:t>read as the rule prescribes: the decomposition verdict rests on type-1 beats; type 3 read with fiducial points, p1 and the early amplitude ratio; type 4 with the early amplitude ratio only</w:t>
            </w:r>
          </w:p>
        </w:tc>
        <w:tc>
          <w:tcPr>
            <w:tcW w:type="dxa" w:w="2428"/>
          </w:tcPr>
          <w:p>
            <w:r>
              <w:rPr>
                <w:rFonts w:ascii="Times New Roman" w:hAnsi="Times New Roman" w:eastAsia="Times New Roman"/>
                <w:b w:val="0"/>
                <w:sz w:val="18"/>
              </w:rPr>
              <w:t>gate0_rules_v2.md; entry 12 §1, §3-6</w:t>
            </w:r>
          </w:p>
        </w:tc>
      </w:tr>
      <w:tr>
        <w:tc>
          <w:tcPr>
            <w:tcW w:type="dxa" w:w="2428"/>
          </w:tcPr>
          <w:p>
            <w:r>
              <w:rPr>
                <w:rFonts w:ascii="Times New Roman" w:hAnsi="Times New Roman" w:eastAsia="Times New Roman"/>
                <w:b w:val="0"/>
                <w:sz w:val="18"/>
              </w:rPr>
              <w:t>Threshold sensitivity analysis (script 27): part A, acceptance recomputed without refitting; part B, refitted on a fixed subset of 624 subjects under 14 conditions</w:t>
            </w:r>
          </w:p>
        </w:tc>
        <w:tc>
          <w:tcPr>
            <w:tcW w:type="dxa" w:w="2428"/>
          </w:tcPr>
          <w:p>
            <w:r>
              <w:rPr>
                <w:rFonts w:ascii="Times New Roman" w:hAnsi="Times New Roman" w:eastAsia="Times New Roman"/>
                <w:b w:val="0"/>
                <w:sz w:val="18"/>
              </w:rPr>
              <w:t>Check that the conclusion is not a product of the thresholds</w:t>
            </w:r>
          </w:p>
        </w:tc>
        <w:tc>
          <w:tcPr>
            <w:tcW w:type="dxa" w:w="2428"/>
          </w:tcPr>
          <w:p>
            <w:r>
              <w:rPr>
                <w:rFonts w:ascii="Times New Roman" w:hAnsi="Times New Roman" w:eastAsia="Times New Roman"/>
                <w:b w:val="0"/>
                <w:sz w:val="18"/>
              </w:rPr>
              <w:t>'If every threshold gives the same answer, the conclusion is not a product of the thresholds; if it splits, write the range and do not write pass'. The part-B subset is fixed to subj_no % 7 == 0 and is not re-chosen after seeing results [frozen 2026-09-04 (lab_log: thresholds frozen before the decision test)]</w:t>
            </w:r>
          </w:p>
        </w:tc>
        <w:tc>
          <w:tcPr>
            <w:tcW w:type="dxa" w:w="2428"/>
          </w:tcPr>
          <w:p>
            <w:r>
              <w:rPr>
                <w:rFonts w:ascii="Times New Roman" w:hAnsi="Times New Roman" w:eastAsia="Times New Roman"/>
                <w:b w:val="0"/>
                <w:sz w:val="18"/>
              </w:rPr>
              <w:t>The skew-Gaussian route fails at every threshold; the gamma route splits in both part A and part B (87.4% of its accepted fits lie on a search bound; widening the bounds gives 0.119 for ΔT in tier A)</w:t>
            </w:r>
          </w:p>
        </w:tc>
        <w:tc>
          <w:tcPr>
            <w:tcW w:type="dxa" w:w="2428"/>
          </w:tcPr>
          <w:p>
            <w:r>
              <w:rPr>
                <w:rFonts w:ascii="Times New Roman" w:hAnsi="Times New Roman" w:eastAsia="Times New Roman"/>
                <w:b w:val="0"/>
                <w:sz w:val="18"/>
              </w:rPr>
              <w:t>reflected in the two rebuilt-version rows of table 2</w:t>
            </w:r>
          </w:p>
        </w:tc>
        <w:tc>
          <w:tcPr>
            <w:tcW w:type="dxa" w:w="2428"/>
          </w:tcPr>
          <w:p>
            <w:r>
              <w:rPr>
                <w:rFonts w:ascii="Times New Roman" w:hAnsi="Times New Roman" w:eastAsia="Times New Roman"/>
                <w:b w:val="0"/>
                <w:sz w:val="18"/>
              </w:rPr>
              <w:t>pda2_thresholds_v2.md; entry 12 §2</w:t>
            </w:r>
          </w:p>
        </w:tc>
      </w:tr>
      <w:tr>
        <w:tc>
          <w:tcPr>
            <w:tcW w:type="dxa" w:w="2428"/>
          </w:tcPr>
          <w:p>
            <w:r>
              <w:rPr>
                <w:rFonts w:ascii="Times New Roman" w:hAnsi="Times New Roman" w:eastAsia="Times New Roman"/>
                <w:b w:val="0"/>
                <w:sz w:val="18"/>
              </w:rPr>
              <w:t>Table 3: within-stratum main effect of each varied factor (descriptive)</w:t>
            </w:r>
          </w:p>
        </w:tc>
        <w:tc>
          <w:tcPr>
            <w:tcW w:type="dxa" w:w="2428"/>
          </w:tcPr>
          <w:p>
            <w:r>
              <w:rPr>
                <w:rFonts w:ascii="Times New Roman" w:hAnsi="Times New Roman" w:eastAsia="Times New Roman"/>
                <w:b w:val="0"/>
                <w:sz w:val="18"/>
              </w:rPr>
              <w:t>Mechanism, descriptive</w:t>
            </w:r>
          </w:p>
        </w:tc>
        <w:tc>
          <w:tcPr>
            <w:tcW w:type="dxa" w:w="2428"/>
          </w:tcPr>
          <w:p>
            <w:r>
              <w:rPr>
                <w:rFonts w:ascii="Times New Roman" w:hAnsi="Times New Roman" w:eastAsia="Times New Roman"/>
                <w:b w:val="0"/>
                <w:sz w:val="18"/>
              </w:rPr>
              <w:t>'If the main factor moving ΔT is PWV and the main factor moving RI is MBP, the concept holds' [frozen 2026-09-03]</w:t>
            </w:r>
          </w:p>
        </w:tc>
        <w:tc>
          <w:tcPr>
            <w:tcW w:type="dxa" w:w="2428"/>
          </w:tcPr>
          <w:p>
            <w:r>
              <w:rPr>
                <w:rFonts w:ascii="Times New Roman" w:hAnsi="Times New Roman" w:eastAsia="Times New Roman"/>
                <w:b w:val="0"/>
                <w:sz w:val="18"/>
              </w:rPr>
              <w:t>Decomposition ΔT: PWV −17.0 (−0.26), heart rate −10.9 (−0.54), aortic diameter −12.6 (−0.37)%. Fiducial-point ΔT: PWV −31.2, heart rate −2.6%. Decomposition RI: heart rate −40.3 (−0.37), PWV +33.7 (−0.17), mean arterial pressure +24.2 (−0.00)%</w:t>
            </w:r>
          </w:p>
        </w:tc>
        <w:tc>
          <w:tcPr>
            <w:tcW w:type="dxa" w:w="2428"/>
          </w:tcPr>
          <w:p>
            <w:r>
              <w:rPr>
                <w:rFonts w:ascii="Times New Roman" w:hAnsi="Times New Roman" w:eastAsia="Times New Roman"/>
                <w:b w:val="0"/>
                <w:sz w:val="18"/>
              </w:rPr>
              <w:t>not as conceived: for decomposition ΔT the heart-rate effect is of the same order as that of pulse wave velocity, and the main factor of RI is not mean arterial pressure (MBP)</w:t>
            </w:r>
          </w:p>
        </w:tc>
        <w:tc>
          <w:tcPr>
            <w:tcW w:type="dxa" w:w="2428"/>
          </w:tcPr>
          <w:p>
            <w:r>
              <w:rPr>
                <w:rFonts w:ascii="Times New Roman" w:hAnsi="Times New Roman" w:eastAsia="Times New Roman"/>
                <w:b w:val="0"/>
                <w:sz w:val="18"/>
              </w:rPr>
              <w:t>lab_log 2026-09-03 (results of study 0; correction of the verdict); entry 12; table 3 (02_tables table 2)</w:t>
            </w:r>
          </w:p>
        </w:tc>
      </w:tr>
      <w:tr>
        <w:tc>
          <w:tcPr>
            <w:tcW w:type="dxa" w:w="2428"/>
          </w:tcPr>
          <w:p>
            <w:r>
              <w:rPr>
                <w:rFonts w:ascii="Times New Roman" w:hAnsi="Times New Roman" w:eastAsia="Times New Roman"/>
                <w:b w:val="0"/>
                <w:sz w:val="18"/>
              </w:rPr>
              <w:t>Table 3b: one-factor-at-a-time sweep (descriptive)</w:t>
            </w:r>
          </w:p>
        </w:tc>
        <w:tc>
          <w:tcPr>
            <w:tcW w:type="dxa" w:w="2428"/>
          </w:tcPr>
          <w:p>
            <w:r>
              <w:rPr>
                <w:rFonts w:ascii="Times New Roman" w:hAnsi="Times New Roman" w:eastAsia="Times New Roman"/>
                <w:b w:val="0"/>
                <w:sz w:val="18"/>
              </w:rPr>
              <w:t>Mechanism, descriptive</w:t>
            </w:r>
          </w:p>
        </w:tc>
        <w:tc>
          <w:tcPr>
            <w:tcW w:type="dxa" w:w="2428"/>
          </w:tcPr>
          <w:p>
            <w:r>
              <w:rPr>
                <w:rFonts w:ascii="Times New Roman" w:hAnsi="Times New Roman" w:eastAsia="Times New Roman"/>
                <w:b w:val="0"/>
                <w:sz w:val="18"/>
              </w:rPr>
              <w:t>As above (values of the subjects in which one factor alone is varied) [frozen 2026-09-03]</w:t>
            </w:r>
          </w:p>
        </w:tc>
        <w:tc>
          <w:tcPr>
            <w:tcW w:type="dxa" w:w="2428"/>
          </w:tcPr>
          <w:p>
            <w:r>
              <w:rPr>
                <w:rFonts w:ascii="Times New Roman" w:hAnsi="Times New Roman" w:eastAsia="Times New Roman"/>
                <w:b w:val="0"/>
                <w:sz w:val="18"/>
              </w:rPr>
              <w:t>The PWV row reverses most: ΔT 332.3 → 352.8 → 251.2 ms, RI 0.325 → 0.254 → 0.647</w:t>
            </w:r>
          </w:p>
        </w:tc>
        <w:tc>
          <w:tcPr>
            <w:tcW w:type="dxa" w:w="2428"/>
          </w:tcPr>
          <w:p>
            <w:r>
              <w:rPr>
                <w:rFonts w:ascii="Times New Roman" w:hAnsi="Times New Roman" w:eastAsia="Times New Roman"/>
                <w:b w:val="0"/>
                <w:sz w:val="18"/>
              </w:rPr>
              <w:t>the response is not monotonic (the correspondence of the components exchanges)</w:t>
            </w:r>
          </w:p>
        </w:tc>
        <w:tc>
          <w:tcPr>
            <w:tcW w:type="dxa" w:w="2428"/>
          </w:tcPr>
          <w:p>
            <w:r>
              <w:rPr>
                <w:rFonts w:ascii="Times New Roman" w:hAnsi="Times New Roman" w:eastAsia="Times New Roman"/>
                <w:b w:val="0"/>
                <w:sz w:val="18"/>
              </w:rPr>
              <w:t>lab_log 2026-09-03 (results of study 0); table 3b (02_tables table 2b)</w:t>
            </w:r>
          </w:p>
        </w:tc>
      </w:tr>
      <w:tr>
        <w:tc>
          <w:tcPr>
            <w:tcW w:type="dxa" w:w="2428"/>
          </w:tcPr>
          <w:p>
            <w:r>
              <w:rPr>
                <w:rFonts w:ascii="Times New Roman" w:hAnsi="Times New Roman" w:eastAsia="Times New Roman"/>
                <w:b w:val="0"/>
                <w:sz w:val="18"/>
              </w:rPr>
              <w:t>Table 3c: true transit times from the model onset-time table (descriptive)</w:t>
            </w:r>
          </w:p>
        </w:tc>
        <w:tc>
          <w:tcPr>
            <w:tcW w:type="dxa" w:w="2428"/>
          </w:tcPr>
          <w:p>
            <w:r>
              <w:rPr>
                <w:rFonts w:ascii="Times New Roman" w:hAnsi="Times New Roman" w:eastAsia="Times New Roman"/>
                <w:b w:val="0"/>
                <w:sz w:val="18"/>
              </w:rPr>
              <w:t>True values, descriptive</w:t>
            </w:r>
          </w:p>
        </w:tc>
        <w:tc>
          <w:tcPr>
            <w:tcW w:type="dxa" w:w="2428"/>
          </w:tcPr>
          <w:p>
            <w:r>
              <w:rPr>
                <w:rFonts w:ascii="Times New Roman" w:hAnsi="Times New Roman" w:eastAsia="Times New Roman"/>
                <w:b w:val="0"/>
                <w:sz w:val="18"/>
              </w:rPr>
              <w:t>'Compare the width of the true radial→finger transit time with the within-case SD of T2−T1 in VitalDB (≈18 ms)' [frozen 2026-09-03]</w:t>
            </w:r>
          </w:p>
        </w:tc>
        <w:tc>
          <w:tcPr>
            <w:tcW w:type="dxa" w:w="2428"/>
          </w:tcPr>
          <w:p>
            <w:r>
              <w:rPr>
                <w:rFonts w:ascii="Times New Roman" w:hAnsi="Times New Roman" w:eastAsia="Times New Roman"/>
                <w:b w:val="0"/>
                <w:sz w:val="18"/>
              </w:rPr>
              <w:t>Aortic root→finger 96 ms (66–120 ms), radial→finger 8 ms (4–16 ms). ρ(aortic PWV, root→finger) −0.99 (6/6); ρ(decomposition ΔT, same) +0.19 (6/6)</w:t>
            </w:r>
          </w:p>
        </w:tc>
        <w:tc>
          <w:tcPr>
            <w:tcW w:type="dxa" w:w="2428"/>
          </w:tcPr>
          <w:p>
            <w:r>
              <w:rPr>
                <w:rFonts w:ascii="Times New Roman" w:hAnsi="Times New Roman" w:eastAsia="Times New Roman"/>
                <w:b w:val="0"/>
                <w:sz w:val="18"/>
              </w:rPr>
              <w:t>the width of the true radial→finger transit time is narrower than the VitalDB within-case SD; decomposition ΔT barely tracks the true transit time</w:t>
            </w:r>
          </w:p>
        </w:tc>
        <w:tc>
          <w:tcPr>
            <w:tcW w:type="dxa" w:w="2428"/>
          </w:tcPr>
          <w:p>
            <w:r>
              <w:rPr>
                <w:rFonts w:ascii="Times New Roman" w:hAnsi="Times New Roman" w:eastAsia="Times New Roman"/>
                <w:b w:val="0"/>
                <w:sz w:val="18"/>
              </w:rPr>
              <w:t>lab_log 2026-09-03 (results of study 0); table 3c (02_tables table 2c)</w:t>
            </w:r>
          </w:p>
        </w:tc>
      </w:tr>
    </w:tbl>
    <w:p>
      <w:r>
        <w:rPr>
          <w:rFonts w:ascii="Times New Roman" w:hAnsi="Times New Roman" w:eastAsia="Times New Roman"/>
          <w:sz w:val="20"/>
          <w:vertAlign w:val="superscript"/>
        </w:rPr>
        <w:t>a</w:t>
      </w:r>
      <w:r>
        <w:rPr>
          <w:rFonts w:ascii="Times New Roman" w:hAnsi="Times New Roman" w:eastAsia="Times New Roman"/>
          <w:b w:val="0"/>
          <w:sz w:val="20"/>
        </w:rPr>
        <w:t xml:space="preserve"> Rule texts from lab_log 2026-09-03 (prespecified criteria of study 0), docs/research/gate0_rules_v2.md (2026-09-04) and lab_log 2026-09-04 (thresholds frozen before the decision test). Verdicts are identical to docs/research/roadmap_v1.md §9. Result values are read from tables 1, 2, 2b and 2c of 02_tables.md (data/paper2_numbers.json). 'Entry n' is a numbered addendum of lab_log. The random-beat invariants (script 28) are an implementation check, not an analysis item, and are omitted.</w:t>
      </w:r>
    </w:p>
    <w:p>
      <w:r>
        <w:rPr>
          <w:rFonts w:ascii="Times New Roman" w:hAnsi="Times New Roman" w:eastAsia="Times New Roman"/>
          <w:sz w:val="20"/>
          <w:vertAlign w:val="superscript"/>
        </w:rPr>
        <w:t>b</w:t>
      </w:r>
      <w:r>
        <w:rPr>
          <w:rFonts w:ascii="Times New Roman" w:hAnsi="Times New Roman" w:eastAsia="Times New Roman"/>
          <w:b w:val="0"/>
          <w:sz w:val="20"/>
        </w:rPr>
        <w:t xml:space="preserve"> Tier A, subjects accepted by the method itself; tier B, subjects accepted by every compared method; tier C, all subjects regardless of acceptance</w:t>
      </w:r>
    </w:p>
    <w:p>
      <w:pPr>
        <w:sectPr>
          <w:pgSz w:w="16838" w:h="11906" w:orient="landscape"/>
          <w:pgMar w:top="1134" w:right="1134" w:bottom="1134" w:left="1134" w:header="720" w:footer="720" w:gutter="0"/>
          <w:cols w:space="720"/>
          <w:docGrid w:linePitch="360"/>
        </w:sectPr>
      </w:pPr>
    </w:p>
    <w:p>
      <w:r>
        <w:rPr>
          <w:rFonts w:ascii="Times New Roman" w:hAnsi="Times New Roman" w:eastAsia="Times New Roman"/>
          <w:b/>
          <w:sz w:val="20"/>
        </w:rPr>
        <w:t xml:space="preserve">Table 2. </w:t>
      </w:r>
      <w:r>
        <w:rPr>
          <w:rFonts w:ascii="Times New Roman" w:hAnsi="Times New Roman" w:eastAsia="Times New Roman"/>
          <w:b w:val="0"/>
          <w:sz w:val="20"/>
        </w:rPr>
        <w:t>Median within-age-stratum Spearman rank correlation (decision test, 4,374 subjects, 6 strata)</w:t>
      </w:r>
      <w:r>
        <w:rPr>
          <w:rFonts w:ascii="Times New Roman" w:hAnsi="Times New Roman" w:eastAsia="Times New Roman"/>
          <w:b w:val="0"/>
          <w:sz w:val="20"/>
          <w:vertAlign w:val="superscript"/>
        </w:rPr>
        <w:t>a</w:t>
      </w:r>
      <w:r>
        <w:rPr>
          <w:rFonts w:ascii="Times New Roman" w:hAnsi="Times New Roman" w:eastAsia="Times New Roman"/>
          <w:b w:val="0"/>
          <w:sz w:val="20"/>
        </w:rPr>
        <w:t>. Criterion frozen before the run: predicted sign in all 6 strata and median |ρ| ≥ 0.30 (ΔT × aortic PWV negative, RI × peripheral vascular resistance positive). Magnitudes are shown; the number in parentheses is the number of strata with the predicted sign</w:t>
      </w:r>
      <w:r>
        <w:rPr>
          <w:rFonts w:ascii="Times New Roman" w:hAnsi="Times New Roman" w:eastAsia="Times New Roman"/>
          <w:b w:val="0"/>
          <w:sz w:val="20"/>
          <w:vertAlign w:val="superscript"/>
        </w:rPr>
        <w:t>b</w:t>
      </w:r>
      <w:r>
        <w:rPr>
          <w:rFonts w:ascii="Times New Roman" w:hAnsi="Times New Roman" w:eastAsia="Times New Roman"/>
          <w:b w:val="0"/>
          <w:sz w:val="20"/>
        </w:rPr>
        <w:t>.</w:t>
      </w:r>
    </w:p>
    <w:tbl>
      <w:tblPr>
        <w:tblStyle w:val="TableGrid"/>
        <w:tblW w:type="auto" w:w="0"/>
        <w:tblLayout w:type="autofit"/>
        <w:tblLook w:firstColumn="1" w:firstRow="1" w:lastColumn="0" w:lastRow="0" w:noHBand="0" w:noVBand="1" w:val="04A0"/>
      </w:tblPr>
      <w:tblGrid>
        <w:gridCol w:w="2409"/>
        <w:gridCol w:w="2409"/>
        <w:gridCol w:w="2409"/>
        <w:gridCol w:w="2409"/>
      </w:tblGrid>
      <w:tr>
        <w:trPr>
          <w:tblHeader w:val="true"/>
        </w:trPr>
        <w:tc>
          <w:tcPr>
            <w:tcW w:type="dxa" w:w="2409"/>
          </w:tcPr>
          <w:p>
            <w:r>
              <w:rPr>
                <w:rFonts w:ascii="Times New Roman" w:hAnsi="Times New Roman" w:eastAsia="Times New Roman"/>
                <w:b/>
                <w:sz w:val="20"/>
              </w:rPr>
              <w:t>Index construction</w:t>
            </w:r>
          </w:p>
        </w:tc>
        <w:tc>
          <w:tcPr>
            <w:tcW w:type="dxa" w:w="2409"/>
          </w:tcPr>
          <w:p>
            <w:r>
              <w:rPr>
                <w:rFonts w:ascii="Times New Roman" w:hAnsi="Times New Roman" w:eastAsia="Times New Roman"/>
                <w:b/>
                <w:sz w:val="20"/>
              </w:rPr>
              <w:t>ΔT × aortic PWV</w:t>
            </w:r>
          </w:p>
        </w:tc>
        <w:tc>
          <w:tcPr>
            <w:tcW w:type="dxa" w:w="2409"/>
          </w:tcPr>
          <w:p>
            <w:r>
              <w:rPr>
                <w:rFonts w:ascii="Times New Roman" w:hAnsi="Times New Roman" w:eastAsia="Times New Roman"/>
                <w:b/>
                <w:sz w:val="20"/>
              </w:rPr>
              <w:t>RI × peripheral vascular resistance</w:t>
            </w:r>
          </w:p>
        </w:tc>
        <w:tc>
          <w:tcPr>
            <w:tcW w:type="dxa" w:w="2409"/>
          </w:tcPr>
          <w:p>
            <w:r>
              <w:rPr>
                <w:rFonts w:ascii="Times New Roman" w:hAnsi="Times New Roman" w:eastAsia="Times New Roman"/>
                <w:b/>
                <w:sz w:val="20"/>
              </w:rPr>
              <w:t>Verdict</w:t>
            </w:r>
          </w:p>
        </w:tc>
      </w:tr>
      <w:tr>
        <w:tc>
          <w:tcPr>
            <w:tcW w:type="dxa" w:w="2409"/>
          </w:tcPr>
          <w:p>
            <w:r>
              <w:rPr>
                <w:rFonts w:ascii="Times New Roman" w:hAnsi="Times New Roman" w:eastAsia="Times New Roman"/>
                <w:b w:val="0"/>
                <w:sz w:val="20"/>
              </w:rPr>
              <w:t>Decomposition, frozen version (two skew-Gaussian components)</w:t>
            </w:r>
          </w:p>
        </w:tc>
        <w:tc>
          <w:tcPr>
            <w:tcW w:type="dxa" w:w="2409"/>
          </w:tcPr>
          <w:p>
            <w:r>
              <w:rPr>
                <w:rFonts w:ascii="Times New Roman" w:hAnsi="Times New Roman" w:eastAsia="Times New Roman"/>
                <w:b w:val="0"/>
                <w:sz w:val="20"/>
              </w:rPr>
              <w:t>0.223 (6/6)</w:t>
            </w:r>
          </w:p>
        </w:tc>
        <w:tc>
          <w:tcPr>
            <w:tcW w:type="dxa" w:w="2409"/>
          </w:tcPr>
          <w:p>
            <w:r>
              <w:rPr>
                <w:rFonts w:ascii="Times New Roman" w:hAnsi="Times New Roman" w:eastAsia="Times New Roman"/>
                <w:b w:val="0"/>
                <w:sz w:val="20"/>
              </w:rPr>
              <w:t>0.207 (5/6)</w:t>
            </w:r>
          </w:p>
        </w:tc>
        <w:tc>
          <w:tcPr>
            <w:tcW w:type="dxa" w:w="2409"/>
          </w:tcPr>
          <w:p>
            <w:r>
              <w:rPr>
                <w:rFonts w:ascii="Times New Roman" w:hAnsi="Times New Roman" w:eastAsia="Times New Roman"/>
                <w:b w:val="0"/>
                <w:sz w:val="20"/>
              </w:rPr>
              <w:t>fail</w:t>
            </w:r>
          </w:p>
        </w:tc>
      </w:tr>
      <w:tr>
        <w:tc>
          <w:tcPr>
            <w:tcW w:type="dxa" w:w="2409"/>
          </w:tcPr>
          <w:p>
            <w:r>
              <w:rPr>
                <w:rFonts w:ascii="Times New Roman" w:hAnsi="Times New Roman" w:eastAsia="Times New Roman"/>
                <w:b w:val="0"/>
                <w:sz w:val="20"/>
              </w:rPr>
              <w:t>Decomposition, rebuilt version, skew-Gaussian route</w:t>
            </w:r>
            <w:r>
              <w:rPr>
                <w:rFonts w:ascii="Times New Roman" w:hAnsi="Times New Roman" w:eastAsia="Times New Roman"/>
                <w:b w:val="0"/>
                <w:sz w:val="20"/>
                <w:vertAlign w:val="superscript"/>
              </w:rPr>
              <w:t>c</w:t>
            </w:r>
          </w:p>
        </w:tc>
        <w:tc>
          <w:tcPr>
            <w:tcW w:type="dxa" w:w="2409"/>
          </w:tcPr>
          <w:p>
            <w:r>
              <w:rPr>
                <w:rFonts w:ascii="Times New Roman" w:hAnsi="Times New Roman" w:eastAsia="Times New Roman"/>
                <w:b w:val="0"/>
                <w:sz w:val="20"/>
              </w:rPr>
              <w:t>accepted 2/4,374; tiers A and B not evaluable; tier C 0.167</w:t>
            </w:r>
          </w:p>
        </w:tc>
        <w:tc>
          <w:tcPr>
            <w:tcW w:type="dxa" w:w="2409"/>
          </w:tcPr>
          <w:p>
            <w:r>
              <w:rPr>
                <w:rFonts w:ascii="Times New Roman" w:hAnsi="Times New Roman" w:eastAsia="Times New Roman"/>
                <w:b w:val="0"/>
                <w:sz w:val="20"/>
              </w:rPr>
              <w:t>tiers A and B not evaluable; tier C 0.354 (3/6)</w:t>
            </w:r>
          </w:p>
        </w:tc>
        <w:tc>
          <w:tcPr>
            <w:tcW w:type="dxa" w:w="2409"/>
          </w:tcPr>
          <w:p>
            <w:r>
              <w:rPr>
                <w:rFonts w:ascii="Times New Roman" w:hAnsi="Times New Roman" w:eastAsia="Times New Roman"/>
                <w:b w:val="0"/>
                <w:sz w:val="20"/>
              </w:rPr>
              <w:t>fail</w:t>
            </w:r>
          </w:p>
        </w:tc>
      </w:tr>
      <w:tr>
        <w:tc>
          <w:tcPr>
            <w:tcW w:type="dxa" w:w="2409"/>
          </w:tcPr>
          <w:p>
            <w:r>
              <w:rPr>
                <w:rFonts w:ascii="Times New Roman" w:hAnsi="Times New Roman" w:eastAsia="Times New Roman"/>
                <w:b w:val="0"/>
                <w:sz w:val="20"/>
              </w:rPr>
              <w:t>Decomposition, rebuilt version, gamma route</w:t>
            </w:r>
            <w:r>
              <w:rPr>
                <w:rFonts w:ascii="Times New Roman" w:hAnsi="Times New Roman" w:eastAsia="Times New Roman"/>
                <w:b w:val="0"/>
                <w:sz w:val="20"/>
                <w:vertAlign w:val="superscript"/>
              </w:rPr>
              <w:t>c</w:t>
            </w:r>
          </w:p>
        </w:tc>
        <w:tc>
          <w:tcPr>
            <w:tcW w:type="dxa" w:w="2409"/>
          </w:tcPr>
          <w:p>
            <w:r>
              <w:rPr>
                <w:rFonts w:ascii="Times New Roman" w:hAnsi="Times New Roman" w:eastAsia="Times New Roman"/>
                <w:b w:val="0"/>
                <w:sz w:val="20"/>
              </w:rPr>
              <w:t>accepted 103; tier A 0.798 (3/4 strata); tier C 0.556 (6/6)</w:t>
            </w:r>
          </w:p>
        </w:tc>
        <w:tc>
          <w:tcPr>
            <w:tcW w:type="dxa" w:w="2409"/>
          </w:tcPr>
          <w:p>
            <w:r>
              <w:rPr>
                <w:rFonts w:ascii="Times New Roman" w:hAnsi="Times New Roman" w:eastAsia="Times New Roman"/>
                <w:b w:val="0"/>
                <w:sz w:val="20"/>
              </w:rPr>
              <w:t>tier A 0.609 (4/4); tier C 0.280 (6/6)</w:t>
            </w:r>
          </w:p>
        </w:tc>
        <w:tc>
          <w:tcPr>
            <w:tcW w:type="dxa" w:w="2409"/>
          </w:tcPr>
          <w:p>
            <w:r>
              <w:rPr>
                <w:rFonts w:ascii="Times New Roman" w:hAnsi="Times New Roman" w:eastAsia="Times New Roman"/>
                <w:b w:val="0"/>
                <w:sz w:val="20"/>
              </w:rPr>
              <w:t>fail</w:t>
            </w:r>
          </w:p>
        </w:tc>
      </w:tr>
      <w:tr>
        <w:tc>
          <w:tcPr>
            <w:tcW w:type="dxa" w:w="2409"/>
          </w:tcPr>
          <w:p>
            <w:r>
              <w:rPr>
                <w:rFonts w:ascii="Times New Roman" w:hAnsi="Times New Roman" w:eastAsia="Times New Roman"/>
                <w:b/>
                <w:sz w:val="20"/>
              </w:rPr>
              <w:t>Fiducial-point analysis (same waveforms, database-supplied)</w:t>
            </w:r>
          </w:p>
        </w:tc>
        <w:tc>
          <w:tcPr>
            <w:tcW w:type="dxa" w:w="2409"/>
          </w:tcPr>
          <w:p>
            <w:r>
              <w:rPr>
                <w:rFonts w:ascii="Times New Roman" w:hAnsi="Times New Roman" w:eastAsia="Times New Roman"/>
                <w:b/>
                <w:sz w:val="20"/>
              </w:rPr>
              <w:t>0.710 (6/6)</w:t>
            </w:r>
          </w:p>
        </w:tc>
        <w:tc>
          <w:tcPr>
            <w:tcW w:type="dxa" w:w="2409"/>
          </w:tcPr>
          <w:p>
            <w:r>
              <w:rPr>
                <w:rFonts w:ascii="Times New Roman" w:hAnsi="Times New Roman" w:eastAsia="Times New Roman"/>
                <w:b/>
                <w:sz w:val="20"/>
              </w:rPr>
              <w:t>0.504 (6/6)</w:t>
            </w:r>
          </w:p>
        </w:tc>
        <w:tc>
          <w:tcPr>
            <w:tcW w:type="dxa" w:w="2409"/>
          </w:tcPr>
          <w:p>
            <w:r>
              <w:rPr>
                <w:rFonts w:ascii="Times New Roman" w:hAnsi="Times New Roman" w:eastAsia="Times New Roman"/>
                <w:b/>
                <w:sz w:val="20"/>
              </w:rPr>
              <w:t>pass</w:t>
            </w:r>
          </w:p>
        </w:tc>
      </w:tr>
      <w:tr>
        <w:tc>
          <w:tcPr>
            <w:tcW w:type="dxa" w:w="2409"/>
          </w:tcPr>
          <w:p>
            <w:r>
              <w:rPr>
                <w:rFonts w:ascii="Times New Roman" w:hAnsi="Times New Roman" w:eastAsia="Times New Roman"/>
                <w:b/>
                <w:sz w:val="20"/>
              </w:rPr>
              <w:t>Early amplitude ratio Am_b/Am_p1</w:t>
            </w:r>
          </w:p>
        </w:tc>
        <w:tc>
          <w:tcPr>
            <w:tcW w:type="dxa" w:w="2409"/>
          </w:tcPr>
          <w:p>
            <w:r>
              <w:rPr>
                <w:rFonts w:ascii="Times New Roman" w:hAnsi="Times New Roman" w:eastAsia="Times New Roman"/>
                <w:b/>
                <w:sz w:val="20"/>
              </w:rPr>
              <w:t>0.836 (6/6)</w:t>
            </w:r>
          </w:p>
        </w:tc>
        <w:tc>
          <w:tcPr>
            <w:tcW w:type="dxa" w:w="2409"/>
          </w:tcPr>
          <w:p>
            <w:r>
              <w:rPr>
                <w:rFonts w:ascii="Times New Roman" w:hAnsi="Times New Roman" w:eastAsia="Times New Roman"/>
                <w:b w:val="0"/>
                <w:sz w:val="20"/>
              </w:rPr>
              <w:t>not evaluated</w:t>
            </w:r>
          </w:p>
        </w:tc>
        <w:tc>
          <w:tcPr>
            <w:tcW w:type="dxa" w:w="2409"/>
          </w:tcPr>
          <w:p>
            <w:r>
              <w:rPr>
                <w:rFonts w:ascii="Times New Roman" w:hAnsi="Times New Roman" w:eastAsia="Times New Roman"/>
                <w:b/>
                <w:sz w:val="20"/>
              </w:rPr>
              <w:t>pass</w:t>
            </w:r>
          </w:p>
        </w:tc>
      </w:tr>
      <w:tr>
        <w:tc>
          <w:tcPr>
            <w:tcW w:type="dxa" w:w="2409"/>
          </w:tcPr>
          <w:p>
            <w:r>
              <w:rPr>
                <w:rFonts w:ascii="Times New Roman" w:hAnsi="Times New Roman" w:eastAsia="Times New Roman"/>
                <w:b w:val="0"/>
                <w:sz w:val="20"/>
              </w:rPr>
              <w:t>Model-derived pulse transit time (positive control)</w:t>
            </w:r>
            <w:r>
              <w:rPr>
                <w:rFonts w:ascii="Times New Roman" w:hAnsi="Times New Roman" w:eastAsia="Times New Roman"/>
                <w:b w:val="0"/>
                <w:sz w:val="20"/>
                <w:vertAlign w:val="superscript"/>
              </w:rPr>
              <w:t>d</w:t>
            </w:r>
          </w:p>
        </w:tc>
        <w:tc>
          <w:tcPr>
            <w:tcW w:type="dxa" w:w="2409"/>
          </w:tcPr>
          <w:p>
            <w:r>
              <w:rPr>
                <w:rFonts w:ascii="Times New Roman" w:hAnsi="Times New Roman" w:eastAsia="Times New Roman"/>
                <w:b w:val="0"/>
                <w:sz w:val="20"/>
              </w:rPr>
              <w:t>0.571 (6/6)</w:t>
            </w:r>
          </w:p>
        </w:tc>
        <w:tc>
          <w:tcPr>
            <w:tcW w:type="dxa" w:w="2409"/>
          </w:tcPr>
          <w:p>
            <w:r>
              <w:rPr>
                <w:rFonts w:ascii="Times New Roman" w:hAnsi="Times New Roman" w:eastAsia="Times New Roman"/>
                <w:b w:val="0"/>
                <w:sz w:val="20"/>
              </w:rPr>
              <w:t>—</w:t>
            </w:r>
          </w:p>
        </w:tc>
        <w:tc>
          <w:tcPr>
            <w:tcW w:type="dxa" w:w="2409"/>
          </w:tcPr>
          <w:p>
            <w:r>
              <w:rPr>
                <w:rFonts w:ascii="Times New Roman" w:hAnsi="Times New Roman" w:eastAsia="Times New Roman"/>
                <w:b w:val="0"/>
                <w:sz w:val="20"/>
              </w:rPr>
              <w:t>passed</w:t>
            </w:r>
          </w:p>
        </w:tc>
      </w:tr>
    </w:tbl>
    <w:p>
      <w:r>
        <w:rPr>
          <w:rFonts w:ascii="Times New Roman" w:hAnsi="Times New Roman" w:eastAsia="Times New Roman"/>
          <w:sz w:val="20"/>
          <w:vertAlign w:val="superscript"/>
        </w:rPr>
        <w:t>a</w:t>
      </w:r>
      <w:r>
        <w:rPr>
          <w:rFonts w:ascii="Times New Roman" w:hAnsi="Times New Roman" w:eastAsia="Times New Roman"/>
          <w:b w:val="0"/>
          <w:sz w:val="20"/>
        </w:rPr>
        <w:t xml:space="preserve"> Source: table 1 of 02_tables.md (docs/research/roadmap_v1.md §9; lab_log entry 12). Frozen version: script 20 20_pwdb_validity.py; fiducial-point analysis and positive control: script 23 23_pwdb_landmarks.py; rebuilt version and early amplitude ratio: scripts 26 26_pwdb_compare.py and 27 27_threshold_sensitivity.py (data/pwdb/pwdb_compare.csv, pwdb_compare_report.txt).</w:t>
      </w:r>
    </w:p>
    <w:p>
      <w:r>
        <w:rPr>
          <w:rFonts w:ascii="Times New Roman" w:hAnsi="Times New Roman" w:eastAsia="Times New Roman"/>
          <w:sz w:val="20"/>
          <w:vertAlign w:val="superscript"/>
        </w:rPr>
        <w:t>b</w:t>
      </w:r>
      <w:r>
        <w:rPr>
          <w:rFonts w:ascii="Times New Roman" w:hAnsi="Times New Roman" w:eastAsia="Times New Roman"/>
          <w:b w:val="0"/>
          <w:sz w:val="20"/>
        </w:rPr>
        <w:t xml:space="preserve"> Bold, criterion met (median |ρ| ≥ 0.30 with the predicted sign in every stratum). 'Not evaluated', the index was not evaluated; —, no such index.</w:t>
      </w:r>
    </w:p>
    <w:p>
      <w:r>
        <w:rPr>
          <w:rFonts w:ascii="Times New Roman" w:hAnsi="Times New Roman" w:eastAsia="Times New Roman"/>
          <w:sz w:val="20"/>
          <w:vertAlign w:val="superscript"/>
        </w:rPr>
        <w:t>c</w:t>
      </w:r>
      <w:r>
        <w:rPr>
          <w:rFonts w:ascii="Times New Roman" w:hAnsi="Times New Roman" w:eastAsia="Times New Roman"/>
          <w:b w:val="0"/>
          <w:sz w:val="20"/>
        </w:rPr>
        <w:t xml:space="preserve"> The two rebuilt-version rows accepted few beats and are given by tier. Tier A, subjects accepted by the method itself; tier B, subjects accepted by every compared method; tier C, all subjects regardless of acceptance</w:t>
      </w:r>
    </w:p>
    <w:p>
      <w:r>
        <w:rPr>
          <w:rFonts w:ascii="Times New Roman" w:hAnsi="Times New Roman" w:eastAsia="Times New Roman"/>
          <w:sz w:val="20"/>
          <w:vertAlign w:val="superscript"/>
        </w:rPr>
        <w:t>d</w:t>
      </w:r>
      <w:r>
        <w:rPr>
          <w:rFonts w:ascii="Times New Roman" w:hAnsi="Times New Roman" w:eastAsia="Times New Roman"/>
          <w:b w:val="0"/>
          <w:sz w:val="20"/>
        </w:rPr>
        <w:t xml:space="preserve"> The positive control stays at 0.571 because 22.2% (972 subjects) of the supplied transit times are one period short; corrected, it is 0.986 (post hoc, exploratory; the table stays valid; lab_log entry 120). Of the fits accepted by the rebuilt gamma route, 87.4% lie on a search bound; widening the bounds gives 0.119 for ΔT in tier A (script 27; docs/research/roadmap_v1.md §9).</w:t>
      </w:r>
    </w:p>
    <w:p>
      <w:r>
        <w:br w:type="page"/>
      </w:r>
    </w:p>
    <w:p>
      <w:r>
        <w:rPr>
          <w:rFonts w:ascii="Times New Roman" w:hAnsi="Times New Roman" w:eastAsia="Times New Roman"/>
          <w:b/>
          <w:sz w:val="20"/>
        </w:rPr>
        <w:t xml:space="preserve">Table 3. </w:t>
      </w:r>
      <w:r>
        <w:rPr>
          <w:rFonts w:ascii="Times New Roman" w:hAnsi="Times New Roman" w:eastAsia="Times New Roman"/>
          <w:b w:val="0"/>
          <w:sz w:val="20"/>
        </w:rPr>
        <w:t>Within-stratum main effect of each varied factor (difference between the +1 SD and −1 SD means ÷ stratum mean, %)</w:t>
      </w:r>
      <w:r>
        <w:rPr>
          <w:rFonts w:ascii="Times New Roman" w:hAnsi="Times New Roman" w:eastAsia="Times New Roman"/>
          <w:b w:val="0"/>
          <w:sz w:val="20"/>
          <w:vertAlign w:val="superscript"/>
        </w:rPr>
        <w:t>a</w:t>
      </w:r>
      <w:r>
        <w:rPr>
          <w:rFonts w:ascii="Times New Roman" w:hAnsi="Times New Roman" w:eastAsia="Times New Roman"/>
          <w:b w:val="0"/>
          <w:sz w:val="20"/>
        </w:rPr>
        <w:t>. In parentheses, the within-stratum Spearman rank correlation of the factor with the index</w:t>
      </w:r>
      <w:r>
        <w:rPr>
          <w:rFonts w:ascii="Times New Roman" w:hAnsi="Times New Roman" w:eastAsia="Times New Roman"/>
          <w:b w:val="0"/>
          <w:sz w:val="20"/>
          <w:vertAlign w:val="superscript"/>
        </w:rPr>
        <w:t>b</w:t>
      </w:r>
      <w:r>
        <w:rPr>
          <w:rFonts w:ascii="Times New Roman" w:hAnsi="Times New Roman" w:eastAsia="Times New Roman"/>
          <w:b w:val="0"/>
          <w:sz w:val="20"/>
        </w:rPr>
        <w:t>.</w:t>
      </w:r>
    </w:p>
    <w:tbl>
      <w:tblPr>
        <w:tblStyle w:val="TableGrid"/>
        <w:tblW w:type="auto" w:w="0"/>
        <w:tblLayout w:type="autofit"/>
        <w:tblLook w:firstColumn="1" w:firstRow="1" w:lastColumn="0" w:lastRow="0" w:noHBand="0" w:noVBand="1" w:val="04A0"/>
      </w:tblPr>
      <w:tblGrid>
        <w:gridCol w:w="1928"/>
        <w:gridCol w:w="1928"/>
        <w:gridCol w:w="1928"/>
        <w:gridCol w:w="1928"/>
        <w:gridCol w:w="1928"/>
      </w:tblGrid>
      <w:tr>
        <w:trPr>
          <w:tblHeader w:val="true"/>
        </w:trPr>
        <w:tc>
          <w:tcPr>
            <w:tcW w:type="dxa" w:w="1928"/>
          </w:tcPr>
          <w:p>
            <w:r>
              <w:rPr>
                <w:rFonts w:ascii="Times New Roman" w:hAnsi="Times New Roman" w:eastAsia="Times New Roman"/>
                <w:b/>
                <w:sz w:val="20"/>
              </w:rPr>
              <w:t>Factor</w:t>
            </w:r>
          </w:p>
        </w:tc>
        <w:tc>
          <w:tcPr>
            <w:tcW w:type="dxa" w:w="1928"/>
          </w:tcPr>
          <w:p>
            <w:r>
              <w:rPr>
                <w:rFonts w:ascii="Times New Roman" w:hAnsi="Times New Roman" w:eastAsia="Times New Roman"/>
                <w:b/>
                <w:sz w:val="20"/>
              </w:rPr>
              <w:t>Fiducial-point ΔT</w:t>
            </w:r>
          </w:p>
        </w:tc>
        <w:tc>
          <w:tcPr>
            <w:tcW w:type="dxa" w:w="1928"/>
          </w:tcPr>
          <w:p>
            <w:r>
              <w:rPr>
                <w:rFonts w:ascii="Times New Roman" w:hAnsi="Times New Roman" w:eastAsia="Times New Roman"/>
                <w:b/>
                <w:sz w:val="20"/>
              </w:rPr>
              <w:t>Decomposition ΔT (frozen)</w:t>
            </w:r>
          </w:p>
        </w:tc>
        <w:tc>
          <w:tcPr>
            <w:tcW w:type="dxa" w:w="1928"/>
          </w:tcPr>
          <w:p>
            <w:r>
              <w:rPr>
                <w:rFonts w:ascii="Times New Roman" w:hAnsi="Times New Roman" w:eastAsia="Times New Roman"/>
                <w:b/>
                <w:sz w:val="20"/>
              </w:rPr>
              <w:t>Decomposition RI (frozen)</w:t>
            </w:r>
          </w:p>
        </w:tc>
        <w:tc>
          <w:tcPr>
            <w:tcW w:type="dxa" w:w="1928"/>
          </w:tcPr>
          <w:p>
            <w:r>
              <w:rPr>
                <w:rFonts w:ascii="Times New Roman" w:hAnsi="Times New Roman" w:eastAsia="Times New Roman"/>
                <w:b/>
                <w:sz w:val="20"/>
              </w:rPr>
              <w:t>Early amplitude ratio</w:t>
            </w:r>
          </w:p>
        </w:tc>
      </w:tr>
      <w:tr>
        <w:tc>
          <w:tcPr>
            <w:tcW w:type="dxa" w:w="1928"/>
          </w:tcPr>
          <w:p>
            <w:r>
              <w:rPr>
                <w:rFonts w:ascii="Times New Roman" w:hAnsi="Times New Roman" w:eastAsia="Times New Roman"/>
                <w:b w:val="0"/>
                <w:sz w:val="20"/>
              </w:rPr>
              <w:t>Aortic diameter</w:t>
            </w:r>
          </w:p>
        </w:tc>
        <w:tc>
          <w:tcPr>
            <w:tcW w:type="dxa" w:w="1928"/>
          </w:tcPr>
          <w:p>
            <w:r>
              <w:rPr>
                <w:rFonts w:ascii="Times New Roman" w:hAnsi="Times New Roman" w:eastAsia="Times New Roman"/>
                <w:b w:val="0"/>
                <w:sz w:val="20"/>
              </w:rPr>
              <w:t>−9.4</w:t>
            </w:r>
          </w:p>
        </w:tc>
        <w:tc>
          <w:tcPr>
            <w:tcW w:type="dxa" w:w="1928"/>
          </w:tcPr>
          <w:p>
            <w:r>
              <w:rPr>
                <w:rFonts w:ascii="Times New Roman" w:hAnsi="Times New Roman" w:eastAsia="Times New Roman"/>
                <w:b w:val="0"/>
                <w:sz w:val="20"/>
              </w:rPr>
              <w:t>−12.6 (−0.37)</w:t>
            </w:r>
          </w:p>
        </w:tc>
        <w:tc>
          <w:tcPr>
            <w:tcW w:type="dxa" w:w="1928"/>
          </w:tcPr>
          <w:p>
            <w:r>
              <w:rPr>
                <w:rFonts w:ascii="Times New Roman" w:hAnsi="Times New Roman" w:eastAsia="Times New Roman"/>
                <w:b w:val="0"/>
                <w:sz w:val="20"/>
              </w:rPr>
              <w:t>+33.2 (+0.30)</w:t>
            </w:r>
          </w:p>
        </w:tc>
        <w:tc>
          <w:tcPr>
            <w:tcW w:type="dxa" w:w="1928"/>
          </w:tcPr>
          <w:p>
            <w:r>
              <w:rPr>
                <w:rFonts w:ascii="Times New Roman" w:hAnsi="Times New Roman" w:eastAsia="Times New Roman"/>
                <w:b w:val="0"/>
                <w:sz w:val="20"/>
              </w:rPr>
              <w:t>+2.0</w:t>
            </w:r>
          </w:p>
        </w:tc>
      </w:tr>
      <w:tr>
        <w:tc>
          <w:tcPr>
            <w:tcW w:type="dxa" w:w="1928"/>
          </w:tcPr>
          <w:p>
            <w:r>
              <w:rPr>
                <w:rFonts w:ascii="Times New Roman" w:hAnsi="Times New Roman" w:eastAsia="Times New Roman"/>
                <w:b w:val="0"/>
                <w:sz w:val="20"/>
              </w:rPr>
              <w:t>Heart rate</w:t>
            </w:r>
          </w:p>
        </w:tc>
        <w:tc>
          <w:tcPr>
            <w:tcW w:type="dxa" w:w="1928"/>
          </w:tcPr>
          <w:p>
            <w:r>
              <w:rPr>
                <w:rFonts w:ascii="Times New Roman" w:hAnsi="Times New Roman" w:eastAsia="Times New Roman"/>
                <w:b/>
                <w:sz w:val="20"/>
              </w:rPr>
              <w:t>−2.6</w:t>
            </w:r>
          </w:p>
        </w:tc>
        <w:tc>
          <w:tcPr>
            <w:tcW w:type="dxa" w:w="1928"/>
          </w:tcPr>
          <w:p>
            <w:r>
              <w:rPr>
                <w:rFonts w:ascii="Times New Roman" w:hAnsi="Times New Roman" w:eastAsia="Times New Roman"/>
                <w:b/>
                <w:sz w:val="20"/>
              </w:rPr>
              <w:t>−10.9 (−0.54)</w:t>
            </w:r>
          </w:p>
        </w:tc>
        <w:tc>
          <w:tcPr>
            <w:tcW w:type="dxa" w:w="1928"/>
          </w:tcPr>
          <w:p>
            <w:r>
              <w:rPr>
                <w:rFonts w:ascii="Times New Roman" w:hAnsi="Times New Roman" w:eastAsia="Times New Roman"/>
                <w:b w:val="0"/>
                <w:sz w:val="20"/>
              </w:rPr>
              <w:t>−40.3 (−0.37)</w:t>
            </w:r>
          </w:p>
        </w:tc>
        <w:tc>
          <w:tcPr>
            <w:tcW w:type="dxa" w:w="1928"/>
          </w:tcPr>
          <w:p>
            <w:r>
              <w:rPr>
                <w:rFonts w:ascii="Times New Roman" w:hAnsi="Times New Roman" w:eastAsia="Times New Roman"/>
                <w:b w:val="0"/>
                <w:sz w:val="20"/>
              </w:rPr>
              <w:t>+4.0</w:t>
            </w:r>
          </w:p>
        </w:tc>
      </w:tr>
      <w:tr>
        <w:tc>
          <w:tcPr>
            <w:tcW w:type="dxa" w:w="1928"/>
          </w:tcPr>
          <w:p>
            <w:r>
              <w:rPr>
                <w:rFonts w:ascii="Times New Roman" w:hAnsi="Times New Roman" w:eastAsia="Times New Roman"/>
                <w:b w:val="0"/>
                <w:sz w:val="20"/>
              </w:rPr>
              <w:t>Ejection time</w:t>
            </w:r>
          </w:p>
        </w:tc>
        <w:tc>
          <w:tcPr>
            <w:tcW w:type="dxa" w:w="1928"/>
          </w:tcPr>
          <w:p>
            <w:r>
              <w:rPr>
                <w:rFonts w:ascii="Times New Roman" w:hAnsi="Times New Roman" w:eastAsia="Times New Roman"/>
                <w:b w:val="0"/>
                <w:sz w:val="20"/>
              </w:rPr>
              <w:t>+4.6</w:t>
            </w:r>
          </w:p>
        </w:tc>
        <w:tc>
          <w:tcPr>
            <w:tcW w:type="dxa" w:w="1928"/>
          </w:tcPr>
          <w:p>
            <w:r>
              <w:rPr>
                <w:rFonts w:ascii="Times New Roman" w:hAnsi="Times New Roman" w:eastAsia="Times New Roman"/>
                <w:b w:val="0"/>
                <w:sz w:val="20"/>
              </w:rPr>
              <w:t>+0.7 (+0.09)</w:t>
            </w:r>
          </w:p>
        </w:tc>
        <w:tc>
          <w:tcPr>
            <w:tcW w:type="dxa" w:w="1928"/>
          </w:tcPr>
          <w:p>
            <w:r>
              <w:rPr>
                <w:rFonts w:ascii="Times New Roman" w:hAnsi="Times New Roman" w:eastAsia="Times New Roman"/>
                <w:b w:val="0"/>
                <w:sz w:val="20"/>
              </w:rPr>
              <w:t>+3.2 (−0.10)</w:t>
            </w:r>
          </w:p>
        </w:tc>
        <w:tc>
          <w:tcPr>
            <w:tcW w:type="dxa" w:w="1928"/>
          </w:tcPr>
          <w:p>
            <w:r>
              <w:rPr>
                <w:rFonts w:ascii="Times New Roman" w:hAnsi="Times New Roman" w:eastAsia="Times New Roman"/>
                <w:b w:val="0"/>
                <w:sz w:val="20"/>
              </w:rPr>
              <w:t>−1.1</w:t>
            </w:r>
          </w:p>
        </w:tc>
      </w:tr>
      <w:tr>
        <w:tc>
          <w:tcPr>
            <w:tcW w:type="dxa" w:w="1928"/>
          </w:tcPr>
          <w:p>
            <w:r>
              <w:rPr>
                <w:rFonts w:ascii="Times New Roman" w:hAnsi="Times New Roman" w:eastAsia="Times New Roman"/>
                <w:b w:val="0"/>
                <w:sz w:val="20"/>
              </w:rPr>
              <w:t>Mean arterial pressure</w:t>
            </w:r>
          </w:p>
        </w:tc>
        <w:tc>
          <w:tcPr>
            <w:tcW w:type="dxa" w:w="1928"/>
          </w:tcPr>
          <w:p>
            <w:r>
              <w:rPr>
                <w:rFonts w:ascii="Times New Roman" w:hAnsi="Times New Roman" w:eastAsia="Times New Roman"/>
                <w:b w:val="0"/>
                <w:sz w:val="20"/>
              </w:rPr>
              <w:t>−15.1</w:t>
            </w:r>
          </w:p>
        </w:tc>
        <w:tc>
          <w:tcPr>
            <w:tcW w:type="dxa" w:w="1928"/>
          </w:tcPr>
          <w:p>
            <w:r>
              <w:rPr>
                <w:rFonts w:ascii="Times New Roman" w:hAnsi="Times New Roman" w:eastAsia="Times New Roman"/>
                <w:b w:val="0"/>
                <w:sz w:val="20"/>
              </w:rPr>
              <w:t>−7.7 (−0.09)</w:t>
            </w:r>
          </w:p>
        </w:tc>
        <w:tc>
          <w:tcPr>
            <w:tcW w:type="dxa" w:w="1928"/>
          </w:tcPr>
          <w:p>
            <w:r>
              <w:rPr>
                <w:rFonts w:ascii="Times New Roman" w:hAnsi="Times New Roman" w:eastAsia="Times New Roman"/>
                <w:b w:val="0"/>
                <w:sz w:val="20"/>
              </w:rPr>
              <w:t>+24.2 (−0.00)</w:t>
            </w:r>
          </w:p>
        </w:tc>
        <w:tc>
          <w:tcPr>
            <w:tcW w:type="dxa" w:w="1928"/>
          </w:tcPr>
          <w:p>
            <w:r>
              <w:rPr>
                <w:rFonts w:ascii="Times New Roman" w:hAnsi="Times New Roman" w:eastAsia="Times New Roman"/>
                <w:b w:val="0"/>
                <w:sz w:val="20"/>
              </w:rPr>
              <w:t>−4.0</w:t>
            </w:r>
          </w:p>
        </w:tc>
      </w:tr>
      <w:tr>
        <w:tc>
          <w:tcPr>
            <w:tcW w:type="dxa" w:w="1928"/>
          </w:tcPr>
          <w:p>
            <w:r>
              <w:rPr>
                <w:rFonts w:ascii="Times New Roman" w:hAnsi="Times New Roman" w:eastAsia="Times New Roman"/>
                <w:b/>
                <w:sz w:val="20"/>
              </w:rPr>
              <w:t>Pulse wave velocity</w:t>
            </w:r>
          </w:p>
        </w:tc>
        <w:tc>
          <w:tcPr>
            <w:tcW w:type="dxa" w:w="1928"/>
          </w:tcPr>
          <w:p>
            <w:r>
              <w:rPr>
                <w:rFonts w:ascii="Times New Roman" w:hAnsi="Times New Roman" w:eastAsia="Times New Roman"/>
                <w:b/>
                <w:sz w:val="20"/>
              </w:rPr>
              <w:t>−31.2</w:t>
            </w:r>
          </w:p>
        </w:tc>
        <w:tc>
          <w:tcPr>
            <w:tcW w:type="dxa" w:w="1928"/>
          </w:tcPr>
          <w:p>
            <w:r>
              <w:rPr>
                <w:rFonts w:ascii="Times New Roman" w:hAnsi="Times New Roman" w:eastAsia="Times New Roman"/>
                <w:b/>
                <w:sz w:val="20"/>
              </w:rPr>
              <w:t>−17.0 (−0.26)</w:t>
            </w:r>
          </w:p>
        </w:tc>
        <w:tc>
          <w:tcPr>
            <w:tcW w:type="dxa" w:w="1928"/>
          </w:tcPr>
          <w:p>
            <w:r>
              <w:rPr>
                <w:rFonts w:ascii="Times New Roman" w:hAnsi="Times New Roman" w:eastAsia="Times New Roman"/>
                <w:b/>
                <w:sz w:val="20"/>
              </w:rPr>
              <w:t>+33.7 (−0.17)</w:t>
            </w:r>
          </w:p>
        </w:tc>
        <w:tc>
          <w:tcPr>
            <w:tcW w:type="dxa" w:w="1928"/>
          </w:tcPr>
          <w:p>
            <w:r>
              <w:rPr>
                <w:rFonts w:ascii="Times New Roman" w:hAnsi="Times New Roman" w:eastAsia="Times New Roman"/>
                <w:b/>
                <w:sz w:val="20"/>
              </w:rPr>
              <w:t>−7.1</w:t>
            </w:r>
          </w:p>
        </w:tc>
      </w:tr>
      <w:tr>
        <w:tc>
          <w:tcPr>
            <w:tcW w:type="dxa" w:w="1928"/>
          </w:tcPr>
          <w:p>
            <w:r>
              <w:rPr>
                <w:rFonts w:ascii="Times New Roman" w:hAnsi="Times New Roman" w:eastAsia="Times New Roman"/>
                <w:b w:val="0"/>
                <w:sz w:val="20"/>
              </w:rPr>
              <w:t>Stroke volume</w:t>
            </w:r>
          </w:p>
        </w:tc>
        <w:tc>
          <w:tcPr>
            <w:tcW w:type="dxa" w:w="1928"/>
          </w:tcPr>
          <w:p>
            <w:r>
              <w:rPr>
                <w:rFonts w:ascii="Times New Roman" w:hAnsi="Times New Roman" w:eastAsia="Times New Roman"/>
                <w:b w:val="0"/>
                <w:sz w:val="20"/>
              </w:rPr>
              <w:t>+15.9</w:t>
            </w:r>
          </w:p>
        </w:tc>
        <w:tc>
          <w:tcPr>
            <w:tcW w:type="dxa" w:w="1928"/>
          </w:tcPr>
          <w:p>
            <w:r>
              <w:rPr>
                <w:rFonts w:ascii="Times New Roman" w:hAnsi="Times New Roman" w:eastAsia="Times New Roman"/>
                <w:b w:val="0"/>
                <w:sz w:val="20"/>
              </w:rPr>
              <w:t>−4.1 (+0.05)</w:t>
            </w:r>
          </w:p>
        </w:tc>
        <w:tc>
          <w:tcPr>
            <w:tcW w:type="dxa" w:w="1928"/>
          </w:tcPr>
          <w:p>
            <w:r>
              <w:rPr>
                <w:rFonts w:ascii="Times New Roman" w:hAnsi="Times New Roman" w:eastAsia="Times New Roman"/>
                <w:b w:val="0"/>
                <w:sz w:val="20"/>
              </w:rPr>
              <w:t>+21.6 (−0.05)</w:t>
            </w:r>
          </w:p>
        </w:tc>
        <w:tc>
          <w:tcPr>
            <w:tcW w:type="dxa" w:w="1928"/>
          </w:tcPr>
          <w:p>
            <w:r>
              <w:rPr>
                <w:rFonts w:ascii="Times New Roman" w:hAnsi="Times New Roman" w:eastAsia="Times New Roman"/>
                <w:b w:val="0"/>
                <w:sz w:val="20"/>
              </w:rPr>
              <w:t>−0.2</w:t>
            </w:r>
          </w:p>
        </w:tc>
      </w:tr>
    </w:tbl>
    <w:p>
      <w:r>
        <w:rPr>
          <w:rFonts w:ascii="Times New Roman" w:hAnsi="Times New Roman" w:eastAsia="Times New Roman"/>
          <w:sz w:val="20"/>
          <w:vertAlign w:val="superscript"/>
        </w:rPr>
        <w:t>a</w:t>
      </w:r>
      <w:r>
        <w:rPr>
          <w:rFonts w:ascii="Times New Roman" w:hAnsi="Times New Roman" w:eastAsia="Times New Roman"/>
          <w:b w:val="0"/>
          <w:sz w:val="20"/>
        </w:rPr>
        <w:t xml:space="preserve"> Source: table 2 of 02_tables.md (docs/research/roadmap_v1.md §9; lab_log entry 12; factor tables of scripts 20, 23 and 26).</w:t>
      </w:r>
    </w:p>
    <w:p>
      <w:r>
        <w:rPr>
          <w:rFonts w:ascii="Times New Roman" w:hAnsi="Times New Roman" w:eastAsia="Times New Roman"/>
          <w:sz w:val="20"/>
          <w:vertAlign w:val="superscript"/>
        </w:rPr>
        <w:t>b</w:t>
      </w:r>
      <w:r>
        <w:rPr>
          <w:rFonts w:ascii="Times New Roman" w:hAnsi="Times New Roman" w:eastAsia="Times New Roman"/>
          <w:b w:val="0"/>
          <w:sz w:val="20"/>
        </w:rPr>
        <w:t xml:space="preserve"> Bold, the rows and columns contrasted in the text (pulse wave velocity and heart rate). For fiducial-point ΔT the pulse-wave-velocity row is 12 times the heart-rate row; for decomposition ΔT only 1.6 times. In rank terms decomposition ΔT follows heart rate (−0.54) more than pulse wave velocity (−0.26).</w:t>
      </w:r>
    </w:p>
    <w:p>
      <w:r>
        <w:br w:type="page"/>
      </w:r>
    </w:p>
    <w:p>
      <w:r>
        <w:rPr>
          <w:rFonts w:ascii="Times New Roman" w:hAnsi="Times New Roman" w:eastAsia="Times New Roman"/>
          <w:b/>
          <w:sz w:val="20"/>
        </w:rPr>
        <w:t xml:space="preserve">Table 3b. </w:t>
      </w:r>
      <w:r>
        <w:rPr>
          <w:rFonts w:ascii="Times New Roman" w:hAnsi="Times New Roman" w:eastAsia="Times New Roman"/>
          <w:b w:val="0"/>
          <w:sz w:val="20"/>
        </w:rPr>
        <w:t>One-factor-at-a-time sweep (other factors at their reference values; median over age strata; ΔT in ms)</w:t>
      </w:r>
      <w:r>
        <w:rPr>
          <w:rFonts w:ascii="Times New Roman" w:hAnsi="Times New Roman" w:eastAsia="Times New Roman"/>
          <w:b w:val="0"/>
          <w:sz w:val="20"/>
          <w:vertAlign w:val="superscript"/>
        </w:rPr>
        <w:t>a, b</w:t>
      </w:r>
      <w:r>
        <w:rPr>
          <w:rFonts w:ascii="Times New Roman" w:hAnsi="Times New Roman" w:eastAsia="Times New Roman"/>
          <w:b w:val="0"/>
          <w:sz w:val="20"/>
        </w:rPr>
        <w:t>.</w:t>
      </w:r>
    </w:p>
    <w:tbl>
      <w:tblPr>
        <w:tblStyle w:val="TableGrid"/>
        <w:tblW w:type="auto" w:w="0"/>
        <w:tblLayout w:type="autofit"/>
        <w:tblLook w:firstColumn="1" w:firstRow="1" w:lastColumn="0" w:lastRow="0" w:noHBand="0" w:noVBand="1" w:val="04A0"/>
      </w:tblPr>
      <w:tblGrid>
        <w:gridCol w:w="1377"/>
        <w:gridCol w:w="1377"/>
        <w:gridCol w:w="1377"/>
        <w:gridCol w:w="1377"/>
        <w:gridCol w:w="1377"/>
        <w:gridCol w:w="1377"/>
        <w:gridCol w:w="1377"/>
      </w:tblGrid>
      <w:tr>
        <w:trPr>
          <w:tblHeader w:val="true"/>
        </w:trPr>
        <w:tc>
          <w:tcPr>
            <w:tcW w:type="dxa" w:w="1377"/>
          </w:tcPr>
          <w:p>
            <w:r>
              <w:rPr>
                <w:rFonts w:ascii="Times New Roman" w:hAnsi="Times New Roman" w:eastAsia="Times New Roman"/>
                <w:b/>
                <w:sz w:val="20"/>
              </w:rPr>
              <w:t>Factor</w:t>
            </w:r>
          </w:p>
        </w:tc>
        <w:tc>
          <w:tcPr>
            <w:tcW w:type="dxa" w:w="1377"/>
          </w:tcPr>
          <w:p>
            <w:r>
              <w:rPr>
                <w:rFonts w:ascii="Times New Roman" w:hAnsi="Times New Roman" w:eastAsia="Times New Roman"/>
                <w:b/>
                <w:sz w:val="20"/>
              </w:rPr>
              <w:t>ΔT, −1 SD</w:t>
            </w:r>
          </w:p>
        </w:tc>
        <w:tc>
          <w:tcPr>
            <w:tcW w:type="dxa" w:w="1377"/>
          </w:tcPr>
          <w:p>
            <w:r>
              <w:rPr>
                <w:rFonts w:ascii="Times New Roman" w:hAnsi="Times New Roman" w:eastAsia="Times New Roman"/>
                <w:b/>
                <w:sz w:val="20"/>
              </w:rPr>
              <w:t>ΔT, reference</w:t>
            </w:r>
          </w:p>
        </w:tc>
        <w:tc>
          <w:tcPr>
            <w:tcW w:type="dxa" w:w="1377"/>
          </w:tcPr>
          <w:p>
            <w:r>
              <w:rPr>
                <w:rFonts w:ascii="Times New Roman" w:hAnsi="Times New Roman" w:eastAsia="Times New Roman"/>
                <w:b/>
                <w:sz w:val="20"/>
              </w:rPr>
              <w:t>ΔT, +1 SD</w:t>
            </w:r>
          </w:p>
        </w:tc>
        <w:tc>
          <w:tcPr>
            <w:tcW w:type="dxa" w:w="1377"/>
          </w:tcPr>
          <w:p>
            <w:r>
              <w:rPr>
                <w:rFonts w:ascii="Times New Roman" w:hAnsi="Times New Roman" w:eastAsia="Times New Roman"/>
                <w:b/>
                <w:sz w:val="20"/>
              </w:rPr>
              <w:t>RI, −1 SD</w:t>
            </w:r>
          </w:p>
        </w:tc>
        <w:tc>
          <w:tcPr>
            <w:tcW w:type="dxa" w:w="1377"/>
          </w:tcPr>
          <w:p>
            <w:r>
              <w:rPr>
                <w:rFonts w:ascii="Times New Roman" w:hAnsi="Times New Roman" w:eastAsia="Times New Roman"/>
                <w:b/>
                <w:sz w:val="20"/>
              </w:rPr>
              <w:t>RI, reference</w:t>
            </w:r>
          </w:p>
        </w:tc>
        <w:tc>
          <w:tcPr>
            <w:tcW w:type="dxa" w:w="1377"/>
          </w:tcPr>
          <w:p>
            <w:r>
              <w:rPr>
                <w:rFonts w:ascii="Times New Roman" w:hAnsi="Times New Roman" w:eastAsia="Times New Roman"/>
                <w:b/>
                <w:sz w:val="20"/>
              </w:rPr>
              <w:t>RI, +1 SD</w:t>
            </w:r>
          </w:p>
        </w:tc>
      </w:tr>
      <w:tr>
        <w:tc>
          <w:tcPr>
            <w:tcW w:type="dxa" w:w="1377"/>
          </w:tcPr>
          <w:p>
            <w:r>
              <w:rPr>
                <w:rFonts w:ascii="Times New Roman" w:hAnsi="Times New Roman" w:eastAsia="Times New Roman"/>
                <w:b/>
                <w:sz w:val="20"/>
              </w:rPr>
              <w:t>Pulse wave velocity</w:t>
            </w:r>
          </w:p>
        </w:tc>
        <w:tc>
          <w:tcPr>
            <w:tcW w:type="dxa" w:w="1377"/>
          </w:tcPr>
          <w:p>
            <w:r>
              <w:rPr>
                <w:rFonts w:ascii="Times New Roman" w:hAnsi="Times New Roman" w:eastAsia="Times New Roman"/>
                <w:b/>
                <w:sz w:val="20"/>
              </w:rPr>
              <w:t>332.3</w:t>
            </w:r>
          </w:p>
        </w:tc>
        <w:tc>
          <w:tcPr>
            <w:tcW w:type="dxa" w:w="1377"/>
          </w:tcPr>
          <w:p>
            <w:r>
              <w:rPr>
                <w:rFonts w:ascii="Times New Roman" w:hAnsi="Times New Roman" w:eastAsia="Times New Roman"/>
                <w:b/>
                <w:sz w:val="20"/>
              </w:rPr>
              <w:t>352.8</w:t>
            </w:r>
          </w:p>
        </w:tc>
        <w:tc>
          <w:tcPr>
            <w:tcW w:type="dxa" w:w="1377"/>
          </w:tcPr>
          <w:p>
            <w:r>
              <w:rPr>
                <w:rFonts w:ascii="Times New Roman" w:hAnsi="Times New Roman" w:eastAsia="Times New Roman"/>
                <w:b/>
                <w:sz w:val="20"/>
              </w:rPr>
              <w:t>251.2</w:t>
            </w:r>
          </w:p>
        </w:tc>
        <w:tc>
          <w:tcPr>
            <w:tcW w:type="dxa" w:w="1377"/>
          </w:tcPr>
          <w:p>
            <w:r>
              <w:rPr>
                <w:rFonts w:ascii="Times New Roman" w:hAnsi="Times New Roman" w:eastAsia="Times New Roman"/>
                <w:b/>
                <w:sz w:val="20"/>
              </w:rPr>
              <w:t>0.325</w:t>
            </w:r>
          </w:p>
        </w:tc>
        <w:tc>
          <w:tcPr>
            <w:tcW w:type="dxa" w:w="1377"/>
          </w:tcPr>
          <w:p>
            <w:r>
              <w:rPr>
                <w:rFonts w:ascii="Times New Roman" w:hAnsi="Times New Roman" w:eastAsia="Times New Roman"/>
                <w:b/>
                <w:sz w:val="20"/>
              </w:rPr>
              <w:t>0.254</w:t>
            </w:r>
          </w:p>
        </w:tc>
        <w:tc>
          <w:tcPr>
            <w:tcW w:type="dxa" w:w="1377"/>
          </w:tcPr>
          <w:p>
            <w:r>
              <w:rPr>
                <w:rFonts w:ascii="Times New Roman" w:hAnsi="Times New Roman" w:eastAsia="Times New Roman"/>
                <w:b/>
                <w:sz w:val="20"/>
              </w:rPr>
              <w:t>0.647</w:t>
            </w:r>
          </w:p>
        </w:tc>
      </w:tr>
      <w:tr>
        <w:tc>
          <w:tcPr>
            <w:tcW w:type="dxa" w:w="1377"/>
          </w:tcPr>
          <w:p>
            <w:r>
              <w:rPr>
                <w:rFonts w:ascii="Times New Roman" w:hAnsi="Times New Roman" w:eastAsia="Times New Roman"/>
                <w:b w:val="0"/>
                <w:sz w:val="20"/>
              </w:rPr>
              <w:t>Heart rate</w:t>
            </w:r>
          </w:p>
        </w:tc>
        <w:tc>
          <w:tcPr>
            <w:tcW w:type="dxa" w:w="1377"/>
          </w:tcPr>
          <w:p>
            <w:r>
              <w:rPr>
                <w:rFonts w:ascii="Times New Roman" w:hAnsi="Times New Roman" w:eastAsia="Times New Roman"/>
                <w:b w:val="0"/>
                <w:sz w:val="20"/>
              </w:rPr>
              <w:t>382.5</w:t>
            </w:r>
          </w:p>
        </w:tc>
        <w:tc>
          <w:tcPr>
            <w:tcW w:type="dxa" w:w="1377"/>
          </w:tcPr>
          <w:p>
            <w:r>
              <w:rPr>
                <w:rFonts w:ascii="Times New Roman" w:hAnsi="Times New Roman" w:eastAsia="Times New Roman"/>
                <w:b w:val="0"/>
                <w:sz w:val="20"/>
              </w:rPr>
              <w:t>352.8</w:t>
            </w:r>
          </w:p>
        </w:tc>
        <w:tc>
          <w:tcPr>
            <w:tcW w:type="dxa" w:w="1377"/>
          </w:tcPr>
          <w:p>
            <w:r>
              <w:rPr>
                <w:rFonts w:ascii="Times New Roman" w:hAnsi="Times New Roman" w:eastAsia="Times New Roman"/>
                <w:b w:val="0"/>
                <w:sz w:val="20"/>
              </w:rPr>
              <w:t>321.6</w:t>
            </w:r>
          </w:p>
        </w:tc>
        <w:tc>
          <w:tcPr>
            <w:tcW w:type="dxa" w:w="1377"/>
          </w:tcPr>
          <w:p>
            <w:r>
              <w:rPr>
                <w:rFonts w:ascii="Times New Roman" w:hAnsi="Times New Roman" w:eastAsia="Times New Roman"/>
                <w:b w:val="0"/>
                <w:sz w:val="20"/>
              </w:rPr>
              <w:t>0.324</w:t>
            </w:r>
          </w:p>
        </w:tc>
        <w:tc>
          <w:tcPr>
            <w:tcW w:type="dxa" w:w="1377"/>
          </w:tcPr>
          <w:p>
            <w:r>
              <w:rPr>
                <w:rFonts w:ascii="Times New Roman" w:hAnsi="Times New Roman" w:eastAsia="Times New Roman"/>
                <w:b w:val="0"/>
                <w:sz w:val="20"/>
              </w:rPr>
              <w:t>0.254</w:t>
            </w:r>
          </w:p>
        </w:tc>
        <w:tc>
          <w:tcPr>
            <w:tcW w:type="dxa" w:w="1377"/>
          </w:tcPr>
          <w:p>
            <w:r>
              <w:rPr>
                <w:rFonts w:ascii="Times New Roman" w:hAnsi="Times New Roman" w:eastAsia="Times New Roman"/>
                <w:b w:val="0"/>
                <w:sz w:val="20"/>
              </w:rPr>
              <w:t>0.230</w:t>
            </w:r>
          </w:p>
        </w:tc>
      </w:tr>
      <w:tr>
        <w:tc>
          <w:tcPr>
            <w:tcW w:type="dxa" w:w="1377"/>
          </w:tcPr>
          <w:p>
            <w:r>
              <w:rPr>
                <w:rFonts w:ascii="Times New Roman" w:hAnsi="Times New Roman" w:eastAsia="Times New Roman"/>
                <w:b w:val="0"/>
                <w:sz w:val="20"/>
              </w:rPr>
              <w:t>Aortic diameter</w:t>
            </w:r>
          </w:p>
        </w:tc>
        <w:tc>
          <w:tcPr>
            <w:tcW w:type="dxa" w:w="1377"/>
          </w:tcPr>
          <w:p>
            <w:r>
              <w:rPr>
                <w:rFonts w:ascii="Times New Roman" w:hAnsi="Times New Roman" w:eastAsia="Times New Roman"/>
                <w:b w:val="0"/>
                <w:sz w:val="20"/>
              </w:rPr>
              <w:t>353.6</w:t>
            </w:r>
          </w:p>
        </w:tc>
        <w:tc>
          <w:tcPr>
            <w:tcW w:type="dxa" w:w="1377"/>
          </w:tcPr>
          <w:p>
            <w:r>
              <w:rPr>
                <w:rFonts w:ascii="Times New Roman" w:hAnsi="Times New Roman" w:eastAsia="Times New Roman"/>
                <w:b w:val="0"/>
                <w:sz w:val="20"/>
              </w:rPr>
              <w:t>352.8</w:t>
            </w:r>
          </w:p>
        </w:tc>
        <w:tc>
          <w:tcPr>
            <w:tcW w:type="dxa" w:w="1377"/>
          </w:tcPr>
          <w:p>
            <w:r>
              <w:rPr>
                <w:rFonts w:ascii="Times New Roman" w:hAnsi="Times New Roman" w:eastAsia="Times New Roman"/>
                <w:b w:val="0"/>
                <w:sz w:val="20"/>
              </w:rPr>
              <w:t>332.1</w:t>
            </w:r>
          </w:p>
        </w:tc>
        <w:tc>
          <w:tcPr>
            <w:tcW w:type="dxa" w:w="1377"/>
          </w:tcPr>
          <w:p>
            <w:r>
              <w:rPr>
                <w:rFonts w:ascii="Times New Roman" w:hAnsi="Times New Roman" w:eastAsia="Times New Roman"/>
                <w:b w:val="0"/>
                <w:sz w:val="20"/>
              </w:rPr>
              <w:t>0.235</w:t>
            </w:r>
          </w:p>
        </w:tc>
        <w:tc>
          <w:tcPr>
            <w:tcW w:type="dxa" w:w="1377"/>
          </w:tcPr>
          <w:p>
            <w:r>
              <w:rPr>
                <w:rFonts w:ascii="Times New Roman" w:hAnsi="Times New Roman" w:eastAsia="Times New Roman"/>
                <w:b w:val="0"/>
                <w:sz w:val="20"/>
              </w:rPr>
              <w:t>0.254</w:t>
            </w:r>
          </w:p>
        </w:tc>
        <w:tc>
          <w:tcPr>
            <w:tcW w:type="dxa" w:w="1377"/>
          </w:tcPr>
          <w:p>
            <w:r>
              <w:rPr>
                <w:rFonts w:ascii="Times New Roman" w:hAnsi="Times New Roman" w:eastAsia="Times New Roman"/>
                <w:b w:val="0"/>
                <w:sz w:val="20"/>
              </w:rPr>
              <w:t>0.322</w:t>
            </w:r>
          </w:p>
        </w:tc>
      </w:tr>
      <w:tr>
        <w:tc>
          <w:tcPr>
            <w:tcW w:type="dxa" w:w="1377"/>
          </w:tcPr>
          <w:p>
            <w:r>
              <w:rPr>
                <w:rFonts w:ascii="Times New Roman" w:hAnsi="Times New Roman" w:eastAsia="Times New Roman"/>
                <w:b w:val="0"/>
                <w:sz w:val="20"/>
              </w:rPr>
              <w:t>Ejection time</w:t>
            </w:r>
          </w:p>
        </w:tc>
        <w:tc>
          <w:tcPr>
            <w:tcW w:type="dxa" w:w="1377"/>
          </w:tcPr>
          <w:p>
            <w:r>
              <w:rPr>
                <w:rFonts w:ascii="Times New Roman" w:hAnsi="Times New Roman" w:eastAsia="Times New Roman"/>
                <w:b w:val="0"/>
                <w:sz w:val="20"/>
              </w:rPr>
              <w:t>341.2</w:t>
            </w:r>
          </w:p>
        </w:tc>
        <w:tc>
          <w:tcPr>
            <w:tcW w:type="dxa" w:w="1377"/>
          </w:tcPr>
          <w:p>
            <w:r>
              <w:rPr>
                <w:rFonts w:ascii="Times New Roman" w:hAnsi="Times New Roman" w:eastAsia="Times New Roman"/>
                <w:b w:val="0"/>
                <w:sz w:val="20"/>
              </w:rPr>
              <w:t>352.8</w:t>
            </w:r>
          </w:p>
        </w:tc>
        <w:tc>
          <w:tcPr>
            <w:tcW w:type="dxa" w:w="1377"/>
          </w:tcPr>
          <w:p>
            <w:r>
              <w:rPr>
                <w:rFonts w:ascii="Times New Roman" w:hAnsi="Times New Roman" w:eastAsia="Times New Roman"/>
                <w:b w:val="0"/>
                <w:sz w:val="20"/>
              </w:rPr>
              <w:t>362.9</w:t>
            </w:r>
          </w:p>
        </w:tc>
        <w:tc>
          <w:tcPr>
            <w:tcW w:type="dxa" w:w="1377"/>
          </w:tcPr>
          <w:p>
            <w:r>
              <w:rPr>
                <w:rFonts w:ascii="Times New Roman" w:hAnsi="Times New Roman" w:eastAsia="Times New Roman"/>
                <w:b w:val="0"/>
                <w:sz w:val="20"/>
              </w:rPr>
              <w:t>0.274</w:t>
            </w:r>
          </w:p>
        </w:tc>
        <w:tc>
          <w:tcPr>
            <w:tcW w:type="dxa" w:w="1377"/>
          </w:tcPr>
          <w:p>
            <w:r>
              <w:rPr>
                <w:rFonts w:ascii="Times New Roman" w:hAnsi="Times New Roman" w:eastAsia="Times New Roman"/>
                <w:b w:val="0"/>
                <w:sz w:val="20"/>
              </w:rPr>
              <w:t>0.254</w:t>
            </w:r>
          </w:p>
        </w:tc>
        <w:tc>
          <w:tcPr>
            <w:tcW w:type="dxa" w:w="1377"/>
          </w:tcPr>
          <w:p>
            <w:r>
              <w:rPr>
                <w:rFonts w:ascii="Times New Roman" w:hAnsi="Times New Roman" w:eastAsia="Times New Roman"/>
                <w:b w:val="0"/>
                <w:sz w:val="20"/>
              </w:rPr>
              <w:t>0.233</w:t>
            </w:r>
          </w:p>
        </w:tc>
      </w:tr>
      <w:tr>
        <w:tc>
          <w:tcPr>
            <w:tcW w:type="dxa" w:w="1377"/>
          </w:tcPr>
          <w:p>
            <w:r>
              <w:rPr>
                <w:rFonts w:ascii="Times New Roman" w:hAnsi="Times New Roman" w:eastAsia="Times New Roman"/>
                <w:b w:val="0"/>
                <w:sz w:val="20"/>
              </w:rPr>
              <w:t>Mean arterial pressure</w:t>
            </w:r>
          </w:p>
        </w:tc>
        <w:tc>
          <w:tcPr>
            <w:tcW w:type="dxa" w:w="1377"/>
          </w:tcPr>
          <w:p>
            <w:r>
              <w:rPr>
                <w:rFonts w:ascii="Times New Roman" w:hAnsi="Times New Roman" w:eastAsia="Times New Roman"/>
                <w:b w:val="0"/>
                <w:sz w:val="20"/>
              </w:rPr>
              <w:t>337.2</w:t>
            </w:r>
          </w:p>
        </w:tc>
        <w:tc>
          <w:tcPr>
            <w:tcW w:type="dxa" w:w="1377"/>
          </w:tcPr>
          <w:p>
            <w:r>
              <w:rPr>
                <w:rFonts w:ascii="Times New Roman" w:hAnsi="Times New Roman" w:eastAsia="Times New Roman"/>
                <w:b w:val="0"/>
                <w:sz w:val="20"/>
              </w:rPr>
              <w:t>352.8</w:t>
            </w:r>
          </w:p>
        </w:tc>
        <w:tc>
          <w:tcPr>
            <w:tcW w:type="dxa" w:w="1377"/>
          </w:tcPr>
          <w:p>
            <w:r>
              <w:rPr>
                <w:rFonts w:ascii="Times New Roman" w:hAnsi="Times New Roman" w:eastAsia="Times New Roman"/>
                <w:b w:val="0"/>
                <w:sz w:val="20"/>
              </w:rPr>
              <w:t>348.7</w:t>
            </w:r>
          </w:p>
        </w:tc>
        <w:tc>
          <w:tcPr>
            <w:tcW w:type="dxa" w:w="1377"/>
          </w:tcPr>
          <w:p>
            <w:r>
              <w:rPr>
                <w:rFonts w:ascii="Times New Roman" w:hAnsi="Times New Roman" w:eastAsia="Times New Roman"/>
                <w:b w:val="0"/>
                <w:sz w:val="20"/>
              </w:rPr>
              <w:t>0.294</w:t>
            </w:r>
          </w:p>
        </w:tc>
        <w:tc>
          <w:tcPr>
            <w:tcW w:type="dxa" w:w="1377"/>
          </w:tcPr>
          <w:p>
            <w:r>
              <w:rPr>
                <w:rFonts w:ascii="Times New Roman" w:hAnsi="Times New Roman" w:eastAsia="Times New Roman"/>
                <w:b w:val="0"/>
                <w:sz w:val="20"/>
              </w:rPr>
              <w:t>0.254</w:t>
            </w:r>
          </w:p>
        </w:tc>
        <w:tc>
          <w:tcPr>
            <w:tcW w:type="dxa" w:w="1377"/>
          </w:tcPr>
          <w:p>
            <w:r>
              <w:rPr>
                <w:rFonts w:ascii="Times New Roman" w:hAnsi="Times New Roman" w:eastAsia="Times New Roman"/>
                <w:b w:val="0"/>
                <w:sz w:val="20"/>
              </w:rPr>
              <w:t>0.236</w:t>
            </w:r>
          </w:p>
        </w:tc>
      </w:tr>
      <w:tr>
        <w:tc>
          <w:tcPr>
            <w:tcW w:type="dxa" w:w="1377"/>
          </w:tcPr>
          <w:p>
            <w:r>
              <w:rPr>
                <w:rFonts w:ascii="Times New Roman" w:hAnsi="Times New Roman" w:eastAsia="Times New Roman"/>
                <w:b w:val="0"/>
                <w:sz w:val="20"/>
              </w:rPr>
              <w:t>Stroke volume</w:t>
            </w:r>
          </w:p>
        </w:tc>
        <w:tc>
          <w:tcPr>
            <w:tcW w:type="dxa" w:w="1377"/>
          </w:tcPr>
          <w:p>
            <w:r>
              <w:rPr>
                <w:rFonts w:ascii="Times New Roman" w:hAnsi="Times New Roman" w:eastAsia="Times New Roman"/>
                <w:b w:val="0"/>
                <w:sz w:val="20"/>
              </w:rPr>
              <w:t>339.5</w:t>
            </w:r>
          </w:p>
        </w:tc>
        <w:tc>
          <w:tcPr>
            <w:tcW w:type="dxa" w:w="1377"/>
          </w:tcPr>
          <w:p>
            <w:r>
              <w:rPr>
                <w:rFonts w:ascii="Times New Roman" w:hAnsi="Times New Roman" w:eastAsia="Times New Roman"/>
                <w:b w:val="0"/>
                <w:sz w:val="20"/>
              </w:rPr>
              <w:t>352.8</w:t>
            </w:r>
          </w:p>
        </w:tc>
        <w:tc>
          <w:tcPr>
            <w:tcW w:type="dxa" w:w="1377"/>
          </w:tcPr>
          <w:p>
            <w:r>
              <w:rPr>
                <w:rFonts w:ascii="Times New Roman" w:hAnsi="Times New Roman" w:eastAsia="Times New Roman"/>
                <w:b w:val="0"/>
                <w:sz w:val="20"/>
              </w:rPr>
              <w:t>356.7</w:t>
            </w:r>
          </w:p>
        </w:tc>
        <w:tc>
          <w:tcPr>
            <w:tcW w:type="dxa" w:w="1377"/>
          </w:tcPr>
          <w:p>
            <w:r>
              <w:rPr>
                <w:rFonts w:ascii="Times New Roman" w:hAnsi="Times New Roman" w:eastAsia="Times New Roman"/>
                <w:b w:val="0"/>
                <w:sz w:val="20"/>
              </w:rPr>
              <w:t>0.282</w:t>
            </w:r>
          </w:p>
        </w:tc>
        <w:tc>
          <w:tcPr>
            <w:tcW w:type="dxa" w:w="1377"/>
          </w:tcPr>
          <w:p>
            <w:r>
              <w:rPr>
                <w:rFonts w:ascii="Times New Roman" w:hAnsi="Times New Roman" w:eastAsia="Times New Roman"/>
                <w:b w:val="0"/>
                <w:sz w:val="20"/>
              </w:rPr>
              <w:t>0.254</w:t>
            </w:r>
          </w:p>
        </w:tc>
        <w:tc>
          <w:tcPr>
            <w:tcW w:type="dxa" w:w="1377"/>
          </w:tcPr>
          <w:p>
            <w:r>
              <w:rPr>
                <w:rFonts w:ascii="Times New Roman" w:hAnsi="Times New Roman" w:eastAsia="Times New Roman"/>
                <w:b w:val="0"/>
                <w:sz w:val="20"/>
              </w:rPr>
              <w:t>0.251</w:t>
            </w:r>
          </w:p>
        </w:tc>
      </w:tr>
    </w:tbl>
    <w:p>
      <w:r>
        <w:rPr>
          <w:rFonts w:ascii="Times New Roman" w:hAnsi="Times New Roman" w:eastAsia="Times New Roman"/>
          <w:sz w:val="20"/>
          <w:vertAlign w:val="superscript"/>
        </w:rPr>
        <w:t>a</w:t>
      </w:r>
      <w:r>
        <w:rPr>
          <w:rFonts w:ascii="Times New Roman" w:hAnsi="Times New Roman" w:eastAsia="Times New Roman"/>
          <w:b w:val="0"/>
          <w:sz w:val="20"/>
        </w:rPr>
        <w:t xml:space="preserve"> Source: table 2b of 02_tables.md (lab_log 2026-09-03, results of study 0; entry 12; script 20). Values of the frozen decomposition.</w:t>
      </w:r>
    </w:p>
    <w:p>
      <w:r>
        <w:rPr>
          <w:rFonts w:ascii="Times New Roman" w:hAnsi="Times New Roman" w:eastAsia="Times New Roman"/>
          <w:sz w:val="20"/>
          <w:vertAlign w:val="superscript"/>
        </w:rPr>
        <w:t>b</w:t>
      </w:r>
      <w:r>
        <w:rPr>
          <w:rFonts w:ascii="Times New Roman" w:hAnsi="Times New Roman" w:eastAsia="Times New Roman"/>
          <w:b w:val="0"/>
          <w:sz w:val="20"/>
        </w:rPr>
        <w:t xml:space="preserve"> Bold, the row with the largest reversal (pulse wave velocity): ΔT moves against the prediction on the −1 SD side and RI is U-shaped. In ΔT the mean-arterial-pressure row also reverses slightly (337.2 → 352.8 → 348.7; lab_log entry 113).</w:t>
      </w:r>
    </w:p>
    <w:p>
      <w:r>
        <w:br w:type="page"/>
      </w:r>
    </w:p>
    <w:p>
      <w:r>
        <w:rPr>
          <w:rFonts w:ascii="Times New Roman" w:hAnsi="Times New Roman" w:eastAsia="Times New Roman"/>
          <w:b/>
          <w:sz w:val="20"/>
        </w:rPr>
        <w:t xml:space="preserve">Table 3c. </w:t>
      </w:r>
      <w:r>
        <w:rPr>
          <w:rFonts w:ascii="Times New Roman" w:hAnsi="Times New Roman" w:eastAsia="Times New Roman"/>
          <w:b w:val="0"/>
          <w:sz w:val="20"/>
        </w:rPr>
        <w:t>True transit times from the model onset-time table</w:t>
      </w:r>
      <w:r>
        <w:rPr>
          <w:rFonts w:ascii="Times New Roman" w:hAnsi="Times New Roman" w:eastAsia="Times New Roman"/>
          <w:b w:val="0"/>
          <w:sz w:val="20"/>
          <w:vertAlign w:val="superscript"/>
        </w:rPr>
        <w:t>a, b</w:t>
      </w:r>
      <w:r>
        <w:rPr>
          <w:rFonts w:ascii="Times New Roman" w:hAnsi="Times New Roman" w:eastAsia="Times New Roman"/>
          <w:b w:val="0"/>
          <w:sz w:val="20"/>
        </w:rPr>
        <w:t>.</w:t>
      </w:r>
    </w:p>
    <w:tbl>
      <w:tblPr>
        <w:tblStyle w:val="TableGrid"/>
        <w:tblW w:type="auto" w:w="0"/>
        <w:tblLayout w:type="autofit"/>
        <w:tblLook w:firstColumn="1" w:firstRow="1" w:lastColumn="0" w:lastRow="0" w:noHBand="0" w:noVBand="1" w:val="04A0"/>
      </w:tblPr>
      <w:tblGrid>
        <w:gridCol w:w="3213"/>
        <w:gridCol w:w="3213"/>
        <w:gridCol w:w="3213"/>
      </w:tblGrid>
      <w:tr>
        <w:trPr>
          <w:tblHeader w:val="true"/>
        </w:trPr>
        <w:tc>
          <w:tcPr>
            <w:tcW w:type="dxa" w:w="3213"/>
          </w:tcPr>
          <w:p>
            <w:r>
              <w:rPr>
                <w:rFonts w:ascii="Times New Roman" w:hAnsi="Times New Roman" w:eastAsia="Times New Roman"/>
                <w:b/>
                <w:sz w:val="20"/>
              </w:rPr>
              <w:t>Segment</w:t>
            </w:r>
          </w:p>
        </w:tc>
        <w:tc>
          <w:tcPr>
            <w:tcW w:type="dxa" w:w="3213"/>
          </w:tcPr>
          <w:p>
            <w:r>
              <w:rPr>
                <w:rFonts w:ascii="Times New Roman" w:hAnsi="Times New Roman" w:eastAsia="Times New Roman"/>
                <w:b/>
                <w:sz w:val="20"/>
              </w:rPr>
              <w:t>Median</w:t>
            </w:r>
          </w:p>
        </w:tc>
        <w:tc>
          <w:tcPr>
            <w:tcW w:type="dxa" w:w="3213"/>
          </w:tcPr>
          <w:p>
            <w:r>
              <w:rPr>
                <w:rFonts w:ascii="Times New Roman" w:hAnsi="Times New Roman" w:eastAsia="Times New Roman"/>
                <w:b/>
                <w:sz w:val="20"/>
              </w:rPr>
              <w:t>5th–95th percentile</w:t>
            </w:r>
          </w:p>
        </w:tc>
      </w:tr>
      <w:tr>
        <w:tc>
          <w:tcPr>
            <w:tcW w:type="dxa" w:w="3213"/>
          </w:tcPr>
          <w:p>
            <w:r>
              <w:rPr>
                <w:rFonts w:ascii="Times New Roman" w:hAnsi="Times New Roman" w:eastAsia="Times New Roman"/>
                <w:b w:val="0"/>
                <w:sz w:val="20"/>
              </w:rPr>
              <w:t>Aortic root → finger</w:t>
            </w:r>
          </w:p>
        </w:tc>
        <w:tc>
          <w:tcPr>
            <w:tcW w:type="dxa" w:w="3213"/>
          </w:tcPr>
          <w:p>
            <w:r>
              <w:rPr>
                <w:rFonts w:ascii="Times New Roman" w:hAnsi="Times New Roman" w:eastAsia="Times New Roman"/>
                <w:b w:val="0"/>
                <w:sz w:val="20"/>
              </w:rPr>
              <w:t>96 ms</w:t>
            </w:r>
          </w:p>
        </w:tc>
        <w:tc>
          <w:tcPr>
            <w:tcW w:type="dxa" w:w="3213"/>
          </w:tcPr>
          <w:p>
            <w:r>
              <w:rPr>
                <w:rFonts w:ascii="Times New Roman" w:hAnsi="Times New Roman" w:eastAsia="Times New Roman"/>
                <w:b w:val="0"/>
                <w:sz w:val="20"/>
              </w:rPr>
              <w:t>66–120 ms</w:t>
            </w:r>
          </w:p>
        </w:tc>
      </w:tr>
      <w:tr>
        <w:tc>
          <w:tcPr>
            <w:tcW w:type="dxa" w:w="3213"/>
          </w:tcPr>
          <w:p>
            <w:r>
              <w:rPr>
                <w:rFonts w:ascii="Times New Roman" w:hAnsi="Times New Roman" w:eastAsia="Times New Roman"/>
                <w:b w:val="0"/>
                <w:sz w:val="20"/>
              </w:rPr>
              <w:t>Radial → finger</w:t>
            </w:r>
          </w:p>
        </w:tc>
        <w:tc>
          <w:tcPr>
            <w:tcW w:type="dxa" w:w="3213"/>
          </w:tcPr>
          <w:p>
            <w:r>
              <w:rPr>
                <w:rFonts w:ascii="Times New Roman" w:hAnsi="Times New Roman" w:eastAsia="Times New Roman"/>
                <w:b w:val="0"/>
                <w:sz w:val="20"/>
              </w:rPr>
              <w:t>8 ms</w:t>
            </w:r>
          </w:p>
        </w:tc>
        <w:tc>
          <w:tcPr>
            <w:tcW w:type="dxa" w:w="3213"/>
          </w:tcPr>
          <w:p>
            <w:r>
              <w:rPr>
                <w:rFonts w:ascii="Times New Roman" w:hAnsi="Times New Roman" w:eastAsia="Times New Roman"/>
                <w:b w:val="0"/>
                <w:sz w:val="20"/>
              </w:rPr>
              <w:t>4–16 ms</w:t>
            </w:r>
          </w:p>
        </w:tc>
      </w:tr>
    </w:tbl>
    <w:p>
      <w:r>
        <w:rPr>
          <w:rFonts w:ascii="Times New Roman" w:hAnsi="Times New Roman" w:eastAsia="Times New Roman"/>
          <w:sz w:val="20"/>
          <w:vertAlign w:val="superscript"/>
        </w:rPr>
        <w:t>a</w:t>
      </w:r>
      <w:r>
        <w:rPr>
          <w:rFonts w:ascii="Times New Roman" w:hAnsi="Times New Roman" w:eastAsia="Times New Roman"/>
          <w:b w:val="0"/>
          <w:sz w:val="20"/>
        </w:rPr>
        <w:t xml:space="preserve"> Source: table 2c of 02_tables.md (lab_log 2026-09-03, results of study 0; script 20; PWDB file pwdb_onset_times.csv).</w:t>
      </w:r>
    </w:p>
    <w:p>
      <w:r>
        <w:rPr>
          <w:rFonts w:ascii="Times New Roman" w:hAnsi="Times New Roman" w:eastAsia="Times New Roman"/>
          <w:sz w:val="20"/>
          <w:vertAlign w:val="superscript"/>
        </w:rPr>
        <w:t>b</w:t>
      </w:r>
      <w:r>
        <w:rPr>
          <w:rFonts w:ascii="Times New Roman" w:hAnsi="Times New Roman" w:eastAsia="Times New Roman"/>
          <w:b w:val="0"/>
          <w:sz w:val="20"/>
        </w:rPr>
        <w:t xml:space="preserve"> Within-stratum ρ(aortic PWV, root→finger transit time) = −0.99 (6/6); ρ(decomposition ΔT, same) = +0.19 (6/6).</w:t>
      </w:r>
    </w:p>
    <w:p>
      <w:r>
        <w:br w:type="page"/>
      </w:r>
    </w:p>
    <w:p>
      <w:r>
        <w:rPr>
          <w:rFonts w:ascii="Times New Roman" w:hAnsi="Times New Roman" w:eastAsia="Times New Roman"/>
          <w:b/>
          <w:sz w:val="20"/>
        </w:rPr>
        <w:t xml:space="preserve">Table 4. </w:t>
      </w:r>
      <w:r>
        <w:rPr>
          <w:rFonts w:ascii="Times New Roman" w:hAnsi="Times New Roman" w:eastAsia="Times New Roman"/>
          <w:b w:val="0"/>
          <w:sz w:val="20"/>
        </w:rPr>
        <w:t>Basis function and number of components, exhaustive sweep (exploratory, post hoc)</w:t>
      </w:r>
      <w:r>
        <w:rPr>
          <w:rFonts w:ascii="Times New Roman" w:hAnsi="Times New Roman" w:eastAsia="Times New Roman"/>
          <w:b w:val="0"/>
          <w:sz w:val="20"/>
          <w:vertAlign w:val="superscript"/>
        </w:rPr>
        <w:t>a, b, c, d</w:t>
      </w:r>
      <w:r>
        <w:rPr>
          <w:rFonts w:ascii="Times New Roman" w:hAnsi="Times New Roman" w:eastAsia="Times New Roman"/>
          <w:b w:val="0"/>
          <w:sz w:val="20"/>
        </w:rPr>
        <w:t>.</w:t>
      </w:r>
    </w:p>
    <w:tbl>
      <w:tblPr>
        <w:tblStyle w:val="TableGrid"/>
        <w:tblW w:type="auto" w:w="0"/>
        <w:tblLayout w:type="autofit"/>
        <w:tblLook w:firstColumn="1" w:firstRow="1" w:lastColumn="0" w:lastRow="0" w:noHBand="0" w:noVBand="1" w:val="04A0"/>
      </w:tblPr>
      <w:tblGrid>
        <w:gridCol w:w="1377"/>
        <w:gridCol w:w="1377"/>
        <w:gridCol w:w="1377"/>
        <w:gridCol w:w="1377"/>
        <w:gridCol w:w="1377"/>
        <w:gridCol w:w="1377"/>
        <w:gridCol w:w="1377"/>
      </w:tblGrid>
      <w:tr>
        <w:trPr>
          <w:tblHeader w:val="true"/>
        </w:trPr>
        <w:tc>
          <w:tcPr>
            <w:tcW w:type="dxa" w:w="1377"/>
          </w:tcPr>
          <w:p>
            <w:r>
              <w:rPr>
                <w:rFonts w:ascii="Times New Roman" w:hAnsi="Times New Roman" w:eastAsia="Times New Roman"/>
                <w:b/>
                <w:sz w:val="20"/>
              </w:rPr>
              <w:t>Basis</w:t>
            </w:r>
          </w:p>
        </w:tc>
        <w:tc>
          <w:tcPr>
            <w:tcW w:type="dxa" w:w="1377"/>
          </w:tcPr>
          <w:p>
            <w:r>
              <w:rPr>
                <w:rFonts w:ascii="Times New Roman" w:hAnsi="Times New Roman" w:eastAsia="Times New Roman"/>
                <w:b/>
                <w:sz w:val="20"/>
              </w:rPr>
              <w:t>Components</w:t>
            </w:r>
          </w:p>
        </w:tc>
        <w:tc>
          <w:tcPr>
            <w:tcW w:type="dxa" w:w="1377"/>
          </w:tcPr>
          <w:p>
            <w:r>
              <w:rPr>
                <w:rFonts w:ascii="Times New Roman" w:hAnsi="Times New Roman" w:eastAsia="Times New Roman"/>
                <w:b/>
                <w:sz w:val="20"/>
              </w:rPr>
              <w:t>Wang pass</w:t>
            </w:r>
          </w:p>
        </w:tc>
        <w:tc>
          <w:tcPr>
            <w:tcW w:type="dxa" w:w="1377"/>
          </w:tcPr>
          <w:p>
            <w:r>
              <w:rPr>
                <w:rFonts w:ascii="Times New Roman" w:hAnsi="Times New Roman" w:eastAsia="Times New Roman"/>
                <w:b/>
                <w:sz w:val="20"/>
              </w:rPr>
              <w:t>Errx median [ms]</w:t>
            </w:r>
          </w:p>
        </w:tc>
        <w:tc>
          <w:tcPr>
            <w:tcW w:type="dxa" w:w="1377"/>
          </w:tcPr>
          <w:p>
            <w:r>
              <w:rPr>
                <w:rFonts w:ascii="Times New Roman" w:hAnsi="Times New Roman" w:eastAsia="Times New Roman"/>
                <w:b/>
                <w:sz w:val="20"/>
              </w:rPr>
              <w:t>NRMSE median</w:t>
            </w:r>
          </w:p>
        </w:tc>
        <w:tc>
          <w:tcPr>
            <w:tcW w:type="dxa" w:w="1377"/>
          </w:tcPr>
          <w:p>
            <w:r>
              <w:rPr>
                <w:rFonts w:ascii="Times New Roman" w:hAnsi="Times New Roman" w:eastAsia="Times New Roman"/>
                <w:b/>
                <w:sz w:val="20"/>
              </w:rPr>
              <w:t>Parameters on a bound</w:t>
            </w:r>
          </w:p>
        </w:tc>
        <w:tc>
          <w:tcPr>
            <w:tcW w:type="dxa" w:w="1377"/>
          </w:tcPr>
          <w:p>
            <w:r>
              <w:rPr>
                <w:rFonts w:ascii="Times New Roman" w:hAnsi="Times New Roman" w:eastAsia="Times New Roman"/>
                <w:b/>
                <w:sz w:val="20"/>
              </w:rPr>
              <w:t>ΔT × PWV |ρ|</w:t>
            </w:r>
          </w:p>
        </w:tc>
      </w:tr>
      <w:tr>
        <w:tc>
          <w:tcPr>
            <w:tcW w:type="dxa" w:w="1377"/>
          </w:tcPr>
          <w:p>
            <w:r>
              <w:rPr>
                <w:rFonts w:ascii="Times New Roman" w:hAnsi="Times New Roman" w:eastAsia="Times New Roman"/>
                <w:b w:val="0"/>
                <w:sz w:val="20"/>
              </w:rPr>
              <w:t>Skew-Gaussian, α∈[0,8] (frozen)</w:t>
            </w:r>
          </w:p>
        </w:tc>
        <w:tc>
          <w:tcPr>
            <w:tcW w:type="dxa" w:w="1377"/>
          </w:tcPr>
          <w:p>
            <w:r>
              <w:rPr>
                <w:rFonts w:ascii="Times New Roman" w:hAnsi="Times New Roman" w:eastAsia="Times New Roman"/>
                <w:b w:val="0"/>
                <w:sz w:val="20"/>
              </w:rPr>
              <w:t>2</w:t>
            </w:r>
          </w:p>
        </w:tc>
        <w:tc>
          <w:tcPr>
            <w:tcW w:type="dxa" w:w="1377"/>
          </w:tcPr>
          <w:p>
            <w:r>
              <w:rPr>
                <w:rFonts w:ascii="Times New Roman" w:hAnsi="Times New Roman" w:eastAsia="Times New Roman"/>
                <w:b w:val="0"/>
                <w:sz w:val="20"/>
              </w:rPr>
              <w:t>0.0%</w:t>
            </w:r>
          </w:p>
        </w:tc>
        <w:tc>
          <w:tcPr>
            <w:tcW w:type="dxa" w:w="1377"/>
          </w:tcPr>
          <w:p>
            <w:r>
              <w:rPr>
                <w:rFonts w:ascii="Times New Roman" w:hAnsi="Times New Roman" w:eastAsia="Times New Roman"/>
                <w:b w:val="0"/>
                <w:sz w:val="20"/>
              </w:rPr>
              <w:t>40</w:t>
            </w:r>
          </w:p>
        </w:tc>
        <w:tc>
          <w:tcPr>
            <w:tcW w:type="dxa" w:w="1377"/>
          </w:tcPr>
          <w:p>
            <w:r>
              <w:rPr>
                <w:rFonts w:ascii="Times New Roman" w:hAnsi="Times New Roman" w:eastAsia="Times New Roman"/>
                <w:b w:val="0"/>
                <w:sz w:val="20"/>
              </w:rPr>
              <w:t>0.0212</w:t>
            </w:r>
          </w:p>
        </w:tc>
        <w:tc>
          <w:tcPr>
            <w:tcW w:type="dxa" w:w="1377"/>
          </w:tcPr>
          <w:p>
            <w:r>
              <w:rPr>
                <w:rFonts w:ascii="Times New Roman" w:hAnsi="Times New Roman" w:eastAsia="Times New Roman"/>
                <w:b w:val="0"/>
                <w:sz w:val="20"/>
              </w:rPr>
              <w:t>2%</w:t>
            </w:r>
          </w:p>
        </w:tc>
        <w:tc>
          <w:tcPr>
            <w:tcW w:type="dxa" w:w="1377"/>
          </w:tcPr>
          <w:p>
            <w:r>
              <w:rPr>
                <w:rFonts w:ascii="Times New Roman" w:hAnsi="Times New Roman" w:eastAsia="Times New Roman"/>
                <w:b w:val="0"/>
                <w:sz w:val="20"/>
              </w:rPr>
              <w:t>0.14 (2/4)</w:t>
            </w:r>
          </w:p>
        </w:tc>
      </w:tr>
      <w:tr>
        <w:tc>
          <w:tcPr>
            <w:tcW w:type="dxa" w:w="1377"/>
          </w:tcPr>
          <w:p>
            <w:r>
              <w:rPr>
                <w:rFonts w:ascii="Times New Roman" w:hAnsi="Times New Roman" w:eastAsia="Times New Roman"/>
                <w:b w:val="0"/>
                <w:sz w:val="20"/>
              </w:rPr>
              <w:t>Skew-Gaussian, α∈[0,8] (frozen)</w:t>
            </w:r>
          </w:p>
        </w:tc>
        <w:tc>
          <w:tcPr>
            <w:tcW w:type="dxa" w:w="1377"/>
          </w:tcPr>
          <w:p>
            <w:r>
              <w:rPr>
                <w:rFonts w:ascii="Times New Roman" w:hAnsi="Times New Roman" w:eastAsia="Times New Roman"/>
                <w:b w:val="0"/>
                <w:sz w:val="20"/>
              </w:rPr>
              <w:t>3</w:t>
            </w:r>
          </w:p>
        </w:tc>
        <w:tc>
          <w:tcPr>
            <w:tcW w:type="dxa" w:w="1377"/>
          </w:tcPr>
          <w:p>
            <w:r>
              <w:rPr>
                <w:rFonts w:ascii="Times New Roman" w:hAnsi="Times New Roman" w:eastAsia="Times New Roman"/>
                <w:b w:val="0"/>
                <w:sz w:val="20"/>
              </w:rPr>
              <w:t>2.0%</w:t>
            </w:r>
          </w:p>
        </w:tc>
        <w:tc>
          <w:tcPr>
            <w:tcW w:type="dxa" w:w="1377"/>
          </w:tcPr>
          <w:p>
            <w:r>
              <w:rPr>
                <w:rFonts w:ascii="Times New Roman" w:hAnsi="Times New Roman" w:eastAsia="Times New Roman"/>
                <w:b w:val="0"/>
                <w:sz w:val="20"/>
              </w:rPr>
              <w:t>24</w:t>
            </w:r>
          </w:p>
        </w:tc>
        <w:tc>
          <w:tcPr>
            <w:tcW w:type="dxa" w:w="1377"/>
          </w:tcPr>
          <w:p>
            <w:r>
              <w:rPr>
                <w:rFonts w:ascii="Times New Roman" w:hAnsi="Times New Roman" w:eastAsia="Times New Roman"/>
                <w:b w:val="0"/>
                <w:sz w:val="20"/>
              </w:rPr>
              <w:t>0.0110</w:t>
            </w:r>
          </w:p>
        </w:tc>
        <w:tc>
          <w:tcPr>
            <w:tcW w:type="dxa" w:w="1377"/>
          </w:tcPr>
          <w:p>
            <w:r>
              <w:rPr>
                <w:rFonts w:ascii="Times New Roman" w:hAnsi="Times New Roman" w:eastAsia="Times New Roman"/>
                <w:b w:val="0"/>
                <w:sz w:val="20"/>
              </w:rPr>
              <w:t>0%</w:t>
            </w:r>
          </w:p>
        </w:tc>
        <w:tc>
          <w:tcPr>
            <w:tcW w:type="dxa" w:w="1377"/>
          </w:tcPr>
          <w:p>
            <w:r>
              <w:rPr>
                <w:rFonts w:ascii="Times New Roman" w:hAnsi="Times New Roman" w:eastAsia="Times New Roman"/>
                <w:b w:val="0"/>
                <w:sz w:val="20"/>
              </w:rPr>
              <w:t>0.08 (4/4)</w:t>
            </w:r>
          </w:p>
        </w:tc>
      </w:tr>
      <w:tr>
        <w:tc>
          <w:tcPr>
            <w:tcW w:type="dxa" w:w="1377"/>
          </w:tcPr>
          <w:p>
            <w:r>
              <w:rPr>
                <w:rFonts w:ascii="Times New Roman" w:hAnsi="Times New Roman" w:eastAsia="Times New Roman"/>
                <w:b/>
                <w:sz w:val="20"/>
              </w:rPr>
              <w:t>Gaussian (no skew)</w:t>
            </w:r>
          </w:p>
        </w:tc>
        <w:tc>
          <w:tcPr>
            <w:tcW w:type="dxa" w:w="1377"/>
          </w:tcPr>
          <w:p>
            <w:r>
              <w:rPr>
                <w:rFonts w:ascii="Times New Roman" w:hAnsi="Times New Roman" w:eastAsia="Times New Roman"/>
                <w:b/>
                <w:sz w:val="20"/>
              </w:rPr>
              <w:t>2</w:t>
            </w:r>
          </w:p>
        </w:tc>
        <w:tc>
          <w:tcPr>
            <w:tcW w:type="dxa" w:w="1377"/>
          </w:tcPr>
          <w:p>
            <w:r>
              <w:rPr>
                <w:rFonts w:ascii="Times New Roman" w:hAnsi="Times New Roman" w:eastAsia="Times New Roman"/>
                <w:b/>
                <w:sz w:val="20"/>
              </w:rPr>
              <w:t>0.0%</w:t>
            </w:r>
          </w:p>
        </w:tc>
        <w:tc>
          <w:tcPr>
            <w:tcW w:type="dxa" w:w="1377"/>
          </w:tcPr>
          <w:p>
            <w:r>
              <w:rPr>
                <w:rFonts w:ascii="Times New Roman" w:hAnsi="Times New Roman" w:eastAsia="Times New Roman"/>
                <w:b/>
                <w:sz w:val="20"/>
              </w:rPr>
              <w:t>30</w:t>
            </w:r>
          </w:p>
        </w:tc>
        <w:tc>
          <w:tcPr>
            <w:tcW w:type="dxa" w:w="1377"/>
          </w:tcPr>
          <w:p>
            <w:r>
              <w:rPr>
                <w:rFonts w:ascii="Times New Roman" w:hAnsi="Times New Roman" w:eastAsia="Times New Roman"/>
                <w:b/>
                <w:sz w:val="20"/>
              </w:rPr>
              <w:t>0.0491</w:t>
            </w:r>
          </w:p>
        </w:tc>
        <w:tc>
          <w:tcPr>
            <w:tcW w:type="dxa" w:w="1377"/>
          </w:tcPr>
          <w:p>
            <w:r>
              <w:rPr>
                <w:rFonts w:ascii="Times New Roman" w:hAnsi="Times New Roman" w:eastAsia="Times New Roman"/>
                <w:b/>
                <w:sz w:val="20"/>
              </w:rPr>
              <w:t>4%</w:t>
            </w:r>
          </w:p>
        </w:tc>
        <w:tc>
          <w:tcPr>
            <w:tcW w:type="dxa" w:w="1377"/>
          </w:tcPr>
          <w:p>
            <w:r>
              <w:rPr>
                <w:rFonts w:ascii="Times New Roman" w:hAnsi="Times New Roman" w:eastAsia="Times New Roman"/>
                <w:b/>
                <w:sz w:val="20"/>
              </w:rPr>
              <w:t>0.54 (4/4)</w:t>
            </w:r>
          </w:p>
        </w:tc>
      </w:tr>
      <w:tr>
        <w:tc>
          <w:tcPr>
            <w:tcW w:type="dxa" w:w="1377"/>
          </w:tcPr>
          <w:p>
            <w:r>
              <w:rPr>
                <w:rFonts w:ascii="Times New Roman" w:hAnsi="Times New Roman" w:eastAsia="Times New Roman"/>
                <w:b w:val="0"/>
                <w:sz w:val="20"/>
              </w:rPr>
              <w:t>Gaussian (no skew)</w:t>
            </w:r>
          </w:p>
        </w:tc>
        <w:tc>
          <w:tcPr>
            <w:tcW w:type="dxa" w:w="1377"/>
          </w:tcPr>
          <w:p>
            <w:r>
              <w:rPr>
                <w:rFonts w:ascii="Times New Roman" w:hAnsi="Times New Roman" w:eastAsia="Times New Roman"/>
                <w:b w:val="0"/>
                <w:sz w:val="20"/>
              </w:rPr>
              <w:t>3</w:t>
            </w:r>
          </w:p>
        </w:tc>
        <w:tc>
          <w:tcPr>
            <w:tcW w:type="dxa" w:w="1377"/>
          </w:tcPr>
          <w:p>
            <w:r>
              <w:rPr>
                <w:rFonts w:ascii="Times New Roman" w:hAnsi="Times New Roman" w:eastAsia="Times New Roman"/>
                <w:b w:val="0"/>
                <w:sz w:val="20"/>
              </w:rPr>
              <w:t>0.0%</w:t>
            </w:r>
          </w:p>
        </w:tc>
        <w:tc>
          <w:tcPr>
            <w:tcW w:type="dxa" w:w="1377"/>
          </w:tcPr>
          <w:p>
            <w:r>
              <w:rPr>
                <w:rFonts w:ascii="Times New Roman" w:hAnsi="Times New Roman" w:eastAsia="Times New Roman"/>
                <w:b w:val="0"/>
                <w:sz w:val="20"/>
              </w:rPr>
              <w:t>14</w:t>
            </w:r>
          </w:p>
        </w:tc>
        <w:tc>
          <w:tcPr>
            <w:tcW w:type="dxa" w:w="1377"/>
          </w:tcPr>
          <w:p>
            <w:r>
              <w:rPr>
                <w:rFonts w:ascii="Times New Roman" w:hAnsi="Times New Roman" w:eastAsia="Times New Roman"/>
                <w:b w:val="0"/>
                <w:sz w:val="20"/>
              </w:rPr>
              <w:t>0.0191</w:t>
            </w:r>
          </w:p>
        </w:tc>
        <w:tc>
          <w:tcPr>
            <w:tcW w:type="dxa" w:w="1377"/>
          </w:tcPr>
          <w:p>
            <w:r>
              <w:rPr>
                <w:rFonts w:ascii="Times New Roman" w:hAnsi="Times New Roman" w:eastAsia="Times New Roman"/>
                <w:b w:val="0"/>
                <w:sz w:val="20"/>
              </w:rPr>
              <w:t>86%</w:t>
            </w:r>
          </w:p>
        </w:tc>
        <w:tc>
          <w:tcPr>
            <w:tcW w:type="dxa" w:w="1377"/>
          </w:tcPr>
          <w:p>
            <w:r>
              <w:rPr>
                <w:rFonts w:ascii="Times New Roman" w:hAnsi="Times New Roman" w:eastAsia="Times New Roman"/>
                <w:b w:val="0"/>
                <w:sz w:val="20"/>
              </w:rPr>
              <w:t>0.55 (3/4)</w:t>
            </w:r>
          </w:p>
        </w:tc>
      </w:tr>
      <w:tr>
        <w:tc>
          <w:tcPr>
            <w:tcW w:type="dxa" w:w="1377"/>
          </w:tcPr>
          <w:p>
            <w:r>
              <w:rPr>
                <w:rFonts w:ascii="Times New Roman" w:hAnsi="Times New Roman" w:eastAsia="Times New Roman"/>
                <w:b w:val="0"/>
                <w:sz w:val="20"/>
              </w:rPr>
              <w:t>Gaussian (no skew)</w:t>
            </w:r>
          </w:p>
        </w:tc>
        <w:tc>
          <w:tcPr>
            <w:tcW w:type="dxa" w:w="1377"/>
          </w:tcPr>
          <w:p>
            <w:r>
              <w:rPr>
                <w:rFonts w:ascii="Times New Roman" w:hAnsi="Times New Roman" w:eastAsia="Times New Roman"/>
                <w:b w:val="0"/>
                <w:sz w:val="20"/>
              </w:rPr>
              <w:t>4</w:t>
            </w:r>
          </w:p>
        </w:tc>
        <w:tc>
          <w:tcPr>
            <w:tcW w:type="dxa" w:w="1377"/>
          </w:tcPr>
          <w:p>
            <w:r>
              <w:rPr>
                <w:rFonts w:ascii="Times New Roman" w:hAnsi="Times New Roman" w:eastAsia="Times New Roman"/>
                <w:b w:val="0"/>
                <w:sz w:val="20"/>
              </w:rPr>
              <w:t>1.0%</w:t>
            </w:r>
          </w:p>
        </w:tc>
        <w:tc>
          <w:tcPr>
            <w:tcW w:type="dxa" w:w="1377"/>
          </w:tcPr>
          <w:p>
            <w:r>
              <w:rPr>
                <w:rFonts w:ascii="Times New Roman" w:hAnsi="Times New Roman" w:eastAsia="Times New Roman"/>
                <w:b w:val="0"/>
                <w:sz w:val="20"/>
              </w:rPr>
              <w:t>15</w:t>
            </w:r>
          </w:p>
        </w:tc>
        <w:tc>
          <w:tcPr>
            <w:tcW w:type="dxa" w:w="1377"/>
          </w:tcPr>
          <w:p>
            <w:r>
              <w:rPr>
                <w:rFonts w:ascii="Times New Roman" w:hAnsi="Times New Roman" w:eastAsia="Times New Roman"/>
                <w:b w:val="0"/>
                <w:sz w:val="20"/>
              </w:rPr>
              <w:t>0.0145</w:t>
            </w:r>
          </w:p>
        </w:tc>
        <w:tc>
          <w:tcPr>
            <w:tcW w:type="dxa" w:w="1377"/>
          </w:tcPr>
          <w:p>
            <w:r>
              <w:rPr>
                <w:rFonts w:ascii="Times New Roman" w:hAnsi="Times New Roman" w:eastAsia="Times New Roman"/>
                <w:b w:val="0"/>
                <w:sz w:val="20"/>
              </w:rPr>
              <w:t>94%</w:t>
            </w:r>
          </w:p>
        </w:tc>
        <w:tc>
          <w:tcPr>
            <w:tcW w:type="dxa" w:w="1377"/>
          </w:tcPr>
          <w:p>
            <w:r>
              <w:rPr>
                <w:rFonts w:ascii="Times New Roman" w:hAnsi="Times New Roman" w:eastAsia="Times New Roman"/>
                <w:b w:val="0"/>
                <w:sz w:val="20"/>
              </w:rPr>
              <w:t>0.28 (3/4)</w:t>
            </w:r>
          </w:p>
        </w:tc>
      </w:tr>
      <w:tr>
        <w:tc>
          <w:tcPr>
            <w:tcW w:type="dxa" w:w="1377"/>
          </w:tcPr>
          <w:p>
            <w:r>
              <w:rPr>
                <w:rFonts w:ascii="Times New Roman" w:hAnsi="Times New Roman" w:eastAsia="Times New Roman"/>
                <w:b w:val="0"/>
                <w:sz w:val="20"/>
              </w:rPr>
              <w:t>Gaussian (no skew)</w:t>
            </w:r>
          </w:p>
        </w:tc>
        <w:tc>
          <w:tcPr>
            <w:tcW w:type="dxa" w:w="1377"/>
          </w:tcPr>
          <w:p>
            <w:r>
              <w:rPr>
                <w:rFonts w:ascii="Times New Roman" w:hAnsi="Times New Roman" w:eastAsia="Times New Roman"/>
                <w:b w:val="0"/>
                <w:sz w:val="20"/>
              </w:rPr>
              <w:t>5</w:t>
            </w:r>
          </w:p>
        </w:tc>
        <w:tc>
          <w:tcPr>
            <w:tcW w:type="dxa" w:w="1377"/>
          </w:tcPr>
          <w:p>
            <w:r>
              <w:rPr>
                <w:rFonts w:ascii="Times New Roman" w:hAnsi="Times New Roman" w:eastAsia="Times New Roman"/>
                <w:b w:val="0"/>
                <w:sz w:val="20"/>
              </w:rPr>
              <w:t>1.0%</w:t>
            </w:r>
          </w:p>
        </w:tc>
        <w:tc>
          <w:tcPr>
            <w:tcW w:type="dxa" w:w="1377"/>
          </w:tcPr>
          <w:p>
            <w:r>
              <w:rPr>
                <w:rFonts w:ascii="Times New Roman" w:hAnsi="Times New Roman" w:eastAsia="Times New Roman"/>
                <w:b w:val="0"/>
                <w:sz w:val="20"/>
              </w:rPr>
              <w:t>13</w:t>
            </w:r>
          </w:p>
        </w:tc>
        <w:tc>
          <w:tcPr>
            <w:tcW w:type="dxa" w:w="1377"/>
          </w:tcPr>
          <w:p>
            <w:r>
              <w:rPr>
                <w:rFonts w:ascii="Times New Roman" w:hAnsi="Times New Roman" w:eastAsia="Times New Roman"/>
                <w:b w:val="0"/>
                <w:sz w:val="20"/>
              </w:rPr>
              <w:t>0.0084</w:t>
            </w:r>
          </w:p>
        </w:tc>
        <w:tc>
          <w:tcPr>
            <w:tcW w:type="dxa" w:w="1377"/>
          </w:tcPr>
          <w:p>
            <w:r>
              <w:rPr>
                <w:rFonts w:ascii="Times New Roman" w:hAnsi="Times New Roman" w:eastAsia="Times New Roman"/>
                <w:b w:val="0"/>
                <w:sz w:val="20"/>
              </w:rPr>
              <w:t>92%</w:t>
            </w:r>
          </w:p>
        </w:tc>
        <w:tc>
          <w:tcPr>
            <w:tcW w:type="dxa" w:w="1377"/>
          </w:tcPr>
          <w:p>
            <w:r>
              <w:rPr>
                <w:rFonts w:ascii="Times New Roman" w:hAnsi="Times New Roman" w:eastAsia="Times New Roman"/>
                <w:b w:val="0"/>
                <w:sz w:val="20"/>
              </w:rPr>
              <w:t>0.52 (3/4)</w:t>
            </w:r>
          </w:p>
        </w:tc>
      </w:tr>
      <w:tr>
        <w:tc>
          <w:tcPr>
            <w:tcW w:type="dxa" w:w="1377"/>
          </w:tcPr>
          <w:p>
            <w:r>
              <w:rPr>
                <w:rFonts w:ascii="Times New Roman" w:hAnsi="Times New Roman" w:eastAsia="Times New Roman"/>
                <w:b w:val="0"/>
                <w:sz w:val="20"/>
              </w:rPr>
              <w:t>Skew-Gaussian, α∈[−8,8] (Basso)</w:t>
            </w:r>
          </w:p>
        </w:tc>
        <w:tc>
          <w:tcPr>
            <w:tcW w:type="dxa" w:w="1377"/>
          </w:tcPr>
          <w:p>
            <w:r>
              <w:rPr>
                <w:rFonts w:ascii="Times New Roman" w:hAnsi="Times New Roman" w:eastAsia="Times New Roman"/>
                <w:b w:val="0"/>
                <w:sz w:val="20"/>
              </w:rPr>
              <w:t>2</w:t>
            </w:r>
          </w:p>
        </w:tc>
        <w:tc>
          <w:tcPr>
            <w:tcW w:type="dxa" w:w="1377"/>
          </w:tcPr>
          <w:p>
            <w:r>
              <w:rPr>
                <w:rFonts w:ascii="Times New Roman" w:hAnsi="Times New Roman" w:eastAsia="Times New Roman"/>
                <w:b w:val="0"/>
                <w:sz w:val="20"/>
              </w:rPr>
              <w:t>0.0%</w:t>
            </w:r>
          </w:p>
        </w:tc>
        <w:tc>
          <w:tcPr>
            <w:tcW w:type="dxa" w:w="1377"/>
          </w:tcPr>
          <w:p>
            <w:r>
              <w:rPr>
                <w:rFonts w:ascii="Times New Roman" w:hAnsi="Times New Roman" w:eastAsia="Times New Roman"/>
                <w:b w:val="0"/>
                <w:sz w:val="20"/>
              </w:rPr>
              <w:t>40</w:t>
            </w:r>
          </w:p>
        </w:tc>
        <w:tc>
          <w:tcPr>
            <w:tcW w:type="dxa" w:w="1377"/>
          </w:tcPr>
          <w:p>
            <w:r>
              <w:rPr>
                <w:rFonts w:ascii="Times New Roman" w:hAnsi="Times New Roman" w:eastAsia="Times New Roman"/>
                <w:b w:val="0"/>
                <w:sz w:val="20"/>
              </w:rPr>
              <w:t>0.0212</w:t>
            </w:r>
          </w:p>
        </w:tc>
        <w:tc>
          <w:tcPr>
            <w:tcW w:type="dxa" w:w="1377"/>
          </w:tcPr>
          <w:p>
            <w:r>
              <w:rPr>
                <w:rFonts w:ascii="Times New Roman" w:hAnsi="Times New Roman" w:eastAsia="Times New Roman"/>
                <w:b w:val="0"/>
                <w:sz w:val="20"/>
              </w:rPr>
              <w:t>2%</w:t>
            </w:r>
          </w:p>
        </w:tc>
        <w:tc>
          <w:tcPr>
            <w:tcW w:type="dxa" w:w="1377"/>
          </w:tcPr>
          <w:p>
            <w:r>
              <w:rPr>
                <w:rFonts w:ascii="Times New Roman" w:hAnsi="Times New Roman" w:eastAsia="Times New Roman"/>
                <w:b w:val="0"/>
                <w:sz w:val="20"/>
              </w:rPr>
              <w:t>0.14 (2/4)</w:t>
            </w:r>
          </w:p>
        </w:tc>
      </w:tr>
      <w:tr>
        <w:tc>
          <w:tcPr>
            <w:tcW w:type="dxa" w:w="1377"/>
          </w:tcPr>
          <w:p>
            <w:r>
              <w:rPr>
                <w:rFonts w:ascii="Times New Roman" w:hAnsi="Times New Roman" w:eastAsia="Times New Roman"/>
                <w:b w:val="0"/>
                <w:sz w:val="20"/>
              </w:rPr>
              <w:t>Skew-Gaussian, α∈[−8,8] (Basso)</w:t>
            </w:r>
          </w:p>
        </w:tc>
        <w:tc>
          <w:tcPr>
            <w:tcW w:type="dxa" w:w="1377"/>
          </w:tcPr>
          <w:p>
            <w:r>
              <w:rPr>
                <w:rFonts w:ascii="Times New Roman" w:hAnsi="Times New Roman" w:eastAsia="Times New Roman"/>
                <w:b w:val="0"/>
                <w:sz w:val="20"/>
              </w:rPr>
              <w:t>3</w:t>
            </w:r>
          </w:p>
        </w:tc>
        <w:tc>
          <w:tcPr>
            <w:tcW w:type="dxa" w:w="1377"/>
          </w:tcPr>
          <w:p>
            <w:r>
              <w:rPr>
                <w:rFonts w:ascii="Times New Roman" w:hAnsi="Times New Roman" w:eastAsia="Times New Roman"/>
                <w:b w:val="0"/>
                <w:sz w:val="20"/>
              </w:rPr>
              <w:t>2.0%</w:t>
            </w:r>
          </w:p>
        </w:tc>
        <w:tc>
          <w:tcPr>
            <w:tcW w:type="dxa" w:w="1377"/>
          </w:tcPr>
          <w:p>
            <w:r>
              <w:rPr>
                <w:rFonts w:ascii="Times New Roman" w:hAnsi="Times New Roman" w:eastAsia="Times New Roman"/>
                <w:b w:val="0"/>
                <w:sz w:val="20"/>
              </w:rPr>
              <w:t>23</w:t>
            </w:r>
          </w:p>
        </w:tc>
        <w:tc>
          <w:tcPr>
            <w:tcW w:type="dxa" w:w="1377"/>
          </w:tcPr>
          <w:p>
            <w:r>
              <w:rPr>
                <w:rFonts w:ascii="Times New Roman" w:hAnsi="Times New Roman" w:eastAsia="Times New Roman"/>
                <w:b w:val="0"/>
                <w:sz w:val="20"/>
              </w:rPr>
              <w:t>0.0111</w:t>
            </w:r>
          </w:p>
        </w:tc>
        <w:tc>
          <w:tcPr>
            <w:tcW w:type="dxa" w:w="1377"/>
          </w:tcPr>
          <w:p>
            <w:r>
              <w:rPr>
                <w:rFonts w:ascii="Times New Roman" w:hAnsi="Times New Roman" w:eastAsia="Times New Roman"/>
                <w:b w:val="0"/>
                <w:sz w:val="20"/>
              </w:rPr>
              <w:t>0%</w:t>
            </w:r>
          </w:p>
        </w:tc>
        <w:tc>
          <w:tcPr>
            <w:tcW w:type="dxa" w:w="1377"/>
          </w:tcPr>
          <w:p>
            <w:r>
              <w:rPr>
                <w:rFonts w:ascii="Times New Roman" w:hAnsi="Times New Roman" w:eastAsia="Times New Roman"/>
                <w:b w:val="0"/>
                <w:sz w:val="20"/>
              </w:rPr>
              <w:t>0.12 (3/4)</w:t>
            </w:r>
          </w:p>
        </w:tc>
      </w:tr>
      <w:tr>
        <w:tc>
          <w:tcPr>
            <w:tcW w:type="dxa" w:w="1377"/>
          </w:tcPr>
          <w:p>
            <w:r>
              <w:rPr>
                <w:rFonts w:ascii="Times New Roman" w:hAnsi="Times New Roman" w:eastAsia="Times New Roman"/>
                <w:b/>
                <w:sz w:val="20"/>
              </w:rPr>
              <w:t>Gamma (frozen search bounds)</w:t>
            </w:r>
          </w:p>
        </w:tc>
        <w:tc>
          <w:tcPr>
            <w:tcW w:type="dxa" w:w="1377"/>
          </w:tcPr>
          <w:p>
            <w:r>
              <w:rPr>
                <w:rFonts w:ascii="Times New Roman" w:hAnsi="Times New Roman" w:eastAsia="Times New Roman"/>
                <w:b/>
                <w:sz w:val="20"/>
              </w:rPr>
              <w:t>3</w:t>
            </w:r>
          </w:p>
        </w:tc>
        <w:tc>
          <w:tcPr>
            <w:tcW w:type="dxa" w:w="1377"/>
          </w:tcPr>
          <w:p>
            <w:r>
              <w:rPr>
                <w:rFonts w:ascii="Times New Roman" w:hAnsi="Times New Roman" w:eastAsia="Times New Roman"/>
                <w:b/>
                <w:sz w:val="20"/>
              </w:rPr>
              <w:t>15.3%</w:t>
            </w:r>
          </w:p>
        </w:tc>
        <w:tc>
          <w:tcPr>
            <w:tcW w:type="dxa" w:w="1377"/>
          </w:tcPr>
          <w:p>
            <w:r>
              <w:rPr>
                <w:rFonts w:ascii="Times New Roman" w:hAnsi="Times New Roman" w:eastAsia="Times New Roman"/>
                <w:b/>
                <w:sz w:val="20"/>
              </w:rPr>
              <w:t>12</w:t>
            </w:r>
          </w:p>
        </w:tc>
        <w:tc>
          <w:tcPr>
            <w:tcW w:type="dxa" w:w="1377"/>
          </w:tcPr>
          <w:p>
            <w:r>
              <w:rPr>
                <w:rFonts w:ascii="Times New Roman" w:hAnsi="Times New Roman" w:eastAsia="Times New Roman"/>
                <w:b/>
                <w:sz w:val="20"/>
              </w:rPr>
              <w:t>0.0071</w:t>
            </w:r>
          </w:p>
        </w:tc>
        <w:tc>
          <w:tcPr>
            <w:tcW w:type="dxa" w:w="1377"/>
          </w:tcPr>
          <w:p>
            <w:r>
              <w:rPr>
                <w:rFonts w:ascii="Times New Roman" w:hAnsi="Times New Roman" w:eastAsia="Times New Roman"/>
                <w:b/>
                <w:sz w:val="20"/>
              </w:rPr>
              <w:t>93%</w:t>
            </w:r>
          </w:p>
        </w:tc>
        <w:tc>
          <w:tcPr>
            <w:tcW w:type="dxa" w:w="1377"/>
          </w:tcPr>
          <w:p>
            <w:r>
              <w:rPr>
                <w:rFonts w:ascii="Times New Roman" w:hAnsi="Times New Roman" w:eastAsia="Times New Roman"/>
                <w:b/>
                <w:sz w:val="20"/>
              </w:rPr>
              <w:t>0.56 (4/4)</w:t>
            </w:r>
          </w:p>
        </w:tc>
      </w:tr>
      <w:tr>
        <w:tc>
          <w:tcPr>
            <w:tcW w:type="dxa" w:w="1377"/>
          </w:tcPr>
          <w:p>
            <w:r>
              <w:rPr>
                <w:rFonts w:ascii="Times New Roman" w:hAnsi="Times New Roman" w:eastAsia="Times New Roman"/>
                <w:b w:val="0"/>
                <w:sz w:val="20"/>
              </w:rPr>
              <w:t>Gamma (frozen search bounds)</w:t>
            </w:r>
          </w:p>
        </w:tc>
        <w:tc>
          <w:tcPr>
            <w:tcW w:type="dxa" w:w="1377"/>
          </w:tcPr>
          <w:p>
            <w:r>
              <w:rPr>
                <w:rFonts w:ascii="Times New Roman" w:hAnsi="Times New Roman" w:eastAsia="Times New Roman"/>
                <w:b w:val="0"/>
                <w:sz w:val="20"/>
              </w:rPr>
              <w:t>4</w:t>
            </w:r>
          </w:p>
        </w:tc>
        <w:tc>
          <w:tcPr>
            <w:tcW w:type="dxa" w:w="1377"/>
          </w:tcPr>
          <w:p>
            <w:r>
              <w:rPr>
                <w:rFonts w:ascii="Times New Roman" w:hAnsi="Times New Roman" w:eastAsia="Times New Roman"/>
                <w:b w:val="0"/>
                <w:sz w:val="20"/>
              </w:rPr>
              <w:t>22.4%</w:t>
            </w:r>
          </w:p>
        </w:tc>
        <w:tc>
          <w:tcPr>
            <w:tcW w:type="dxa" w:w="1377"/>
          </w:tcPr>
          <w:p>
            <w:r>
              <w:rPr>
                <w:rFonts w:ascii="Times New Roman" w:hAnsi="Times New Roman" w:eastAsia="Times New Roman"/>
                <w:b w:val="0"/>
                <w:sz w:val="20"/>
              </w:rPr>
              <w:t>10</w:t>
            </w:r>
          </w:p>
        </w:tc>
        <w:tc>
          <w:tcPr>
            <w:tcW w:type="dxa" w:w="1377"/>
          </w:tcPr>
          <w:p>
            <w:r>
              <w:rPr>
                <w:rFonts w:ascii="Times New Roman" w:hAnsi="Times New Roman" w:eastAsia="Times New Roman"/>
                <w:b w:val="0"/>
                <w:sz w:val="20"/>
              </w:rPr>
              <w:t>0.0051</w:t>
            </w:r>
          </w:p>
        </w:tc>
        <w:tc>
          <w:tcPr>
            <w:tcW w:type="dxa" w:w="1377"/>
          </w:tcPr>
          <w:p>
            <w:r>
              <w:rPr>
                <w:rFonts w:ascii="Times New Roman" w:hAnsi="Times New Roman" w:eastAsia="Times New Roman"/>
                <w:b w:val="0"/>
                <w:sz w:val="20"/>
              </w:rPr>
              <w:t>99%</w:t>
            </w:r>
          </w:p>
        </w:tc>
        <w:tc>
          <w:tcPr>
            <w:tcW w:type="dxa" w:w="1377"/>
          </w:tcPr>
          <w:p>
            <w:r>
              <w:rPr>
                <w:rFonts w:ascii="Times New Roman" w:hAnsi="Times New Roman" w:eastAsia="Times New Roman"/>
                <w:b w:val="0"/>
                <w:sz w:val="20"/>
              </w:rPr>
              <w:t>0.35 (3/4)</w:t>
            </w:r>
          </w:p>
        </w:tc>
      </w:tr>
      <w:tr>
        <w:tc>
          <w:tcPr>
            <w:tcW w:type="dxa" w:w="1377"/>
          </w:tcPr>
          <w:p>
            <w:r>
              <w:rPr>
                <w:rFonts w:ascii="Times New Roman" w:hAnsi="Times New Roman" w:eastAsia="Times New Roman"/>
                <w:b w:val="0"/>
                <w:sz w:val="20"/>
              </w:rPr>
              <w:t>Gamma (wide search bounds)</w:t>
            </w:r>
          </w:p>
        </w:tc>
        <w:tc>
          <w:tcPr>
            <w:tcW w:type="dxa" w:w="1377"/>
          </w:tcPr>
          <w:p>
            <w:r>
              <w:rPr>
                <w:rFonts w:ascii="Times New Roman" w:hAnsi="Times New Roman" w:eastAsia="Times New Roman"/>
                <w:b w:val="0"/>
                <w:sz w:val="20"/>
              </w:rPr>
              <w:t>3</w:t>
            </w:r>
          </w:p>
        </w:tc>
        <w:tc>
          <w:tcPr>
            <w:tcW w:type="dxa" w:w="1377"/>
          </w:tcPr>
          <w:p>
            <w:r>
              <w:rPr>
                <w:rFonts w:ascii="Times New Roman" w:hAnsi="Times New Roman" w:eastAsia="Times New Roman"/>
                <w:b w:val="0"/>
                <w:sz w:val="20"/>
              </w:rPr>
              <w:t>10.2%</w:t>
            </w:r>
          </w:p>
        </w:tc>
        <w:tc>
          <w:tcPr>
            <w:tcW w:type="dxa" w:w="1377"/>
          </w:tcPr>
          <w:p>
            <w:r>
              <w:rPr>
                <w:rFonts w:ascii="Times New Roman" w:hAnsi="Times New Roman" w:eastAsia="Times New Roman"/>
                <w:b w:val="0"/>
                <w:sz w:val="20"/>
              </w:rPr>
              <w:t>12</w:t>
            </w:r>
          </w:p>
        </w:tc>
        <w:tc>
          <w:tcPr>
            <w:tcW w:type="dxa" w:w="1377"/>
          </w:tcPr>
          <w:p>
            <w:r>
              <w:rPr>
                <w:rFonts w:ascii="Times New Roman" w:hAnsi="Times New Roman" w:eastAsia="Times New Roman"/>
                <w:b w:val="0"/>
                <w:sz w:val="20"/>
              </w:rPr>
              <w:t>0.0068</w:t>
            </w:r>
          </w:p>
        </w:tc>
        <w:tc>
          <w:tcPr>
            <w:tcW w:type="dxa" w:w="1377"/>
          </w:tcPr>
          <w:p>
            <w:r>
              <w:rPr>
                <w:rFonts w:ascii="Times New Roman" w:hAnsi="Times New Roman" w:eastAsia="Times New Roman"/>
                <w:b w:val="0"/>
                <w:sz w:val="20"/>
              </w:rPr>
              <w:t>89%</w:t>
            </w:r>
          </w:p>
        </w:tc>
        <w:tc>
          <w:tcPr>
            <w:tcW w:type="dxa" w:w="1377"/>
          </w:tcPr>
          <w:p>
            <w:r>
              <w:rPr>
                <w:rFonts w:ascii="Times New Roman" w:hAnsi="Times New Roman" w:eastAsia="Times New Roman"/>
                <w:b w:val="0"/>
                <w:sz w:val="20"/>
              </w:rPr>
              <w:t>0.55 (4/4)</w:t>
            </w:r>
          </w:p>
        </w:tc>
      </w:tr>
      <w:tr>
        <w:tc>
          <w:tcPr>
            <w:tcW w:type="dxa" w:w="1377"/>
          </w:tcPr>
          <w:p>
            <w:r>
              <w:rPr>
                <w:rFonts w:ascii="Times New Roman" w:hAnsi="Times New Roman" w:eastAsia="Times New Roman"/>
                <w:b w:val="0"/>
                <w:sz w:val="20"/>
              </w:rPr>
              <w:t>Gamma (wide search bounds)</w:t>
            </w:r>
          </w:p>
        </w:tc>
        <w:tc>
          <w:tcPr>
            <w:tcW w:type="dxa" w:w="1377"/>
          </w:tcPr>
          <w:p>
            <w:r>
              <w:rPr>
                <w:rFonts w:ascii="Times New Roman" w:hAnsi="Times New Roman" w:eastAsia="Times New Roman"/>
                <w:b w:val="0"/>
                <w:sz w:val="20"/>
              </w:rPr>
              <w:t>4</w:t>
            </w:r>
          </w:p>
        </w:tc>
        <w:tc>
          <w:tcPr>
            <w:tcW w:type="dxa" w:w="1377"/>
          </w:tcPr>
          <w:p>
            <w:r>
              <w:rPr>
                <w:rFonts w:ascii="Times New Roman" w:hAnsi="Times New Roman" w:eastAsia="Times New Roman"/>
                <w:b w:val="0"/>
                <w:sz w:val="20"/>
              </w:rPr>
              <w:t>31.6%</w:t>
            </w:r>
          </w:p>
        </w:tc>
        <w:tc>
          <w:tcPr>
            <w:tcW w:type="dxa" w:w="1377"/>
          </w:tcPr>
          <w:p>
            <w:r>
              <w:rPr>
                <w:rFonts w:ascii="Times New Roman" w:hAnsi="Times New Roman" w:eastAsia="Times New Roman"/>
                <w:b w:val="0"/>
                <w:sz w:val="20"/>
              </w:rPr>
              <w:t>8</w:t>
            </w:r>
          </w:p>
        </w:tc>
        <w:tc>
          <w:tcPr>
            <w:tcW w:type="dxa" w:w="1377"/>
          </w:tcPr>
          <w:p>
            <w:r>
              <w:rPr>
                <w:rFonts w:ascii="Times New Roman" w:hAnsi="Times New Roman" w:eastAsia="Times New Roman"/>
                <w:b w:val="0"/>
                <w:sz w:val="20"/>
              </w:rPr>
              <w:t>0.0047</w:t>
            </w:r>
          </w:p>
        </w:tc>
        <w:tc>
          <w:tcPr>
            <w:tcW w:type="dxa" w:w="1377"/>
          </w:tcPr>
          <w:p>
            <w:r>
              <w:rPr>
                <w:rFonts w:ascii="Times New Roman" w:hAnsi="Times New Roman" w:eastAsia="Times New Roman"/>
                <w:b w:val="0"/>
                <w:sz w:val="20"/>
              </w:rPr>
              <w:t>99%</w:t>
            </w:r>
          </w:p>
        </w:tc>
        <w:tc>
          <w:tcPr>
            <w:tcW w:type="dxa" w:w="1377"/>
          </w:tcPr>
          <w:p>
            <w:r>
              <w:rPr>
                <w:rFonts w:ascii="Times New Roman" w:hAnsi="Times New Roman" w:eastAsia="Times New Roman"/>
                <w:b w:val="0"/>
                <w:sz w:val="20"/>
              </w:rPr>
              <w:t>0.38 (3/4)</w:t>
            </w:r>
          </w:p>
        </w:tc>
      </w:tr>
    </w:tbl>
    <w:p>
      <w:r>
        <w:rPr>
          <w:rFonts w:ascii="Times New Roman" w:hAnsi="Times New Roman" w:eastAsia="Times New Roman"/>
          <w:sz w:val="20"/>
          <w:vertAlign w:val="superscript"/>
        </w:rPr>
        <w:t>a</w:t>
      </w:r>
      <w:r>
        <w:rPr>
          <w:rFonts w:ascii="Times New Roman" w:hAnsi="Times New Roman" w:eastAsia="Times New Roman"/>
          <w:b w:val="0"/>
          <w:sz w:val="20"/>
        </w:rPr>
        <w:t xml:space="preserve"> Exploratory, post hoc analysis; not used for the prespecified decision. Using an improved fit as a primary analysis would require a new preregistration.</w:t>
      </w:r>
    </w:p>
    <w:p>
      <w:r>
        <w:rPr>
          <w:rFonts w:ascii="Times New Roman" w:hAnsi="Times New Roman" w:eastAsia="Times New Roman"/>
          <w:sz w:val="20"/>
          <w:vertAlign w:val="superscript"/>
        </w:rPr>
        <w:t>b</w:t>
      </w:r>
      <w:r>
        <w:rPr>
          <w:rFonts w:ascii="Times New Roman" w:hAnsi="Times New Roman" w:eastAsia="Times New Roman"/>
          <w:b w:val="0"/>
          <w:sz w:val="20"/>
        </w:rPr>
        <w:t xml:space="preserve"> Source: table 3 of 02_tables.md; lab_log entry 13. Script 31 31_pwdb_basis_explore.py (data/pwdb/pwdb_basis_explore.csv).</w:t>
      </w:r>
    </w:p>
    <w:p>
      <w:r>
        <w:rPr>
          <w:rFonts w:ascii="Times New Roman" w:hAnsi="Times New Roman" w:eastAsia="Times New Roman"/>
          <w:sz w:val="20"/>
          <w:vertAlign w:val="superscript"/>
        </w:rPr>
        <w:t>c</w:t>
      </w:r>
      <w:r>
        <w:rPr>
          <w:rFonts w:ascii="Times New Roman" w:hAnsi="Times New Roman" w:eastAsia="Times New Roman"/>
          <w:b w:val="0"/>
          <w:sz w:val="20"/>
        </w:rPr>
        <w:t xml:space="preserve"> Subjects: 98 notched beats taken from 120 subjects, in 4 strata of at least 8 beats (smaller than the 4,374 subjects and 6 strata of the decision test, so the values are wider). Preprocessing and Wang's acceptance criterion identical to the decision test. |ρ| is the within-stratum median over all beats (acceptance ignored); in parentheses, the number of strata with the predicted sign.</w:t>
      </w:r>
    </w:p>
    <w:p>
      <w:r>
        <w:rPr>
          <w:rFonts w:ascii="Times New Roman" w:hAnsi="Times New Roman" w:eastAsia="Times New Roman"/>
          <w:sz w:val="20"/>
          <w:vertAlign w:val="superscript"/>
        </w:rPr>
        <w:t>d</w:t>
      </w:r>
      <w:r>
        <w:rPr>
          <w:rFonts w:ascii="Times New Roman" w:hAnsi="Times New Roman" w:eastAsia="Times New Roman"/>
          <w:b w:val="0"/>
          <w:sz w:val="20"/>
        </w:rPr>
        <w:t xml:space="preserve"> Bold, the two best-tracking rows among the decompositions.</w:t>
      </w:r>
    </w:p>
    <w:p>
      <w:r>
        <w:br w:type="page"/>
      </w:r>
    </w:p>
    <w:p>
      <w:r>
        <w:rPr>
          <w:rFonts w:ascii="Times New Roman" w:hAnsi="Times New Roman" w:eastAsia="Times New Roman"/>
          <w:b/>
          <w:sz w:val="20"/>
        </w:rPr>
        <w:t xml:space="preserve">Table 5a. </w:t>
      </w:r>
      <w:r>
        <w:rPr>
          <w:rFonts w:ascii="Times New Roman" w:hAnsi="Times New Roman" w:eastAsia="Times New Roman"/>
          <w:b w:val="0"/>
          <w:sz w:val="20"/>
        </w:rPr>
        <w:t>Published fitting conditions applied unchanged (exploratory, post hoc)</w:t>
      </w:r>
      <w:r>
        <w:rPr>
          <w:rFonts w:ascii="Times New Roman" w:hAnsi="Times New Roman" w:eastAsia="Times New Roman"/>
          <w:b w:val="0"/>
          <w:sz w:val="20"/>
          <w:vertAlign w:val="superscript"/>
        </w:rPr>
        <w:t>a, b, c, d, e</w:t>
      </w:r>
      <w:r>
        <w:rPr>
          <w:rFonts w:ascii="Times New Roman" w:hAnsi="Times New Roman" w:eastAsia="Times New Roman"/>
          <w:b w:val="0"/>
          <w:sz w:val="20"/>
        </w:rPr>
        <w:t>.</w:t>
      </w:r>
    </w:p>
    <w:tbl>
      <w:tblPr>
        <w:tblStyle w:val="TableGrid"/>
        <w:tblW w:type="auto" w:w="0"/>
        <w:tblLayout w:type="autofit"/>
        <w:tblLook w:firstColumn="1" w:firstRow="1" w:lastColumn="0" w:lastRow="0" w:noHBand="0" w:noVBand="1" w:val="04A0"/>
      </w:tblPr>
      <w:tblGrid>
        <w:gridCol w:w="3213"/>
        <w:gridCol w:w="3213"/>
        <w:gridCol w:w="3213"/>
      </w:tblGrid>
      <w:tr>
        <w:trPr>
          <w:tblHeader w:val="true"/>
        </w:trPr>
        <w:tc>
          <w:tcPr>
            <w:tcW w:type="dxa" w:w="3213"/>
          </w:tcPr>
          <w:p>
            <w:r>
              <w:rPr>
                <w:rFonts w:ascii="Times New Roman" w:hAnsi="Times New Roman" w:eastAsia="Times New Roman"/>
                <w:b/>
                <w:sz w:val="20"/>
              </w:rPr>
              <w:t>Source of the conditions</w:t>
            </w:r>
          </w:p>
        </w:tc>
        <w:tc>
          <w:tcPr>
            <w:tcW w:type="dxa" w:w="3213"/>
          </w:tcPr>
          <w:p>
            <w:r>
              <w:rPr>
                <w:rFonts w:ascii="Times New Roman" w:hAnsi="Times New Roman" w:eastAsia="Times New Roman"/>
                <w:b/>
                <w:sz w:val="20"/>
              </w:rPr>
              <w:t>ΔT × aortic PWV</w:t>
            </w:r>
          </w:p>
        </w:tc>
        <w:tc>
          <w:tcPr>
            <w:tcW w:type="dxa" w:w="3213"/>
          </w:tcPr>
          <w:p>
            <w:r>
              <w:rPr>
                <w:rFonts w:ascii="Times New Roman" w:hAnsi="Times New Roman" w:eastAsia="Times New Roman"/>
                <w:b/>
                <w:sz w:val="20"/>
              </w:rPr>
              <w:t>RI × peripheral vascular resistance</w:t>
            </w:r>
          </w:p>
        </w:tc>
      </w:tr>
      <w:tr>
        <w:tc>
          <w:tcPr>
            <w:tcW w:type="dxa" w:w="3213"/>
          </w:tcPr>
          <w:p>
            <w:r>
              <w:rPr>
                <w:rFonts w:ascii="Times New Roman" w:hAnsi="Times New Roman" w:eastAsia="Times New Roman"/>
                <w:b w:val="0"/>
                <w:sz w:val="20"/>
              </w:rPr>
              <w:t>Tigges 2017 (recommended gamma, M = 3)</w:t>
            </w:r>
          </w:p>
        </w:tc>
        <w:tc>
          <w:tcPr>
            <w:tcW w:type="dxa" w:w="3213"/>
          </w:tcPr>
          <w:p>
            <w:r>
              <w:rPr>
                <w:rFonts w:ascii="Times New Roman" w:hAnsi="Times New Roman" w:eastAsia="Times New Roman"/>
                <w:b/>
                <w:sz w:val="20"/>
              </w:rPr>
              <w:t>0.578 (6/6)</w:t>
            </w:r>
          </w:p>
        </w:tc>
        <w:tc>
          <w:tcPr>
            <w:tcW w:type="dxa" w:w="3213"/>
          </w:tcPr>
          <w:p>
            <w:r>
              <w:rPr>
                <w:rFonts w:ascii="Times New Roman" w:hAnsi="Times New Roman" w:eastAsia="Times New Roman"/>
                <w:b w:val="0"/>
                <w:sz w:val="20"/>
              </w:rPr>
              <w:t>—</w:t>
            </w:r>
          </w:p>
        </w:tc>
      </w:tr>
      <w:tr>
        <w:tc>
          <w:tcPr>
            <w:tcW w:type="dxa" w:w="3213"/>
          </w:tcPr>
          <w:p>
            <w:r>
              <w:rPr>
                <w:rFonts w:ascii="Times New Roman" w:hAnsi="Times New Roman" w:eastAsia="Times New Roman"/>
                <w:b w:val="0"/>
                <w:sz w:val="20"/>
              </w:rPr>
              <w:t>Fleischhauer 2020 (two kernels)</w:t>
            </w:r>
          </w:p>
        </w:tc>
        <w:tc>
          <w:tcPr>
            <w:tcW w:type="dxa" w:w="3213"/>
          </w:tcPr>
          <w:p>
            <w:r>
              <w:rPr>
                <w:rFonts w:ascii="Times New Roman" w:hAnsi="Times New Roman" w:eastAsia="Times New Roman"/>
                <w:b w:val="0"/>
                <w:sz w:val="20"/>
              </w:rPr>
              <w:t>0.505 (5/6)</w:t>
            </w:r>
          </w:p>
        </w:tc>
        <w:tc>
          <w:tcPr>
            <w:tcW w:type="dxa" w:w="3213"/>
          </w:tcPr>
          <w:p>
            <w:r>
              <w:rPr>
                <w:rFonts w:ascii="Times New Roman" w:hAnsi="Times New Roman" w:eastAsia="Times New Roman"/>
                <w:b w:val="0"/>
                <w:sz w:val="20"/>
              </w:rPr>
              <w:t>0.314 (5/6)</w:t>
            </w:r>
          </w:p>
        </w:tc>
      </w:tr>
      <w:tr>
        <w:tc>
          <w:tcPr>
            <w:tcW w:type="dxa" w:w="3213"/>
          </w:tcPr>
          <w:p>
            <w:r>
              <w:rPr>
                <w:rFonts w:ascii="Times New Roman" w:hAnsi="Times New Roman" w:eastAsia="Times New Roman"/>
                <w:b w:val="0"/>
                <w:sz w:val="20"/>
              </w:rPr>
              <w:t>Couceiro 2015</w:t>
            </w:r>
          </w:p>
        </w:tc>
        <w:tc>
          <w:tcPr>
            <w:tcW w:type="dxa" w:w="3213"/>
          </w:tcPr>
          <w:p>
            <w:r>
              <w:rPr>
                <w:rFonts w:ascii="Times New Roman" w:hAnsi="Times New Roman" w:eastAsia="Times New Roman"/>
                <w:b w:val="0"/>
                <w:sz w:val="20"/>
              </w:rPr>
              <w:t>0.500 (6/6)</w:t>
            </w:r>
          </w:p>
        </w:tc>
        <w:tc>
          <w:tcPr>
            <w:tcW w:type="dxa" w:w="3213"/>
          </w:tcPr>
          <w:p>
            <w:r>
              <w:rPr>
                <w:rFonts w:ascii="Times New Roman" w:hAnsi="Times New Roman" w:eastAsia="Times New Roman"/>
                <w:b/>
                <w:sz w:val="20"/>
              </w:rPr>
              <w:t>R1_d 0.585 (6/6)</w:t>
            </w:r>
          </w:p>
        </w:tc>
      </w:tr>
      <w:tr>
        <w:tc>
          <w:tcPr>
            <w:tcW w:type="dxa" w:w="3213"/>
          </w:tcPr>
          <w:p>
            <w:r>
              <w:rPr>
                <w:rFonts w:ascii="Times New Roman" w:hAnsi="Times New Roman" w:eastAsia="Times New Roman"/>
                <w:b w:val="0"/>
                <w:sz w:val="20"/>
              </w:rPr>
              <w:t>Wang 2013 (all beats)</w:t>
            </w:r>
          </w:p>
        </w:tc>
        <w:tc>
          <w:tcPr>
            <w:tcW w:type="dxa" w:w="3213"/>
          </w:tcPr>
          <w:p>
            <w:r>
              <w:rPr>
                <w:rFonts w:ascii="Times New Roman" w:hAnsi="Times New Roman" w:eastAsia="Times New Roman"/>
                <w:b w:val="0"/>
                <w:sz w:val="20"/>
              </w:rPr>
              <w:t>0.457 (5/6)</w:t>
            </w:r>
          </w:p>
        </w:tc>
        <w:tc>
          <w:tcPr>
            <w:tcW w:type="dxa" w:w="3213"/>
          </w:tcPr>
          <w:p>
            <w:r>
              <w:rPr>
                <w:rFonts w:ascii="Times New Roman" w:hAnsi="Times New Roman" w:eastAsia="Times New Roman"/>
                <w:b w:val="0"/>
                <w:sz w:val="20"/>
              </w:rPr>
              <w:t>—</w:t>
            </w:r>
          </w:p>
        </w:tc>
      </w:tr>
      <w:tr>
        <w:tc>
          <w:tcPr>
            <w:tcW w:type="dxa" w:w="3213"/>
          </w:tcPr>
          <w:p>
            <w:r>
              <w:rPr>
                <w:rFonts w:ascii="Times New Roman" w:hAnsi="Times New Roman" w:eastAsia="Times New Roman"/>
                <w:b w:val="0"/>
                <w:sz w:val="20"/>
              </w:rPr>
              <w:t>Basso 2024 (L = 3)</w:t>
            </w:r>
          </w:p>
        </w:tc>
        <w:tc>
          <w:tcPr>
            <w:tcW w:type="dxa" w:w="3213"/>
          </w:tcPr>
          <w:p>
            <w:r>
              <w:rPr>
                <w:rFonts w:ascii="Times New Roman" w:hAnsi="Times New Roman" w:eastAsia="Times New Roman"/>
                <w:b w:val="0"/>
                <w:sz w:val="20"/>
              </w:rPr>
              <w:t>—</w:t>
            </w:r>
          </w:p>
        </w:tc>
        <w:tc>
          <w:tcPr>
            <w:tcW w:type="dxa" w:w="3213"/>
          </w:tcPr>
          <w:p>
            <w:r>
              <w:rPr>
                <w:rFonts w:ascii="Times New Roman" w:hAnsi="Times New Roman" w:eastAsia="Times New Roman"/>
                <w:b w:val="0"/>
                <w:sz w:val="20"/>
              </w:rPr>
              <w:t>0.314 (6/6)</w:t>
            </w:r>
          </w:p>
        </w:tc>
      </w:tr>
      <w:tr>
        <w:tc>
          <w:tcPr>
            <w:tcW w:type="dxa" w:w="3213"/>
          </w:tcPr>
          <w:p>
            <w:r>
              <w:rPr>
                <w:rFonts w:ascii="Times New Roman" w:hAnsi="Times New Roman" w:eastAsia="Times New Roman"/>
                <w:b w:val="0"/>
                <w:sz w:val="20"/>
              </w:rPr>
              <w:t>Goswami 2010</w:t>
            </w:r>
          </w:p>
        </w:tc>
        <w:tc>
          <w:tcPr>
            <w:tcW w:type="dxa" w:w="3213"/>
          </w:tcPr>
          <w:p>
            <w:r>
              <w:rPr>
                <w:rFonts w:ascii="Times New Roman" w:hAnsi="Times New Roman" w:eastAsia="Times New Roman"/>
                <w:b w:val="0"/>
                <w:sz w:val="20"/>
              </w:rPr>
              <w:t>—</w:t>
            </w:r>
          </w:p>
        </w:tc>
        <w:tc>
          <w:tcPr>
            <w:tcW w:type="dxa" w:w="3213"/>
          </w:tcPr>
          <w:p>
            <w:r>
              <w:rPr>
                <w:rFonts w:ascii="Times New Roman" w:hAnsi="Times New Roman" w:eastAsia="Times New Roman"/>
                <w:b w:val="0"/>
                <w:sz w:val="20"/>
              </w:rPr>
              <w:t>0.343 (5/6)</w:t>
            </w:r>
          </w:p>
        </w:tc>
      </w:tr>
      <w:tr>
        <w:tc>
          <w:tcPr>
            <w:tcW w:type="dxa" w:w="3213"/>
          </w:tcPr>
          <w:p>
            <w:r>
              <w:rPr>
                <w:rFonts w:ascii="Times New Roman" w:hAnsi="Times New Roman" w:eastAsia="Times New Roman"/>
                <w:b w:val="0"/>
                <w:sz w:val="20"/>
              </w:rPr>
              <w:t>Reference: fiducial-point indices supplied with PWDB (Charlton)</w:t>
            </w:r>
          </w:p>
        </w:tc>
        <w:tc>
          <w:tcPr>
            <w:tcW w:type="dxa" w:w="3213"/>
          </w:tcPr>
          <w:p>
            <w:r>
              <w:rPr>
                <w:rFonts w:ascii="Times New Roman" w:hAnsi="Times New Roman" w:eastAsia="Times New Roman"/>
                <w:b w:val="0"/>
                <w:sz w:val="20"/>
              </w:rPr>
              <w:t>0.705</w:t>
            </w:r>
          </w:p>
        </w:tc>
        <w:tc>
          <w:tcPr>
            <w:tcW w:type="dxa" w:w="3213"/>
          </w:tcPr>
          <w:p>
            <w:r>
              <w:rPr>
                <w:rFonts w:ascii="Times New Roman" w:hAnsi="Times New Roman" w:eastAsia="Times New Roman"/>
                <w:b w:val="0"/>
                <w:sz w:val="20"/>
              </w:rPr>
              <w:t>0.501</w:t>
            </w:r>
          </w:p>
        </w:tc>
      </w:tr>
    </w:tbl>
    <w:p>
      <w:r>
        <w:rPr>
          <w:rFonts w:ascii="Times New Roman" w:hAnsi="Times New Roman" w:eastAsia="Times New Roman"/>
          <w:sz w:val="20"/>
          <w:vertAlign w:val="superscript"/>
        </w:rPr>
        <w:t>a</w:t>
      </w:r>
      <w:r>
        <w:rPr>
          <w:rFonts w:ascii="Times New Roman" w:hAnsi="Times New Roman" w:eastAsia="Times New Roman"/>
          <w:b w:val="0"/>
          <w:sz w:val="20"/>
        </w:rPr>
        <w:t xml:space="preserve"> Exploratory, post hoc analysis; not used for the prespecified decision. Using an improved fit as a primary analysis would require a new preregistration.</w:t>
      </w:r>
    </w:p>
    <w:p>
      <w:r>
        <w:rPr>
          <w:rFonts w:ascii="Times New Roman" w:hAnsi="Times New Roman" w:eastAsia="Times New Roman"/>
          <w:sz w:val="20"/>
          <w:vertAlign w:val="superscript"/>
        </w:rPr>
        <w:t>b</w:t>
      </w:r>
      <w:r>
        <w:rPr>
          <w:rFonts w:ascii="Times New Roman" w:hAnsi="Times New Roman" w:eastAsia="Times New Roman"/>
          <w:b w:val="0"/>
          <w:sz w:val="20"/>
        </w:rPr>
        <w:t xml:space="preserve"> Source: table 4 of 02_tables.md; lab_log entry 18. Script 33 33_pwdb_literature_replica.py (docs/research/results/33_literature_replica_report.txt; lab_log entries 16–18).</w:t>
      </w:r>
    </w:p>
    <w:p>
      <w:r>
        <w:rPr>
          <w:rFonts w:ascii="Times New Roman" w:hAnsi="Times New Roman" w:eastAsia="Times New Roman"/>
          <w:sz w:val="20"/>
          <w:vertAlign w:val="superscript"/>
        </w:rPr>
        <w:t>c</w:t>
      </w:r>
      <w:r>
        <w:rPr>
          <w:rFonts w:ascii="Times New Roman" w:hAnsi="Times New Roman" w:eastAsia="Times New Roman"/>
          <w:b w:val="0"/>
          <w:sz w:val="20"/>
        </w:rPr>
        <w:t xml:space="preserve"> Subjects: 624 chosen systematically (subject number modulo 7 equal to 0). In the same subset the fiducial-point indices supplied with PWDB (Charlton) give ΔT 0.705 and RI 0.501. In parentheses, the number of strata with the predicted sign.</w:t>
      </w:r>
    </w:p>
    <w:p>
      <w:r>
        <w:rPr>
          <w:rFonts w:ascii="Times New Roman" w:hAnsi="Times New Roman" w:eastAsia="Times New Roman"/>
          <w:sz w:val="20"/>
          <w:vertAlign w:val="superscript"/>
        </w:rPr>
        <w:t>d</w:t>
      </w:r>
      <w:r>
        <w:rPr>
          <w:rFonts w:ascii="Times New Roman" w:hAnsi="Times New Roman" w:eastAsia="Times New Roman"/>
          <w:b w:val="0"/>
          <w:sz w:val="20"/>
        </w:rPr>
        <w:t xml:space="preserve"> Bold, the best condition for ΔT and the only condition whose RI exceeded the fiducial-point value.</w:t>
      </w:r>
    </w:p>
    <w:p>
      <w:r>
        <w:rPr>
          <w:rFonts w:ascii="Times New Roman" w:hAnsi="Times New Roman" w:eastAsia="Times New Roman"/>
          <w:sz w:val="20"/>
          <w:vertAlign w:val="superscript"/>
        </w:rPr>
        <w:t>e</w:t>
      </w:r>
      <w:r>
        <w:rPr>
          <w:rFonts w:ascii="Times New Roman" w:hAnsi="Times New Roman" w:eastAsia="Times New Roman"/>
          <w:b w:val="0"/>
          <w:sz w:val="20"/>
        </w:rPr>
        <w:t xml:space="preserve"> For RI only Couceiro's R1_d exceeds the fiducial-point value (0.585 versus 0.501). Under the prespecified rule this row is not taken into the verdict. Three caveats: in this model peripheral vascular resistance determines the diastolic decay, so part of the association is built in; measured waveforms often lack a diastolic peak; and deviations remain in our replication.</w:t>
      </w:r>
    </w:p>
    <w:p>
      <w:r>
        <w:br w:type="page"/>
      </w:r>
    </w:p>
    <w:p>
      <w:r>
        <w:rPr>
          <w:rFonts w:ascii="Times New Roman" w:hAnsi="Times New Roman" w:eastAsia="Times New Roman"/>
          <w:b/>
          <w:sz w:val="20"/>
        </w:rPr>
        <w:t xml:space="preserve">Table 5b. </w:t>
      </w:r>
      <w:r>
        <w:rPr>
          <w:rFonts w:ascii="Times New Roman" w:hAnsi="Times New Roman" w:eastAsia="Times New Roman"/>
          <w:b w:val="0"/>
          <w:sz w:val="20"/>
        </w:rPr>
        <w:t>Deviations from the published conditions in the replication (supplement to table 5a)</w:t>
      </w:r>
      <w:r>
        <w:rPr>
          <w:rFonts w:ascii="Times New Roman" w:hAnsi="Times New Roman" w:eastAsia="Times New Roman"/>
          <w:b w:val="0"/>
          <w:sz w:val="20"/>
          <w:vertAlign w:val="superscript"/>
        </w:rPr>
        <w:t>a, b</w:t>
      </w:r>
      <w:r>
        <w:rPr>
          <w:rFonts w:ascii="Times New Roman" w:hAnsi="Times New Roman" w:eastAsia="Times New Roman"/>
          <w:b w:val="0"/>
          <w:sz w:val="20"/>
        </w:rPr>
        <w:t>.</w:t>
      </w:r>
    </w:p>
    <w:tbl>
      <w:tblPr>
        <w:tblStyle w:val="TableGrid"/>
        <w:tblW w:type="auto" w:w="0"/>
        <w:tblLayout w:type="autofit"/>
        <w:tblLook w:firstColumn="1" w:firstRow="1" w:lastColumn="0" w:lastRow="0" w:noHBand="0" w:noVBand="1" w:val="04A0"/>
      </w:tblPr>
      <w:tblGrid>
        <w:gridCol w:w="4819"/>
        <w:gridCol w:w="4819"/>
      </w:tblGrid>
      <w:tr>
        <w:trPr>
          <w:tblHeader w:val="true"/>
        </w:trPr>
        <w:tc>
          <w:tcPr>
            <w:tcW w:type="dxa" w:w="4819"/>
          </w:tcPr>
          <w:p>
            <w:r>
              <w:rPr>
                <w:rFonts w:ascii="Times New Roman" w:hAnsi="Times New Roman" w:eastAsia="Times New Roman"/>
                <w:b/>
                <w:sz w:val="20"/>
              </w:rPr>
              <w:t>Source</w:t>
            </w:r>
          </w:p>
        </w:tc>
        <w:tc>
          <w:tcPr>
            <w:tcW w:type="dxa" w:w="4819"/>
          </w:tcPr>
          <w:p>
            <w:r>
              <w:rPr>
                <w:rFonts w:ascii="Times New Roman" w:hAnsi="Times New Roman" w:eastAsia="Times New Roman"/>
                <w:b/>
                <w:sz w:val="20"/>
              </w:rPr>
              <w:t>Deviation</w:t>
            </w:r>
          </w:p>
        </w:tc>
      </w:tr>
      <w:tr>
        <w:tc>
          <w:tcPr>
            <w:tcW w:type="dxa" w:w="4819"/>
          </w:tcPr>
          <w:p>
            <w:r>
              <w:rPr>
                <w:rFonts w:ascii="Times New Roman" w:hAnsi="Times New Roman" w:eastAsia="Times New Roman"/>
                <w:b w:val="0"/>
                <w:sz w:val="20"/>
              </w:rPr>
              <w:t>All conditions</w:t>
            </w:r>
          </w:p>
        </w:tc>
        <w:tc>
          <w:tcPr>
            <w:tcW w:type="dxa" w:w="4819"/>
          </w:tcPr>
          <w:p>
            <w:r>
              <w:rPr>
                <w:rFonts w:ascii="Times New Roman" w:hAnsi="Times New Roman" w:eastAsia="Times New Roman"/>
                <w:b w:val="0"/>
                <w:sz w:val="20"/>
              </w:rPr>
              <w:t>The optimiser was that of our environment (SciPy), not identical to the originals</w:t>
            </w:r>
          </w:p>
        </w:tc>
      </w:tr>
      <w:tr>
        <w:tc>
          <w:tcPr>
            <w:tcW w:type="dxa" w:w="4819"/>
          </w:tcPr>
          <w:p>
            <w:r>
              <w:rPr>
                <w:rFonts w:ascii="Times New Roman" w:hAnsi="Times New Roman" w:eastAsia="Times New Roman"/>
                <w:b w:val="0"/>
                <w:sz w:val="20"/>
              </w:rPr>
              <w:t>Wang 2013</w:t>
            </w:r>
          </w:p>
        </w:tc>
        <w:tc>
          <w:tcPr>
            <w:tcW w:type="dxa" w:w="4819"/>
          </w:tcPr>
          <w:p>
            <w:r>
              <w:rPr>
                <w:rFonts w:ascii="Times New Roman" w:hAnsi="Times New Roman" w:eastAsia="Times New Roman"/>
                <w:b w:val="0"/>
                <w:sz w:val="20"/>
              </w:rPr>
              <w:t>The weight search step was set to 1</w:t>
            </w:r>
          </w:p>
        </w:tc>
      </w:tr>
      <w:tr>
        <w:tc>
          <w:tcPr>
            <w:tcW w:type="dxa" w:w="4819"/>
          </w:tcPr>
          <w:p>
            <w:r>
              <w:rPr>
                <w:rFonts w:ascii="Times New Roman" w:hAnsi="Times New Roman" w:eastAsia="Times New Roman"/>
                <w:b w:val="0"/>
                <w:sz w:val="20"/>
              </w:rPr>
              <w:t>Couceiro 2015</w:t>
            </w:r>
          </w:p>
        </w:tc>
        <w:tc>
          <w:tcPr>
            <w:tcW w:type="dxa" w:w="4819"/>
          </w:tcPr>
          <w:p>
            <w:r>
              <w:rPr>
                <w:rFonts w:ascii="Times New Roman" w:hAnsi="Times New Roman" w:eastAsia="Times New Roman"/>
                <w:b w:val="0"/>
                <w:sz w:val="20"/>
              </w:rPr>
              <w:t>For the 1% of beats whose fifth-component initial value could not be formed from table 1 of the original, the default was used</w:t>
            </w:r>
          </w:p>
        </w:tc>
      </w:tr>
      <w:tr>
        <w:tc>
          <w:tcPr>
            <w:tcW w:type="dxa" w:w="4819"/>
          </w:tcPr>
          <w:p>
            <w:r>
              <w:rPr>
                <w:rFonts w:ascii="Times New Roman" w:hAnsi="Times New Roman" w:eastAsia="Times New Roman"/>
                <w:b w:val="0"/>
                <w:sz w:val="20"/>
              </w:rPr>
              <w:t>Tigges 2017</w:t>
            </w:r>
          </w:p>
        </w:tc>
        <w:tc>
          <w:tcPr>
            <w:tcW w:type="dxa" w:w="4819"/>
          </w:tcPr>
          <w:p>
            <w:r>
              <w:rPr>
                <w:rFonts w:ascii="Times New Roman" w:hAnsi="Times New Roman" w:eastAsia="Times New Roman"/>
                <w:b w:val="0"/>
                <w:sz w:val="20"/>
              </w:rPr>
              <w:t>Resampling to 40 Hz for the corrected Akaike information criterion used a Kaiser window, as the original describes</w:t>
            </w:r>
          </w:p>
        </w:tc>
      </w:tr>
      <w:tr>
        <w:tc>
          <w:tcPr>
            <w:tcW w:type="dxa" w:w="4819"/>
          </w:tcPr>
          <w:p>
            <w:r>
              <w:rPr>
                <w:rFonts w:ascii="Times New Roman" w:hAnsi="Times New Roman" w:eastAsia="Times New Roman"/>
                <w:b w:val="0"/>
                <w:sz w:val="20"/>
              </w:rPr>
              <w:t>Common</w:t>
            </w:r>
          </w:p>
        </w:tc>
        <w:tc>
          <w:tcPr>
            <w:tcW w:type="dxa" w:w="4819"/>
          </w:tcPr>
          <w:p>
            <w:r>
              <w:rPr>
                <w:rFonts w:ascii="Times New Roman" w:hAnsi="Times New Roman" w:eastAsia="Times New Roman"/>
                <w:b w:val="0"/>
                <w:sz w:val="20"/>
              </w:rPr>
              <w:t>PWDB gives one noise-free beat per subject; the conditions differ from the measured waveforms of the originals</w:t>
            </w:r>
          </w:p>
        </w:tc>
      </w:tr>
    </w:tbl>
    <w:p>
      <w:r>
        <w:rPr>
          <w:rFonts w:ascii="Times New Roman" w:hAnsi="Times New Roman" w:eastAsia="Times New Roman"/>
          <w:sz w:val="20"/>
          <w:vertAlign w:val="superscript"/>
        </w:rPr>
        <w:t>a</w:t>
      </w:r>
      <w:r>
        <w:rPr>
          <w:rFonts w:ascii="Times New Roman" w:hAnsi="Times New Roman" w:eastAsia="Times New Roman"/>
          <w:b w:val="0"/>
          <w:sz w:val="20"/>
        </w:rPr>
        <w:t xml:space="preserve"> Exploratory, post hoc analysis; not used for the prespecified decision. Using an improved fit as a primary analysis would require a new preregistration.</w:t>
      </w:r>
    </w:p>
    <w:p>
      <w:r>
        <w:rPr>
          <w:rFonts w:ascii="Times New Roman" w:hAnsi="Times New Roman" w:eastAsia="Times New Roman"/>
          <w:sz w:val="20"/>
          <w:vertAlign w:val="superscript"/>
        </w:rPr>
        <w:t>b</w:t>
      </w:r>
      <w:r>
        <w:rPr>
          <w:rFonts w:ascii="Times New Roman" w:hAnsi="Times New Roman" w:eastAsia="Times New Roman"/>
          <w:b w:val="0"/>
          <w:sz w:val="20"/>
        </w:rPr>
        <w:t xml:space="preserve"> Source: the deviation table under table 4 of 02_tables.md; lab_log entry 18. Deviation table of script 33 (lab_log entries 17, 18).</w:t>
      </w:r>
    </w:p>
    <w:p>
      <w:r>
        <w:br w:type="page"/>
      </w:r>
    </w:p>
    <w:p>
      <w:r>
        <w:rPr>
          <w:rFonts w:ascii="Times New Roman" w:hAnsi="Times New Roman" w:eastAsia="Times New Roman"/>
          <w:b/>
          <w:sz w:val="20"/>
        </w:rPr>
        <w:t xml:space="preserve">Table 6a. </w:t>
      </w:r>
      <w:r>
        <w:rPr>
          <w:rFonts w:ascii="Times New Roman" w:hAnsi="Times New Roman" w:eastAsia="Times New Roman"/>
          <w:b w:val="0"/>
          <w:sz w:val="20"/>
        </w:rPr>
        <w:t>Within-age-stratum Spearman rank correlation by waveform type (exploratory, post hoc)</w:t>
      </w:r>
      <w:r>
        <w:rPr>
          <w:rFonts w:ascii="Times New Roman" w:hAnsi="Times New Roman" w:eastAsia="Times New Roman"/>
          <w:b w:val="0"/>
          <w:sz w:val="20"/>
          <w:vertAlign w:val="superscript"/>
        </w:rPr>
        <w:t>a, b, c, d, e, f, g</w:t>
      </w:r>
      <w:r>
        <w:rPr>
          <w:rFonts w:ascii="Times New Roman" w:hAnsi="Times New Roman" w:eastAsia="Times New Roman"/>
          <w:b w:val="0"/>
          <w:sz w:val="20"/>
        </w:rPr>
        <w:t>.</w:t>
      </w:r>
    </w:p>
    <w:tbl>
      <w:tblPr>
        <w:tblStyle w:val="TableGrid"/>
        <w:tblW w:type="auto" w:w="0"/>
        <w:tblLayout w:type="autofit"/>
        <w:tblLook w:firstColumn="1" w:firstRow="1" w:lastColumn="0" w:lastRow="0" w:noHBand="0" w:noVBand="1" w:val="04A0"/>
      </w:tblPr>
      <w:tblGrid>
        <w:gridCol w:w="1606"/>
        <w:gridCol w:w="1606"/>
        <w:gridCol w:w="1606"/>
        <w:gridCol w:w="1606"/>
        <w:gridCol w:w="1606"/>
        <w:gridCol w:w="1606"/>
      </w:tblGrid>
      <w:tr>
        <w:trPr>
          <w:tblHeader w:val="true"/>
        </w:trPr>
        <w:tc>
          <w:tcPr>
            <w:tcW w:type="dxa" w:w="1606"/>
          </w:tcPr>
          <w:p>
            <w:r>
              <w:rPr>
                <w:rFonts w:ascii="Times New Roman" w:hAnsi="Times New Roman" w:eastAsia="Times New Roman"/>
                <w:b/>
                <w:sz w:val="20"/>
              </w:rPr>
              <w:t>Waveform type (n)</w:t>
            </w:r>
          </w:p>
        </w:tc>
        <w:tc>
          <w:tcPr>
            <w:tcW w:type="dxa" w:w="1606"/>
          </w:tcPr>
          <w:p>
            <w:r>
              <w:rPr>
                <w:rFonts w:ascii="Times New Roman" w:hAnsi="Times New Roman" w:eastAsia="Times New Roman"/>
                <w:b/>
                <w:sz w:val="20"/>
              </w:rPr>
              <w:t>Fiducial-point ΔT, tier C</w:t>
            </w:r>
          </w:p>
        </w:tc>
        <w:tc>
          <w:tcPr>
            <w:tcW w:type="dxa" w:w="1606"/>
          </w:tcPr>
          <w:p>
            <w:r>
              <w:rPr>
                <w:rFonts w:ascii="Times New Roman" w:hAnsi="Times New Roman" w:eastAsia="Times New Roman"/>
                <w:b/>
                <w:sz w:val="20"/>
              </w:rPr>
              <w:t>Decomposition ΔT (frozen), tier A</w:t>
            </w:r>
          </w:p>
        </w:tc>
        <w:tc>
          <w:tcPr>
            <w:tcW w:type="dxa" w:w="1606"/>
          </w:tcPr>
          <w:p>
            <w:r>
              <w:rPr>
                <w:rFonts w:ascii="Times New Roman" w:hAnsi="Times New Roman" w:eastAsia="Times New Roman"/>
                <w:b/>
                <w:sz w:val="20"/>
              </w:rPr>
              <w:t>Early amplitude ratio, tier C</w:t>
            </w:r>
          </w:p>
        </w:tc>
        <w:tc>
          <w:tcPr>
            <w:tcW w:type="dxa" w:w="1606"/>
          </w:tcPr>
          <w:p>
            <w:r>
              <w:rPr>
                <w:rFonts w:ascii="Times New Roman" w:hAnsi="Times New Roman" w:eastAsia="Times New Roman"/>
                <w:b/>
                <w:sz w:val="20"/>
              </w:rPr>
              <w:t>Fiducial-point RI, tier C</w:t>
            </w:r>
          </w:p>
        </w:tc>
        <w:tc>
          <w:tcPr>
            <w:tcW w:type="dxa" w:w="1606"/>
          </w:tcPr>
          <w:p>
            <w:r>
              <w:rPr>
                <w:rFonts w:ascii="Times New Roman" w:hAnsi="Times New Roman" w:eastAsia="Times New Roman"/>
                <w:b/>
                <w:sz w:val="20"/>
              </w:rPr>
              <w:t>Decomposition RI (frozen), tier A</w:t>
            </w:r>
          </w:p>
        </w:tc>
      </w:tr>
      <w:tr>
        <w:tc>
          <w:tcPr>
            <w:tcW w:type="dxa" w:w="1606"/>
          </w:tcPr>
          <w:p>
            <w:r>
              <w:rPr>
                <w:rFonts w:ascii="Times New Roman" w:hAnsi="Times New Roman" w:eastAsia="Times New Roman"/>
                <w:b w:val="0"/>
                <w:sz w:val="20"/>
              </w:rPr>
              <w:t>Type 1, notch present (891)</w:t>
            </w:r>
          </w:p>
        </w:tc>
        <w:tc>
          <w:tcPr>
            <w:tcW w:type="dxa" w:w="1606"/>
          </w:tcPr>
          <w:p>
            <w:r>
              <w:rPr>
                <w:rFonts w:ascii="Times New Roman" w:hAnsi="Times New Roman" w:eastAsia="Times New Roman"/>
                <w:b w:val="0"/>
                <w:sz w:val="20"/>
              </w:rPr>
              <w:t>0.343 (4/6)</w:t>
            </w:r>
          </w:p>
        </w:tc>
        <w:tc>
          <w:tcPr>
            <w:tcW w:type="dxa" w:w="1606"/>
          </w:tcPr>
          <w:p>
            <w:r>
              <w:rPr>
                <w:rFonts w:ascii="Times New Roman" w:hAnsi="Times New Roman" w:eastAsia="Times New Roman"/>
                <w:b w:val="0"/>
                <w:sz w:val="20"/>
              </w:rPr>
              <w:t>0.224 (4/6)</w:t>
            </w:r>
          </w:p>
        </w:tc>
        <w:tc>
          <w:tcPr>
            <w:tcW w:type="dxa" w:w="1606"/>
          </w:tcPr>
          <w:p>
            <w:r>
              <w:rPr>
                <w:rFonts w:ascii="Times New Roman" w:hAnsi="Times New Roman" w:eastAsia="Times New Roman"/>
                <w:b w:val="0"/>
                <w:sz w:val="20"/>
              </w:rPr>
              <w:t>0.326 (4/6)</w:t>
            </w:r>
          </w:p>
        </w:tc>
        <w:tc>
          <w:tcPr>
            <w:tcW w:type="dxa" w:w="1606"/>
          </w:tcPr>
          <w:p>
            <w:r>
              <w:rPr>
                <w:rFonts w:ascii="Times New Roman" w:hAnsi="Times New Roman" w:eastAsia="Times New Roman"/>
                <w:b w:val="0"/>
                <w:sz w:val="20"/>
              </w:rPr>
              <w:t>0.481 (6/6)</w:t>
            </w:r>
          </w:p>
        </w:tc>
        <w:tc>
          <w:tcPr>
            <w:tcW w:type="dxa" w:w="1606"/>
          </w:tcPr>
          <w:p>
            <w:r>
              <w:rPr>
                <w:rFonts w:ascii="Times New Roman" w:hAnsi="Times New Roman" w:eastAsia="Times New Roman"/>
                <w:b/>
                <w:sz w:val="20"/>
              </w:rPr>
              <w:t>0.554 (6/6)</w:t>
            </w:r>
          </w:p>
        </w:tc>
      </w:tr>
      <w:tr>
        <w:tc>
          <w:tcPr>
            <w:tcW w:type="dxa" w:w="1606"/>
          </w:tcPr>
          <w:p>
            <w:r>
              <w:rPr>
                <w:rFonts w:ascii="Times New Roman" w:hAnsi="Times New Roman" w:eastAsia="Times New Roman"/>
                <w:b w:val="0"/>
                <w:sz w:val="20"/>
              </w:rPr>
              <w:t>Type 3, inflection only (3,378)</w:t>
            </w:r>
          </w:p>
        </w:tc>
        <w:tc>
          <w:tcPr>
            <w:tcW w:type="dxa" w:w="1606"/>
          </w:tcPr>
          <w:p>
            <w:r>
              <w:rPr>
                <w:rFonts w:ascii="Times New Roman" w:hAnsi="Times New Roman" w:eastAsia="Times New Roman"/>
                <w:b/>
                <w:sz w:val="20"/>
              </w:rPr>
              <w:t>0.430 (6/6)</w:t>
            </w:r>
          </w:p>
        </w:tc>
        <w:tc>
          <w:tcPr>
            <w:tcW w:type="dxa" w:w="1606"/>
          </w:tcPr>
          <w:p>
            <w:r>
              <w:rPr>
                <w:rFonts w:ascii="Times New Roman" w:hAnsi="Times New Roman" w:eastAsia="Times New Roman"/>
                <w:b w:val="0"/>
                <w:sz w:val="20"/>
              </w:rPr>
              <w:t>0.220 (6/6)</w:t>
            </w:r>
          </w:p>
        </w:tc>
        <w:tc>
          <w:tcPr>
            <w:tcW w:type="dxa" w:w="1606"/>
          </w:tcPr>
          <w:p>
            <w:r>
              <w:rPr>
                <w:rFonts w:ascii="Times New Roman" w:hAnsi="Times New Roman" w:eastAsia="Times New Roman"/>
                <w:b/>
                <w:sz w:val="20"/>
              </w:rPr>
              <w:t>0.815 (6/6)</w:t>
            </w:r>
          </w:p>
        </w:tc>
        <w:tc>
          <w:tcPr>
            <w:tcW w:type="dxa" w:w="1606"/>
          </w:tcPr>
          <w:p>
            <w:r>
              <w:rPr>
                <w:rFonts w:ascii="Times New Roman" w:hAnsi="Times New Roman" w:eastAsia="Times New Roman"/>
                <w:b/>
                <w:sz w:val="20"/>
              </w:rPr>
              <w:t>0.550 (6/6)</w:t>
            </w:r>
          </w:p>
        </w:tc>
        <w:tc>
          <w:tcPr>
            <w:tcW w:type="dxa" w:w="1606"/>
          </w:tcPr>
          <w:p>
            <w:r>
              <w:rPr>
                <w:rFonts w:ascii="Times New Roman" w:hAnsi="Times New Roman" w:eastAsia="Times New Roman"/>
                <w:b w:val="0"/>
                <w:sz w:val="20"/>
              </w:rPr>
              <w:t>0.233 (5/6)</w:t>
            </w:r>
          </w:p>
        </w:tc>
      </w:tr>
      <w:tr>
        <w:tc>
          <w:tcPr>
            <w:tcW w:type="dxa" w:w="1606"/>
          </w:tcPr>
          <w:p>
            <w:r>
              <w:rPr>
                <w:rFonts w:ascii="Times New Roman" w:hAnsi="Times New Roman" w:eastAsia="Times New Roman"/>
                <w:b w:val="0"/>
                <w:sz w:val="20"/>
              </w:rPr>
              <w:t>Type 4, neither (105; 3 strata)</w:t>
            </w:r>
          </w:p>
        </w:tc>
        <w:tc>
          <w:tcPr>
            <w:tcW w:type="dxa" w:w="1606"/>
          </w:tcPr>
          <w:p>
            <w:r>
              <w:rPr>
                <w:rFonts w:ascii="Times New Roman" w:hAnsi="Times New Roman" w:eastAsia="Times New Roman"/>
                <w:b/>
                <w:sz w:val="20"/>
              </w:rPr>
              <w:t>0.796 (3/3)</w:t>
            </w:r>
          </w:p>
        </w:tc>
        <w:tc>
          <w:tcPr>
            <w:tcW w:type="dxa" w:w="1606"/>
          </w:tcPr>
          <w:p>
            <w:r>
              <w:rPr>
                <w:rFonts w:ascii="Times New Roman" w:hAnsi="Times New Roman" w:eastAsia="Times New Roman"/>
                <w:b w:val="0"/>
                <w:sz w:val="20"/>
              </w:rPr>
              <w:t>0.472 (3/3)</w:t>
            </w:r>
          </w:p>
        </w:tc>
        <w:tc>
          <w:tcPr>
            <w:tcW w:type="dxa" w:w="1606"/>
          </w:tcPr>
          <w:p>
            <w:r>
              <w:rPr>
                <w:rFonts w:ascii="Times New Roman" w:hAnsi="Times New Roman" w:eastAsia="Times New Roman"/>
                <w:b w:val="0"/>
                <w:sz w:val="20"/>
              </w:rPr>
              <w:t>0.247 (0/3)</w:t>
            </w:r>
          </w:p>
        </w:tc>
        <w:tc>
          <w:tcPr>
            <w:tcW w:type="dxa" w:w="1606"/>
          </w:tcPr>
          <w:p>
            <w:r>
              <w:rPr>
                <w:rFonts w:ascii="Times New Roman" w:hAnsi="Times New Roman" w:eastAsia="Times New Roman"/>
                <w:b/>
                <w:sz w:val="20"/>
              </w:rPr>
              <w:t>0.888 (3/3)</w:t>
            </w:r>
          </w:p>
        </w:tc>
        <w:tc>
          <w:tcPr>
            <w:tcW w:type="dxa" w:w="1606"/>
          </w:tcPr>
          <w:p>
            <w:r>
              <w:rPr>
                <w:rFonts w:ascii="Times New Roman" w:hAnsi="Times New Roman" w:eastAsia="Times New Roman"/>
                <w:b w:val="0"/>
                <w:sz w:val="20"/>
              </w:rPr>
              <w:t>0.637 (3/3)</w:t>
            </w:r>
          </w:p>
        </w:tc>
      </w:tr>
      <w:tr>
        <w:tc>
          <w:tcPr>
            <w:tcW w:type="dxa" w:w="1606"/>
          </w:tcPr>
          <w:p>
            <w:r>
              <w:rPr>
                <w:rFonts w:ascii="Times New Roman" w:hAnsi="Times New Roman" w:eastAsia="Times New Roman"/>
                <w:b w:val="0"/>
                <w:sz w:val="20"/>
              </w:rPr>
              <w:t>All subjects (4,374)</w:t>
            </w:r>
          </w:p>
        </w:tc>
        <w:tc>
          <w:tcPr>
            <w:tcW w:type="dxa" w:w="1606"/>
          </w:tcPr>
          <w:p>
            <w:r>
              <w:rPr>
                <w:rFonts w:ascii="Times New Roman" w:hAnsi="Times New Roman" w:eastAsia="Times New Roman"/>
                <w:b/>
                <w:sz w:val="20"/>
              </w:rPr>
              <w:t>0.710 (6/6)</w:t>
            </w:r>
          </w:p>
        </w:tc>
        <w:tc>
          <w:tcPr>
            <w:tcW w:type="dxa" w:w="1606"/>
          </w:tcPr>
          <w:p>
            <w:r>
              <w:rPr>
                <w:rFonts w:ascii="Times New Roman" w:hAnsi="Times New Roman" w:eastAsia="Times New Roman"/>
                <w:b w:val="0"/>
                <w:sz w:val="20"/>
              </w:rPr>
              <w:t>0.223 (6/6)</w:t>
            </w:r>
          </w:p>
        </w:tc>
        <w:tc>
          <w:tcPr>
            <w:tcW w:type="dxa" w:w="1606"/>
          </w:tcPr>
          <w:p>
            <w:r>
              <w:rPr>
                <w:rFonts w:ascii="Times New Roman" w:hAnsi="Times New Roman" w:eastAsia="Times New Roman"/>
                <w:b/>
                <w:sz w:val="20"/>
              </w:rPr>
              <w:t>0.836 (6/6)</w:t>
            </w:r>
          </w:p>
        </w:tc>
        <w:tc>
          <w:tcPr>
            <w:tcW w:type="dxa" w:w="1606"/>
          </w:tcPr>
          <w:p>
            <w:r>
              <w:rPr>
                <w:rFonts w:ascii="Times New Roman" w:hAnsi="Times New Roman" w:eastAsia="Times New Roman"/>
                <w:b/>
                <w:sz w:val="20"/>
              </w:rPr>
              <w:t>0.504 (6/6)</w:t>
            </w:r>
          </w:p>
        </w:tc>
        <w:tc>
          <w:tcPr>
            <w:tcW w:type="dxa" w:w="1606"/>
          </w:tcPr>
          <w:p>
            <w:r>
              <w:rPr>
                <w:rFonts w:ascii="Times New Roman" w:hAnsi="Times New Roman" w:eastAsia="Times New Roman"/>
                <w:b w:val="0"/>
                <w:sz w:val="20"/>
              </w:rPr>
              <w:t>0.207 (5/6)</w:t>
            </w:r>
          </w:p>
        </w:tc>
      </w:tr>
    </w:tbl>
    <w:p>
      <w:r>
        <w:rPr>
          <w:rFonts w:ascii="Times New Roman" w:hAnsi="Times New Roman" w:eastAsia="Times New Roman"/>
          <w:sz w:val="20"/>
          <w:vertAlign w:val="superscript"/>
        </w:rPr>
        <w:t>a</w:t>
      </w:r>
      <w:r>
        <w:rPr>
          <w:rFonts w:ascii="Times New Roman" w:hAnsi="Times New Roman" w:eastAsia="Times New Roman"/>
          <w:b w:val="0"/>
          <w:sz w:val="20"/>
        </w:rPr>
        <w:t xml:space="preserve"> Exploratory, post hoc analysis; not used for the prespecified decision. Using an improved fit as a primary analysis would require a new preregistration.</w:t>
      </w:r>
    </w:p>
    <w:p>
      <w:r>
        <w:rPr>
          <w:rFonts w:ascii="Times New Roman" w:hAnsi="Times New Roman" w:eastAsia="Times New Roman"/>
          <w:sz w:val="20"/>
          <w:vertAlign w:val="superscript"/>
        </w:rPr>
        <w:t>b</w:t>
      </w:r>
      <w:r>
        <w:rPr>
          <w:rFonts w:ascii="Times New Roman" w:hAnsi="Times New Roman" w:eastAsia="Times New Roman"/>
          <w:b w:val="0"/>
          <w:sz w:val="20"/>
        </w:rPr>
        <w:t xml:space="preserve"> Source: table 5 of 02_tables.md; script 48 (docs/research/results/48_pwdb_by_waveform_type.txt); lab_log entry 137. Section C of script 50 reproduces the fiducial-point values of types 1 and 3 from the same input.</w:t>
      </w:r>
    </w:p>
    <w:p>
      <w:r>
        <w:rPr>
          <w:rFonts w:ascii="Times New Roman" w:hAnsi="Times New Roman" w:eastAsia="Times New Roman"/>
          <w:sz w:val="20"/>
          <w:vertAlign w:val="superscript"/>
        </w:rPr>
        <w:t>c</w:t>
      </w:r>
      <w:r>
        <w:rPr>
          <w:rFonts w:ascii="Times New Roman" w:hAnsi="Times New Roman" w:eastAsia="Times New Roman"/>
          <w:b w:val="0"/>
          <w:sz w:val="20"/>
        </w:rPr>
        <w:t xml:space="preserve"> Tier A, subjects accepted by the method itself; tier B, subjects accepted by every compared method; tier C, all subjects regardless of acceptance. Fiducial-point indices carry no acceptance decision and are therefore always tier C.</w:t>
      </w:r>
    </w:p>
    <w:p>
      <w:r>
        <w:rPr>
          <w:rFonts w:ascii="Times New Roman" w:hAnsi="Times New Roman" w:eastAsia="Times New Roman"/>
          <w:sz w:val="20"/>
          <w:vertAlign w:val="superscript"/>
        </w:rPr>
        <w:t>d</w:t>
      </w:r>
      <w:r>
        <w:rPr>
          <w:rFonts w:ascii="Times New Roman" w:hAnsi="Times New Roman" w:eastAsia="Times New Roman"/>
          <w:b w:val="0"/>
          <w:sz w:val="20"/>
        </w:rPr>
        <w:t xml:space="preserve"> Subjects as in the decision test (4,374); waveform type by pda2.find_landmarks (type 1, dicrotic notch and diastolic peak present as extrema; type 3, no extrema, but the inflection point of the descending limb can stand in; type 4, neither found). Six age strata, at least 8 subjects per stratum. Median |ρ|; in parentheses, the number of strata with the predicted sign. The three left columns are ΔT × aortic PWV (predicted sign negative; positive for the early amplitude ratio), the two right columns RI × peripheral vascular resistance (positive). Fiducial-point values of type 4 are computed on the 72 of 105 subjects with supplied fiducial points (lab_log entries 137, 138).</w:t>
      </w:r>
    </w:p>
    <w:p>
      <w:r>
        <w:rPr>
          <w:rFonts w:ascii="Times New Roman" w:hAnsi="Times New Roman" w:eastAsia="Times New Roman"/>
          <w:sz w:val="20"/>
          <w:vertAlign w:val="superscript"/>
        </w:rPr>
        <w:t>e</w:t>
      </w:r>
      <w:r>
        <w:rPr>
          <w:rFonts w:ascii="Times New Roman" w:hAnsi="Times New Roman" w:eastAsia="Times New Roman"/>
          <w:b w:val="0"/>
          <w:sz w:val="20"/>
        </w:rPr>
        <w:t xml:space="preserve"> Bold, criterion met (median |ρ| ≥ 0.30 with the predicted sign in every stratum).</w:t>
      </w:r>
    </w:p>
    <w:p>
      <w:r>
        <w:rPr>
          <w:rFonts w:ascii="Times New Roman" w:hAnsi="Times New Roman" w:eastAsia="Times New Roman"/>
          <w:sz w:val="20"/>
          <w:vertAlign w:val="superscript"/>
        </w:rPr>
        <w:t>f</w:t>
      </w:r>
      <w:r>
        <w:rPr>
          <w:rFonts w:ascii="Times New Roman" w:hAnsi="Times New Roman" w:eastAsia="Times New Roman"/>
          <w:b w:val="0"/>
          <w:sz w:val="20"/>
        </w:rPr>
        <w:t xml:space="preserve"> The correlation in all subjects includes the mixing of types: fiducial-point ΔT is 0.710 in all subjects but 0.343 in type 1 and 0.430 in type 3. Within an age stratum, type 1 (notch retained) and type 3 (notch lost) separate and the type itself is a function of stiffness, so the difference between types raises the value in all subjects. This is part of the index reflecting stiffness, not a defect, but within a fixed type the association is weaker than in all subjects.</w:t>
      </w:r>
    </w:p>
    <w:p>
      <w:r>
        <w:rPr>
          <w:rFonts w:ascii="Times New Roman" w:hAnsi="Times New Roman" w:eastAsia="Times New Roman"/>
          <w:sz w:val="20"/>
          <w:vertAlign w:val="superscript"/>
        </w:rPr>
        <w:t>g</w:t>
      </w:r>
      <w:r>
        <w:rPr>
          <w:rFonts w:ascii="Times New Roman" w:hAnsi="Times New Roman" w:eastAsia="Times New Roman"/>
          <w:b w:val="0"/>
          <w:sz w:val="20"/>
        </w:rPr>
        <w:t xml:space="preserve"> Predictions fixed before the run (lab_log entry 136): (P1) fiducial-point ΔT × aortic PWV has median |ρ| ≥ 0.30 and a negative sign in every stratum in both types 1 and 3; (P2) frozen ΔT (tier A) differs from fiducial-point ΔT by a median |difference| below 5 ms with |ρ| ≥ 0.30 in type 1, and by at least 20 ms with |ρ| below 0.30 in type 3; (P3) frozen RI (tier A) is within 0.01 of fiducial-point RI with |ρ| within 0.05 in type 1, and does not agree in type 3; (P4) type 4 has at most 3 strata with at least 8 subjects; (P5) the share of type 1 falls monotonically with age. Only P4 was met (P1, P2, P3 and P5 were not; lab_log entry 137).</w:t>
      </w:r>
    </w:p>
    <w:p>
      <w:r>
        <w:br w:type="page"/>
      </w:r>
    </w:p>
    <w:p>
      <w:r>
        <w:rPr>
          <w:rFonts w:ascii="Times New Roman" w:hAnsi="Times New Roman" w:eastAsia="Times New Roman"/>
          <w:b/>
          <w:sz w:val="20"/>
        </w:rPr>
        <w:t xml:space="preserve">Table 6b. </w:t>
      </w:r>
      <w:r>
        <w:rPr>
          <w:rFonts w:ascii="Times New Roman" w:hAnsi="Times New Roman" w:eastAsia="Times New Roman"/>
          <w:b w:val="0"/>
          <w:sz w:val="20"/>
        </w:rPr>
        <w:t>Within-stratum spread of the true values themselves (restriction of range; exploratory, post hoc, tier C)</w:t>
      </w:r>
      <w:r>
        <w:rPr>
          <w:rFonts w:ascii="Times New Roman" w:hAnsi="Times New Roman" w:eastAsia="Times New Roman"/>
          <w:b w:val="0"/>
          <w:sz w:val="20"/>
          <w:vertAlign w:val="superscript"/>
        </w:rPr>
        <w:t>a, b, c, d</w:t>
      </w:r>
      <w:r>
        <w:rPr>
          <w:rFonts w:ascii="Times New Roman" w:hAnsi="Times New Roman" w:eastAsia="Times New Roman"/>
          <w:b w:val="0"/>
          <w:sz w:val="20"/>
        </w:rPr>
        <w:t>.</w:t>
      </w:r>
    </w:p>
    <w:tbl>
      <w:tblPr>
        <w:tblStyle w:val="TableGrid"/>
        <w:tblW w:type="auto" w:w="0"/>
        <w:tblLayout w:type="autofit"/>
        <w:tblLook w:firstColumn="1" w:firstRow="1" w:lastColumn="0" w:lastRow="0" w:noHBand="0" w:noVBand="1" w:val="04A0"/>
      </w:tblPr>
      <w:tblGrid>
        <w:gridCol w:w="1928"/>
        <w:gridCol w:w="1928"/>
        <w:gridCol w:w="1928"/>
        <w:gridCol w:w="1928"/>
        <w:gridCol w:w="1928"/>
      </w:tblGrid>
      <w:tr>
        <w:trPr>
          <w:tblHeader w:val="true"/>
        </w:trPr>
        <w:tc>
          <w:tcPr>
            <w:tcW w:type="dxa" w:w="1928"/>
          </w:tcPr>
          <w:p>
            <w:r>
              <w:rPr>
                <w:rFonts w:ascii="Times New Roman" w:hAnsi="Times New Roman" w:eastAsia="Times New Roman"/>
                <w:b/>
                <w:sz w:val="20"/>
              </w:rPr>
              <w:t>Waveform type</w:t>
            </w:r>
          </w:p>
        </w:tc>
        <w:tc>
          <w:tcPr>
            <w:tcW w:type="dxa" w:w="1928"/>
          </w:tcPr>
          <w:p>
            <w:r>
              <w:rPr>
                <w:rFonts w:ascii="Times New Roman" w:hAnsi="Times New Roman" w:eastAsia="Times New Roman"/>
                <w:b/>
                <w:sz w:val="20"/>
              </w:rPr>
              <w:t>Width of aortic PWV [m/s]</w:t>
            </w:r>
          </w:p>
        </w:tc>
        <w:tc>
          <w:tcPr>
            <w:tcW w:type="dxa" w:w="1928"/>
          </w:tcPr>
          <w:p>
            <w:r>
              <w:rPr>
                <w:rFonts w:ascii="Times New Roman" w:hAnsi="Times New Roman" w:eastAsia="Times New Roman"/>
                <w:b/>
                <w:sz w:val="20"/>
              </w:rPr>
              <w:t>Width of peripheral vascular resistance [Pa·s/m³]</w:t>
            </w:r>
          </w:p>
        </w:tc>
        <w:tc>
          <w:tcPr>
            <w:tcW w:type="dxa" w:w="1928"/>
          </w:tcPr>
          <w:p>
            <w:r>
              <w:rPr>
                <w:rFonts w:ascii="Times New Roman" w:hAnsi="Times New Roman" w:eastAsia="Times New Roman"/>
                <w:b/>
                <w:sz w:val="20"/>
              </w:rPr>
              <w:t>Strata with ≥ 8 subjects</w:t>
            </w:r>
          </w:p>
        </w:tc>
        <w:tc>
          <w:tcPr>
            <w:tcW w:type="dxa" w:w="1928"/>
          </w:tcPr>
          <w:p>
            <w:r>
              <w:rPr>
                <w:rFonts w:ascii="Times New Roman" w:hAnsi="Times New Roman" w:eastAsia="Times New Roman"/>
                <w:b/>
                <w:sz w:val="20"/>
              </w:rPr>
              <w:t>Smallest stratum n</w:t>
            </w:r>
          </w:p>
        </w:tc>
      </w:tr>
      <w:tr>
        <w:tc>
          <w:tcPr>
            <w:tcW w:type="dxa" w:w="1928"/>
          </w:tcPr>
          <w:p>
            <w:r>
              <w:rPr>
                <w:rFonts w:ascii="Times New Roman" w:hAnsi="Times New Roman" w:eastAsia="Times New Roman"/>
                <w:b w:val="0"/>
                <w:sz w:val="20"/>
              </w:rPr>
              <w:t>Type 1, notch present</w:t>
            </w:r>
          </w:p>
        </w:tc>
        <w:tc>
          <w:tcPr>
            <w:tcW w:type="dxa" w:w="1928"/>
          </w:tcPr>
          <w:p>
            <w:r>
              <w:rPr>
                <w:rFonts w:ascii="Times New Roman" w:hAnsi="Times New Roman" w:eastAsia="Times New Roman"/>
                <w:b/>
                <w:sz w:val="20"/>
              </w:rPr>
              <w:t>0.114</w:t>
            </w:r>
          </w:p>
        </w:tc>
        <w:tc>
          <w:tcPr>
            <w:tcW w:type="dxa" w:w="1928"/>
          </w:tcPr>
          <w:p>
            <w:r>
              <w:rPr>
                <w:rFonts w:ascii="Times New Roman" w:hAnsi="Times New Roman" w:eastAsia="Times New Roman"/>
                <w:b w:val="0"/>
                <w:sz w:val="20"/>
              </w:rPr>
              <w:t>3.71×10⁷</w:t>
            </w:r>
          </w:p>
        </w:tc>
        <w:tc>
          <w:tcPr>
            <w:tcW w:type="dxa" w:w="1928"/>
          </w:tcPr>
          <w:p>
            <w:r>
              <w:rPr>
                <w:rFonts w:ascii="Times New Roman" w:hAnsi="Times New Roman" w:eastAsia="Times New Roman"/>
                <w:b w:val="0"/>
                <w:sz w:val="20"/>
              </w:rPr>
              <w:t>6 / 6</w:t>
            </w:r>
          </w:p>
        </w:tc>
        <w:tc>
          <w:tcPr>
            <w:tcW w:type="dxa" w:w="1928"/>
          </w:tcPr>
          <w:p>
            <w:r>
              <w:rPr>
                <w:rFonts w:ascii="Times New Roman" w:hAnsi="Times New Roman" w:eastAsia="Times New Roman"/>
                <w:b w:val="0"/>
                <w:sz w:val="20"/>
              </w:rPr>
              <w:t>53</w:t>
            </w:r>
          </w:p>
        </w:tc>
      </w:tr>
      <w:tr>
        <w:tc>
          <w:tcPr>
            <w:tcW w:type="dxa" w:w="1928"/>
          </w:tcPr>
          <w:p>
            <w:r>
              <w:rPr>
                <w:rFonts w:ascii="Times New Roman" w:hAnsi="Times New Roman" w:eastAsia="Times New Roman"/>
                <w:b w:val="0"/>
                <w:sz w:val="20"/>
              </w:rPr>
              <w:t>Type 3, inflection only</w:t>
            </w:r>
          </w:p>
        </w:tc>
        <w:tc>
          <w:tcPr>
            <w:tcW w:type="dxa" w:w="1928"/>
          </w:tcPr>
          <w:p>
            <w:r>
              <w:rPr>
                <w:rFonts w:ascii="Times New Roman" w:hAnsi="Times New Roman" w:eastAsia="Times New Roman"/>
                <w:b/>
                <w:sz w:val="20"/>
              </w:rPr>
              <w:t>1.431</w:t>
            </w:r>
          </w:p>
        </w:tc>
        <w:tc>
          <w:tcPr>
            <w:tcW w:type="dxa" w:w="1928"/>
          </w:tcPr>
          <w:p>
            <w:r>
              <w:rPr>
                <w:rFonts w:ascii="Times New Roman" w:hAnsi="Times New Roman" w:eastAsia="Times New Roman"/>
                <w:b w:val="0"/>
                <w:sz w:val="20"/>
              </w:rPr>
              <w:t>4.58×10⁷</w:t>
            </w:r>
          </w:p>
        </w:tc>
        <w:tc>
          <w:tcPr>
            <w:tcW w:type="dxa" w:w="1928"/>
          </w:tcPr>
          <w:p>
            <w:r>
              <w:rPr>
                <w:rFonts w:ascii="Times New Roman" w:hAnsi="Times New Roman" w:eastAsia="Times New Roman"/>
                <w:b w:val="0"/>
                <w:sz w:val="20"/>
              </w:rPr>
              <w:t>6 / 6</w:t>
            </w:r>
          </w:p>
        </w:tc>
        <w:tc>
          <w:tcPr>
            <w:tcW w:type="dxa" w:w="1928"/>
          </w:tcPr>
          <w:p>
            <w:r>
              <w:rPr>
                <w:rFonts w:ascii="Times New Roman" w:hAnsi="Times New Roman" w:eastAsia="Times New Roman"/>
                <w:b w:val="0"/>
                <w:sz w:val="20"/>
              </w:rPr>
              <w:t>405</w:t>
            </w:r>
          </w:p>
        </w:tc>
      </w:tr>
      <w:tr>
        <w:tc>
          <w:tcPr>
            <w:tcW w:type="dxa" w:w="1928"/>
          </w:tcPr>
          <w:p>
            <w:r>
              <w:rPr>
                <w:rFonts w:ascii="Times New Roman" w:hAnsi="Times New Roman" w:eastAsia="Times New Roman"/>
                <w:b w:val="0"/>
                <w:sz w:val="20"/>
              </w:rPr>
              <w:t>Type 4, neither</w:t>
            </w:r>
          </w:p>
        </w:tc>
        <w:tc>
          <w:tcPr>
            <w:tcW w:type="dxa" w:w="1928"/>
          </w:tcPr>
          <w:p>
            <w:r>
              <w:rPr>
                <w:rFonts w:ascii="Times New Roman" w:hAnsi="Times New Roman" w:eastAsia="Times New Roman"/>
                <w:b w:val="0"/>
                <w:sz w:val="20"/>
              </w:rPr>
              <w:t>0.934</w:t>
            </w:r>
          </w:p>
        </w:tc>
        <w:tc>
          <w:tcPr>
            <w:tcW w:type="dxa" w:w="1928"/>
          </w:tcPr>
          <w:p>
            <w:r>
              <w:rPr>
                <w:rFonts w:ascii="Times New Roman" w:hAnsi="Times New Roman" w:eastAsia="Times New Roman"/>
                <w:b w:val="0"/>
                <w:sz w:val="20"/>
              </w:rPr>
              <w:t>2.48×10⁷</w:t>
            </w:r>
          </w:p>
        </w:tc>
        <w:tc>
          <w:tcPr>
            <w:tcW w:type="dxa" w:w="1928"/>
          </w:tcPr>
          <w:p>
            <w:r>
              <w:rPr>
                <w:rFonts w:ascii="Times New Roman" w:hAnsi="Times New Roman" w:eastAsia="Times New Roman"/>
                <w:b w:val="0"/>
                <w:sz w:val="20"/>
              </w:rPr>
              <w:t>3 / 6</w:t>
            </w:r>
          </w:p>
        </w:tc>
        <w:tc>
          <w:tcPr>
            <w:tcW w:type="dxa" w:w="1928"/>
          </w:tcPr>
          <w:p>
            <w:r>
              <w:rPr>
                <w:rFonts w:ascii="Times New Roman" w:hAnsi="Times New Roman" w:eastAsia="Times New Roman"/>
                <w:b w:val="0"/>
                <w:sz w:val="20"/>
              </w:rPr>
              <w:t>29</w:t>
            </w:r>
          </w:p>
        </w:tc>
      </w:tr>
      <w:tr>
        <w:tc>
          <w:tcPr>
            <w:tcW w:type="dxa" w:w="1928"/>
          </w:tcPr>
          <w:p>
            <w:r>
              <w:rPr>
                <w:rFonts w:ascii="Times New Roman" w:hAnsi="Times New Roman" w:eastAsia="Times New Roman"/>
                <w:b w:val="0"/>
                <w:sz w:val="20"/>
              </w:rPr>
              <w:t>Type 1 ÷ type 3</w:t>
            </w:r>
          </w:p>
        </w:tc>
        <w:tc>
          <w:tcPr>
            <w:tcW w:type="dxa" w:w="1928"/>
          </w:tcPr>
          <w:p>
            <w:r>
              <w:rPr>
                <w:rFonts w:ascii="Times New Roman" w:hAnsi="Times New Roman" w:eastAsia="Times New Roman"/>
                <w:b/>
                <w:sz w:val="20"/>
              </w:rPr>
              <w:t>0.080</w:t>
            </w:r>
          </w:p>
        </w:tc>
        <w:tc>
          <w:tcPr>
            <w:tcW w:type="dxa" w:w="1928"/>
          </w:tcPr>
          <w:p>
            <w:r>
              <w:rPr>
                <w:rFonts w:ascii="Times New Roman" w:hAnsi="Times New Roman" w:eastAsia="Times New Roman"/>
                <w:b w:val="0"/>
                <w:sz w:val="20"/>
              </w:rPr>
              <w:t>0.810</w:t>
            </w:r>
          </w:p>
        </w:tc>
        <w:tc>
          <w:tcPr>
            <w:tcW w:type="dxa" w:w="1928"/>
          </w:tcPr>
          <w:p>
            <w:r>
              <w:rPr>
                <w:rFonts w:ascii="Times New Roman" w:hAnsi="Times New Roman" w:eastAsia="Times New Roman"/>
                <w:b w:val="0"/>
                <w:sz w:val="20"/>
              </w:rPr>
              <w:t>—</w:t>
            </w:r>
          </w:p>
        </w:tc>
        <w:tc>
          <w:tcPr>
            <w:tcW w:type="dxa" w:w="1928"/>
          </w:tcPr>
          <w:p>
            <w:r>
              <w:rPr>
                <w:rFonts w:ascii="Times New Roman" w:hAnsi="Times New Roman" w:eastAsia="Times New Roman"/>
                <w:b w:val="0"/>
                <w:sz w:val="20"/>
              </w:rPr>
              <w:t>—</w:t>
            </w:r>
          </w:p>
        </w:tc>
      </w:tr>
    </w:tbl>
    <w:p>
      <w:r>
        <w:rPr>
          <w:rFonts w:ascii="Times New Roman" w:hAnsi="Times New Roman" w:eastAsia="Times New Roman"/>
          <w:sz w:val="20"/>
          <w:vertAlign w:val="superscript"/>
        </w:rPr>
        <w:t>a</w:t>
      </w:r>
      <w:r>
        <w:rPr>
          <w:rFonts w:ascii="Times New Roman" w:hAnsi="Times New Roman" w:eastAsia="Times New Roman"/>
          <w:b w:val="0"/>
          <w:sz w:val="20"/>
        </w:rPr>
        <w:t xml:space="preserve"> Exploratory, post hoc analysis; not used for the prespecified decision. Using an improved fit as a primary analysis would require a new preregistration.</w:t>
      </w:r>
    </w:p>
    <w:p>
      <w:r>
        <w:rPr>
          <w:rFonts w:ascii="Times New Roman" w:hAnsi="Times New Roman" w:eastAsia="Times New Roman"/>
          <w:sz w:val="20"/>
          <w:vertAlign w:val="superscript"/>
        </w:rPr>
        <w:t>b</w:t>
      </w:r>
      <w:r>
        <w:rPr>
          <w:rFonts w:ascii="Times New Roman" w:hAnsi="Times New Roman" w:eastAsia="Times New Roman"/>
          <w:b w:val="0"/>
          <w:sz w:val="20"/>
        </w:rPr>
        <w:t xml:space="preserve"> Source: table 5b of 02_tables.md; script 50 (docs/research/results/50_reservoir_bench_BC.txt); lab_log entry 147.</w:t>
      </w:r>
    </w:p>
    <w:p>
      <w:r>
        <w:rPr>
          <w:rFonts w:ascii="Times New Roman" w:hAnsi="Times New Roman" w:eastAsia="Times New Roman"/>
          <w:sz w:val="20"/>
          <w:vertAlign w:val="superscript"/>
        </w:rPr>
        <w:t>c</w:t>
      </w:r>
      <w:r>
        <w:rPr>
          <w:rFonts w:ascii="Times New Roman" w:hAnsi="Times New Roman" w:eastAsia="Times New Roman"/>
          <w:b w:val="0"/>
          <w:sz w:val="20"/>
        </w:rPr>
        <w:t xml:space="preserve"> Tier A, subjects accepted by the method itself; tier B, subjects accepted by every compared method; tier C, all subjects regardless of acceptance</w:t>
      </w:r>
    </w:p>
    <w:p>
      <w:r>
        <w:rPr>
          <w:rFonts w:ascii="Times New Roman" w:hAnsi="Times New Roman" w:eastAsia="Times New Roman"/>
          <w:sz w:val="20"/>
          <w:vertAlign w:val="superscript"/>
        </w:rPr>
        <w:t>d</w:t>
      </w:r>
      <w:r>
        <w:rPr>
          <w:rFonts w:ascii="Times New Roman" w:hAnsi="Times New Roman" w:eastAsia="Times New Roman"/>
          <w:b w:val="0"/>
          <w:sz w:val="20"/>
        </w:rPr>
        <w:t xml:space="preserve"> Type-1 values must not be read as a failure of the methods: restricted to type 1, aortic PWV barely varies within an age stratum. The interquartile range was taken per age stratum and its median across strata is shown (units as distributed with PWDB: aortic PWV in m/s, peripheral vascular resistance in Pa·s/m³). This table was made after the weakness of type 1 was seen; no prediction was fixed and no test is made. Bold, the values contrasted in the text.</w:t>
      </w:r>
    </w:p>
    <w:p>
      <w:pPr>
        <w:sectPr>
          <w:pgSz w:w="11906" w:h="16838"/>
          <w:pgMar w:top="1134" w:right="1134" w:bottom="1134" w:left="1134" w:header="720" w:footer="720" w:gutter="0"/>
          <w:cols w:space="720"/>
          <w:docGrid w:linePitch="360"/>
        </w:sectPr>
      </w:pPr>
    </w:p>
    <w:p>
      <w:r>
        <w:rPr>
          <w:rFonts w:ascii="Times New Roman" w:hAnsi="Times New Roman" w:eastAsia="Times New Roman"/>
          <w:b/>
          <w:sz w:val="20"/>
        </w:rPr>
        <w:t xml:space="preserve">Table 7. </w:t>
      </w:r>
      <w:r>
        <w:rPr>
          <w:rFonts w:ascii="Times New Roman" w:hAnsi="Times New Roman" w:eastAsia="Times New Roman"/>
          <w:b w:val="0"/>
          <w:sz w:val="20"/>
        </w:rPr>
        <w:t>Diagnosis and the corresponding modifications: what was changed, the observation behind it, the prediction fixed before the run, and the result (type 3; exploratory, post hoc)</w:t>
      </w:r>
      <w:r>
        <w:rPr>
          <w:rFonts w:ascii="Times New Roman" w:hAnsi="Times New Roman" w:eastAsia="Times New Roman"/>
          <w:b w:val="0"/>
          <w:sz w:val="20"/>
          <w:vertAlign w:val="superscript"/>
        </w:rPr>
        <w:t>a, b, c, d</w:t>
      </w:r>
      <w:r>
        <w:rPr>
          <w:rFonts w:ascii="Times New Roman" w:hAnsi="Times New Roman" w:eastAsia="Times New Roman"/>
          <w:b w:val="0"/>
          <w:sz w:val="20"/>
        </w:rPr>
        <w:t>.</w:t>
      </w:r>
    </w:p>
    <w:tbl>
      <w:tblPr>
        <w:tblStyle w:val="TableGrid"/>
        <w:tblW w:type="auto" w:w="0"/>
        <w:tblLayout w:type="autofit"/>
        <w:tblLook w:firstColumn="1" w:firstRow="1" w:lastColumn="0" w:lastRow="0" w:noHBand="0" w:noVBand="1" w:val="04A0"/>
      </w:tblPr>
      <w:tblGrid>
        <w:gridCol w:w="2428"/>
        <w:gridCol w:w="2428"/>
        <w:gridCol w:w="2428"/>
        <w:gridCol w:w="2428"/>
        <w:gridCol w:w="2428"/>
        <w:gridCol w:w="2428"/>
      </w:tblGrid>
      <w:tr>
        <w:trPr>
          <w:tblHeader w:val="true"/>
        </w:trPr>
        <w:tc>
          <w:tcPr>
            <w:tcW w:type="dxa" w:w="2428"/>
          </w:tcPr>
          <w:p>
            <w:r>
              <w:rPr>
                <w:rFonts w:ascii="Times New Roman" w:hAnsi="Times New Roman" w:eastAsia="Times New Roman"/>
                <w:b/>
                <w:sz w:val="18"/>
              </w:rPr>
              <w:t>Modification (no.)</w:t>
            </w:r>
          </w:p>
        </w:tc>
        <w:tc>
          <w:tcPr>
            <w:tcW w:type="dxa" w:w="2428"/>
          </w:tcPr>
          <w:p>
            <w:r>
              <w:rPr>
                <w:rFonts w:ascii="Times New Roman" w:hAnsi="Times New Roman" w:eastAsia="Times New Roman"/>
                <w:b/>
                <w:sz w:val="18"/>
              </w:rPr>
              <w:t>What was changed</w:t>
            </w:r>
          </w:p>
        </w:tc>
        <w:tc>
          <w:tcPr>
            <w:tcW w:type="dxa" w:w="2428"/>
          </w:tcPr>
          <w:p>
            <w:r>
              <w:rPr>
                <w:rFonts w:ascii="Times New Roman" w:hAnsi="Times New Roman" w:eastAsia="Times New Roman"/>
                <w:b/>
                <w:sz w:val="18"/>
              </w:rPr>
              <w:t>Observation behind it (source)</w:t>
            </w:r>
          </w:p>
        </w:tc>
        <w:tc>
          <w:tcPr>
            <w:tcW w:type="dxa" w:w="2428"/>
          </w:tcPr>
          <w:p>
            <w:r>
              <w:rPr>
                <w:rFonts w:ascii="Times New Roman" w:hAnsi="Times New Roman" w:eastAsia="Times New Roman"/>
                <w:b/>
                <w:sz w:val="18"/>
              </w:rPr>
              <w:t>Prediction fixed before the run (source)</w:t>
            </w:r>
          </w:p>
        </w:tc>
        <w:tc>
          <w:tcPr>
            <w:tcW w:type="dxa" w:w="2428"/>
          </w:tcPr>
          <w:p>
            <w:r>
              <w:rPr>
                <w:rFonts w:ascii="Times New Roman" w:hAnsi="Times New Roman" w:eastAsia="Times New Roman"/>
                <w:b/>
                <w:sz w:val="18"/>
              </w:rPr>
              <w:t>Result (type 3: ΔT tier C, RI tier C, pass rate)</w:t>
            </w:r>
          </w:p>
        </w:tc>
        <w:tc>
          <w:tcPr>
            <w:tcW w:type="dxa" w:w="2428"/>
          </w:tcPr>
          <w:p>
            <w:r>
              <w:rPr>
                <w:rFonts w:ascii="Times New Roman" w:hAnsi="Times New Roman" w:eastAsia="Times New Roman"/>
                <w:b/>
                <w:sz w:val="18"/>
              </w:rPr>
              <w:t>Reading</w:t>
            </w:r>
          </w:p>
        </w:tc>
      </w:tr>
      <w:tr>
        <w:tc>
          <w:tcPr>
            <w:tcW w:type="dxa" w:w="2428"/>
          </w:tcPr>
          <w:p>
            <w:r>
              <w:rPr>
                <w:rFonts w:ascii="Times New Roman" w:hAnsi="Times New Roman" w:eastAsia="Times New Roman"/>
                <w:b w:val="0"/>
                <w:sz w:val="18"/>
              </w:rPr>
              <w:t>(0) Frozen fit (no diastolic term)</w:t>
            </w:r>
          </w:p>
        </w:tc>
        <w:tc>
          <w:tcPr>
            <w:tcW w:type="dxa" w:w="2428"/>
          </w:tcPr>
          <w:p>
            <w:r>
              <w:rPr>
                <w:rFonts w:ascii="Times New Roman" w:hAnsi="Times New Roman" w:eastAsia="Times New Roman"/>
                <w:b w:val="0"/>
                <w:sz w:val="18"/>
              </w:rPr>
              <w:t>Nothing changed: fit_beat of src/pda.py with its default arguments (delay bound 0.08 s)</w:t>
            </w:r>
          </w:p>
        </w:tc>
        <w:tc>
          <w:tcPr>
            <w:tcW w:type="dxa" w:w="2428"/>
          </w:tcPr>
          <w:p>
            <w:r>
              <w:rPr>
                <w:rFonts w:ascii="Times New Roman" w:hAnsi="Times New Roman" w:eastAsia="Times New Roman"/>
                <w:b w:val="0"/>
                <w:sz w:val="18"/>
              </w:rPr>
              <w:t>Control; checks that the replica behaves exactly like the original (entry 142)</w:t>
            </w:r>
          </w:p>
        </w:tc>
        <w:tc>
          <w:tcPr>
            <w:tcW w:type="dxa" w:w="2428"/>
          </w:tcPr>
          <w:p>
            <w:r>
              <w:rPr>
                <w:rFonts w:ascii="Times New Roman" w:hAnsi="Times New Roman" w:eastAsia="Times New Roman"/>
                <w:b w:val="0"/>
                <w:sz w:val="18"/>
              </w:rPr>
              <w:t>P10: ΔT, RI and acceptance match script 26 for all subjects; fiducial-point ρ by type reproduces script 48 (entry 143)</w:t>
            </w:r>
          </w:p>
        </w:tc>
        <w:tc>
          <w:tcPr>
            <w:tcW w:type="dxa" w:w="2428"/>
          </w:tcPr>
          <w:p>
            <w:r>
              <w:rPr>
                <w:rFonts w:ascii="Times New Roman" w:hAnsi="Times New Roman" w:eastAsia="Times New Roman"/>
                <w:b w:val="0"/>
                <w:sz w:val="18"/>
              </w:rPr>
              <w:t>ΔT tier C 0.207 (6/6); RI tier C 0.184 (4/6); pass rate 0.901</w:t>
            </w:r>
          </w:p>
        </w:tc>
        <w:tc>
          <w:tcPr>
            <w:tcW w:type="dxa" w:w="2428"/>
          </w:tcPr>
          <w:p>
            <w:r>
              <w:rPr>
                <w:rFonts w:ascii="Times New Roman" w:hAnsi="Times New Roman" w:eastAsia="Times New Roman"/>
                <w:b w:val="0"/>
                <w:sz w:val="18"/>
              </w:rPr>
              <w:t>Identical to script 26 for every subject: section C reads the same beats, truth and rules (entry 144)</w:t>
            </w:r>
          </w:p>
        </w:tc>
      </w:tr>
      <w:tr>
        <w:tc>
          <w:tcPr>
            <w:tcW w:type="dxa" w:w="2428"/>
          </w:tcPr>
          <w:p>
            <w:r>
              <w:rPr>
                <w:rFonts w:ascii="Times New Roman" w:hAnsi="Times New Roman" w:eastAsia="Times New Roman"/>
                <w:b w:val="0"/>
                <w:sz w:val="18"/>
              </w:rPr>
              <w:t>(2) Second-component delay bound 0.08 → 0.01 s</w:t>
            </w:r>
          </w:p>
        </w:tc>
        <w:tc>
          <w:tcPr>
            <w:tcW w:type="dxa" w:w="2428"/>
          </w:tcPr>
          <w:p>
            <w:r>
              <w:rPr>
                <w:rFonts w:ascii="Times New Roman" w:hAnsi="Times New Roman" w:eastAsia="Times New Roman"/>
                <w:b w:val="0"/>
                <w:sz w:val="18"/>
              </w:rPr>
              <w:t>Only the lower bound of Δμ relaxed from 0.08 to 0.01 s; otherwise the frozen fit</w:t>
            </w:r>
          </w:p>
        </w:tc>
        <w:tc>
          <w:tcPr>
            <w:tcW w:type="dxa" w:w="2428"/>
          </w:tcPr>
          <w:p>
            <w:r>
              <w:rPr>
                <w:rFonts w:ascii="Times New Roman" w:hAnsi="Times New Roman" w:eastAsia="Times New Roman"/>
                <w:b w:val="0"/>
                <w:sz w:val="18"/>
              </w:rPr>
              <w:t>In synthetic beats frozen ΔT piled up at the bound near 150 ms and RI reversed sign (entries 141, 143)</w:t>
            </w:r>
          </w:p>
        </w:tc>
        <w:tc>
          <w:tcPr>
            <w:tcW w:type="dxa" w:w="2428"/>
          </w:tcPr>
          <w:p>
            <w:r>
              <w:rPr>
                <w:rFonts w:ascii="Times New Roman" w:hAnsi="Times New Roman" w:eastAsia="Times New Roman"/>
                <w:b w:val="0"/>
                <w:sz w:val="18"/>
              </w:rPr>
              <w:t>P7: type 3, tier C: fraction at the Δμ bound exceeds (4) by ≥ 0.10 (entry 143)</w:t>
            </w:r>
          </w:p>
        </w:tc>
        <w:tc>
          <w:tcPr>
            <w:tcW w:type="dxa" w:w="2428"/>
          </w:tcPr>
          <w:p>
            <w:r>
              <w:rPr>
                <w:rFonts w:ascii="Times New Roman" w:hAnsi="Times New Roman" w:eastAsia="Times New Roman"/>
                <w:b w:val="0"/>
                <w:sz w:val="18"/>
              </w:rPr>
              <w:t>ΔT tier C 0.206 (6/6); RI tier C 0.180 (5/6); pass rate 0.899</w:t>
            </w:r>
          </w:p>
        </w:tc>
        <w:tc>
          <w:tcPr>
            <w:tcW w:type="dxa" w:w="2428"/>
          </w:tcPr>
          <w:p>
            <w:r>
              <w:rPr>
                <w:rFonts w:ascii="Times New Roman" w:hAnsi="Times New Roman" w:eastAsia="Times New Roman"/>
                <w:b w:val="0"/>
                <w:sz w:val="18"/>
              </w:rPr>
              <w:t>No beat in any type sits at the bound; the Δμ bound is not the cause (entry 144)</w:t>
            </w:r>
          </w:p>
        </w:tc>
      </w:tr>
      <w:tr>
        <w:tc>
          <w:tcPr>
            <w:tcW w:type="dxa" w:w="2428"/>
          </w:tcPr>
          <w:p>
            <w:r>
              <w:rPr>
                <w:rFonts w:ascii="Times New Roman" w:hAnsi="Times New Roman" w:eastAsia="Times New Roman"/>
                <w:b w:val="0"/>
                <w:sz w:val="18"/>
              </w:rPr>
              <w:t>(4) Reservoir term (forward wave convolved, τ ≥ 0.05 s)</w:t>
            </w:r>
          </w:p>
        </w:tc>
        <w:tc>
          <w:tcPr>
            <w:tcW w:type="dxa" w:w="2428"/>
          </w:tcPr>
          <w:p>
            <w:r>
              <w:rPr>
                <w:rFonts w:ascii="Times New Roman" w:hAnsi="Times New Roman" w:eastAsia="Times New Roman"/>
                <w:b w:val="0"/>
                <w:sz w:val="18"/>
              </w:rPr>
              <w:t>Reservoir term added: forward wave convolved with a unit-area exponential kernel (parameters g, τ; τ ≥ 0.05 s)</w:t>
            </w:r>
          </w:p>
        </w:tc>
        <w:tc>
          <w:tcPr>
            <w:tcW w:type="dxa" w:w="2428"/>
          </w:tcPr>
          <w:p>
            <w:r>
              <w:rPr>
                <w:rFonts w:ascii="Times New Roman" w:hAnsi="Times New Roman" w:eastAsia="Times New Roman"/>
                <w:b w:val="0"/>
                <w:sz w:val="18"/>
              </w:rPr>
              <w:t>Candidate (1) of entry 139; two-element Windkessel solution. In synthetic beats ρ 1.00, no degeneracy, accepted (entry 143)</w:t>
            </w:r>
          </w:p>
        </w:tc>
        <w:tc>
          <w:tcPr>
            <w:tcW w:type="dxa" w:w="2428"/>
          </w:tcPr>
          <w:p>
            <w:r>
              <w:rPr>
                <w:rFonts w:ascii="Times New Roman" w:hAnsi="Times New Roman" w:eastAsia="Times New Roman"/>
                <w:b w:val="0"/>
                <w:sz w:val="18"/>
              </w:rPr>
              <w:t>P6, P8, P9: type-3 tier-A ΔT meets criterion; RI positive even at 75 years; type-1 ΔT too (entry 143)</w:t>
            </w:r>
          </w:p>
        </w:tc>
        <w:tc>
          <w:tcPr>
            <w:tcW w:type="dxa" w:w="2428"/>
          </w:tcPr>
          <w:p>
            <w:r>
              <w:rPr>
                <w:rFonts w:ascii="Times New Roman" w:hAnsi="Times New Roman" w:eastAsia="Times New Roman"/>
                <w:b w:val="0"/>
                <w:sz w:val="18"/>
              </w:rPr>
              <w:t>ΔT tier C 0.245 (3/6); RI tier C 0.274 (5/6); pass rate 0.088</w:t>
            </w:r>
          </w:p>
        </w:tc>
        <w:tc>
          <w:tcPr>
            <w:tcW w:type="dxa" w:w="2428"/>
          </w:tcPr>
          <w:p>
            <w:r>
              <w:rPr>
                <w:rFonts w:ascii="Times New Roman" w:hAnsi="Times New Roman" w:eastAsia="Times New Roman"/>
                <w:b w:val="0"/>
                <w:sz w:val="18"/>
              </w:rPr>
              <w:t>All three 'no'; g at its upper and τ at its lower bound, i.e. degenerate (entries 144, 146)</w:t>
            </w:r>
          </w:p>
        </w:tc>
      </w:tr>
      <w:tr>
        <w:tc>
          <w:tcPr>
            <w:tcW w:type="dxa" w:w="2428"/>
          </w:tcPr>
          <w:p>
            <w:r>
              <w:rPr>
                <w:rFonts w:ascii="Times New Roman" w:hAnsi="Times New Roman" w:eastAsia="Times New Roman"/>
                <w:b w:val="0"/>
                <w:sz w:val="18"/>
              </w:rPr>
              <w:t>(4c) Reservoir term, τ ≥ 0.15 s</w:t>
            </w:r>
          </w:p>
        </w:tc>
        <w:tc>
          <w:tcPr>
            <w:tcW w:type="dxa" w:w="2428"/>
          </w:tcPr>
          <w:p>
            <w:r>
              <w:rPr>
                <w:rFonts w:ascii="Times New Roman" w:hAnsi="Times New Roman" w:eastAsia="Times New Roman"/>
                <w:b w:val="0"/>
                <w:sz w:val="18"/>
              </w:rPr>
              <w:t>Same as (4) except the lower bound of the reservoir time constant τ (0.05 → 0.15 s)</w:t>
            </w:r>
          </w:p>
        </w:tc>
        <w:tc>
          <w:tcPr>
            <w:tcW w:type="dxa" w:w="2428"/>
          </w:tcPr>
          <w:p>
            <w:r>
              <w:rPr>
                <w:rFonts w:ascii="Times New Roman" w:hAnsi="Times New Roman" w:eastAsia="Times New Roman"/>
                <w:b w:val="0"/>
                <w:sz w:val="18"/>
              </w:rPr>
              <w:t>Degeneracy diagnosis of entry 146 (kernel → δ as τ → 0); 0.15 s is physiological and 3× forward-wave width</w:t>
            </w:r>
          </w:p>
        </w:tc>
        <w:tc>
          <w:tcPr>
            <w:tcW w:type="dxa" w:w="2428"/>
          </w:tcPr>
          <w:p>
            <w:r>
              <w:rPr>
                <w:rFonts w:ascii="Times New Roman" w:hAnsi="Times New Roman" w:eastAsia="Times New Roman"/>
                <w:b w:val="0"/>
                <w:sz w:val="18"/>
              </w:rPr>
              <w:t>'Fixed before seeing the result; if it still fails, adding a term fails even when degeneracy is blocked' (entry 146)</w:t>
            </w:r>
          </w:p>
        </w:tc>
        <w:tc>
          <w:tcPr>
            <w:tcW w:type="dxa" w:w="2428"/>
          </w:tcPr>
          <w:p>
            <w:r>
              <w:rPr>
                <w:rFonts w:ascii="Times New Roman" w:hAnsi="Times New Roman" w:eastAsia="Times New Roman"/>
                <w:b w:val="0"/>
                <w:sz w:val="18"/>
              </w:rPr>
              <w:t>ΔT tier C 0.187 (4/6); RI tier C 0.418 (6/6); pass rate 0.035</w:t>
            </w:r>
          </w:p>
        </w:tc>
        <w:tc>
          <w:tcPr>
            <w:tcW w:type="dxa" w:w="2428"/>
          </w:tcPr>
          <w:p>
            <w:r>
              <w:rPr>
                <w:rFonts w:ascii="Times New Roman" w:hAnsi="Times New Roman" w:eastAsia="Times New Roman"/>
                <w:b w:val="0"/>
                <w:sz w:val="18"/>
              </w:rPr>
              <w:t>The pile-up merely moved to the new bound; degeneracy persists and the pass rate is the lowest (entry 147)</w:t>
            </w:r>
          </w:p>
        </w:tc>
      </w:tr>
      <w:tr>
        <w:tc>
          <w:tcPr>
            <w:tcW w:type="dxa" w:w="2428"/>
          </w:tcPr>
          <w:p>
            <w:r>
              <w:rPr>
                <w:rFonts w:ascii="Times New Roman" w:hAnsi="Times New Roman" w:eastAsia="Times New Roman"/>
                <w:b w:val="0"/>
                <w:sz w:val="18"/>
              </w:rPr>
              <w:t>(3) Free exponential decay term</w:t>
            </w:r>
          </w:p>
        </w:tc>
        <w:tc>
          <w:tcPr>
            <w:tcW w:type="dxa" w:w="2428"/>
          </w:tcPr>
          <w:p>
            <w:r>
              <w:rPr>
                <w:rFonts w:ascii="Times New Roman" w:hAnsi="Times New Roman" w:eastAsia="Times New Roman"/>
                <w:b w:val="0"/>
                <w:sz w:val="18"/>
              </w:rPr>
              <w:t>A free exponential decay d·exp(−(t−t0)/τ) added (same form as A1 of script 24; 10 parameters)</w:t>
            </w:r>
          </w:p>
        </w:tc>
        <w:tc>
          <w:tcPr>
            <w:tcW w:type="dxa" w:w="2428"/>
          </w:tcPr>
          <w:p>
            <w:r>
              <w:rPr>
                <w:rFonts w:ascii="Times New Roman" w:hAnsi="Times New Roman" w:eastAsia="Times New Roman"/>
                <w:b w:val="0"/>
                <w:sz w:val="18"/>
              </w:rPr>
              <w:t>Script-24 term, untested on PWDB (entry 139); failed in synthetic beats, but the decline dominates real data (entry 144 §4)</w:t>
            </w:r>
          </w:p>
        </w:tc>
        <w:tc>
          <w:tcPr>
            <w:tcW w:type="dxa" w:w="2428"/>
          </w:tcPr>
          <w:p>
            <w:r>
              <w:rPr>
                <w:rFonts w:ascii="Times New Roman" w:hAnsi="Times New Roman" w:eastAsia="Times New Roman"/>
                <w:b w:val="0"/>
                <w:sz w:val="18"/>
              </w:rPr>
              <w:t>No numerical prediction: 'see how it behaves in real data' (entries 144, 145)</w:t>
            </w:r>
          </w:p>
        </w:tc>
        <w:tc>
          <w:tcPr>
            <w:tcW w:type="dxa" w:w="2428"/>
          </w:tcPr>
          <w:p>
            <w:r>
              <w:rPr>
                <w:rFonts w:ascii="Times New Roman" w:hAnsi="Times New Roman" w:eastAsia="Times New Roman"/>
                <w:b w:val="0"/>
                <w:sz w:val="18"/>
              </w:rPr>
              <w:t>ΔT tier C 0.272 (6/6); RI tier C 0.258 (6/6); pass rate 0.591</w:t>
            </w:r>
          </w:p>
        </w:tc>
        <w:tc>
          <w:tcPr>
            <w:tcW w:type="dxa" w:w="2428"/>
          </w:tcPr>
          <w:p>
            <w:r>
              <w:rPr>
                <w:rFonts w:ascii="Times New Roman" w:hAnsi="Times New Roman" w:eastAsia="Times New Roman"/>
                <w:b w:val="0"/>
                <w:sz w:val="18"/>
              </w:rPr>
              <w:t>Only slightly better than the frozen fit; τ reaches its lower bound, degenerating like (4) (entry 146)</w:t>
            </w:r>
          </w:p>
        </w:tc>
      </w:tr>
      <w:tr>
        <w:tc>
          <w:tcPr>
            <w:tcW w:type="dxa" w:w="2428"/>
          </w:tcPr>
          <w:p>
            <w:r>
              <w:rPr>
                <w:rFonts w:ascii="Times New Roman" w:hAnsi="Times New Roman" w:eastAsia="Times New Roman"/>
                <w:b w:val="0"/>
                <w:sz w:val="18"/>
              </w:rPr>
              <w:t>(7) Output-side convolution of the two-component sum</w:t>
            </w:r>
          </w:p>
        </w:tc>
        <w:tc>
          <w:tcPr>
            <w:tcW w:type="dxa" w:w="2428"/>
          </w:tcPr>
          <w:p>
            <w:r>
              <w:rPr>
                <w:rFonts w:ascii="Times New Roman" w:hAnsi="Times New Roman" w:eastAsia="Times New Roman"/>
                <w:b w:val="0"/>
                <w:sz w:val="18"/>
              </w:rPr>
              <w:t>Two-component sum replaced by its convolution with a unit-area exponential kernel (9 parameters); ΔT, RI from unconvolved peaks</w:t>
            </w:r>
          </w:p>
        </w:tc>
        <w:tc>
          <w:tcPr>
            <w:tcW w:type="dxa" w:w="2428"/>
          </w:tcPr>
          <w:p>
            <w:r>
              <w:rPr>
                <w:rFonts w:ascii="Times New Roman" w:hAnsi="Times New Roman" w:eastAsia="Times New Roman"/>
                <w:b w:val="0"/>
                <w:sz w:val="18"/>
              </w:rPr>
              <w:t>Closest to the generation of the PWDB PPG (Charlton 2019, eq. A1), without the degenerate direction of (4) (entry 149)</w:t>
            </w:r>
          </w:p>
        </w:tc>
        <w:tc>
          <w:tcPr>
            <w:tcW w:type="dxa" w:w="2428"/>
          </w:tcPr>
          <w:p>
            <w:r>
              <w:rPr>
                <w:rFonts w:ascii="Times New Roman" w:hAnsi="Times New Roman" w:eastAsia="Times New Roman"/>
                <w:b w:val="0"/>
                <w:sz w:val="18"/>
              </w:rPr>
              <w:t>Caveat: 'the PWDB PPG is generated in this form, so favoured in silico'; expected to work (entries 149, 152)</w:t>
            </w:r>
          </w:p>
        </w:tc>
        <w:tc>
          <w:tcPr>
            <w:tcW w:type="dxa" w:w="2428"/>
          </w:tcPr>
          <w:p>
            <w:r>
              <w:rPr>
                <w:rFonts w:ascii="Times New Roman" w:hAnsi="Times New Roman" w:eastAsia="Times New Roman"/>
                <w:b w:val="0"/>
                <w:sz w:val="18"/>
              </w:rPr>
              <w:t>ΔT tier C 0.267 (2/6); RI tier C 0.361 (4/6); pass rate 0.728</w:t>
            </w:r>
          </w:p>
        </w:tc>
        <w:tc>
          <w:tcPr>
            <w:tcW w:type="dxa" w:w="2428"/>
          </w:tcPr>
          <w:p>
            <w:r>
              <w:rPr>
                <w:rFonts w:ascii="Times New Roman" w:hAnsi="Times New Roman" w:eastAsia="Times New Roman"/>
                <w:b w:val="0"/>
                <w:sz w:val="18"/>
              </w:rPr>
              <w:t>Fits waveform best yet ΔT tracks worse than frozen fit; freedom for the decline leaves component 2 undetermined (entry 152)</w:t>
            </w:r>
          </w:p>
        </w:tc>
      </w:tr>
      <w:tr>
        <w:tc>
          <w:tcPr>
            <w:tcW w:type="dxa" w:w="2428"/>
          </w:tcPr>
          <w:p>
            <w:r>
              <w:rPr>
                <w:rFonts w:ascii="Times New Roman" w:hAnsi="Times New Roman" w:eastAsia="Times New Roman"/>
                <w:b w:val="0"/>
                <w:sz w:val="18"/>
              </w:rPr>
              <w:t>(8) Two-stage: τ from the last 30%, deconvolve, then frozen fit</w:t>
            </w:r>
          </w:p>
        </w:tc>
        <w:tc>
          <w:tcPr>
            <w:tcW w:type="dxa" w:w="2428"/>
          </w:tcPr>
          <w:p>
            <w:r>
              <w:rPr>
                <w:rFonts w:ascii="Times New Roman" w:hAnsi="Times New Roman" w:eastAsia="Times New Roman"/>
                <w:b w:val="0"/>
                <w:sz w:val="18"/>
              </w:rPr>
              <w:t>τ estimated from the last 30% of the beat, deconvolution x = y + τ·y′, then the frozen fit</w:t>
            </w:r>
          </w:p>
        </w:tc>
        <w:tc>
          <w:tcPr>
            <w:tcW w:type="dxa" w:w="2428"/>
          </w:tcPr>
          <w:p>
            <w:r>
              <w:rPr>
                <w:rFonts w:ascii="Times New Roman" w:hAnsi="Times New Roman" w:eastAsia="Times New Roman"/>
                <w:b w:val="0"/>
                <w:sz w:val="18"/>
              </w:rPr>
              <w:t>Corresponds to reservoir studies that estimate the time constant from late diastole (entry 149)</w:t>
            </w:r>
          </w:p>
        </w:tc>
        <w:tc>
          <w:tcPr>
            <w:tcW w:type="dxa" w:w="2428"/>
          </w:tcPr>
          <w:p>
            <w:r>
              <w:rPr>
                <w:rFonts w:ascii="Times New Roman" w:hAnsi="Times New Roman" w:eastAsia="Times New Roman"/>
                <w:b w:val="0"/>
                <w:sz w:val="18"/>
              </w:rPr>
              <w:t>'Uses a derivative, so sensitive to noise'; no numerical prediction (entry 149)</w:t>
            </w:r>
          </w:p>
        </w:tc>
        <w:tc>
          <w:tcPr>
            <w:tcW w:type="dxa" w:w="2428"/>
          </w:tcPr>
          <w:p>
            <w:r>
              <w:rPr>
                <w:rFonts w:ascii="Times New Roman" w:hAnsi="Times New Roman" w:eastAsia="Times New Roman"/>
                <w:b w:val="0"/>
                <w:sz w:val="18"/>
              </w:rPr>
              <w:t>ΔT tier C 0.012 (4/6); RI tier C 0.195 (6/6); pass rate 0.086</w:t>
            </w:r>
          </w:p>
        </w:tc>
        <w:tc>
          <w:tcPr>
            <w:tcW w:type="dxa" w:w="2428"/>
          </w:tcPr>
          <w:p>
            <w:r>
              <w:rPr>
                <w:rFonts w:ascii="Times New Roman" w:hAnsi="Times New Roman" w:eastAsia="Times New Roman"/>
                <w:b w:val="0"/>
                <w:sz w:val="18"/>
              </w:rPr>
              <w:t>Deconvolution overshoots, lifting diastole; the width of component 2 hits its upper bound; pass rate near the lowest (entry 152)</w:t>
            </w:r>
          </w:p>
        </w:tc>
      </w:tr>
      <w:tr>
        <w:tc>
          <w:tcPr>
            <w:tcW w:type="dxa" w:w="2428"/>
          </w:tcPr>
          <w:p>
            <w:r>
              <w:rPr>
                <w:rFonts w:ascii="Times New Roman" w:hAnsi="Times New Roman" w:eastAsia="Times New Roman"/>
                <w:b w:val="0"/>
                <w:sz w:val="18"/>
              </w:rPr>
              <w:t>(6b) Fit truncated at 0.65 of the beat length</w:t>
            </w:r>
          </w:p>
        </w:tc>
        <w:tc>
          <w:tcPr>
            <w:tcW w:type="dxa" w:w="2428"/>
          </w:tcPr>
          <w:p>
            <w:r>
              <w:rPr>
                <w:rFonts w:ascii="Times New Roman" w:hAnsi="Times New Roman" w:eastAsia="Times New Roman"/>
                <w:b w:val="0"/>
                <w:sz w:val="18"/>
              </w:rPr>
              <w:t>Residual taken up to 0.65 of the beat only; bounds, starts, peaks use the full beat; Δμ bound unchanged</w:t>
            </w:r>
          </w:p>
        </w:tc>
        <w:tc>
          <w:tcPr>
            <w:tcW w:type="dxa" w:w="2428"/>
          </w:tcPr>
          <w:p>
            <w:r>
              <w:rPr>
                <w:rFonts w:ascii="Times New Roman" w:hAnsi="Times New Roman" w:eastAsia="Times New Roman"/>
                <w:b w:val="0"/>
                <w:sz w:val="18"/>
              </w:rPr>
              <w:t>Candidate (3) of entry 139; 0.65 fixed before fitting real data; equals the notch search limit (entries 139, 145)</w:t>
            </w:r>
          </w:p>
        </w:tc>
        <w:tc>
          <w:tcPr>
            <w:tcW w:type="dxa" w:w="2428"/>
          </w:tcPr>
          <w:p>
            <w:r>
              <w:rPr>
                <w:rFonts w:ascii="Times New Roman" w:hAnsi="Times New Roman" w:eastAsia="Times New Roman"/>
                <w:b w:val="0"/>
                <w:sz w:val="18"/>
              </w:rPr>
              <w:t>'Main fraction stays 0.65T; not re-chosen after seeing the numbers' (entry 145); (6b) should equal (6) (entry 144)</w:t>
            </w:r>
          </w:p>
        </w:tc>
        <w:tc>
          <w:tcPr>
            <w:tcW w:type="dxa" w:w="2428"/>
          </w:tcPr>
          <w:p>
            <w:r>
              <w:rPr>
                <w:rFonts w:ascii="Times New Roman" w:hAnsi="Times New Roman" w:eastAsia="Times New Roman"/>
                <w:b w:val="0"/>
                <w:sz w:val="18"/>
              </w:rPr>
              <w:t xml:space="preserve">ΔT tier C </w:t>
            </w:r>
            <w:r>
              <w:rPr>
                <w:rFonts w:ascii="Times New Roman" w:hAnsi="Times New Roman" w:eastAsia="Times New Roman"/>
                <w:b/>
                <w:sz w:val="18"/>
              </w:rPr>
              <w:t>0.596 (6/6)</w:t>
            </w:r>
            <w:r>
              <w:rPr>
                <w:rFonts w:ascii="Times New Roman" w:hAnsi="Times New Roman" w:eastAsia="Times New Roman"/>
                <w:b w:val="0"/>
                <w:sz w:val="18"/>
              </w:rPr>
              <w:t>; RI tier C 0.107 (6/6); pass rate 0.413</w:t>
            </w:r>
          </w:p>
        </w:tc>
        <w:tc>
          <w:tcPr>
            <w:tcW w:type="dxa" w:w="2428"/>
          </w:tcPr>
          <w:p>
            <w:r>
              <w:rPr>
                <w:rFonts w:ascii="Times New Roman" w:hAnsi="Times New Roman" w:eastAsia="Times New Roman"/>
                <w:b w:val="0"/>
                <w:sz w:val="18"/>
              </w:rPr>
              <w:t>ΔT meets the criterion in tiers A and C, above fiducial-point analysis; RI only in tier A (entries 146, 147)</w:t>
            </w:r>
          </w:p>
        </w:tc>
      </w:tr>
      <w:tr>
        <w:tc>
          <w:tcPr>
            <w:tcW w:type="dxa" w:w="2428"/>
          </w:tcPr>
          <w:p>
            <w:r>
              <w:rPr>
                <w:rFonts w:ascii="Times New Roman" w:hAnsi="Times New Roman" w:eastAsia="Times New Roman"/>
                <w:b w:val="0"/>
                <w:sz w:val="18"/>
              </w:rPr>
              <w:t>(6c) Truncated at 0.55 of the beat</w:t>
            </w:r>
          </w:p>
        </w:tc>
        <w:tc>
          <w:tcPr>
            <w:tcW w:type="dxa" w:w="2428"/>
          </w:tcPr>
          <w:p>
            <w:r>
              <w:rPr>
                <w:rFonts w:ascii="Times New Roman" w:hAnsi="Times New Roman" w:eastAsia="Times New Roman"/>
                <w:b w:val="0"/>
                <w:sz w:val="18"/>
              </w:rPr>
              <w:t>Differs from (6b) only in the truncation fraction (0.55; Δμ bound 0.08 s unchanged)</w:t>
            </w:r>
          </w:p>
        </w:tc>
        <w:tc>
          <w:tcPr>
            <w:tcW w:type="dxa" w:w="2428"/>
          </w:tcPr>
          <w:p>
            <w:r>
              <w:rPr>
                <w:rFonts w:ascii="Times New Roman" w:hAnsi="Times New Roman" w:eastAsia="Times New Roman"/>
                <w:b w:val="0"/>
                <w:sz w:val="18"/>
              </w:rPr>
              <w:t>Descriptive check that the conclusion is insensitive to the chosen fraction (entry 145, rule 2)</w:t>
            </w:r>
          </w:p>
        </w:tc>
        <w:tc>
          <w:tcPr>
            <w:tcW w:type="dxa" w:w="2428"/>
          </w:tcPr>
          <w:p>
            <w:r>
              <w:rPr>
                <w:rFonts w:ascii="Times New Roman" w:hAnsi="Times New Roman" w:eastAsia="Times New Roman"/>
                <w:b w:val="0"/>
                <w:sz w:val="18"/>
              </w:rPr>
              <w:t>'Even if 0.55 or 0.75 comes out better, the main fraction is written as 0.65T' (entry 145, rule 3)</w:t>
            </w:r>
          </w:p>
        </w:tc>
        <w:tc>
          <w:tcPr>
            <w:tcW w:type="dxa" w:w="2428"/>
          </w:tcPr>
          <w:p>
            <w:r>
              <w:rPr>
                <w:rFonts w:ascii="Times New Roman" w:hAnsi="Times New Roman" w:eastAsia="Times New Roman"/>
                <w:b w:val="0"/>
                <w:sz w:val="18"/>
              </w:rPr>
              <w:t>ΔT tier C 0.582 (6/6); RI tier C 0.182 (3/6); pass rate 0.156</w:t>
            </w:r>
          </w:p>
        </w:tc>
        <w:tc>
          <w:tcPr>
            <w:tcW w:type="dxa" w:w="2428"/>
          </w:tcPr>
          <w:p>
            <w:r>
              <w:rPr>
                <w:rFonts w:ascii="Times New Roman" w:hAnsi="Times New Roman" w:eastAsia="Times New Roman"/>
                <w:b w:val="0"/>
                <w:sz w:val="18"/>
              </w:rPr>
              <w:t>Tier C at the level of 0.65, all strata in direction; lowest pass rate among the fractions (entry 147)</w:t>
            </w:r>
          </w:p>
        </w:tc>
      </w:tr>
      <w:tr>
        <w:tc>
          <w:tcPr>
            <w:tcW w:type="dxa" w:w="2428"/>
          </w:tcPr>
          <w:p>
            <w:r>
              <w:rPr>
                <w:rFonts w:ascii="Times New Roman" w:hAnsi="Times New Roman" w:eastAsia="Times New Roman"/>
                <w:b w:val="0"/>
                <w:sz w:val="18"/>
              </w:rPr>
              <w:t>(6d) Truncated at 0.75 of the beat</w:t>
            </w:r>
          </w:p>
        </w:tc>
        <w:tc>
          <w:tcPr>
            <w:tcW w:type="dxa" w:w="2428"/>
          </w:tcPr>
          <w:p>
            <w:r>
              <w:rPr>
                <w:rFonts w:ascii="Times New Roman" w:hAnsi="Times New Roman" w:eastAsia="Times New Roman"/>
                <w:b w:val="0"/>
                <w:sz w:val="18"/>
              </w:rPr>
              <w:t>Differs from (6b) only in the truncation fraction (0.75)</w:t>
            </w:r>
          </w:p>
        </w:tc>
        <w:tc>
          <w:tcPr>
            <w:tcW w:type="dxa" w:w="2428"/>
          </w:tcPr>
          <w:p>
            <w:r>
              <w:rPr>
                <w:rFonts w:ascii="Times New Roman" w:hAnsi="Times New Roman" w:eastAsia="Times New Roman"/>
                <w:b w:val="0"/>
                <w:sz w:val="18"/>
              </w:rPr>
              <w:t>As above (descriptive sensitivity check; the rules of entry 145)</w:t>
            </w:r>
          </w:p>
        </w:tc>
        <w:tc>
          <w:tcPr>
            <w:tcW w:type="dxa" w:w="2428"/>
          </w:tcPr>
          <w:p>
            <w:r>
              <w:rPr>
                <w:rFonts w:ascii="Times New Roman" w:hAnsi="Times New Roman" w:eastAsia="Times New Roman"/>
                <w:b w:val="0"/>
                <w:sz w:val="18"/>
              </w:rPr>
              <w:t>As above (the rules of entry 145)</w:t>
            </w:r>
          </w:p>
        </w:tc>
        <w:tc>
          <w:tcPr>
            <w:tcW w:type="dxa" w:w="2428"/>
          </w:tcPr>
          <w:p>
            <w:r>
              <w:rPr>
                <w:rFonts w:ascii="Times New Roman" w:hAnsi="Times New Roman" w:eastAsia="Times New Roman"/>
                <w:b w:val="0"/>
                <w:sz w:val="18"/>
              </w:rPr>
              <w:t>ΔT tier C 0.545 (6/6); RI tier C 0.149 (6/6); pass rate 0.726</w:t>
            </w:r>
          </w:p>
        </w:tc>
        <w:tc>
          <w:tcPr>
            <w:tcW w:type="dxa" w:w="2428"/>
          </w:tcPr>
          <w:p>
            <w:r>
              <w:rPr>
                <w:rFonts w:ascii="Times New Roman" w:hAnsi="Times New Roman" w:eastAsia="Times New Roman"/>
                <w:b w:val="0"/>
                <w:sz w:val="18"/>
              </w:rPr>
              <w:t>Same level in tier C, in direction; the highest pass rate among the fractions (entry 147)</w:t>
            </w:r>
          </w:p>
        </w:tc>
      </w:tr>
      <w:tr>
        <w:tc>
          <w:tcPr>
            <w:tcW w:type="dxa" w:w="2428"/>
          </w:tcPr>
          <w:p>
            <w:r>
              <w:rPr>
                <w:rFonts w:ascii="Times New Roman" w:hAnsi="Times New Roman" w:eastAsia="Times New Roman"/>
                <w:b w:val="0"/>
                <w:sz w:val="18"/>
              </w:rPr>
              <w:t>(6e) Truncated at an absolute 0.45 s (at most 0.90 of the beat)</w:t>
            </w:r>
          </w:p>
        </w:tc>
        <w:tc>
          <w:tcPr>
            <w:tcW w:type="dxa" w:w="2428"/>
          </w:tcPr>
          <w:p>
            <w:r>
              <w:rPr>
                <w:rFonts w:ascii="Times New Roman" w:hAnsi="Times New Roman" w:eastAsia="Times New Roman"/>
                <w:b w:val="0"/>
                <w:sz w:val="18"/>
              </w:rPr>
              <w:t>Differs from (6b) only in how the cut is placed: absolute 0.45 s (at most 0.90 of the beat)</w:t>
            </w:r>
          </w:p>
        </w:tc>
        <w:tc>
          <w:tcPr>
            <w:tcW w:type="dxa" w:w="2428"/>
          </w:tcPr>
          <w:p>
            <w:r>
              <w:rPr>
                <w:rFonts w:ascii="Times New Roman" w:hAnsi="Times New Roman" w:eastAsia="Times New Roman"/>
                <w:b w:val="0"/>
                <w:sz w:val="18"/>
              </w:rPr>
              <w:t>W1: cutting at a fraction of the beat makes the cut position a function of heart rate (entries 148, 149)</w:t>
            </w:r>
          </w:p>
        </w:tc>
        <w:tc>
          <w:tcPr>
            <w:tcW w:type="dxa" w:w="2428"/>
          </w:tcPr>
          <w:p>
            <w:r>
              <w:rPr>
                <w:rFonts w:ascii="Times New Roman" w:hAnsi="Times New Roman" w:eastAsia="Times New Roman"/>
                <w:b w:val="0"/>
                <w:sz w:val="18"/>
              </w:rPr>
              <w:t>'See whether cutting at an absolute time gives the same conclusion' (entry 149)</w:t>
            </w:r>
          </w:p>
        </w:tc>
        <w:tc>
          <w:tcPr>
            <w:tcW w:type="dxa" w:w="2428"/>
          </w:tcPr>
          <w:p>
            <w:r>
              <w:rPr>
                <w:rFonts w:ascii="Times New Roman" w:hAnsi="Times New Roman" w:eastAsia="Times New Roman"/>
                <w:b w:val="0"/>
                <w:sz w:val="18"/>
              </w:rPr>
              <w:t xml:space="preserve">ΔT tier C </w:t>
            </w:r>
            <w:r>
              <w:rPr>
                <w:rFonts w:ascii="Times New Roman" w:hAnsi="Times New Roman" w:eastAsia="Times New Roman"/>
                <w:b/>
                <w:sz w:val="18"/>
              </w:rPr>
              <w:t>0.724 (6/6)</w:t>
            </w:r>
            <w:r>
              <w:rPr>
                <w:rFonts w:ascii="Times New Roman" w:hAnsi="Times New Roman" w:eastAsia="Times New Roman"/>
                <w:b w:val="0"/>
                <w:sz w:val="18"/>
              </w:rPr>
              <w:t>; RI tier C 0.110 (3/6); pass rate 0.187</w:t>
            </w:r>
          </w:p>
        </w:tc>
        <w:tc>
          <w:tcPr>
            <w:tcW w:type="dxa" w:w="2428"/>
          </w:tcPr>
          <w:p>
            <w:r>
              <w:rPr>
                <w:rFonts w:ascii="Times New Roman" w:hAnsi="Times New Roman" w:eastAsia="Times New Roman"/>
                <w:b w:val="0"/>
                <w:sz w:val="18"/>
              </w:rPr>
              <w:t>Same direction, same or higher level than the fractional cut; not a product of heart-rate dependence (entry 152)</w:t>
            </w:r>
          </w:p>
        </w:tc>
      </w:tr>
      <w:tr>
        <w:tc>
          <w:tcPr>
            <w:tcW w:type="dxa" w:w="2428"/>
          </w:tcPr>
          <w:p>
            <w:r>
              <w:rPr>
                <w:rFonts w:ascii="Times New Roman" w:hAnsi="Times New Roman" w:eastAsia="Times New Roman"/>
                <w:b w:val="0"/>
                <w:sz w:val="18"/>
              </w:rPr>
              <w:t>(9) Residual taken in the first-derivative domain</w:t>
            </w:r>
          </w:p>
        </w:tc>
        <w:tc>
          <w:tcPr>
            <w:tcW w:type="dxa" w:w="2428"/>
          </w:tcPr>
          <w:p>
            <w:r>
              <w:rPr>
                <w:rFonts w:ascii="Times New Roman" w:hAnsi="Times New Roman" w:eastAsia="Times New Roman"/>
                <w:b w:val="0"/>
                <w:sz w:val="18"/>
              </w:rPr>
              <w:t>Residual taken between d/dt(g1+g2) and y′; model, bounds, starts and solution choice as in the frozen fit</w:t>
            </w:r>
          </w:p>
        </w:tc>
        <w:tc>
          <w:tcPr>
            <w:tcW w:type="dxa" w:w="2428"/>
          </w:tcPr>
          <w:p>
            <w:r>
              <w:rPr>
                <w:rFonts w:ascii="Times New Roman" w:hAnsi="Times New Roman" w:eastAsia="Times New Roman"/>
                <w:b w:val="0"/>
                <w:sz w:val="18"/>
              </w:rPr>
              <w:t>Candidate (3) of entry 139, second half: the decline shrinks under differentiation, pulling component 2 less (entry 149)</w:t>
            </w:r>
          </w:p>
        </w:tc>
        <w:tc>
          <w:tcPr>
            <w:tcW w:type="dxa" w:w="2428"/>
          </w:tcPr>
          <w:p>
            <w:r>
              <w:rPr>
                <w:rFonts w:ascii="Times New Roman" w:hAnsi="Times New Roman" w:eastAsia="Times New Roman"/>
                <w:b w:val="0"/>
                <w:sz w:val="18"/>
              </w:rPr>
              <w:t>'Pass rate &lt; 0.30 or type-3 tier-C ΔT &lt; 0.30 at 0.01 noise → derivative domain noise-sensitive' (entry 153 §5)</w:t>
            </w:r>
          </w:p>
        </w:tc>
        <w:tc>
          <w:tcPr>
            <w:tcW w:type="dxa" w:w="2428"/>
          </w:tcPr>
          <w:p>
            <w:r>
              <w:rPr>
                <w:rFonts w:ascii="Times New Roman" w:hAnsi="Times New Roman" w:eastAsia="Times New Roman"/>
                <w:b w:val="0"/>
                <w:sz w:val="18"/>
              </w:rPr>
              <w:t xml:space="preserve">ΔT tier C </w:t>
            </w:r>
            <w:r>
              <w:rPr>
                <w:rFonts w:ascii="Times New Roman" w:hAnsi="Times New Roman" w:eastAsia="Times New Roman"/>
                <w:b/>
                <w:sz w:val="18"/>
              </w:rPr>
              <w:t>0.687 (6/6)</w:t>
            </w:r>
            <w:r>
              <w:rPr>
                <w:rFonts w:ascii="Times New Roman" w:hAnsi="Times New Roman" w:eastAsia="Times New Roman"/>
                <w:b w:val="0"/>
                <w:sz w:val="18"/>
              </w:rPr>
              <w:t xml:space="preserve">; RI tier C </w:t>
            </w:r>
            <w:r>
              <w:rPr>
                <w:rFonts w:ascii="Times New Roman" w:hAnsi="Times New Roman" w:eastAsia="Times New Roman"/>
                <w:b/>
                <w:sz w:val="18"/>
              </w:rPr>
              <w:t>0.416 (6/6)</w:t>
            </w:r>
            <w:r>
              <w:rPr>
                <w:rFonts w:ascii="Times New Roman" w:hAnsi="Times New Roman" w:eastAsia="Times New Roman"/>
                <w:b w:val="0"/>
                <w:sz w:val="18"/>
              </w:rPr>
              <w:t>; pass rate 0.510</w:t>
            </w:r>
          </w:p>
        </w:tc>
        <w:tc>
          <w:tcPr>
            <w:tcW w:type="dxa" w:w="2428"/>
          </w:tcPr>
          <w:p>
            <w:r>
              <w:rPr>
                <w:rFonts w:ascii="Times New Roman" w:hAnsi="Times New Roman" w:eastAsia="Times New Roman"/>
                <w:b w:val="0"/>
                <w:sz w:val="18"/>
              </w:rPr>
              <w:t>Only version meeting tier-C criterion for both ΔT and RI; degrades at 2% noise, rejects stiff subjects (entries 152, 158)</w:t>
            </w:r>
          </w:p>
        </w:tc>
      </w:tr>
      <w:tr>
        <w:tc>
          <w:tcPr>
            <w:tcW w:type="dxa" w:w="2428"/>
          </w:tcPr>
          <w:p>
            <w:r>
              <w:rPr>
                <w:rFonts w:ascii="Times New Roman" w:hAnsi="Times New Roman" w:eastAsia="Times New Roman"/>
                <w:b w:val="0"/>
                <w:sz w:val="18"/>
              </w:rPr>
              <w:t>Fiducial-point analysis (database-supplied; reference)</w:t>
            </w:r>
          </w:p>
        </w:tc>
        <w:tc>
          <w:tcPr>
            <w:tcW w:type="dxa" w:w="2428"/>
          </w:tcPr>
          <w:p>
            <w:r>
              <w:rPr>
                <w:rFonts w:ascii="Times New Roman" w:hAnsi="Times New Roman" w:eastAsia="Times New Roman"/>
                <w:b w:val="0"/>
                <w:sz w:val="18"/>
              </w:rPr>
              <w:t>No fit; ΔT and RI taken from the fiducial points supplied with PWDB (Charlton 2019, table A3 rules)</w:t>
            </w:r>
          </w:p>
        </w:tc>
        <w:tc>
          <w:tcPr>
            <w:tcW w:type="dxa" w:w="2428"/>
          </w:tcPr>
          <w:p>
            <w:r>
              <w:rPr>
                <w:rFonts w:ascii="Times New Roman" w:hAnsi="Times New Roman" w:eastAsia="Times New Roman"/>
                <w:b w:val="0"/>
                <w:sz w:val="18"/>
              </w:rPr>
              <w:t>Control of the decision test (2026-09-03, 2026-09-06)</w:t>
            </w:r>
          </w:p>
        </w:tc>
        <w:tc>
          <w:tcPr>
            <w:tcW w:type="dxa" w:w="2428"/>
          </w:tcPr>
          <w:p>
            <w:r>
              <w:rPr>
                <w:rFonts w:ascii="Times New Roman" w:hAnsi="Times New Roman" w:eastAsia="Times New Roman"/>
                <w:b w:val="0"/>
                <w:sz w:val="18"/>
              </w:rPr>
              <w:t>Settled in the decision test; script-48 P1 (criterion in types 1 and 3) missed for type 1 (entry 137)</w:t>
            </w:r>
          </w:p>
        </w:tc>
        <w:tc>
          <w:tcPr>
            <w:tcW w:type="dxa" w:w="2428"/>
          </w:tcPr>
          <w:p>
            <w:r>
              <w:rPr>
                <w:rFonts w:ascii="Times New Roman" w:hAnsi="Times New Roman" w:eastAsia="Times New Roman"/>
                <w:b w:val="0"/>
                <w:sz w:val="18"/>
              </w:rPr>
              <w:t>ΔT tier C 0.430 (6/6); RI tier C 0.550 (6/6); pass rate —</w:t>
            </w:r>
          </w:p>
        </w:tc>
        <w:tc>
          <w:tcPr>
            <w:tcW w:type="dxa" w:w="2428"/>
          </w:tcPr>
          <w:p>
            <w:r>
              <w:rPr>
                <w:rFonts w:ascii="Times New Roman" w:hAnsi="Times New Roman" w:eastAsia="Times New Roman"/>
                <w:b w:val="0"/>
                <w:sz w:val="18"/>
              </w:rPr>
              <w:t>Reference for type 3; tier B is a subset favourable to decomposition, hence below tier C (entry 158)</w:t>
            </w:r>
          </w:p>
        </w:tc>
      </w:tr>
      <w:tr>
        <w:tc>
          <w:tcPr>
            <w:tcW w:type="dxa" w:w="2428"/>
          </w:tcPr>
          <w:p>
            <w:r>
              <w:rPr>
                <w:rFonts w:ascii="Times New Roman" w:hAnsi="Times New Roman" w:eastAsia="Times New Roman"/>
                <w:b w:val="0"/>
                <w:sz w:val="18"/>
              </w:rPr>
              <w:t>(B) Tier B and noise (frozen, (6b), (9))</w:t>
            </w:r>
          </w:p>
        </w:tc>
        <w:tc>
          <w:tcPr>
            <w:tcW w:type="dxa" w:w="2428"/>
          </w:tcPr>
          <w:p>
            <w:r>
              <w:rPr>
                <w:rFonts w:ascii="Times New Roman" w:hAnsi="Times New Roman" w:eastAsia="Times New Roman"/>
                <w:b w:val="0"/>
                <w:sz w:val="18"/>
              </w:rPr>
              <w:t>Common accepted subset of the three fits (tier B); refit with 1% and 2% white noise added</w:t>
            </w:r>
          </w:p>
        </w:tc>
        <w:tc>
          <w:tcPr>
            <w:tcW w:type="dxa" w:w="2428"/>
          </w:tcPr>
          <w:p>
            <w:r>
              <w:rPr>
                <w:rFonts w:ascii="Times New Roman" w:hAnsi="Times New Roman" w:eastAsia="Times New Roman"/>
                <w:b w:val="0"/>
                <w:sz w:val="18"/>
              </w:rPr>
              <w:t>RI of (6b) met the criterion in tier A only (entry 149, question 1); noise untested (entry 148)</w:t>
            </w:r>
          </w:p>
        </w:tc>
        <w:tc>
          <w:tcPr>
            <w:tcW w:type="dxa" w:w="2428"/>
          </w:tcPr>
          <w:p>
            <w:r>
              <w:rPr>
                <w:rFonts w:ascii="Times New Roman" w:hAnsi="Times New Roman" w:eastAsia="Times New Roman"/>
                <w:b w:val="0"/>
                <w:sz w:val="18"/>
              </w:rPr>
              <w:t>B ≥ 0.30 in all strata: fit quality; &lt; 0.10 above frozen: selection; noise: &lt; 0.30 at 1% (entry 153)</w:t>
            </w:r>
          </w:p>
        </w:tc>
        <w:tc>
          <w:tcPr>
            <w:tcW w:type="dxa" w:w="2428"/>
          </w:tcPr>
          <w:p>
            <w:r>
              <w:rPr>
                <w:rFonts w:ascii="Times New Roman" w:hAnsi="Times New Roman" w:eastAsia="Times New Roman"/>
                <w:b w:val="0"/>
                <w:sz w:val="18"/>
              </w:rPr>
              <w:t>(6b) RI tier B 0.381; 1% 0.266; 2% 0.168. (9) pass rate 0.510, 0.326, 0.290</w:t>
            </w:r>
          </w:p>
        </w:tc>
        <w:tc>
          <w:tcPr>
            <w:tcW w:type="dxa" w:w="2428"/>
          </w:tcPr>
          <w:p>
            <w:r>
              <w:rPr>
                <w:rFonts w:ascii="Times New Roman" w:hAnsi="Times New Roman" w:eastAsia="Times New Roman"/>
                <w:b w:val="0"/>
                <w:sz w:val="18"/>
              </w:rPr>
              <w:t>RI: fit quality and selection both; not noise-robust. Derivative: rule unmet at 1%, pass rate below at 2% (entry 158)</w:t>
            </w:r>
          </w:p>
        </w:tc>
      </w:tr>
    </w:tbl>
    <w:p>
      <w:r>
        <w:rPr>
          <w:rFonts w:ascii="Times New Roman" w:hAnsi="Times New Roman" w:eastAsia="Times New Roman"/>
          <w:sz w:val="20"/>
          <w:vertAlign w:val="superscript"/>
        </w:rPr>
        <w:t>a</w:t>
      </w:r>
      <w:r>
        <w:rPr>
          <w:rFonts w:ascii="Times New Roman" w:hAnsi="Times New Roman" w:eastAsia="Times New Roman"/>
          <w:b w:val="0"/>
          <w:sz w:val="20"/>
        </w:rPr>
        <w:t xml:space="preserve"> Exploratory, post hoc analysis; not used for the prespecified decision. Using an improved fit as a primary analysis would require a new preregistration.</w:t>
      </w:r>
    </w:p>
    <w:p>
      <w:r>
        <w:rPr>
          <w:rFonts w:ascii="Times New Roman" w:hAnsi="Times New Roman" w:eastAsia="Times New Roman"/>
          <w:sz w:val="20"/>
          <w:vertAlign w:val="superscript"/>
        </w:rPr>
        <w:t>b</w:t>
      </w:r>
      <w:r>
        <w:rPr>
          <w:rFonts w:ascii="Times New Roman" w:hAnsi="Times New Roman" w:eastAsia="Times New Roman"/>
          <w:b w:val="0"/>
          <w:sz w:val="20"/>
        </w:rPr>
        <w:t xml:space="preserve"> Source: table 6 of 02_tables.md; script 50 (docs/research/results/50_reservoir_bench_BC.txt, 50_reservoir_bench_C14.txt); lab_log entries 144, 146, 147, 149, 151, 152. Text columns condense data/prespec_chronology.json (reconstructed from lab_log) to at most 20 words and were checked against the entries cited; the numeric column is identical to table 6 of 02_tables.md (table 8 of this set). 'Entry n' is a numbered addendum of lab_log.</w:t>
      </w:r>
    </w:p>
    <w:p>
      <w:r>
        <w:rPr>
          <w:rFonts w:ascii="Times New Roman" w:hAnsi="Times New Roman" w:eastAsia="Times New Roman"/>
          <w:sz w:val="20"/>
          <w:vertAlign w:val="superscript"/>
        </w:rPr>
        <w:t>c</w:t>
      </w:r>
      <w:r>
        <w:rPr>
          <w:rFonts w:ascii="Times New Roman" w:hAnsi="Times New Roman" w:eastAsia="Times New Roman"/>
          <w:b w:val="0"/>
          <w:sz w:val="20"/>
        </w:rPr>
        <w:t xml:space="preserve"> Tier A, subjects accepted by the method itself; tier B, subjects accepted by every compared method; tier C, all subjects regardless of acceptance</w:t>
      </w:r>
    </w:p>
    <w:p>
      <w:r>
        <w:rPr>
          <w:rFonts w:ascii="Times New Roman" w:hAnsi="Times New Roman" w:eastAsia="Times New Roman"/>
          <w:sz w:val="20"/>
          <w:vertAlign w:val="superscript"/>
        </w:rPr>
        <w:t>d</w:t>
      </w:r>
      <w:r>
        <w:rPr>
          <w:rFonts w:ascii="Times New Roman" w:hAnsi="Times New Roman" w:eastAsia="Times New Roman"/>
          <w:b w:val="0"/>
          <w:sz w:val="20"/>
        </w:rPr>
        <w:t xml:space="preserve"> Bold, criterion met (median |ρ| ≥ 0.30 with the predicted sign in every stratum).</w:t>
      </w:r>
    </w:p>
    <w:p>
      <w:r>
        <w:br w:type="page"/>
      </w:r>
    </w:p>
    <w:p>
      <w:r>
        <w:rPr>
          <w:rFonts w:ascii="Times New Roman" w:hAnsi="Times New Roman" w:eastAsia="Times New Roman"/>
          <w:b/>
          <w:sz w:val="20"/>
        </w:rPr>
        <w:t xml:space="preserve">Table 8. </w:t>
      </w:r>
      <w:r>
        <w:rPr>
          <w:rFonts w:ascii="Times New Roman" w:hAnsi="Times New Roman" w:eastAsia="Times New Roman"/>
          <w:b w:val="0"/>
          <w:sz w:val="20"/>
        </w:rPr>
        <w:t>Type-3 correlations when the handling of the diastolic decline is changed (exploratory, post hoc; type 3, 3,378 of the 4,374 subjects refitted)</w:t>
      </w:r>
      <w:r>
        <w:rPr>
          <w:rFonts w:ascii="Times New Roman" w:hAnsi="Times New Roman" w:eastAsia="Times New Roman"/>
          <w:b w:val="0"/>
          <w:sz w:val="20"/>
          <w:vertAlign w:val="superscript"/>
        </w:rPr>
        <w:t>a, b, c, d, e, f, g</w:t>
      </w:r>
      <w:r>
        <w:rPr>
          <w:rFonts w:ascii="Times New Roman" w:hAnsi="Times New Roman" w:eastAsia="Times New Roman"/>
          <w:b w:val="0"/>
          <w:sz w:val="20"/>
        </w:rPr>
        <w:t>.</w:t>
      </w:r>
    </w:p>
    <w:tbl>
      <w:tblPr>
        <w:tblStyle w:val="TableGrid"/>
        <w:tblW w:type="auto" w:w="0"/>
        <w:tblLayout w:type="autofit"/>
        <w:tblLook w:firstColumn="1" w:firstRow="1" w:lastColumn="0" w:lastRow="0" w:noHBand="0" w:noVBand="1" w:val="04A0"/>
      </w:tblPr>
      <w:tblGrid>
        <w:gridCol w:w="2081"/>
        <w:gridCol w:w="2081"/>
        <w:gridCol w:w="2081"/>
        <w:gridCol w:w="2081"/>
        <w:gridCol w:w="2081"/>
        <w:gridCol w:w="2081"/>
        <w:gridCol w:w="2081"/>
      </w:tblGrid>
      <w:tr>
        <w:trPr>
          <w:tblHeader w:val="true"/>
        </w:trPr>
        <w:tc>
          <w:tcPr>
            <w:tcW w:type="dxa" w:w="2081"/>
          </w:tcPr>
          <w:p>
            <w:r>
              <w:rPr>
                <w:rFonts w:ascii="Times New Roman" w:hAnsi="Times New Roman" w:eastAsia="Times New Roman"/>
                <w:b/>
                <w:sz w:val="20"/>
              </w:rPr>
              <w:t>Handling of the diastolic decline</w:t>
            </w:r>
          </w:p>
        </w:tc>
        <w:tc>
          <w:tcPr>
            <w:tcW w:type="dxa" w:w="2081"/>
          </w:tcPr>
          <w:p>
            <w:r>
              <w:rPr>
                <w:rFonts w:ascii="Times New Roman" w:hAnsi="Times New Roman" w:eastAsia="Times New Roman"/>
                <w:b/>
                <w:sz w:val="20"/>
              </w:rPr>
              <w:t>ΔT × PWV, tier A</w:t>
            </w:r>
          </w:p>
        </w:tc>
        <w:tc>
          <w:tcPr>
            <w:tcW w:type="dxa" w:w="2081"/>
          </w:tcPr>
          <w:p>
            <w:r>
              <w:rPr>
                <w:rFonts w:ascii="Times New Roman" w:hAnsi="Times New Roman" w:eastAsia="Times New Roman"/>
                <w:b/>
                <w:sz w:val="20"/>
              </w:rPr>
              <w:t>ΔT × PWV, tier C</w:t>
            </w:r>
          </w:p>
        </w:tc>
        <w:tc>
          <w:tcPr>
            <w:tcW w:type="dxa" w:w="2081"/>
          </w:tcPr>
          <w:p>
            <w:r>
              <w:rPr>
                <w:rFonts w:ascii="Times New Roman" w:hAnsi="Times New Roman" w:eastAsia="Times New Roman"/>
                <w:b/>
                <w:sz w:val="20"/>
              </w:rPr>
              <w:t>RI × resistance, tier A</w:t>
            </w:r>
          </w:p>
        </w:tc>
        <w:tc>
          <w:tcPr>
            <w:tcW w:type="dxa" w:w="2081"/>
          </w:tcPr>
          <w:p>
            <w:r>
              <w:rPr>
                <w:rFonts w:ascii="Times New Roman" w:hAnsi="Times New Roman" w:eastAsia="Times New Roman"/>
                <w:b/>
                <w:sz w:val="20"/>
              </w:rPr>
              <w:t>RI × resistance, tier C</w:t>
            </w:r>
          </w:p>
        </w:tc>
        <w:tc>
          <w:tcPr>
            <w:tcW w:type="dxa" w:w="2081"/>
          </w:tcPr>
          <w:p>
            <w:r>
              <w:rPr>
                <w:rFonts w:ascii="Times New Roman" w:hAnsi="Times New Roman" w:eastAsia="Times New Roman"/>
                <w:b/>
                <w:sz w:val="20"/>
              </w:rPr>
              <w:t>Pass rate</w:t>
            </w:r>
          </w:p>
        </w:tc>
        <w:tc>
          <w:tcPr>
            <w:tcW w:type="dxa" w:w="2081"/>
          </w:tcPr>
          <w:p>
            <w:r>
              <w:rPr>
                <w:rFonts w:ascii="Times New Roman" w:hAnsi="Times New Roman" w:eastAsia="Times New Roman"/>
                <w:b/>
                <w:sz w:val="20"/>
              </w:rPr>
              <w:t>ΔT offset from the supplied fiducial point (tier A)</w:t>
            </w:r>
          </w:p>
        </w:tc>
      </w:tr>
      <w:tr>
        <w:tc>
          <w:tcPr>
            <w:tcW w:type="dxa" w:w="2081"/>
          </w:tcPr>
          <w:p>
            <w:r>
              <w:rPr>
                <w:rFonts w:ascii="Times New Roman" w:hAnsi="Times New Roman" w:eastAsia="Times New Roman"/>
                <w:b w:val="0"/>
                <w:sz w:val="20"/>
              </w:rPr>
              <w:t>(0) Frozen fit (no diastolic term)</w:t>
            </w:r>
          </w:p>
        </w:tc>
        <w:tc>
          <w:tcPr>
            <w:tcW w:type="dxa" w:w="2081"/>
          </w:tcPr>
          <w:p>
            <w:r>
              <w:rPr>
                <w:rFonts w:ascii="Times New Roman" w:hAnsi="Times New Roman" w:eastAsia="Times New Roman"/>
                <w:b w:val="0"/>
                <w:sz w:val="20"/>
              </w:rPr>
              <w:t>0.220 (6/6)</w:t>
            </w:r>
          </w:p>
        </w:tc>
        <w:tc>
          <w:tcPr>
            <w:tcW w:type="dxa" w:w="2081"/>
          </w:tcPr>
          <w:p>
            <w:r>
              <w:rPr>
                <w:rFonts w:ascii="Times New Roman" w:hAnsi="Times New Roman" w:eastAsia="Times New Roman"/>
                <w:b w:val="0"/>
                <w:sz w:val="20"/>
              </w:rPr>
              <w:t>0.207 (6/6)</w:t>
            </w:r>
          </w:p>
        </w:tc>
        <w:tc>
          <w:tcPr>
            <w:tcW w:type="dxa" w:w="2081"/>
          </w:tcPr>
          <w:p>
            <w:r>
              <w:rPr>
                <w:rFonts w:ascii="Times New Roman" w:hAnsi="Times New Roman" w:eastAsia="Times New Roman"/>
                <w:b w:val="0"/>
                <w:sz w:val="20"/>
              </w:rPr>
              <w:t>0.233 (5/6)</w:t>
            </w:r>
          </w:p>
        </w:tc>
        <w:tc>
          <w:tcPr>
            <w:tcW w:type="dxa" w:w="2081"/>
          </w:tcPr>
          <w:p>
            <w:r>
              <w:rPr>
                <w:rFonts w:ascii="Times New Roman" w:hAnsi="Times New Roman" w:eastAsia="Times New Roman"/>
                <w:b w:val="0"/>
                <w:sz w:val="20"/>
              </w:rPr>
              <w:t>0.184 (4/6)</w:t>
            </w:r>
          </w:p>
        </w:tc>
        <w:tc>
          <w:tcPr>
            <w:tcW w:type="dxa" w:w="2081"/>
          </w:tcPr>
          <w:p>
            <w:r>
              <w:rPr>
                <w:rFonts w:ascii="Times New Roman" w:hAnsi="Times New Roman" w:eastAsia="Times New Roman"/>
                <w:b w:val="0"/>
                <w:sz w:val="20"/>
              </w:rPr>
              <w:t>0.901</w:t>
            </w:r>
          </w:p>
        </w:tc>
        <w:tc>
          <w:tcPr>
            <w:tcW w:type="dxa" w:w="2081"/>
          </w:tcPr>
          <w:p>
            <w:r>
              <w:rPr>
                <w:rFonts w:ascii="Times New Roman" w:hAnsi="Times New Roman" w:eastAsia="Times New Roman"/>
                <w:b w:val="0"/>
                <w:sz w:val="20"/>
              </w:rPr>
              <w:t>+98.5 ms</w:t>
            </w:r>
          </w:p>
        </w:tc>
      </w:tr>
      <w:tr>
        <w:tc>
          <w:tcPr>
            <w:tcW w:type="dxa" w:w="2081"/>
          </w:tcPr>
          <w:p>
            <w:r>
              <w:rPr>
                <w:rFonts w:ascii="Times New Roman" w:hAnsi="Times New Roman" w:eastAsia="Times New Roman"/>
                <w:b w:val="0"/>
                <w:sz w:val="20"/>
              </w:rPr>
              <w:t>(2) Second-component delay bound 0.08 → 0.01 s</w:t>
            </w:r>
          </w:p>
        </w:tc>
        <w:tc>
          <w:tcPr>
            <w:tcW w:type="dxa" w:w="2081"/>
          </w:tcPr>
          <w:p>
            <w:r>
              <w:rPr>
                <w:rFonts w:ascii="Times New Roman" w:hAnsi="Times New Roman" w:eastAsia="Times New Roman"/>
                <w:b w:val="0"/>
                <w:sz w:val="20"/>
              </w:rPr>
              <w:t>0.216 (6/6)</w:t>
            </w:r>
          </w:p>
        </w:tc>
        <w:tc>
          <w:tcPr>
            <w:tcW w:type="dxa" w:w="2081"/>
          </w:tcPr>
          <w:p>
            <w:r>
              <w:rPr>
                <w:rFonts w:ascii="Times New Roman" w:hAnsi="Times New Roman" w:eastAsia="Times New Roman"/>
                <w:b w:val="0"/>
                <w:sz w:val="20"/>
              </w:rPr>
              <w:t>0.206 (6/6)</w:t>
            </w:r>
          </w:p>
        </w:tc>
        <w:tc>
          <w:tcPr>
            <w:tcW w:type="dxa" w:w="2081"/>
          </w:tcPr>
          <w:p>
            <w:r>
              <w:rPr>
                <w:rFonts w:ascii="Times New Roman" w:hAnsi="Times New Roman" w:eastAsia="Times New Roman"/>
                <w:b w:val="0"/>
                <w:sz w:val="20"/>
              </w:rPr>
              <w:t>0.236 (6/6)</w:t>
            </w:r>
          </w:p>
        </w:tc>
        <w:tc>
          <w:tcPr>
            <w:tcW w:type="dxa" w:w="2081"/>
          </w:tcPr>
          <w:p>
            <w:r>
              <w:rPr>
                <w:rFonts w:ascii="Times New Roman" w:hAnsi="Times New Roman" w:eastAsia="Times New Roman"/>
                <w:b w:val="0"/>
                <w:sz w:val="20"/>
              </w:rPr>
              <w:t>0.180 (5/6)</w:t>
            </w:r>
          </w:p>
        </w:tc>
        <w:tc>
          <w:tcPr>
            <w:tcW w:type="dxa" w:w="2081"/>
          </w:tcPr>
          <w:p>
            <w:r>
              <w:rPr>
                <w:rFonts w:ascii="Times New Roman" w:hAnsi="Times New Roman" w:eastAsia="Times New Roman"/>
                <w:b w:val="0"/>
                <w:sz w:val="20"/>
              </w:rPr>
              <w:t>0.899</w:t>
            </w:r>
          </w:p>
        </w:tc>
        <w:tc>
          <w:tcPr>
            <w:tcW w:type="dxa" w:w="2081"/>
          </w:tcPr>
          <w:p>
            <w:r>
              <w:rPr>
                <w:rFonts w:ascii="Times New Roman" w:hAnsi="Times New Roman" w:eastAsia="Times New Roman"/>
                <w:b w:val="0"/>
                <w:sz w:val="20"/>
              </w:rPr>
              <w:t>+97.9 ms</w:t>
            </w:r>
          </w:p>
        </w:tc>
      </w:tr>
      <w:tr>
        <w:tc>
          <w:tcPr>
            <w:tcW w:type="dxa" w:w="14567"/>
            <w:gridSpan w:val="7"/>
          </w:tcPr>
          <w:p>
            <w:r>
              <w:rPr>
                <w:rFonts w:ascii="Times New Roman" w:hAnsi="Times New Roman" w:eastAsia="Times New Roman"/>
                <w:b/>
                <w:sz w:val="20"/>
              </w:rPr>
              <w:t>Add a term for the diastolic decline</w:t>
            </w:r>
          </w:p>
        </w:tc>
      </w:tr>
      <w:tr>
        <w:tc>
          <w:tcPr>
            <w:tcW w:type="dxa" w:w="2081"/>
          </w:tcPr>
          <w:p>
            <w:r>
              <w:rPr>
                <w:rFonts w:ascii="Times New Roman" w:hAnsi="Times New Roman" w:eastAsia="Times New Roman"/>
                <w:b w:val="0"/>
                <w:sz w:val="20"/>
              </w:rPr>
              <w:t>(4) Reservoir term (forward wave convolved, τ ≥ 0.05 s)</w:t>
            </w:r>
          </w:p>
        </w:tc>
        <w:tc>
          <w:tcPr>
            <w:tcW w:type="dxa" w:w="2081"/>
          </w:tcPr>
          <w:p>
            <w:r>
              <w:rPr>
                <w:rFonts w:ascii="Times New Roman" w:hAnsi="Times New Roman" w:eastAsia="Times New Roman"/>
                <w:b w:val="0"/>
                <w:sz w:val="20"/>
              </w:rPr>
              <w:t>0.457 (5/6)</w:t>
            </w:r>
          </w:p>
        </w:tc>
        <w:tc>
          <w:tcPr>
            <w:tcW w:type="dxa" w:w="2081"/>
          </w:tcPr>
          <w:p>
            <w:r>
              <w:rPr>
                <w:rFonts w:ascii="Times New Roman" w:hAnsi="Times New Roman" w:eastAsia="Times New Roman"/>
                <w:b w:val="0"/>
                <w:sz w:val="20"/>
              </w:rPr>
              <w:t>0.245 (3/6)</w:t>
            </w:r>
          </w:p>
        </w:tc>
        <w:tc>
          <w:tcPr>
            <w:tcW w:type="dxa" w:w="2081"/>
          </w:tcPr>
          <w:p>
            <w:r>
              <w:rPr>
                <w:rFonts w:ascii="Times New Roman" w:hAnsi="Times New Roman" w:eastAsia="Times New Roman"/>
                <w:b w:val="0"/>
                <w:sz w:val="20"/>
              </w:rPr>
              <w:t>0.635 (5/6)</w:t>
            </w:r>
          </w:p>
        </w:tc>
        <w:tc>
          <w:tcPr>
            <w:tcW w:type="dxa" w:w="2081"/>
          </w:tcPr>
          <w:p>
            <w:r>
              <w:rPr>
                <w:rFonts w:ascii="Times New Roman" w:hAnsi="Times New Roman" w:eastAsia="Times New Roman"/>
                <w:b w:val="0"/>
                <w:sz w:val="20"/>
              </w:rPr>
              <w:t>0.274 (5/6)</w:t>
            </w:r>
          </w:p>
        </w:tc>
        <w:tc>
          <w:tcPr>
            <w:tcW w:type="dxa" w:w="2081"/>
          </w:tcPr>
          <w:p>
            <w:r>
              <w:rPr>
                <w:rFonts w:ascii="Times New Roman" w:hAnsi="Times New Roman" w:eastAsia="Times New Roman"/>
                <w:b w:val="0"/>
                <w:sz w:val="20"/>
              </w:rPr>
              <w:t>0.088</w:t>
            </w:r>
          </w:p>
        </w:tc>
        <w:tc>
          <w:tcPr>
            <w:tcW w:type="dxa" w:w="2081"/>
          </w:tcPr>
          <w:p>
            <w:r>
              <w:rPr>
                <w:rFonts w:ascii="Times New Roman" w:hAnsi="Times New Roman" w:eastAsia="Times New Roman"/>
                <w:b w:val="0"/>
                <w:sz w:val="20"/>
              </w:rPr>
              <w:t>+138.2 ms</w:t>
            </w:r>
          </w:p>
        </w:tc>
      </w:tr>
      <w:tr>
        <w:tc>
          <w:tcPr>
            <w:tcW w:type="dxa" w:w="2081"/>
          </w:tcPr>
          <w:p>
            <w:r>
              <w:rPr>
                <w:rFonts w:ascii="Times New Roman" w:hAnsi="Times New Roman" w:eastAsia="Times New Roman"/>
                <w:b w:val="0"/>
                <w:sz w:val="20"/>
              </w:rPr>
              <w:t>(4c) Reservoir term, τ ≥ 0.15 s</w:t>
            </w:r>
          </w:p>
        </w:tc>
        <w:tc>
          <w:tcPr>
            <w:tcW w:type="dxa" w:w="2081"/>
          </w:tcPr>
          <w:p>
            <w:r>
              <w:rPr>
                <w:rFonts w:ascii="Times New Roman" w:hAnsi="Times New Roman" w:eastAsia="Times New Roman"/>
                <w:b w:val="0"/>
                <w:sz w:val="20"/>
              </w:rPr>
              <w:t>0.508 (3/4)</w:t>
            </w:r>
          </w:p>
        </w:tc>
        <w:tc>
          <w:tcPr>
            <w:tcW w:type="dxa" w:w="2081"/>
          </w:tcPr>
          <w:p>
            <w:r>
              <w:rPr>
                <w:rFonts w:ascii="Times New Roman" w:hAnsi="Times New Roman" w:eastAsia="Times New Roman"/>
                <w:b w:val="0"/>
                <w:sz w:val="20"/>
              </w:rPr>
              <w:t>0.187 (4/6)</w:t>
            </w:r>
          </w:p>
        </w:tc>
        <w:tc>
          <w:tcPr>
            <w:tcW w:type="dxa" w:w="2081"/>
          </w:tcPr>
          <w:p>
            <w:r>
              <w:rPr>
                <w:rFonts w:ascii="Times New Roman" w:hAnsi="Times New Roman" w:eastAsia="Times New Roman"/>
                <w:b w:val="0"/>
                <w:sz w:val="20"/>
              </w:rPr>
              <w:t>0.270 (4/4)</w:t>
            </w:r>
          </w:p>
        </w:tc>
        <w:tc>
          <w:tcPr>
            <w:tcW w:type="dxa" w:w="2081"/>
          </w:tcPr>
          <w:p>
            <w:r>
              <w:rPr>
                <w:rFonts w:ascii="Times New Roman" w:hAnsi="Times New Roman" w:eastAsia="Times New Roman"/>
                <w:b w:val="0"/>
                <w:sz w:val="20"/>
              </w:rPr>
              <w:t>0.418 (6/6)</w:t>
            </w:r>
          </w:p>
        </w:tc>
        <w:tc>
          <w:tcPr>
            <w:tcW w:type="dxa" w:w="2081"/>
          </w:tcPr>
          <w:p>
            <w:r>
              <w:rPr>
                <w:rFonts w:ascii="Times New Roman" w:hAnsi="Times New Roman" w:eastAsia="Times New Roman"/>
                <w:b w:val="0"/>
                <w:sz w:val="20"/>
              </w:rPr>
              <w:t>0.035</w:t>
            </w:r>
          </w:p>
        </w:tc>
        <w:tc>
          <w:tcPr>
            <w:tcW w:type="dxa" w:w="2081"/>
          </w:tcPr>
          <w:p>
            <w:r>
              <w:rPr>
                <w:rFonts w:ascii="Times New Roman" w:hAnsi="Times New Roman" w:eastAsia="Times New Roman"/>
                <w:b w:val="0"/>
                <w:sz w:val="20"/>
              </w:rPr>
              <w:t>+69.4 ms</w:t>
            </w:r>
          </w:p>
        </w:tc>
      </w:tr>
      <w:tr>
        <w:tc>
          <w:tcPr>
            <w:tcW w:type="dxa" w:w="2081"/>
          </w:tcPr>
          <w:p>
            <w:r>
              <w:rPr>
                <w:rFonts w:ascii="Times New Roman" w:hAnsi="Times New Roman" w:eastAsia="Times New Roman"/>
                <w:b w:val="0"/>
                <w:sz w:val="20"/>
              </w:rPr>
              <w:t>(3) Free exponential decay term</w:t>
            </w:r>
          </w:p>
        </w:tc>
        <w:tc>
          <w:tcPr>
            <w:tcW w:type="dxa" w:w="2081"/>
          </w:tcPr>
          <w:p>
            <w:r>
              <w:rPr>
                <w:rFonts w:ascii="Times New Roman" w:hAnsi="Times New Roman" w:eastAsia="Times New Roman"/>
                <w:b w:val="0"/>
                <w:sz w:val="20"/>
              </w:rPr>
              <w:t>0.267 (5/6)</w:t>
            </w:r>
          </w:p>
        </w:tc>
        <w:tc>
          <w:tcPr>
            <w:tcW w:type="dxa" w:w="2081"/>
          </w:tcPr>
          <w:p>
            <w:r>
              <w:rPr>
                <w:rFonts w:ascii="Times New Roman" w:hAnsi="Times New Roman" w:eastAsia="Times New Roman"/>
                <w:b w:val="0"/>
                <w:sz w:val="20"/>
              </w:rPr>
              <w:t>0.272 (6/6)</w:t>
            </w:r>
          </w:p>
        </w:tc>
        <w:tc>
          <w:tcPr>
            <w:tcW w:type="dxa" w:w="2081"/>
          </w:tcPr>
          <w:p>
            <w:r>
              <w:rPr>
                <w:rFonts w:ascii="Times New Roman" w:hAnsi="Times New Roman" w:eastAsia="Times New Roman"/>
                <w:b w:val="0"/>
                <w:sz w:val="20"/>
              </w:rPr>
              <w:t>0.268 (6/6)</w:t>
            </w:r>
          </w:p>
        </w:tc>
        <w:tc>
          <w:tcPr>
            <w:tcW w:type="dxa" w:w="2081"/>
          </w:tcPr>
          <w:p>
            <w:r>
              <w:rPr>
                <w:rFonts w:ascii="Times New Roman" w:hAnsi="Times New Roman" w:eastAsia="Times New Roman"/>
                <w:b w:val="0"/>
                <w:sz w:val="20"/>
              </w:rPr>
              <w:t>0.258 (6/6)</w:t>
            </w:r>
          </w:p>
        </w:tc>
        <w:tc>
          <w:tcPr>
            <w:tcW w:type="dxa" w:w="2081"/>
          </w:tcPr>
          <w:p>
            <w:r>
              <w:rPr>
                <w:rFonts w:ascii="Times New Roman" w:hAnsi="Times New Roman" w:eastAsia="Times New Roman"/>
                <w:b w:val="0"/>
                <w:sz w:val="20"/>
              </w:rPr>
              <w:t>0.591</w:t>
            </w:r>
          </w:p>
        </w:tc>
        <w:tc>
          <w:tcPr>
            <w:tcW w:type="dxa" w:w="2081"/>
          </w:tcPr>
          <w:p>
            <w:r>
              <w:rPr>
                <w:rFonts w:ascii="Times New Roman" w:hAnsi="Times New Roman" w:eastAsia="Times New Roman"/>
                <w:b w:val="0"/>
                <w:sz w:val="20"/>
              </w:rPr>
              <w:t>+96.7 ms</w:t>
            </w:r>
          </w:p>
        </w:tc>
      </w:tr>
      <w:tr>
        <w:tc>
          <w:tcPr>
            <w:tcW w:type="dxa" w:w="2081"/>
          </w:tcPr>
          <w:p>
            <w:r>
              <w:rPr>
                <w:rFonts w:ascii="Times New Roman" w:hAnsi="Times New Roman" w:eastAsia="Times New Roman"/>
                <w:b w:val="0"/>
                <w:sz w:val="20"/>
              </w:rPr>
              <w:t>(7) Output-side convolution of the two-component sum</w:t>
            </w:r>
          </w:p>
        </w:tc>
        <w:tc>
          <w:tcPr>
            <w:tcW w:type="dxa" w:w="2081"/>
          </w:tcPr>
          <w:p>
            <w:r>
              <w:rPr>
                <w:rFonts w:ascii="Times New Roman" w:hAnsi="Times New Roman" w:eastAsia="Times New Roman"/>
                <w:b w:val="0"/>
                <w:sz w:val="20"/>
              </w:rPr>
              <w:t>0.042 (4/6)</w:t>
            </w:r>
          </w:p>
        </w:tc>
        <w:tc>
          <w:tcPr>
            <w:tcW w:type="dxa" w:w="2081"/>
          </w:tcPr>
          <w:p>
            <w:r>
              <w:rPr>
                <w:rFonts w:ascii="Times New Roman" w:hAnsi="Times New Roman" w:eastAsia="Times New Roman"/>
                <w:b w:val="0"/>
                <w:sz w:val="20"/>
              </w:rPr>
              <w:t>0.267 (2/6)</w:t>
            </w:r>
          </w:p>
        </w:tc>
        <w:tc>
          <w:tcPr>
            <w:tcW w:type="dxa" w:w="2081"/>
          </w:tcPr>
          <w:p>
            <w:r>
              <w:rPr>
                <w:rFonts w:ascii="Times New Roman" w:hAnsi="Times New Roman" w:eastAsia="Times New Roman"/>
                <w:b w:val="0"/>
                <w:sz w:val="20"/>
              </w:rPr>
              <w:t>0.381 (5/6)</w:t>
            </w:r>
          </w:p>
        </w:tc>
        <w:tc>
          <w:tcPr>
            <w:tcW w:type="dxa" w:w="2081"/>
          </w:tcPr>
          <w:p>
            <w:r>
              <w:rPr>
                <w:rFonts w:ascii="Times New Roman" w:hAnsi="Times New Roman" w:eastAsia="Times New Roman"/>
                <w:b w:val="0"/>
                <w:sz w:val="20"/>
              </w:rPr>
              <w:t>0.361 (4/6)</w:t>
            </w:r>
          </w:p>
        </w:tc>
        <w:tc>
          <w:tcPr>
            <w:tcW w:type="dxa" w:w="2081"/>
          </w:tcPr>
          <w:p>
            <w:r>
              <w:rPr>
                <w:rFonts w:ascii="Times New Roman" w:hAnsi="Times New Roman" w:eastAsia="Times New Roman"/>
                <w:b w:val="0"/>
                <w:sz w:val="20"/>
              </w:rPr>
              <w:t>0.728</w:t>
            </w:r>
          </w:p>
        </w:tc>
        <w:tc>
          <w:tcPr>
            <w:tcW w:type="dxa" w:w="2081"/>
          </w:tcPr>
          <w:p>
            <w:r>
              <w:rPr>
                <w:rFonts w:ascii="Times New Roman" w:hAnsi="Times New Roman" w:eastAsia="Times New Roman"/>
                <w:b w:val="0"/>
                <w:sz w:val="20"/>
              </w:rPr>
              <w:t>+84.7 ms</w:t>
            </w:r>
          </w:p>
        </w:tc>
      </w:tr>
      <w:tr>
        <w:tc>
          <w:tcPr>
            <w:tcW w:type="dxa" w:w="2081"/>
          </w:tcPr>
          <w:p>
            <w:r>
              <w:rPr>
                <w:rFonts w:ascii="Times New Roman" w:hAnsi="Times New Roman" w:eastAsia="Times New Roman"/>
                <w:b w:val="0"/>
                <w:sz w:val="20"/>
              </w:rPr>
              <w:t>(8) Two-stage: τ from the last 30%, deconvolve, then frozen fit</w:t>
            </w:r>
          </w:p>
        </w:tc>
        <w:tc>
          <w:tcPr>
            <w:tcW w:type="dxa" w:w="2081"/>
          </w:tcPr>
          <w:p>
            <w:r>
              <w:rPr>
                <w:rFonts w:ascii="Times New Roman" w:hAnsi="Times New Roman" w:eastAsia="Times New Roman"/>
                <w:b w:val="0"/>
                <w:sz w:val="20"/>
              </w:rPr>
              <w:t>0.102 (4/5)</w:t>
            </w:r>
          </w:p>
        </w:tc>
        <w:tc>
          <w:tcPr>
            <w:tcW w:type="dxa" w:w="2081"/>
          </w:tcPr>
          <w:p>
            <w:r>
              <w:rPr>
                <w:rFonts w:ascii="Times New Roman" w:hAnsi="Times New Roman" w:eastAsia="Times New Roman"/>
                <w:b w:val="0"/>
                <w:sz w:val="20"/>
              </w:rPr>
              <w:t>0.012 (4/6)</w:t>
            </w:r>
          </w:p>
        </w:tc>
        <w:tc>
          <w:tcPr>
            <w:tcW w:type="dxa" w:w="2081"/>
          </w:tcPr>
          <w:p>
            <w:r>
              <w:rPr>
                <w:rFonts w:ascii="Times New Roman" w:hAnsi="Times New Roman" w:eastAsia="Times New Roman"/>
                <w:b w:val="0"/>
                <w:sz w:val="20"/>
              </w:rPr>
              <w:t>0.060 (2/5)</w:t>
            </w:r>
          </w:p>
        </w:tc>
        <w:tc>
          <w:tcPr>
            <w:tcW w:type="dxa" w:w="2081"/>
          </w:tcPr>
          <w:p>
            <w:r>
              <w:rPr>
                <w:rFonts w:ascii="Times New Roman" w:hAnsi="Times New Roman" w:eastAsia="Times New Roman"/>
                <w:b w:val="0"/>
                <w:sz w:val="20"/>
              </w:rPr>
              <w:t>0.195 (6/6)</w:t>
            </w:r>
          </w:p>
        </w:tc>
        <w:tc>
          <w:tcPr>
            <w:tcW w:type="dxa" w:w="2081"/>
          </w:tcPr>
          <w:p>
            <w:r>
              <w:rPr>
                <w:rFonts w:ascii="Times New Roman" w:hAnsi="Times New Roman" w:eastAsia="Times New Roman"/>
                <w:b w:val="0"/>
                <w:sz w:val="20"/>
              </w:rPr>
              <w:t>0.086</w:t>
            </w:r>
          </w:p>
        </w:tc>
        <w:tc>
          <w:tcPr>
            <w:tcW w:type="dxa" w:w="2081"/>
          </w:tcPr>
          <w:p>
            <w:r>
              <w:rPr>
                <w:rFonts w:ascii="Times New Roman" w:hAnsi="Times New Roman" w:eastAsia="Times New Roman"/>
                <w:b w:val="0"/>
                <w:sz w:val="20"/>
              </w:rPr>
              <w:t>+80.3 ms</w:t>
            </w:r>
          </w:p>
        </w:tc>
      </w:tr>
      <w:tr>
        <w:tc>
          <w:tcPr>
            <w:tcW w:type="dxa" w:w="14567"/>
            <w:gridSpan w:val="7"/>
          </w:tcPr>
          <w:p>
            <w:r>
              <w:rPr>
                <w:rFonts w:ascii="Times New Roman" w:hAnsi="Times New Roman" w:eastAsia="Times New Roman"/>
                <w:b/>
                <w:sz w:val="20"/>
              </w:rPr>
              <w:t>Exclude or down-weight the diastolic decline</w:t>
            </w:r>
          </w:p>
        </w:tc>
      </w:tr>
      <w:tr>
        <w:tc>
          <w:tcPr>
            <w:tcW w:type="dxa" w:w="2081"/>
          </w:tcPr>
          <w:p>
            <w:r>
              <w:rPr>
                <w:rFonts w:ascii="Times New Roman" w:hAnsi="Times New Roman" w:eastAsia="Times New Roman"/>
                <w:b w:val="0"/>
                <w:sz w:val="20"/>
              </w:rPr>
              <w:t>(6b) Fit truncated at 0.65 of the beat length</w:t>
            </w:r>
          </w:p>
        </w:tc>
        <w:tc>
          <w:tcPr>
            <w:tcW w:type="dxa" w:w="2081"/>
          </w:tcPr>
          <w:p>
            <w:r>
              <w:rPr>
                <w:rFonts w:ascii="Times New Roman" w:hAnsi="Times New Roman" w:eastAsia="Times New Roman"/>
                <w:b/>
                <w:sz w:val="20"/>
              </w:rPr>
              <w:t>0.828 (6/6)</w:t>
            </w:r>
          </w:p>
        </w:tc>
        <w:tc>
          <w:tcPr>
            <w:tcW w:type="dxa" w:w="2081"/>
          </w:tcPr>
          <w:p>
            <w:r>
              <w:rPr>
                <w:rFonts w:ascii="Times New Roman" w:hAnsi="Times New Roman" w:eastAsia="Times New Roman"/>
                <w:b/>
                <w:sz w:val="20"/>
              </w:rPr>
              <w:t>0.596 (6/6)</w:t>
            </w:r>
          </w:p>
        </w:tc>
        <w:tc>
          <w:tcPr>
            <w:tcW w:type="dxa" w:w="2081"/>
          </w:tcPr>
          <w:p>
            <w:r>
              <w:rPr>
                <w:rFonts w:ascii="Times New Roman" w:hAnsi="Times New Roman" w:eastAsia="Times New Roman"/>
                <w:b/>
                <w:sz w:val="20"/>
              </w:rPr>
              <w:t>0.530 (6/6)</w:t>
            </w:r>
          </w:p>
        </w:tc>
        <w:tc>
          <w:tcPr>
            <w:tcW w:type="dxa" w:w="2081"/>
          </w:tcPr>
          <w:p>
            <w:r>
              <w:rPr>
                <w:rFonts w:ascii="Times New Roman" w:hAnsi="Times New Roman" w:eastAsia="Times New Roman"/>
                <w:b w:val="0"/>
                <w:sz w:val="20"/>
              </w:rPr>
              <w:t>0.107 (6/6)</w:t>
            </w:r>
          </w:p>
        </w:tc>
        <w:tc>
          <w:tcPr>
            <w:tcW w:type="dxa" w:w="2081"/>
          </w:tcPr>
          <w:p>
            <w:r>
              <w:rPr>
                <w:rFonts w:ascii="Times New Roman" w:hAnsi="Times New Roman" w:eastAsia="Times New Roman"/>
                <w:b w:val="0"/>
                <w:sz w:val="20"/>
              </w:rPr>
              <w:t>0.413</w:t>
            </w:r>
          </w:p>
        </w:tc>
        <w:tc>
          <w:tcPr>
            <w:tcW w:type="dxa" w:w="2081"/>
          </w:tcPr>
          <w:p>
            <w:r>
              <w:rPr>
                <w:rFonts w:ascii="Times New Roman" w:hAnsi="Times New Roman" w:eastAsia="Times New Roman"/>
                <w:b w:val="0"/>
                <w:sz w:val="20"/>
              </w:rPr>
              <w:t>+25.8 ms</w:t>
            </w:r>
          </w:p>
        </w:tc>
      </w:tr>
      <w:tr>
        <w:tc>
          <w:tcPr>
            <w:tcW w:type="dxa" w:w="2081"/>
          </w:tcPr>
          <w:p>
            <w:r>
              <w:rPr>
                <w:rFonts w:ascii="Times New Roman" w:hAnsi="Times New Roman" w:eastAsia="Times New Roman"/>
                <w:b w:val="0"/>
                <w:sz w:val="20"/>
              </w:rPr>
              <w:t>(6c) Truncated at 0.55 of the beat</w:t>
            </w:r>
          </w:p>
        </w:tc>
        <w:tc>
          <w:tcPr>
            <w:tcW w:type="dxa" w:w="2081"/>
          </w:tcPr>
          <w:p>
            <w:r>
              <w:rPr>
                <w:rFonts w:ascii="Times New Roman" w:hAnsi="Times New Roman" w:eastAsia="Times New Roman"/>
                <w:b w:val="0"/>
                <w:sz w:val="20"/>
              </w:rPr>
              <w:t>0.728 (4/6)</w:t>
            </w:r>
          </w:p>
        </w:tc>
        <w:tc>
          <w:tcPr>
            <w:tcW w:type="dxa" w:w="2081"/>
          </w:tcPr>
          <w:p>
            <w:r>
              <w:rPr>
                <w:rFonts w:ascii="Times New Roman" w:hAnsi="Times New Roman" w:eastAsia="Times New Roman"/>
                <w:b w:val="0"/>
                <w:sz w:val="20"/>
              </w:rPr>
              <w:t>0.582 (6/6)</w:t>
            </w:r>
          </w:p>
        </w:tc>
        <w:tc>
          <w:tcPr>
            <w:tcW w:type="dxa" w:w="2081"/>
          </w:tcPr>
          <w:p>
            <w:r>
              <w:rPr>
                <w:rFonts w:ascii="Times New Roman" w:hAnsi="Times New Roman" w:eastAsia="Times New Roman"/>
                <w:b w:val="0"/>
                <w:sz w:val="20"/>
              </w:rPr>
              <w:t>0.444 (6/6)</w:t>
            </w:r>
          </w:p>
        </w:tc>
        <w:tc>
          <w:tcPr>
            <w:tcW w:type="dxa" w:w="2081"/>
          </w:tcPr>
          <w:p>
            <w:r>
              <w:rPr>
                <w:rFonts w:ascii="Times New Roman" w:hAnsi="Times New Roman" w:eastAsia="Times New Roman"/>
                <w:b w:val="0"/>
                <w:sz w:val="20"/>
              </w:rPr>
              <w:t>0.182 (3/6)</w:t>
            </w:r>
          </w:p>
        </w:tc>
        <w:tc>
          <w:tcPr>
            <w:tcW w:type="dxa" w:w="2081"/>
          </w:tcPr>
          <w:p>
            <w:r>
              <w:rPr>
                <w:rFonts w:ascii="Times New Roman" w:hAnsi="Times New Roman" w:eastAsia="Times New Roman"/>
                <w:b w:val="0"/>
                <w:sz w:val="20"/>
              </w:rPr>
              <w:t>0.156</w:t>
            </w:r>
          </w:p>
        </w:tc>
        <w:tc>
          <w:tcPr>
            <w:tcW w:type="dxa" w:w="2081"/>
          </w:tcPr>
          <w:p>
            <w:r>
              <w:rPr>
                <w:rFonts w:ascii="Times New Roman" w:hAnsi="Times New Roman" w:eastAsia="Times New Roman"/>
                <w:b w:val="0"/>
                <w:sz w:val="20"/>
              </w:rPr>
              <w:t>+44.5 ms</w:t>
            </w:r>
          </w:p>
        </w:tc>
      </w:tr>
      <w:tr>
        <w:tc>
          <w:tcPr>
            <w:tcW w:type="dxa" w:w="2081"/>
          </w:tcPr>
          <w:p>
            <w:r>
              <w:rPr>
                <w:rFonts w:ascii="Times New Roman" w:hAnsi="Times New Roman" w:eastAsia="Times New Roman"/>
                <w:b w:val="0"/>
                <w:sz w:val="20"/>
              </w:rPr>
              <w:t>(6d) Truncated at 0.75 of the beat</w:t>
            </w:r>
          </w:p>
        </w:tc>
        <w:tc>
          <w:tcPr>
            <w:tcW w:type="dxa" w:w="2081"/>
          </w:tcPr>
          <w:p>
            <w:r>
              <w:rPr>
                <w:rFonts w:ascii="Times New Roman" w:hAnsi="Times New Roman" w:eastAsia="Times New Roman"/>
                <w:b w:val="0"/>
                <w:sz w:val="20"/>
              </w:rPr>
              <w:t>0.662 (6/6)</w:t>
            </w:r>
          </w:p>
        </w:tc>
        <w:tc>
          <w:tcPr>
            <w:tcW w:type="dxa" w:w="2081"/>
          </w:tcPr>
          <w:p>
            <w:r>
              <w:rPr>
                <w:rFonts w:ascii="Times New Roman" w:hAnsi="Times New Roman" w:eastAsia="Times New Roman"/>
                <w:b w:val="0"/>
                <w:sz w:val="20"/>
              </w:rPr>
              <w:t>0.545 (6/6)</w:t>
            </w:r>
          </w:p>
        </w:tc>
        <w:tc>
          <w:tcPr>
            <w:tcW w:type="dxa" w:w="2081"/>
          </w:tcPr>
          <w:p>
            <w:r>
              <w:rPr>
                <w:rFonts w:ascii="Times New Roman" w:hAnsi="Times New Roman" w:eastAsia="Times New Roman"/>
                <w:b w:val="0"/>
                <w:sz w:val="20"/>
              </w:rPr>
              <w:t>0.326 (6/6)</w:t>
            </w:r>
          </w:p>
        </w:tc>
        <w:tc>
          <w:tcPr>
            <w:tcW w:type="dxa" w:w="2081"/>
          </w:tcPr>
          <w:p>
            <w:r>
              <w:rPr>
                <w:rFonts w:ascii="Times New Roman" w:hAnsi="Times New Roman" w:eastAsia="Times New Roman"/>
                <w:b w:val="0"/>
                <w:sz w:val="20"/>
              </w:rPr>
              <w:t>0.149 (6/6)</w:t>
            </w:r>
          </w:p>
        </w:tc>
        <w:tc>
          <w:tcPr>
            <w:tcW w:type="dxa" w:w="2081"/>
          </w:tcPr>
          <w:p>
            <w:r>
              <w:rPr>
                <w:rFonts w:ascii="Times New Roman" w:hAnsi="Times New Roman" w:eastAsia="Times New Roman"/>
                <w:b w:val="0"/>
                <w:sz w:val="20"/>
              </w:rPr>
              <w:t>0.726</w:t>
            </w:r>
          </w:p>
        </w:tc>
        <w:tc>
          <w:tcPr>
            <w:tcW w:type="dxa" w:w="2081"/>
          </w:tcPr>
          <w:p>
            <w:r>
              <w:rPr>
                <w:rFonts w:ascii="Times New Roman" w:hAnsi="Times New Roman" w:eastAsia="Times New Roman"/>
                <w:b w:val="0"/>
                <w:sz w:val="20"/>
              </w:rPr>
              <w:t>+78.7 ms</w:t>
            </w:r>
          </w:p>
        </w:tc>
      </w:tr>
      <w:tr>
        <w:tc>
          <w:tcPr>
            <w:tcW w:type="dxa" w:w="2081"/>
          </w:tcPr>
          <w:p>
            <w:r>
              <w:rPr>
                <w:rFonts w:ascii="Times New Roman" w:hAnsi="Times New Roman" w:eastAsia="Times New Roman"/>
                <w:b w:val="0"/>
                <w:sz w:val="20"/>
              </w:rPr>
              <w:t>(6e) Truncated at an absolute 0.45 s (at most 0.90 of the beat)</w:t>
            </w:r>
          </w:p>
        </w:tc>
        <w:tc>
          <w:tcPr>
            <w:tcW w:type="dxa" w:w="2081"/>
          </w:tcPr>
          <w:p>
            <w:r>
              <w:rPr>
                <w:rFonts w:ascii="Times New Roman" w:hAnsi="Times New Roman" w:eastAsia="Times New Roman"/>
                <w:b/>
                <w:sz w:val="20"/>
              </w:rPr>
              <w:t>0.711 (6/6)</w:t>
            </w:r>
          </w:p>
        </w:tc>
        <w:tc>
          <w:tcPr>
            <w:tcW w:type="dxa" w:w="2081"/>
          </w:tcPr>
          <w:p>
            <w:r>
              <w:rPr>
                <w:rFonts w:ascii="Times New Roman" w:hAnsi="Times New Roman" w:eastAsia="Times New Roman"/>
                <w:b/>
                <w:sz w:val="20"/>
              </w:rPr>
              <w:t>0.724 (6/6)</w:t>
            </w:r>
          </w:p>
        </w:tc>
        <w:tc>
          <w:tcPr>
            <w:tcW w:type="dxa" w:w="2081"/>
          </w:tcPr>
          <w:p>
            <w:r>
              <w:rPr>
                <w:rFonts w:ascii="Times New Roman" w:hAnsi="Times New Roman" w:eastAsia="Times New Roman"/>
                <w:b w:val="0"/>
                <w:sz w:val="20"/>
              </w:rPr>
              <w:t>0.461 (4/6)</w:t>
            </w:r>
          </w:p>
        </w:tc>
        <w:tc>
          <w:tcPr>
            <w:tcW w:type="dxa" w:w="2081"/>
          </w:tcPr>
          <w:p>
            <w:r>
              <w:rPr>
                <w:rFonts w:ascii="Times New Roman" w:hAnsi="Times New Roman" w:eastAsia="Times New Roman"/>
                <w:b w:val="0"/>
                <w:sz w:val="20"/>
              </w:rPr>
              <w:t>0.110 (3/6)</w:t>
            </w:r>
          </w:p>
        </w:tc>
        <w:tc>
          <w:tcPr>
            <w:tcW w:type="dxa" w:w="2081"/>
          </w:tcPr>
          <w:p>
            <w:r>
              <w:rPr>
                <w:rFonts w:ascii="Times New Roman" w:hAnsi="Times New Roman" w:eastAsia="Times New Roman"/>
                <w:b w:val="0"/>
                <w:sz w:val="20"/>
              </w:rPr>
              <w:t>0.187</w:t>
            </w:r>
          </w:p>
        </w:tc>
        <w:tc>
          <w:tcPr>
            <w:tcW w:type="dxa" w:w="2081"/>
          </w:tcPr>
          <w:p>
            <w:r>
              <w:rPr>
                <w:rFonts w:ascii="Times New Roman" w:hAnsi="Times New Roman" w:eastAsia="Times New Roman"/>
                <w:b w:val="0"/>
                <w:sz w:val="20"/>
              </w:rPr>
              <w:t>+42.0 ms</w:t>
            </w:r>
          </w:p>
        </w:tc>
      </w:tr>
      <w:tr>
        <w:tc>
          <w:tcPr>
            <w:tcW w:type="dxa" w:w="2081"/>
          </w:tcPr>
          <w:p>
            <w:r>
              <w:rPr>
                <w:rFonts w:ascii="Times New Roman" w:hAnsi="Times New Roman" w:eastAsia="Times New Roman"/>
                <w:b w:val="0"/>
                <w:sz w:val="20"/>
              </w:rPr>
              <w:t>(9) Residual taken in the first-derivative domain</w:t>
            </w:r>
          </w:p>
        </w:tc>
        <w:tc>
          <w:tcPr>
            <w:tcW w:type="dxa" w:w="2081"/>
          </w:tcPr>
          <w:p>
            <w:r>
              <w:rPr>
                <w:rFonts w:ascii="Times New Roman" w:hAnsi="Times New Roman" w:eastAsia="Times New Roman"/>
                <w:b/>
                <w:sz w:val="20"/>
              </w:rPr>
              <w:t>0.523 (6/6)</w:t>
            </w:r>
          </w:p>
        </w:tc>
        <w:tc>
          <w:tcPr>
            <w:tcW w:type="dxa" w:w="2081"/>
          </w:tcPr>
          <w:p>
            <w:r>
              <w:rPr>
                <w:rFonts w:ascii="Times New Roman" w:hAnsi="Times New Roman" w:eastAsia="Times New Roman"/>
                <w:b/>
                <w:sz w:val="20"/>
              </w:rPr>
              <w:t>0.687 (6/6)</w:t>
            </w:r>
          </w:p>
        </w:tc>
        <w:tc>
          <w:tcPr>
            <w:tcW w:type="dxa" w:w="2081"/>
          </w:tcPr>
          <w:p>
            <w:r>
              <w:rPr>
                <w:rFonts w:ascii="Times New Roman" w:hAnsi="Times New Roman" w:eastAsia="Times New Roman"/>
                <w:b/>
                <w:sz w:val="20"/>
              </w:rPr>
              <w:t>0.336 (6/6)</w:t>
            </w:r>
          </w:p>
        </w:tc>
        <w:tc>
          <w:tcPr>
            <w:tcW w:type="dxa" w:w="2081"/>
          </w:tcPr>
          <w:p>
            <w:r>
              <w:rPr>
                <w:rFonts w:ascii="Times New Roman" w:hAnsi="Times New Roman" w:eastAsia="Times New Roman"/>
                <w:b/>
                <w:sz w:val="20"/>
              </w:rPr>
              <w:t>0.416 (6/6)</w:t>
            </w:r>
          </w:p>
        </w:tc>
        <w:tc>
          <w:tcPr>
            <w:tcW w:type="dxa" w:w="2081"/>
          </w:tcPr>
          <w:p>
            <w:r>
              <w:rPr>
                <w:rFonts w:ascii="Times New Roman" w:hAnsi="Times New Roman" w:eastAsia="Times New Roman"/>
                <w:b w:val="0"/>
                <w:sz w:val="20"/>
              </w:rPr>
              <w:t>0.510</w:t>
            </w:r>
          </w:p>
        </w:tc>
        <w:tc>
          <w:tcPr>
            <w:tcW w:type="dxa" w:w="2081"/>
          </w:tcPr>
          <w:p>
            <w:r>
              <w:rPr>
                <w:rFonts w:ascii="Times New Roman" w:hAnsi="Times New Roman" w:eastAsia="Times New Roman"/>
                <w:b w:val="0"/>
                <w:sz w:val="20"/>
              </w:rPr>
              <w:t>+88.8 ms</w:t>
            </w:r>
          </w:p>
        </w:tc>
      </w:tr>
      <w:tr>
        <w:tc>
          <w:tcPr>
            <w:tcW w:type="dxa" w:w="2081"/>
          </w:tcPr>
          <w:p>
            <w:r>
              <w:rPr>
                <w:rFonts w:ascii="Times New Roman" w:hAnsi="Times New Roman" w:eastAsia="Times New Roman"/>
                <w:b w:val="0"/>
                <w:sz w:val="20"/>
              </w:rPr>
              <w:t>Fiducial-point analysis (database-supplied; reference)</w:t>
            </w:r>
          </w:p>
        </w:tc>
        <w:tc>
          <w:tcPr>
            <w:tcW w:type="dxa" w:w="2081"/>
          </w:tcPr>
          <w:p>
            <w:r>
              <w:rPr>
                <w:rFonts w:ascii="Times New Roman" w:hAnsi="Times New Roman" w:eastAsia="Times New Roman"/>
                <w:b w:val="0"/>
                <w:sz w:val="20"/>
              </w:rPr>
              <w:t>—</w:t>
            </w:r>
          </w:p>
        </w:tc>
        <w:tc>
          <w:tcPr>
            <w:tcW w:type="dxa" w:w="2081"/>
          </w:tcPr>
          <w:p>
            <w:r>
              <w:rPr>
                <w:rFonts w:ascii="Times New Roman" w:hAnsi="Times New Roman" w:eastAsia="Times New Roman"/>
                <w:b w:val="0"/>
                <w:sz w:val="20"/>
              </w:rPr>
              <w:t>0.430 (6/6)</w:t>
            </w:r>
          </w:p>
        </w:tc>
        <w:tc>
          <w:tcPr>
            <w:tcW w:type="dxa" w:w="2081"/>
          </w:tcPr>
          <w:p>
            <w:r>
              <w:rPr>
                <w:rFonts w:ascii="Times New Roman" w:hAnsi="Times New Roman" w:eastAsia="Times New Roman"/>
                <w:b w:val="0"/>
                <w:sz w:val="20"/>
              </w:rPr>
              <w:t>—</w:t>
            </w:r>
          </w:p>
        </w:tc>
        <w:tc>
          <w:tcPr>
            <w:tcW w:type="dxa" w:w="2081"/>
          </w:tcPr>
          <w:p>
            <w:r>
              <w:rPr>
                <w:rFonts w:ascii="Times New Roman" w:hAnsi="Times New Roman" w:eastAsia="Times New Roman"/>
                <w:b w:val="0"/>
                <w:sz w:val="20"/>
              </w:rPr>
              <w:t>0.550 (6/6)</w:t>
            </w:r>
          </w:p>
        </w:tc>
        <w:tc>
          <w:tcPr>
            <w:tcW w:type="dxa" w:w="2081"/>
          </w:tcPr>
          <w:p>
            <w:r>
              <w:rPr>
                <w:rFonts w:ascii="Times New Roman" w:hAnsi="Times New Roman" w:eastAsia="Times New Roman"/>
                <w:b w:val="0"/>
                <w:sz w:val="20"/>
              </w:rPr>
              <w:t>—</w:t>
            </w:r>
          </w:p>
        </w:tc>
        <w:tc>
          <w:tcPr>
            <w:tcW w:type="dxa" w:w="2081"/>
          </w:tcPr>
          <w:p>
            <w:r>
              <w:rPr>
                <w:rFonts w:ascii="Times New Roman" w:hAnsi="Times New Roman" w:eastAsia="Times New Roman"/>
                <w:b w:val="0"/>
                <w:sz w:val="20"/>
              </w:rPr>
              <w:t>0 (reference)</w:t>
            </w:r>
          </w:p>
        </w:tc>
      </w:tr>
    </w:tbl>
    <w:p>
      <w:r>
        <w:rPr>
          <w:rFonts w:ascii="Times New Roman" w:hAnsi="Times New Roman" w:eastAsia="Times New Roman"/>
          <w:sz w:val="20"/>
          <w:vertAlign w:val="superscript"/>
        </w:rPr>
        <w:t>a</w:t>
      </w:r>
      <w:r>
        <w:rPr>
          <w:rFonts w:ascii="Times New Roman" w:hAnsi="Times New Roman" w:eastAsia="Times New Roman"/>
          <w:b w:val="0"/>
          <w:sz w:val="20"/>
        </w:rPr>
        <w:t xml:space="preserve"> Exploratory, post hoc analysis; not used for the prespecified decision. Using an improved fit as a primary analysis would require a new preregistration.</w:t>
      </w:r>
    </w:p>
    <w:p>
      <w:r>
        <w:rPr>
          <w:rFonts w:ascii="Times New Roman" w:hAnsi="Times New Roman" w:eastAsia="Times New Roman"/>
          <w:sz w:val="20"/>
          <w:vertAlign w:val="superscript"/>
        </w:rPr>
        <w:t>b</w:t>
      </w:r>
      <w:r>
        <w:rPr>
          <w:rFonts w:ascii="Times New Roman" w:hAnsi="Times New Roman" w:eastAsia="Times New Roman"/>
          <w:b w:val="0"/>
          <w:sz w:val="20"/>
        </w:rPr>
        <w:t xml:space="preserve"> Source: table 6 of 02_tables.md; script 50 (docs/research/results/50_reservoir_bench_BC.txt, 50_reservoir_bench_C14.txt); lab_log entries 144, 146, 147, 149, 151, 152.</w:t>
      </w:r>
    </w:p>
    <w:p>
      <w:r>
        <w:rPr>
          <w:rFonts w:ascii="Times New Roman" w:hAnsi="Times New Roman" w:eastAsia="Times New Roman"/>
          <w:sz w:val="20"/>
          <w:vertAlign w:val="superscript"/>
        </w:rPr>
        <w:t>c</w:t>
      </w:r>
      <w:r>
        <w:rPr>
          <w:rFonts w:ascii="Times New Roman" w:hAnsi="Times New Roman" w:eastAsia="Times New Roman"/>
          <w:b w:val="0"/>
          <w:sz w:val="20"/>
        </w:rPr>
        <w:t xml:space="preserve"> Tier A, subjects accepted by the method itself; tier B, subjects accepted by every compared method; tier C, all subjects regardless of acceptance. Pass rate: the fraction accepted under the same convergence checks as the frozen version (parameters on a bound, component height, difference in reflection coefficient between competing solutions), i.e. the fraction remaining in tier A.</w:t>
      </w:r>
    </w:p>
    <w:p>
      <w:r>
        <w:rPr>
          <w:rFonts w:ascii="Times New Roman" w:hAnsi="Times New Roman" w:eastAsia="Times New Roman"/>
          <w:sz w:val="20"/>
          <w:vertAlign w:val="superscript"/>
        </w:rPr>
        <w:t>d</w:t>
      </w:r>
      <w:r>
        <w:rPr>
          <w:rFonts w:ascii="Times New Roman" w:hAnsi="Times New Roman" w:eastAsia="Times New Roman"/>
          <w:b w:val="0"/>
          <w:sz w:val="20"/>
        </w:rPr>
        <w:t xml:space="preserve"> Refits of the same beats of the same 4,374 subjects. The two-kernel model has no term for the diastolic decline, so versions that change only its handling are grouped into those that add a term for the decline and those that exclude it from the fit or down-weight it in the residual. The main fraction 0.65 was fixed before this analysis (candidate (3) of lab_log entry 139, before any real data were fitted; the same value is the upper limit of the notch search, NOTCH_MAX_FRAC, of the rebuilt fiducial-point detection) and was not re-chosen after seeing these numbers (lab_log entry 145). T, beat length. The last column is the median difference between the peak of the second component and the diastolic fiducial point supplied with PWDB (positive, second component later).</w:t>
      </w:r>
    </w:p>
    <w:p>
      <w:r>
        <w:rPr>
          <w:rFonts w:ascii="Times New Roman" w:hAnsi="Times New Roman" w:eastAsia="Times New Roman"/>
          <w:sz w:val="20"/>
          <w:vertAlign w:val="superscript"/>
        </w:rPr>
        <w:t>e</w:t>
      </w:r>
      <w:r>
        <w:rPr>
          <w:rFonts w:ascii="Times New Roman" w:hAnsi="Times New Roman" w:eastAsia="Times New Roman"/>
          <w:b w:val="0"/>
          <w:sz w:val="20"/>
        </w:rPr>
        <w:t xml:space="preserve"> Bold, criterion met (median |ρ| ≥ 0.30 with the predicted sign in every stratum).</w:t>
      </w:r>
    </w:p>
    <w:p>
      <w:r>
        <w:rPr>
          <w:rFonts w:ascii="Times New Roman" w:hAnsi="Times New Roman" w:eastAsia="Times New Roman"/>
          <w:sz w:val="20"/>
          <w:vertAlign w:val="superscript"/>
        </w:rPr>
        <w:t>f</w:t>
      </w:r>
      <w:r>
        <w:rPr>
          <w:rFonts w:ascii="Times New Roman" w:hAnsi="Times New Roman" w:eastAsia="Times New Roman"/>
          <w:b w:val="0"/>
          <w:sz w:val="20"/>
        </w:rPr>
        <w:t xml:space="preserve"> Versions not shown and optimism of the selection. Section C fitted 14 versions. (4b) (reservoir term with the delay bound 0.01 s) and (6) (0.65 truncation with the same bound) are omitted because relaxing the bound barely changes the values (type 3, ΔT × aortic PWV, tier A: (6) 0.826 vs (6b) 0.828; pass rate (4b) 0.092 vs (4) 0.088; lab_log entries 144, 146). The better versions were chosen post hoc from 14, so their values are optimistic.</w:t>
      </w:r>
    </w:p>
    <w:p>
      <w:r>
        <w:rPr>
          <w:rFonts w:ascii="Times New Roman" w:hAnsi="Times New Roman" w:eastAsia="Times New Roman"/>
          <w:sz w:val="20"/>
          <w:vertAlign w:val="superscript"/>
        </w:rPr>
        <w:t>g</w:t>
      </w:r>
      <w:r>
        <w:rPr>
          <w:rFonts w:ascii="Times New Roman" w:hAnsi="Times New Roman" w:eastAsia="Times New Roman"/>
          <w:b w:val="0"/>
          <w:sz w:val="20"/>
        </w:rPr>
        <w:t xml:space="preserve"> The fiducial-point reference of 0.430 is the value within type 3. In all 4,374 subjects fiducial-point analysis gives 0.710 (table 2); it is lower within type 3 because the type itself depends on stiffness and the difference between types raises the value in all subjects (table 6a). Values of the truncated fit in all subjects and in type 1 are in table 8b. Bold is given only to values that meet the criterion.</w:t>
      </w:r>
    </w:p>
    <w:p>
      <w:r>
        <w:br w:type="page"/>
      </w:r>
    </w:p>
    <w:p>
      <w:r>
        <w:rPr>
          <w:rFonts w:ascii="Times New Roman" w:hAnsi="Times New Roman" w:eastAsia="Times New Roman"/>
          <w:b/>
          <w:sz w:val="20"/>
        </w:rPr>
        <w:t xml:space="preserve">Table 8b. </w:t>
      </w:r>
      <w:r>
        <w:rPr>
          <w:rFonts w:ascii="Times New Roman" w:hAnsi="Times New Roman" w:eastAsia="Times New Roman"/>
          <w:b w:val="0"/>
          <w:sz w:val="20"/>
        </w:rPr>
        <w:t>Truncated and derivative-domain fits in all subjects and in types 1 and 4 (exploratory, post hoc)</w:t>
      </w:r>
      <w:r>
        <w:rPr>
          <w:rFonts w:ascii="Times New Roman" w:hAnsi="Times New Roman" w:eastAsia="Times New Roman"/>
          <w:b w:val="0"/>
          <w:sz w:val="20"/>
          <w:vertAlign w:val="superscript"/>
        </w:rPr>
        <w:t>a, b, c, d, e, f</w:t>
      </w:r>
      <w:r>
        <w:rPr>
          <w:rFonts w:ascii="Times New Roman" w:hAnsi="Times New Roman" w:eastAsia="Times New Roman"/>
          <w:b w:val="0"/>
          <w:sz w:val="20"/>
        </w:rPr>
        <w:t>.</w:t>
      </w:r>
    </w:p>
    <w:tbl>
      <w:tblPr>
        <w:tblStyle w:val="TableGrid"/>
        <w:tblW w:type="auto" w:w="0"/>
        <w:tblLayout w:type="autofit"/>
        <w:tblLook w:firstColumn="1" w:firstRow="1" w:lastColumn="0" w:lastRow="0" w:noHBand="0" w:noVBand="1" w:val="04A0"/>
      </w:tblPr>
      <w:tblGrid>
        <w:gridCol w:w="2428"/>
        <w:gridCol w:w="2428"/>
        <w:gridCol w:w="2428"/>
        <w:gridCol w:w="2428"/>
        <w:gridCol w:w="2428"/>
        <w:gridCol w:w="2428"/>
      </w:tblGrid>
      <w:tr>
        <w:trPr>
          <w:tblHeader w:val="true"/>
        </w:trPr>
        <w:tc>
          <w:tcPr>
            <w:tcW w:type="dxa" w:w="2428"/>
          </w:tcPr>
          <w:p>
            <w:r>
              <w:rPr>
                <w:rFonts w:ascii="Times New Roman" w:hAnsi="Times New Roman" w:eastAsia="Times New Roman"/>
                <w:b/>
                <w:sz w:val="20"/>
              </w:rPr>
              <w:t>Index, fit</w:t>
            </w:r>
          </w:p>
        </w:tc>
        <w:tc>
          <w:tcPr>
            <w:tcW w:type="dxa" w:w="2428"/>
          </w:tcPr>
          <w:p>
            <w:r>
              <w:rPr>
                <w:rFonts w:ascii="Times New Roman" w:hAnsi="Times New Roman" w:eastAsia="Times New Roman"/>
                <w:b/>
                <w:sz w:val="20"/>
              </w:rPr>
              <w:t>Tier</w:t>
            </w:r>
          </w:p>
        </w:tc>
        <w:tc>
          <w:tcPr>
            <w:tcW w:type="dxa" w:w="2428"/>
          </w:tcPr>
          <w:p>
            <w:r>
              <w:rPr>
                <w:rFonts w:ascii="Times New Roman" w:hAnsi="Times New Roman" w:eastAsia="Times New Roman"/>
                <w:b/>
                <w:sz w:val="20"/>
              </w:rPr>
              <w:t>Type 1 (891)</w:t>
            </w:r>
          </w:p>
        </w:tc>
        <w:tc>
          <w:tcPr>
            <w:tcW w:type="dxa" w:w="2428"/>
          </w:tcPr>
          <w:p>
            <w:r>
              <w:rPr>
                <w:rFonts w:ascii="Times New Roman" w:hAnsi="Times New Roman" w:eastAsia="Times New Roman"/>
                <w:b/>
                <w:sz w:val="20"/>
              </w:rPr>
              <w:t>Type 3 (3,378)</w:t>
            </w:r>
          </w:p>
        </w:tc>
        <w:tc>
          <w:tcPr>
            <w:tcW w:type="dxa" w:w="2428"/>
          </w:tcPr>
          <w:p>
            <w:r>
              <w:rPr>
                <w:rFonts w:ascii="Times New Roman" w:hAnsi="Times New Roman" w:eastAsia="Times New Roman"/>
                <w:b/>
                <w:sz w:val="20"/>
              </w:rPr>
              <w:t>Type 4 (105)</w:t>
            </w:r>
          </w:p>
        </w:tc>
        <w:tc>
          <w:tcPr>
            <w:tcW w:type="dxa" w:w="2428"/>
          </w:tcPr>
          <w:p>
            <w:r>
              <w:rPr>
                <w:rFonts w:ascii="Times New Roman" w:hAnsi="Times New Roman" w:eastAsia="Times New Roman"/>
                <w:b/>
                <w:sz w:val="20"/>
              </w:rPr>
              <w:t>All (4,374)</w:t>
            </w:r>
          </w:p>
        </w:tc>
      </w:tr>
      <w:tr>
        <w:tc>
          <w:tcPr>
            <w:tcW w:type="dxa" w:w="2428"/>
          </w:tcPr>
          <w:p>
            <w:r>
              <w:rPr>
                <w:rFonts w:ascii="Times New Roman" w:hAnsi="Times New Roman" w:eastAsia="Times New Roman"/>
                <w:b w:val="0"/>
                <w:sz w:val="20"/>
              </w:rPr>
              <w:t>ΔT × aortic PWV, frozen fit</w:t>
            </w:r>
          </w:p>
        </w:tc>
        <w:tc>
          <w:tcPr>
            <w:tcW w:type="dxa" w:w="2428"/>
          </w:tcPr>
          <w:p>
            <w:r>
              <w:rPr>
                <w:rFonts w:ascii="Times New Roman" w:hAnsi="Times New Roman" w:eastAsia="Times New Roman"/>
                <w:b w:val="0"/>
                <w:sz w:val="20"/>
              </w:rPr>
              <w:t>A</w:t>
            </w:r>
          </w:p>
        </w:tc>
        <w:tc>
          <w:tcPr>
            <w:tcW w:type="dxa" w:w="2428"/>
          </w:tcPr>
          <w:p>
            <w:r>
              <w:rPr>
                <w:rFonts w:ascii="Times New Roman" w:hAnsi="Times New Roman" w:eastAsia="Times New Roman"/>
                <w:b w:val="0"/>
                <w:sz w:val="20"/>
              </w:rPr>
              <w:t>0.224 (4/6)</w:t>
            </w:r>
          </w:p>
        </w:tc>
        <w:tc>
          <w:tcPr>
            <w:tcW w:type="dxa" w:w="2428"/>
          </w:tcPr>
          <w:p>
            <w:r>
              <w:rPr>
                <w:rFonts w:ascii="Times New Roman" w:hAnsi="Times New Roman" w:eastAsia="Times New Roman"/>
                <w:b w:val="0"/>
                <w:sz w:val="20"/>
              </w:rPr>
              <w:t>0.220 (6/6)</w:t>
            </w:r>
          </w:p>
        </w:tc>
        <w:tc>
          <w:tcPr>
            <w:tcW w:type="dxa" w:w="2428"/>
          </w:tcPr>
          <w:p>
            <w:r>
              <w:rPr>
                <w:rFonts w:ascii="Times New Roman" w:hAnsi="Times New Roman" w:eastAsia="Times New Roman"/>
                <w:b w:val="0"/>
                <w:sz w:val="20"/>
              </w:rPr>
              <w:t>0.472 (3/3)</w:t>
            </w:r>
          </w:p>
        </w:tc>
        <w:tc>
          <w:tcPr>
            <w:tcW w:type="dxa" w:w="2428"/>
          </w:tcPr>
          <w:p>
            <w:r>
              <w:rPr>
                <w:rFonts w:ascii="Times New Roman" w:hAnsi="Times New Roman" w:eastAsia="Times New Roman"/>
                <w:b w:val="0"/>
                <w:sz w:val="20"/>
              </w:rPr>
              <w:t>0.223 (6/6)</w:t>
            </w:r>
          </w:p>
        </w:tc>
      </w:tr>
      <w:tr>
        <w:tc>
          <w:tcPr>
            <w:tcW w:type="dxa" w:w="2428"/>
          </w:tcPr>
          <w:p>
            <w:r>
              <w:rPr>
                <w:rFonts w:ascii="Times New Roman" w:hAnsi="Times New Roman" w:eastAsia="Times New Roman"/>
                <w:b w:val="0"/>
                <w:sz w:val="20"/>
              </w:rPr>
              <w:t>ΔT × aortic PWV, frozen fit</w:t>
            </w:r>
          </w:p>
        </w:tc>
        <w:tc>
          <w:tcPr>
            <w:tcW w:type="dxa" w:w="2428"/>
          </w:tcPr>
          <w:p>
            <w:r>
              <w:rPr>
                <w:rFonts w:ascii="Times New Roman" w:hAnsi="Times New Roman" w:eastAsia="Times New Roman"/>
                <w:b w:val="0"/>
                <w:sz w:val="20"/>
              </w:rPr>
              <w:t>C</w:t>
            </w:r>
          </w:p>
        </w:tc>
        <w:tc>
          <w:tcPr>
            <w:tcW w:type="dxa" w:w="2428"/>
          </w:tcPr>
          <w:p>
            <w:r>
              <w:rPr>
                <w:rFonts w:ascii="Times New Roman" w:hAnsi="Times New Roman" w:eastAsia="Times New Roman"/>
                <w:b w:val="0"/>
                <w:sz w:val="20"/>
              </w:rPr>
              <w:t>—</w:t>
            </w:r>
          </w:p>
        </w:tc>
        <w:tc>
          <w:tcPr>
            <w:tcW w:type="dxa" w:w="2428"/>
          </w:tcPr>
          <w:p>
            <w:r>
              <w:rPr>
                <w:rFonts w:ascii="Times New Roman" w:hAnsi="Times New Roman" w:eastAsia="Times New Roman"/>
                <w:b w:val="0"/>
                <w:sz w:val="20"/>
              </w:rPr>
              <w:t>0.207 (6/6)</w:t>
            </w:r>
          </w:p>
        </w:tc>
        <w:tc>
          <w:tcPr>
            <w:tcW w:type="dxa" w:w="2428"/>
          </w:tcPr>
          <w:p>
            <w:r>
              <w:rPr>
                <w:rFonts w:ascii="Times New Roman" w:hAnsi="Times New Roman" w:eastAsia="Times New Roman"/>
                <w:b w:val="0"/>
                <w:sz w:val="20"/>
              </w:rPr>
              <w:t>—</w:t>
            </w:r>
          </w:p>
        </w:tc>
        <w:tc>
          <w:tcPr>
            <w:tcW w:type="dxa" w:w="2428"/>
          </w:tcPr>
          <w:p>
            <w:r>
              <w:rPr>
                <w:rFonts w:ascii="Times New Roman" w:hAnsi="Times New Roman" w:eastAsia="Times New Roman"/>
                <w:b w:val="0"/>
                <w:sz w:val="20"/>
              </w:rPr>
              <w:t>0.205 (6/6)</w:t>
            </w:r>
          </w:p>
        </w:tc>
      </w:tr>
      <w:tr>
        <w:tc>
          <w:tcPr>
            <w:tcW w:type="dxa" w:w="2428"/>
          </w:tcPr>
          <w:p>
            <w:r>
              <w:rPr>
                <w:rFonts w:ascii="Times New Roman" w:hAnsi="Times New Roman" w:eastAsia="Times New Roman"/>
                <w:b w:val="0"/>
                <w:sz w:val="20"/>
              </w:rPr>
              <w:t>ΔT × aortic PWV, truncated at 0.65T (delay bound 0.01 s)</w:t>
            </w:r>
          </w:p>
        </w:tc>
        <w:tc>
          <w:tcPr>
            <w:tcW w:type="dxa" w:w="2428"/>
          </w:tcPr>
          <w:p>
            <w:r>
              <w:rPr>
                <w:rFonts w:ascii="Times New Roman" w:hAnsi="Times New Roman" w:eastAsia="Times New Roman"/>
                <w:b w:val="0"/>
                <w:sz w:val="20"/>
              </w:rPr>
              <w:t>A</w:t>
            </w:r>
          </w:p>
        </w:tc>
        <w:tc>
          <w:tcPr>
            <w:tcW w:type="dxa" w:w="2428"/>
          </w:tcPr>
          <w:p>
            <w:r>
              <w:rPr>
                <w:rFonts w:ascii="Times New Roman" w:hAnsi="Times New Roman" w:eastAsia="Times New Roman"/>
                <w:b w:val="0"/>
                <w:sz w:val="20"/>
              </w:rPr>
              <w:t>0.193 (3/6)</w:t>
            </w:r>
          </w:p>
        </w:tc>
        <w:tc>
          <w:tcPr>
            <w:tcW w:type="dxa" w:w="2428"/>
          </w:tcPr>
          <w:p>
            <w:r>
              <w:rPr>
                <w:rFonts w:ascii="Times New Roman" w:hAnsi="Times New Roman" w:eastAsia="Times New Roman"/>
                <w:b/>
                <w:sz w:val="20"/>
              </w:rPr>
              <w:t>0.826 (6/6)</w:t>
            </w:r>
          </w:p>
        </w:tc>
        <w:tc>
          <w:tcPr>
            <w:tcW w:type="dxa" w:w="2428"/>
          </w:tcPr>
          <w:p>
            <w:r>
              <w:rPr>
                <w:rFonts w:ascii="Times New Roman" w:hAnsi="Times New Roman" w:eastAsia="Times New Roman"/>
                <w:b w:val="0"/>
                <w:sz w:val="20"/>
              </w:rPr>
              <w:t>0.540 (3/3)</w:t>
            </w:r>
          </w:p>
        </w:tc>
        <w:tc>
          <w:tcPr>
            <w:tcW w:type="dxa" w:w="2428"/>
          </w:tcPr>
          <w:p>
            <w:r>
              <w:rPr>
                <w:rFonts w:ascii="Times New Roman" w:hAnsi="Times New Roman" w:eastAsia="Times New Roman"/>
                <w:b w:val="0"/>
                <w:sz w:val="20"/>
              </w:rPr>
              <w:t>0.808 (5/6)</w:t>
            </w:r>
          </w:p>
        </w:tc>
      </w:tr>
      <w:tr>
        <w:tc>
          <w:tcPr>
            <w:tcW w:type="dxa" w:w="2428"/>
          </w:tcPr>
          <w:p>
            <w:r>
              <w:rPr>
                <w:rFonts w:ascii="Times New Roman" w:hAnsi="Times New Roman" w:eastAsia="Times New Roman"/>
                <w:b w:val="0"/>
                <w:sz w:val="20"/>
              </w:rPr>
              <w:t>ΔT × aortic PWV, truncated at 0.65T (delay bound 0.01 s)</w:t>
            </w:r>
          </w:p>
        </w:tc>
        <w:tc>
          <w:tcPr>
            <w:tcW w:type="dxa" w:w="2428"/>
          </w:tcPr>
          <w:p>
            <w:r>
              <w:rPr>
                <w:rFonts w:ascii="Times New Roman" w:hAnsi="Times New Roman" w:eastAsia="Times New Roman"/>
                <w:b w:val="0"/>
                <w:sz w:val="20"/>
              </w:rPr>
              <w:t>C</w:t>
            </w:r>
          </w:p>
        </w:tc>
        <w:tc>
          <w:tcPr>
            <w:tcW w:type="dxa" w:w="2428"/>
          </w:tcPr>
          <w:p>
            <w:r>
              <w:rPr>
                <w:rFonts w:ascii="Times New Roman" w:hAnsi="Times New Roman" w:eastAsia="Times New Roman"/>
                <w:b w:val="0"/>
                <w:sz w:val="20"/>
              </w:rPr>
              <w:t>0.219 (4/6)</w:t>
            </w:r>
          </w:p>
        </w:tc>
        <w:tc>
          <w:tcPr>
            <w:tcW w:type="dxa" w:w="2428"/>
          </w:tcPr>
          <w:p>
            <w:r>
              <w:rPr>
                <w:rFonts w:ascii="Times New Roman" w:hAnsi="Times New Roman" w:eastAsia="Times New Roman"/>
                <w:b/>
                <w:sz w:val="20"/>
              </w:rPr>
              <w:t>0.586 (6/6)</w:t>
            </w:r>
          </w:p>
        </w:tc>
        <w:tc>
          <w:tcPr>
            <w:tcW w:type="dxa" w:w="2428"/>
          </w:tcPr>
          <w:p>
            <w:r>
              <w:rPr>
                <w:rFonts w:ascii="Times New Roman" w:hAnsi="Times New Roman" w:eastAsia="Times New Roman"/>
                <w:b w:val="0"/>
                <w:sz w:val="20"/>
              </w:rPr>
              <w:t>0.598 (3/3)</w:t>
            </w:r>
          </w:p>
        </w:tc>
        <w:tc>
          <w:tcPr>
            <w:tcW w:type="dxa" w:w="2428"/>
          </w:tcPr>
          <w:p>
            <w:r>
              <w:rPr>
                <w:rFonts w:ascii="Times New Roman" w:hAnsi="Times New Roman" w:eastAsia="Times New Roman"/>
                <w:b/>
                <w:sz w:val="20"/>
              </w:rPr>
              <w:t>0.559 (6/6)</w:t>
            </w:r>
          </w:p>
        </w:tc>
      </w:tr>
      <w:tr>
        <w:tc>
          <w:tcPr>
            <w:tcW w:type="dxa" w:w="2428"/>
          </w:tcPr>
          <w:p>
            <w:r>
              <w:rPr>
                <w:rFonts w:ascii="Times New Roman" w:hAnsi="Times New Roman" w:eastAsia="Times New Roman"/>
                <w:b w:val="0"/>
                <w:sz w:val="20"/>
              </w:rPr>
              <w:t>ΔT × aortic PWV, fiducial-point (supplied; reference)</w:t>
            </w:r>
          </w:p>
        </w:tc>
        <w:tc>
          <w:tcPr>
            <w:tcW w:type="dxa" w:w="2428"/>
          </w:tcPr>
          <w:p>
            <w:r>
              <w:rPr>
                <w:rFonts w:ascii="Times New Roman" w:hAnsi="Times New Roman" w:eastAsia="Times New Roman"/>
                <w:b w:val="0"/>
                <w:sz w:val="20"/>
              </w:rPr>
              <w:t>C</w:t>
            </w:r>
          </w:p>
        </w:tc>
        <w:tc>
          <w:tcPr>
            <w:tcW w:type="dxa" w:w="2428"/>
          </w:tcPr>
          <w:p>
            <w:r>
              <w:rPr>
                <w:rFonts w:ascii="Times New Roman" w:hAnsi="Times New Roman" w:eastAsia="Times New Roman"/>
                <w:b w:val="0"/>
                <w:sz w:val="20"/>
              </w:rPr>
              <w:t>0.343 (4/6)</w:t>
            </w:r>
          </w:p>
        </w:tc>
        <w:tc>
          <w:tcPr>
            <w:tcW w:type="dxa" w:w="2428"/>
          </w:tcPr>
          <w:p>
            <w:r>
              <w:rPr>
                <w:rFonts w:ascii="Times New Roman" w:hAnsi="Times New Roman" w:eastAsia="Times New Roman"/>
                <w:b/>
                <w:sz w:val="20"/>
              </w:rPr>
              <w:t>0.430 (6/6)</w:t>
            </w:r>
          </w:p>
        </w:tc>
        <w:tc>
          <w:tcPr>
            <w:tcW w:type="dxa" w:w="2428"/>
          </w:tcPr>
          <w:p>
            <w:r>
              <w:rPr>
                <w:rFonts w:ascii="Times New Roman" w:hAnsi="Times New Roman" w:eastAsia="Times New Roman"/>
                <w:b w:val="0"/>
                <w:sz w:val="20"/>
              </w:rPr>
              <w:t>0.796 (3/3)</w:t>
            </w:r>
          </w:p>
        </w:tc>
        <w:tc>
          <w:tcPr>
            <w:tcW w:type="dxa" w:w="2428"/>
          </w:tcPr>
          <w:p>
            <w:r>
              <w:rPr>
                <w:rFonts w:ascii="Times New Roman" w:hAnsi="Times New Roman" w:eastAsia="Times New Roman"/>
                <w:b/>
                <w:sz w:val="20"/>
              </w:rPr>
              <w:t>0.710 (6/6)</w:t>
            </w:r>
          </w:p>
        </w:tc>
      </w:tr>
      <w:tr>
        <w:tc>
          <w:tcPr>
            <w:tcW w:type="dxa" w:w="2428"/>
          </w:tcPr>
          <w:p>
            <w:r>
              <w:rPr>
                <w:rFonts w:ascii="Times New Roman" w:hAnsi="Times New Roman" w:eastAsia="Times New Roman"/>
                <w:b w:val="0"/>
                <w:sz w:val="20"/>
              </w:rPr>
              <w:t>RI × resistance, frozen fit</w:t>
            </w:r>
          </w:p>
        </w:tc>
        <w:tc>
          <w:tcPr>
            <w:tcW w:type="dxa" w:w="2428"/>
          </w:tcPr>
          <w:p>
            <w:r>
              <w:rPr>
                <w:rFonts w:ascii="Times New Roman" w:hAnsi="Times New Roman" w:eastAsia="Times New Roman"/>
                <w:b w:val="0"/>
                <w:sz w:val="20"/>
              </w:rPr>
              <w:t>C</w:t>
            </w:r>
          </w:p>
        </w:tc>
        <w:tc>
          <w:tcPr>
            <w:tcW w:type="dxa" w:w="2428"/>
          </w:tcPr>
          <w:p>
            <w:r>
              <w:rPr>
                <w:rFonts w:ascii="Times New Roman" w:hAnsi="Times New Roman" w:eastAsia="Times New Roman"/>
                <w:b w:val="0"/>
                <w:sz w:val="20"/>
              </w:rPr>
              <w:t>—</w:t>
            </w:r>
          </w:p>
        </w:tc>
        <w:tc>
          <w:tcPr>
            <w:tcW w:type="dxa" w:w="2428"/>
          </w:tcPr>
          <w:p>
            <w:r>
              <w:rPr>
                <w:rFonts w:ascii="Times New Roman" w:hAnsi="Times New Roman" w:eastAsia="Times New Roman"/>
                <w:b w:val="0"/>
                <w:sz w:val="20"/>
              </w:rPr>
              <w:t>0.184 (4/6)</w:t>
            </w:r>
          </w:p>
        </w:tc>
        <w:tc>
          <w:tcPr>
            <w:tcW w:type="dxa" w:w="2428"/>
          </w:tcPr>
          <w:p>
            <w:r>
              <w:rPr>
                <w:rFonts w:ascii="Times New Roman" w:hAnsi="Times New Roman" w:eastAsia="Times New Roman"/>
                <w:b w:val="0"/>
                <w:sz w:val="20"/>
              </w:rPr>
              <w:t>—</w:t>
            </w:r>
          </w:p>
        </w:tc>
        <w:tc>
          <w:tcPr>
            <w:tcW w:type="dxa" w:w="2428"/>
          </w:tcPr>
          <w:p>
            <w:r>
              <w:rPr>
                <w:rFonts w:ascii="Times New Roman" w:hAnsi="Times New Roman" w:eastAsia="Times New Roman"/>
                <w:b w:val="0"/>
                <w:sz w:val="20"/>
              </w:rPr>
              <w:t>0.171 (4/6)</w:t>
            </w:r>
          </w:p>
        </w:tc>
      </w:tr>
      <w:tr>
        <w:tc>
          <w:tcPr>
            <w:tcW w:type="dxa" w:w="2428"/>
          </w:tcPr>
          <w:p>
            <w:r>
              <w:rPr>
                <w:rFonts w:ascii="Times New Roman" w:hAnsi="Times New Roman" w:eastAsia="Times New Roman"/>
                <w:b w:val="0"/>
                <w:sz w:val="20"/>
              </w:rPr>
              <w:t>RI × resistance, derivative domain</w:t>
            </w:r>
          </w:p>
        </w:tc>
        <w:tc>
          <w:tcPr>
            <w:tcW w:type="dxa" w:w="2428"/>
          </w:tcPr>
          <w:p>
            <w:r>
              <w:rPr>
                <w:rFonts w:ascii="Times New Roman" w:hAnsi="Times New Roman" w:eastAsia="Times New Roman"/>
                <w:b w:val="0"/>
                <w:sz w:val="20"/>
              </w:rPr>
              <w:t>C</w:t>
            </w:r>
          </w:p>
        </w:tc>
        <w:tc>
          <w:tcPr>
            <w:tcW w:type="dxa" w:w="2428"/>
          </w:tcPr>
          <w:p>
            <w:r>
              <w:rPr>
                <w:rFonts w:ascii="Times New Roman" w:hAnsi="Times New Roman" w:eastAsia="Times New Roman"/>
                <w:b w:val="0"/>
                <w:sz w:val="20"/>
              </w:rPr>
              <w:t>—</w:t>
            </w:r>
          </w:p>
        </w:tc>
        <w:tc>
          <w:tcPr>
            <w:tcW w:type="dxa" w:w="2428"/>
          </w:tcPr>
          <w:p>
            <w:r>
              <w:rPr>
                <w:rFonts w:ascii="Times New Roman" w:hAnsi="Times New Roman" w:eastAsia="Times New Roman"/>
                <w:b/>
                <w:sz w:val="20"/>
              </w:rPr>
              <w:t>0.416 (6/6)</w:t>
            </w:r>
          </w:p>
        </w:tc>
        <w:tc>
          <w:tcPr>
            <w:tcW w:type="dxa" w:w="2428"/>
          </w:tcPr>
          <w:p>
            <w:r>
              <w:rPr>
                <w:rFonts w:ascii="Times New Roman" w:hAnsi="Times New Roman" w:eastAsia="Times New Roman"/>
                <w:b w:val="0"/>
                <w:sz w:val="20"/>
              </w:rPr>
              <w:t>—</w:t>
            </w:r>
          </w:p>
        </w:tc>
        <w:tc>
          <w:tcPr>
            <w:tcW w:type="dxa" w:w="2428"/>
          </w:tcPr>
          <w:p>
            <w:r>
              <w:rPr>
                <w:rFonts w:ascii="Times New Roman" w:hAnsi="Times New Roman" w:eastAsia="Times New Roman"/>
                <w:b/>
                <w:sz w:val="20"/>
              </w:rPr>
              <w:t>0.394 (6/6)</w:t>
            </w:r>
          </w:p>
        </w:tc>
      </w:tr>
      <w:tr>
        <w:tc>
          <w:tcPr>
            <w:tcW w:type="dxa" w:w="2428"/>
          </w:tcPr>
          <w:p>
            <w:r>
              <w:rPr>
                <w:rFonts w:ascii="Times New Roman" w:hAnsi="Times New Roman" w:eastAsia="Times New Roman"/>
                <w:b w:val="0"/>
                <w:sz w:val="20"/>
              </w:rPr>
              <w:t>RI × resistance, fiducial-point (supplied; reference)</w:t>
            </w:r>
          </w:p>
        </w:tc>
        <w:tc>
          <w:tcPr>
            <w:tcW w:type="dxa" w:w="2428"/>
          </w:tcPr>
          <w:p>
            <w:r>
              <w:rPr>
                <w:rFonts w:ascii="Times New Roman" w:hAnsi="Times New Roman" w:eastAsia="Times New Roman"/>
                <w:b w:val="0"/>
                <w:sz w:val="20"/>
              </w:rPr>
              <w:t>C</w:t>
            </w:r>
          </w:p>
        </w:tc>
        <w:tc>
          <w:tcPr>
            <w:tcW w:type="dxa" w:w="2428"/>
          </w:tcPr>
          <w:p>
            <w:r>
              <w:rPr>
                <w:rFonts w:ascii="Times New Roman" w:hAnsi="Times New Roman" w:eastAsia="Times New Roman"/>
                <w:b w:val="0"/>
                <w:sz w:val="20"/>
              </w:rPr>
              <w:t>0.481 (6/6)</w:t>
            </w:r>
          </w:p>
        </w:tc>
        <w:tc>
          <w:tcPr>
            <w:tcW w:type="dxa" w:w="2428"/>
          </w:tcPr>
          <w:p>
            <w:r>
              <w:rPr>
                <w:rFonts w:ascii="Times New Roman" w:hAnsi="Times New Roman" w:eastAsia="Times New Roman"/>
                <w:b/>
                <w:sz w:val="20"/>
              </w:rPr>
              <w:t>0.550 (6/6)</w:t>
            </w:r>
          </w:p>
        </w:tc>
        <w:tc>
          <w:tcPr>
            <w:tcW w:type="dxa" w:w="2428"/>
          </w:tcPr>
          <w:p>
            <w:r>
              <w:rPr>
                <w:rFonts w:ascii="Times New Roman" w:hAnsi="Times New Roman" w:eastAsia="Times New Roman"/>
                <w:b w:val="0"/>
                <w:sz w:val="20"/>
              </w:rPr>
              <w:t>0.888 (3/3)</w:t>
            </w:r>
          </w:p>
        </w:tc>
        <w:tc>
          <w:tcPr>
            <w:tcW w:type="dxa" w:w="2428"/>
          </w:tcPr>
          <w:p>
            <w:r>
              <w:rPr>
                <w:rFonts w:ascii="Times New Roman" w:hAnsi="Times New Roman" w:eastAsia="Times New Roman"/>
                <w:b/>
                <w:sz w:val="20"/>
              </w:rPr>
              <w:t>0.504 (6/6)</w:t>
            </w:r>
          </w:p>
        </w:tc>
      </w:tr>
    </w:tbl>
    <w:p>
      <w:r>
        <w:rPr>
          <w:rFonts w:ascii="Times New Roman" w:hAnsi="Times New Roman" w:eastAsia="Times New Roman"/>
          <w:sz w:val="20"/>
          <w:vertAlign w:val="superscript"/>
        </w:rPr>
        <w:t>a</w:t>
      </w:r>
      <w:r>
        <w:rPr>
          <w:rFonts w:ascii="Times New Roman" w:hAnsi="Times New Roman" w:eastAsia="Times New Roman"/>
          <w:b w:val="0"/>
          <w:sz w:val="20"/>
        </w:rPr>
        <w:t xml:space="preserve"> Exploratory, post hoc analysis; not used for the prespecified decision. Using an improved fit as a primary analysis would require a new preregistration.</w:t>
      </w:r>
    </w:p>
    <w:p>
      <w:r>
        <w:rPr>
          <w:rFonts w:ascii="Times New Roman" w:hAnsi="Times New Roman" w:eastAsia="Times New Roman"/>
          <w:sz w:val="20"/>
          <w:vertAlign w:val="superscript"/>
        </w:rPr>
        <w:t>b</w:t>
      </w:r>
      <w:r>
        <w:rPr>
          <w:rFonts w:ascii="Times New Roman" w:hAnsi="Times New Roman" w:eastAsia="Times New Roman"/>
          <w:b w:val="0"/>
          <w:sz w:val="20"/>
        </w:rPr>
        <w:t xml:space="preserve"> Source: table 6d of 02_tables.md; script 50 (docs/research/results/50_reservoir_bench.txt); lab_log entry 144.</w:t>
      </w:r>
    </w:p>
    <w:p>
      <w:r>
        <w:rPr>
          <w:rFonts w:ascii="Times New Roman" w:hAnsi="Times New Roman" w:eastAsia="Times New Roman"/>
          <w:sz w:val="20"/>
          <w:vertAlign w:val="superscript"/>
        </w:rPr>
        <w:t>c</w:t>
      </w:r>
      <w:r>
        <w:rPr>
          <w:rFonts w:ascii="Times New Roman" w:hAnsi="Times New Roman" w:eastAsia="Times New Roman"/>
          <w:b w:val="0"/>
          <w:sz w:val="20"/>
        </w:rPr>
        <w:t xml:space="preserve"> Tier A, subjects accepted by the method itself; tier B, subjects accepted by every compared method; tier C, all subjects regardless of acceptance. —, value not recorded.</w:t>
      </w:r>
    </w:p>
    <w:p>
      <w:r>
        <w:rPr>
          <w:rFonts w:ascii="Times New Roman" w:hAnsi="Times New Roman" w:eastAsia="Times New Roman"/>
          <w:sz w:val="20"/>
          <w:vertAlign w:val="superscript"/>
        </w:rPr>
        <w:t>d</w:t>
      </w:r>
      <w:r>
        <w:rPr>
          <w:rFonts w:ascii="Times New Roman" w:hAnsi="Times New Roman" w:eastAsia="Times New Roman"/>
          <w:b w:val="0"/>
          <w:sz w:val="20"/>
        </w:rPr>
        <w:t xml:space="preserve"> The prespecified decision was made in all subjects, so the recorded values for all subjects and for types 1 and 4 are listed. The truncated fit of this run is version (6), the 0.65 truncation combined with the delay bound 0.01 s, which in type 3 nearly equals (6b) (tier A 0.826 vs 0.828, tier C 0.586 vs 0.596; lab_log entry 146). No all-subject value of (6b) is recorded.</w:t>
      </w:r>
    </w:p>
    <w:p>
      <w:r>
        <w:rPr>
          <w:rFonts w:ascii="Times New Roman" w:hAnsi="Times New Roman" w:eastAsia="Times New Roman"/>
          <w:sz w:val="20"/>
          <w:vertAlign w:val="superscript"/>
        </w:rPr>
        <w:t>e</w:t>
      </w:r>
      <w:r>
        <w:rPr>
          <w:rFonts w:ascii="Times New Roman" w:hAnsi="Times New Roman" w:eastAsia="Times New Roman"/>
          <w:b w:val="0"/>
          <w:sz w:val="20"/>
        </w:rPr>
        <w:t xml:space="preserve"> Bold, criterion met (median |ρ| ≥ 0.30 with the predicted sign in all 6 strata). Type 4 has only 3 strata with at least 8 subjects, so the 6-stratum criterion cannot be evaluated.</w:t>
      </w:r>
    </w:p>
    <w:p>
      <w:r>
        <w:rPr>
          <w:rFonts w:ascii="Times New Roman" w:hAnsi="Times New Roman" w:eastAsia="Times New Roman"/>
          <w:sz w:val="20"/>
          <w:vertAlign w:val="superscript"/>
        </w:rPr>
        <w:t>f</w:t>
      </w:r>
      <w:r>
        <w:rPr>
          <w:rFonts w:ascii="Times New Roman" w:hAnsi="Times New Roman" w:eastAsia="Times New Roman"/>
          <w:b w:val="0"/>
          <w:sz w:val="20"/>
        </w:rPr>
        <w:t xml:space="preserve"> In all subjects the truncated fit gives ΔT 0.559 (6/6) in tier C, above the frozen fit (0.223) but below fiducial-point analysis in the same subjects (0.710). Tier A in all subjects is 0.808 but does not meet the criterion in every stratum. In type 1 truncation stays low (0.193, 0.219): within an age stratum aortic PWV varies about 1/12 as much as in type 3, so every method gives small values (table 6b). Truncation exceeded fiducial-point analysis in type 3 partly because the fiducial-point value within type 3 is lower than in all subjects (table 8, footnote). RI of the derivative domain is 0.394 in all subjects, below fiducial-point analysis (0.504).</w:t>
      </w:r>
    </w:p>
    <w:p>
      <w:r>
        <w:br w:type="page"/>
      </w:r>
    </w:p>
    <w:p>
      <w:r>
        <w:rPr>
          <w:rFonts w:ascii="Times New Roman" w:hAnsi="Times New Roman" w:eastAsia="Times New Roman"/>
          <w:b/>
          <w:sz w:val="20"/>
        </w:rPr>
        <w:t xml:space="preserve">Table 9. </w:t>
      </w:r>
      <w:r>
        <w:rPr>
          <w:rFonts w:ascii="Times New Roman" w:hAnsi="Times New Roman" w:eastAsia="Times New Roman"/>
          <w:b w:val="0"/>
          <w:sz w:val="20"/>
        </w:rPr>
        <w:t>Tier B and runs with added noise (type 3; exploratory, post hoc)</w:t>
      </w:r>
      <w:r>
        <w:rPr>
          <w:rFonts w:ascii="Times New Roman" w:hAnsi="Times New Roman" w:eastAsia="Times New Roman"/>
          <w:b w:val="0"/>
          <w:sz w:val="20"/>
          <w:vertAlign w:val="superscript"/>
        </w:rPr>
        <w:t>a, b, c, d, e, f, g</w:t>
      </w:r>
      <w:r>
        <w:rPr>
          <w:rFonts w:ascii="Times New Roman" w:hAnsi="Times New Roman" w:eastAsia="Times New Roman"/>
          <w:b w:val="0"/>
          <w:sz w:val="20"/>
        </w:rPr>
        <w:t>.</w:t>
      </w:r>
    </w:p>
    <w:tbl>
      <w:tblPr>
        <w:tblStyle w:val="TableGrid"/>
        <w:tblW w:type="auto" w:w="0"/>
        <w:tblLayout w:type="autofit"/>
        <w:tblLook w:firstColumn="1" w:firstRow="1" w:lastColumn="0" w:lastRow="0" w:noHBand="0" w:noVBand="1" w:val="04A0"/>
      </w:tblPr>
      <w:tblGrid>
        <w:gridCol w:w="1619"/>
        <w:gridCol w:w="1619"/>
        <w:gridCol w:w="1619"/>
        <w:gridCol w:w="1619"/>
        <w:gridCol w:w="1619"/>
        <w:gridCol w:w="1619"/>
        <w:gridCol w:w="1619"/>
        <w:gridCol w:w="1619"/>
        <w:gridCol w:w="1619"/>
      </w:tblGrid>
      <w:tr>
        <w:trPr>
          <w:tblHeader w:val="true"/>
        </w:trPr>
        <w:tc>
          <w:tcPr>
            <w:tcW w:type="dxa" w:w="1619"/>
          </w:tcPr>
          <w:p>
            <w:r>
              <w:rPr>
                <w:rFonts w:ascii="Times New Roman" w:hAnsi="Times New Roman" w:eastAsia="Times New Roman"/>
                <w:b/>
                <w:sz w:val="20"/>
              </w:rPr>
              <w:t>Handling of the diastolic decline</w:t>
            </w:r>
          </w:p>
        </w:tc>
        <w:tc>
          <w:tcPr>
            <w:tcW w:type="dxa" w:w="1619"/>
          </w:tcPr>
          <w:p>
            <w:r>
              <w:rPr>
                <w:rFonts w:ascii="Times New Roman" w:hAnsi="Times New Roman" w:eastAsia="Times New Roman"/>
                <w:b/>
                <w:sz w:val="20"/>
              </w:rPr>
              <w:t>Tier</w:t>
            </w:r>
          </w:p>
        </w:tc>
        <w:tc>
          <w:tcPr>
            <w:tcW w:type="dxa" w:w="1619"/>
          </w:tcPr>
          <w:p>
            <w:r>
              <w:rPr>
                <w:rFonts w:ascii="Times New Roman" w:hAnsi="Times New Roman" w:eastAsia="Times New Roman"/>
                <w:b/>
                <w:sz w:val="20"/>
              </w:rPr>
              <w:t>ΔT × PWV, no noise</w:t>
            </w:r>
          </w:p>
        </w:tc>
        <w:tc>
          <w:tcPr>
            <w:tcW w:type="dxa" w:w="1619"/>
          </w:tcPr>
          <w:p>
            <w:r>
              <w:rPr>
                <w:rFonts w:ascii="Times New Roman" w:hAnsi="Times New Roman" w:eastAsia="Times New Roman"/>
                <w:b/>
                <w:sz w:val="20"/>
              </w:rPr>
              <w:t>1%</w:t>
            </w:r>
          </w:p>
        </w:tc>
        <w:tc>
          <w:tcPr>
            <w:tcW w:type="dxa" w:w="1619"/>
          </w:tcPr>
          <w:p>
            <w:r>
              <w:rPr>
                <w:rFonts w:ascii="Times New Roman" w:hAnsi="Times New Roman" w:eastAsia="Times New Roman"/>
                <w:b/>
                <w:sz w:val="20"/>
              </w:rPr>
              <w:t>2%</w:t>
            </w:r>
          </w:p>
        </w:tc>
        <w:tc>
          <w:tcPr>
            <w:tcW w:type="dxa" w:w="1619"/>
          </w:tcPr>
          <w:p>
            <w:r>
              <w:rPr>
                <w:rFonts w:ascii="Times New Roman" w:hAnsi="Times New Roman" w:eastAsia="Times New Roman"/>
                <w:b/>
                <w:sz w:val="20"/>
              </w:rPr>
              <w:t>RI × resistance, no noise</w:t>
            </w:r>
          </w:p>
        </w:tc>
        <w:tc>
          <w:tcPr>
            <w:tcW w:type="dxa" w:w="1619"/>
          </w:tcPr>
          <w:p>
            <w:r>
              <w:rPr>
                <w:rFonts w:ascii="Times New Roman" w:hAnsi="Times New Roman" w:eastAsia="Times New Roman"/>
                <w:b/>
                <w:sz w:val="20"/>
              </w:rPr>
              <w:t>1%</w:t>
            </w:r>
          </w:p>
        </w:tc>
        <w:tc>
          <w:tcPr>
            <w:tcW w:type="dxa" w:w="1619"/>
          </w:tcPr>
          <w:p>
            <w:r>
              <w:rPr>
                <w:rFonts w:ascii="Times New Roman" w:hAnsi="Times New Roman" w:eastAsia="Times New Roman"/>
                <w:b/>
                <w:sz w:val="20"/>
              </w:rPr>
              <w:t>2%</w:t>
            </w:r>
          </w:p>
        </w:tc>
        <w:tc>
          <w:tcPr>
            <w:tcW w:type="dxa" w:w="1619"/>
          </w:tcPr>
          <w:p>
            <w:r>
              <w:rPr>
                <w:rFonts w:ascii="Times New Roman" w:hAnsi="Times New Roman" w:eastAsia="Times New Roman"/>
                <w:b/>
                <w:sz w:val="20"/>
              </w:rPr>
              <w:t>Pass rate, none / 1% / 2%</w:t>
            </w:r>
          </w:p>
        </w:tc>
      </w:tr>
      <w:tr>
        <w:tc>
          <w:tcPr>
            <w:tcW w:type="dxa" w:w="1619"/>
          </w:tcPr>
          <w:p>
            <w:r>
              <w:rPr>
                <w:rFonts w:ascii="Times New Roman" w:hAnsi="Times New Roman" w:eastAsia="Times New Roman"/>
                <w:b w:val="0"/>
                <w:sz w:val="20"/>
              </w:rPr>
              <w:t>(0) Frozen fit (no diastolic term)</w:t>
            </w:r>
          </w:p>
        </w:tc>
        <w:tc>
          <w:tcPr>
            <w:tcW w:type="dxa" w:w="1619"/>
          </w:tcPr>
          <w:p>
            <w:r>
              <w:rPr>
                <w:rFonts w:ascii="Times New Roman" w:hAnsi="Times New Roman" w:eastAsia="Times New Roman"/>
                <w:b w:val="0"/>
                <w:sz w:val="20"/>
              </w:rPr>
              <w:t>A</w:t>
            </w:r>
          </w:p>
        </w:tc>
        <w:tc>
          <w:tcPr>
            <w:tcW w:type="dxa" w:w="1619"/>
          </w:tcPr>
          <w:p>
            <w:r>
              <w:rPr>
                <w:rFonts w:ascii="Times New Roman" w:hAnsi="Times New Roman" w:eastAsia="Times New Roman"/>
                <w:b w:val="0"/>
                <w:sz w:val="20"/>
              </w:rPr>
              <w:t>0.220</w:t>
            </w:r>
          </w:p>
        </w:tc>
        <w:tc>
          <w:tcPr>
            <w:tcW w:type="dxa" w:w="1619"/>
          </w:tcPr>
          <w:p>
            <w:r>
              <w:rPr>
                <w:rFonts w:ascii="Times New Roman" w:hAnsi="Times New Roman" w:eastAsia="Times New Roman"/>
                <w:b w:val="0"/>
                <w:sz w:val="20"/>
              </w:rPr>
              <w:t>0.213</w:t>
            </w:r>
          </w:p>
        </w:tc>
        <w:tc>
          <w:tcPr>
            <w:tcW w:type="dxa" w:w="1619"/>
          </w:tcPr>
          <w:p>
            <w:r>
              <w:rPr>
                <w:rFonts w:ascii="Times New Roman" w:hAnsi="Times New Roman" w:eastAsia="Times New Roman"/>
                <w:b w:val="0"/>
                <w:sz w:val="20"/>
              </w:rPr>
              <w:t>0.209</w:t>
            </w:r>
          </w:p>
        </w:tc>
        <w:tc>
          <w:tcPr>
            <w:tcW w:type="dxa" w:w="1619"/>
          </w:tcPr>
          <w:p>
            <w:r>
              <w:rPr>
                <w:rFonts w:ascii="Times New Roman" w:hAnsi="Times New Roman" w:eastAsia="Times New Roman"/>
                <w:b w:val="0"/>
                <w:sz w:val="20"/>
              </w:rPr>
              <w:t>0.233</w:t>
            </w:r>
          </w:p>
        </w:tc>
        <w:tc>
          <w:tcPr>
            <w:tcW w:type="dxa" w:w="1619"/>
          </w:tcPr>
          <w:p>
            <w:r>
              <w:rPr>
                <w:rFonts w:ascii="Times New Roman" w:hAnsi="Times New Roman" w:eastAsia="Times New Roman"/>
                <w:b w:val="0"/>
                <w:sz w:val="20"/>
              </w:rPr>
              <w:t>0.246</w:t>
            </w:r>
          </w:p>
        </w:tc>
        <w:tc>
          <w:tcPr>
            <w:tcW w:type="dxa" w:w="1619"/>
          </w:tcPr>
          <w:p>
            <w:r>
              <w:rPr>
                <w:rFonts w:ascii="Times New Roman" w:hAnsi="Times New Roman" w:eastAsia="Times New Roman"/>
                <w:b w:val="0"/>
                <w:sz w:val="20"/>
              </w:rPr>
              <w:t>0.253</w:t>
            </w:r>
          </w:p>
        </w:tc>
        <w:tc>
          <w:tcPr>
            <w:tcW w:type="dxa" w:w="1619"/>
          </w:tcPr>
          <w:p>
            <w:r>
              <w:rPr>
                <w:rFonts w:ascii="Times New Roman" w:hAnsi="Times New Roman" w:eastAsia="Times New Roman"/>
                <w:b w:val="0"/>
                <w:sz w:val="20"/>
              </w:rPr>
              <w:t>0.901 / 0.881 / 0.862</w:t>
            </w:r>
          </w:p>
        </w:tc>
      </w:tr>
      <w:tr>
        <w:tc>
          <w:tcPr>
            <w:tcW w:type="dxa" w:w="1619"/>
          </w:tcPr>
          <w:p/>
        </w:tc>
        <w:tc>
          <w:tcPr>
            <w:tcW w:type="dxa" w:w="1619"/>
          </w:tcPr>
          <w:p>
            <w:r>
              <w:rPr>
                <w:rFonts w:ascii="Times New Roman" w:hAnsi="Times New Roman" w:eastAsia="Times New Roman"/>
                <w:b w:val="0"/>
                <w:sz w:val="20"/>
              </w:rPr>
              <w:t>B</w:t>
            </w:r>
          </w:p>
        </w:tc>
        <w:tc>
          <w:tcPr>
            <w:tcW w:type="dxa" w:w="1619"/>
          </w:tcPr>
          <w:p>
            <w:r>
              <w:rPr>
                <w:rFonts w:ascii="Times New Roman" w:hAnsi="Times New Roman" w:eastAsia="Times New Roman"/>
                <w:b/>
                <w:sz w:val="20"/>
              </w:rPr>
              <w:t>0.510</w:t>
            </w:r>
          </w:p>
        </w:tc>
        <w:tc>
          <w:tcPr>
            <w:tcW w:type="dxa" w:w="1619"/>
          </w:tcPr>
          <w:p>
            <w:r>
              <w:rPr>
                <w:rFonts w:ascii="Times New Roman" w:hAnsi="Times New Roman" w:eastAsia="Times New Roman"/>
                <w:b/>
                <w:sz w:val="20"/>
              </w:rPr>
              <w:t>0.532</w:t>
            </w:r>
          </w:p>
        </w:tc>
        <w:tc>
          <w:tcPr>
            <w:tcW w:type="dxa" w:w="1619"/>
          </w:tcPr>
          <w:p>
            <w:r>
              <w:rPr>
                <w:rFonts w:ascii="Times New Roman" w:hAnsi="Times New Roman" w:eastAsia="Times New Roman"/>
                <w:b/>
                <w:sz w:val="20"/>
              </w:rPr>
              <w:t>0.563</w:t>
            </w:r>
          </w:p>
        </w:tc>
        <w:tc>
          <w:tcPr>
            <w:tcW w:type="dxa" w:w="1619"/>
          </w:tcPr>
          <w:p>
            <w:r>
              <w:rPr>
                <w:rFonts w:ascii="Times New Roman" w:hAnsi="Times New Roman" w:eastAsia="Times New Roman"/>
                <w:b w:val="0"/>
                <w:sz w:val="20"/>
              </w:rPr>
              <w:t>0.184</w:t>
            </w:r>
          </w:p>
        </w:tc>
        <w:tc>
          <w:tcPr>
            <w:tcW w:type="dxa" w:w="1619"/>
          </w:tcPr>
          <w:p>
            <w:r>
              <w:rPr>
                <w:rFonts w:ascii="Times New Roman" w:hAnsi="Times New Roman" w:eastAsia="Times New Roman"/>
                <w:b w:val="0"/>
                <w:sz w:val="20"/>
              </w:rPr>
              <w:t>0.201</w:t>
            </w:r>
          </w:p>
        </w:tc>
        <w:tc>
          <w:tcPr>
            <w:tcW w:type="dxa" w:w="1619"/>
          </w:tcPr>
          <w:p>
            <w:r>
              <w:rPr>
                <w:rFonts w:ascii="Times New Roman" w:hAnsi="Times New Roman" w:eastAsia="Times New Roman"/>
                <w:b w:val="0"/>
                <w:sz w:val="20"/>
              </w:rPr>
              <w:t>0.134</w:t>
            </w:r>
          </w:p>
        </w:tc>
        <w:tc>
          <w:tcPr>
            <w:tcW w:type="dxa" w:w="1619"/>
          </w:tcPr>
          <w:p/>
        </w:tc>
      </w:tr>
      <w:tr>
        <w:tc>
          <w:tcPr>
            <w:tcW w:type="dxa" w:w="1619"/>
          </w:tcPr>
          <w:p/>
        </w:tc>
        <w:tc>
          <w:tcPr>
            <w:tcW w:type="dxa" w:w="1619"/>
          </w:tcPr>
          <w:p>
            <w:r>
              <w:rPr>
                <w:rFonts w:ascii="Times New Roman" w:hAnsi="Times New Roman" w:eastAsia="Times New Roman"/>
                <w:b w:val="0"/>
                <w:sz w:val="20"/>
              </w:rPr>
              <w:t>C</w:t>
            </w:r>
          </w:p>
        </w:tc>
        <w:tc>
          <w:tcPr>
            <w:tcW w:type="dxa" w:w="1619"/>
          </w:tcPr>
          <w:p>
            <w:r>
              <w:rPr>
                <w:rFonts w:ascii="Times New Roman" w:hAnsi="Times New Roman" w:eastAsia="Times New Roman"/>
                <w:b w:val="0"/>
                <w:sz w:val="20"/>
              </w:rPr>
              <w:t>0.207</w:t>
            </w:r>
          </w:p>
        </w:tc>
        <w:tc>
          <w:tcPr>
            <w:tcW w:type="dxa" w:w="1619"/>
          </w:tcPr>
          <w:p>
            <w:r>
              <w:rPr>
                <w:rFonts w:ascii="Times New Roman" w:hAnsi="Times New Roman" w:eastAsia="Times New Roman"/>
                <w:b w:val="0"/>
                <w:sz w:val="20"/>
              </w:rPr>
              <w:t>0.138</w:t>
            </w:r>
          </w:p>
        </w:tc>
        <w:tc>
          <w:tcPr>
            <w:tcW w:type="dxa" w:w="1619"/>
          </w:tcPr>
          <w:p>
            <w:r>
              <w:rPr>
                <w:rFonts w:ascii="Times New Roman" w:hAnsi="Times New Roman" w:eastAsia="Times New Roman"/>
                <w:b w:val="0"/>
                <w:sz w:val="20"/>
              </w:rPr>
              <w:t>0.130</w:t>
            </w:r>
          </w:p>
        </w:tc>
        <w:tc>
          <w:tcPr>
            <w:tcW w:type="dxa" w:w="1619"/>
          </w:tcPr>
          <w:p>
            <w:r>
              <w:rPr>
                <w:rFonts w:ascii="Times New Roman" w:hAnsi="Times New Roman" w:eastAsia="Times New Roman"/>
                <w:b w:val="0"/>
                <w:sz w:val="20"/>
              </w:rPr>
              <w:t>0.184</w:t>
            </w:r>
          </w:p>
        </w:tc>
        <w:tc>
          <w:tcPr>
            <w:tcW w:type="dxa" w:w="1619"/>
          </w:tcPr>
          <w:p>
            <w:r>
              <w:rPr>
                <w:rFonts w:ascii="Times New Roman" w:hAnsi="Times New Roman" w:eastAsia="Times New Roman"/>
                <w:b w:val="0"/>
                <w:sz w:val="20"/>
              </w:rPr>
              <w:t>0.189</w:t>
            </w:r>
          </w:p>
        </w:tc>
        <w:tc>
          <w:tcPr>
            <w:tcW w:type="dxa" w:w="1619"/>
          </w:tcPr>
          <w:p>
            <w:r>
              <w:rPr>
                <w:rFonts w:ascii="Times New Roman" w:hAnsi="Times New Roman" w:eastAsia="Times New Roman"/>
                <w:b w:val="0"/>
                <w:sz w:val="20"/>
              </w:rPr>
              <w:t>0.173</w:t>
            </w:r>
          </w:p>
        </w:tc>
        <w:tc>
          <w:tcPr>
            <w:tcW w:type="dxa" w:w="1619"/>
          </w:tcPr>
          <w:p/>
        </w:tc>
      </w:tr>
      <w:tr>
        <w:tc>
          <w:tcPr>
            <w:tcW w:type="dxa" w:w="1619"/>
          </w:tcPr>
          <w:p>
            <w:r>
              <w:rPr>
                <w:rFonts w:ascii="Times New Roman" w:hAnsi="Times New Roman" w:eastAsia="Times New Roman"/>
                <w:b w:val="0"/>
                <w:sz w:val="20"/>
              </w:rPr>
              <w:t>(6b) Fit truncated at 0.65 of the beat length</w:t>
            </w:r>
          </w:p>
        </w:tc>
        <w:tc>
          <w:tcPr>
            <w:tcW w:type="dxa" w:w="1619"/>
          </w:tcPr>
          <w:p>
            <w:r>
              <w:rPr>
                <w:rFonts w:ascii="Times New Roman" w:hAnsi="Times New Roman" w:eastAsia="Times New Roman"/>
                <w:b w:val="0"/>
                <w:sz w:val="20"/>
              </w:rPr>
              <w:t>A</w:t>
            </w:r>
          </w:p>
        </w:tc>
        <w:tc>
          <w:tcPr>
            <w:tcW w:type="dxa" w:w="1619"/>
          </w:tcPr>
          <w:p>
            <w:r>
              <w:rPr>
                <w:rFonts w:ascii="Times New Roman" w:hAnsi="Times New Roman" w:eastAsia="Times New Roman"/>
                <w:b/>
                <w:sz w:val="20"/>
              </w:rPr>
              <w:t>0.828</w:t>
            </w:r>
          </w:p>
        </w:tc>
        <w:tc>
          <w:tcPr>
            <w:tcW w:type="dxa" w:w="1619"/>
          </w:tcPr>
          <w:p>
            <w:r>
              <w:rPr>
                <w:rFonts w:ascii="Times New Roman" w:hAnsi="Times New Roman" w:eastAsia="Times New Roman"/>
                <w:b/>
                <w:sz w:val="20"/>
              </w:rPr>
              <w:t>0.819</w:t>
            </w:r>
          </w:p>
        </w:tc>
        <w:tc>
          <w:tcPr>
            <w:tcW w:type="dxa" w:w="1619"/>
          </w:tcPr>
          <w:p>
            <w:r>
              <w:rPr>
                <w:rFonts w:ascii="Times New Roman" w:hAnsi="Times New Roman" w:eastAsia="Times New Roman"/>
                <w:b/>
                <w:sz w:val="20"/>
              </w:rPr>
              <w:t>0.786</w:t>
            </w:r>
          </w:p>
        </w:tc>
        <w:tc>
          <w:tcPr>
            <w:tcW w:type="dxa" w:w="1619"/>
          </w:tcPr>
          <w:p>
            <w:r>
              <w:rPr>
                <w:rFonts w:ascii="Times New Roman" w:hAnsi="Times New Roman" w:eastAsia="Times New Roman"/>
                <w:b/>
                <w:sz w:val="20"/>
              </w:rPr>
              <w:t>0.530</w:t>
            </w:r>
          </w:p>
        </w:tc>
        <w:tc>
          <w:tcPr>
            <w:tcW w:type="dxa" w:w="1619"/>
          </w:tcPr>
          <w:p>
            <w:r>
              <w:rPr>
                <w:rFonts w:ascii="Times New Roman" w:hAnsi="Times New Roman" w:eastAsia="Times New Roman"/>
                <w:b/>
                <w:sz w:val="20"/>
              </w:rPr>
              <w:t>0.493</w:t>
            </w:r>
          </w:p>
        </w:tc>
        <w:tc>
          <w:tcPr>
            <w:tcW w:type="dxa" w:w="1619"/>
          </w:tcPr>
          <w:p>
            <w:r>
              <w:rPr>
                <w:rFonts w:ascii="Times New Roman" w:hAnsi="Times New Roman" w:eastAsia="Times New Roman"/>
                <w:b/>
                <w:sz w:val="20"/>
              </w:rPr>
              <w:t>0.414</w:t>
            </w:r>
          </w:p>
        </w:tc>
        <w:tc>
          <w:tcPr>
            <w:tcW w:type="dxa" w:w="1619"/>
          </w:tcPr>
          <w:p>
            <w:r>
              <w:rPr>
                <w:rFonts w:ascii="Times New Roman" w:hAnsi="Times New Roman" w:eastAsia="Times New Roman"/>
                <w:b w:val="0"/>
                <w:sz w:val="20"/>
              </w:rPr>
              <w:t>0.413 / 0.379 / 0.350</w:t>
            </w:r>
          </w:p>
        </w:tc>
      </w:tr>
      <w:tr>
        <w:tc>
          <w:tcPr>
            <w:tcW w:type="dxa" w:w="1619"/>
          </w:tcPr>
          <w:p/>
        </w:tc>
        <w:tc>
          <w:tcPr>
            <w:tcW w:type="dxa" w:w="1619"/>
          </w:tcPr>
          <w:p>
            <w:r>
              <w:rPr>
                <w:rFonts w:ascii="Times New Roman" w:hAnsi="Times New Roman" w:eastAsia="Times New Roman"/>
                <w:b w:val="0"/>
                <w:sz w:val="20"/>
              </w:rPr>
              <w:t>B</w:t>
            </w:r>
          </w:p>
        </w:tc>
        <w:tc>
          <w:tcPr>
            <w:tcW w:type="dxa" w:w="1619"/>
          </w:tcPr>
          <w:p>
            <w:r>
              <w:rPr>
                <w:rFonts w:ascii="Times New Roman" w:hAnsi="Times New Roman" w:eastAsia="Times New Roman"/>
                <w:b/>
                <w:sz w:val="20"/>
              </w:rPr>
              <w:t>0.630</w:t>
            </w:r>
          </w:p>
        </w:tc>
        <w:tc>
          <w:tcPr>
            <w:tcW w:type="dxa" w:w="1619"/>
          </w:tcPr>
          <w:p>
            <w:r>
              <w:rPr>
                <w:rFonts w:ascii="Times New Roman" w:hAnsi="Times New Roman" w:eastAsia="Times New Roman"/>
                <w:b/>
                <w:sz w:val="20"/>
              </w:rPr>
              <w:t>0.609</w:t>
            </w:r>
          </w:p>
        </w:tc>
        <w:tc>
          <w:tcPr>
            <w:tcW w:type="dxa" w:w="1619"/>
          </w:tcPr>
          <w:p>
            <w:r>
              <w:rPr>
                <w:rFonts w:ascii="Times New Roman" w:hAnsi="Times New Roman" w:eastAsia="Times New Roman"/>
                <w:b/>
                <w:sz w:val="20"/>
              </w:rPr>
              <w:t>0.651</w:t>
            </w:r>
          </w:p>
        </w:tc>
        <w:tc>
          <w:tcPr>
            <w:tcW w:type="dxa" w:w="1619"/>
          </w:tcPr>
          <w:p>
            <w:r>
              <w:rPr>
                <w:rFonts w:ascii="Times New Roman" w:hAnsi="Times New Roman" w:eastAsia="Times New Roman"/>
                <w:b/>
                <w:sz w:val="20"/>
              </w:rPr>
              <w:t>0.381</w:t>
            </w:r>
          </w:p>
        </w:tc>
        <w:tc>
          <w:tcPr>
            <w:tcW w:type="dxa" w:w="1619"/>
          </w:tcPr>
          <w:p>
            <w:r>
              <w:rPr>
                <w:rFonts w:ascii="Times New Roman" w:hAnsi="Times New Roman" w:eastAsia="Times New Roman"/>
                <w:b w:val="0"/>
                <w:sz w:val="20"/>
              </w:rPr>
              <w:t>0.266</w:t>
            </w:r>
          </w:p>
        </w:tc>
        <w:tc>
          <w:tcPr>
            <w:tcW w:type="dxa" w:w="1619"/>
          </w:tcPr>
          <w:p>
            <w:r>
              <w:rPr>
                <w:rFonts w:ascii="Times New Roman" w:hAnsi="Times New Roman" w:eastAsia="Times New Roman"/>
                <w:b w:val="0"/>
                <w:sz w:val="20"/>
              </w:rPr>
              <w:t>0.168</w:t>
            </w:r>
          </w:p>
        </w:tc>
        <w:tc>
          <w:tcPr>
            <w:tcW w:type="dxa" w:w="1619"/>
          </w:tcPr>
          <w:p/>
        </w:tc>
      </w:tr>
      <w:tr>
        <w:tc>
          <w:tcPr>
            <w:tcW w:type="dxa" w:w="1619"/>
          </w:tcPr>
          <w:p/>
        </w:tc>
        <w:tc>
          <w:tcPr>
            <w:tcW w:type="dxa" w:w="1619"/>
          </w:tcPr>
          <w:p>
            <w:r>
              <w:rPr>
                <w:rFonts w:ascii="Times New Roman" w:hAnsi="Times New Roman" w:eastAsia="Times New Roman"/>
                <w:b w:val="0"/>
                <w:sz w:val="20"/>
              </w:rPr>
              <w:t>C</w:t>
            </w:r>
          </w:p>
        </w:tc>
        <w:tc>
          <w:tcPr>
            <w:tcW w:type="dxa" w:w="1619"/>
          </w:tcPr>
          <w:p>
            <w:r>
              <w:rPr>
                <w:rFonts w:ascii="Times New Roman" w:hAnsi="Times New Roman" w:eastAsia="Times New Roman"/>
                <w:b/>
                <w:sz w:val="20"/>
              </w:rPr>
              <w:t>0.596</w:t>
            </w:r>
          </w:p>
        </w:tc>
        <w:tc>
          <w:tcPr>
            <w:tcW w:type="dxa" w:w="1619"/>
          </w:tcPr>
          <w:p>
            <w:r>
              <w:rPr>
                <w:rFonts w:ascii="Times New Roman" w:hAnsi="Times New Roman" w:eastAsia="Times New Roman"/>
                <w:b/>
                <w:sz w:val="20"/>
              </w:rPr>
              <w:t>0.486</w:t>
            </w:r>
          </w:p>
        </w:tc>
        <w:tc>
          <w:tcPr>
            <w:tcW w:type="dxa" w:w="1619"/>
          </w:tcPr>
          <w:p>
            <w:r>
              <w:rPr>
                <w:rFonts w:ascii="Times New Roman" w:hAnsi="Times New Roman" w:eastAsia="Times New Roman"/>
                <w:b/>
                <w:sz w:val="20"/>
              </w:rPr>
              <w:t>0.454</w:t>
            </w:r>
          </w:p>
        </w:tc>
        <w:tc>
          <w:tcPr>
            <w:tcW w:type="dxa" w:w="1619"/>
          </w:tcPr>
          <w:p>
            <w:r>
              <w:rPr>
                <w:rFonts w:ascii="Times New Roman" w:hAnsi="Times New Roman" w:eastAsia="Times New Roman"/>
                <w:b w:val="0"/>
                <w:sz w:val="20"/>
              </w:rPr>
              <w:t>0.107</w:t>
            </w:r>
          </w:p>
        </w:tc>
        <w:tc>
          <w:tcPr>
            <w:tcW w:type="dxa" w:w="1619"/>
          </w:tcPr>
          <w:p>
            <w:r>
              <w:rPr>
                <w:rFonts w:ascii="Times New Roman" w:hAnsi="Times New Roman" w:eastAsia="Times New Roman"/>
                <w:b w:val="0"/>
                <w:sz w:val="20"/>
              </w:rPr>
              <w:t>0.075</w:t>
            </w:r>
          </w:p>
        </w:tc>
        <w:tc>
          <w:tcPr>
            <w:tcW w:type="dxa" w:w="1619"/>
          </w:tcPr>
          <w:p>
            <w:r>
              <w:rPr>
                <w:rFonts w:ascii="Times New Roman" w:hAnsi="Times New Roman" w:eastAsia="Times New Roman"/>
                <w:b w:val="0"/>
                <w:sz w:val="20"/>
              </w:rPr>
              <w:t>0.083</w:t>
            </w:r>
          </w:p>
        </w:tc>
        <w:tc>
          <w:tcPr>
            <w:tcW w:type="dxa" w:w="1619"/>
          </w:tcPr>
          <w:p/>
        </w:tc>
      </w:tr>
      <w:tr>
        <w:tc>
          <w:tcPr>
            <w:tcW w:type="dxa" w:w="1619"/>
          </w:tcPr>
          <w:p>
            <w:r>
              <w:rPr>
                <w:rFonts w:ascii="Times New Roman" w:hAnsi="Times New Roman" w:eastAsia="Times New Roman"/>
                <w:b w:val="0"/>
                <w:sz w:val="20"/>
              </w:rPr>
              <w:t>(9) Residual taken in the first-derivative domain</w:t>
            </w:r>
          </w:p>
        </w:tc>
        <w:tc>
          <w:tcPr>
            <w:tcW w:type="dxa" w:w="1619"/>
          </w:tcPr>
          <w:p>
            <w:r>
              <w:rPr>
                <w:rFonts w:ascii="Times New Roman" w:hAnsi="Times New Roman" w:eastAsia="Times New Roman"/>
                <w:b w:val="0"/>
                <w:sz w:val="20"/>
              </w:rPr>
              <w:t>A</w:t>
            </w:r>
          </w:p>
        </w:tc>
        <w:tc>
          <w:tcPr>
            <w:tcW w:type="dxa" w:w="1619"/>
          </w:tcPr>
          <w:p>
            <w:r>
              <w:rPr>
                <w:rFonts w:ascii="Times New Roman" w:hAnsi="Times New Roman" w:eastAsia="Times New Roman"/>
                <w:b/>
                <w:sz w:val="20"/>
              </w:rPr>
              <w:t>0.523</w:t>
            </w:r>
          </w:p>
        </w:tc>
        <w:tc>
          <w:tcPr>
            <w:tcW w:type="dxa" w:w="1619"/>
          </w:tcPr>
          <w:p>
            <w:r>
              <w:rPr>
                <w:rFonts w:ascii="Times New Roman" w:hAnsi="Times New Roman" w:eastAsia="Times New Roman"/>
                <w:b/>
                <w:sz w:val="20"/>
              </w:rPr>
              <w:t>0.370</w:t>
            </w:r>
          </w:p>
        </w:tc>
        <w:tc>
          <w:tcPr>
            <w:tcW w:type="dxa" w:w="1619"/>
          </w:tcPr>
          <w:p>
            <w:r>
              <w:rPr>
                <w:rFonts w:ascii="Times New Roman" w:hAnsi="Times New Roman" w:eastAsia="Times New Roman"/>
                <w:b/>
                <w:sz w:val="20"/>
              </w:rPr>
              <w:t>0.416</w:t>
            </w:r>
          </w:p>
        </w:tc>
        <w:tc>
          <w:tcPr>
            <w:tcW w:type="dxa" w:w="1619"/>
          </w:tcPr>
          <w:p>
            <w:r>
              <w:rPr>
                <w:rFonts w:ascii="Times New Roman" w:hAnsi="Times New Roman" w:eastAsia="Times New Roman"/>
                <w:b/>
                <w:sz w:val="20"/>
              </w:rPr>
              <w:t>0.336</w:t>
            </w:r>
          </w:p>
        </w:tc>
        <w:tc>
          <w:tcPr>
            <w:tcW w:type="dxa" w:w="1619"/>
          </w:tcPr>
          <w:p>
            <w:r>
              <w:rPr>
                <w:rFonts w:ascii="Times New Roman" w:hAnsi="Times New Roman" w:eastAsia="Times New Roman"/>
                <w:b w:val="0"/>
                <w:sz w:val="20"/>
              </w:rPr>
              <w:t>0.103</w:t>
            </w:r>
          </w:p>
        </w:tc>
        <w:tc>
          <w:tcPr>
            <w:tcW w:type="dxa" w:w="1619"/>
          </w:tcPr>
          <w:p>
            <w:r>
              <w:rPr>
                <w:rFonts w:ascii="Times New Roman" w:hAnsi="Times New Roman" w:eastAsia="Times New Roman"/>
                <w:b w:val="0"/>
                <w:sz w:val="20"/>
              </w:rPr>
              <w:t>0.181</w:t>
            </w:r>
          </w:p>
        </w:tc>
        <w:tc>
          <w:tcPr>
            <w:tcW w:type="dxa" w:w="1619"/>
          </w:tcPr>
          <w:p>
            <w:r>
              <w:rPr>
                <w:rFonts w:ascii="Times New Roman" w:hAnsi="Times New Roman" w:eastAsia="Times New Roman"/>
                <w:b w:val="0"/>
                <w:sz w:val="20"/>
              </w:rPr>
              <w:t>0.510 / 0.326 / 0.290</w:t>
            </w:r>
          </w:p>
        </w:tc>
      </w:tr>
      <w:tr>
        <w:tc>
          <w:tcPr>
            <w:tcW w:type="dxa" w:w="1619"/>
          </w:tcPr>
          <w:p/>
        </w:tc>
        <w:tc>
          <w:tcPr>
            <w:tcW w:type="dxa" w:w="1619"/>
          </w:tcPr>
          <w:p>
            <w:r>
              <w:rPr>
                <w:rFonts w:ascii="Times New Roman" w:hAnsi="Times New Roman" w:eastAsia="Times New Roman"/>
                <w:b w:val="0"/>
                <w:sz w:val="20"/>
              </w:rPr>
              <w:t>B</w:t>
            </w:r>
          </w:p>
        </w:tc>
        <w:tc>
          <w:tcPr>
            <w:tcW w:type="dxa" w:w="1619"/>
          </w:tcPr>
          <w:p>
            <w:r>
              <w:rPr>
                <w:rFonts w:ascii="Times New Roman" w:hAnsi="Times New Roman" w:eastAsia="Times New Roman"/>
                <w:b/>
                <w:sz w:val="20"/>
              </w:rPr>
              <w:t>0.622</w:t>
            </w:r>
          </w:p>
        </w:tc>
        <w:tc>
          <w:tcPr>
            <w:tcW w:type="dxa" w:w="1619"/>
          </w:tcPr>
          <w:p>
            <w:r>
              <w:rPr>
                <w:rFonts w:ascii="Times New Roman" w:hAnsi="Times New Roman" w:eastAsia="Times New Roman"/>
                <w:b/>
                <w:sz w:val="20"/>
              </w:rPr>
              <w:t>0.642</w:t>
            </w:r>
          </w:p>
        </w:tc>
        <w:tc>
          <w:tcPr>
            <w:tcW w:type="dxa" w:w="1619"/>
          </w:tcPr>
          <w:p>
            <w:r>
              <w:rPr>
                <w:rFonts w:ascii="Times New Roman" w:hAnsi="Times New Roman" w:eastAsia="Times New Roman"/>
                <w:b/>
                <w:sz w:val="20"/>
              </w:rPr>
              <w:t>0.659</w:t>
            </w:r>
          </w:p>
        </w:tc>
        <w:tc>
          <w:tcPr>
            <w:tcW w:type="dxa" w:w="1619"/>
          </w:tcPr>
          <w:p>
            <w:r>
              <w:rPr>
                <w:rFonts w:ascii="Times New Roman" w:hAnsi="Times New Roman" w:eastAsia="Times New Roman"/>
                <w:b/>
                <w:sz w:val="20"/>
              </w:rPr>
              <w:t>0.435</w:t>
            </w:r>
          </w:p>
        </w:tc>
        <w:tc>
          <w:tcPr>
            <w:tcW w:type="dxa" w:w="1619"/>
          </w:tcPr>
          <w:p>
            <w:r>
              <w:rPr>
                <w:rFonts w:ascii="Times New Roman" w:hAnsi="Times New Roman" w:eastAsia="Times New Roman"/>
                <w:b/>
                <w:sz w:val="20"/>
              </w:rPr>
              <w:t>0.318</w:t>
            </w:r>
          </w:p>
        </w:tc>
        <w:tc>
          <w:tcPr>
            <w:tcW w:type="dxa" w:w="1619"/>
          </w:tcPr>
          <w:p>
            <w:r>
              <w:rPr>
                <w:rFonts w:ascii="Times New Roman" w:hAnsi="Times New Roman" w:eastAsia="Times New Roman"/>
                <w:b w:val="0"/>
                <w:sz w:val="20"/>
              </w:rPr>
              <w:t>0.176</w:t>
            </w:r>
          </w:p>
        </w:tc>
        <w:tc>
          <w:tcPr>
            <w:tcW w:type="dxa" w:w="1619"/>
          </w:tcPr>
          <w:p/>
        </w:tc>
      </w:tr>
      <w:tr>
        <w:tc>
          <w:tcPr>
            <w:tcW w:type="dxa" w:w="1619"/>
          </w:tcPr>
          <w:p/>
        </w:tc>
        <w:tc>
          <w:tcPr>
            <w:tcW w:type="dxa" w:w="1619"/>
          </w:tcPr>
          <w:p>
            <w:r>
              <w:rPr>
                <w:rFonts w:ascii="Times New Roman" w:hAnsi="Times New Roman" w:eastAsia="Times New Roman"/>
                <w:b w:val="0"/>
                <w:sz w:val="20"/>
              </w:rPr>
              <w:t>C</w:t>
            </w:r>
          </w:p>
        </w:tc>
        <w:tc>
          <w:tcPr>
            <w:tcW w:type="dxa" w:w="1619"/>
          </w:tcPr>
          <w:p>
            <w:r>
              <w:rPr>
                <w:rFonts w:ascii="Times New Roman" w:hAnsi="Times New Roman" w:eastAsia="Times New Roman"/>
                <w:b/>
                <w:sz w:val="20"/>
              </w:rPr>
              <w:t>0.687</w:t>
            </w:r>
          </w:p>
        </w:tc>
        <w:tc>
          <w:tcPr>
            <w:tcW w:type="dxa" w:w="1619"/>
          </w:tcPr>
          <w:p>
            <w:r>
              <w:rPr>
                <w:rFonts w:ascii="Times New Roman" w:hAnsi="Times New Roman" w:eastAsia="Times New Roman"/>
                <w:b/>
                <w:sz w:val="20"/>
              </w:rPr>
              <w:t>0.337</w:t>
            </w:r>
          </w:p>
        </w:tc>
        <w:tc>
          <w:tcPr>
            <w:tcW w:type="dxa" w:w="1619"/>
          </w:tcPr>
          <w:p>
            <w:r>
              <w:rPr>
                <w:rFonts w:ascii="Times New Roman" w:hAnsi="Times New Roman" w:eastAsia="Times New Roman"/>
                <w:b/>
                <w:sz w:val="20"/>
              </w:rPr>
              <w:t>0.347</w:t>
            </w:r>
          </w:p>
        </w:tc>
        <w:tc>
          <w:tcPr>
            <w:tcW w:type="dxa" w:w="1619"/>
          </w:tcPr>
          <w:p>
            <w:r>
              <w:rPr>
                <w:rFonts w:ascii="Times New Roman" w:hAnsi="Times New Roman" w:eastAsia="Times New Roman"/>
                <w:b/>
                <w:sz w:val="20"/>
              </w:rPr>
              <w:t>0.416</w:t>
            </w:r>
          </w:p>
        </w:tc>
        <w:tc>
          <w:tcPr>
            <w:tcW w:type="dxa" w:w="1619"/>
          </w:tcPr>
          <w:p>
            <w:r>
              <w:rPr>
                <w:rFonts w:ascii="Times New Roman" w:hAnsi="Times New Roman" w:eastAsia="Times New Roman"/>
                <w:b w:val="0"/>
                <w:sz w:val="20"/>
              </w:rPr>
              <w:t>0.196</w:t>
            </w:r>
          </w:p>
        </w:tc>
        <w:tc>
          <w:tcPr>
            <w:tcW w:type="dxa" w:w="1619"/>
          </w:tcPr>
          <w:p>
            <w:r>
              <w:rPr>
                <w:rFonts w:ascii="Times New Roman" w:hAnsi="Times New Roman" w:eastAsia="Times New Roman"/>
                <w:b w:val="0"/>
                <w:sz w:val="20"/>
              </w:rPr>
              <w:t>0.173</w:t>
            </w:r>
          </w:p>
        </w:tc>
        <w:tc>
          <w:tcPr>
            <w:tcW w:type="dxa" w:w="1619"/>
          </w:tcPr>
          <w:p/>
        </w:tc>
      </w:tr>
      <w:tr>
        <w:tc>
          <w:tcPr>
            <w:tcW w:type="dxa" w:w="1619"/>
          </w:tcPr>
          <w:p>
            <w:r>
              <w:rPr>
                <w:rFonts w:ascii="Times New Roman" w:hAnsi="Times New Roman" w:eastAsia="Times New Roman"/>
                <w:b w:val="0"/>
                <w:sz w:val="20"/>
              </w:rPr>
              <w:t>Fiducial-point analysis (database-supplied; reference)</w:t>
            </w:r>
          </w:p>
        </w:tc>
        <w:tc>
          <w:tcPr>
            <w:tcW w:type="dxa" w:w="1619"/>
          </w:tcPr>
          <w:p>
            <w:r>
              <w:rPr>
                <w:rFonts w:ascii="Times New Roman" w:hAnsi="Times New Roman" w:eastAsia="Times New Roman"/>
                <w:b w:val="0"/>
                <w:sz w:val="20"/>
              </w:rPr>
              <w:t>B</w:t>
            </w:r>
          </w:p>
        </w:tc>
        <w:tc>
          <w:tcPr>
            <w:tcW w:type="dxa" w:w="1619"/>
          </w:tcPr>
          <w:p>
            <w:r>
              <w:rPr>
                <w:rFonts w:ascii="Times New Roman" w:hAnsi="Times New Roman" w:eastAsia="Times New Roman"/>
                <w:b/>
                <w:sz w:val="20"/>
              </w:rPr>
              <w:t>0.373</w:t>
            </w:r>
          </w:p>
        </w:tc>
        <w:tc>
          <w:tcPr>
            <w:tcW w:type="dxa" w:w="1619"/>
          </w:tcPr>
          <w:p>
            <w:r>
              <w:rPr>
                <w:rFonts w:ascii="Times New Roman" w:hAnsi="Times New Roman" w:eastAsia="Times New Roman"/>
                <w:b w:val="0"/>
                <w:sz w:val="20"/>
              </w:rPr>
              <w:t>0.411</w:t>
            </w:r>
          </w:p>
        </w:tc>
        <w:tc>
          <w:tcPr>
            <w:tcW w:type="dxa" w:w="1619"/>
          </w:tcPr>
          <w:p>
            <w:r>
              <w:rPr>
                <w:rFonts w:ascii="Times New Roman" w:hAnsi="Times New Roman" w:eastAsia="Times New Roman"/>
                <w:b/>
                <w:sz w:val="20"/>
              </w:rPr>
              <w:t>0.487</w:t>
            </w:r>
          </w:p>
        </w:tc>
        <w:tc>
          <w:tcPr>
            <w:tcW w:type="dxa" w:w="1619"/>
          </w:tcPr>
          <w:p>
            <w:r>
              <w:rPr>
                <w:rFonts w:ascii="Times New Roman" w:hAnsi="Times New Roman" w:eastAsia="Times New Roman"/>
                <w:b/>
                <w:sz w:val="20"/>
              </w:rPr>
              <w:t>0.562</w:t>
            </w:r>
          </w:p>
        </w:tc>
        <w:tc>
          <w:tcPr>
            <w:tcW w:type="dxa" w:w="1619"/>
          </w:tcPr>
          <w:p>
            <w:r>
              <w:rPr>
                <w:rFonts w:ascii="Times New Roman" w:hAnsi="Times New Roman" w:eastAsia="Times New Roman"/>
                <w:b/>
                <w:sz w:val="20"/>
              </w:rPr>
              <w:t>0.405</w:t>
            </w:r>
          </w:p>
        </w:tc>
        <w:tc>
          <w:tcPr>
            <w:tcW w:type="dxa" w:w="1619"/>
          </w:tcPr>
          <w:p>
            <w:r>
              <w:rPr>
                <w:rFonts w:ascii="Times New Roman" w:hAnsi="Times New Roman" w:eastAsia="Times New Roman"/>
                <w:b/>
                <w:sz w:val="20"/>
              </w:rPr>
              <w:t>0.384</w:t>
            </w:r>
          </w:p>
        </w:tc>
        <w:tc>
          <w:tcPr>
            <w:tcW w:type="dxa" w:w="1619"/>
          </w:tcPr>
          <w:p>
            <w:r>
              <w:rPr>
                <w:rFonts w:ascii="Times New Roman" w:hAnsi="Times New Roman" w:eastAsia="Times New Roman"/>
                <w:b w:val="0"/>
                <w:sz w:val="20"/>
              </w:rPr>
              <w:t>—</w:t>
            </w:r>
          </w:p>
        </w:tc>
      </w:tr>
      <w:tr>
        <w:tc>
          <w:tcPr>
            <w:tcW w:type="dxa" w:w="1619"/>
          </w:tcPr>
          <w:p/>
        </w:tc>
        <w:tc>
          <w:tcPr>
            <w:tcW w:type="dxa" w:w="1619"/>
          </w:tcPr>
          <w:p>
            <w:r>
              <w:rPr>
                <w:rFonts w:ascii="Times New Roman" w:hAnsi="Times New Roman" w:eastAsia="Times New Roman"/>
                <w:b w:val="0"/>
                <w:sz w:val="20"/>
              </w:rPr>
              <w:t>C</w:t>
            </w:r>
          </w:p>
        </w:tc>
        <w:tc>
          <w:tcPr>
            <w:tcW w:type="dxa" w:w="1619"/>
          </w:tcPr>
          <w:p>
            <w:r>
              <w:rPr>
                <w:rFonts w:ascii="Times New Roman" w:hAnsi="Times New Roman" w:eastAsia="Times New Roman"/>
                <w:b/>
                <w:sz w:val="20"/>
              </w:rPr>
              <w:t>0.430</w:t>
            </w:r>
          </w:p>
        </w:tc>
        <w:tc>
          <w:tcPr>
            <w:tcW w:type="dxa" w:w="1619"/>
          </w:tcPr>
          <w:p>
            <w:r>
              <w:rPr>
                <w:rFonts w:ascii="Times New Roman" w:hAnsi="Times New Roman" w:eastAsia="Times New Roman"/>
                <w:b w:val="0"/>
                <w:sz w:val="20"/>
              </w:rPr>
              <w:t>(as at left)</w:t>
            </w:r>
          </w:p>
        </w:tc>
        <w:tc>
          <w:tcPr>
            <w:tcW w:type="dxa" w:w="1619"/>
          </w:tcPr>
          <w:p>
            <w:r>
              <w:rPr>
                <w:rFonts w:ascii="Times New Roman" w:hAnsi="Times New Roman" w:eastAsia="Times New Roman"/>
                <w:b w:val="0"/>
                <w:sz w:val="20"/>
              </w:rPr>
              <w:t>(as at left)</w:t>
            </w:r>
          </w:p>
        </w:tc>
        <w:tc>
          <w:tcPr>
            <w:tcW w:type="dxa" w:w="1619"/>
          </w:tcPr>
          <w:p>
            <w:r>
              <w:rPr>
                <w:rFonts w:ascii="Times New Roman" w:hAnsi="Times New Roman" w:eastAsia="Times New Roman"/>
                <w:b/>
                <w:sz w:val="20"/>
              </w:rPr>
              <w:t>0.550</w:t>
            </w:r>
          </w:p>
        </w:tc>
        <w:tc>
          <w:tcPr>
            <w:tcW w:type="dxa" w:w="1619"/>
          </w:tcPr>
          <w:p>
            <w:r>
              <w:rPr>
                <w:rFonts w:ascii="Times New Roman" w:hAnsi="Times New Roman" w:eastAsia="Times New Roman"/>
                <w:b w:val="0"/>
                <w:sz w:val="20"/>
              </w:rPr>
              <w:t>(as at left)</w:t>
            </w:r>
          </w:p>
        </w:tc>
        <w:tc>
          <w:tcPr>
            <w:tcW w:type="dxa" w:w="1619"/>
          </w:tcPr>
          <w:p>
            <w:r>
              <w:rPr>
                <w:rFonts w:ascii="Times New Roman" w:hAnsi="Times New Roman" w:eastAsia="Times New Roman"/>
                <w:b w:val="0"/>
                <w:sz w:val="20"/>
              </w:rPr>
              <w:t>(as at left)</w:t>
            </w:r>
          </w:p>
        </w:tc>
        <w:tc>
          <w:tcPr>
            <w:tcW w:type="dxa" w:w="1619"/>
          </w:tcPr>
          <w:p>
            <w:r>
              <w:rPr>
                <w:rFonts w:ascii="Times New Roman" w:hAnsi="Times New Roman" w:eastAsia="Times New Roman"/>
                <w:b w:val="0"/>
                <w:sz w:val="20"/>
              </w:rPr>
              <w:t>—</w:t>
            </w:r>
          </w:p>
        </w:tc>
      </w:tr>
    </w:tbl>
    <w:p>
      <w:r>
        <w:rPr>
          <w:rFonts w:ascii="Times New Roman" w:hAnsi="Times New Roman" w:eastAsia="Times New Roman"/>
          <w:sz w:val="20"/>
          <w:vertAlign w:val="superscript"/>
        </w:rPr>
        <w:t>a</w:t>
      </w:r>
      <w:r>
        <w:rPr>
          <w:rFonts w:ascii="Times New Roman" w:hAnsi="Times New Roman" w:eastAsia="Times New Roman"/>
          <w:b w:val="0"/>
          <w:sz w:val="20"/>
        </w:rPr>
        <w:t xml:space="preserve"> Exploratory, post hoc analysis; not used for the prespecified decision. Using an improved fit as a primary analysis would require a new preregistration.</w:t>
      </w:r>
    </w:p>
    <w:p>
      <w:r>
        <w:rPr>
          <w:rFonts w:ascii="Times New Roman" w:hAnsi="Times New Roman" w:eastAsia="Times New Roman"/>
          <w:sz w:val="20"/>
          <w:vertAlign w:val="superscript"/>
        </w:rPr>
        <w:t>b</w:t>
      </w:r>
      <w:r>
        <w:rPr>
          <w:rFonts w:ascii="Times New Roman" w:hAnsi="Times New Roman" w:eastAsia="Times New Roman"/>
          <w:b w:val="0"/>
          <w:sz w:val="20"/>
        </w:rPr>
        <w:t xml:space="preserve"> Source: table 6c of 02_tables.md; script 50 (docs/research/results/50_reservoir_bench_B3.txt, 50_reservoir_bench_noise0.01.txt, 50_reservoir_bench_noise0.02.txt); lab_log entry 158.</w:t>
      </w:r>
    </w:p>
    <w:p>
      <w:r>
        <w:rPr>
          <w:rFonts w:ascii="Times New Roman" w:hAnsi="Times New Roman" w:eastAsia="Times New Roman"/>
          <w:sz w:val="20"/>
          <w:vertAlign w:val="superscript"/>
        </w:rPr>
        <w:t>c</w:t>
      </w:r>
      <w:r>
        <w:rPr>
          <w:rFonts w:ascii="Times New Roman" w:hAnsi="Times New Roman" w:eastAsia="Times New Roman"/>
          <w:b w:val="0"/>
          <w:sz w:val="20"/>
        </w:rPr>
        <w:t xml:space="preserve"> Tier A, subjects accepted by the method itself; tier B, subjects accepted by every compared method; tier C, all subjects regardless of acceptance. Tier B here: subjects accepted by all three of the frozen fit, the 0.65T truncation and the derivative-domain version (732; 388 at 1% noise, 323 at 2%); tier C, all type-3 subjects (3,378).</w:t>
      </w:r>
    </w:p>
    <w:p>
      <w:r>
        <w:rPr>
          <w:rFonts w:ascii="Times New Roman" w:hAnsi="Times New Roman" w:eastAsia="Times New Roman"/>
          <w:sz w:val="20"/>
          <w:vertAlign w:val="superscript"/>
        </w:rPr>
        <w:t>d</w:t>
      </w:r>
      <w:r>
        <w:rPr>
          <w:rFonts w:ascii="Times New Roman" w:hAnsi="Times New Roman" w:eastAsia="Times New Roman"/>
          <w:b w:val="0"/>
          <w:sz w:val="20"/>
        </w:rPr>
        <w:t xml:space="preserve"> Noise is white Gaussian noise whose SD is the stated fraction of the peak-to-trough amplitude of the beat; waveform type and fiducial points were assigned on the beat before noise was added.</w:t>
      </w:r>
    </w:p>
    <w:p>
      <w:r>
        <w:rPr>
          <w:rFonts w:ascii="Times New Roman" w:hAnsi="Times New Roman" w:eastAsia="Times New Roman"/>
          <w:sz w:val="20"/>
          <w:vertAlign w:val="superscript"/>
        </w:rPr>
        <w:t>e</w:t>
      </w:r>
      <w:r>
        <w:rPr>
          <w:rFonts w:ascii="Times New Roman" w:hAnsi="Times New Roman" w:eastAsia="Times New Roman"/>
          <w:b w:val="0"/>
          <w:sz w:val="20"/>
        </w:rPr>
        <w:t xml:space="preserve"> The fiducial-point reference (tier C) is computed on the noise-free beats, so in the noise columns it is not a like-for-like comparison (refitting fiducial points on the noisy beats has not been done); its tier-B value moves only because the common subset changes.</w:t>
      </w:r>
    </w:p>
    <w:p>
      <w:r>
        <w:rPr>
          <w:rFonts w:ascii="Times New Roman" w:hAnsi="Times New Roman" w:eastAsia="Times New Roman"/>
          <w:sz w:val="20"/>
          <w:vertAlign w:val="superscript"/>
        </w:rPr>
        <w:t>f</w:t>
      </w:r>
      <w:r>
        <w:rPr>
          <w:rFonts w:ascii="Times New Roman" w:hAnsi="Times New Roman" w:eastAsia="Times New Roman"/>
          <w:b w:val="0"/>
          <w:sz w:val="20"/>
        </w:rPr>
        <w:t xml:space="preserve"> Readings fixed before the run and results (lab_log entries 153 §5, 158). Tier B asks whether the RI of the truncated fit meets the criterion only in tier A because of fit quality or because of selection (entry 149, question 1). Rule: tier B of the truncated fit at least 0.30 in all strata, fit quality; within 0.10 of the frozen fit's tier B, selection; in between, both. Result 0.381 (6/6), 0.197 above the frozen fit: fit quality by the rule, but tier B is a subset favourable to decomposition, tier C is 0.107 and noise lowers it to 0.266 and 0.168, so it was read as both. Noise rule: at 1% noise, a pass rate of the derivative-domain fit below 0.30 or type-3 tier-C ΔT × aortic PWV below 0.30 means fragile; at 1% the values were 0.326 and 0.337 (not met); at 2% the pass rate fell to 0.290, below the same threshold. Bold used the stratum directions in the result files; the stratum counts are not copied into this table.</w:t>
      </w:r>
    </w:p>
    <w:p>
      <w:r>
        <w:rPr>
          <w:rFonts w:ascii="Times New Roman" w:hAnsi="Times New Roman" w:eastAsia="Times New Roman"/>
          <w:sz w:val="20"/>
          <w:vertAlign w:val="superscript"/>
        </w:rPr>
        <w:t>g</w:t>
      </w:r>
      <w:r>
        <w:rPr>
          <w:rFonts w:ascii="Times New Roman" w:hAnsi="Times New Roman" w:eastAsia="Times New Roman"/>
          <w:b w:val="0"/>
          <w:sz w:val="20"/>
        </w:rPr>
        <w:t xml:space="preserve"> Bold, criterion met (median |ρ| ≥ 0.30 with the predicted sign in every stratum).</w:t>
      </w:r>
    </w:p>
    <w:p>
      <w:pPr>
        <w:sectPr>
          <w:pgSz w:w="16838" w:h="11906" w:orient="landscape"/>
          <w:pgMar w:top="1134" w:right="1134" w:bottom="1134" w:left="1134" w:header="720" w:footer="720" w:gutter="0"/>
          <w:cols w:space="720"/>
          <w:docGrid w:linePitch="360"/>
        </w:sectPr>
      </w:pPr>
    </w:p>
    <w:p>
      <w:r>
        <w:rPr>
          <w:rFonts w:ascii="Times New Roman" w:hAnsi="Times New Roman" w:eastAsia="Times New Roman"/>
          <w:b/>
          <w:sz w:val="20"/>
        </w:rPr>
        <w:t xml:space="preserve">Table S1. </w:t>
      </w:r>
      <w:r>
        <w:rPr>
          <w:rFonts w:ascii="Times New Roman" w:hAnsi="Times New Roman" w:eastAsia="Times New Roman"/>
          <w:b w:val="0"/>
          <w:sz w:val="20"/>
        </w:rPr>
        <w:t>Parameters that reached a search bound (type 3, tier C, top two)</w:t>
      </w:r>
      <w:r>
        <w:rPr>
          <w:rFonts w:ascii="Times New Roman" w:hAnsi="Times New Roman" w:eastAsia="Times New Roman"/>
          <w:b w:val="0"/>
          <w:sz w:val="20"/>
          <w:vertAlign w:val="superscript"/>
        </w:rPr>
        <w:t>a, b, c, d, e</w:t>
      </w:r>
      <w:r>
        <w:rPr>
          <w:rFonts w:ascii="Times New Roman" w:hAnsi="Times New Roman" w:eastAsia="Times New Roman"/>
          <w:b w:val="0"/>
          <w:sz w:val="20"/>
        </w:rPr>
        <w:t>.</w:t>
      </w:r>
    </w:p>
    <w:tbl>
      <w:tblPr>
        <w:tblStyle w:val="TableGrid"/>
        <w:tblW w:type="auto" w:w="0"/>
        <w:tblLayout w:type="autofit"/>
        <w:tblLook w:firstColumn="1" w:firstRow="1" w:lastColumn="0" w:lastRow="0" w:noHBand="0" w:noVBand="1" w:val="04A0"/>
      </w:tblPr>
      <w:tblGrid>
        <w:gridCol w:w="3213"/>
        <w:gridCol w:w="3213"/>
        <w:gridCol w:w="3213"/>
      </w:tblGrid>
      <w:tr>
        <w:trPr>
          <w:tblHeader w:val="true"/>
        </w:trPr>
        <w:tc>
          <w:tcPr>
            <w:tcW w:type="dxa" w:w="3213"/>
          </w:tcPr>
          <w:p>
            <w:r>
              <w:rPr>
                <w:rFonts w:ascii="Times New Roman" w:hAnsi="Times New Roman" w:eastAsia="Times New Roman"/>
                <w:b/>
                <w:sz w:val="20"/>
              </w:rPr>
              <w:t>Handling of the diastolic decline</w:t>
            </w:r>
          </w:p>
        </w:tc>
        <w:tc>
          <w:tcPr>
            <w:tcW w:type="dxa" w:w="3213"/>
          </w:tcPr>
          <w:p>
            <w:r>
              <w:rPr>
                <w:rFonts w:ascii="Times New Roman" w:hAnsi="Times New Roman" w:eastAsia="Times New Roman"/>
                <w:b/>
                <w:sz w:val="20"/>
              </w:rPr>
              <w:t>Fraction of beats at a bound</w:t>
            </w:r>
          </w:p>
        </w:tc>
        <w:tc>
          <w:tcPr>
            <w:tcW w:type="dxa" w:w="3213"/>
          </w:tcPr>
          <w:p>
            <w:r>
              <w:rPr>
                <w:rFonts w:ascii="Times New Roman" w:hAnsi="Times New Roman" w:eastAsia="Times New Roman"/>
                <w:b/>
                <w:sz w:val="20"/>
              </w:rPr>
              <w:t>Breakdown</w:t>
            </w:r>
          </w:p>
        </w:tc>
      </w:tr>
      <w:tr>
        <w:tc>
          <w:tcPr>
            <w:tcW w:type="dxa" w:w="3213"/>
          </w:tcPr>
          <w:p>
            <w:r>
              <w:rPr>
                <w:rFonts w:ascii="Times New Roman" w:hAnsi="Times New Roman" w:eastAsia="Times New Roman"/>
                <w:b w:val="0"/>
                <w:sz w:val="20"/>
              </w:rPr>
              <w:t>(0) Frozen fit (no diastolic term)</w:t>
            </w:r>
          </w:p>
        </w:tc>
        <w:tc>
          <w:tcPr>
            <w:tcW w:type="dxa" w:w="3213"/>
          </w:tcPr>
          <w:p>
            <w:r>
              <w:rPr>
                <w:rFonts w:ascii="Times New Roman" w:hAnsi="Times New Roman" w:eastAsia="Times New Roman"/>
                <w:b w:val="0"/>
                <w:sz w:val="20"/>
              </w:rPr>
              <w:t>0.072</w:t>
            </w:r>
          </w:p>
        </w:tc>
        <w:tc>
          <w:tcPr>
            <w:tcW w:type="dxa" w:w="3213"/>
          </w:tcPr>
          <w:p>
            <w:r>
              <w:rPr>
                <w:rFonts w:ascii="Times New Roman" w:hAnsi="Times New Roman" w:eastAsia="Times New Roman"/>
                <w:b w:val="0"/>
                <w:sz w:val="20"/>
              </w:rPr>
              <w:t>α1:hi 0.04; σ1:hi 0.03</w:t>
            </w:r>
          </w:p>
        </w:tc>
      </w:tr>
      <w:tr>
        <w:tc>
          <w:tcPr>
            <w:tcW w:type="dxa" w:w="3213"/>
          </w:tcPr>
          <w:p>
            <w:r>
              <w:rPr>
                <w:rFonts w:ascii="Times New Roman" w:hAnsi="Times New Roman" w:eastAsia="Times New Roman"/>
                <w:b w:val="0"/>
                <w:sz w:val="20"/>
              </w:rPr>
              <w:t>(4) Reservoir term (forward wave convolved, τ ≥ 0.05 s)</w:t>
            </w:r>
          </w:p>
        </w:tc>
        <w:tc>
          <w:tcPr>
            <w:tcW w:type="dxa" w:w="3213"/>
          </w:tcPr>
          <w:p>
            <w:r>
              <w:rPr>
                <w:rFonts w:ascii="Times New Roman" w:hAnsi="Times New Roman" w:eastAsia="Times New Roman"/>
                <w:b w:val="0"/>
                <w:sz w:val="20"/>
              </w:rPr>
              <w:t>0.903</w:t>
            </w:r>
          </w:p>
        </w:tc>
        <w:tc>
          <w:tcPr>
            <w:tcW w:type="dxa" w:w="3213"/>
          </w:tcPr>
          <w:p>
            <w:r>
              <w:rPr>
                <w:rFonts w:ascii="Times New Roman" w:hAnsi="Times New Roman" w:eastAsia="Times New Roman"/>
                <w:b/>
                <w:sz w:val="20"/>
              </w:rPr>
              <w:t>g:hi 0.61</w:t>
            </w:r>
            <w:r>
              <w:rPr>
                <w:rFonts w:ascii="Times New Roman" w:hAnsi="Times New Roman" w:eastAsia="Times New Roman"/>
                <w:b w:val="0"/>
                <w:sz w:val="20"/>
              </w:rPr>
              <w:t xml:space="preserve">; </w:t>
            </w:r>
            <w:r>
              <w:rPr>
                <w:rFonts w:ascii="Times New Roman" w:hAnsi="Times New Roman" w:eastAsia="Times New Roman"/>
                <w:b/>
                <w:sz w:val="20"/>
              </w:rPr>
              <w:t>τ:lo 0.21</w:t>
            </w:r>
          </w:p>
        </w:tc>
      </w:tr>
      <w:tr>
        <w:tc>
          <w:tcPr>
            <w:tcW w:type="dxa" w:w="3213"/>
          </w:tcPr>
          <w:p>
            <w:r>
              <w:rPr>
                <w:rFonts w:ascii="Times New Roman" w:hAnsi="Times New Roman" w:eastAsia="Times New Roman"/>
                <w:b w:val="0"/>
                <w:sz w:val="20"/>
              </w:rPr>
              <w:t>(4c) Reservoir term, τ ≥ 0.15 s</w:t>
            </w:r>
          </w:p>
        </w:tc>
        <w:tc>
          <w:tcPr>
            <w:tcW w:type="dxa" w:w="3213"/>
          </w:tcPr>
          <w:p>
            <w:r>
              <w:rPr>
                <w:rFonts w:ascii="Times New Roman" w:hAnsi="Times New Roman" w:eastAsia="Times New Roman"/>
                <w:b w:val="0"/>
                <w:sz w:val="20"/>
              </w:rPr>
              <w:t>0.932</w:t>
            </w:r>
          </w:p>
        </w:tc>
        <w:tc>
          <w:tcPr>
            <w:tcW w:type="dxa" w:w="3213"/>
          </w:tcPr>
          <w:p>
            <w:r>
              <w:rPr>
                <w:rFonts w:ascii="Times New Roman" w:hAnsi="Times New Roman" w:eastAsia="Times New Roman"/>
                <w:b/>
                <w:sz w:val="20"/>
              </w:rPr>
              <w:t>τ:lo 0.88</w:t>
            </w:r>
            <w:r>
              <w:rPr>
                <w:rFonts w:ascii="Times New Roman" w:hAnsi="Times New Roman" w:eastAsia="Times New Roman"/>
                <w:b w:val="0"/>
                <w:sz w:val="20"/>
              </w:rPr>
              <w:t>; g:hi 0.56</w:t>
            </w:r>
          </w:p>
        </w:tc>
      </w:tr>
      <w:tr>
        <w:tc>
          <w:tcPr>
            <w:tcW w:type="dxa" w:w="3213"/>
          </w:tcPr>
          <w:p>
            <w:r>
              <w:rPr>
                <w:rFonts w:ascii="Times New Roman" w:hAnsi="Times New Roman" w:eastAsia="Times New Roman"/>
                <w:b w:val="0"/>
                <w:sz w:val="20"/>
              </w:rPr>
              <w:t>(3) Free exponential decay term</w:t>
            </w:r>
          </w:p>
        </w:tc>
        <w:tc>
          <w:tcPr>
            <w:tcW w:type="dxa" w:w="3213"/>
          </w:tcPr>
          <w:p>
            <w:r>
              <w:rPr>
                <w:rFonts w:ascii="Times New Roman" w:hAnsi="Times New Roman" w:eastAsia="Times New Roman"/>
                <w:b w:val="0"/>
                <w:sz w:val="20"/>
              </w:rPr>
              <w:t>0.372</w:t>
            </w:r>
          </w:p>
        </w:tc>
        <w:tc>
          <w:tcPr>
            <w:tcW w:type="dxa" w:w="3213"/>
          </w:tcPr>
          <w:p>
            <w:r>
              <w:rPr>
                <w:rFonts w:ascii="Times New Roman" w:hAnsi="Times New Roman" w:eastAsia="Times New Roman"/>
                <w:b/>
                <w:sz w:val="20"/>
              </w:rPr>
              <w:t>τ:lo 0.33</w:t>
            </w:r>
          </w:p>
        </w:tc>
      </w:tr>
      <w:tr>
        <w:tc>
          <w:tcPr>
            <w:tcW w:type="dxa" w:w="3213"/>
          </w:tcPr>
          <w:p>
            <w:r>
              <w:rPr>
                <w:rFonts w:ascii="Times New Roman" w:hAnsi="Times New Roman" w:eastAsia="Times New Roman"/>
                <w:b w:val="0"/>
                <w:sz w:val="20"/>
              </w:rPr>
              <w:t>(7) Output-side convolution of the two-component sum</w:t>
            </w:r>
          </w:p>
        </w:tc>
        <w:tc>
          <w:tcPr>
            <w:tcW w:type="dxa" w:w="3213"/>
          </w:tcPr>
          <w:p>
            <w:r>
              <w:rPr>
                <w:rFonts w:ascii="Times New Roman" w:hAnsi="Times New Roman" w:eastAsia="Times New Roman"/>
                <w:b w:val="0"/>
                <w:sz w:val="20"/>
              </w:rPr>
              <w:t>0.254</w:t>
            </w:r>
          </w:p>
        </w:tc>
        <w:tc>
          <w:tcPr>
            <w:tcW w:type="dxa" w:w="3213"/>
          </w:tcPr>
          <w:p>
            <w:r>
              <w:rPr>
                <w:rFonts w:ascii="Times New Roman" w:hAnsi="Times New Roman" w:eastAsia="Times New Roman"/>
                <w:b w:val="0"/>
                <w:sz w:val="20"/>
              </w:rPr>
              <w:t>α1:hi 0.25; μ1:lo 0.02 (τ:lo 0.00)</w:t>
            </w:r>
          </w:p>
        </w:tc>
      </w:tr>
      <w:tr>
        <w:tc>
          <w:tcPr>
            <w:tcW w:type="dxa" w:w="3213"/>
          </w:tcPr>
          <w:p>
            <w:r>
              <w:rPr>
                <w:rFonts w:ascii="Times New Roman" w:hAnsi="Times New Roman" w:eastAsia="Times New Roman"/>
                <w:b w:val="0"/>
                <w:sz w:val="20"/>
              </w:rPr>
              <w:t>(8) Two-stage: τ from the last 30%, deconvolve, then frozen fit</w:t>
            </w:r>
          </w:p>
        </w:tc>
        <w:tc>
          <w:tcPr>
            <w:tcW w:type="dxa" w:w="3213"/>
          </w:tcPr>
          <w:p>
            <w:r>
              <w:rPr>
                <w:rFonts w:ascii="Times New Roman" w:hAnsi="Times New Roman" w:eastAsia="Times New Roman"/>
                <w:b w:val="0"/>
                <w:sz w:val="20"/>
              </w:rPr>
              <w:t>0.914</w:t>
            </w:r>
          </w:p>
        </w:tc>
        <w:tc>
          <w:tcPr>
            <w:tcW w:type="dxa" w:w="3213"/>
          </w:tcPr>
          <w:p>
            <w:r>
              <w:rPr>
                <w:rFonts w:ascii="Times New Roman" w:hAnsi="Times New Roman" w:eastAsia="Times New Roman"/>
                <w:b/>
                <w:sz w:val="20"/>
              </w:rPr>
              <w:t>σ2:hi 0.70</w:t>
            </w:r>
            <w:r>
              <w:rPr>
                <w:rFonts w:ascii="Times New Roman" w:hAnsi="Times New Roman" w:eastAsia="Times New Roman"/>
                <w:b w:val="0"/>
                <w:sz w:val="20"/>
              </w:rPr>
              <w:t>; μ1:lo 0.35</w:t>
            </w:r>
          </w:p>
        </w:tc>
      </w:tr>
      <w:tr>
        <w:tc>
          <w:tcPr>
            <w:tcW w:type="dxa" w:w="3213"/>
          </w:tcPr>
          <w:p>
            <w:r>
              <w:rPr>
                <w:rFonts w:ascii="Times New Roman" w:hAnsi="Times New Roman" w:eastAsia="Times New Roman"/>
                <w:b w:val="0"/>
                <w:sz w:val="20"/>
              </w:rPr>
              <w:t>(6b) Fit truncated at 0.65 of the beat length</w:t>
            </w:r>
          </w:p>
        </w:tc>
        <w:tc>
          <w:tcPr>
            <w:tcW w:type="dxa" w:w="3213"/>
          </w:tcPr>
          <w:p>
            <w:r>
              <w:rPr>
                <w:rFonts w:ascii="Times New Roman" w:hAnsi="Times New Roman" w:eastAsia="Times New Roman"/>
                <w:b w:val="0"/>
                <w:sz w:val="20"/>
              </w:rPr>
              <w:t>0.562</w:t>
            </w:r>
          </w:p>
        </w:tc>
        <w:tc>
          <w:tcPr>
            <w:tcW w:type="dxa" w:w="3213"/>
          </w:tcPr>
          <w:p>
            <w:r>
              <w:rPr>
                <w:rFonts w:ascii="Times New Roman" w:hAnsi="Times New Roman" w:eastAsia="Times New Roman"/>
                <w:b w:val="0"/>
                <w:sz w:val="20"/>
              </w:rPr>
              <w:t>σ2:hi 0.30; α2:hi 0.23</w:t>
            </w:r>
          </w:p>
        </w:tc>
      </w:tr>
      <w:tr>
        <w:tc>
          <w:tcPr>
            <w:tcW w:type="dxa" w:w="3213"/>
          </w:tcPr>
          <w:p>
            <w:r>
              <w:rPr>
                <w:rFonts w:ascii="Times New Roman" w:hAnsi="Times New Roman" w:eastAsia="Times New Roman"/>
                <w:b w:val="0"/>
                <w:sz w:val="20"/>
              </w:rPr>
              <w:t>(6e) Truncated at an absolute 0.45 s (at most 0.90 of the beat)</w:t>
            </w:r>
          </w:p>
        </w:tc>
        <w:tc>
          <w:tcPr>
            <w:tcW w:type="dxa" w:w="3213"/>
          </w:tcPr>
          <w:p>
            <w:r>
              <w:rPr>
                <w:rFonts w:ascii="Times New Roman" w:hAnsi="Times New Roman" w:eastAsia="Times New Roman"/>
                <w:b w:val="0"/>
                <w:sz w:val="20"/>
              </w:rPr>
              <w:t>0.803</w:t>
            </w:r>
          </w:p>
        </w:tc>
        <w:tc>
          <w:tcPr>
            <w:tcW w:type="dxa" w:w="3213"/>
          </w:tcPr>
          <w:p>
            <w:r>
              <w:rPr>
                <w:rFonts w:ascii="Times New Roman" w:hAnsi="Times New Roman" w:eastAsia="Times New Roman"/>
                <w:b w:val="0"/>
                <w:sz w:val="20"/>
              </w:rPr>
              <w:t>σ2:hi 0.39; α2:hi 0.39</w:t>
            </w:r>
          </w:p>
        </w:tc>
      </w:tr>
      <w:tr>
        <w:tc>
          <w:tcPr>
            <w:tcW w:type="dxa" w:w="3213"/>
          </w:tcPr>
          <w:p>
            <w:r>
              <w:rPr>
                <w:rFonts w:ascii="Times New Roman" w:hAnsi="Times New Roman" w:eastAsia="Times New Roman"/>
                <w:b w:val="0"/>
                <w:sz w:val="20"/>
              </w:rPr>
              <w:t>(9) Residual taken in the first-derivative domain</w:t>
            </w:r>
          </w:p>
        </w:tc>
        <w:tc>
          <w:tcPr>
            <w:tcW w:type="dxa" w:w="3213"/>
          </w:tcPr>
          <w:p>
            <w:r>
              <w:rPr>
                <w:rFonts w:ascii="Times New Roman" w:hAnsi="Times New Roman" w:eastAsia="Times New Roman"/>
                <w:b w:val="0"/>
                <w:sz w:val="20"/>
              </w:rPr>
              <w:t>0.319</w:t>
            </w:r>
          </w:p>
        </w:tc>
        <w:tc>
          <w:tcPr>
            <w:tcW w:type="dxa" w:w="3213"/>
          </w:tcPr>
          <w:p>
            <w:r>
              <w:rPr>
                <w:rFonts w:ascii="Times New Roman" w:hAnsi="Times New Roman" w:eastAsia="Times New Roman"/>
                <w:b w:val="0"/>
                <w:sz w:val="20"/>
              </w:rPr>
              <w:t>σ2:hi 0.23; Δμ:lo 0.11</w:t>
            </w:r>
          </w:p>
        </w:tc>
      </w:tr>
    </w:tbl>
    <w:p>
      <w:r>
        <w:rPr>
          <w:rFonts w:ascii="Times New Roman" w:hAnsi="Times New Roman" w:eastAsia="Times New Roman"/>
          <w:sz w:val="20"/>
          <w:vertAlign w:val="superscript"/>
        </w:rPr>
        <w:t>a</w:t>
      </w:r>
      <w:r>
        <w:rPr>
          <w:rFonts w:ascii="Times New Roman" w:hAnsi="Times New Roman" w:eastAsia="Times New Roman"/>
          <w:b w:val="0"/>
          <w:sz w:val="20"/>
        </w:rPr>
        <w:t xml:space="preserve"> Exploratory, post hoc analysis; not used for the prespecified decision. Using an improved fit as a primary analysis would require a new preregistration.</w:t>
      </w:r>
    </w:p>
    <w:p>
      <w:r>
        <w:rPr>
          <w:rFonts w:ascii="Times New Roman" w:hAnsi="Times New Roman" w:eastAsia="Times New Roman"/>
          <w:sz w:val="20"/>
          <w:vertAlign w:val="superscript"/>
        </w:rPr>
        <w:t>b</w:t>
      </w:r>
      <w:r>
        <w:rPr>
          <w:rFonts w:ascii="Times New Roman" w:hAnsi="Times New Roman" w:eastAsia="Times New Roman"/>
          <w:b w:val="0"/>
          <w:sz w:val="20"/>
        </w:rPr>
        <w:t xml:space="preserve"> Source: table 6b of 02_tables.md; script 50 (docs/research/results/50_reservoir_bench_BC.txt, 50_reservoir_bench_C14.txt); lab_log entries 144, 146, 147, 149, 151, 152.</w:t>
      </w:r>
    </w:p>
    <w:p>
      <w:r>
        <w:rPr>
          <w:rFonts w:ascii="Times New Roman" w:hAnsi="Times New Roman" w:eastAsia="Times New Roman"/>
          <w:sz w:val="20"/>
          <w:vertAlign w:val="superscript"/>
        </w:rPr>
        <w:t>c</w:t>
      </w:r>
      <w:r>
        <w:rPr>
          <w:rFonts w:ascii="Times New Roman" w:hAnsi="Times New Roman" w:eastAsia="Times New Roman"/>
          <w:b w:val="0"/>
          <w:sz w:val="20"/>
        </w:rPr>
        <w:t xml:space="preserve"> Tier A, subjects accepted by the method itself; tier B, subjects accepted by every compared method; tier C, all subjects regardless of acceptance</w:t>
      </w:r>
    </w:p>
    <w:p>
      <w:r>
        <w:rPr>
          <w:rFonts w:ascii="Times New Roman" w:hAnsi="Times New Roman" w:eastAsia="Times New Roman"/>
          <w:sz w:val="20"/>
          <w:vertAlign w:val="superscript"/>
        </w:rPr>
        <w:t>d</w:t>
      </w:r>
      <w:r>
        <w:rPr>
          <w:rFonts w:ascii="Times New Roman" w:hAnsi="Times New Roman" w:eastAsia="Times New Roman"/>
          <w:b w:val="0"/>
          <w:sz w:val="20"/>
        </w:rPr>
        <w:t xml:space="preserve"> a1, μ1, σ1 and α1 are the height, position, width and skewness of the first component; a2, Δμ, σ2 and α2 the same for the second; g and τ the gain and time constant of the reservoir term. ':lo' lower bound, ':hi' upper bound. A beat can reach bounds in several parameters, so the fractions do not sum to 1.</w:t>
      </w:r>
    </w:p>
    <w:p>
      <w:r>
        <w:rPr>
          <w:rFonts w:ascii="Times New Roman" w:hAnsi="Times New Roman" w:eastAsia="Times New Roman"/>
          <w:sz w:val="20"/>
          <w:vertAlign w:val="superscript"/>
        </w:rPr>
        <w:t>e</w:t>
      </w:r>
      <w:r>
        <w:rPr>
          <w:rFonts w:ascii="Times New Roman" w:hAnsi="Times New Roman" w:eastAsia="Times New Roman"/>
          <w:b w:val="0"/>
          <w:sz w:val="20"/>
        </w:rPr>
        <w:t xml:space="preserve"> Bold, the parameters discussed in the text as the sign of degeneracy.</w:t>
      </w:r>
    </w:p>
    <w:p>
      <w:r>
        <w:br w:type="page"/>
      </w:r>
    </w:p>
    <w:p>
      <w:r>
        <w:rPr>
          <w:rFonts w:ascii="Times New Roman" w:hAnsi="Times New Roman" w:eastAsia="Times New Roman"/>
          <w:b/>
          <w:sz w:val="20"/>
        </w:rPr>
        <w:t xml:space="preserve">Table S2a. </w:t>
      </w:r>
      <w:r>
        <w:rPr>
          <w:rFonts w:ascii="Times New Roman" w:hAnsi="Times New Roman" w:eastAsia="Times New Roman"/>
          <w:b w:val="0"/>
          <w:sz w:val="20"/>
        </w:rPr>
        <w:t>Difference between each method's ΔT and the arrival time ΔT_true of the linearly separated backward wave (tier C)</w:t>
      </w:r>
      <w:r>
        <w:rPr>
          <w:rFonts w:ascii="Times New Roman" w:hAnsi="Times New Roman" w:eastAsia="Times New Roman"/>
          <w:b w:val="0"/>
          <w:sz w:val="20"/>
          <w:vertAlign w:val="superscript"/>
        </w:rPr>
        <w:t>a, b, c, d, e</w:t>
      </w:r>
      <w:r>
        <w:rPr>
          <w:rFonts w:ascii="Times New Roman" w:hAnsi="Times New Roman" w:eastAsia="Times New Roman"/>
          <w:b w:val="0"/>
          <w:sz w:val="20"/>
        </w:rPr>
        <w:t>.</w:t>
      </w:r>
    </w:p>
    <w:tbl>
      <w:tblPr>
        <w:tblStyle w:val="TableGrid"/>
        <w:tblW w:type="auto" w:w="0"/>
        <w:tblLayout w:type="autofit"/>
        <w:tblLook w:firstColumn="1" w:firstRow="1" w:lastColumn="0" w:lastRow="0" w:noHBand="0" w:noVBand="1" w:val="04A0"/>
      </w:tblPr>
      <w:tblGrid>
        <w:gridCol w:w="1928"/>
        <w:gridCol w:w="1928"/>
        <w:gridCol w:w="1928"/>
        <w:gridCol w:w="1928"/>
        <w:gridCol w:w="1928"/>
      </w:tblGrid>
      <w:tr>
        <w:trPr>
          <w:tblHeader w:val="true"/>
        </w:trPr>
        <w:tc>
          <w:tcPr>
            <w:tcW w:type="dxa" w:w="1928"/>
          </w:tcPr>
          <w:p>
            <w:r>
              <w:rPr>
                <w:rFonts w:ascii="Times New Roman" w:hAnsi="Times New Roman" w:eastAsia="Times New Roman"/>
                <w:b/>
                <w:sz w:val="20"/>
              </w:rPr>
              <w:t>Waveform type</w:t>
            </w:r>
          </w:p>
        </w:tc>
        <w:tc>
          <w:tcPr>
            <w:tcW w:type="dxa" w:w="1928"/>
          </w:tcPr>
          <w:p>
            <w:r>
              <w:rPr>
                <w:rFonts w:ascii="Times New Roman" w:hAnsi="Times New Roman" w:eastAsia="Times New Roman"/>
                <w:b/>
                <w:sz w:val="20"/>
              </w:rPr>
              <w:t>Method</w:t>
            </w:r>
          </w:p>
        </w:tc>
        <w:tc>
          <w:tcPr>
            <w:tcW w:type="dxa" w:w="1928"/>
          </w:tcPr>
          <w:p>
            <w:r>
              <w:rPr>
                <w:rFonts w:ascii="Times New Roman" w:hAnsi="Times New Roman" w:eastAsia="Times New Roman"/>
                <w:b/>
                <w:sz w:val="20"/>
              </w:rPr>
              <w:t>n</w:t>
            </w:r>
          </w:p>
        </w:tc>
        <w:tc>
          <w:tcPr>
            <w:tcW w:type="dxa" w:w="1928"/>
          </w:tcPr>
          <w:p>
            <w:r>
              <w:rPr>
                <w:rFonts w:ascii="Times New Roman" w:hAnsi="Times New Roman" w:eastAsia="Times New Roman"/>
                <w:b/>
                <w:sz w:val="20"/>
              </w:rPr>
              <w:t>Median difference</w:t>
            </w:r>
          </w:p>
        </w:tc>
        <w:tc>
          <w:tcPr>
            <w:tcW w:type="dxa" w:w="1928"/>
          </w:tcPr>
          <w:p>
            <w:r>
              <w:rPr>
                <w:rFonts w:ascii="Times New Roman" w:hAnsi="Times New Roman" w:eastAsia="Times New Roman"/>
                <w:b/>
                <w:sz w:val="20"/>
              </w:rPr>
              <w:t>Pooled Spearman ρ</w:t>
            </w:r>
          </w:p>
        </w:tc>
      </w:tr>
      <w:tr>
        <w:tc>
          <w:tcPr>
            <w:tcW w:type="dxa" w:w="1928"/>
          </w:tcPr>
          <w:p>
            <w:r>
              <w:rPr>
                <w:rFonts w:ascii="Times New Roman" w:hAnsi="Times New Roman" w:eastAsia="Times New Roman"/>
                <w:b w:val="0"/>
                <w:sz w:val="20"/>
              </w:rPr>
              <w:t>Type 1</w:t>
            </w:r>
          </w:p>
        </w:tc>
        <w:tc>
          <w:tcPr>
            <w:tcW w:type="dxa" w:w="1928"/>
          </w:tcPr>
          <w:p>
            <w:r>
              <w:rPr>
                <w:rFonts w:ascii="Times New Roman" w:hAnsi="Times New Roman" w:eastAsia="Times New Roman"/>
                <w:b w:val="0"/>
                <w:sz w:val="20"/>
              </w:rPr>
              <w:t>Decomposition (PPG)</w:t>
            </w:r>
          </w:p>
        </w:tc>
        <w:tc>
          <w:tcPr>
            <w:tcW w:type="dxa" w:w="1928"/>
          </w:tcPr>
          <w:p>
            <w:r>
              <w:rPr>
                <w:rFonts w:ascii="Times New Roman" w:hAnsi="Times New Roman" w:eastAsia="Times New Roman"/>
                <w:b w:val="0"/>
                <w:sz w:val="20"/>
              </w:rPr>
              <w:t>315</w:t>
            </w:r>
          </w:p>
        </w:tc>
        <w:tc>
          <w:tcPr>
            <w:tcW w:type="dxa" w:w="1928"/>
          </w:tcPr>
          <w:p>
            <w:r>
              <w:rPr>
                <w:rFonts w:ascii="Times New Roman" w:hAnsi="Times New Roman" w:eastAsia="Times New Roman"/>
                <w:b w:val="0"/>
                <w:sz w:val="20"/>
              </w:rPr>
              <w:t>+257.8 ms</w:t>
            </w:r>
          </w:p>
        </w:tc>
        <w:tc>
          <w:tcPr>
            <w:tcW w:type="dxa" w:w="1928"/>
          </w:tcPr>
          <w:p>
            <w:r>
              <w:rPr>
                <w:rFonts w:ascii="Times New Roman" w:hAnsi="Times New Roman" w:eastAsia="Times New Roman"/>
                <w:b w:val="0"/>
                <w:sz w:val="20"/>
              </w:rPr>
              <w:t>−0.135</w:t>
            </w:r>
          </w:p>
        </w:tc>
      </w:tr>
      <w:tr>
        <w:tc>
          <w:tcPr>
            <w:tcW w:type="dxa" w:w="1928"/>
          </w:tcPr>
          <w:p>
            <w:r>
              <w:rPr>
                <w:rFonts w:ascii="Times New Roman" w:hAnsi="Times New Roman" w:eastAsia="Times New Roman"/>
                <w:b w:val="0"/>
                <w:sz w:val="20"/>
              </w:rPr>
              <w:t>Type 1</w:t>
            </w:r>
          </w:p>
        </w:tc>
        <w:tc>
          <w:tcPr>
            <w:tcW w:type="dxa" w:w="1928"/>
          </w:tcPr>
          <w:p>
            <w:r>
              <w:rPr>
                <w:rFonts w:ascii="Times New Roman" w:hAnsi="Times New Roman" w:eastAsia="Times New Roman"/>
                <w:b w:val="0"/>
                <w:sz w:val="20"/>
              </w:rPr>
              <w:t>Decomposition (pressure)</w:t>
            </w:r>
          </w:p>
        </w:tc>
        <w:tc>
          <w:tcPr>
            <w:tcW w:type="dxa" w:w="1928"/>
          </w:tcPr>
          <w:p>
            <w:r>
              <w:rPr>
                <w:rFonts w:ascii="Times New Roman" w:hAnsi="Times New Roman" w:eastAsia="Times New Roman"/>
                <w:b w:val="0"/>
                <w:sz w:val="20"/>
              </w:rPr>
              <w:t>315</w:t>
            </w:r>
          </w:p>
        </w:tc>
        <w:tc>
          <w:tcPr>
            <w:tcW w:type="dxa" w:w="1928"/>
          </w:tcPr>
          <w:p>
            <w:r>
              <w:rPr>
                <w:rFonts w:ascii="Times New Roman" w:hAnsi="Times New Roman" w:eastAsia="Times New Roman"/>
                <w:b w:val="0"/>
                <w:sz w:val="20"/>
              </w:rPr>
              <w:t>+255.4 ms</w:t>
            </w:r>
          </w:p>
        </w:tc>
        <w:tc>
          <w:tcPr>
            <w:tcW w:type="dxa" w:w="1928"/>
          </w:tcPr>
          <w:p>
            <w:r>
              <w:rPr>
                <w:rFonts w:ascii="Times New Roman" w:hAnsi="Times New Roman" w:eastAsia="Times New Roman"/>
                <w:b w:val="0"/>
                <w:sz w:val="20"/>
              </w:rPr>
              <w:t>−0.107</w:t>
            </w:r>
          </w:p>
        </w:tc>
      </w:tr>
      <w:tr>
        <w:tc>
          <w:tcPr>
            <w:tcW w:type="dxa" w:w="1928"/>
          </w:tcPr>
          <w:p>
            <w:r>
              <w:rPr>
                <w:rFonts w:ascii="Times New Roman" w:hAnsi="Times New Roman" w:eastAsia="Times New Roman"/>
                <w:b w:val="0"/>
                <w:sz w:val="20"/>
              </w:rPr>
              <w:t>Type 1</w:t>
            </w:r>
          </w:p>
        </w:tc>
        <w:tc>
          <w:tcPr>
            <w:tcW w:type="dxa" w:w="1928"/>
          </w:tcPr>
          <w:p>
            <w:r>
              <w:rPr>
                <w:rFonts w:ascii="Times New Roman" w:hAnsi="Times New Roman" w:eastAsia="Times New Roman"/>
                <w:b w:val="0"/>
                <w:sz w:val="20"/>
              </w:rPr>
              <w:t>Fiducial-point (supplied)</w:t>
            </w:r>
          </w:p>
        </w:tc>
        <w:tc>
          <w:tcPr>
            <w:tcW w:type="dxa" w:w="1928"/>
          </w:tcPr>
          <w:p>
            <w:r>
              <w:rPr>
                <w:rFonts w:ascii="Times New Roman" w:hAnsi="Times New Roman" w:eastAsia="Times New Roman"/>
                <w:b w:val="0"/>
                <w:sz w:val="20"/>
              </w:rPr>
              <w:t>315</w:t>
            </w:r>
          </w:p>
        </w:tc>
        <w:tc>
          <w:tcPr>
            <w:tcW w:type="dxa" w:w="1928"/>
          </w:tcPr>
          <w:p>
            <w:r>
              <w:rPr>
                <w:rFonts w:ascii="Times New Roman" w:hAnsi="Times New Roman" w:eastAsia="Times New Roman"/>
                <w:b w:val="0"/>
                <w:sz w:val="20"/>
              </w:rPr>
              <w:t>+222.0 ms</w:t>
            </w:r>
          </w:p>
        </w:tc>
        <w:tc>
          <w:tcPr>
            <w:tcW w:type="dxa" w:w="1928"/>
          </w:tcPr>
          <w:p>
            <w:r>
              <w:rPr>
                <w:rFonts w:ascii="Times New Roman" w:hAnsi="Times New Roman" w:eastAsia="Times New Roman"/>
                <w:b w:val="0"/>
                <w:sz w:val="20"/>
              </w:rPr>
              <w:t>−0.385</w:t>
            </w:r>
          </w:p>
        </w:tc>
      </w:tr>
      <w:tr>
        <w:tc>
          <w:tcPr>
            <w:tcW w:type="dxa" w:w="1928"/>
          </w:tcPr>
          <w:p>
            <w:r>
              <w:rPr>
                <w:rFonts w:ascii="Times New Roman" w:hAnsi="Times New Roman" w:eastAsia="Times New Roman"/>
                <w:b w:val="0"/>
                <w:sz w:val="20"/>
              </w:rPr>
              <w:t>Type 3</w:t>
            </w:r>
          </w:p>
        </w:tc>
        <w:tc>
          <w:tcPr>
            <w:tcW w:type="dxa" w:w="1928"/>
          </w:tcPr>
          <w:p>
            <w:r>
              <w:rPr>
                <w:rFonts w:ascii="Times New Roman" w:hAnsi="Times New Roman" w:eastAsia="Times New Roman"/>
                <w:b w:val="0"/>
                <w:sz w:val="20"/>
              </w:rPr>
              <w:t>Decomposition (PPG)</w:t>
            </w:r>
          </w:p>
        </w:tc>
        <w:tc>
          <w:tcPr>
            <w:tcW w:type="dxa" w:w="1928"/>
          </w:tcPr>
          <w:p>
            <w:r>
              <w:rPr>
                <w:rFonts w:ascii="Times New Roman" w:hAnsi="Times New Roman" w:eastAsia="Times New Roman"/>
                <w:b w:val="0"/>
                <w:sz w:val="20"/>
              </w:rPr>
              <w:t>2,771</w:t>
            </w:r>
          </w:p>
        </w:tc>
        <w:tc>
          <w:tcPr>
            <w:tcW w:type="dxa" w:w="1928"/>
          </w:tcPr>
          <w:p>
            <w:r>
              <w:rPr>
                <w:rFonts w:ascii="Times New Roman" w:hAnsi="Times New Roman" w:eastAsia="Times New Roman"/>
                <w:b w:val="0"/>
                <w:sz w:val="20"/>
              </w:rPr>
              <w:t>+219.0 ms</w:t>
            </w:r>
          </w:p>
        </w:tc>
        <w:tc>
          <w:tcPr>
            <w:tcW w:type="dxa" w:w="1928"/>
          </w:tcPr>
          <w:p>
            <w:r>
              <w:rPr>
                <w:rFonts w:ascii="Times New Roman" w:hAnsi="Times New Roman" w:eastAsia="Times New Roman"/>
                <w:b w:val="0"/>
                <w:sz w:val="20"/>
              </w:rPr>
              <w:t>+0.041</w:t>
            </w:r>
          </w:p>
        </w:tc>
      </w:tr>
      <w:tr>
        <w:tc>
          <w:tcPr>
            <w:tcW w:type="dxa" w:w="1928"/>
          </w:tcPr>
          <w:p>
            <w:r>
              <w:rPr>
                <w:rFonts w:ascii="Times New Roman" w:hAnsi="Times New Roman" w:eastAsia="Times New Roman"/>
                <w:b w:val="0"/>
                <w:sz w:val="20"/>
              </w:rPr>
              <w:t>Type 3</w:t>
            </w:r>
          </w:p>
        </w:tc>
        <w:tc>
          <w:tcPr>
            <w:tcW w:type="dxa" w:w="1928"/>
          </w:tcPr>
          <w:p>
            <w:r>
              <w:rPr>
                <w:rFonts w:ascii="Times New Roman" w:hAnsi="Times New Roman" w:eastAsia="Times New Roman"/>
                <w:b w:val="0"/>
                <w:sz w:val="20"/>
              </w:rPr>
              <w:t>Decomposition (pressure)</w:t>
            </w:r>
          </w:p>
        </w:tc>
        <w:tc>
          <w:tcPr>
            <w:tcW w:type="dxa" w:w="1928"/>
          </w:tcPr>
          <w:p>
            <w:r>
              <w:rPr>
                <w:rFonts w:ascii="Times New Roman" w:hAnsi="Times New Roman" w:eastAsia="Times New Roman"/>
                <w:b w:val="0"/>
                <w:sz w:val="20"/>
              </w:rPr>
              <w:t>2,771</w:t>
            </w:r>
          </w:p>
        </w:tc>
        <w:tc>
          <w:tcPr>
            <w:tcW w:type="dxa" w:w="1928"/>
          </w:tcPr>
          <w:p>
            <w:r>
              <w:rPr>
                <w:rFonts w:ascii="Times New Roman" w:hAnsi="Times New Roman" w:eastAsia="Times New Roman"/>
                <w:b w:val="0"/>
                <w:sz w:val="20"/>
              </w:rPr>
              <w:t>+187.6 ms</w:t>
            </w:r>
          </w:p>
        </w:tc>
        <w:tc>
          <w:tcPr>
            <w:tcW w:type="dxa" w:w="1928"/>
          </w:tcPr>
          <w:p>
            <w:r>
              <w:rPr>
                <w:rFonts w:ascii="Times New Roman" w:hAnsi="Times New Roman" w:eastAsia="Times New Roman"/>
                <w:b w:val="0"/>
                <w:sz w:val="20"/>
              </w:rPr>
              <w:t>+0.059</w:t>
            </w:r>
          </w:p>
        </w:tc>
      </w:tr>
      <w:tr>
        <w:tc>
          <w:tcPr>
            <w:tcW w:type="dxa" w:w="1928"/>
          </w:tcPr>
          <w:p>
            <w:r>
              <w:rPr>
                <w:rFonts w:ascii="Times New Roman" w:hAnsi="Times New Roman" w:eastAsia="Times New Roman"/>
                <w:b w:val="0"/>
                <w:sz w:val="20"/>
              </w:rPr>
              <w:t>Type 3</w:t>
            </w:r>
          </w:p>
        </w:tc>
        <w:tc>
          <w:tcPr>
            <w:tcW w:type="dxa" w:w="1928"/>
          </w:tcPr>
          <w:p>
            <w:r>
              <w:rPr>
                <w:rFonts w:ascii="Times New Roman" w:hAnsi="Times New Roman" w:eastAsia="Times New Roman"/>
                <w:b w:val="0"/>
                <w:sz w:val="20"/>
              </w:rPr>
              <w:t>Fiducial-point (supplied)</w:t>
            </w:r>
          </w:p>
        </w:tc>
        <w:tc>
          <w:tcPr>
            <w:tcW w:type="dxa" w:w="1928"/>
          </w:tcPr>
          <w:p>
            <w:r>
              <w:rPr>
                <w:rFonts w:ascii="Times New Roman" w:hAnsi="Times New Roman" w:eastAsia="Times New Roman"/>
                <w:b w:val="0"/>
                <w:sz w:val="20"/>
              </w:rPr>
              <w:t>2,758</w:t>
            </w:r>
          </w:p>
        </w:tc>
        <w:tc>
          <w:tcPr>
            <w:tcW w:type="dxa" w:w="1928"/>
          </w:tcPr>
          <w:p>
            <w:r>
              <w:rPr>
                <w:rFonts w:ascii="Times New Roman" w:hAnsi="Times New Roman" w:eastAsia="Times New Roman"/>
                <w:b w:val="0"/>
                <w:sz w:val="20"/>
              </w:rPr>
              <w:t>+114.0 ms</w:t>
            </w:r>
          </w:p>
        </w:tc>
        <w:tc>
          <w:tcPr>
            <w:tcW w:type="dxa" w:w="1928"/>
          </w:tcPr>
          <w:p>
            <w:r>
              <w:rPr>
                <w:rFonts w:ascii="Times New Roman" w:hAnsi="Times New Roman" w:eastAsia="Times New Roman"/>
                <w:b w:val="0"/>
                <w:sz w:val="20"/>
              </w:rPr>
              <w:t>−0.022</w:t>
            </w:r>
          </w:p>
        </w:tc>
      </w:tr>
      <w:tr>
        <w:tc>
          <w:tcPr>
            <w:tcW w:type="dxa" w:w="1928"/>
          </w:tcPr>
          <w:p>
            <w:r>
              <w:rPr>
                <w:rFonts w:ascii="Times New Roman" w:hAnsi="Times New Roman" w:eastAsia="Times New Roman"/>
                <w:b w:val="0"/>
                <w:sz w:val="20"/>
              </w:rPr>
              <w:t>Type 4</w:t>
            </w:r>
          </w:p>
        </w:tc>
        <w:tc>
          <w:tcPr>
            <w:tcW w:type="dxa" w:w="1928"/>
          </w:tcPr>
          <w:p>
            <w:r>
              <w:rPr>
                <w:rFonts w:ascii="Times New Roman" w:hAnsi="Times New Roman" w:eastAsia="Times New Roman"/>
                <w:b w:val="0"/>
                <w:sz w:val="20"/>
              </w:rPr>
              <w:t>Decomposition (PPG)</w:t>
            </w:r>
          </w:p>
        </w:tc>
        <w:tc>
          <w:tcPr>
            <w:tcW w:type="dxa" w:w="1928"/>
          </w:tcPr>
          <w:p>
            <w:r>
              <w:rPr>
                <w:rFonts w:ascii="Times New Roman" w:hAnsi="Times New Roman" w:eastAsia="Times New Roman"/>
                <w:b w:val="0"/>
                <w:sz w:val="20"/>
              </w:rPr>
              <w:t>105</w:t>
            </w:r>
          </w:p>
        </w:tc>
        <w:tc>
          <w:tcPr>
            <w:tcW w:type="dxa" w:w="1928"/>
          </w:tcPr>
          <w:p>
            <w:r>
              <w:rPr>
                <w:rFonts w:ascii="Times New Roman" w:hAnsi="Times New Roman" w:eastAsia="Times New Roman"/>
                <w:b w:val="0"/>
                <w:sz w:val="20"/>
              </w:rPr>
              <w:t>+13.1 ms</w:t>
            </w:r>
          </w:p>
        </w:tc>
        <w:tc>
          <w:tcPr>
            <w:tcW w:type="dxa" w:w="1928"/>
          </w:tcPr>
          <w:p>
            <w:r>
              <w:rPr>
                <w:rFonts w:ascii="Times New Roman" w:hAnsi="Times New Roman" w:eastAsia="Times New Roman"/>
                <w:b w:val="0"/>
                <w:sz w:val="20"/>
              </w:rPr>
              <w:t>+0.500</w:t>
            </w:r>
          </w:p>
        </w:tc>
      </w:tr>
      <w:tr>
        <w:tc>
          <w:tcPr>
            <w:tcW w:type="dxa" w:w="1928"/>
          </w:tcPr>
          <w:p>
            <w:r>
              <w:rPr>
                <w:rFonts w:ascii="Times New Roman" w:hAnsi="Times New Roman" w:eastAsia="Times New Roman"/>
                <w:b w:val="0"/>
                <w:sz w:val="20"/>
              </w:rPr>
              <w:t>Type 4</w:t>
            </w:r>
          </w:p>
        </w:tc>
        <w:tc>
          <w:tcPr>
            <w:tcW w:type="dxa" w:w="1928"/>
          </w:tcPr>
          <w:p>
            <w:r>
              <w:rPr>
                <w:rFonts w:ascii="Times New Roman" w:hAnsi="Times New Roman" w:eastAsia="Times New Roman"/>
                <w:b w:val="0"/>
                <w:sz w:val="20"/>
              </w:rPr>
              <w:t>Fiducial-point (supplied)</w:t>
            </w:r>
          </w:p>
        </w:tc>
        <w:tc>
          <w:tcPr>
            <w:tcW w:type="dxa" w:w="1928"/>
          </w:tcPr>
          <w:p>
            <w:r>
              <w:rPr>
                <w:rFonts w:ascii="Times New Roman" w:hAnsi="Times New Roman" w:eastAsia="Times New Roman"/>
                <w:b w:val="0"/>
                <w:sz w:val="20"/>
              </w:rPr>
              <w:t>72</w:t>
            </w:r>
          </w:p>
        </w:tc>
        <w:tc>
          <w:tcPr>
            <w:tcW w:type="dxa" w:w="1928"/>
          </w:tcPr>
          <w:p>
            <w:r>
              <w:rPr>
                <w:rFonts w:ascii="Times New Roman" w:hAnsi="Times New Roman" w:eastAsia="Times New Roman"/>
                <w:b w:val="0"/>
                <w:sz w:val="20"/>
              </w:rPr>
              <w:t>+38.2 ms</w:t>
            </w:r>
          </w:p>
        </w:tc>
        <w:tc>
          <w:tcPr>
            <w:tcW w:type="dxa" w:w="1928"/>
          </w:tcPr>
          <w:p>
            <w:r>
              <w:rPr>
                <w:rFonts w:ascii="Times New Roman" w:hAnsi="Times New Roman" w:eastAsia="Times New Roman"/>
                <w:b w:val="0"/>
                <w:sz w:val="20"/>
              </w:rPr>
              <w:t>−0.538</w:t>
            </w:r>
          </w:p>
        </w:tc>
      </w:tr>
    </w:tbl>
    <w:p>
      <w:r>
        <w:rPr>
          <w:rFonts w:ascii="Times New Roman" w:hAnsi="Times New Roman" w:eastAsia="Times New Roman"/>
          <w:sz w:val="20"/>
          <w:vertAlign w:val="superscript"/>
        </w:rPr>
        <w:t>a</w:t>
      </w:r>
      <w:r>
        <w:rPr>
          <w:rFonts w:ascii="Times New Roman" w:hAnsi="Times New Roman" w:eastAsia="Times New Roman"/>
          <w:b w:val="0"/>
          <w:sz w:val="20"/>
        </w:rPr>
        <w:t xml:space="preserve"> Exploratory, post hoc analysis; not used for the prespecified decision. Using an improved fit as a primary analysis would require a new preregistration.</w:t>
      </w:r>
    </w:p>
    <w:p>
      <w:r>
        <w:rPr>
          <w:rFonts w:ascii="Times New Roman" w:hAnsi="Times New Roman" w:eastAsia="Times New Roman"/>
          <w:sz w:val="20"/>
          <w:vertAlign w:val="superscript"/>
        </w:rPr>
        <w:t>b</w:t>
      </w:r>
      <w:r>
        <w:rPr>
          <w:rFonts w:ascii="Times New Roman" w:hAnsi="Times New Roman" w:eastAsia="Times New Roman"/>
          <w:b w:val="0"/>
          <w:sz w:val="20"/>
        </w:rPr>
        <w:t xml:space="preserve"> Source: table 7a of 02_tables.md; script 51 (docs/research/results/51_wave_separation.txt); lab_log entries 150, 152.</w:t>
      </w:r>
    </w:p>
    <w:p>
      <w:r>
        <w:rPr>
          <w:rFonts w:ascii="Times New Roman" w:hAnsi="Times New Roman" w:eastAsia="Times New Roman"/>
          <w:sz w:val="20"/>
          <w:vertAlign w:val="superscript"/>
        </w:rPr>
        <w:t>c</w:t>
      </w:r>
      <w:r>
        <w:rPr>
          <w:rFonts w:ascii="Times New Roman" w:hAnsi="Times New Roman" w:eastAsia="Times New Roman"/>
          <w:b w:val="0"/>
          <w:sz w:val="20"/>
        </w:rPr>
        <w:t xml:space="preserve"> Tier A, subjects accepted by the method itself; tier B, subjects accepted by every compared method; tier C, all subjects regardless of acceptance</w:t>
      </w:r>
    </w:p>
    <w:p>
      <w:r>
        <w:rPr>
          <w:rFonts w:ascii="Times New Roman" w:hAnsi="Times New Roman" w:eastAsia="Times New Roman"/>
          <w:sz w:val="20"/>
          <w:vertAlign w:val="superscript"/>
        </w:rPr>
        <w:t>d</w:t>
      </w:r>
      <w:r>
        <w:rPr>
          <w:rFonts w:ascii="Times New Roman" w:hAnsi="Times New Roman" w:eastAsia="Times New Roman"/>
          <w:b w:val="0"/>
          <w:sz w:val="20"/>
        </w:rPr>
        <w:t xml:space="preserve"> The backward wave was obtained from the digital pressure P and flow velocity U of PWDB by linear wave separation, P_f = (ΔP + ρc·ΔU)/2 and P_b = (ΔP − ρc·ΔU)/2 (ρc, slope of the early-systolic P–U loop; baseline, minimum within the beat); ΔT_true is the difference between the peak times of P_b and P_f.</w:t>
      </w:r>
    </w:p>
    <w:p>
      <w:r>
        <w:rPr>
          <w:rFonts w:ascii="Times New Roman" w:hAnsi="Times New Roman" w:eastAsia="Times New Roman"/>
          <w:sz w:val="20"/>
          <w:vertAlign w:val="superscript"/>
        </w:rPr>
        <w:t>e</w:t>
      </w:r>
      <w:r>
        <w:rPr>
          <w:rFonts w:ascii="Times New Roman" w:hAnsi="Times New Roman" w:eastAsia="Times New Roman"/>
          <w:b w:val="0"/>
          <w:sz w:val="20"/>
        </w:rPr>
        <w:t xml:space="preserve"> n, subjects in which the separation could be evaluated (1,183 excluded because ρc could not be estimated or the backward wave was essentially absent). Difference = (method's ΔT) − (ΔT_true). ρ is the Spearman correlation pooled over age strata.</w:t>
      </w:r>
    </w:p>
    <w:p>
      <w:r>
        <w:br w:type="page"/>
      </w:r>
    </w:p>
    <w:p>
      <w:r>
        <w:rPr>
          <w:rFonts w:ascii="Times New Roman" w:hAnsi="Times New Roman" w:eastAsia="Times New Roman"/>
          <w:b/>
          <w:sz w:val="20"/>
        </w:rPr>
        <w:t xml:space="preserve">Table S2b. </w:t>
      </w:r>
      <w:r>
        <w:rPr>
          <w:rFonts w:ascii="Times New Roman" w:hAnsi="Times New Roman" w:eastAsia="Times New Roman"/>
          <w:b w:val="0"/>
          <w:sz w:val="20"/>
        </w:rPr>
        <w:t>The same frozen decomposition applied to the digital pressure waveform (within-stratum Spearman; all 4,374 subjects)</w:t>
      </w:r>
      <w:r>
        <w:rPr>
          <w:rFonts w:ascii="Times New Roman" w:hAnsi="Times New Roman" w:eastAsia="Times New Roman"/>
          <w:b w:val="0"/>
          <w:sz w:val="20"/>
          <w:vertAlign w:val="superscript"/>
        </w:rPr>
        <w:t>a, b, c, d, e</w:t>
      </w:r>
      <w:r>
        <w:rPr>
          <w:rFonts w:ascii="Times New Roman" w:hAnsi="Times New Roman" w:eastAsia="Times New Roman"/>
          <w:b w:val="0"/>
          <w:sz w:val="20"/>
        </w:rPr>
        <w:t>.</w:t>
      </w:r>
    </w:p>
    <w:tbl>
      <w:tblPr>
        <w:tblStyle w:val="TableGrid"/>
        <w:tblW w:type="auto" w:w="0"/>
        <w:tblLayout w:type="autofit"/>
        <w:tblLook w:firstColumn="1" w:firstRow="1" w:lastColumn="0" w:lastRow="0" w:noHBand="0" w:noVBand="1" w:val="04A0"/>
      </w:tblPr>
      <w:tblGrid>
        <w:gridCol w:w="1606"/>
        <w:gridCol w:w="1606"/>
        <w:gridCol w:w="1606"/>
        <w:gridCol w:w="1606"/>
        <w:gridCol w:w="1606"/>
        <w:gridCol w:w="1606"/>
      </w:tblGrid>
      <w:tr>
        <w:trPr>
          <w:tblHeader w:val="true"/>
        </w:trPr>
        <w:tc>
          <w:tcPr>
            <w:tcW w:type="dxa" w:w="1606"/>
          </w:tcPr>
          <w:p>
            <w:r>
              <w:rPr>
                <w:rFonts w:ascii="Times New Roman" w:hAnsi="Times New Roman" w:eastAsia="Times New Roman"/>
                <w:b/>
                <w:sz w:val="20"/>
              </w:rPr>
              <w:t>Waveform fitted</w:t>
            </w:r>
          </w:p>
        </w:tc>
        <w:tc>
          <w:tcPr>
            <w:tcW w:type="dxa" w:w="1606"/>
          </w:tcPr>
          <w:p>
            <w:r>
              <w:rPr>
                <w:rFonts w:ascii="Times New Roman" w:hAnsi="Times New Roman" w:eastAsia="Times New Roman"/>
                <w:b/>
                <w:sz w:val="20"/>
              </w:rPr>
              <w:t>ΔT × PWV, tier A</w:t>
            </w:r>
          </w:p>
        </w:tc>
        <w:tc>
          <w:tcPr>
            <w:tcW w:type="dxa" w:w="1606"/>
          </w:tcPr>
          <w:p>
            <w:r>
              <w:rPr>
                <w:rFonts w:ascii="Times New Roman" w:hAnsi="Times New Roman" w:eastAsia="Times New Roman"/>
                <w:b/>
                <w:sz w:val="20"/>
              </w:rPr>
              <w:t>ΔT × PWV, tier C</w:t>
            </w:r>
          </w:p>
        </w:tc>
        <w:tc>
          <w:tcPr>
            <w:tcW w:type="dxa" w:w="1606"/>
          </w:tcPr>
          <w:p>
            <w:r>
              <w:rPr>
                <w:rFonts w:ascii="Times New Roman" w:hAnsi="Times New Roman" w:eastAsia="Times New Roman"/>
                <w:b/>
                <w:sz w:val="20"/>
              </w:rPr>
              <w:t>RI × resistance, tier A</w:t>
            </w:r>
          </w:p>
        </w:tc>
        <w:tc>
          <w:tcPr>
            <w:tcW w:type="dxa" w:w="1606"/>
          </w:tcPr>
          <w:p>
            <w:r>
              <w:rPr>
                <w:rFonts w:ascii="Times New Roman" w:hAnsi="Times New Roman" w:eastAsia="Times New Roman"/>
                <w:b/>
                <w:sz w:val="20"/>
              </w:rPr>
              <w:t>RI × resistance, tier C</w:t>
            </w:r>
          </w:p>
        </w:tc>
        <w:tc>
          <w:tcPr>
            <w:tcW w:type="dxa" w:w="1606"/>
          </w:tcPr>
          <w:p>
            <w:r>
              <w:rPr>
                <w:rFonts w:ascii="Times New Roman" w:hAnsi="Times New Roman" w:eastAsia="Times New Roman"/>
                <w:b/>
                <w:sz w:val="20"/>
              </w:rPr>
              <w:t>Acceptance rate</w:t>
            </w:r>
          </w:p>
        </w:tc>
      </w:tr>
      <w:tr>
        <w:tc>
          <w:tcPr>
            <w:tcW w:type="dxa" w:w="1606"/>
          </w:tcPr>
          <w:p>
            <w:r>
              <w:rPr>
                <w:rFonts w:ascii="Times New Roman" w:hAnsi="Times New Roman" w:eastAsia="Times New Roman"/>
                <w:b w:val="0"/>
                <w:sz w:val="20"/>
              </w:rPr>
              <w:t>PPG (primary analysis of this paper)</w:t>
            </w:r>
          </w:p>
        </w:tc>
        <w:tc>
          <w:tcPr>
            <w:tcW w:type="dxa" w:w="1606"/>
          </w:tcPr>
          <w:p>
            <w:r>
              <w:rPr>
                <w:rFonts w:ascii="Times New Roman" w:hAnsi="Times New Roman" w:eastAsia="Times New Roman"/>
                <w:b w:val="0"/>
                <w:sz w:val="20"/>
              </w:rPr>
              <w:t>0.223 (6/6)</w:t>
            </w:r>
          </w:p>
        </w:tc>
        <w:tc>
          <w:tcPr>
            <w:tcW w:type="dxa" w:w="1606"/>
          </w:tcPr>
          <w:p>
            <w:r>
              <w:rPr>
                <w:rFonts w:ascii="Times New Roman" w:hAnsi="Times New Roman" w:eastAsia="Times New Roman"/>
                <w:b w:val="0"/>
                <w:sz w:val="20"/>
              </w:rPr>
              <w:t>0.205 (6/6)</w:t>
            </w:r>
          </w:p>
        </w:tc>
        <w:tc>
          <w:tcPr>
            <w:tcW w:type="dxa" w:w="1606"/>
          </w:tcPr>
          <w:p>
            <w:r>
              <w:rPr>
                <w:rFonts w:ascii="Times New Roman" w:hAnsi="Times New Roman" w:eastAsia="Times New Roman"/>
                <w:b w:val="0"/>
                <w:sz w:val="20"/>
              </w:rPr>
              <w:t>0.207 (5/6)</w:t>
            </w:r>
          </w:p>
        </w:tc>
        <w:tc>
          <w:tcPr>
            <w:tcW w:type="dxa" w:w="1606"/>
          </w:tcPr>
          <w:p>
            <w:r>
              <w:rPr>
                <w:rFonts w:ascii="Times New Roman" w:hAnsi="Times New Roman" w:eastAsia="Times New Roman"/>
                <w:b w:val="0"/>
                <w:sz w:val="20"/>
              </w:rPr>
              <w:t>0.171 (4/6)</w:t>
            </w:r>
          </w:p>
        </w:tc>
        <w:tc>
          <w:tcPr>
            <w:tcW w:type="dxa" w:w="1606"/>
          </w:tcPr>
          <w:p>
            <w:r>
              <w:rPr>
                <w:rFonts w:ascii="Times New Roman" w:hAnsi="Times New Roman" w:eastAsia="Times New Roman"/>
                <w:b w:val="0"/>
                <w:sz w:val="20"/>
              </w:rPr>
              <w:t>92.3%</w:t>
            </w:r>
          </w:p>
        </w:tc>
      </w:tr>
      <w:tr>
        <w:tc>
          <w:tcPr>
            <w:tcW w:type="dxa" w:w="1606"/>
          </w:tcPr>
          <w:p>
            <w:r>
              <w:rPr>
                <w:rFonts w:ascii="Times New Roman" w:hAnsi="Times New Roman" w:eastAsia="Times New Roman"/>
                <w:b w:val="0"/>
                <w:sz w:val="20"/>
              </w:rPr>
              <w:t>Digital pressure waveform</w:t>
            </w:r>
          </w:p>
        </w:tc>
        <w:tc>
          <w:tcPr>
            <w:tcW w:type="dxa" w:w="1606"/>
          </w:tcPr>
          <w:p>
            <w:r>
              <w:rPr>
                <w:rFonts w:ascii="Times New Roman" w:hAnsi="Times New Roman" w:eastAsia="Times New Roman"/>
                <w:b/>
                <w:sz w:val="20"/>
              </w:rPr>
              <w:t>0.486 (6/6)</w:t>
            </w:r>
          </w:p>
        </w:tc>
        <w:tc>
          <w:tcPr>
            <w:tcW w:type="dxa" w:w="1606"/>
          </w:tcPr>
          <w:p>
            <w:r>
              <w:rPr>
                <w:rFonts w:ascii="Times New Roman" w:hAnsi="Times New Roman" w:eastAsia="Times New Roman"/>
                <w:b/>
                <w:sz w:val="20"/>
              </w:rPr>
              <w:t>0.313 (6/6)</w:t>
            </w:r>
          </w:p>
        </w:tc>
        <w:tc>
          <w:tcPr>
            <w:tcW w:type="dxa" w:w="1606"/>
          </w:tcPr>
          <w:p>
            <w:r>
              <w:rPr>
                <w:rFonts w:ascii="Times New Roman" w:hAnsi="Times New Roman" w:eastAsia="Times New Roman"/>
                <w:b w:val="0"/>
                <w:sz w:val="20"/>
              </w:rPr>
              <w:t>0.225 (6/6)</w:t>
            </w:r>
          </w:p>
        </w:tc>
        <w:tc>
          <w:tcPr>
            <w:tcW w:type="dxa" w:w="1606"/>
          </w:tcPr>
          <w:p>
            <w:r>
              <w:rPr>
                <w:rFonts w:ascii="Times New Roman" w:hAnsi="Times New Roman" w:eastAsia="Times New Roman"/>
                <w:b w:val="0"/>
                <w:sz w:val="20"/>
              </w:rPr>
              <w:t>0.220 (5/6)</w:t>
            </w:r>
          </w:p>
        </w:tc>
        <w:tc>
          <w:tcPr>
            <w:tcW w:type="dxa" w:w="1606"/>
          </w:tcPr>
          <w:p>
            <w:r>
              <w:rPr>
                <w:rFonts w:ascii="Times New Roman" w:hAnsi="Times New Roman" w:eastAsia="Times New Roman"/>
                <w:b w:val="0"/>
                <w:sz w:val="20"/>
              </w:rPr>
              <w:t>84.5%</w:t>
            </w:r>
          </w:p>
        </w:tc>
      </w:tr>
      <w:tr>
        <w:tc>
          <w:tcPr>
            <w:tcW w:type="dxa" w:w="1606"/>
          </w:tcPr>
          <w:p>
            <w:r>
              <w:rPr>
                <w:rFonts w:ascii="Times New Roman" w:hAnsi="Times New Roman" w:eastAsia="Times New Roman"/>
                <w:b w:val="0"/>
                <w:sz w:val="20"/>
              </w:rPr>
              <w:t>Fiducial-point analysis (supplied; PPG; reference)</w:t>
            </w:r>
          </w:p>
        </w:tc>
        <w:tc>
          <w:tcPr>
            <w:tcW w:type="dxa" w:w="1606"/>
          </w:tcPr>
          <w:p>
            <w:r>
              <w:rPr>
                <w:rFonts w:ascii="Times New Roman" w:hAnsi="Times New Roman" w:eastAsia="Times New Roman"/>
                <w:b w:val="0"/>
                <w:sz w:val="20"/>
              </w:rPr>
              <w:t>—</w:t>
            </w:r>
          </w:p>
        </w:tc>
        <w:tc>
          <w:tcPr>
            <w:tcW w:type="dxa" w:w="1606"/>
          </w:tcPr>
          <w:p>
            <w:r>
              <w:rPr>
                <w:rFonts w:ascii="Times New Roman" w:hAnsi="Times New Roman" w:eastAsia="Times New Roman"/>
                <w:b w:val="0"/>
                <w:sz w:val="20"/>
              </w:rPr>
              <w:t>0.710 (6/6)</w:t>
            </w:r>
          </w:p>
        </w:tc>
        <w:tc>
          <w:tcPr>
            <w:tcW w:type="dxa" w:w="1606"/>
          </w:tcPr>
          <w:p>
            <w:r>
              <w:rPr>
                <w:rFonts w:ascii="Times New Roman" w:hAnsi="Times New Roman" w:eastAsia="Times New Roman"/>
                <w:b w:val="0"/>
                <w:sz w:val="20"/>
              </w:rPr>
              <w:t>—</w:t>
            </w:r>
          </w:p>
        </w:tc>
        <w:tc>
          <w:tcPr>
            <w:tcW w:type="dxa" w:w="1606"/>
          </w:tcPr>
          <w:p>
            <w:r>
              <w:rPr>
                <w:rFonts w:ascii="Times New Roman" w:hAnsi="Times New Roman" w:eastAsia="Times New Roman"/>
                <w:b w:val="0"/>
                <w:sz w:val="20"/>
              </w:rPr>
              <w:t>0.504 (6/6)</w:t>
            </w:r>
          </w:p>
        </w:tc>
        <w:tc>
          <w:tcPr>
            <w:tcW w:type="dxa" w:w="1606"/>
          </w:tcPr>
          <w:p>
            <w:r>
              <w:rPr>
                <w:rFonts w:ascii="Times New Roman" w:hAnsi="Times New Roman" w:eastAsia="Times New Roman"/>
                <w:b w:val="0"/>
                <w:sz w:val="20"/>
              </w:rPr>
              <w:t>—</w:t>
            </w:r>
          </w:p>
        </w:tc>
      </w:tr>
    </w:tbl>
    <w:p>
      <w:r>
        <w:rPr>
          <w:rFonts w:ascii="Times New Roman" w:hAnsi="Times New Roman" w:eastAsia="Times New Roman"/>
          <w:sz w:val="20"/>
          <w:vertAlign w:val="superscript"/>
        </w:rPr>
        <w:t>a</w:t>
      </w:r>
      <w:r>
        <w:rPr>
          <w:rFonts w:ascii="Times New Roman" w:hAnsi="Times New Roman" w:eastAsia="Times New Roman"/>
          <w:b w:val="0"/>
          <w:sz w:val="20"/>
        </w:rPr>
        <w:t xml:space="preserve"> Exploratory, post hoc analysis; not used for the prespecified decision. Using an improved fit as a primary analysis would require a new preregistration.</w:t>
      </w:r>
    </w:p>
    <w:p>
      <w:r>
        <w:rPr>
          <w:rFonts w:ascii="Times New Roman" w:hAnsi="Times New Roman" w:eastAsia="Times New Roman"/>
          <w:sz w:val="20"/>
          <w:vertAlign w:val="superscript"/>
        </w:rPr>
        <w:t>b</w:t>
      </w:r>
      <w:r>
        <w:rPr>
          <w:rFonts w:ascii="Times New Roman" w:hAnsi="Times New Roman" w:eastAsia="Times New Roman"/>
          <w:b w:val="0"/>
          <w:sz w:val="20"/>
        </w:rPr>
        <w:t xml:space="preserve"> Source: table 7b of 02_tables.md; script 51 (docs/research/results/51_wave_separation.txt); lab_log entries 150, 152.</w:t>
      </w:r>
    </w:p>
    <w:p>
      <w:r>
        <w:rPr>
          <w:rFonts w:ascii="Times New Roman" w:hAnsi="Times New Roman" w:eastAsia="Times New Roman"/>
          <w:sz w:val="20"/>
          <w:vertAlign w:val="superscript"/>
        </w:rPr>
        <w:t>c</w:t>
      </w:r>
      <w:r>
        <w:rPr>
          <w:rFonts w:ascii="Times New Roman" w:hAnsi="Times New Roman" w:eastAsia="Times New Roman"/>
          <w:b w:val="0"/>
          <w:sz w:val="20"/>
        </w:rPr>
        <w:t xml:space="preserve"> Tier A, subjects accepted by the method itself; tier B, subjects accepted by every compared method; tier C, all subjects regardless of acceptance</w:t>
      </w:r>
    </w:p>
    <w:p>
      <w:r>
        <w:rPr>
          <w:rFonts w:ascii="Times New Roman" w:hAnsi="Times New Roman" w:eastAsia="Times New Roman"/>
          <w:sz w:val="20"/>
          <w:vertAlign w:val="superscript"/>
        </w:rPr>
        <w:t>d</w:t>
      </w:r>
      <w:r>
        <w:rPr>
          <w:rFonts w:ascii="Times New Roman" w:hAnsi="Times New Roman" w:eastAsia="Times New Roman"/>
          <w:b w:val="0"/>
          <w:sz w:val="20"/>
        </w:rPr>
        <w:t xml:space="preserve"> Restricted to type 3, ΔT of the pressure waveform is 0.400 (6/6) in tier A, meeting the criterion, and 0.227 (6/6) in tier C, not meeting it.</w:t>
      </w:r>
    </w:p>
    <w:p>
      <w:r>
        <w:rPr>
          <w:rFonts w:ascii="Times New Roman" w:hAnsi="Times New Roman" w:eastAsia="Times New Roman"/>
          <w:sz w:val="20"/>
          <w:vertAlign w:val="superscript"/>
        </w:rPr>
        <w:t>e</w:t>
      </w:r>
      <w:r>
        <w:rPr>
          <w:rFonts w:ascii="Times New Roman" w:hAnsi="Times New Roman" w:eastAsia="Times New Roman"/>
          <w:b w:val="0"/>
          <w:sz w:val="20"/>
        </w:rPr>
        <w:t xml:space="preserve"> Bold, criterion met (median |ρ| ≥ 0.30 with the predicted sign in every stratum).</w:t>
      </w:r>
    </w:p>
    <w:p>
      <w:pPr>
        <w:sectPr>
          <w:pgSz w:w="11906" w:h="16838"/>
          <w:pgMar w:top="1134" w:right="1134" w:bottom="1134" w:left="1134" w:header="720" w:footer="720" w:gutter="0"/>
          <w:cols w:space="720"/>
          <w:docGrid w:linePitch="360"/>
        </w:sectPr>
      </w:pPr>
    </w:p>
    <w:p>
      <w:r>
        <w:rPr>
          <w:rFonts w:ascii="Times New Roman" w:hAnsi="Times New Roman" w:eastAsia="Times New Roman"/>
          <w:b/>
          <w:sz w:val="20"/>
        </w:rPr>
        <w:t xml:space="preserve">Table S3. </w:t>
      </w:r>
      <w:r>
        <w:rPr>
          <w:rFonts w:ascii="Times New Roman" w:hAnsi="Times New Roman" w:eastAsia="Times New Roman"/>
          <w:b w:val="0"/>
          <w:sz w:val="20"/>
        </w:rPr>
        <w:t>Additional checks: acceptance bias (C6), position of the first component (C7) and main effects of the factors (C8) (type 3; exploratory, post hoc)</w:t>
      </w:r>
      <w:r>
        <w:rPr>
          <w:rFonts w:ascii="Times New Roman" w:hAnsi="Times New Roman" w:eastAsia="Times New Roman"/>
          <w:b w:val="0"/>
          <w:sz w:val="20"/>
          <w:vertAlign w:val="superscript"/>
        </w:rPr>
        <w:t>a, b, c, d, e</w:t>
      </w:r>
      <w:r>
        <w:rPr>
          <w:rFonts w:ascii="Times New Roman" w:hAnsi="Times New Roman" w:eastAsia="Times New Roman"/>
          <w:b w:val="0"/>
          <w:sz w:val="20"/>
        </w:rPr>
        <w:t>.</w:t>
      </w:r>
    </w:p>
    <w:tbl>
      <w:tblPr>
        <w:tblStyle w:val="TableGrid"/>
        <w:tblW w:type="auto" w:w="0"/>
        <w:tblLayout w:type="autofit"/>
        <w:tblLook w:firstColumn="1" w:firstRow="1" w:lastColumn="0" w:lastRow="0" w:noHBand="0" w:noVBand="1" w:val="04A0"/>
      </w:tblPr>
      <w:tblGrid>
        <w:gridCol w:w="2081"/>
        <w:gridCol w:w="2081"/>
        <w:gridCol w:w="2081"/>
        <w:gridCol w:w="2081"/>
        <w:gridCol w:w="2081"/>
        <w:gridCol w:w="2081"/>
        <w:gridCol w:w="2081"/>
      </w:tblGrid>
      <w:tr>
        <w:trPr>
          <w:tblHeader w:val="true"/>
        </w:trPr>
        <w:tc>
          <w:tcPr>
            <w:tcW w:type="dxa" w:w="2081"/>
          </w:tcPr>
          <w:p>
            <w:r>
              <w:rPr>
                <w:rFonts w:ascii="Times New Roman" w:hAnsi="Times New Roman" w:eastAsia="Times New Roman"/>
                <w:b/>
                <w:sz w:val="18"/>
              </w:rPr>
              <w:t>Check</w:t>
            </w:r>
          </w:p>
        </w:tc>
        <w:tc>
          <w:tcPr>
            <w:tcW w:type="dxa" w:w="2081"/>
          </w:tcPr>
          <w:p>
            <w:r>
              <w:rPr>
                <w:rFonts w:ascii="Times New Roman" w:hAnsi="Times New Roman" w:eastAsia="Times New Roman"/>
                <w:b/>
                <w:sz w:val="18"/>
              </w:rPr>
              <w:t>Reading fixed before the run</w:t>
            </w:r>
          </w:p>
        </w:tc>
        <w:tc>
          <w:tcPr>
            <w:tcW w:type="dxa" w:w="2081"/>
          </w:tcPr>
          <w:p>
            <w:r>
              <w:rPr>
                <w:rFonts w:ascii="Times New Roman" w:hAnsi="Times New Roman" w:eastAsia="Times New Roman"/>
                <w:b/>
                <w:sz w:val="18"/>
              </w:rPr>
              <w:t>Frozen</w:t>
            </w:r>
          </w:p>
        </w:tc>
        <w:tc>
          <w:tcPr>
            <w:tcW w:type="dxa" w:w="2081"/>
          </w:tcPr>
          <w:p>
            <w:r>
              <w:rPr>
                <w:rFonts w:ascii="Times New Roman" w:hAnsi="Times New Roman" w:eastAsia="Times New Roman"/>
                <w:b/>
                <w:sz w:val="18"/>
              </w:rPr>
              <w:t>Truncated at 0.65T (6b)</w:t>
            </w:r>
          </w:p>
        </w:tc>
        <w:tc>
          <w:tcPr>
            <w:tcW w:type="dxa" w:w="2081"/>
          </w:tcPr>
          <w:p>
            <w:r>
              <w:rPr>
                <w:rFonts w:ascii="Times New Roman" w:hAnsi="Times New Roman" w:eastAsia="Times New Roman"/>
                <w:b/>
                <w:sz w:val="18"/>
              </w:rPr>
              <w:t>Derivative domain (9)</w:t>
            </w:r>
          </w:p>
        </w:tc>
        <w:tc>
          <w:tcPr>
            <w:tcW w:type="dxa" w:w="2081"/>
          </w:tcPr>
          <w:p>
            <w:r>
              <w:rPr>
                <w:rFonts w:ascii="Times New Roman" w:hAnsi="Times New Roman" w:eastAsia="Times New Roman"/>
                <w:b/>
                <w:sz w:val="18"/>
              </w:rPr>
              <w:t>Fiducial-point (supplied; reference)</w:t>
            </w:r>
          </w:p>
        </w:tc>
        <w:tc>
          <w:tcPr>
            <w:tcW w:type="dxa" w:w="2081"/>
          </w:tcPr>
          <w:p>
            <w:r>
              <w:rPr>
                <w:rFonts w:ascii="Times New Roman" w:hAnsi="Times New Roman" w:eastAsia="Times New Roman"/>
                <w:b/>
                <w:sz w:val="18"/>
              </w:rPr>
              <w:t>Result</w:t>
            </w:r>
          </w:p>
        </w:tc>
      </w:tr>
      <w:tr>
        <w:tc>
          <w:tcPr>
            <w:tcW w:type="dxa" w:w="2081"/>
          </w:tcPr>
          <w:p>
            <w:r>
              <w:rPr>
                <w:rFonts w:ascii="Times New Roman" w:hAnsi="Times New Roman" w:eastAsia="Times New Roman"/>
                <w:b w:val="0"/>
                <w:sz w:val="18"/>
              </w:rPr>
              <w:t>C6 Acceptance × aortic PWV, within-stratum ρ</w:t>
            </w:r>
          </w:p>
        </w:tc>
        <w:tc>
          <w:tcPr>
            <w:tcW w:type="dxa" w:w="2081"/>
          </w:tcPr>
          <w:p>
            <w:r>
              <w:rPr>
                <w:rFonts w:ascii="Times New Roman" w:hAnsi="Times New Roman" w:eastAsia="Times New Roman"/>
                <w:b w:val="0"/>
                <w:sz w:val="18"/>
              </w:rPr>
              <w:t>ρ below −0.10: tier A leans to the low-PWV side</w:t>
            </w:r>
          </w:p>
        </w:tc>
        <w:tc>
          <w:tcPr>
            <w:tcW w:type="dxa" w:w="2081"/>
          </w:tcPr>
          <w:p>
            <w:r>
              <w:rPr>
                <w:rFonts w:ascii="Times New Roman" w:hAnsi="Times New Roman" w:eastAsia="Times New Roman"/>
                <w:b w:val="0"/>
                <w:sz w:val="18"/>
              </w:rPr>
              <w:t>−0.124</w:t>
            </w:r>
          </w:p>
        </w:tc>
        <w:tc>
          <w:tcPr>
            <w:tcW w:type="dxa" w:w="2081"/>
          </w:tcPr>
          <w:p>
            <w:r>
              <w:rPr>
                <w:rFonts w:ascii="Times New Roman" w:hAnsi="Times New Roman" w:eastAsia="Times New Roman"/>
                <w:b w:val="0"/>
                <w:sz w:val="18"/>
              </w:rPr>
              <w:t>+0.026 (pass rate by PWV tertile 0.595, 0.278, 0.451)</w:t>
            </w:r>
          </w:p>
        </w:tc>
        <w:tc>
          <w:tcPr>
            <w:tcW w:type="dxa" w:w="2081"/>
          </w:tcPr>
          <w:p>
            <w:r>
              <w:rPr>
                <w:rFonts w:ascii="Times New Roman" w:hAnsi="Times New Roman" w:eastAsia="Times New Roman"/>
                <w:b w:val="0"/>
                <w:sz w:val="18"/>
              </w:rPr>
              <w:t>−0.542 (same, 0.777, 0.522, 0.361)</w:t>
            </w:r>
          </w:p>
        </w:tc>
        <w:tc>
          <w:tcPr>
            <w:tcW w:type="dxa" w:w="2081"/>
          </w:tcPr>
          <w:p>
            <w:r>
              <w:rPr>
                <w:rFonts w:ascii="Times New Roman" w:hAnsi="Times New Roman" w:eastAsia="Times New Roman"/>
                <w:b w:val="0"/>
                <w:sz w:val="18"/>
              </w:rPr>
              <w:t>—</w:t>
            </w:r>
          </w:p>
        </w:tc>
        <w:tc>
          <w:tcPr>
            <w:tcW w:type="dxa" w:w="2081"/>
          </w:tcPr>
          <w:p>
            <w:r>
              <w:rPr>
                <w:rFonts w:ascii="Times New Roman" w:hAnsi="Times New Roman" w:eastAsia="Times New Roman"/>
                <w:b w:val="0"/>
                <w:sz w:val="18"/>
              </w:rPr>
              <w:t>Frozen and derivative-domain fits lean; truncation does not</w:t>
            </w:r>
          </w:p>
        </w:tc>
      </w:tr>
      <w:tr>
        <w:tc>
          <w:tcPr>
            <w:tcW w:type="dxa" w:w="2081"/>
          </w:tcPr>
          <w:p>
            <w:r>
              <w:rPr>
                <w:rFonts w:ascii="Times New Roman" w:hAnsi="Times New Roman" w:eastAsia="Times New Roman"/>
                <w:b w:val="0"/>
                <w:sz w:val="18"/>
              </w:rPr>
              <w:t>C7a First component minus forward-wave peak (median)</w:t>
            </w:r>
          </w:p>
        </w:tc>
        <w:tc>
          <w:tcPr>
            <w:tcW w:type="dxa" w:w="2081"/>
          </w:tcPr>
          <w:p>
            <w:r>
              <w:rPr>
                <w:rFonts w:ascii="Times New Roman" w:hAnsi="Times New Roman" w:eastAsia="Times New Roman"/>
                <w:b w:val="0"/>
                <w:sz w:val="18"/>
              </w:rPr>
              <w:t>Within 20 ms: the first component is the forward wave</w:t>
            </w:r>
          </w:p>
        </w:tc>
        <w:tc>
          <w:tcPr>
            <w:tcW w:type="dxa" w:w="2081"/>
          </w:tcPr>
          <w:p>
            <w:r>
              <w:rPr>
                <w:rFonts w:ascii="Times New Roman" w:hAnsi="Times New Roman" w:eastAsia="Times New Roman"/>
                <w:b w:val="0"/>
                <w:sz w:val="18"/>
              </w:rPr>
              <w:t>+34 to +50 ms in all 3 fits</w:t>
            </w:r>
          </w:p>
        </w:tc>
        <w:tc>
          <w:tcPr>
            <w:tcW w:type="dxa" w:w="2081"/>
          </w:tcPr>
          <w:p>
            <w:r>
              <w:rPr>
                <w:rFonts w:ascii="Times New Roman" w:hAnsi="Times New Roman" w:eastAsia="Times New Roman"/>
                <w:b w:val="0"/>
                <w:sz w:val="18"/>
              </w:rPr>
              <w:t>same as left</w:t>
            </w:r>
          </w:p>
        </w:tc>
        <w:tc>
          <w:tcPr>
            <w:tcW w:type="dxa" w:w="2081"/>
          </w:tcPr>
          <w:p>
            <w:r>
              <w:rPr>
                <w:rFonts w:ascii="Times New Roman" w:hAnsi="Times New Roman" w:eastAsia="Times New Roman"/>
                <w:b w:val="0"/>
                <w:sz w:val="18"/>
              </w:rPr>
              <w:t>same as left</w:t>
            </w:r>
          </w:p>
        </w:tc>
        <w:tc>
          <w:tcPr>
            <w:tcW w:type="dxa" w:w="2081"/>
          </w:tcPr>
          <w:p>
            <w:r>
              <w:rPr>
                <w:rFonts w:ascii="Times New Roman" w:hAnsi="Times New Roman" w:eastAsia="Times New Roman"/>
                <w:b w:val="0"/>
                <w:sz w:val="18"/>
              </w:rPr>
              <w:t>—</w:t>
            </w:r>
          </w:p>
        </w:tc>
        <w:tc>
          <w:tcPr>
            <w:tcW w:type="dxa" w:w="2081"/>
          </w:tcPr>
          <w:p>
            <w:r>
              <w:rPr>
                <w:rFonts w:ascii="Times New Roman" w:hAnsi="Times New Roman" w:eastAsia="Times New Roman"/>
                <w:b w:val="0"/>
                <w:sz w:val="18"/>
              </w:rPr>
              <w:t>Not met by any fit; the first component sits at the PPG systolic peak (difference −5 to −8 ms, tier C)</w:t>
            </w:r>
          </w:p>
        </w:tc>
      </w:tr>
      <w:tr>
        <w:tc>
          <w:tcPr>
            <w:tcW w:type="dxa" w:w="2081"/>
          </w:tcPr>
          <w:p>
            <w:r>
              <w:rPr>
                <w:rFonts w:ascii="Times New Roman" w:hAnsi="Times New Roman" w:eastAsia="Times New Roman"/>
                <w:b w:val="0"/>
                <w:sz w:val="18"/>
              </w:rPr>
              <w:t>C7b Time of the first component × aortic PWV, within-stratum ρ</w:t>
            </w:r>
          </w:p>
        </w:tc>
        <w:tc>
          <w:tcPr>
            <w:tcW w:type="dxa" w:w="2081"/>
          </w:tcPr>
          <w:p>
            <w:r>
              <w:rPr>
                <w:rFonts w:ascii="Times New Roman" w:hAnsi="Times New Roman" w:eastAsia="Times New Roman"/>
                <w:b w:val="0"/>
                <w:sz w:val="18"/>
              </w:rPr>
              <w:t>|ρ| ≥ 0.30: part of the ΔT variation comes from the first component</w:t>
            </w:r>
          </w:p>
        </w:tc>
        <w:tc>
          <w:tcPr>
            <w:tcW w:type="dxa" w:w="2081"/>
          </w:tcPr>
          <w:p>
            <w:r>
              <w:rPr>
                <w:rFonts w:ascii="Times New Roman" w:hAnsi="Times New Roman" w:eastAsia="Times New Roman"/>
                <w:b w:val="0"/>
                <w:sz w:val="18"/>
              </w:rPr>
              <w:t>−0.129 (tier C)</w:t>
            </w:r>
          </w:p>
        </w:tc>
        <w:tc>
          <w:tcPr>
            <w:tcW w:type="dxa" w:w="2081"/>
          </w:tcPr>
          <w:p>
            <w:r>
              <w:rPr>
                <w:rFonts w:ascii="Times New Roman" w:hAnsi="Times New Roman" w:eastAsia="Times New Roman"/>
                <w:b w:val="0"/>
                <w:sz w:val="18"/>
              </w:rPr>
              <w:t>−0.489 (tier C), −0.794 (tier A)</w:t>
            </w:r>
          </w:p>
        </w:tc>
        <w:tc>
          <w:tcPr>
            <w:tcW w:type="dxa" w:w="2081"/>
          </w:tcPr>
          <w:p>
            <w:r>
              <w:rPr>
                <w:rFonts w:ascii="Times New Roman" w:hAnsi="Times New Roman" w:eastAsia="Times New Roman"/>
                <w:b w:val="0"/>
                <w:sz w:val="18"/>
              </w:rPr>
              <w:t>−0.729 (tier C)</w:t>
            </w:r>
          </w:p>
        </w:tc>
        <w:tc>
          <w:tcPr>
            <w:tcW w:type="dxa" w:w="2081"/>
          </w:tcPr>
          <w:p>
            <w:r>
              <w:rPr>
                <w:rFonts w:ascii="Times New Roman" w:hAnsi="Times New Roman" w:eastAsia="Times New Roman"/>
                <w:b w:val="0"/>
                <w:sz w:val="18"/>
              </w:rPr>
              <w:t>—</w:t>
            </w:r>
          </w:p>
        </w:tc>
        <w:tc>
          <w:tcPr>
            <w:tcW w:type="dxa" w:w="2081"/>
          </w:tcPr>
          <w:p>
            <w:r>
              <w:rPr>
                <w:rFonts w:ascii="Times New Roman" w:hAnsi="Times New Roman" w:eastAsia="Times New Roman"/>
                <w:b w:val="0"/>
                <w:sz w:val="18"/>
              </w:rPr>
              <w:t>Met by truncation and the derivative domain; in tier A of truncation the first component is 31 ms before the systolic peak</w:t>
            </w:r>
          </w:p>
        </w:tc>
      </w:tr>
      <w:tr>
        <w:tc>
          <w:tcPr>
            <w:tcW w:type="dxa" w:w="2081"/>
          </w:tcPr>
          <w:p>
            <w:r>
              <w:rPr>
                <w:rFonts w:ascii="Times New Roman" w:hAnsi="Times New Roman" w:eastAsia="Times New Roman"/>
                <w:b w:val="0"/>
                <w:sz w:val="18"/>
              </w:rPr>
              <w:t>C8 Main effects of the factors on ΔT</w:t>
            </w:r>
          </w:p>
        </w:tc>
        <w:tc>
          <w:tcPr>
            <w:tcW w:type="dxa" w:w="2081"/>
          </w:tcPr>
          <w:p>
            <w:r>
              <w:rPr>
                <w:rFonts w:ascii="Times New Roman" w:hAnsi="Times New Roman" w:eastAsia="Times New Roman"/>
                <w:b w:val="0"/>
                <w:sz w:val="18"/>
              </w:rPr>
              <w:t>Negative PWV effect and smaller heart-rate and ejection-time effects than the frozen fit: those effects are reduced</w:t>
            </w:r>
          </w:p>
        </w:tc>
        <w:tc>
          <w:tcPr>
            <w:tcW w:type="dxa" w:w="2081"/>
          </w:tcPr>
          <w:p>
            <w:r>
              <w:rPr>
                <w:rFonts w:ascii="Times New Roman" w:hAnsi="Times New Roman" w:eastAsia="Times New Roman"/>
                <w:b w:val="0"/>
                <w:sz w:val="18"/>
              </w:rPr>
              <w:t>PWV −15.9% (−0.23), heart rate −16.8% (−0.58)</w:t>
            </w:r>
          </w:p>
        </w:tc>
        <w:tc>
          <w:tcPr>
            <w:tcW w:type="dxa" w:w="2081"/>
          </w:tcPr>
          <w:p>
            <w:r>
              <w:rPr>
                <w:rFonts w:ascii="Times New Roman" w:hAnsi="Times New Roman" w:eastAsia="Times New Roman"/>
                <w:b w:val="0"/>
                <w:sz w:val="18"/>
              </w:rPr>
              <w:t>PWV −40.9% (−0.56), heart rate −18.3% (−0.41), mean arterial pressure −11.9%</w:t>
            </w:r>
          </w:p>
        </w:tc>
        <w:tc>
          <w:tcPr>
            <w:tcW w:type="dxa" w:w="2081"/>
          </w:tcPr>
          <w:p>
            <w:r>
              <w:rPr>
                <w:rFonts w:ascii="Times New Roman" w:hAnsi="Times New Roman" w:eastAsia="Times New Roman"/>
                <w:b w:val="0"/>
                <w:sz w:val="18"/>
              </w:rPr>
              <w:t>PWV −54.8% (−0.64), heart rate −3.9% (−0.18), mean arterial pressure −13.7%, stroke volume +15.6%</w:t>
            </w:r>
          </w:p>
        </w:tc>
        <w:tc>
          <w:tcPr>
            <w:tcW w:type="dxa" w:w="2081"/>
          </w:tcPr>
          <w:p>
            <w:r>
              <w:rPr>
                <w:rFonts w:ascii="Times New Roman" w:hAnsi="Times New Roman" w:eastAsia="Times New Roman"/>
                <w:b w:val="0"/>
                <w:sz w:val="18"/>
              </w:rPr>
              <w:t>PWV −21.1% (−0.40), heart rate −5.3%, stroke volume +20.4% (+0.60)</w:t>
            </w:r>
          </w:p>
        </w:tc>
        <w:tc>
          <w:tcPr>
            <w:tcW w:type="dxa" w:w="2081"/>
          </w:tcPr>
          <w:p>
            <w:r>
              <w:rPr>
                <w:rFonts w:ascii="Times New Roman" w:hAnsi="Times New Roman" w:eastAsia="Times New Roman"/>
                <w:b w:val="0"/>
                <w:sz w:val="18"/>
              </w:rPr>
              <w:t>Met by the derivative domain; not by truncation (only the PWV effect grew)</w:t>
            </w:r>
          </w:p>
        </w:tc>
      </w:tr>
      <w:tr>
        <w:tc>
          <w:tcPr>
            <w:tcW w:type="dxa" w:w="2081"/>
          </w:tcPr>
          <w:p>
            <w:r>
              <w:rPr>
                <w:rFonts w:ascii="Times New Roman" w:hAnsi="Times New Roman" w:eastAsia="Times New Roman"/>
                <w:b w:val="0"/>
                <w:sz w:val="18"/>
              </w:rPr>
              <w:t>C8 Main effects of the factors on RI</w:t>
            </w:r>
          </w:p>
        </w:tc>
        <w:tc>
          <w:tcPr>
            <w:tcW w:type="dxa" w:w="2081"/>
          </w:tcPr>
          <w:p>
            <w:r>
              <w:rPr>
                <w:rFonts w:ascii="Times New Roman" w:hAnsi="Times New Roman" w:eastAsia="Times New Roman"/>
                <w:b w:val="0"/>
                <w:sz w:val="18"/>
              </w:rPr>
              <w:t>Not fixed (descriptive)</w:t>
            </w:r>
          </w:p>
        </w:tc>
        <w:tc>
          <w:tcPr>
            <w:tcW w:type="dxa" w:w="2081"/>
          </w:tcPr>
          <w:p>
            <w:r>
              <w:rPr>
                <w:rFonts w:ascii="Times New Roman" w:hAnsi="Times New Roman" w:eastAsia="Times New Roman"/>
                <w:b w:val="0"/>
                <w:sz w:val="18"/>
              </w:rPr>
              <w:t>PWV largest (value not recorded)</w:t>
            </w:r>
          </w:p>
        </w:tc>
        <w:tc>
          <w:tcPr>
            <w:tcW w:type="dxa" w:w="2081"/>
          </w:tcPr>
          <w:p>
            <w:r>
              <w:rPr>
                <w:rFonts w:ascii="Times New Roman" w:hAnsi="Times New Roman" w:eastAsia="Times New Roman"/>
                <w:b w:val="0"/>
                <w:sz w:val="18"/>
              </w:rPr>
              <w:t>PWV +84%</w:t>
            </w:r>
          </w:p>
        </w:tc>
        <w:tc>
          <w:tcPr>
            <w:tcW w:type="dxa" w:w="2081"/>
          </w:tcPr>
          <w:p>
            <w:r>
              <w:rPr>
                <w:rFonts w:ascii="Times New Roman" w:hAnsi="Times New Roman" w:eastAsia="Times New Roman"/>
                <w:b w:val="0"/>
                <w:sz w:val="18"/>
              </w:rPr>
              <w:t>PWV +86%</w:t>
            </w:r>
          </w:p>
        </w:tc>
        <w:tc>
          <w:tcPr>
            <w:tcW w:type="dxa" w:w="2081"/>
          </w:tcPr>
          <w:p>
            <w:r>
              <w:rPr>
                <w:rFonts w:ascii="Times New Roman" w:hAnsi="Times New Roman" w:eastAsia="Times New Roman"/>
                <w:b w:val="0"/>
                <w:sz w:val="18"/>
              </w:rPr>
              <w:t>PWV +46%</w:t>
            </w:r>
          </w:p>
        </w:tc>
        <w:tc>
          <w:tcPr>
            <w:tcW w:type="dxa" w:w="2081"/>
          </w:tcPr>
          <w:p>
            <w:r>
              <w:rPr>
                <w:rFonts w:ascii="Times New Roman" w:hAnsi="Times New Roman" w:eastAsia="Times New Roman"/>
                <w:b w:val="0"/>
                <w:sz w:val="18"/>
              </w:rPr>
              <w:t>PWV has the largest effect in every fit; mean arterial pressure +24 to 35%</w:t>
            </w:r>
          </w:p>
        </w:tc>
      </w:tr>
    </w:tbl>
    <w:p>
      <w:r>
        <w:rPr>
          <w:rFonts w:ascii="Times New Roman" w:hAnsi="Times New Roman" w:eastAsia="Times New Roman"/>
          <w:sz w:val="20"/>
          <w:vertAlign w:val="superscript"/>
        </w:rPr>
        <w:t>a</w:t>
      </w:r>
      <w:r>
        <w:rPr>
          <w:rFonts w:ascii="Times New Roman" w:hAnsi="Times New Roman" w:eastAsia="Times New Roman"/>
          <w:b w:val="0"/>
          <w:sz w:val="20"/>
        </w:rPr>
        <w:t xml:space="preserve"> Exploratory, post hoc analysis; not used for the prespecified decision. Using an improved fit as a primary analysis would require a new preregistration.</w:t>
      </w:r>
    </w:p>
    <w:p>
      <w:r>
        <w:rPr>
          <w:rFonts w:ascii="Times New Roman" w:hAnsi="Times New Roman" w:eastAsia="Times New Roman"/>
          <w:sz w:val="20"/>
          <w:vertAlign w:val="superscript"/>
        </w:rPr>
        <w:t>b</w:t>
      </w:r>
      <w:r>
        <w:rPr>
          <w:rFonts w:ascii="Times New Roman" w:hAnsi="Times New Roman" w:eastAsia="Times New Roman"/>
          <w:b w:val="0"/>
          <w:sz w:val="20"/>
        </w:rPr>
        <w:t xml:space="preserve"> Source: table 6e of 02_tables.md; script 50 (docs/research/results/50_reservoir_bench_B3.txt); lab_log entries 153, 158.</w:t>
      </w:r>
    </w:p>
    <w:p>
      <w:r>
        <w:rPr>
          <w:rFonts w:ascii="Times New Roman" w:hAnsi="Times New Roman" w:eastAsia="Times New Roman"/>
          <w:sz w:val="20"/>
          <w:vertAlign w:val="superscript"/>
        </w:rPr>
        <w:t>c</w:t>
      </w:r>
      <w:r>
        <w:rPr>
          <w:rFonts w:ascii="Times New Roman" w:hAnsi="Times New Roman" w:eastAsia="Times New Roman"/>
          <w:b w:val="0"/>
          <w:sz w:val="20"/>
        </w:rPr>
        <w:t xml:space="preserve"> Tier A, subjects accepted by the method itself; tier B, subjects accepted by every compared method; tier C, all subjects regardless of acceptance</w:t>
      </w:r>
    </w:p>
    <w:p>
      <w:r>
        <w:rPr>
          <w:rFonts w:ascii="Times New Roman" w:hAnsi="Times New Roman" w:eastAsia="Times New Roman"/>
          <w:sz w:val="20"/>
          <w:vertAlign w:val="superscript"/>
        </w:rPr>
        <w:t>d</w:t>
      </w:r>
      <w:r>
        <w:rPr>
          <w:rFonts w:ascii="Times New Roman" w:hAnsi="Times New Roman" w:eastAsia="Times New Roman"/>
          <w:b w:val="0"/>
          <w:sz w:val="20"/>
        </w:rPr>
        <w:t xml:space="preserve"> The readings were fixed before the run (lab_log entry 153 §5); results from lab_log entry 158 §2. C6 is the within-stratum Spearman ρ between acceptance (1, accepted; 0, not) and aortic PWV over all subjects (tier C). In C7, t1 is the peak time of the first component and the forward-wave peak comes from linear separation of the digital pressure and flow (script 51). C8 uses the main effects of table 3 (difference between the +1 SD and −1 SD means ÷ stratum mean, %; in parentheses the within-stratum ρ), type 3, tier C.</w:t>
      </w:r>
    </w:p>
    <w:p>
      <w:r>
        <w:rPr>
          <w:rFonts w:ascii="Times New Roman" w:hAnsi="Times New Roman" w:eastAsia="Times New Roman"/>
          <w:sz w:val="20"/>
          <w:vertAlign w:val="superscript"/>
        </w:rPr>
        <w:t>e</w:t>
      </w:r>
      <w:r>
        <w:rPr>
          <w:rFonts w:ascii="Times New Roman" w:hAnsi="Times New Roman" w:eastAsia="Times New Roman"/>
          <w:b w:val="0"/>
          <w:sz w:val="20"/>
        </w:rPr>
        <w:t xml:space="preserve"> The ΔT gain of the truncated fit is not explained by movement of the second component alone: the time of the first component also moves with aortic PWV (−0.489). Tier A of the derivative domain leans to the low-PWV side (−0.542), so its tier-A value (0.523) is below its tier-C value (0.687).</w:t>
      </w:r>
    </w:p>
    <w:sectPr w:rsidR="00FC693F" w:rsidRPr="0006063C" w:rsidSect="00034616">
      <w:pgSz w:w="16838"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