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80" w:line="300"/>
      </w:pPr>
      <w:r>
        <w:rPr>
          <w:rFonts w:ascii="游明朝" w:cs="游明朝" w:eastAsia="游明朝" w:hAnsi="游明朝"/>
          <w:b/>
          <w:bCs/>
          <w:color w:val="000000"/>
          <w:sz w:val="26"/>
          <w:szCs w:val="26"/>
        </w:rPr>
        <w:t xml:space="preserve">大学の実データ取得依頼 ― 必要なデータの一覧（第1.0版）</w:t>
      </w:r>
    </w:p>
    <w:p>
      <w:pPr>
        <w:spacing w:after="120" w:before="0" w:line="300"/>
      </w:pPr>
      <w:r>
        <w:rPr>
          <w:rFonts w:ascii="游明朝" w:cs="游明朝" w:eastAsia="游明朝" w:hAnsi="游明朝"/>
          <w:b/>
          <w:bCs/>
          <w:color w:val="000000"/>
        </w:rPr>
        <w:t xml:space="preserve">作成</w:t>
      </w:r>
      <w:r>
        <w:rPr>
          <w:rFonts w:ascii="游明朝" w:cs="游明朝" w:eastAsia="游明朝" w:hAnsi="游明朝"/>
          <w:b w:val="false"/>
          <w:bCs w:val="false"/>
          <w:color w:val="000000"/>
        </w:rPr>
        <w:t xml:space="preserve">: 2026-09-08　</w:t>
      </w:r>
      <w:r>
        <w:rPr>
          <w:rFonts w:ascii="游明朝" w:cs="游明朝" w:eastAsia="游明朝" w:hAnsi="游明朝"/>
          <w:b/>
          <w:bCs/>
          <w:color w:val="000000"/>
        </w:rPr>
        <w:t xml:space="preserve">作成者</w:t>
      </w:r>
      <w:r>
        <w:rPr>
          <w:rFonts w:ascii="游明朝" w:cs="游明朝" w:eastAsia="游明朝" w:hAnsi="游明朝"/>
          <w:b w:val="false"/>
          <w:bCs w:val="false"/>
          <w:color w:val="000000"/>
        </w:rPr>
        <w:t xml:space="preserve">: 川副靖晃（長崎県五島中央病院麻酔科）</w:t>
      </w:r>
    </w:p>
    <w:p>
      <w:pPr>
        <w:spacing w:after="120" w:before="0" w:line="300"/>
      </w:pPr>
      <w:r>
        <w:rPr>
          <w:rFonts w:ascii="游明朝" w:cs="游明朝" w:eastAsia="游明朝" w:hAnsi="游明朝"/>
          <w:b/>
          <w:bCs/>
          <w:color w:val="000000"/>
        </w:rPr>
        <w:t xml:space="preserve">位置づけ</w:t>
      </w:r>
      <w:r>
        <w:rPr>
          <w:rFonts w:ascii="游明朝" w:cs="游明朝" w:eastAsia="游明朝" w:hAnsi="游明朝"/>
          <w:b w:val="false"/>
          <w:bCs w:val="false"/>
          <w:color w:val="000000"/>
        </w:rPr>
        <w:t xml:space="preserve">: 業者に渡す取得仕様。</w:t>
      </w:r>
      <w:r>
        <w:rPr>
          <w:rFonts w:ascii="游明朝" w:cs="游明朝" w:eastAsia="游明朝" w:hAnsi="游明朝"/>
          <w:b/>
          <w:bCs/>
          <w:color w:val="000000"/>
        </w:rPr>
        <w:t xml:space="preserve">2026-09-08 に第2.0版（`data_request_university_v2.md`）へ差し替えた。</w:t>
      </w:r>
    </w:p>
    <w:p>
      <w:pPr>
        <w:spacing w:after="120" w:before="0" w:line="300"/>
      </w:pPr>
      <w:r>
        <w:rPr>
          <w:rFonts w:ascii="游明朝" w:cs="游明朝" w:eastAsia="游明朝" w:hAnsi="游明朝"/>
          <w:b w:val="false"/>
          <w:bCs w:val="false"/>
          <w:color w:val="000000"/>
        </w:rPr>
        <w:t xml:space="preserve">本版は公開データベースで残った論点に絞った限定版であり、当初の2つの問いを一から検証する</w:t>
      </w:r>
    </w:p>
    <w:p>
      <w:pPr>
        <w:spacing w:after="120" w:before="0" w:line="300"/>
      </w:pPr>
      <w:r>
        <w:rPr>
          <w:rFonts w:ascii="游明朝" w:cs="游明朝" w:eastAsia="游明朝" w:hAnsi="游明朝"/>
          <w:b w:val="false"/>
          <w:bCs w:val="false"/>
          <w:color w:val="000000"/>
        </w:rPr>
        <w:t xml:space="preserve">パイロット研究には第2.0版を用いる。以下は記録として残す。</w:t>
      </w:r>
    </w:p>
    <w:p>
      <w:pPr>
        <w:spacing w:after="120" w:before="0" w:line="300"/>
      </w:pPr>
      <w:r>
        <w:rPr>
          <w:rFonts w:ascii="游明朝" w:cs="游明朝" w:eastAsia="游明朝" w:hAnsi="游明朝"/>
          <w:b w:val="false"/>
          <w:bCs w:val="false"/>
          <w:color w:val="000000"/>
        </w:rPr>
        <w:t xml:space="preserve">研究1（VitalDB 862例）と研究0（PWDB 4,374名）で</w:t>
      </w:r>
    </w:p>
    <w:p>
      <w:pPr>
        <w:spacing w:after="120" w:before="0" w:line="300"/>
      </w:pPr>
      <w:r>
        <w:rPr>
          <w:rFonts w:ascii="游明朝" w:cs="游明朝" w:eastAsia="游明朝" w:hAnsi="游明朝"/>
          <w:b w:val="false"/>
          <w:bCs w:val="false"/>
          <w:color w:val="000000"/>
        </w:rPr>
        <w:t xml:space="preserve">残った問いのうち、</w:t>
      </w:r>
      <w:r>
        <w:rPr>
          <w:rFonts w:ascii="游明朝" w:cs="游明朝" w:eastAsia="游明朝" w:hAnsi="游明朝"/>
          <w:b/>
          <w:bCs/>
          <w:color w:val="000000"/>
        </w:rPr>
        <w:t xml:space="preserve">実測データでしか答えられないもの</w:t>
      </w:r>
      <w:r>
        <w:rPr>
          <w:rFonts w:ascii="游明朝" w:cs="游明朝" w:eastAsia="游明朝" w:hAnsi="游明朝"/>
          <w:b w:val="false"/>
          <w:bCs w:val="false"/>
          <w:color w:val="000000"/>
        </w:rPr>
        <w:t xml:space="preserve">だけを対象とする。</w:t>
      </w:r>
    </w:p>
    <w:p>
      <w:pPr>
        <w:spacing w:after="160" w:before="380" w:line="300"/>
      </w:pPr>
      <w:r>
        <w:rPr>
          <w:rFonts w:ascii="游明朝" w:cs="游明朝" w:eastAsia="游明朝" w:hAnsi="游明朝"/>
          <w:b/>
          <w:bCs/>
          <w:color w:val="000000"/>
          <w:sz w:val="26"/>
          <w:szCs w:val="26"/>
        </w:rPr>
        <w:t xml:space="preserve">0. なぜこの項目なのか（依頼の設計方針）</w:t>
      </w:r>
    </w:p>
    <w:p>
      <w:pPr>
        <w:spacing w:after="120" w:before="0" w:line="300"/>
      </w:pPr>
      <w:r>
        <w:rPr>
          <w:rFonts w:ascii="游明朝" w:cs="游明朝" w:eastAsia="游明朝" w:hAnsi="游明朝"/>
          <w:b w:val="false"/>
          <w:bCs w:val="false"/>
          <w:color w:val="000000"/>
        </w:rPr>
        <w:t xml:space="preserve">公開データベースでの解析は完了しており、次の3点が未解決のまま残った。この一覧は</w:t>
      </w:r>
    </w:p>
    <w:p>
      <w:pPr>
        <w:spacing w:after="120" w:before="0" w:line="300"/>
      </w:pPr>
      <w:r>
        <w:rPr>
          <w:rFonts w:ascii="游明朝" w:cs="游明朝" w:eastAsia="游明朝" w:hAnsi="游明朝"/>
          <w:b w:val="false"/>
          <w:bCs w:val="false"/>
          <w:color w:val="000000"/>
        </w:rPr>
        <w:t xml:space="preserve">その3点に対応させて作ってあり、それ以外は入れていない。</w:t>
      </w:r>
    </w:p>
    <w:tbl>
      <w:tblPr>
        <w:tblW w:type="dxa" w:w="9638"/>
        <w:tblBorders>
          <w:top w:val="single" w:color="000000" w:sz="4"/>
          <w:left w:val="none"/>
          <w:bottom w:val="single" w:color="000000" w:sz="4"/>
          <w:right w:val="none"/>
          <w:insideH w:val="single" w:color="000000" w:sz="2"/>
          <w:insideV w:val="none"/>
        </w:tblBorders>
      </w:tblPr>
      <w:tblGrid>
        <w:gridCol w:w="2811"/>
        <w:gridCol w:w="4886"/>
        <w:gridCol w:w="1941"/>
      </w:tblGrid>
      <w:tr>
        <w:trPr>
          <w:tblHeader/>
        </w:trPr>
        <w:tc>
          <w:tcPr>
            <w:tcW w:type="dxa" w:w="281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残った問い</w:t>
            </w:r>
          </w:p>
        </w:tc>
        <w:tc>
          <w:tcPr>
            <w:tcW w:type="dxa" w:w="488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公開データで詰んだ理由</w:t>
            </w:r>
          </w:p>
        </w:tc>
        <w:tc>
          <w:tcPr>
            <w:tcW w:type="dxa" w:w="194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実データで必要になるもの</w:t>
            </w:r>
          </w:p>
        </w:tc>
      </w:tr>
      <w:tr>
        <w:trPr>
          <w:tblHeader w:val="false"/>
        </w:trPr>
        <w:tc>
          <w:tcPr>
            <w:tcW w:type="dxa" w:w="281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①</w:t>
            </w:r>
            <w:r>
              <w:rPr>
                <w:rFonts w:ascii="游明朝" w:cs="游明朝" w:eastAsia="游明朝" w:hAnsi="游明朝"/>
                <w:color w:val="000000"/>
                <w:sz w:val="18"/>
                <w:szCs w:val="18"/>
              </w:rPr>
              <w:t xml:space="preserve"> 反射係数（振幅比）は本当に血管を測れないのか、モニタの利得制御で潰れているだけか</w:t>
            </w:r>
          </w:p>
        </w:tc>
        <w:tc>
          <w:tcPr>
            <w:tcW w:type="dxa" w:w="4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光電容積脈波チャネルが表示用で、フィルタ仕様も自動利得制御の有無も非公開だった。振幅由来の指標は加齢との陽性対照を通らなかった（ρ＝+0.041）</w:t>
            </w:r>
          </w:p>
        </w:tc>
        <w:tc>
          <w:tcPr>
            <w:tcW w:type="dxa" w:w="19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生波形と信号処理の仕様の開示</w:t>
            </w:r>
            <w:r>
              <w:rPr>
                <w:rFonts w:ascii="游明朝" w:cs="游明朝" w:eastAsia="游明朝" w:hAnsi="游明朝"/>
                <w:color w:val="000000"/>
                <w:sz w:val="18"/>
                <w:szCs w:val="18"/>
              </w:rPr>
              <w:t xml:space="preserve">（→ A・B）</w:t>
            </w:r>
          </w:p>
        </w:tc>
      </w:tr>
      <w:tr>
        <w:trPr>
          <w:tblHeader w:val="false"/>
        </w:trPr>
        <w:tc>
          <w:tcPr>
            <w:tcW w:type="dxa" w:w="281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②</w:t>
            </w:r>
            <w:r>
              <w:rPr>
                <w:rFonts w:ascii="游明朝" w:cs="游明朝" w:eastAsia="游明朝" w:hAnsi="游明朝"/>
                <w:color w:val="000000"/>
                <w:sz w:val="18"/>
                <w:szCs w:val="18"/>
              </w:rPr>
              <w:t xml:space="preserve"> 特徴点法の指標は実機の波形でも同定でき、真の脈波伝播速度を追うか</w:t>
            </w:r>
          </w:p>
        </w:tc>
        <w:tc>
          <w:tcPr>
            <w:tcW w:type="dxa" w:w="4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仮想集団では追った（0.71）が、モニタ処理を経た波形で残存するかは未検証。真の脈波伝播速度は実測データに存在しない</w:t>
            </w:r>
          </w:p>
        </w:tc>
        <w:tc>
          <w:tcPr>
            <w:tcW w:type="dxa" w:w="19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測定した脈波伝播速度</w:t>
            </w:r>
            <w:r>
              <w:rPr>
                <w:rFonts w:ascii="游明朝" w:cs="游明朝" w:eastAsia="游明朝" w:hAnsi="游明朝"/>
                <w:color w:val="000000"/>
                <w:sz w:val="18"/>
                <w:szCs w:val="18"/>
              </w:rPr>
              <w:t xml:space="preserve">（→ D）</w:t>
            </w:r>
          </w:p>
        </w:tc>
      </w:tr>
      <w:tr>
        <w:trPr>
          <w:tblHeader w:val="false"/>
        </w:trPr>
        <w:tc>
          <w:tcPr>
            <w:tcW w:type="dxa" w:w="281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③</w:t>
            </w:r>
            <w:r>
              <w:rPr>
                <w:rFonts w:ascii="游明朝" w:cs="游明朝" w:eastAsia="游明朝" w:hAnsi="游明朝"/>
                <w:color w:val="000000"/>
                <w:sz w:val="18"/>
                <w:szCs w:val="18"/>
              </w:rPr>
              <w:t xml:space="preserve"> 術中の脈波伝播時間の変動の大半を占める末梢区間は、生理か測定誤差か</w:t>
            </w:r>
          </w:p>
        </w:tc>
        <w:tc>
          <w:tcPr>
            <w:tcW w:type="dxa" w:w="4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橈骨→指尖の真の伝播時間は8 ms（4〜16）しかないのに、症例内の標準偏差は約18 msあった。装着部位・同側対側の情報が無く切り分けられない</w:t>
            </w:r>
          </w:p>
        </w:tc>
        <w:tc>
          <w:tcPr>
            <w:tcW w:type="dxa" w:w="19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装着部位と動脈ライン留置部位、チャネル間同期</w:t>
            </w:r>
            <w:r>
              <w:rPr>
                <w:rFonts w:ascii="游明朝" w:cs="游明朝" w:eastAsia="游明朝" w:hAnsi="游明朝"/>
                <w:color w:val="000000"/>
                <w:sz w:val="18"/>
                <w:szCs w:val="18"/>
              </w:rPr>
              <w:t xml:space="preserve">（→ B・G）</w:t>
            </w:r>
          </w:p>
        </w:tc>
      </w:tr>
    </w:tbl>
    <w:p>
      <w:pPr>
        <w:spacing w:after="140"/>
      </w:pPr>
    </w:p>
    <w:p>
      <w:pPr>
        <w:spacing w:after="120" w:before="0" w:line="300"/>
      </w:pPr>
      <w:r>
        <w:rPr>
          <w:rFonts w:ascii="游明朝" w:cs="游明朝" w:eastAsia="游明朝" w:hAnsi="游明朝"/>
          <w:b w:val="false"/>
          <w:bCs w:val="false"/>
          <w:color w:val="000000"/>
        </w:rPr>
        <w:t xml:space="preserve">加えて、公開データベース最大の弱点であった参照心拍出量の独立性（解析862例中846例が</w:t>
      </w:r>
    </w:p>
    <w:p>
      <w:pPr>
        <w:spacing w:after="120" w:before="0" w:line="300"/>
      </w:pPr>
      <w:r>
        <w:rPr>
          <w:rFonts w:ascii="游明朝" w:cs="游明朝" w:eastAsia="游明朝" w:hAnsi="游明朝"/>
          <w:b w:val="false"/>
          <w:bCs w:val="false"/>
          <w:color w:val="000000"/>
        </w:rPr>
        <w:t xml:space="preserve">動脈圧波形由来で、血圧と連動するため独立でない）を、実データでは肺動脈カテーテルで</w:t>
      </w:r>
    </w:p>
    <w:p>
      <w:pPr>
        <w:spacing w:after="120" w:before="0" w:line="300"/>
      </w:pPr>
      <w:r>
        <w:rPr>
          <w:rFonts w:ascii="游明朝" w:cs="游明朝" w:eastAsia="游明朝" w:hAnsi="游明朝"/>
          <w:b w:val="false"/>
          <w:bCs w:val="false"/>
          <w:color w:val="000000"/>
        </w:rPr>
        <w:t xml:space="preserve">解消できる（→ C）。</w:t>
      </w:r>
    </w:p>
    <w:p>
      <w:pPr>
        <w:spacing w:after="120" w:before="0" w:line="300"/>
      </w:pPr>
      <w:r>
        <w:rPr>
          <w:rFonts w:ascii="游明朝" w:cs="游明朝" w:eastAsia="游明朝" w:hAnsi="游明朝"/>
          <w:b/>
          <w:bCs/>
          <w:color w:val="000000"/>
        </w:rPr>
        <w:t xml:space="preserve">この依頼で答えないこと</w:t>
      </w:r>
      <w:r>
        <w:rPr>
          <w:rFonts w:ascii="游明朝" w:cs="游明朝" w:eastAsia="游明朝" w:hAnsi="游明朝"/>
          <w:b w:val="false"/>
          <w:bCs w:val="false"/>
          <w:color w:val="000000"/>
        </w:rPr>
        <w:t xml:space="preserve">: 「成分波分解の指標で較正定数を補正すれば心拍出量推定が</w:t>
      </w:r>
    </w:p>
    <w:p>
      <w:pPr>
        <w:spacing w:after="120" w:before="0" w:line="300"/>
      </w:pPr>
      <w:r>
        <w:rPr>
          <w:rFonts w:ascii="游明朝" w:cs="游明朝" w:eastAsia="游明朝" w:hAnsi="游明朝"/>
          <w:b w:val="false"/>
          <w:bCs w:val="false"/>
          <w:color w:val="000000"/>
        </w:rPr>
        <w:t xml:space="preserve">改善するか」。これは既に否定されており（前提の説明割合0.000、早期振幅比でやり直しても</w:t>
      </w:r>
    </w:p>
    <w:p>
      <w:pPr>
        <w:spacing w:after="120" w:before="0" w:line="300"/>
      </w:pPr>
      <w:r>
        <w:rPr>
          <w:rFonts w:ascii="游明朝" w:cs="游明朝" w:eastAsia="游明朝" w:hAnsi="游明朝"/>
          <w:b w:val="false"/>
          <w:bCs w:val="false"/>
          <w:color w:val="000000"/>
        </w:rPr>
        <w:t xml:space="preserve">0.0002）、雑音ゼロの仮想集団でも成立しなかった以上、実データで回復する筋はない。</w:t>
      </w:r>
    </w:p>
    <w:p>
      <w:pPr>
        <w:spacing w:after="120" w:before="0" w:line="300"/>
      </w:pPr>
      <w:r>
        <w:rPr>
          <w:rFonts w:ascii="游明朝" w:cs="游明朝" w:eastAsia="游明朝" w:hAnsi="游明朝"/>
          <w:b w:val="false"/>
          <w:bCs w:val="false"/>
          <w:color w:val="000000"/>
        </w:rPr>
        <w:t xml:space="preserve">実データの価値は、①②③と参照の独立性にある。</w:t>
      </w:r>
    </w:p>
    <w:p>
      <w:pPr>
        <w:spacing w:after="160" w:before="380" w:line="300"/>
      </w:pPr>
      <w:r>
        <w:rPr>
          <w:rFonts w:ascii="游明朝" w:cs="游明朝" w:eastAsia="游明朝" w:hAnsi="游明朝"/>
          <w:b/>
          <w:bCs/>
          <w:color w:val="000000"/>
          <w:sz w:val="26"/>
          <w:szCs w:val="26"/>
        </w:rPr>
        <w:t xml:space="preserve">A. 波形データ（必須。これが無ければ研究が成立しない）</w:t>
      </w:r>
    </w:p>
    <w:p>
      <w:pPr>
        <w:spacing w:after="120" w:before="0" w:line="300"/>
      </w:pPr>
      <w:r>
        <w:rPr>
          <w:rFonts w:ascii="游明朝" w:cs="游明朝" w:eastAsia="游明朝" w:hAnsi="游明朝"/>
          <w:b w:val="false"/>
          <w:bCs w:val="false"/>
          <w:color w:val="000000"/>
        </w:rPr>
        <w:t xml:space="preserve">チャネル名は機種依存のため、求める信号の中身で記す。</w:t>
      </w:r>
    </w:p>
    <w:tbl>
      <w:tblPr>
        <w:tblW w:type="dxa" w:w="9638"/>
        <w:tblBorders>
          <w:top w:val="single" w:color="000000" w:sz="4"/>
          <w:left w:val="none"/>
          <w:bottom w:val="single" w:color="000000" w:sz="4"/>
          <w:right w:val="none"/>
          <w:insideH w:val="single" w:color="000000" w:sz="2"/>
          <w:insideV w:val="none"/>
        </w:tblBorders>
      </w:tblPr>
      <w:tblGrid>
        <w:gridCol w:w="658"/>
        <w:gridCol w:w="2927"/>
        <w:gridCol w:w="1920"/>
        <w:gridCol w:w="658"/>
        <w:gridCol w:w="3475"/>
      </w:tblGrid>
      <w:tr>
        <w:trPr>
          <w:tblHeader/>
        </w:trPr>
        <w:tc>
          <w:tcPr>
            <w:tcW w:type="dxa" w:w="65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292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信号</w:t>
            </w:r>
          </w:p>
        </w:tc>
        <w:tc>
          <w:tcPr>
            <w:tcW w:type="dxa" w:w="192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標本化周波数</w:t>
            </w:r>
          </w:p>
        </w:tc>
        <w:tc>
          <w:tcPr>
            <w:tcW w:type="dxa" w:w="65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347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用途</w:t>
            </w:r>
          </w:p>
        </w:tc>
      </w:tr>
      <w:tr>
        <w:trPr>
          <w:tblHeader w:val="false"/>
        </w:trPr>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A-1</w:t>
            </w:r>
          </w:p>
        </w:tc>
        <w:tc>
          <w:tcPr>
            <w:tcW w:type="dxa" w:w="29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心電図（II誘導またはR波が最も明瞭な誘導）</w:t>
            </w:r>
          </w:p>
        </w:tc>
        <w:tc>
          <w:tcPr>
            <w:tcW w:type="dxa" w:w="1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Hz以上、可能なら1,000 Hz</w:t>
            </w:r>
          </w:p>
        </w:tc>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4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脈波伝播時間の起点。R波検出</w:t>
            </w:r>
          </w:p>
        </w:tc>
      </w:tr>
      <w:tr>
        <w:trPr>
          <w:tblHeader w:val="false"/>
        </w:trPr>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A-2</w:t>
            </w:r>
          </w:p>
        </w:tc>
        <w:tc>
          <w:tcPr>
            <w:tcW w:type="dxa" w:w="29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光電容積脈波（SpO₂プローブ）。</w:t>
            </w:r>
            <w:r>
              <w:rPr>
                <w:rFonts w:ascii="游明朝" w:cs="游明朝" w:eastAsia="游明朝" w:hAnsi="游明朝"/>
                <w:color w:val="000000"/>
                <w:sz w:val="18"/>
                <w:szCs w:val="18"/>
              </w:rPr>
              <w:t xml:space="preserve">表示用ではなく生波形を最優先</w:t>
            </w:r>
          </w:p>
        </w:tc>
        <w:tc>
          <w:tcPr>
            <w:tcW w:type="dxa" w:w="1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4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本研究の対象そのもの</w:t>
            </w:r>
          </w:p>
        </w:tc>
      </w:tr>
      <w:tr>
        <w:trPr>
          <w:tblHeader w:val="false"/>
        </w:trPr>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A-3</w:t>
            </w:r>
          </w:p>
        </w:tc>
        <w:tc>
          <w:tcPr>
            <w:tcW w:type="dxa" w:w="29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観血的動脈圧（橈骨動脈）</w:t>
            </w:r>
          </w:p>
        </w:tc>
        <w:tc>
          <w:tcPr>
            <w:tcW w:type="dxa" w:w="1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4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脈波伝播時間を中枢区間と末梢区間に分割する。研究1で最も情報量が多かった解析</w:t>
            </w:r>
          </w:p>
        </w:tc>
      </w:tr>
      <w:tr>
        <w:trPr>
          <w:tblHeader w:val="false"/>
        </w:trPr>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A-4</w:t>
            </w:r>
          </w:p>
        </w:tc>
        <w:tc>
          <w:tcPr>
            <w:tcW w:type="dxa" w:w="29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光電容積脈波の直流成分（可能なら赤色光・赤外光それぞれの生強度）</w:t>
            </w:r>
          </w:p>
        </w:tc>
        <w:tc>
          <w:tcPr>
            <w:tcW w:type="dxa" w:w="1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4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灌流指数の算出。振幅の正規化に依存しない解析ができる</w:t>
            </w:r>
          </w:p>
        </w:tc>
      </w:tr>
      <w:tr>
        <w:trPr>
          <w:tblHeader w:val="false"/>
        </w:trPr>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A-5</w:t>
            </w:r>
          </w:p>
        </w:tc>
        <w:tc>
          <w:tcPr>
            <w:tcW w:type="dxa" w:w="29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カプノグラム、気道内圧</w:t>
            </w:r>
          </w:p>
        </w:tc>
        <w:tc>
          <w:tcPr>
            <w:tcW w:type="dxa" w:w="1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100 Hz以上</w:t>
            </w:r>
          </w:p>
        </w:tc>
        <w:tc>
          <w:tcPr>
            <w:tcW w:type="dxa" w:w="6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4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呼吸性変動の除去。人工呼吸の設定変更点の同定</w:t>
            </w:r>
          </w:p>
        </w:tc>
      </w:tr>
    </w:tbl>
    <w:p>
      <w:pPr>
        <w:spacing w:after="140"/>
      </w:pPr>
    </w:p>
    <w:p>
      <w:pPr>
        <w:spacing w:after="120" w:before="0" w:line="300"/>
      </w:pPr>
      <w:r>
        <w:rPr>
          <w:rFonts w:ascii="游明朝" w:cs="游明朝" w:eastAsia="游明朝" w:hAnsi="游明朝"/>
          <w:b/>
          <w:bCs/>
          <w:color w:val="000000"/>
        </w:rPr>
        <w:t xml:space="preserve">共通の要件</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無圧縮・無間引き</w:t>
      </w:r>
      <w:r>
        <w:rPr>
          <w:rFonts w:ascii="游明朝" w:cs="游明朝" w:eastAsia="游明朝" w:hAnsi="游明朝"/>
          <w:b w:val="false"/>
          <w:bCs w:val="false"/>
          <w:color w:val="000000"/>
        </w:rPr>
        <w:t xml:space="preserve">。表示のためのダウンサンプル、スパイク除去、欠測の前値保持を</w:t>
      </w:r>
    </w:p>
    <w:p>
      <w:pPr>
        <w:spacing w:after="120" w:before="0" w:line="300"/>
      </w:pPr>
      <w:r>
        <w:rPr>
          <w:rFonts w:ascii="游明朝" w:cs="游明朝" w:eastAsia="游明朝" w:hAnsi="游明朝"/>
          <w:b w:val="false"/>
          <w:bCs w:val="false"/>
          <w:color w:val="000000"/>
        </w:rPr>
        <w:t xml:space="preserve">していないこと。加工している場合は加工の内容を明記すること。</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欠測はNaNまたは欠測フラグで残す</w:t>
      </w:r>
      <w:r>
        <w:rPr>
          <w:rFonts w:ascii="游明朝" w:cs="游明朝" w:eastAsia="游明朝" w:hAnsi="游明朝"/>
          <w:b w:val="false"/>
          <w:bCs w:val="false"/>
          <w:color w:val="000000"/>
        </w:rPr>
        <w:t xml:space="preserve">。ゼロ埋めや前値保持をしない。</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全チャネルが同一の時間軸</w:t>
      </w:r>
      <w:r>
        <w:rPr>
          <w:rFonts w:ascii="游明朝" w:cs="游明朝" w:eastAsia="游明朝" w:hAnsi="游明朝"/>
          <w:b w:val="false"/>
          <w:bCs w:val="false"/>
          <w:color w:val="000000"/>
        </w:rPr>
        <w:t xml:space="preserve">にあること。ずれている場合は D-0（下記B-4）を必ず開示すること。</w:t>
      </w:r>
    </w:p>
    <w:p>
      <w:pPr>
        <w:spacing w:after="70" w:before="0" w:line="300"/>
        <w:ind w:left="210"/>
      </w:pPr>
      <w:r>
        <w:rPr>
          <w:rFonts w:ascii="游明朝" w:cs="游明朝" w:eastAsia="游明朝" w:hAnsi="游明朝"/>
          <w:b w:val="false"/>
          <w:bCs w:val="false"/>
          <w:color w:val="000000"/>
        </w:rPr>
        <w:t xml:space="preserve">・記録は麻酔導入前から抜管まで</w:t>
      </w:r>
      <w:r>
        <w:rPr>
          <w:rFonts w:ascii="游明朝" w:cs="游明朝" w:eastAsia="游明朝" w:hAnsi="游明朝"/>
          <w:b/>
          <w:bCs/>
          <w:color w:val="000000"/>
        </w:rPr>
        <w:t xml:space="preserve">連続</w:t>
      </w:r>
      <w:r>
        <w:rPr>
          <w:rFonts w:ascii="游明朝" w:cs="游明朝" w:eastAsia="游明朝" w:hAnsi="游明朝"/>
          <w:b w:val="false"/>
          <w:bCs w:val="false"/>
          <w:color w:val="000000"/>
        </w:rPr>
        <w:t xml:space="preserve">。区間を切り出したものは不可。</w:t>
      </w:r>
    </w:p>
    <w:p>
      <w:pPr>
        <w:spacing w:after="160" w:before="380" w:line="300"/>
      </w:pPr>
      <w:r>
        <w:rPr>
          <w:rFonts w:ascii="游明朝" w:cs="游明朝" w:eastAsia="游明朝" w:hAnsi="游明朝"/>
          <w:b/>
          <w:bCs/>
          <w:color w:val="000000"/>
          <w:sz w:val="26"/>
          <w:szCs w:val="26"/>
        </w:rPr>
        <w:t xml:space="preserve">B. 信号処理の仕様（データではないが、無いと①③が解析できない）</w:t>
      </w:r>
    </w:p>
    <w:p>
      <w:pPr>
        <w:spacing w:after="120" w:before="0" w:line="300"/>
      </w:pPr>
      <w:r>
        <w:rPr>
          <w:rFonts w:ascii="游明朝" w:cs="游明朝" w:eastAsia="游明朝" w:hAnsi="游明朝"/>
          <w:b/>
          <w:bCs/>
          <w:color w:val="000000"/>
        </w:rPr>
        <w:t xml:space="preserve">この節が本依頼で最も重要である。</w:t>
      </w:r>
      <w:r>
        <w:rPr>
          <w:rFonts w:ascii="游明朝" w:cs="游明朝" w:eastAsia="游明朝" w:hAnsi="游明朝"/>
          <w:b w:val="false"/>
          <w:bCs w:val="false"/>
          <w:color w:val="000000"/>
        </w:rPr>
        <w:t xml:space="preserve">研究1では光電容積脈波の処理仕様が非公開であったため、</w:t>
      </w:r>
    </w:p>
    <w:p>
      <w:pPr>
        <w:spacing w:after="120" w:before="0" w:line="300"/>
      </w:pPr>
      <w:r>
        <w:rPr>
          <w:rFonts w:ascii="游明朝" w:cs="游明朝" w:eastAsia="游明朝" w:hAnsi="游明朝"/>
          <w:b w:val="false"/>
          <w:bCs w:val="false"/>
          <w:color w:val="000000"/>
        </w:rPr>
        <w:t xml:space="preserve">振幅由来の指標について「血管を測れていない」のか「モニタが振幅情報を落としている」のかを</w:t>
      </w:r>
    </w:p>
    <w:p>
      <w:pPr>
        <w:spacing w:after="120" w:before="0" w:line="300"/>
      </w:pPr>
      <w:r>
        <w:rPr>
          <w:rFonts w:ascii="游明朝" w:cs="游明朝" w:eastAsia="游明朝" w:hAnsi="游明朝"/>
          <w:b w:val="false"/>
          <w:bCs w:val="false"/>
          <w:color w:val="000000"/>
        </w:rPr>
        <w:t xml:space="preserve">最後まで区別できなかった。波形だけ受け取っても同じことが起きる。</w:t>
      </w:r>
    </w:p>
    <w:tbl>
      <w:tblPr>
        <w:tblW w:type="dxa" w:w="9638"/>
        <w:tblBorders>
          <w:top w:val="single" w:color="000000" w:sz="4"/>
          <w:left w:val="none"/>
          <w:bottom w:val="single" w:color="000000" w:sz="4"/>
          <w:right w:val="none"/>
          <w:insideH w:val="single" w:color="000000" w:sz="2"/>
          <w:insideV w:val="none"/>
        </w:tblBorders>
      </w:tblPr>
      <w:tblGrid>
        <w:gridCol w:w="678"/>
        <w:gridCol w:w="3678"/>
        <w:gridCol w:w="5282"/>
      </w:tblGrid>
      <w:tr>
        <w:trPr>
          <w:tblHeader/>
        </w:trPr>
        <w:tc>
          <w:tcPr>
            <w:tcW w:type="dxa" w:w="6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36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開示を求める項目</w:t>
            </w:r>
          </w:p>
        </w:tc>
        <w:tc>
          <w:tcPr>
            <w:tcW w:type="dxa" w:w="528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なぜ必要か</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B-1</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光電容積脈波チャネルは</w:t>
            </w:r>
            <w:r>
              <w:rPr>
                <w:rFonts w:ascii="游明朝" w:cs="游明朝" w:eastAsia="游明朝" w:hAnsi="游明朝"/>
                <w:color w:val="000000"/>
                <w:sz w:val="18"/>
                <w:szCs w:val="18"/>
              </w:rPr>
              <w:t xml:space="preserve">表示用か、生波形か</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表示用なら振幅由来の指標の解釈が原理的に制限される</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B-2</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フィルタの種類・次数・遮断周波数</w:t>
            </w:r>
            <w:r>
              <w:rPr>
                <w:rFonts w:ascii="游明朝" w:cs="游明朝" w:eastAsia="游明朝" w:hAnsi="游明朝"/>
                <w:color w:val="000000"/>
                <w:sz w:val="18"/>
                <w:szCs w:val="18"/>
              </w:rPr>
              <w:t xml:space="preserve">（高域・低域とも）</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帯域制限は特徴点の位置を年齢依存的に動かす</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B-3</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自動利得制御の有無。あれば時定数と正規化の単位</w:t>
            </w:r>
            <w:r>
              <w:rPr>
                <w:rFonts w:ascii="游明朝" w:cs="游明朝" w:eastAsia="游明朝" w:hAnsi="游明朝"/>
                <w:color w:val="000000"/>
                <w:sz w:val="18"/>
                <w:szCs w:val="18"/>
              </w:rPr>
              <w:t xml:space="preserve">（拍ごと／固定時間窓／記録全体）</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拍の内部で変化する利得のみが、観測された振幅比の偏りを再現した（合成波で+61%）。ここが分かれば①に決着がつく</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B-4</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心電図と光電容積脈波の相対遅延</w:t>
            </w:r>
            <w:r>
              <w:rPr>
                <w:rFonts w:ascii="游明朝" w:cs="游明朝" w:eastAsia="游明朝" w:hAnsi="游明朝"/>
                <w:color w:val="000000"/>
                <w:sz w:val="18"/>
                <w:szCs w:val="18"/>
              </w:rPr>
              <w:t xml:space="preserve">。値、固定か可変か、機種・モジュール依存か</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研究1では660 msの固定遅延があった。未補正だと通過時間が心周期を法として折り返す</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B-5</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各チャネルの</w:t>
            </w:r>
            <w:r>
              <w:rPr>
                <w:rFonts w:ascii="游明朝" w:cs="游明朝" w:eastAsia="游明朝" w:hAnsi="游明朝"/>
                <w:color w:val="000000"/>
                <w:sz w:val="18"/>
                <w:szCs w:val="18"/>
              </w:rPr>
              <w:t xml:space="preserve">実効標本化周波数</w:t>
            </w:r>
            <w:r>
              <w:rPr>
                <w:rFonts w:ascii="游明朝" w:cs="游明朝" w:eastAsia="游明朝" w:hAnsi="游明朝"/>
                <w:color w:val="000000"/>
                <w:sz w:val="18"/>
                <w:szCs w:val="18"/>
              </w:rPr>
              <w:t xml:space="preserve">（内部で間引いていないか）</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見かけの周波数と実効値が違う機種がある</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B-6</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欠測・アーチファクト区間の扱い（NaNか、前値保持か、内挿か）</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内挿された区間を実測として解析すると偽の相関が出る</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B-7</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モニタの機種名とソフトウェア版数</w:t>
            </w:r>
            <w:r>
              <w:rPr>
                <w:rFonts w:ascii="游明朝" w:cs="游明朝" w:eastAsia="游明朝" w:hAnsi="游明朝"/>
                <w:color w:val="000000"/>
                <w:sz w:val="18"/>
                <w:szCs w:val="18"/>
              </w:rPr>
              <w:t xml:space="preserve">、SpO₂モジュールの型番</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上記すべてが機種依存であるため</w:t>
            </w:r>
          </w:p>
        </w:tc>
      </w:tr>
      <w:tr>
        <w:trPr>
          <w:tblHeader w:val="false"/>
        </w:trPr>
        <w:tc>
          <w:tcPr>
            <w:tcW w:type="dxa" w:w="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B-8</w:t>
            </w:r>
          </w:p>
        </w:tc>
        <w:tc>
          <w:tcPr>
            <w:tcW w:type="dxa" w:w="36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を出力している場合、その</w:t>
            </w:r>
            <w:r>
              <w:rPr>
                <w:rFonts w:ascii="游明朝" w:cs="游明朝" w:eastAsia="游明朝" w:hAnsi="游明朝"/>
                <w:color w:val="000000"/>
                <w:sz w:val="18"/>
                <w:szCs w:val="18"/>
              </w:rPr>
              <w:t xml:space="preserve">更新周期と平滑化の窓</w:t>
            </w:r>
          </w:p>
        </w:tc>
        <w:tc>
          <w:tcPr>
            <w:tcW w:type="dxa" w:w="52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実機と我々の再現式を比較するのに必要</w:t>
            </w:r>
          </w:p>
        </w:tc>
      </w:tr>
    </w:tbl>
    <w:p>
      <w:pPr>
        <w:spacing w:after="140"/>
      </w:pPr>
    </w:p>
    <w:p>
      <w:pPr>
        <w:spacing w:after="120" w:before="0" w:line="300"/>
      </w:pPr>
      <w:r>
        <w:rPr>
          <w:rFonts w:ascii="游明朝" w:cs="游明朝" w:eastAsia="游明朝" w:hAnsi="游明朝"/>
          <w:b/>
          <w:bCs/>
          <w:color w:val="000000"/>
        </w:rPr>
        <w:t xml:space="preserve">利得固定または自動利得制御を切った記録が可能かを、必ず確認すること。</w:t>
      </w:r>
    </w:p>
    <w:p>
      <w:pPr>
        <w:spacing w:after="120" w:before="0" w:line="300"/>
      </w:pPr>
      <w:r>
        <w:rPr>
          <w:rFonts w:ascii="游明朝" w:cs="游明朝" w:eastAsia="游明朝" w:hAnsi="游明朝"/>
          <w:b w:val="false"/>
          <w:bCs w:val="false"/>
          <w:color w:val="000000"/>
        </w:rPr>
        <w:t xml:space="preserve">1例でも取れれば、同一患者で通常記録と比較して B-3 の影響を直接測れる。</w:t>
      </w:r>
    </w:p>
    <w:p>
      <w:pPr>
        <w:spacing w:after="160" w:before="380" w:line="300"/>
      </w:pPr>
      <w:r>
        <w:rPr>
          <w:rFonts w:ascii="游明朝" w:cs="游明朝" w:eastAsia="游明朝" w:hAnsi="游明朝"/>
          <w:b/>
          <w:bCs/>
          <w:color w:val="000000"/>
          <w:sz w:val="26"/>
          <w:szCs w:val="26"/>
        </w:rPr>
        <w:t xml:space="preserve">C. 参照心拍出量（独立した標準。公開データベースの最大の弱点）</w:t>
      </w:r>
    </w:p>
    <w:tbl>
      <w:tblPr>
        <w:tblW w:type="dxa" w:w="9638"/>
        <w:tblBorders>
          <w:top w:val="single" w:color="000000" w:sz="4"/>
          <w:left w:val="none"/>
          <w:bottom w:val="single" w:color="000000" w:sz="4"/>
          <w:right w:val="none"/>
          <w:insideH w:val="single" w:color="000000" w:sz="2"/>
          <w:insideV w:val="none"/>
        </w:tblBorders>
      </w:tblPr>
      <w:tblGrid>
        <w:gridCol w:w="681"/>
        <w:gridCol w:w="3478"/>
        <w:gridCol w:w="1896"/>
        <w:gridCol w:w="3583"/>
      </w:tblGrid>
      <w:tr>
        <w:trPr>
          <w:tblHeader/>
        </w:trPr>
        <w:tc>
          <w:tcPr>
            <w:tcW w:type="dxa" w:w="68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34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189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358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C-1</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肺動脈カテーテルによる熱希釈心拍出量（間欠法）</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実施時刻と値のペア。1症例あたり3点以上。方法比較の標準</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C-2</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同カテーテルによる</w:t>
            </w:r>
            <w:r>
              <w:rPr>
                <w:rFonts w:ascii="游明朝" w:cs="游明朝" w:eastAsia="游明朝" w:hAnsi="游明朝"/>
                <w:color w:val="000000"/>
                <w:sz w:val="18"/>
                <w:szCs w:val="18"/>
              </w:rPr>
              <w:t xml:space="preserve">連続心拍出量</w:t>
            </w:r>
            <w:r>
              <w:rPr>
                <w:rFonts w:ascii="游明朝" w:cs="游明朝" w:eastAsia="游明朝" w:hAnsi="游明朝"/>
                <w:color w:val="000000"/>
                <w:sz w:val="18"/>
                <w:szCs w:val="18"/>
              </w:rPr>
              <w:t xml:space="preserve">（Vigilance等）の時系列</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熱希釈ベースであり動脈圧と独立</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C-3</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中心静脈圧</w:t>
            </w:r>
            <w:r>
              <w:rPr>
                <w:rFonts w:ascii="游明朝" w:cs="游明朝" w:eastAsia="游明朝" w:hAnsi="游明朝"/>
                <w:color w:val="000000"/>
                <w:sz w:val="18"/>
                <w:szCs w:val="18"/>
              </w:rPr>
              <w:t xml:space="preserve">の時系列</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必須（C-1またはC-2がある場合）</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全身血管抵抗の算出に要る</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C-4</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の出力</w:t>
            </w:r>
            <w:r>
              <w:rPr>
                <w:rFonts w:ascii="游明朝" w:cs="游明朝" w:eastAsia="游明朝" w:hAnsi="游明朝"/>
                <w:color w:val="000000"/>
                <w:sz w:val="18"/>
                <w:szCs w:val="18"/>
              </w:rPr>
              <w:t xml:space="preserve">（モニタが算出しているもの）</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実機の係数は非公開のため、研究1では公表式の再現しか比較できなかった</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C-5</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動脈圧波形由来の心拍出量（FloTrac／EV1000等）の時系列</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公開データベースとの比較のため。</w:t>
            </w:r>
            <w:r>
              <w:rPr>
                <w:rFonts w:ascii="游明朝" w:cs="游明朝" w:eastAsia="游明朝" w:hAnsi="游明朝"/>
                <w:color w:val="000000"/>
                <w:sz w:val="18"/>
                <w:szCs w:val="18"/>
              </w:rPr>
              <w:t xml:space="preserve">これのみでは独立参照にならない</w:t>
            </w:r>
          </w:p>
        </w:tc>
      </w:tr>
      <w:tr>
        <w:trPr>
          <w:tblHeader w:val="false"/>
        </w:trPr>
        <w:tc>
          <w:tcPr>
            <w:tcW w:type="dxa" w:w="6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C-6</w:t>
            </w:r>
          </w:p>
        </w:tc>
        <w:tc>
          <w:tcPr>
            <w:tcW w:type="dxa" w:w="34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経食道心エコーの左室流出路血流速度時間積分</w:t>
            </w:r>
          </w:p>
        </w:tc>
        <w:tc>
          <w:tcPr>
            <w:tcW w:type="dxa" w:w="189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5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測定時刻とペアで</w:t>
            </w:r>
          </w:p>
        </w:tc>
      </w:tr>
    </w:tbl>
    <w:p>
      <w:pPr>
        <w:spacing w:after="140"/>
      </w:pPr>
    </w:p>
    <w:p>
      <w:pPr>
        <w:spacing w:after="120" w:before="0" w:line="300"/>
      </w:pPr>
      <w:r>
        <w:rPr>
          <w:rFonts w:ascii="游明朝" w:cs="游明朝" w:eastAsia="游明朝" w:hAnsi="游明朝"/>
          <w:b w:val="false"/>
          <w:bCs w:val="false"/>
          <w:color w:val="000000"/>
        </w:rPr>
        <w:t xml:space="preserve">肺動脈カテーテルを入れる症例は限られる。</w:t>
      </w:r>
      <w:r>
        <w:rPr>
          <w:rFonts w:ascii="游明朝" w:cs="游明朝" w:eastAsia="游明朝" w:hAnsi="游明朝"/>
          <w:b/>
          <w:bCs/>
          <w:color w:val="000000"/>
        </w:rPr>
        <w:t xml:space="preserve">C-1〜C-3 を持つ症例だけの部分集合</w:t>
      </w:r>
      <w:r>
        <w:rPr>
          <w:rFonts w:ascii="游明朝" w:cs="游明朝" w:eastAsia="游明朝" w:hAnsi="游明朝"/>
          <w:b w:val="false"/>
          <w:bCs w:val="false"/>
          <w:color w:val="000000"/>
        </w:rPr>
        <w:t xml:space="preserve">として</w:t>
      </w:r>
    </w:p>
    <w:p>
      <w:pPr>
        <w:spacing w:after="120" w:before="0" w:line="300"/>
      </w:pPr>
      <w:r>
        <w:rPr>
          <w:rFonts w:ascii="游明朝" w:cs="游明朝" w:eastAsia="游明朝" w:hAnsi="游明朝"/>
          <w:b w:val="false"/>
          <w:bCs w:val="false"/>
          <w:color w:val="000000"/>
        </w:rPr>
        <w:t xml:space="preserve">取得できれば十分であり、全症例に求めるものではない。</w:t>
      </w:r>
    </w:p>
    <w:p>
      <w:pPr>
        <w:spacing w:after="160" w:before="380" w:line="300"/>
      </w:pPr>
      <w:r>
        <w:rPr>
          <w:rFonts w:ascii="游明朝" w:cs="游明朝" w:eastAsia="游明朝" w:hAnsi="游明朝"/>
          <w:b/>
          <w:bCs/>
          <w:color w:val="000000"/>
          <w:sz w:val="26"/>
          <w:szCs w:val="26"/>
        </w:rPr>
        <w:t xml:space="preserve">D. 参照となる血管の量（仮想集団にしか無かったもの。②の中核）</w:t>
      </w:r>
    </w:p>
    <w:p>
      <w:pPr>
        <w:spacing w:after="120" w:before="0" w:line="300"/>
      </w:pPr>
      <w:r>
        <w:rPr>
          <w:rFonts w:ascii="游明朝" w:cs="游明朝" w:eastAsia="游明朝" w:hAnsi="游明朝"/>
          <w:b w:val="false"/>
          <w:bCs w:val="false"/>
          <w:color w:val="000000"/>
        </w:rPr>
        <w:t xml:space="preserve">指標が「測っていると称する量」の実測値。これが本依頼で新しく加わる最大の価値である。</w:t>
      </w:r>
    </w:p>
    <w:tbl>
      <w:tblPr>
        <w:tblW w:type="dxa" w:w="9638"/>
        <w:tblBorders>
          <w:top w:val="single" w:color="000000" w:sz="4"/>
          <w:left w:val="none"/>
          <w:bottom w:val="single" w:color="000000" w:sz="4"/>
          <w:right w:val="none"/>
          <w:insideH w:val="single" w:color="000000" w:sz="2"/>
          <w:insideV w:val="none"/>
        </w:tblBorders>
      </w:tblPr>
      <w:tblGrid>
        <w:gridCol w:w="652"/>
        <w:gridCol w:w="3651"/>
        <w:gridCol w:w="652"/>
        <w:gridCol w:w="4684"/>
      </w:tblGrid>
      <w:tr>
        <w:trPr>
          <w:tblHeader/>
        </w:trPr>
        <w:tc>
          <w:tcPr>
            <w:tcW w:type="dxa" w:w="65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365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5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468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D-1</w:t>
            </w:r>
          </w:p>
        </w:tc>
        <w:tc>
          <w:tcPr>
            <w:tcW w:type="dxa" w:w="36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上腕-足首脈波伝播速度（baPWV）</w:t>
            </w:r>
            <w:r>
              <w:rPr>
                <w:rFonts w:ascii="游明朝" w:cs="游明朝" w:eastAsia="游明朝" w:hAnsi="游明朝"/>
                <w:color w:val="000000"/>
                <w:sz w:val="18"/>
                <w:szCs w:val="18"/>
              </w:rPr>
              <w:t xml:space="preserve">または</w:t>
            </w:r>
            <w:r>
              <w:rPr>
                <w:rFonts w:ascii="游明朝" w:cs="游明朝" w:eastAsia="游明朝" w:hAnsi="游明朝"/>
                <w:color w:val="000000"/>
                <w:sz w:val="18"/>
                <w:szCs w:val="18"/>
              </w:rPr>
              <w:t xml:space="preserve">心臓足首血管指数（CAVI）</w:t>
            </w:r>
          </w:p>
        </w:tc>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68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術前の生理機能検査にあれば流用できる。測定日を必ず添える</w:t>
            </w:r>
          </w:p>
        </w:tc>
      </w:tr>
      <w:tr>
        <w:trPr>
          <w:tblHeader w:val="false"/>
        </w:trPr>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D-2</w:t>
            </w:r>
          </w:p>
        </w:tc>
        <w:tc>
          <w:tcPr>
            <w:tcW w:type="dxa" w:w="36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頸動脈-大腿動脈脈波伝播速度（cfPWV）</w:t>
            </w:r>
          </w:p>
        </w:tc>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468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動脈スティフネスの参照標準。実施施設は限られる</w:t>
            </w:r>
          </w:p>
        </w:tc>
      </w:tr>
      <w:tr>
        <w:trPr>
          <w:tblHeader w:val="false"/>
        </w:trPr>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D-3</w:t>
            </w:r>
          </w:p>
        </w:tc>
        <w:tc>
          <w:tcPr>
            <w:tcW w:type="dxa" w:w="36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足関節上腕血圧比（ABI）</w:t>
            </w:r>
          </w:p>
        </w:tc>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468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末梢動脈疾患の除外。指尖の灌流に効く</w:t>
            </w:r>
          </w:p>
        </w:tc>
      </w:tr>
      <w:tr>
        <w:trPr>
          <w:tblHeader w:val="false"/>
        </w:trPr>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D-4</w:t>
            </w:r>
          </w:p>
        </w:tc>
        <w:tc>
          <w:tcPr>
            <w:tcW w:type="dxa" w:w="36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全身血管抵抗（C-1〜C-3から算出できるならその旨。装置が算出しているならその値と算出式）</w:t>
            </w:r>
          </w:p>
        </w:tc>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68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術中の血管トーヌスの参照。</w:t>
            </w:r>
            <w:r>
              <w:rPr>
                <w:rFonts w:ascii="游明朝" w:cs="游明朝" w:eastAsia="游明朝" w:hAnsi="游明朝"/>
                <w:color w:val="000000"/>
                <w:sz w:val="18"/>
                <w:szCs w:val="18"/>
              </w:rPr>
              <w:t xml:space="preserve">算出に用いた心拍出量が動脈圧波形由来か熱希釈由来かを明記すること</w:t>
            </w:r>
            <w:r>
              <w:rPr>
                <w:rFonts w:ascii="游明朝" w:cs="游明朝" w:eastAsia="游明朝" w:hAnsi="游明朝"/>
                <w:color w:val="000000"/>
                <w:sz w:val="18"/>
                <w:szCs w:val="18"/>
              </w:rPr>
              <w:t xml:space="preserve">（前者なら部分的に循環する）</w:t>
            </w:r>
          </w:p>
        </w:tc>
      </w:tr>
      <w:tr>
        <w:trPr>
          <w:tblHeader w:val="false"/>
        </w:trPr>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D-5</w:t>
            </w:r>
          </w:p>
        </w:tc>
        <w:tc>
          <w:tcPr>
            <w:tcW w:type="dxa" w:w="36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術前の心エコー（駆出率、弁膜症、左室流出路径）</w:t>
            </w:r>
          </w:p>
        </w:tc>
        <w:tc>
          <w:tcPr>
            <w:tcW w:type="dxa" w:w="65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468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前駆出期に効く</w:t>
            </w:r>
          </w:p>
        </w:tc>
      </w:tr>
    </w:tbl>
    <w:p>
      <w:pPr>
        <w:spacing w:after="140"/>
      </w:pPr>
    </w:p>
    <w:p>
      <w:pPr>
        <w:spacing w:after="120" w:before="0" w:line="300"/>
      </w:pPr>
      <w:r>
        <w:rPr>
          <w:rFonts w:ascii="游明朝" w:cs="游明朝" w:eastAsia="游明朝" w:hAnsi="游明朝"/>
          <w:b/>
          <w:bCs/>
          <w:color w:val="000000"/>
        </w:rPr>
        <w:t xml:space="preserve">D-1 は術前に一度の測定でよい。</w:t>
      </w:r>
      <w:r>
        <w:rPr>
          <w:rFonts w:ascii="游明朝" w:cs="游明朝" w:eastAsia="游明朝" w:hAnsi="游明朝"/>
          <w:b w:val="false"/>
          <w:bCs w:val="false"/>
          <w:color w:val="000000"/>
        </w:rPr>
        <w:t xml:space="preserve">問うているのは「同じ年齢の2名を硬さで順序づけられるか」</w:t>
      </w:r>
    </w:p>
    <w:p>
      <w:pPr>
        <w:spacing w:after="120" w:before="0" w:line="300"/>
      </w:pPr>
      <w:r>
        <w:rPr>
          <w:rFonts w:ascii="游明朝" w:cs="游明朝" w:eastAsia="游明朝" w:hAnsi="游明朝"/>
          <w:b w:val="false"/>
          <w:bCs w:val="false"/>
          <w:color w:val="000000"/>
        </w:rPr>
        <w:t xml:space="preserve">であり、術中の変化ではない。仮想集団で特徴点法の指標が満たした規準（年齢層内の</w:t>
      </w:r>
    </w:p>
    <w:p>
      <w:pPr>
        <w:spacing w:after="120" w:before="0" w:line="300"/>
      </w:pPr>
      <w:r>
        <w:rPr>
          <w:rFonts w:ascii="游明朝" w:cs="游明朝" w:eastAsia="游明朝" w:hAnsi="游明朝"/>
          <w:b w:val="false"/>
          <w:bCs w:val="false"/>
          <w:color w:val="000000"/>
        </w:rPr>
        <w:t xml:space="preserve">順位相関で絶対値の中央値0.30以上）を、実測の脈波伝播速度に対して問い直す。</w:t>
      </w:r>
    </w:p>
    <w:p>
      <w:pPr>
        <w:spacing w:after="160" w:before="380" w:line="300"/>
      </w:pPr>
      <w:r>
        <w:rPr>
          <w:rFonts w:ascii="游明朝" w:cs="游明朝" w:eastAsia="游明朝" w:hAnsi="游明朝"/>
          <w:b/>
          <w:bCs/>
          <w:color w:val="000000"/>
          <w:sz w:val="26"/>
          <w:szCs w:val="26"/>
        </w:rPr>
        <w:t xml:space="preserve">E. 循環に介入した時刻と量（統制された血管運動負荷。公開データベースに無かった）</w:t>
      </w:r>
    </w:p>
    <w:p>
      <w:pPr>
        <w:spacing w:after="120" w:before="0" w:line="300"/>
      </w:pPr>
      <w:r>
        <w:rPr>
          <w:rFonts w:ascii="游明朝" w:cs="游明朝" w:eastAsia="游明朝" w:hAnsi="游明朝"/>
          <w:b w:val="false"/>
          <w:bCs w:val="false"/>
          <w:color w:val="000000"/>
        </w:rPr>
        <w:t xml:space="preserve">観察だけでは血管の状態はゆっくりしか動かない。</w:t>
      </w:r>
      <w:r>
        <w:rPr>
          <w:rFonts w:ascii="游明朝" w:cs="游明朝" w:eastAsia="游明朝" w:hAnsi="游明朝"/>
          <w:b/>
          <w:bCs/>
          <w:color w:val="000000"/>
        </w:rPr>
        <w:t xml:space="preserve">薬で動かした瞬間</w:t>
      </w:r>
      <w:r>
        <w:rPr>
          <w:rFonts w:ascii="游明朝" w:cs="游明朝" w:eastAsia="游明朝" w:hAnsi="游明朝"/>
          <w:b w:val="false"/>
          <w:bCs w:val="false"/>
          <w:color w:val="000000"/>
        </w:rPr>
        <w:t xml:space="preserve">が、指標が血管状態を</w:t>
      </w:r>
    </w:p>
    <w:p>
      <w:pPr>
        <w:spacing w:after="120" w:before="0" w:line="300"/>
      </w:pPr>
      <w:r>
        <w:rPr>
          <w:rFonts w:ascii="游明朝" w:cs="游明朝" w:eastAsia="游明朝" w:hAnsi="游明朝"/>
          <w:b w:val="false"/>
          <w:bCs w:val="false"/>
          <w:color w:val="000000"/>
        </w:rPr>
        <w:t xml:space="preserve">追うかを最も鋭く問える。とくにフェニレフリンのボーラスは全身血管抵抗を選択的に上げて</w:t>
      </w:r>
    </w:p>
    <w:p>
      <w:pPr>
        <w:spacing w:after="120" w:before="0" w:line="300"/>
      </w:pPr>
      <w:r>
        <w:rPr>
          <w:rFonts w:ascii="游明朝" w:cs="游明朝" w:eastAsia="游明朝" w:hAnsi="游明朝"/>
          <w:b w:val="false"/>
          <w:bCs w:val="false"/>
          <w:color w:val="000000"/>
        </w:rPr>
        <w:t xml:space="preserve">心拍出量を下げるため、通過時間法の誤差が最も出る場面であり、かつ血管指標が動くべき場面である。</w:t>
      </w:r>
    </w:p>
    <w:tbl>
      <w:tblPr>
        <w:tblW w:type="dxa" w:w="9638"/>
        <w:tblBorders>
          <w:top w:val="single" w:color="000000" w:sz="4"/>
          <w:left w:val="none"/>
          <w:bottom w:val="single" w:color="000000" w:sz="4"/>
          <w:right w:val="none"/>
          <w:insideH w:val="single" w:color="000000" w:sz="2"/>
          <w:insideV w:val="none"/>
        </w:tblBorders>
      </w:tblPr>
      <w:tblGrid>
        <w:gridCol w:w="683"/>
        <w:gridCol w:w="8272"/>
        <w:gridCol w:w="683"/>
      </w:tblGrid>
      <w:tr>
        <w:trPr>
          <w:tblHeader/>
        </w:trPr>
        <w:tc>
          <w:tcPr>
            <w:tcW w:type="dxa" w:w="68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27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8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E-1</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血管作動薬の投与時刻と用量</w:t>
            </w:r>
            <w:r>
              <w:rPr>
                <w:rFonts w:ascii="游明朝" w:cs="游明朝" w:eastAsia="游明朝" w:hAnsi="游明朝"/>
                <w:color w:val="000000"/>
                <w:sz w:val="18"/>
                <w:szCs w:val="18"/>
              </w:rPr>
              <w:t xml:space="preserve">（フェニレフリン、エフェドリン、ノルアドレナリン、ドパミン、ドブタミン、ニカルジピン、ニトログリセリン、ランジオロール）</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E-2</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同上について、</w:t>
            </w:r>
            <w:r>
              <w:rPr>
                <w:rFonts w:ascii="游明朝" w:cs="游明朝" w:eastAsia="游明朝" w:hAnsi="游明朝"/>
                <w:color w:val="000000"/>
                <w:sz w:val="18"/>
                <w:szCs w:val="18"/>
              </w:rPr>
              <w:t xml:space="preserve">シリンジポンプの動作記録</w:t>
            </w:r>
            <w:r>
              <w:rPr>
                <w:rFonts w:ascii="游明朝" w:cs="游明朝" w:eastAsia="游明朝" w:hAnsi="游明朝"/>
                <w:color w:val="000000"/>
                <w:sz w:val="18"/>
                <w:szCs w:val="18"/>
              </w:rPr>
              <w:t xml:space="preserve">（開始・変更・停止の時刻と流量）</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E-3</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麻酔薬の投与記録（プロポフォール、レミフェンタニル、吸入麻酔薬の呼気終末濃度の時系列）</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E-4</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輸液・輸血・出血量の時刻と量</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E-5</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体位変換の時刻</w:t>
            </w:r>
            <w:r>
              <w:rPr>
                <w:rFonts w:ascii="游明朝" w:cs="游明朝" w:eastAsia="游明朝" w:hAnsi="游明朝"/>
                <w:color w:val="000000"/>
                <w:sz w:val="18"/>
                <w:szCs w:val="18"/>
              </w:rPr>
              <w:t xml:space="preserve">（頭低位・頭高位・側臥位）と角度</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E-6</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気腹の開始・終了時刻と設定圧</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E-7</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大動脈遮断・解除、部分体外循環の開始・終了時刻（該当例）</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該当例で必須</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E-8</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麻酔導入・気管挿管・執刀・閉創・抜管の時刻</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E-9</w:t>
            </w:r>
          </w:p>
        </w:tc>
        <w:tc>
          <w:tcPr>
            <w:tcW w:type="dxa" w:w="82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体温（中枢温）の時系列</w:t>
            </w:r>
          </w:p>
        </w:tc>
        <w:tc>
          <w:tcPr>
            <w:tcW w:type="dxa" w:w="68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bl>
    <w:p>
      <w:pPr>
        <w:spacing w:after="140"/>
      </w:pPr>
    </w:p>
    <w:p>
      <w:pPr>
        <w:spacing w:after="120" w:before="0" w:line="300"/>
      </w:pPr>
      <w:r>
        <w:rPr>
          <w:rFonts w:ascii="游明朝" w:cs="游明朝" w:eastAsia="游明朝" w:hAnsi="游明朝"/>
          <w:b/>
          <w:bCs/>
          <w:color w:val="000000"/>
        </w:rPr>
        <w:t xml:space="preserve">時刻は波形の時間軸と同じ基準でミリ秒または秒まで。</w:t>
      </w:r>
      <w:r>
        <w:rPr>
          <w:rFonts w:ascii="游明朝" w:cs="游明朝" w:eastAsia="游明朝" w:hAnsi="游明朝"/>
          <w:b w:val="false"/>
          <w:bCs w:val="false"/>
          <w:color w:val="000000"/>
        </w:rPr>
        <w:t xml:space="preserve">麻酔記録上の丸めた時刻</w:t>
      </w:r>
    </w:p>
    <w:p>
      <w:pPr>
        <w:spacing w:after="120" w:before="0" w:line="300"/>
      </w:pPr>
      <w:r>
        <w:rPr>
          <w:rFonts w:ascii="游明朝" w:cs="游明朝" w:eastAsia="游明朝" w:hAnsi="游明朝"/>
          <w:b w:val="false"/>
          <w:bCs w:val="false"/>
          <w:color w:val="000000"/>
        </w:rPr>
        <w:t xml:space="preserve">（5分刻み等）では E-1 の解析に使えない。丸められている場合はその旨を明記すること。</w:t>
      </w:r>
    </w:p>
    <w:p>
      <w:pPr>
        <w:spacing w:after="160" w:before="380" w:line="300"/>
      </w:pPr>
      <w:r>
        <w:rPr>
          <w:rFonts w:ascii="游明朝" w:cs="游明朝" w:eastAsia="游明朝" w:hAnsi="游明朝"/>
          <w:b/>
          <w:bCs/>
          <w:color w:val="000000"/>
          <w:sz w:val="26"/>
          <w:szCs w:val="26"/>
        </w:rPr>
        <w:t xml:space="preserve">F. 患者背景</w:t>
      </w:r>
    </w:p>
    <w:p>
      <w:pPr>
        <w:spacing w:after="120" w:before="0" w:line="300"/>
      </w:pPr>
      <w:r>
        <w:rPr>
          <w:rFonts w:ascii="游明朝" w:cs="游明朝" w:eastAsia="游明朝" w:hAnsi="游明朝"/>
          <w:b w:val="false"/>
          <w:bCs w:val="false"/>
          <w:color w:val="000000"/>
        </w:rPr>
        <w:t xml:space="preserve">通過時間法の較正定数は年齢・性別・身長・体重から決まるため、F-1 は必須である。</w:t>
      </w:r>
    </w:p>
    <w:tbl>
      <w:tblPr>
        <w:tblW w:type="dxa" w:w="9638"/>
        <w:tblBorders>
          <w:top w:val="single" w:color="000000" w:sz="4"/>
          <w:left w:val="none"/>
          <w:bottom w:val="single" w:color="000000" w:sz="4"/>
          <w:right w:val="none"/>
          <w:insideH w:val="single" w:color="000000" w:sz="2"/>
          <w:insideV w:val="none"/>
        </w:tblBorders>
      </w:tblPr>
      <w:tblGrid>
        <w:gridCol w:w="698"/>
        <w:gridCol w:w="8241"/>
        <w:gridCol w:w="698"/>
      </w:tblGrid>
      <w:tr>
        <w:trPr>
          <w:tblHeader/>
        </w:trPr>
        <w:tc>
          <w:tcPr>
            <w:tcW w:type="dxa" w:w="69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24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9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F-1</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年齢、性別、身長、体重</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F-2</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ASA-PS、緊急／待機の別</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F-3</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既往：高血圧、糖尿病、脂質異常症、慢性腎臓病（透析の有無）、心房細動、末梢動脈疾患、脳血管障害</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F-4</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常用薬：降圧薬の種類（Ca拮抗薬／ARB・ACE阻害薬／β遮断薬／利尿薬）、スタチン、抗血小板薬</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F-5</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喫煙歴</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F-6</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術式、診療科、手術時間</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F-7</w:t>
            </w:r>
          </w:p>
        </w:tc>
        <w:tc>
          <w:tcPr>
            <w:tcW w:type="dxa" w:w="82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術前の血液検査（ヘモグロビン、アルブミン、クレアチニン、HbA1c）</w:t>
            </w:r>
          </w:p>
        </w:tc>
        <w:tc>
          <w:tcPr>
            <w:tcW w:type="dxa" w:w="69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bl>
    <w:p>
      <w:pPr>
        <w:spacing w:after="140"/>
      </w:pPr>
    </w:p>
    <w:p>
      <w:pPr>
        <w:spacing w:after="120" w:before="0" w:line="300"/>
      </w:pPr>
      <w:r>
        <w:rPr>
          <w:rFonts w:ascii="游明朝" w:cs="游明朝" w:eastAsia="游明朝" w:hAnsi="游明朝"/>
          <w:b w:val="false"/>
          <w:bCs w:val="false"/>
          <w:color w:val="000000"/>
        </w:rPr>
        <w:t xml:space="preserve">高血圧の既往は、指標が血管情報を保持しているかの副次的な確認に使う（研究1では</w:t>
      </w:r>
    </w:p>
    <w:p>
      <w:pPr>
        <w:spacing w:after="120" w:before="0" w:line="300"/>
      </w:pPr>
      <w:r>
        <w:rPr>
          <w:rFonts w:ascii="游明朝" w:cs="游明朝" w:eastAsia="游明朝" w:hAnsi="游明朝"/>
          <w:b w:val="false"/>
          <w:bCs w:val="false"/>
          <w:color w:val="000000"/>
        </w:rPr>
        <w:t xml:space="preserve">高血圧例で成分間隔が短かった。中央値259対267 ms）。</w:t>
      </w:r>
    </w:p>
    <w:p>
      <w:pPr>
        <w:spacing w:after="160" w:before="380" w:line="300"/>
      </w:pPr>
      <w:r>
        <w:rPr>
          <w:rFonts w:ascii="游明朝" w:cs="游明朝" w:eastAsia="游明朝" w:hAnsi="游明朝"/>
          <w:b/>
          <w:bCs/>
          <w:color w:val="000000"/>
          <w:sz w:val="26"/>
          <w:szCs w:val="26"/>
        </w:rPr>
        <w:t xml:space="preserve">G. 装着と留置の情報（③の切り分けに要る。見落とされやすい）</w:t>
      </w:r>
    </w:p>
    <w:p>
      <w:pPr>
        <w:spacing w:after="120" w:before="0" w:line="300"/>
      </w:pPr>
      <w:r>
        <w:rPr>
          <w:rFonts w:ascii="游明朝" w:cs="游明朝" w:eastAsia="游明朝" w:hAnsi="游明朝"/>
          <w:b w:val="false"/>
          <w:bCs w:val="false"/>
          <w:color w:val="000000"/>
        </w:rPr>
        <w:t xml:space="preserve">橈骨から指尖までの真の伝播時間は仮想集団で8 ms（5〜95パーセンタイル4〜16）しかなく、</w:t>
      </w:r>
    </w:p>
    <w:p>
      <w:pPr>
        <w:spacing w:after="120" w:before="0" w:line="300"/>
      </w:pPr>
      <w:r>
        <w:rPr>
          <w:rFonts w:ascii="游明朝" w:cs="游明朝" w:eastAsia="游明朝" w:hAnsi="游明朝"/>
          <w:b w:val="false"/>
          <w:bCs w:val="false"/>
          <w:color w:val="000000"/>
        </w:rPr>
        <w:t xml:space="preserve">全年齢と6因子の±1標準偏差を通じても12 msの幅しか持たない。ところが研究1では</w:t>
      </w:r>
    </w:p>
    <w:p>
      <w:pPr>
        <w:spacing w:after="120" w:before="0" w:line="300"/>
      </w:pPr>
      <w:r>
        <w:rPr>
          <w:rFonts w:ascii="游明朝" w:cs="游明朝" w:eastAsia="游明朝" w:hAnsi="游明朝"/>
          <w:b w:val="false"/>
          <w:bCs w:val="false"/>
          <w:color w:val="000000"/>
        </w:rPr>
        <w:t xml:space="preserve">この区間の症例内標準偏差が約18 msあった。**この差が装着由来か生理由来かを分けるには、</w:t>
      </w:r>
    </w:p>
    <w:p>
      <w:pPr>
        <w:spacing w:after="120" w:before="0" w:line="300"/>
      </w:pPr>
      <w:r>
        <w:rPr>
          <w:rFonts w:ascii="游明朝" w:cs="游明朝" w:eastAsia="游明朝" w:hAnsi="游明朝"/>
          <w:b w:val="false"/>
          <w:bCs w:val="false"/>
          <w:color w:val="000000"/>
        </w:rPr>
        <w:t xml:space="preserve">次の情報が要る。**</w:t>
      </w:r>
    </w:p>
    <w:tbl>
      <w:tblPr>
        <w:tblW w:type="dxa" w:w="9638"/>
        <w:tblBorders>
          <w:top w:val="single" w:color="000000" w:sz="4"/>
          <w:left w:val="none"/>
          <w:bottom w:val="single" w:color="000000" w:sz="4"/>
          <w:right w:val="none"/>
          <w:insideH w:val="single" w:color="000000" w:sz="2"/>
          <w:insideV w:val="none"/>
        </w:tblBorders>
      </w:tblPr>
      <w:tblGrid>
        <w:gridCol w:w="964"/>
        <w:gridCol w:w="7710"/>
        <w:gridCol w:w="964"/>
      </w:tblGrid>
      <w:tr>
        <w:trPr>
          <w:tblHeader/>
        </w:trPr>
        <w:tc>
          <w:tcPr>
            <w:tcW w:type="dxa" w:w="96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771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96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G-1</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装着部位</w:t>
            </w:r>
            <w:r>
              <w:rPr>
                <w:rFonts w:ascii="游明朝" w:cs="游明朝" w:eastAsia="游明朝" w:hAnsi="游明朝"/>
                <w:color w:val="000000"/>
                <w:sz w:val="18"/>
                <w:szCs w:val="18"/>
              </w:rPr>
              <w:t xml:space="preserve">（示指／中指／環指／耳朶／前額）と</w:t>
            </w:r>
            <w:r>
              <w:rPr>
                <w:rFonts w:ascii="游明朝" w:cs="游明朝" w:eastAsia="游明朝" w:hAnsi="游明朝"/>
                <w:color w:val="000000"/>
                <w:sz w:val="18"/>
                <w:szCs w:val="18"/>
              </w:rPr>
              <w:t xml:space="preserve">左右</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G-2</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機種・型番</w:t>
            </w:r>
            <w:r>
              <w:rPr>
                <w:rFonts w:ascii="游明朝" w:cs="游明朝" w:eastAsia="游明朝" w:hAnsi="游明朝"/>
                <w:color w:val="000000"/>
                <w:sz w:val="18"/>
                <w:szCs w:val="18"/>
              </w:rPr>
              <w:t xml:space="preserve">、透過型か反射型か</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G-3</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動脈ラインの</w:t>
            </w:r>
            <w:r>
              <w:rPr>
                <w:rFonts w:ascii="游明朝" w:cs="游明朝" w:eastAsia="游明朝" w:hAnsi="游明朝"/>
                <w:color w:val="000000"/>
                <w:sz w:val="18"/>
                <w:szCs w:val="18"/>
              </w:rPr>
              <w:t xml:space="preserve">留置部位</w:t>
            </w:r>
            <w:r>
              <w:rPr>
                <w:rFonts w:ascii="游明朝" w:cs="游明朝" w:eastAsia="游明朝" w:hAnsi="游明朝"/>
                <w:color w:val="000000"/>
                <w:sz w:val="18"/>
                <w:szCs w:val="18"/>
              </w:rPr>
              <w:t xml:space="preserve">（橈骨／上腕／大腿）と</w:t>
            </w:r>
            <w:r>
              <w:rPr>
                <w:rFonts w:ascii="游明朝" w:cs="游明朝" w:eastAsia="游明朝" w:hAnsi="游明朝"/>
                <w:color w:val="000000"/>
                <w:sz w:val="18"/>
                <w:szCs w:val="18"/>
              </w:rPr>
              <w:t xml:space="preserve">左右</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G-4</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術中にプローブを付け替えた場合、その</w:t>
            </w:r>
            <w:r>
              <w:rPr>
                <w:rFonts w:ascii="游明朝" w:cs="游明朝" w:eastAsia="游明朝" w:hAnsi="游明朝"/>
                <w:color w:val="000000"/>
                <w:sz w:val="18"/>
                <w:szCs w:val="18"/>
              </w:rPr>
              <w:t xml:space="preserve">時刻と変更後の部位</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G-5</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血圧計カフの装着側（PPGと同側なら加圧のたびに波形が消える）</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G-6</w:t>
            </w:r>
          </w:p>
        </w:tc>
        <w:tc>
          <w:tcPr>
            <w:tcW w:type="dxa" w:w="771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上肢の体位（外転／体側固定）、駆血帯の使用</w:t>
            </w:r>
          </w:p>
        </w:tc>
        <w:tc>
          <w:tcPr>
            <w:tcW w:type="dxa" w:w="9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r>
    </w:tbl>
    <w:p>
      <w:pPr>
        <w:spacing w:after="140"/>
      </w:pPr>
    </w:p>
    <w:p>
      <w:pPr>
        <w:spacing w:after="160" w:before="380" w:line="300"/>
      </w:pPr>
      <w:r>
        <w:rPr>
          <w:rFonts w:ascii="游明朝" w:cs="游明朝" w:eastAsia="游明朝" w:hAnsi="游明朝"/>
          <w:b/>
          <w:bCs/>
          <w:color w:val="000000"/>
          <w:sz w:val="26"/>
          <w:szCs w:val="26"/>
        </w:rPr>
        <w:t xml:space="preserve">H. 記録の範囲と症例数</w:t>
      </w:r>
    </w:p>
    <w:tbl>
      <w:tblPr>
        <w:tblW w:type="dxa" w:w="9638"/>
        <w:tblBorders>
          <w:top w:val="single" w:color="000000" w:sz="4"/>
          <w:left w:val="none"/>
          <w:bottom w:val="single" w:color="000000" w:sz="4"/>
          <w:right w:val="none"/>
          <w:insideH w:val="single" w:color="000000" w:sz="2"/>
          <w:insideV w:val="none"/>
        </w:tblBorders>
      </w:tblPr>
      <w:tblGrid>
        <w:gridCol w:w="673"/>
        <w:gridCol w:w="673"/>
        <w:gridCol w:w="8292"/>
      </w:tblGrid>
      <w:tr>
        <w:trPr>
          <w:tblHeader/>
        </w:trPr>
        <w:tc>
          <w:tcPr>
            <w:tcW w:type="dxa" w:w="67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67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829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H-1</w:t>
            </w:r>
          </w:p>
        </w:tc>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対象期間</w:t>
            </w:r>
          </w:p>
        </w:tc>
        <w:tc>
          <w:tcPr>
            <w:tcW w:type="dxa" w:w="82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直近3年程度。機種・ソフトウェア版数が途中で変わっている場合は、</w:t>
            </w:r>
            <w:r>
              <w:rPr>
                <w:rFonts w:ascii="游明朝" w:cs="游明朝" w:eastAsia="游明朝" w:hAnsi="游明朝"/>
                <w:color w:val="000000"/>
                <w:sz w:val="18"/>
                <w:szCs w:val="18"/>
              </w:rPr>
              <w:t xml:space="preserve">その時期を明示すること</w:t>
            </w:r>
            <w:r>
              <w:rPr>
                <w:rFonts w:ascii="游明朝" w:cs="游明朝" w:eastAsia="游明朝" w:hAnsi="游明朝"/>
                <w:color w:val="000000"/>
                <w:sz w:val="18"/>
                <w:szCs w:val="18"/>
              </w:rPr>
              <w:t xml:space="preserve">（B-7が変わると信号処理も変わる）</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H-2</w:t>
            </w:r>
          </w:p>
        </w:tc>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選択基準</w:t>
            </w:r>
          </w:p>
        </w:tc>
        <w:tc>
          <w:tcPr>
            <w:tcW w:type="dxa" w:w="82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成人（20歳以上）、全身麻酔、動脈ライン留置あり、記録60分以上</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H-3</w:t>
            </w:r>
          </w:p>
        </w:tc>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除外基準</w:t>
            </w:r>
          </w:p>
        </w:tc>
        <w:tc>
          <w:tcPr>
            <w:tcW w:type="dxa" w:w="82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心房細動などR波の間隔が不整な症例（別集計として残すのは可）、体外循環中の区間、上肢の手術でプローブ装着が不安定な症例</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H-4</w:t>
            </w:r>
          </w:p>
        </w:tc>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症例数</w:t>
            </w:r>
          </w:p>
        </w:tc>
        <w:tc>
          <w:tcPr>
            <w:tcW w:type="dxa" w:w="82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全体で200例程度。</w:t>
            </w:r>
            <w:r>
              <w:rPr>
                <w:rFonts w:ascii="游明朝" w:cs="游明朝" w:eastAsia="游明朝" w:hAnsi="游明朝"/>
                <w:color w:val="000000"/>
                <w:sz w:val="18"/>
                <w:szCs w:val="18"/>
              </w:rPr>
              <w:t xml:space="preserve">うち肺動脈カテーテル留置例（C-1〜C-3）が50例、術前脈波伝播速度（D-1）のある例が100例あることが望ましい</w:t>
            </w:r>
          </w:p>
        </w:tc>
      </w:tr>
    </w:tbl>
    <w:p>
      <w:pPr>
        <w:spacing w:after="140"/>
      </w:pPr>
    </w:p>
    <w:p>
      <w:pPr>
        <w:spacing w:after="120" w:before="0" w:line="300"/>
      </w:pPr>
      <w:r>
        <w:rPr>
          <w:rFonts w:ascii="游明朝" w:cs="游明朝" w:eastAsia="游明朝" w:hAnsi="游明朝"/>
          <w:b/>
          <w:bCs/>
          <w:color w:val="000000"/>
        </w:rPr>
        <w:t xml:space="preserve">200例の根拠</w:t>
      </w:r>
      <w:r>
        <w:rPr>
          <w:rFonts w:ascii="游明朝" w:cs="游明朝" w:eastAsia="游明朝" w:hAnsi="游明朝"/>
          <w:b w:val="false"/>
          <w:bCs w:val="false"/>
          <w:color w:val="000000"/>
        </w:rPr>
        <w:t xml:space="preserve">: 前提の検証そのものは公開データベースの862例で決着しており、今回の</w:t>
      </w:r>
    </w:p>
    <w:p>
      <w:pPr>
        <w:spacing w:after="120" w:before="0" w:line="300"/>
      </w:pPr>
      <w:r>
        <w:rPr>
          <w:rFonts w:ascii="游明朝" w:cs="游明朝" w:eastAsia="游明朝" w:hAnsi="游明朝"/>
          <w:b w:val="false"/>
          <w:bCs w:val="false"/>
          <w:color w:val="000000"/>
        </w:rPr>
        <w:t xml:space="preserve">問いは(ⅰ)実機波形での特徴点の同定率、(ⅱ)血管作動薬投与時の応答、(ⅲ)独立参照に対する</w:t>
      </w:r>
    </w:p>
    <w:p>
      <w:pPr>
        <w:spacing w:after="120" w:before="0" w:line="300"/>
      </w:pPr>
      <w:r>
        <w:rPr>
          <w:rFonts w:ascii="游明朝" w:cs="游明朝" w:eastAsia="游明朝" w:hAnsi="游明朝"/>
          <w:b w:val="false"/>
          <w:bCs w:val="false"/>
          <w:color w:val="000000"/>
        </w:rPr>
        <w:t xml:space="preserve">精度の3つである。(ⅰ)は50〜100例で十分な精度が出る。(ⅱ)は1症例あたり複数回の投与が</w:t>
      </w:r>
    </w:p>
    <w:p>
      <w:pPr>
        <w:spacing w:after="120" w:before="0" w:line="300"/>
      </w:pPr>
      <w:r>
        <w:rPr>
          <w:rFonts w:ascii="游明朝" w:cs="游明朝" w:eastAsia="游明朝" w:hAnsi="游明朝"/>
          <w:b w:val="false"/>
          <w:bCs w:val="false"/>
          <w:color w:val="000000"/>
        </w:rPr>
        <w:t xml:space="preserve">あるため200例で数百イベントになる。(ⅲ)は方法比較研究の慣行として症例あたり3点以上の</w:t>
      </w:r>
    </w:p>
    <w:p>
      <w:pPr>
        <w:spacing w:after="120" w:before="0" w:line="300"/>
      </w:pPr>
      <w:r>
        <w:rPr>
          <w:rFonts w:ascii="游明朝" w:cs="游明朝" w:eastAsia="游明朝" w:hAnsi="游明朝"/>
          <w:b w:val="false"/>
          <w:bCs w:val="false"/>
          <w:color w:val="000000"/>
        </w:rPr>
        <w:t xml:space="preserve">ペアが25例以上あればよく、50例で足りる。</w:t>
      </w:r>
      <w:r>
        <w:rPr>
          <w:rFonts w:ascii="游明朝" w:cs="游明朝" w:eastAsia="游明朝" w:hAnsi="游明朝"/>
          <w:b/>
          <w:bCs/>
          <w:color w:val="000000"/>
        </w:rPr>
        <w:t xml:space="preserve">これ以上は費用と手続きに見合わない。</w:t>
      </w:r>
    </w:p>
    <w:p>
      <w:pPr>
        <w:spacing w:after="160" w:before="380" w:line="300"/>
      </w:pPr>
      <w:r>
        <w:rPr>
          <w:rFonts w:ascii="游明朝" w:cs="游明朝" w:eastAsia="游明朝" w:hAnsi="游明朝"/>
          <w:b/>
          <w:bCs/>
          <w:color w:val="000000"/>
          <w:sz w:val="26"/>
          <w:szCs w:val="26"/>
        </w:rPr>
        <w:t xml:space="preserve">I. 形式・受け渡し・匿名化</w:t>
      </w:r>
    </w:p>
    <w:tbl>
      <w:tblPr>
        <w:tblW w:type="dxa" w:w="9638"/>
        <w:tblBorders>
          <w:top w:val="single" w:color="000000" w:sz="4"/>
          <w:left w:val="none"/>
          <w:bottom w:val="single" w:color="000000" w:sz="4"/>
          <w:right w:val="none"/>
          <w:insideH w:val="single" w:color="000000" w:sz="2"/>
          <w:insideV w:val="none"/>
        </w:tblBorders>
      </w:tblPr>
      <w:tblGrid>
        <w:gridCol w:w="685"/>
        <w:gridCol w:w="1432"/>
        <w:gridCol w:w="7521"/>
      </w:tblGrid>
      <w:tr>
        <w:trPr>
          <w:tblHeader/>
        </w:trPr>
        <w:tc>
          <w:tcPr>
            <w:tcW w:type="dxa" w:w="68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143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752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I-1</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波形の形式</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Vital Recorder の `.vital`、EDF、WFDB、または CSV。</w:t>
            </w:r>
            <w:r>
              <w:rPr>
                <w:rFonts w:ascii="游明朝" w:cs="游明朝" w:eastAsia="游明朝" w:hAnsi="游明朝"/>
                <w:color w:val="000000"/>
                <w:sz w:val="18"/>
                <w:szCs w:val="18"/>
              </w:rPr>
              <w:t xml:space="preserve">独自バイナリの場合は仕様書を添付すること</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I-2</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時刻の表現</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UNIX時刻またはISO 8601で</w:t>
            </w:r>
            <w:r>
              <w:rPr>
                <w:rFonts w:ascii="游明朝" w:cs="游明朝" w:eastAsia="游明朝" w:hAnsi="游明朝"/>
                <w:color w:val="000000"/>
                <w:sz w:val="18"/>
                <w:szCs w:val="18"/>
              </w:rPr>
              <w:t xml:space="preserve">ミリ秒まで</w:t>
            </w:r>
            <w:r>
              <w:rPr>
                <w:rFonts w:ascii="游明朝" w:cs="游明朝" w:eastAsia="游明朝" w:hAnsi="游明朝"/>
                <w:color w:val="000000"/>
                <w:sz w:val="18"/>
                <w:szCs w:val="18"/>
              </w:rPr>
              <w:t xml:space="preserve">。タイムゾーンを明記</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I-3</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波形と数値トレンドの関係</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同一の時間軸</w:t>
            </w:r>
            <w:r>
              <w:rPr>
                <w:rFonts w:ascii="游明朝" w:cs="游明朝" w:eastAsia="游明朝" w:hAnsi="游明朝"/>
                <w:color w:val="000000"/>
                <w:sz w:val="18"/>
                <w:szCs w:val="18"/>
              </w:rPr>
              <w:t xml:space="preserve">で。別ファイルでもよいが基準時刻を共有すること</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I-4</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背景・イベントの形式</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CSVまたはExcel。1行1症例（背景）／1行1イベント（投与・体位）</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I-5</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症例の識別子</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連結可能匿名化</w:t>
            </w:r>
            <w:r>
              <w:rPr>
                <w:rFonts w:ascii="游明朝" w:cs="游明朝" w:eastAsia="游明朝" w:hAnsi="游明朝"/>
                <w:color w:val="000000"/>
                <w:sz w:val="18"/>
                <w:szCs w:val="18"/>
              </w:rPr>
              <w:t xml:space="preserve">。対応表は大学側で保持し、こちらには渡さない。識別子は通し番号</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I-6</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削除する項目</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氏名、カルテ番号、生年月日（年齢のみ可）、手術日（相対日数のみ可）、施設内の担当者名</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I-7</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受け渡し</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暗号化した媒体または大学の認証つきストレージ。個人の電子メールは用いない</w:t>
            </w:r>
          </w:p>
        </w:tc>
      </w:tr>
      <w:tr>
        <w:trPr>
          <w:tblHeader w:val="false"/>
        </w:trPr>
        <w:tc>
          <w:tcPr>
            <w:tcW w:type="dxa" w:w="68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I-8</w:t>
            </w:r>
          </w:p>
        </w:tc>
        <w:tc>
          <w:tcPr>
            <w:tcW w:type="dxa" w:w="14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概算容量</w:t>
            </w:r>
          </w:p>
        </w:tc>
        <w:tc>
          <w:tcPr>
            <w:tcW w:type="dxa" w:w="75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3チャネル×500 Hz×4時間 ≒ 1症例あたり約200 MB（倍精度・無圧縮）。200例で約40 GB。</w:t>
            </w:r>
            <w:r>
              <w:rPr>
                <w:rFonts w:ascii="游明朝" w:cs="游明朝" w:eastAsia="游明朝" w:hAnsi="游明朝"/>
                <w:color w:val="000000"/>
                <w:sz w:val="18"/>
                <w:szCs w:val="18"/>
              </w:rPr>
              <w:t xml:space="preserve">圧縮形式で可</w:t>
            </w:r>
          </w:p>
        </w:tc>
      </w:tr>
    </w:tbl>
    <w:p>
      <w:pPr>
        <w:spacing w:after="140"/>
      </w:pPr>
    </w:p>
    <w:p>
      <w:pPr>
        <w:spacing w:after="160" w:before="380" w:line="300"/>
      </w:pPr>
      <w:r>
        <w:rPr>
          <w:rFonts w:ascii="游明朝" w:cs="游明朝" w:eastAsia="游明朝" w:hAnsi="游明朝"/>
          <w:b/>
          <w:bCs/>
          <w:color w:val="000000"/>
          <w:sz w:val="26"/>
          <w:szCs w:val="26"/>
        </w:rPr>
        <w:t xml:space="preserve">J. 手続きとして先に決めておくこと（データを受け取る前に）</w:t>
      </w:r>
    </w:p>
    <w:p>
      <w:pPr>
        <w:spacing w:after="120" w:before="0" w:line="300"/>
      </w:pPr>
      <w:r>
        <w:rPr>
          <w:rFonts w:ascii="游明朝" w:cs="游明朝" w:eastAsia="游明朝" w:hAnsi="游明朝"/>
          <w:b w:val="false"/>
          <w:bCs w:val="false"/>
          <w:color w:val="000000"/>
        </w:rPr>
        <w:t xml:space="preserve">これらは業者への依頼事項ではないが、</w:t>
      </w:r>
      <w:r>
        <w:rPr>
          <w:rFonts w:ascii="游明朝" w:cs="游明朝" w:eastAsia="游明朝" w:hAnsi="游明朝"/>
          <w:b/>
          <w:bCs/>
          <w:color w:val="000000"/>
        </w:rPr>
        <w:t xml:space="preserve">受け取ってからでは変更できない</w:t>
      </w:r>
      <w:r>
        <w:rPr>
          <w:rFonts w:ascii="游明朝" w:cs="游明朝" w:eastAsia="游明朝" w:hAnsi="游明朝"/>
          <w:b w:val="false"/>
          <w:bCs w:val="false"/>
          <w:color w:val="000000"/>
        </w:rPr>
        <w:t xml:space="preserve">。</w:t>
      </w:r>
    </w:p>
    <w:tbl>
      <w:tblPr>
        <w:tblW w:type="dxa" w:w="9638"/>
        <w:tblBorders>
          <w:top w:val="single" w:color="000000" w:sz="4"/>
          <w:left w:val="none"/>
          <w:bottom w:val="single" w:color="000000" w:sz="4"/>
          <w:right w:val="none"/>
          <w:insideH w:val="single" w:color="000000" w:sz="2"/>
          <w:insideV w:val="none"/>
        </w:tblBorders>
      </w:tblPr>
      <w:tblGrid>
        <w:gridCol w:w="675"/>
        <w:gridCol w:w="2261"/>
        <w:gridCol w:w="6701"/>
      </w:tblGrid>
      <w:tr>
        <w:trPr>
          <w:tblHeader/>
        </w:trPr>
        <w:tc>
          <w:tcPr>
            <w:tcW w:type="dxa" w:w="67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226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70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J-1</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大学の倫理委員会の承認番号と、承認された研究計画の範囲</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二次利用の可否がここで決まる</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J-2</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当院（長崎県五島中央病院）側の扱い</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共同研究機関としての承認か、迅速審査か。公開データのみを扱った研究1では審査不要との回答であったが、</w:t>
            </w:r>
            <w:r>
              <w:rPr>
                <w:rFonts w:ascii="游明朝" w:cs="游明朝" w:eastAsia="游明朝" w:hAnsi="游明朝"/>
                <w:color w:val="000000"/>
                <w:sz w:val="18"/>
                <w:szCs w:val="18"/>
              </w:rPr>
              <w:t xml:space="preserve">今回は該当しない</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J-3</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データ利用契約</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保管期間、廃棄の方法、再提供の禁止、公表時の記載</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J-4</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公表できる粒度の線引き</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論文の再現性のために「集計値・解析コードは公開してよいが、個票と波形は公開しない」を文書で確定しておく。研究1・研究2は公開データであったためこの問題がなかった</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J-5</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解析計画の凍結</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データを見る前に</w:t>
            </w:r>
            <w:r>
              <w:rPr>
                <w:rFonts w:ascii="游明朝" w:cs="游明朝" w:eastAsia="游明朝" w:hAnsi="游明朝"/>
                <w:color w:val="000000"/>
                <w:sz w:val="18"/>
                <w:szCs w:val="18"/>
              </w:rPr>
              <w:t xml:space="preserve">統計解析計画を確定し、第三者タイムスタンプを取る。研究1・研究0と同じ手順にする</w:t>
            </w:r>
          </w:p>
        </w:tc>
      </w:tr>
      <w:tr>
        <w:trPr>
          <w:tblHeader w:val="false"/>
        </w:trPr>
        <w:tc>
          <w:tcPr>
            <w:tcW w:type="dxa" w:w="67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J-6</w:t>
            </w:r>
          </w:p>
        </w:tc>
        <w:tc>
          <w:tcPr>
            <w:tcW w:type="dxa" w:w="22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業者との窓口と、仕様の質問（B節）を誰が答えるか</w:t>
            </w:r>
          </w:p>
        </w:tc>
        <w:tc>
          <w:tcPr>
            <w:tcW w:type="dxa" w:w="6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B節はモニタメーカーでないと答えられない項目を含む</w:t>
            </w:r>
          </w:p>
        </w:tc>
      </w:tr>
    </w:tbl>
    <w:p>
      <w:pPr>
        <w:spacing w:after="140"/>
      </w:pPr>
    </w:p>
    <w:p>
      <w:pPr>
        <w:spacing w:after="160" w:before="380" w:line="300"/>
      </w:pPr>
      <w:r>
        <w:rPr>
          <w:rFonts w:ascii="游明朝" w:cs="游明朝" w:eastAsia="游明朝" w:hAnsi="游明朝"/>
          <w:b/>
          <w:bCs/>
          <w:color w:val="000000"/>
          <w:sz w:val="26"/>
          <w:szCs w:val="26"/>
        </w:rPr>
        <w:t xml:space="preserve">K. 全部は無理な場合の優先順位</w:t>
      </w:r>
    </w:p>
    <w:p>
      <w:pPr>
        <w:spacing w:after="120" w:before="0" w:line="300"/>
      </w:pPr>
      <w:r>
        <w:rPr>
          <w:rFonts w:ascii="游明朝" w:cs="游明朝" w:eastAsia="游明朝" w:hAnsi="游明朝"/>
          <w:b w:val="false"/>
          <w:bCs w:val="false"/>
          <w:color w:val="000000"/>
        </w:rPr>
        <w:t xml:space="preserve">費用や手続きで削る必要が出た場合、次の順に残す。</w:t>
      </w:r>
    </w:p>
    <w:p>
      <w:pPr>
        <w:spacing w:after="70" w:before="0" w:line="300"/>
        <w:ind w:left="210"/>
      </w:pPr>
      <w:r>
        <w:rPr>
          <w:rFonts w:ascii="游明朝" w:cs="游明朝" w:eastAsia="游明朝" w:hAnsi="游明朝"/>
          <w:b w:val="false"/>
          <w:bCs w:val="false"/>
          <w:color w:val="000000"/>
        </w:rPr>
        <w:t xml:space="preserve">1．</w:t>
      </w:r>
      <w:r>
        <w:rPr>
          <w:rFonts w:ascii="游明朝" w:cs="游明朝" w:eastAsia="游明朝" w:hAnsi="游明朝"/>
          <w:b/>
          <w:bCs/>
          <w:color w:val="000000"/>
        </w:rPr>
        <w:t xml:space="preserve">B節（信号処理の仕様）</w:t>
      </w:r>
      <w:r>
        <w:rPr>
          <w:rFonts w:ascii="游明朝" w:cs="游明朝" w:eastAsia="游明朝" w:hAnsi="游明朝"/>
          <w:b w:val="false"/>
          <w:bCs w:val="false"/>
          <w:color w:val="000000"/>
        </w:rPr>
        <w:t xml:space="preserve"> ― これは費用がかからない。</w:t>
      </w:r>
      <w:r>
        <w:rPr>
          <w:rFonts w:ascii="游明朝" w:cs="游明朝" w:eastAsia="游明朝" w:hAnsi="游明朝"/>
          <w:b/>
          <w:bCs/>
          <w:color w:val="000000"/>
        </w:rPr>
        <w:t xml:space="preserve">波形より先に取ること。</w:t>
      </w:r>
    </w:p>
    <w:p>
      <w:pPr>
        <w:spacing w:after="120" w:before="0" w:line="300"/>
      </w:pPr>
      <w:r>
        <w:rPr>
          <w:rFonts w:ascii="游明朝" w:cs="游明朝" w:eastAsia="游明朝" w:hAnsi="游明朝"/>
          <w:b w:val="false"/>
          <w:bCs w:val="false"/>
          <w:color w:val="000000"/>
        </w:rPr>
        <w:t xml:space="preserve">仕様が分からない波形は、研究1と同じ袋小路に入る。</w:t>
      </w:r>
    </w:p>
    <w:p>
      <w:pPr>
        <w:spacing w:after="70" w:before="0" w:line="300"/>
        <w:ind w:left="210"/>
      </w:pPr>
      <w:r>
        <w:rPr>
          <w:rFonts w:ascii="游明朝" w:cs="游明朝" w:eastAsia="游明朝" w:hAnsi="游明朝"/>
          <w:b w:val="false"/>
          <w:bCs w:val="false"/>
          <w:color w:val="000000"/>
        </w:rPr>
        <w:t xml:space="preserve">2．</w:t>
      </w:r>
      <w:r>
        <w:rPr>
          <w:rFonts w:ascii="游明朝" w:cs="游明朝" w:eastAsia="游明朝" w:hAnsi="游明朝"/>
          <w:b/>
          <w:bCs/>
          <w:color w:val="000000"/>
        </w:rPr>
        <w:t xml:space="preserve">A-1・A-2・A-3（心電図・光電容積脈波・動脈圧の3チャネル）と G節（装着部位）</w:t>
      </w:r>
    </w:p>
    <w:p>
      <w:pPr>
        <w:spacing w:after="120" w:before="0" w:line="300"/>
      </w:pPr>
      <w:r>
        <w:rPr>
          <w:rFonts w:ascii="游明朝" w:cs="游明朝" w:eastAsia="游明朝" w:hAnsi="游明朝"/>
          <w:b w:val="false"/>
          <w:bCs w:val="false"/>
          <w:color w:val="000000"/>
        </w:rPr>
        <w:t xml:space="preserve">― 最小構成。これだけで②の一部と③に答えられる。</w:t>
      </w:r>
    </w:p>
    <w:p>
      <w:pPr>
        <w:spacing w:after="70" w:before="0" w:line="300"/>
        <w:ind w:left="210"/>
      </w:pPr>
      <w:r>
        <w:rPr>
          <w:rFonts w:ascii="游明朝" w:cs="游明朝" w:eastAsia="游明朝" w:hAnsi="游明朝"/>
          <w:b w:val="false"/>
          <w:bCs w:val="false"/>
          <w:color w:val="000000"/>
        </w:rPr>
        <w:t xml:space="preserve">3．</w:t>
      </w:r>
      <w:r>
        <w:rPr>
          <w:rFonts w:ascii="游明朝" w:cs="游明朝" w:eastAsia="游明朝" w:hAnsi="游明朝"/>
          <w:b/>
          <w:bCs/>
          <w:color w:val="000000"/>
        </w:rPr>
        <w:t xml:space="preserve">D-1（術前の脈波伝播速度）</w:t>
      </w:r>
      <w:r>
        <w:rPr>
          <w:rFonts w:ascii="游明朝" w:cs="游明朝" w:eastAsia="游明朝" w:hAnsi="游明朝"/>
          <w:b w:val="false"/>
          <w:bCs w:val="false"/>
          <w:color w:val="000000"/>
        </w:rPr>
        <w:t xml:space="preserve"> ― 術前検査からの流用なので追加コストが小さい割に、</w:t>
      </w:r>
    </w:p>
    <w:p>
      <w:pPr>
        <w:spacing w:after="120" w:before="0" w:line="300"/>
      </w:pPr>
      <w:r>
        <w:rPr>
          <w:rFonts w:ascii="游明朝" w:cs="游明朝" w:eastAsia="游明朝" w:hAnsi="游明朝"/>
          <w:b w:val="false"/>
          <w:bCs w:val="false"/>
          <w:color w:val="000000"/>
        </w:rPr>
        <w:t xml:space="preserve">②に直接答える唯一の項目である。</w:t>
      </w:r>
    </w:p>
    <w:p>
      <w:pPr>
        <w:spacing w:after="70" w:before="0" w:line="300"/>
        <w:ind w:left="210"/>
      </w:pPr>
      <w:r>
        <w:rPr>
          <w:rFonts w:ascii="游明朝" w:cs="游明朝" w:eastAsia="游明朝" w:hAnsi="游明朝"/>
          <w:b w:val="false"/>
          <w:bCs w:val="false"/>
          <w:color w:val="000000"/>
        </w:rPr>
        <w:t xml:space="preserve">4．</w:t>
      </w:r>
      <w:r>
        <w:rPr>
          <w:rFonts w:ascii="游明朝" w:cs="游明朝" w:eastAsia="游明朝" w:hAnsi="游明朝"/>
          <w:b/>
          <w:bCs/>
          <w:color w:val="000000"/>
        </w:rPr>
        <w:t xml:space="preserve">E-1・E-3・E-8（血管作動薬・麻酔薬・節目の時刻）</w:t>
      </w:r>
      <w:r>
        <w:rPr>
          <w:rFonts w:ascii="游明朝" w:cs="游明朝" w:eastAsia="游明朝" w:hAnsi="游明朝"/>
          <w:b w:val="false"/>
          <w:bCs w:val="false"/>
          <w:color w:val="000000"/>
        </w:rPr>
        <w:t xml:space="preserve"> ― 麻酔記録から取れる。</w:t>
      </w:r>
    </w:p>
    <w:p>
      <w:pPr>
        <w:spacing w:after="70" w:before="0" w:line="300"/>
        <w:ind w:left="210"/>
      </w:pPr>
      <w:r>
        <w:rPr>
          <w:rFonts w:ascii="游明朝" w:cs="游明朝" w:eastAsia="游明朝" w:hAnsi="游明朝"/>
          <w:b w:val="false"/>
          <w:bCs w:val="false"/>
          <w:color w:val="000000"/>
        </w:rPr>
        <w:t xml:space="preserve">5．</w:t>
      </w:r>
      <w:r>
        <w:rPr>
          <w:rFonts w:ascii="游明朝" w:cs="游明朝" w:eastAsia="游明朝" w:hAnsi="游明朝"/>
          <w:b/>
          <w:bCs/>
          <w:color w:val="000000"/>
        </w:rPr>
        <w:t xml:space="preserve">C-1〜C-3（肺動脈カテーテル）</w:t>
      </w:r>
      <w:r>
        <w:rPr>
          <w:rFonts w:ascii="游明朝" w:cs="游明朝" w:eastAsia="游明朝" w:hAnsi="游明朝"/>
          <w:b w:val="false"/>
          <w:bCs w:val="false"/>
          <w:color w:val="000000"/>
        </w:rPr>
        <w:t xml:space="preserve"> ― 症例数が限られるので部分集合でよい。</w:t>
      </w:r>
    </w:p>
    <w:p>
      <w:pPr>
        <w:spacing w:after="70" w:before="0" w:line="300"/>
        <w:ind w:left="210"/>
      </w:pPr>
      <w:r>
        <w:rPr>
          <w:rFonts w:ascii="游明朝" w:cs="游明朝" w:eastAsia="游明朝" w:hAnsi="游明朝"/>
          <w:b w:val="false"/>
          <w:bCs w:val="false"/>
          <w:color w:val="000000"/>
        </w:rPr>
        <w:t xml:space="preserve">6．A-4（直流成分）、C-4（esCCO 出力）、D-2以降。</w:t>
      </w:r>
    </w:p>
    <w:p>
      <w:pPr>
        <w:spacing w:after="160" w:before="380" w:line="300"/>
      </w:pPr>
      <w:r>
        <w:rPr>
          <w:rFonts w:ascii="游明朝" w:cs="游明朝" w:eastAsia="游明朝" w:hAnsi="游明朝"/>
          <w:b/>
          <w:bCs/>
          <w:color w:val="000000"/>
          <w:sz w:val="26"/>
          <w:szCs w:val="26"/>
        </w:rPr>
        <w:t xml:space="preserve">L. 業者への依頼文に添える一文（案）</w:t>
      </w:r>
    </w:p>
    <w:p>
      <w:pPr>
        <w:spacing w:after="150" w:before="0" w:line="300"/>
        <w:ind w:left="420"/>
      </w:pPr>
      <w:r>
        <w:rPr>
          <w:rFonts w:ascii="游明朝" w:cs="游明朝" w:eastAsia="游明朝" w:hAnsi="游明朝"/>
          <w:b w:val="false"/>
          <w:bCs w:val="false"/>
          <w:color w:val="000000"/>
        </w:rPr>
        <w:t xml:space="preserve">本依頼は、既に完了した公開データベースを用いた解析の限界を補うためのものです。とくに </w:t>
      </w:r>
      <w:r>
        <w:rPr>
          <w:rFonts w:ascii="游明朝" w:cs="游明朝" w:eastAsia="游明朝" w:hAnsi="游明朝"/>
          <w:b/>
          <w:bCs/>
          <w:color w:val="000000"/>
        </w:rPr>
        <w:t xml:space="preserve">B節（信号処理の仕様）</w:t>
      </w:r>
      <w:r>
        <w:rPr>
          <w:rFonts w:ascii="游明朝" w:cs="游明朝" w:eastAsia="游明朝" w:hAnsi="游明朝"/>
          <w:b w:val="false"/>
          <w:bCs w:val="false"/>
          <w:color w:val="000000"/>
        </w:rPr>
        <w:t xml:space="preserve"> は、波形データそのものと同等かそれ以上に重要で、これが不明なままでは振幅に関する解析が原理的に実施できません。仕様の一部が非開示である場合は、</w:t>
      </w:r>
      <w:r>
        <w:rPr>
          <w:rFonts w:ascii="游明朝" w:cs="游明朝" w:eastAsia="游明朝" w:hAnsi="游明朝"/>
          <w:b/>
          <w:bCs/>
          <w:color w:val="000000"/>
        </w:rPr>
        <w:t xml:space="preserve">非開示である旨を明記していただければ十分です。</w:t>
      </w:r>
      <w:r>
        <w:rPr>
          <w:rFonts w:ascii="游明朝" w:cs="游明朝" w:eastAsia="游明朝" w:hAnsi="游明朝"/>
          <w:b w:val="false"/>
          <w:bCs w:val="false"/>
          <w:color w:val="000000"/>
        </w:rPr>
        <w:t xml:space="preserve">推定値や「おそらく」の回答は不要です。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2026-09-08T01:42:30.116Z</dcterms:created>
  <dcterms:modified xsi:type="dcterms:W3CDTF">2026-09-08T01:42:30.116Z</dcterms:modified>
</cp:coreProperties>
</file>

<file path=docProps/custom.xml><?xml version="1.0" encoding="utf-8"?>
<Properties xmlns="http://schemas.openxmlformats.org/officeDocument/2006/custom-properties" xmlns:vt="http://schemas.openxmlformats.org/officeDocument/2006/docPropsVTypes"/>
</file>