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光電容積脈波から血管指標を作る方法には、波形上の特徴点を直接読む方法と、一拍を成分波の和として当てはめる分解法がある。分解法は重複切痕が消えた波形でも値が得られるため、動脈硬化が進んだ症例で特徴点法が破綻するという問題への解として提起されてきた。しかし分解法が返す値が、その名の示す血管の量を実際に追っているかは、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血管の真値が構成上既知である仮想被験者集団Pulse Wave Databaseを用いた。1次元血流モデルの出力であり、年齢6段階の各層で大動脈径、心拍数、駆出時間、平均血圧、脈波伝播速度、1回拍出量の6因子を3水準に振った4,374名からなる。判定規準は解析の実行前に凍結した。すなわち、年齢層内のSpearman順位相関が全6層で予測の符号を持ち、かつ絶対値の中央値が0.30以上であれば関連ありとした。陽性対照としてモデル出力の脈波到達時間と大動脈脈波伝播速度の関連を置き、これが通過しない限り他の行を読まないこととした。同一の指尖光電容積脈波に対し、歪みガウス関数2成分による分解法、特徴点法、および上行脚のみを用いる早期振幅比を適用し、いずれも同じ前処理・同じ被験者・同じ判定規準の下で比較した。違うのは指標の取り出し方だけである。陰性が実装、基底関数、公表された当てはめ条件のいずれに由来するかを、それぞれ確認する解析を事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分解法由来のΔTと大動脈脈波伝播速度の関連は0.167、反射係数と末梢血管抵抗の関連は0.354であり、いずれも規準を満たさなかった。同一の波形から特徴点法で得た指標は0.710および0.504、上行脚のみの早期振幅比は0.836であり、いずれも規準を満たした。この陰性は実装によらず（文献5編を精読して作り直した第2版でも0.167）、基底関数の選択によらず（基底と成分数の12通りで最良0.56）、公表された条件によらなかった（文献6編の条件をそのまま当てて最良0.578）。成分数を増やすと当てはめ残差は小さくなるのに真値との相関は低下した。分解法由来のΔTは脈波伝播速度に対して6因子中最大の主効果を持つが（−17.0%）、心拍数（−10.9%）と大動脈径（−12.6%）が同じ桁で効き、順位では心拍数との相関（−0.54）が脈波伝播速度との相関（−0.26）を上回った。脈波伝播速度を1因子だけ振ると応答は単調でなく、ΔTは332、353、251 msと変化した。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を成分波の和として当てはめて得た血管指標は、真値が既知の集団において、事前に定めた規準を満たす強さでは大動脈脈波伝播速度とも末梢血管抵抗とも関連しない。同一の波形から特徴点を直接読んだ指標は関連する。したがって情報は波形に存在しており、限界は取り出し方の側にある。分解法の評価に用いられてきた当てはまりの良さの規準は、同定不能な問題においてこの種の失敗を原理的に検出しえ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拡張期ピークを波形上で直接さがし、収縮期ピークと拡張期ピークの間隔ΔTと、その高さの比である反射係数RIを作る。分解法は一拍を成分波の和として当てはめ、当てはめた成分の位置と高さから同じ量を作る。</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この利点は実在し、繰り返し示されてきた1,2,3）。</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4）、残差平方和と初期値への鈍感さ5））、雑音と体動への頑健性（19種のアルゴリズムにわたる再構成波形の2次微分の正規化平方根平均二乗誤差6））、および当てはめが計測した特徴点の位置を再現するか7）である。最後のものにおいては特徴点の側が基準であって、分解の側ではない。分解由来の指標が生理学的な参照と比べられた場合も、比較は広い年齢幅をまたいだ小標本でのプール解析であった1,3）。</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は同定不能であり、母数の組み合わせが違っても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実測データにおいて、指が透過測定されている被験者の大動脈脈波伝播速度と末梢血管抵抗は得られない。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8）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8）。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前者はモデルの入力であり、後者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主効果−40%）ため、この経路は正に引く。**したがって観測された関連を抵抗そのものに帰属できない。**切り分けは因子別の主効果で行う。</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すべての指標系で同一とし、4次の零位相Butterworth低域通過フィルタ、拍の両足を結ぶ直線の除去（足は拍の外側8%の範囲の最小値とした5））、および振幅の正規化を行った。本研究で比べる指標はいずれも比または時間間隔であるため、振幅の正規化は約分され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凍結版の分解法は、拍を歪みガウス関数2成分の和として表す。</w:t>
      </w:r>
    </w:p>
    <w:p>
      <w:pPr>
        <w:spacing w:after="90" w:before="90" w:line="300"/>
      </w:pPr>
      <w:r>
        <w:rPr>
          <w:rFonts w:ascii="游明朝" w:cs="游明朝" w:eastAsia="游明朝" w:hAnsi="游明朝"/>
          <w:color w:val="000000"/>
        </w:rPr>
        <w:t xml:space="preserve">　g(t; a, μ, σ, α) ＝ a・exp(−z²/2)・[1 ＋ erf(αz/√2)]、　z ＝ (t − μ)/σ　(1)</w:t>
      </w:r>
    </w:p>
    <w:p>
      <w:pPr>
        <w:spacing w:after="90" w:before="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次のいずれかに該当する解は収束検算により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ピーク高さの比であり、後者は振幅母数の比a₂/a₁ではない。第2版は文献5編を全文で読んだうえで作り直したもので、前述の前処理4,5）、特徴点に重みを置いた重み付き最小二乗、および当てはめの採否をWangの規準7）に従わせる変更を加えた。すなわち、残差の小ささではなく、計測した特徴点の位置を再現したかで採否を決める（特徴点の時刻の絶対誤差の総和6 ms以下、振幅の誤差0.01以下）。基底は歪みガウスとガンマの2系統を併走させた。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9）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と定義した10）。t_p1は t_p1 ＝ t_b − y′(t_b)／y″(t_b) として求まる。上行脚のみを用い、重複切痕も拡張期ピークも必要としないため、当てはめを伴わない。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なお本稿では第2成分を反射波とは呼ばない。指尖におけるこの同定には疑義が呈されており11,10）、本研究の内容はこの同定に依存しないためである。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年齢で層別するのは、波形の形と脈波伝播速度の両方を動かす共通原因を除くためである。この選択の意味は考察で述べる。判定は各手法が自ら採択した拍（A）、全手法に共通して採択された拍（B）、採否を無視した全例（C）の3段で行い、3段すべてが成立した場合にのみ成立とした。層が足りず評価できない段はその旨を報告し、成立とは数えない。陽性対照としてモデル出力の大動脈起始部から指尖までの脈波到達時間と大動脈脈波伝播速度の関連を置き、これが強い負の相関を示さ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1,4,5,7,6,3）の初期値、境界、制約、目的関数、再標本化を全文から書き起こし、系統的に選んだ624名にそのまま適用した。環境の制約でやむを得ず生じた逸脱はすべて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の年齢層内の主効果を、+1標準偏差と−1標準偏差の平均の差を層平均で除して求めた。1因子掃引では、他の因子を基準値に置いたときの各指標の層中央値を3水準について示した。波形は重複切痕の見え方で分類した9）。</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github.com/nobumitsu-3141/ppg-pda-analysisにあり、Zenodoに登録してある（doi:10.5281/zenodo.22676039、v1.0.0）。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モデル出力の大動脈起始部から指尖までの脈波到達時間は大動脈脈波伝播速度と年齢層内で相関し、絶対値の中央値は0.571、6層すべてで予測の符号であった。したがって表を読んだ。真値どうしの整合も確認され、大動脈脈波伝播速度とモデル自身の到達時間の相関は−0.99であった。</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5層）であり、いずれも規準に届かなかった。第2版の歪みガウス経路では採択が4,374名中2名にとどまり、AおよびBの段を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族の母数がこれらの拍で同定されていないことを示すと読むのが正確である。</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波形の行の内部での対比である。取り出し方だけを変えると、ΔTと大動脈脈波伝播速度の関連は0.167から0.710へ、さらに0.836へと動い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判定規準の分解能において凍結版と同じであ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5）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に届か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層内の順位はこれを反映し、分解法のΔTでは心拍数との相関−0.54が脈波伝播速度との相関−0.26を上回った。すなわち被験者の順位を決めているのは、指標の名が示す性質ではなく心拍数であ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1因子掃引において、単調でないのは脈波伝播速度の行のみである。他の因子を基準値に置いたとき、分解法のΔTは−1標準偏差、基準、+1標準偏差で332.3、352.8、251.2 msであり、−1標準偏差の側は予測と逆向きに動く。RIは0.325、0.254、0.647とU字を描く。心拍数の行と大動脈径の行は単調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当てはめた拍を確認すると、反射が収縮期に食い込むとき第2成分は拡張期の波ではなく収縮後期の波を捉えており、成分と物理的事象の対応が入れ替わっている。これはEpsteinが指摘した、当てはめた成分が物理的な波に対応する保証はないという注意11）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分解法の判定は切痕のある拍で下され、変曲点のみの型は特徴点、p1、早期振幅比で読んだ。モデルの真の伝播時間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1）。本研究が示したのは、この二つの異なる量のうち、この集団で真値を追ったのは後者のみであるということである。第二に、分解由来の指標が情報を持たないとも示していない。脈波伝播速度に対する明瞭な主効果がある。欠けているのは特異性である。</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り、排他的ではなく、寄与を分離しては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族の母数がこれらの拍で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三に第2成分に対応する生理学的事象が存在しない可能性である。指尖における第2ピークが末梢反射でないならば11,10）、当てはめられた第2成分は数学的な部品であって、その位置が血管の性質を追う理由がない。これは本研究で用いたモデルの欠陥ではなく前提の欠陥である。第四に前進波の裾の混入であり1）、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真値に照らした構成概念妥当性の確認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2026-09-09T13:48:22.968Z</dcterms:created>
  <dcterms:modified xsi:type="dcterms:W3CDTF">2026-09-09T13:48:22.968Z</dcterms:modified>
</cp:coreProperties>
</file>

<file path=docProps/custom.xml><?xml version="1.0" encoding="utf-8"?>
<Properties xmlns="http://schemas.openxmlformats.org/officeDocument/2006/custom-properties" xmlns:vt="http://schemas.openxmlformats.org/officeDocument/2006/docPropsVTypes"/>
</file>