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80" w:line="300"/>
      </w:pPr>
      <w:r>
        <w:rPr>
          <w:rFonts w:ascii="游明朝" w:cs="游明朝" w:eastAsia="游明朝" w:hAnsi="游明朝"/>
          <w:b/>
          <w:bCs/>
          <w:color w:val="000000"/>
          <w:sz w:val="26"/>
          <w:szCs w:val="26"/>
        </w:rPr>
        <w:t xml:space="preserve">研究用データのご提供のお願い（大学ご担当者さま）</w:t>
      </w:r>
    </w:p>
    <w:p>
      <w:pPr>
        <w:spacing w:after="120" w:before="0" w:line="300"/>
      </w:pPr>
      <w:r>
        <w:rPr>
          <w:rFonts w:ascii="游明朝" w:cs="游明朝" w:eastAsia="游明朝" w:hAnsi="游明朝"/>
          <w:b/>
          <w:bCs/>
          <w:color w:val="000000"/>
        </w:rPr>
        <w:t xml:space="preserve">2026-09-08　長崎県五島中央病院麻酔科　川副靖晃</w:t>
      </w:r>
    </w:p>
    <w:p>
      <w:pPr>
        <w:spacing w:after="120" w:before="0" w:line="300"/>
      </w:pPr>
      <w:r>
        <w:rPr>
          <w:rFonts w:ascii="游明朝" w:cs="游明朝" w:eastAsia="游明朝" w:hAnsi="游明朝"/>
          <w:b w:val="false"/>
          <w:bCs w:val="false"/>
          <w:color w:val="000000"/>
        </w:rPr>
        <w:t xml:space="preserve">麻酔中に記録されている心電図と光電容積脈波（SpO₂波形）から血管の状態を表す指標を作り、</w:t>
      </w:r>
    </w:p>
    <w:p>
      <w:pPr>
        <w:spacing w:after="120" w:before="0" w:line="300"/>
      </w:pPr>
      <w:r>
        <w:rPr>
          <w:rFonts w:ascii="游明朝" w:cs="游明朝" w:eastAsia="游明朝" w:hAnsi="游明朝"/>
          <w:b w:val="false"/>
          <w:bCs w:val="false"/>
          <w:color w:val="000000"/>
        </w:rPr>
        <w:t xml:space="preserve">脈波伝播時間による心拍出量推定の精度を改善できるかを検討します。既存の記録からの</w:t>
      </w:r>
    </w:p>
    <w:p>
      <w:pPr>
        <w:spacing w:after="120" w:before="0" w:line="300"/>
      </w:pPr>
      <w:r>
        <w:rPr>
          <w:rFonts w:ascii="游明朝" w:cs="游明朝" w:eastAsia="游明朝" w:hAnsi="游明朝"/>
          <w:b w:val="false"/>
          <w:bCs w:val="false"/>
          <w:color w:val="000000"/>
        </w:rPr>
        <w:t xml:space="preserve">後ろ向き抽出のみで、患者さんへの新たな検査や処置は生じません。</w:t>
      </w:r>
    </w:p>
    <w:p>
      <w:pPr>
        <w:spacing w:after="160" w:before="380" w:line="300"/>
      </w:pPr>
      <w:r>
        <w:rPr>
          <w:rFonts w:ascii="游明朝" w:cs="游明朝" w:eastAsia="游明朝" w:hAnsi="游明朝"/>
          <w:b/>
          <w:bCs/>
          <w:color w:val="000000"/>
          <w:sz w:val="26"/>
          <w:szCs w:val="26"/>
        </w:rPr>
        <w:t xml:space="preserve">1. 対象と症例数</w:t>
      </w:r>
    </w:p>
    <w:p>
      <w:pPr>
        <w:spacing w:after="120" w:before="0" w:line="300"/>
      </w:pPr>
      <w:r>
        <w:rPr>
          <w:rFonts w:ascii="游明朝" w:cs="游明朝" w:eastAsia="游明朝" w:hAnsi="游明朝"/>
          <w:b/>
          <w:bCs/>
          <w:color w:val="000000"/>
        </w:rPr>
        <w:t xml:space="preserve">条件</w:t>
      </w:r>
      <w:r>
        <w:rPr>
          <w:rFonts w:ascii="游明朝" w:cs="游明朝" w:eastAsia="游明朝" w:hAnsi="游明朝"/>
          <w:b w:val="false"/>
          <w:bCs w:val="false"/>
          <w:color w:val="000000"/>
        </w:rPr>
        <w:t xml:space="preserve">　成人（20歳以上）・全身麻酔・</w:t>
      </w:r>
      <w:r>
        <w:rPr>
          <w:rFonts w:ascii="游明朝" w:cs="游明朝" w:eastAsia="游明朝" w:hAnsi="游明朝"/>
          <w:b/>
          <w:bCs/>
          <w:color w:val="000000"/>
        </w:rPr>
        <w:t xml:space="preserve">動脈ライン留置あり</w:t>
      </w:r>
      <w:r>
        <w:rPr>
          <w:rFonts w:ascii="游明朝" w:cs="游明朝" w:eastAsia="游明朝" w:hAnsi="游明朝"/>
          <w:b w:val="false"/>
          <w:bCs w:val="false"/>
          <w:color w:val="000000"/>
        </w:rPr>
        <w:t xml:space="preserve">・記録60分以上。</w:t>
      </w:r>
    </w:p>
    <w:p>
      <w:pPr>
        <w:spacing w:after="120" w:before="0" w:line="300"/>
      </w:pPr>
      <w:r>
        <w:rPr>
          <w:rFonts w:ascii="游明朝" w:cs="游明朝" w:eastAsia="游明朝" w:hAnsi="游明朝"/>
          <w:b w:val="false"/>
          <w:bCs w:val="false"/>
          <w:color w:val="000000"/>
        </w:rPr>
        <w:t xml:space="preserve">心房細動など脈が不整な症例は除外します。</w:t>
      </w:r>
    </w:p>
    <w:tbl>
      <w:tblPr>
        <w:tblW w:type="dxa" w:w="9638"/>
        <w:tblBorders>
          <w:top w:val="single" w:color="000000" w:sz="4"/>
          <w:left w:val="none"/>
          <w:bottom w:val="single" w:color="000000" w:sz="4"/>
          <w:right w:val="none"/>
          <w:insideH w:val="single" w:color="000000" w:sz="2"/>
          <w:insideV w:val="none"/>
        </w:tblBorders>
      </w:tblPr>
      <w:tblGrid>
        <w:gridCol w:w="727"/>
        <w:gridCol w:w="1818"/>
        <w:gridCol w:w="7093"/>
      </w:tblGrid>
      <w:tr>
        <w:trPr>
          <w:tblHeader/>
        </w:trPr>
        <w:tc>
          <w:tcPr>
            <w:tcW w:type="dxa" w:w="72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群</w:t>
            </w:r>
          </w:p>
        </w:tc>
        <w:tc>
          <w:tcPr>
            <w:tcW w:type="dxa" w:w="181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症例数</w:t>
            </w:r>
          </w:p>
        </w:tc>
        <w:tc>
          <w:tcPr>
            <w:tcW w:type="dxa" w:w="709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7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A群</w:t>
            </w:r>
          </w:p>
        </w:tc>
        <w:tc>
          <w:tcPr>
            <w:tcW w:type="dxa" w:w="18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100例</w:t>
            </w:r>
          </w:p>
        </w:tc>
        <w:tc>
          <w:tcPr>
            <w:tcW w:type="dxa" w:w="70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心拍出量が FloTrac／EV1000（動脈圧波形由来）で記録されている症例</w:t>
            </w:r>
          </w:p>
        </w:tc>
      </w:tr>
      <w:tr>
        <w:trPr>
          <w:tblHeader w:val="false"/>
        </w:trPr>
        <w:tc>
          <w:tcPr>
            <w:tcW w:type="dxa" w:w="7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B群</w:t>
            </w:r>
          </w:p>
        </w:tc>
        <w:tc>
          <w:tcPr>
            <w:tcW w:type="dxa" w:w="18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30例</w:t>
            </w:r>
            <w:r>
              <w:rPr>
                <w:rFonts w:ascii="游明朝" w:cs="游明朝" w:eastAsia="游明朝" w:hAnsi="游明朝"/>
                <w:color w:val="000000"/>
                <w:sz w:val="18"/>
                <w:szCs w:val="18"/>
              </w:rPr>
              <w:t xml:space="preserve">（最低15例）</w:t>
            </w:r>
          </w:p>
        </w:tc>
        <w:tc>
          <w:tcPr>
            <w:tcW w:type="dxa" w:w="70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肺動脈カテーテル（ガンツ）で心拍出量を測定した症例。</w:t>
            </w:r>
            <w:r>
              <w:rPr>
                <w:rFonts w:ascii="游明朝" w:cs="游明朝" w:eastAsia="游明朝" w:hAnsi="游明朝"/>
                <w:color w:val="000000"/>
                <w:sz w:val="18"/>
                <w:szCs w:val="18"/>
              </w:rPr>
              <w:t xml:space="preserve">本研究の中核</w:t>
            </w:r>
          </w:p>
        </w:tc>
      </w:tr>
    </w:tbl>
    <w:p>
      <w:pPr>
        <w:spacing w:after="140"/>
      </w:pP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B群が少なければ、有る分だけで結構です。</w:t>
      </w:r>
      <w:r>
        <w:rPr>
          <w:rFonts w:ascii="游明朝" w:cs="游明朝" w:eastAsia="游明朝" w:hAnsi="游明朝"/>
          <w:b w:val="false"/>
          <w:bCs w:val="false"/>
          <w:color w:val="000000"/>
        </w:rPr>
        <w:t xml:space="preserve">A群と重複していても構いません。</w:t>
      </w:r>
    </w:p>
    <w:p>
      <w:pPr>
        <w:spacing w:after="70" w:before="0" w:line="300"/>
        <w:ind w:left="210"/>
      </w:pPr>
      <w:r>
        <w:rPr>
          <w:rFonts w:ascii="游明朝" w:cs="游明朝" w:eastAsia="游明朝" w:hAnsi="游明朝"/>
          <w:b w:val="false"/>
          <w:bCs w:val="false"/>
          <w:color w:val="000000"/>
        </w:rPr>
        <w:t xml:space="preserve">・B群は</w:t>
      </w:r>
      <w:r>
        <w:rPr>
          <w:rFonts w:ascii="游明朝" w:cs="游明朝" w:eastAsia="游明朝" w:hAnsi="游明朝"/>
          <w:b/>
          <w:bCs/>
          <w:color w:val="000000"/>
        </w:rPr>
        <w:t xml:space="preserve">熱希釈の測定が1症例あたり3回以上</w:t>
      </w:r>
      <w:r>
        <w:rPr>
          <w:rFonts w:ascii="游明朝" w:cs="游明朝" w:eastAsia="游明朝" w:hAnsi="游明朝"/>
          <w:b w:val="false"/>
          <w:bCs w:val="false"/>
          <w:color w:val="000000"/>
        </w:rPr>
        <w:t xml:space="preserve">ある症例を優先してください。</w:t>
      </w:r>
    </w:p>
    <w:p>
      <w:pPr>
        <w:spacing w:after="70" w:before="0" w:line="300"/>
        <w:ind w:left="210"/>
      </w:pPr>
      <w:r>
        <w:rPr>
          <w:rFonts w:ascii="游明朝" w:cs="游明朝" w:eastAsia="游明朝" w:hAnsi="游明朝"/>
          <w:b w:val="false"/>
          <w:bCs w:val="false"/>
          <w:color w:val="000000"/>
        </w:rPr>
        <w:t xml:space="preserve">・血管の硬さや年齢に幅が出るよう、特定の術式に偏らないほうが望ましいです。</w:t>
      </w:r>
    </w:p>
    <w:p>
      <w:pPr>
        <w:spacing w:after="120" w:before="0" w:line="300"/>
      </w:pPr>
      <w:r>
        <w:rPr>
          <w:rFonts w:ascii="游明朝" w:cs="游明朝" w:eastAsia="游明朝" w:hAnsi="游明朝"/>
          <w:b/>
          <w:bCs/>
          <w:color w:val="000000"/>
        </w:rPr>
        <w:t xml:space="preserve">なぜ2群に分けるか</w:t>
      </w:r>
      <w:r>
        <w:rPr>
          <w:rFonts w:ascii="游明朝" w:cs="游明朝" w:eastAsia="游明朝" w:hAnsi="游明朝"/>
          <w:b w:val="false"/>
          <w:bCs w:val="false"/>
          <w:color w:val="000000"/>
        </w:rPr>
        <w:t xml:space="preserve">　主たる解析は心拍出量を使わないため、A群だけで実施できます。</w:t>
      </w:r>
    </w:p>
    <w:p>
      <w:pPr>
        <w:spacing w:after="120" w:before="0" w:line="300"/>
      </w:pPr>
      <w:r>
        <w:rPr>
          <w:rFonts w:ascii="游明朝" w:cs="游明朝" w:eastAsia="游明朝" w:hAnsi="游明朝"/>
          <w:b w:val="false"/>
          <w:bCs w:val="false"/>
          <w:color w:val="000000"/>
        </w:rPr>
        <w:t xml:space="preserve">B群が要るのは次の二つの理由からで、</w:t>
      </w:r>
      <w:r>
        <w:rPr>
          <w:rFonts w:ascii="游明朝" w:cs="游明朝" w:eastAsia="游明朝" w:hAnsi="游明朝"/>
          <w:b/>
          <w:bCs/>
          <w:color w:val="000000"/>
        </w:rPr>
        <w:t xml:space="preserve">いずれも FloTrac では代替できません</w:t>
      </w:r>
      <w:r>
        <w:rPr>
          <w:rFonts w:ascii="游明朝" w:cs="游明朝" w:eastAsia="游明朝" w:hAnsi="游明朝"/>
          <w:b w:val="false"/>
          <w:bCs w:val="false"/>
          <w:color w:val="000000"/>
        </w:rPr>
        <w:t xml:space="preserve">。</w:t>
      </w:r>
    </w:p>
    <w:p>
      <w:pPr>
        <w:spacing w:after="120" w:before="0" w:line="300"/>
      </w:pPr>
      <w:r>
        <w:rPr>
          <w:rFonts w:ascii="游明朝" w:cs="游明朝" w:eastAsia="游明朝" w:hAnsi="游明朝"/>
          <w:b w:val="false"/>
          <w:bCs w:val="false"/>
          <w:color w:val="000000"/>
        </w:rPr>
        <w:t xml:space="preserve">第一に、精度が改善したかの判定には動脈圧波形と独立した心拍出量が要ります。FloTrac の値は</w:t>
      </w:r>
    </w:p>
    <w:p>
      <w:pPr>
        <w:spacing w:after="120" w:before="0" w:line="300"/>
      </w:pPr>
      <w:r>
        <w:rPr>
          <w:rFonts w:ascii="游明朝" w:cs="游明朝" w:eastAsia="游明朝" w:hAnsi="游明朝"/>
          <w:b w:val="false"/>
          <w:bCs w:val="false"/>
          <w:color w:val="000000"/>
        </w:rPr>
        <w:t xml:space="preserve">血圧と連動するため、これだけでは「精度が上がった」のか「血圧に一緒に反応しただけ」なのかを</w:t>
      </w:r>
    </w:p>
    <w:p>
      <w:pPr>
        <w:spacing w:after="120" w:before="0" w:line="300"/>
      </w:pPr>
      <w:r>
        <w:rPr>
          <w:rFonts w:ascii="游明朝" w:cs="游明朝" w:eastAsia="游明朝" w:hAnsi="游明朝"/>
          <w:b w:val="false"/>
          <w:bCs w:val="false"/>
          <w:color w:val="000000"/>
        </w:rPr>
        <w:t xml:space="preserve">区別できません。</w:t>
      </w:r>
    </w:p>
    <w:p>
      <w:pPr>
        <w:spacing w:after="120" w:before="0" w:line="300"/>
      </w:pPr>
      <w:r>
        <w:rPr>
          <w:rFonts w:ascii="游明朝" w:cs="游明朝" w:eastAsia="游明朝" w:hAnsi="游明朝"/>
          <w:b w:val="false"/>
          <w:bCs w:val="false"/>
          <w:color w:val="000000"/>
        </w:rPr>
        <w:t xml:space="preserve">第二に、**本研究の中心的な仮説である「反射係数は末梢血管抵抗（SVR）を反映する」の検証に、</w:t>
      </w:r>
    </w:p>
    <w:p>
      <w:pPr>
        <w:spacing w:after="120" w:before="0" w:line="300"/>
      </w:pPr>
      <w:r>
        <w:rPr>
          <w:rFonts w:ascii="游明朝" w:cs="游明朝" w:eastAsia="游明朝" w:hAnsi="游明朝"/>
          <w:b w:val="false"/>
          <w:bCs w:val="false"/>
          <w:color w:val="000000"/>
        </w:rPr>
        <w:t xml:space="preserve">独立した SVR が要ります。**SVR は (平均血圧 − 中心静脈圧) × 80 ÷ 心拍出量 で算出されるため、</w:t>
      </w:r>
    </w:p>
    <w:p>
      <w:pPr>
        <w:spacing w:after="120" w:before="0" w:line="300"/>
      </w:pPr>
      <w:r>
        <w:rPr>
          <w:rFonts w:ascii="游明朝" w:cs="游明朝" w:eastAsia="游明朝" w:hAnsi="游明朝"/>
          <w:b w:val="false"/>
          <w:bCs w:val="false"/>
          <w:color w:val="000000"/>
        </w:rPr>
        <w:t xml:space="preserve">心拍出量が動脈圧波形由来だと、算出された SVR は分子の平均血圧と分母の両方が同じ波形に</w:t>
      </w:r>
    </w:p>
    <w:p>
      <w:pPr>
        <w:spacing w:after="120" w:before="0" w:line="300"/>
      </w:pPr>
      <w:r>
        <w:rPr>
          <w:rFonts w:ascii="游明朝" w:cs="游明朝" w:eastAsia="游明朝" w:hAnsi="游明朝"/>
          <w:b w:val="false"/>
          <w:bCs w:val="false"/>
          <w:color w:val="000000"/>
        </w:rPr>
        <w:t xml:space="preserve">由来することになり、指標との関連を血圧との関連から切り分けられません。**熱希釈由来の</w:t>
      </w:r>
    </w:p>
    <w:p>
      <w:pPr>
        <w:spacing w:after="120" w:before="0" w:line="300"/>
      </w:pPr>
      <w:r>
        <w:rPr>
          <w:rFonts w:ascii="游明朝" w:cs="游明朝" w:eastAsia="游明朝" w:hAnsi="游明朝"/>
          <w:b w:val="false"/>
          <w:bCs w:val="false"/>
          <w:color w:val="000000"/>
        </w:rPr>
        <w:t xml:space="preserve">心拍出量であれば、この循環がなくなります。**</w:t>
      </w:r>
    </w:p>
    <w:p>
      <w:pPr>
        <w:spacing w:after="120" w:before="0" w:line="300"/>
      </w:pPr>
      <w:r>
        <w:rPr>
          <w:rFonts w:ascii="游明朝" w:cs="游明朝" w:eastAsia="游明朝" w:hAnsi="游明朝"/>
          <w:b w:val="false"/>
          <w:bCs w:val="false"/>
          <w:color w:val="000000"/>
        </w:rPr>
        <w:t xml:space="preserve">したがって B群では、</w:t>
      </w:r>
      <w:r>
        <w:rPr>
          <w:rFonts w:ascii="游明朝" w:cs="游明朝" w:eastAsia="游明朝" w:hAnsi="游明朝"/>
          <w:b/>
          <w:bCs/>
          <w:color w:val="000000"/>
        </w:rPr>
        <w:t xml:space="preserve">心拍出量に加えて中心静脈圧が必須</w:t>
      </w:r>
      <w:r>
        <w:rPr>
          <w:rFonts w:ascii="游明朝" w:cs="游明朝" w:eastAsia="游明朝" w:hAnsi="游明朝"/>
          <w:b w:val="false"/>
          <w:bCs w:val="false"/>
          <w:color w:val="000000"/>
        </w:rPr>
        <w:t xml:space="preserve">であり、症例内の変化を追うために</w:t>
      </w:r>
    </w:p>
    <w:p>
      <w:pPr>
        <w:spacing w:after="120" w:before="0" w:line="300"/>
      </w:pPr>
      <w:r>
        <w:rPr>
          <w:rFonts w:ascii="游明朝" w:cs="游明朝" w:eastAsia="游明朝" w:hAnsi="游明朝"/>
          <w:b/>
          <w:bCs/>
          <w:color w:val="000000"/>
        </w:rPr>
        <w:t xml:space="preserve">連続心拍出量（CCO）が望ましい</w:t>
      </w:r>
      <w:r>
        <w:rPr>
          <w:rFonts w:ascii="游明朝" w:cs="游明朝" w:eastAsia="游明朝" w:hAnsi="游明朝"/>
          <w:b w:val="false"/>
          <w:bCs w:val="false"/>
          <w:color w:val="000000"/>
        </w:rPr>
        <w:t xml:space="preserve">です（間欠の熱希釈だけでは1症例あたり3〜5点にとどまり、</w:t>
      </w:r>
    </w:p>
    <w:p>
      <w:pPr>
        <w:spacing w:after="120" w:before="0" w:line="300"/>
      </w:pPr>
      <w:r>
        <w:rPr>
          <w:rFonts w:ascii="游明朝" w:cs="游明朝" w:eastAsia="游明朝" w:hAnsi="游明朝"/>
          <w:b w:val="false"/>
          <w:bCs w:val="false"/>
          <w:color w:val="000000"/>
        </w:rPr>
        <w:t xml:space="preserve">症例内の関連を見るには不足します）。</w:t>
      </w:r>
    </w:p>
    <w:p>
      <w:pPr>
        <w:spacing w:after="160" w:before="380" w:line="300"/>
      </w:pPr>
      <w:r>
        <w:rPr>
          <w:rFonts w:ascii="游明朝" w:cs="游明朝" w:eastAsia="游明朝" w:hAnsi="游明朝"/>
          <w:b/>
          <w:bCs/>
          <w:color w:val="000000"/>
          <w:sz w:val="26"/>
          <w:szCs w:val="26"/>
        </w:rPr>
        <w:t xml:space="preserve">2. ご提供いただきたいもの</w:t>
      </w:r>
    </w:p>
    <w:p>
      <w:pPr>
        <w:spacing w:after="110" w:before="260" w:line="300"/>
      </w:pPr>
      <w:r>
        <w:rPr>
          <w:rFonts w:ascii="游明朝" w:cs="游明朝" w:eastAsia="游明朝" w:hAnsi="游明朝"/>
          <w:b/>
          <w:bCs/>
          <w:color w:val="000000"/>
          <w:sz w:val="22"/>
          <w:szCs w:val="22"/>
        </w:rPr>
        <w:t xml:space="preserve">2-1. 波形（3つ）</w:t>
      </w:r>
    </w:p>
    <w:tbl>
      <w:tblPr>
        <w:tblW w:type="dxa" w:w="9638"/>
        <w:tblBorders>
          <w:top w:val="single" w:color="000000" w:sz="4"/>
          <w:left w:val="none"/>
          <w:bottom w:val="single" w:color="000000" w:sz="4"/>
          <w:right w:val="none"/>
          <w:insideH w:val="single" w:color="000000" w:sz="2"/>
          <w:insideV w:val="none"/>
        </w:tblBorders>
      </w:tblPr>
      <w:tblGrid>
        <w:gridCol w:w="2029"/>
        <w:gridCol w:w="7609"/>
      </w:tblGrid>
      <w:tr>
        <w:trPr>
          <w:tblHeader/>
        </w:trPr>
        <w:tc>
          <w:tcPr>
            <w:tcW w:type="dxa" w:w="2029"/>
            <w:tcBorders>
              <w:bottom w:val="single" w:color="000000" w:sz="4"/>
            </w:tcBorders>
            <w:tcMar>
              <w:top w:type="dxa" w:w="55"/>
              <w:left w:type="dxa" w:w="95"/>
              <w:bottom w:type="dxa" w:w="55"/>
              <w:right w:type="dxa" w:w="95"/>
            </w:tcMar>
            <w:vAlign w:val="top"/>
          </w:tcPr>
          <w:p>
            <w:pPr>
              <w:spacing w:after="0" w:line="250"/>
            </w:pPr>
          </w:p>
        </w:tc>
        <w:tc>
          <w:tcPr>
            <w:tcW w:type="dxa" w:w="760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信号</w:t>
            </w:r>
          </w:p>
        </w:tc>
      </w:tr>
      <w:tr>
        <w:trPr>
          <w:tblHeader w:val="false"/>
        </w:trPr>
        <w:tc>
          <w:tcPr>
            <w:tcW w:type="dxa" w:w="202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w:t>
            </w:r>
          </w:p>
        </w:tc>
        <w:tc>
          <w:tcPr>
            <w:tcW w:type="dxa" w:w="7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心電図（II誘導）</w:t>
            </w:r>
          </w:p>
        </w:tc>
      </w:tr>
      <w:tr>
        <w:trPr>
          <w:tblHeader w:val="false"/>
        </w:trPr>
        <w:tc>
          <w:tcPr>
            <w:tcW w:type="dxa" w:w="202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w:t>
            </w:r>
          </w:p>
        </w:tc>
        <w:tc>
          <w:tcPr>
            <w:tcW w:type="dxa" w:w="7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光電容積脈波（SpO₂の脈波）</w:t>
            </w:r>
          </w:p>
        </w:tc>
      </w:tr>
      <w:tr>
        <w:trPr>
          <w:tblHeader w:val="false"/>
        </w:trPr>
        <w:tc>
          <w:tcPr>
            <w:tcW w:type="dxa" w:w="202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w:t>
            </w:r>
          </w:p>
        </w:tc>
        <w:tc>
          <w:tcPr>
            <w:tcW w:type="dxa" w:w="7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観血的動脈圧（Aライン）</w:t>
            </w:r>
          </w:p>
        </w:tc>
      </w:tr>
    </w:tbl>
    <w:p>
      <w:pPr>
        <w:spacing w:after="140"/>
      </w:pPr>
    </w:p>
    <w:p>
      <w:pPr>
        <w:spacing w:after="120" w:before="0" w:line="300"/>
      </w:pPr>
      <w:r>
        <w:rPr>
          <w:rFonts w:ascii="游明朝" w:cs="游明朝" w:eastAsia="游明朝" w:hAnsi="游明朝"/>
          <w:b w:val="false"/>
          <w:bCs w:val="false"/>
          <w:color w:val="000000"/>
        </w:rPr>
        <w:t xml:space="preserve">麻酔導入前から抜管まで連続したもの。</w:t>
      </w:r>
      <w:r>
        <w:rPr>
          <w:rFonts w:ascii="游明朝" w:cs="游明朝" w:eastAsia="游明朝" w:hAnsi="游明朝"/>
          <w:b/>
          <w:bCs/>
          <w:color w:val="000000"/>
        </w:rPr>
        <w:t xml:space="preserve">心拍数と平均血圧は不要です</w:t>
      </w:r>
      <w:r>
        <w:rPr>
          <w:rFonts w:ascii="游明朝" w:cs="游明朝" w:eastAsia="游明朝" w:hAnsi="游明朝"/>
          <w:b w:val="false"/>
          <w:bCs w:val="false"/>
          <w:color w:val="000000"/>
        </w:rPr>
        <w:t xml:space="preserve">（この3つから計算します）。</w:t>
      </w:r>
    </w:p>
    <w:p>
      <w:pPr>
        <w:spacing w:after="110" w:before="260" w:line="300"/>
      </w:pPr>
      <w:r>
        <w:rPr>
          <w:rFonts w:ascii="游明朝" w:cs="游明朝" w:eastAsia="游明朝" w:hAnsi="游明朝"/>
          <w:b/>
          <w:bCs/>
          <w:color w:val="000000"/>
          <w:sz w:val="22"/>
          <w:szCs w:val="22"/>
        </w:rPr>
        <w:t xml:space="preserve">2-2. 心拍出量</w:t>
      </w:r>
    </w:p>
    <w:tbl>
      <w:tblPr>
        <w:tblW w:type="dxa" w:w="9638"/>
        <w:tblBorders>
          <w:top w:val="single" w:color="000000" w:sz="4"/>
          <w:left w:val="none"/>
          <w:bottom w:val="single" w:color="000000" w:sz="4"/>
          <w:right w:val="none"/>
          <w:insideH w:val="single" w:color="000000" w:sz="2"/>
          <w:insideV w:val="none"/>
        </w:tblBorders>
      </w:tblPr>
      <w:tblGrid>
        <w:gridCol w:w="618"/>
        <w:gridCol w:w="9020"/>
      </w:tblGrid>
      <w:tr>
        <w:trPr>
          <w:tblHeader/>
        </w:trPr>
        <w:tc>
          <w:tcPr>
            <w:tcW w:type="dxa" w:w="618"/>
            <w:tcBorders>
              <w:bottom w:val="single" w:color="000000" w:sz="4"/>
            </w:tcBorders>
            <w:tcMar>
              <w:top w:type="dxa" w:w="55"/>
              <w:left w:type="dxa" w:w="95"/>
              <w:bottom w:type="dxa" w:w="55"/>
              <w:right w:type="dxa" w:w="95"/>
            </w:tcMar>
            <w:vAlign w:val="top"/>
          </w:tcPr>
          <w:p>
            <w:pPr>
              <w:spacing w:after="0" w:line="250"/>
            </w:pPr>
          </w:p>
        </w:tc>
        <w:tc>
          <w:tcPr>
            <w:tcW w:type="dxa" w:w="902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心拍出量の記録（連続値でも間欠値でも可）</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その測定装置名</w:t>
            </w:r>
            <w:r>
              <w:rPr>
                <w:rFonts w:ascii="游明朝" w:cs="游明朝" w:eastAsia="游明朝" w:hAnsi="游明朝"/>
                <w:color w:val="000000"/>
                <w:sz w:val="18"/>
                <w:szCs w:val="18"/>
              </w:rPr>
              <w:t xml:space="preserve">（FloTrac／EV1000／Vigilance／熱希釈 など）</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6</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B群：</w:t>
            </w:r>
            <w:r>
              <w:rPr>
                <w:rFonts w:ascii="游明朝" w:cs="游明朝" w:eastAsia="游明朝" w:hAnsi="游明朝"/>
                <w:color w:val="000000"/>
                <w:sz w:val="18"/>
                <w:szCs w:val="18"/>
              </w:rPr>
              <w:t xml:space="preserve">連続心拍出量（CCO）の時系列</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7</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B群：熱希釈の</w:t>
            </w:r>
            <w:r>
              <w:rPr>
                <w:rFonts w:ascii="游明朝" w:cs="游明朝" w:eastAsia="游明朝" w:hAnsi="游明朝"/>
                <w:color w:val="000000"/>
                <w:sz w:val="18"/>
                <w:szCs w:val="18"/>
              </w:rPr>
              <w:t xml:space="preserve">実施時刻と測定値</w:t>
            </w:r>
            <w:r>
              <w:rPr>
                <w:rFonts w:ascii="游明朝" w:cs="游明朝" w:eastAsia="游明朝" w:hAnsi="游明朝"/>
                <w:color w:val="000000"/>
                <w:sz w:val="18"/>
                <w:szCs w:val="18"/>
              </w:rPr>
              <w:t xml:space="preserve">（1症例あたり3回以上）</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8</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B群：</w:t>
            </w:r>
            <w:r>
              <w:rPr>
                <w:rFonts w:ascii="游明朝" w:cs="游明朝" w:eastAsia="游明朝" w:hAnsi="游明朝"/>
                <w:color w:val="000000"/>
                <w:sz w:val="18"/>
                <w:szCs w:val="18"/>
              </w:rPr>
              <w:t xml:space="preserve">中心静脈圧の時系列</w:t>
            </w:r>
            <w:r>
              <w:rPr>
                <w:rFonts w:ascii="游明朝" w:cs="游明朝" w:eastAsia="游明朝" w:hAnsi="游明朝"/>
                <w:color w:val="000000"/>
                <w:sz w:val="18"/>
                <w:szCs w:val="18"/>
              </w:rPr>
              <w:t xml:space="preserve">（SVR の算出に必須）</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9</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装置が SVR を算出している場合はその値と、</w:t>
            </w:r>
            <w:r>
              <w:rPr>
                <w:rFonts w:ascii="游明朝" w:cs="游明朝" w:eastAsia="游明朝" w:hAnsi="游明朝"/>
                <w:color w:val="000000"/>
                <w:sz w:val="18"/>
                <w:szCs w:val="18"/>
              </w:rPr>
              <w:t xml:space="preserve">算出に用いた心拍出量の由来</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の値と、その較正の記録</w:t>
            </w:r>
            <w:r>
              <w:rPr>
                <w:rFonts w:ascii="游明朝" w:cs="游明朝" w:eastAsia="游明朝" w:hAnsi="游明朝"/>
                <w:color w:val="000000"/>
                <w:sz w:val="18"/>
                <w:szCs w:val="18"/>
              </w:rPr>
              <w:t xml:space="preserve">（貴学のモニタは日本光電製と伺っており、esCCO は同社の機能のため取得できる想定です）</w:t>
            </w:r>
          </w:p>
        </w:tc>
      </w:tr>
      <w:tr>
        <w:trPr>
          <w:tblHeader w:val="false"/>
        </w:trPr>
        <w:tc>
          <w:tcPr>
            <w:tcW w:type="dxa" w:w="6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11</w:t>
            </w:r>
          </w:p>
        </w:tc>
        <w:tc>
          <w:tcPr>
            <w:tcW w:type="dxa" w:w="90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モニタが算出している </w:t>
            </w:r>
            <w:r>
              <w:rPr>
                <w:rFonts w:ascii="游明朝" w:cs="游明朝" w:eastAsia="游明朝" w:hAnsi="游明朝"/>
                <w:color w:val="000000"/>
                <w:sz w:val="18"/>
                <w:szCs w:val="18"/>
              </w:rPr>
              <w:t xml:space="preserve">PWTT</w:t>
            </w:r>
            <w:r>
              <w:rPr>
                <w:rFonts w:ascii="游明朝" w:cs="游明朝" w:eastAsia="游明朝" w:hAnsi="游明朝"/>
                <w:color w:val="000000"/>
                <w:sz w:val="18"/>
                <w:szCs w:val="18"/>
              </w:rPr>
              <w:t xml:space="preserve"> の値（出力できる場合）</w:t>
            </w:r>
          </w:p>
        </w:tc>
      </w:tr>
    </w:tbl>
    <w:p>
      <w:pPr>
        <w:spacing w:after="140"/>
      </w:pPr>
    </w:p>
    <w:p>
      <w:pPr>
        <w:spacing w:after="110" w:before="260" w:line="300"/>
      </w:pPr>
      <w:r>
        <w:rPr>
          <w:rFonts w:ascii="游明朝" w:cs="游明朝" w:eastAsia="游明朝" w:hAnsi="游明朝"/>
          <w:b/>
          <w:bCs/>
          <w:color w:val="000000"/>
          <w:sz w:val="22"/>
          <w:szCs w:val="22"/>
        </w:rPr>
        <w:t xml:space="preserve">2-3. 血管作動薬の投与記録（**必須**）</w:t>
      </w:r>
    </w:p>
    <w:p>
      <w:pPr>
        <w:spacing w:after="120" w:before="0" w:line="300"/>
      </w:pPr>
      <w:r>
        <w:rPr>
          <w:rFonts w:ascii="游明朝" w:cs="游明朝" w:eastAsia="游明朝" w:hAnsi="游明朝"/>
          <w:b w:val="false"/>
          <w:bCs w:val="false"/>
          <w:color w:val="000000"/>
        </w:rPr>
        <w:t xml:space="preserve">本研究の中心的な仮説「反射係数は末梢血管抵抗を反映する」を検証できるのは、**血管の状態が</w:t>
      </w:r>
    </w:p>
    <w:p>
      <w:pPr>
        <w:spacing w:after="120" w:before="0" w:line="300"/>
      </w:pPr>
      <w:r>
        <w:rPr>
          <w:rFonts w:ascii="游明朝" w:cs="游明朝" w:eastAsia="游明朝" w:hAnsi="游明朝"/>
          <w:b w:val="false"/>
          <w:bCs w:val="false"/>
          <w:color w:val="000000"/>
        </w:rPr>
        <w:t xml:space="preserve">薬剤で動いた場面**です。観察しているだけでは血管抵抗と血圧が一緒にしか動かず、両者を</w:t>
      </w:r>
    </w:p>
    <w:p>
      <w:pPr>
        <w:spacing w:after="120" w:before="0" w:line="300"/>
      </w:pPr>
      <w:r>
        <w:rPr>
          <w:rFonts w:ascii="游明朝" w:cs="游明朝" w:eastAsia="游明朝" w:hAnsi="游明朝"/>
          <w:b w:val="false"/>
          <w:bCs w:val="false"/>
          <w:color w:val="000000"/>
        </w:rPr>
        <w:t xml:space="preserve">切り分けられません。フェニレフリンのボーラスは全身血管抵抗を選択的に上げ、心拍出量を</w:t>
      </w:r>
    </w:p>
    <w:p>
      <w:pPr>
        <w:spacing w:after="120" w:before="0" w:line="300"/>
      </w:pPr>
      <w:r>
        <w:rPr>
          <w:rFonts w:ascii="游明朝" w:cs="游明朝" w:eastAsia="游明朝" w:hAnsi="游明朝"/>
          <w:b w:val="false"/>
          <w:bCs w:val="false"/>
          <w:color w:val="000000"/>
        </w:rPr>
        <w:t xml:space="preserve">下げるため、この切り分けができる数少ない場面です。</w:t>
      </w:r>
    </w:p>
    <w:tbl>
      <w:tblPr>
        <w:tblW w:type="dxa" w:w="9638"/>
        <w:tblBorders>
          <w:top w:val="single" w:color="000000" w:sz="4"/>
          <w:left w:val="none"/>
          <w:bottom w:val="single" w:color="000000" w:sz="4"/>
          <w:right w:val="none"/>
          <w:insideH w:val="single" w:color="000000" w:sz="2"/>
          <w:insideV w:val="none"/>
        </w:tblBorders>
      </w:tblPr>
      <w:tblGrid>
        <w:gridCol w:w="619"/>
        <w:gridCol w:w="9019"/>
      </w:tblGrid>
      <w:tr>
        <w:trPr>
          <w:tblHeader/>
        </w:trPr>
        <w:tc>
          <w:tcPr>
            <w:tcW w:type="dxa" w:w="619"/>
            <w:tcBorders>
              <w:bottom w:val="single" w:color="000000" w:sz="4"/>
            </w:tcBorders>
            <w:tcMar>
              <w:top w:type="dxa" w:w="55"/>
              <w:left w:type="dxa" w:w="95"/>
              <w:bottom w:type="dxa" w:w="55"/>
              <w:right w:type="dxa" w:w="95"/>
            </w:tcMar>
            <w:vAlign w:val="top"/>
          </w:tcPr>
          <w:p>
            <w:pPr>
              <w:spacing w:after="0" w:line="250"/>
            </w:pPr>
          </w:p>
        </w:tc>
        <w:tc>
          <w:tcPr>
            <w:tcW w:type="dxa" w:w="901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r>
      <w:tr>
        <w:trPr>
          <w:tblHeader w:val="false"/>
        </w:trPr>
        <w:tc>
          <w:tcPr>
            <w:tcW w:type="dxa" w:w="6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12</w:t>
            </w:r>
          </w:p>
        </w:tc>
        <w:tc>
          <w:tcPr>
            <w:tcW w:type="dxa" w:w="90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昇圧薬・血管拡張薬の投与時刻と用量</w:t>
            </w:r>
            <w:r>
              <w:rPr>
                <w:rFonts w:ascii="游明朝" w:cs="游明朝" w:eastAsia="游明朝" w:hAnsi="游明朝"/>
                <w:color w:val="000000"/>
                <w:sz w:val="18"/>
                <w:szCs w:val="18"/>
              </w:rPr>
              <w:t xml:space="preserve">（フェニレフリン、エフェドリン、ノルアドレナリン、ニカルジピン、ニトログリセリンなど）</w:t>
            </w:r>
          </w:p>
        </w:tc>
      </w:tr>
      <w:tr>
        <w:trPr>
          <w:tblHeader w:val="false"/>
        </w:trPr>
        <w:tc>
          <w:tcPr>
            <w:tcW w:type="dxa" w:w="6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13</w:t>
            </w:r>
          </w:p>
        </w:tc>
        <w:tc>
          <w:tcPr>
            <w:tcW w:type="dxa" w:w="90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同上について、</w:t>
            </w:r>
            <w:r>
              <w:rPr>
                <w:rFonts w:ascii="游明朝" w:cs="游明朝" w:eastAsia="游明朝" w:hAnsi="游明朝"/>
                <w:color w:val="000000"/>
                <w:sz w:val="18"/>
                <w:szCs w:val="18"/>
              </w:rPr>
              <w:t xml:space="preserve">シリンジポンプの動作記録</w:t>
            </w:r>
            <w:r>
              <w:rPr>
                <w:rFonts w:ascii="游明朝" w:cs="游明朝" w:eastAsia="游明朝" w:hAnsi="游明朝"/>
                <w:color w:val="000000"/>
                <w:sz w:val="18"/>
                <w:szCs w:val="18"/>
              </w:rPr>
              <w:t xml:space="preserve">（開始・流量変更・停止の時刻と流量）</w:t>
            </w:r>
          </w:p>
        </w:tc>
      </w:tr>
      <w:tr>
        <w:trPr>
          <w:tblHeader w:val="false"/>
        </w:trPr>
        <w:tc>
          <w:tcPr>
            <w:tcW w:type="dxa" w:w="6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14</w:t>
            </w:r>
          </w:p>
        </w:tc>
        <w:tc>
          <w:tcPr>
            <w:tcW w:type="dxa" w:w="90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麻酔導入・気管挿管・執刀・閉創・抜管の時刻、体位変換の時刻</w:t>
            </w:r>
          </w:p>
        </w:tc>
      </w:tr>
    </w:tbl>
    <w:p>
      <w:pPr>
        <w:spacing w:after="140"/>
      </w:pPr>
    </w:p>
    <w:p>
      <w:pPr>
        <w:spacing w:after="120" w:before="0" w:line="300"/>
      </w:pPr>
      <w:r>
        <w:rPr>
          <w:rFonts w:ascii="游明朝" w:cs="游明朝" w:eastAsia="游明朝" w:hAnsi="游明朝"/>
          <w:b/>
          <w:bCs/>
          <w:color w:val="000000"/>
        </w:rPr>
        <w:t xml:space="preserve">時刻は秒単位でお願いします。</w:t>
      </w:r>
      <w:r>
        <w:rPr>
          <w:rFonts w:ascii="游明朝" w:cs="游明朝" w:eastAsia="游明朝" w:hAnsi="游明朝"/>
          <w:b w:val="false"/>
          <w:bCs w:val="false"/>
          <w:color w:val="000000"/>
        </w:rPr>
        <w:t xml:space="preserve">麻酔記録上の5分刻みに丸めた時刻では解析に使えません。</w:t>
      </w:r>
    </w:p>
    <w:p>
      <w:pPr>
        <w:spacing w:after="120" w:before="0" w:line="300"/>
      </w:pPr>
      <w:r>
        <w:rPr>
          <w:rFonts w:ascii="游明朝" w:cs="游明朝" w:eastAsia="游明朝" w:hAnsi="游明朝"/>
          <w:b w:val="false"/>
          <w:bCs w:val="false"/>
          <w:color w:val="000000"/>
        </w:rPr>
        <w:t xml:space="preserve">丸めがある場合はその旨をお知らせください。13 のポンプ記録が取り出せれば、丸めの問題は</w:t>
      </w:r>
    </w:p>
    <w:p>
      <w:pPr>
        <w:spacing w:after="120" w:before="0" w:line="300"/>
      </w:pPr>
      <w:r>
        <w:rPr>
          <w:rFonts w:ascii="游明朝" w:cs="游明朝" w:eastAsia="游明朝" w:hAnsi="游明朝"/>
          <w:b w:val="false"/>
          <w:bCs w:val="false"/>
          <w:color w:val="000000"/>
        </w:rPr>
        <w:t xml:space="preserve">回避できます。</w:t>
      </w:r>
    </w:p>
    <w:p>
      <w:pPr>
        <w:spacing w:after="120" w:before="0" w:line="300"/>
      </w:pPr>
      <w:r>
        <w:rPr>
          <w:rFonts w:ascii="游明朝" w:cs="游明朝" w:eastAsia="游明朝" w:hAnsi="游明朝"/>
          <w:b/>
          <w:bCs/>
          <w:color w:val="000000"/>
        </w:rPr>
        <w:t xml:space="preserve">前向きに取得できる場合のお願い</w:t>
      </w:r>
      <w:r>
        <w:rPr>
          <w:rFonts w:ascii="游明朝" w:cs="游明朝" w:eastAsia="游明朝" w:hAnsi="游明朝"/>
          <w:b w:val="false"/>
          <w:bCs w:val="false"/>
          <w:color w:val="000000"/>
        </w:rPr>
        <w:t xml:space="preserve">　B群において、**昇圧薬ボーラスの直前と投与後2分・5分に</w:t>
      </w:r>
    </w:p>
    <w:p>
      <w:pPr>
        <w:spacing w:after="120" w:before="0" w:line="300"/>
      </w:pPr>
      <w:r>
        <w:rPr>
          <w:rFonts w:ascii="游明朝" w:cs="游明朝" w:eastAsia="游明朝" w:hAnsi="游明朝"/>
          <w:b w:val="false"/>
          <w:bCs w:val="false"/>
          <w:color w:val="000000"/>
        </w:rPr>
        <w:t xml:space="preserve">熱希釈を測定**していただけると、本研究の価値が大きく上がります。連続心拍出量は数分の</w:t>
      </w:r>
    </w:p>
    <w:p>
      <w:pPr>
        <w:spacing w:after="120" w:before="0" w:line="300"/>
      </w:pPr>
      <w:r>
        <w:rPr>
          <w:rFonts w:ascii="游明朝" w:cs="游明朝" w:eastAsia="游明朝" w:hAnsi="游明朝"/>
          <w:b w:val="false"/>
          <w:bCs w:val="false"/>
          <w:color w:val="000000"/>
        </w:rPr>
        <w:t xml:space="preserve">移動平均であるため、数分で終わる血管収縮を追えないためです。</w:t>
      </w:r>
    </w:p>
    <w:p>
      <w:pPr>
        <w:spacing w:after="110" w:before="260" w:line="300"/>
      </w:pPr>
      <w:r>
        <w:rPr>
          <w:rFonts w:ascii="游明朝" w:cs="游明朝" w:eastAsia="游明朝" w:hAnsi="游明朝"/>
          <w:b/>
          <w:bCs/>
          <w:color w:val="000000"/>
          <w:sz w:val="22"/>
          <w:szCs w:val="22"/>
        </w:rPr>
        <w:t xml:space="preserve">2-4. 患者背景（1行1症例）</w:t>
      </w:r>
    </w:p>
    <w:tbl>
      <w:tblPr>
        <w:tblW w:type="dxa" w:w="9638"/>
        <w:tblBorders>
          <w:top w:val="single" w:color="000000" w:sz="4"/>
          <w:left w:val="none"/>
          <w:bottom w:val="single" w:color="000000" w:sz="4"/>
          <w:right w:val="none"/>
          <w:insideH w:val="single" w:color="000000" w:sz="2"/>
          <w:insideV w:val="none"/>
        </w:tblBorders>
      </w:tblPr>
      <w:tblGrid>
        <w:gridCol w:w="4819"/>
        <w:gridCol w:w="4819"/>
      </w:tblGrid>
      <w:tr>
        <w:trPr>
          <w:tblHeader/>
        </w:trPr>
        <w:tc>
          <w:tcPr>
            <w:tcW w:type="dxa" w:w="4819"/>
            <w:tcBorders>
              <w:bottom w:val="single" w:color="000000" w:sz="4"/>
            </w:tcBorders>
            <w:tcMar>
              <w:top w:type="dxa" w:w="55"/>
              <w:left w:type="dxa" w:w="95"/>
              <w:bottom w:type="dxa" w:w="55"/>
              <w:right w:type="dxa" w:w="95"/>
            </w:tcMar>
            <w:vAlign w:val="top"/>
          </w:tcPr>
          <w:p>
            <w:pPr>
              <w:spacing w:after="0" w:line="250"/>
            </w:pPr>
          </w:p>
        </w:tc>
        <w:tc>
          <w:tcPr>
            <w:tcW w:type="dxa" w:w="481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r>
      <w:tr>
        <w:trPr>
          <w:tblHeader w:val="false"/>
        </w:trPr>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15</w:t>
            </w:r>
          </w:p>
        </w:tc>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年齢</w:t>
            </w:r>
          </w:p>
        </w:tc>
      </w:tr>
      <w:tr>
        <w:trPr>
          <w:tblHeader w:val="false"/>
        </w:trPr>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16</w:t>
            </w:r>
          </w:p>
        </w:tc>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性別</w:t>
            </w:r>
          </w:p>
        </w:tc>
      </w:tr>
      <w:tr>
        <w:trPr>
          <w:tblHeader w:val="false"/>
        </w:trPr>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17</w:t>
            </w:r>
          </w:p>
        </w:tc>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身長</w:t>
            </w:r>
          </w:p>
        </w:tc>
      </w:tr>
      <w:tr>
        <w:trPr>
          <w:tblHeader w:val="false"/>
        </w:trPr>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18</w:t>
            </w:r>
          </w:p>
        </w:tc>
        <w:tc>
          <w:tcPr>
            <w:tcW w:type="dxa" w:w="481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体重</w:t>
            </w:r>
          </w:p>
        </w:tc>
      </w:tr>
    </w:tbl>
    <w:p>
      <w:pPr>
        <w:spacing w:after="140"/>
      </w:pPr>
    </w:p>
    <w:p>
      <w:pPr>
        <w:spacing w:after="160" w:before="380" w:line="300"/>
      </w:pPr>
      <w:r>
        <w:rPr>
          <w:rFonts w:ascii="游明朝" w:cs="游明朝" w:eastAsia="游明朝" w:hAnsi="游明朝"/>
          <w:b/>
          <w:bCs/>
          <w:color w:val="000000"/>
          <w:sz w:val="26"/>
          <w:szCs w:val="26"/>
        </w:rPr>
        <w:t xml:space="preserve">3. 一緒に出していただけると助かるもの（任意）</w:t>
      </w:r>
    </w:p>
    <w:p>
      <w:pPr>
        <w:spacing w:after="120" w:before="0" w:line="300"/>
      </w:pPr>
      <w:r>
        <w:rPr>
          <w:rFonts w:ascii="游明朝" w:cs="游明朝" w:eastAsia="游明朝" w:hAnsi="游明朝"/>
          <w:b w:val="false"/>
          <w:bCs w:val="false"/>
          <w:color w:val="000000"/>
        </w:rPr>
        <w:t xml:space="preserve">いずれも既存の記録から1項目ずつです。無くても解析は成立します。</w:t>
      </w:r>
    </w:p>
    <w:tbl>
      <w:tblPr>
        <w:tblW w:type="dxa" w:w="9638"/>
        <w:tblBorders>
          <w:top w:val="single" w:color="000000" w:sz="4"/>
          <w:left w:val="none"/>
          <w:bottom w:val="single" w:color="000000" w:sz="4"/>
          <w:right w:val="none"/>
          <w:insideH w:val="single" w:color="000000" w:sz="2"/>
          <w:insideV w:val="none"/>
        </w:tblBorders>
      </w:tblPr>
      <w:tblGrid>
        <w:gridCol w:w="3451"/>
        <w:gridCol w:w="6187"/>
      </w:tblGrid>
      <w:tr>
        <w:trPr>
          <w:tblHeader/>
        </w:trPr>
        <w:tc>
          <w:tcPr>
            <w:tcW w:type="dxa" w:w="345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18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理由</w:t>
            </w:r>
          </w:p>
        </w:tc>
      </w:tr>
      <w:tr>
        <w:trPr>
          <w:tblHeader w:val="false"/>
        </w:trPr>
        <w:tc>
          <w:tcPr>
            <w:tcW w:type="dxa" w:w="34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SpO₂プローブの</w:t>
            </w:r>
            <w:r>
              <w:rPr>
                <w:rFonts w:ascii="游明朝" w:cs="游明朝" w:eastAsia="游明朝" w:hAnsi="游明朝"/>
                <w:color w:val="000000"/>
                <w:sz w:val="18"/>
                <w:szCs w:val="18"/>
              </w:rPr>
              <w:t xml:space="preserve">装着部位と左右</w:t>
            </w:r>
            <w:r>
              <w:rPr>
                <w:rFonts w:ascii="游明朝" w:cs="游明朝" w:eastAsia="游明朝" w:hAnsi="游明朝"/>
                <w:color w:val="000000"/>
                <w:sz w:val="18"/>
                <w:szCs w:val="18"/>
              </w:rPr>
              <w:t xml:space="preserve">、Aラインの</w:t>
            </w:r>
            <w:r>
              <w:rPr>
                <w:rFonts w:ascii="游明朝" w:cs="游明朝" w:eastAsia="游明朝" w:hAnsi="游明朝"/>
                <w:color w:val="000000"/>
                <w:sz w:val="18"/>
                <w:szCs w:val="18"/>
              </w:rPr>
              <w:t xml:space="preserve">留置部位と左右</w:t>
            </w:r>
          </w:p>
        </w:tc>
        <w:tc>
          <w:tcPr>
            <w:tcW w:type="dxa" w:w="61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脈波の伝わる時間に直接影響します</w:t>
            </w:r>
          </w:p>
        </w:tc>
      </w:tr>
      <w:tr>
        <w:trPr>
          <w:tblHeader w:val="false"/>
        </w:trPr>
        <w:tc>
          <w:tcPr>
            <w:tcW w:type="dxa" w:w="34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 baPWV または CAVI</w:t>
            </w:r>
            <w:r>
              <w:rPr>
                <w:rFonts w:ascii="游明朝" w:cs="游明朝" w:eastAsia="游明朝" w:hAnsi="游明朝"/>
                <w:color w:val="000000"/>
                <w:sz w:val="18"/>
                <w:szCs w:val="18"/>
              </w:rPr>
              <w:t xml:space="preserve">（測定日つき）</w:t>
            </w:r>
          </w:p>
        </w:tc>
        <w:tc>
          <w:tcPr>
            <w:tcW w:type="dxa" w:w="61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生理機能検査に既にあれば流用できます。</w:t>
            </w:r>
            <w:r>
              <w:rPr>
                <w:rFonts w:ascii="游明朝" w:cs="游明朝" w:eastAsia="游明朝" w:hAnsi="游明朝"/>
                <w:color w:val="000000"/>
                <w:sz w:val="18"/>
                <w:szCs w:val="18"/>
              </w:rPr>
              <w:t xml:space="preserve">指標が本当に血管の硬さを反映しているかを確かめられる唯一の項目</w:t>
            </w:r>
            <w:r>
              <w:rPr>
                <w:rFonts w:ascii="游明朝" w:cs="游明朝" w:eastAsia="游明朝" w:hAnsi="游明朝"/>
                <w:color w:val="000000"/>
                <w:sz w:val="18"/>
                <w:szCs w:val="18"/>
              </w:rPr>
              <w:t xml:space="preserve">です</w:t>
            </w:r>
          </w:p>
        </w:tc>
      </w:tr>
    </w:tbl>
    <w:p>
      <w:pPr>
        <w:spacing w:after="140"/>
      </w:pPr>
    </w:p>
    <w:p>
      <w:pPr>
        <w:spacing w:after="120" w:before="0" w:line="300"/>
      </w:pPr>
      <w:r>
        <w:rPr>
          <w:rFonts w:ascii="游明朝" w:cs="游明朝" w:eastAsia="游明朝" w:hAnsi="游明朝"/>
          <w:b w:val="false"/>
          <w:bCs w:val="false"/>
          <w:color w:val="000000"/>
        </w:rPr>
        <w:t xml:space="preserve">（昇圧薬の投与記録は 2-3 に移し、必須といたしました）</w:t>
      </w:r>
    </w:p>
    <w:p>
      <w:pPr>
        <w:spacing w:after="160" w:before="380" w:line="300"/>
      </w:pPr>
      <w:r>
        <w:rPr>
          <w:rFonts w:ascii="游明朝" w:cs="游明朝" w:eastAsia="游明朝" w:hAnsi="游明朝"/>
          <w:b/>
          <w:bCs/>
          <w:color w:val="000000"/>
          <w:sz w:val="26"/>
          <w:szCs w:val="26"/>
        </w:rPr>
        <w:t xml:space="preserve">4. 取り扱い</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連結可能匿名化</w:t>
      </w:r>
      <w:r>
        <w:rPr>
          <w:rFonts w:ascii="游明朝" w:cs="游明朝" w:eastAsia="游明朝" w:hAnsi="游明朝"/>
          <w:b w:val="false"/>
          <w:bCs w:val="false"/>
          <w:color w:val="000000"/>
        </w:rPr>
        <w:t xml:space="preserve">でお願いします。対応表は貴学で保持していただき、当方には通し番号のみ。</w:t>
      </w:r>
    </w:p>
    <w:p>
      <w:pPr>
        <w:spacing w:after="70" w:before="0" w:line="300"/>
        <w:ind w:left="210"/>
      </w:pPr>
      <w:r>
        <w:rPr>
          <w:rFonts w:ascii="游明朝" w:cs="游明朝" w:eastAsia="游明朝" w:hAnsi="游明朝"/>
          <w:b w:val="false"/>
          <w:bCs w:val="false"/>
          <w:color w:val="000000"/>
        </w:rPr>
        <w:t xml:space="preserve">・氏名・カルテ番号・生年月日・手術日は不要です（年齢と相対日数のみ）。</w:t>
      </w:r>
    </w:p>
    <w:p>
      <w:pPr>
        <w:spacing w:after="70" w:before="0" w:line="300"/>
        <w:ind w:left="210"/>
      </w:pPr>
      <w:r>
        <w:rPr>
          <w:rFonts w:ascii="游明朝" w:cs="游明朝" w:eastAsia="游明朝" w:hAnsi="游明朝"/>
          <w:b w:val="false"/>
          <w:bCs w:val="false"/>
          <w:color w:val="000000"/>
        </w:rPr>
        <w:t xml:space="preserve">・受け渡しは暗号化した媒体または貴学の認証つきストレージで。個人の電子メールは用いません。</w:t>
      </w:r>
    </w:p>
    <w:p>
      <w:pPr>
        <w:spacing w:after="70" w:before="0" w:line="300"/>
        <w:ind w:left="210"/>
      </w:pPr>
      <w:r>
        <w:rPr>
          <w:rFonts w:ascii="游明朝" w:cs="游明朝" w:eastAsia="游明朝" w:hAnsi="游明朝"/>
          <w:b w:val="false"/>
          <w:bCs w:val="false"/>
          <w:color w:val="000000"/>
        </w:rPr>
        <w:t xml:space="preserve">・保管期間・廃棄方法・公表時の記載は、データ利用契約で事前に取り決めます。</w:t>
      </w:r>
    </w:p>
    <w:p>
      <w:pPr>
        <w:spacing w:after="70" w:before="0" w:line="300"/>
        <w:ind w:left="210"/>
      </w:pPr>
      <w:r>
        <w:rPr>
          <w:rFonts w:ascii="游明朝" w:cs="游明朝" w:eastAsia="游明朝" w:hAnsi="游明朝"/>
          <w:b w:val="false"/>
          <w:bCs w:val="false"/>
          <w:color w:val="000000"/>
        </w:rPr>
        <w:t xml:space="preserve">・抽出の技術的な仕様は、別紙「業者さま向け」に記載しています。</w:t>
      </w:r>
    </w:p>
    <w:p>
      <w:pPr>
        <w:spacing w:after="160" w:before="380" w:line="300"/>
      </w:pPr>
      <w:r>
        <w:rPr>
          <w:rFonts w:ascii="游明朝" w:cs="游明朝" w:eastAsia="游明朝" w:hAnsi="游明朝"/>
          <w:b/>
          <w:bCs/>
          <w:color w:val="000000"/>
          <w:sz w:val="26"/>
          <w:szCs w:val="26"/>
        </w:rPr>
        <w:t xml:space="preserve">5. 進め方のお願い</w:t>
      </w:r>
    </w:p>
    <w:p>
      <w:pPr>
        <w:spacing w:after="120" w:before="0" w:line="300"/>
      </w:pPr>
      <w:r>
        <w:rPr>
          <w:rFonts w:ascii="游明朝" w:cs="游明朝" w:eastAsia="游明朝" w:hAnsi="游明朝"/>
          <w:b w:val="false"/>
          <w:bCs w:val="false"/>
          <w:color w:val="000000"/>
        </w:rPr>
        <w:t xml:space="preserve">まず </w:t>
      </w:r>
      <w:r>
        <w:rPr>
          <w:rFonts w:ascii="游明朝" w:cs="游明朝" w:eastAsia="游明朝" w:hAnsi="游明朝"/>
          <w:b/>
          <w:bCs/>
          <w:color w:val="000000"/>
        </w:rPr>
        <w:t xml:space="preserve">10例</w:t>
      </w:r>
      <w:r>
        <w:rPr>
          <w:rFonts w:ascii="游明朝" w:cs="游明朝" w:eastAsia="游明朝" w:hAnsi="游明朝"/>
          <w:b w:val="false"/>
          <w:bCs w:val="false"/>
          <w:color w:val="000000"/>
        </w:rPr>
        <w:t xml:space="preserve">をお出しいただき、形式と品質を確認したうえで残りをお願いできればと存じます。</w:t>
      </w:r>
    </w:p>
    <w:p>
      <w:pPr>
        <w:spacing w:after="120" w:before="0" w:line="300"/>
      </w:pPr>
      <w:r>
        <w:rPr>
          <w:rFonts w:ascii="游明朝" w:cs="游明朝" w:eastAsia="游明朝" w:hAnsi="游明朝"/>
          <w:b w:val="false"/>
          <w:bCs w:val="false"/>
          <w:color w:val="000000"/>
        </w:rPr>
        <w:t xml:space="preserve">形式の行き違いによるやり直しを減らせます。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2026-09-08T13:52:43.425Z</dcterms:created>
  <dcterms:modified xsi:type="dcterms:W3CDTF">2026-09-08T13:52:43.438Z</dcterms:modified>
</cp:coreProperties>
</file>

<file path=docProps/custom.xml><?xml version="1.0" encoding="utf-8"?>
<Properties xmlns="http://schemas.openxmlformats.org/officeDocument/2006/custom-properties" xmlns:vt="http://schemas.openxmlformats.org/officeDocument/2006/docPropsVTypes"/>
</file>