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40"/>
          <w:szCs w:val="40"/>
        </w:rPr>
        <w:t xml:space="preserve">기능 요구사항 체크리스트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3C7E"/>
          <w:sz w:val="26"/>
          <w:szCs w:val="26"/>
        </w:rPr>
        <w:t xml:space="preserve">청년 주거지원 실부담 계산기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근거 문서: 2026-08-10-youth-housing-prd (2).md (2026-08-12, 5차 개정)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흐름: 주거비 입력 → 조건부 질문 → 규칙 기반 판정 → 최대 지원 가능액·최종 예상 주거비 → 신청 연결</w:t>
      </w:r>
    </w:p>
    <w:p>
      <w:pPr>
        <w:pStyle w:val="Heading1"/>
        <w:spacing w:after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8"/>
          <w:szCs w:val="28"/>
        </w:rPr>
        <w:t xml:space="preserve">F1. 주거비·계약 조건 입력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00"/>
        <w:gridCol w:w="1200"/>
        <w:gridCol w:w="900"/>
      </w:tblGrid>
      <w:tr>
        <w:tc>
          <w:tcPr>
            <w:tcW w:type="dxa" w:w="900"/>
            <w:shd w:fill="2F3C7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shd w:fill="2F3C7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200"/>
            <w:shd w:fill="2F3C7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900"/>
            <w:shd w:fill="2F3C7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F1-1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거주 예정 지역을 시·군·구 단위로 입력받는다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F1-2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계약형태를 월세·연세 중 선택하게 한다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F1-3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보증금, 월세 또는 연세 선납액, 월 관리비를 입력받는다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F1-4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선정 정책이 이사비·중개보수 등을 지원하면 해당 일시 지출을 추가로 입력받는다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F1-5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계약 시작 예정일과 거주 예정 개월 수를 입력받는다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F1-6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연세는 월 환산액(연세액 ÷ 계약 개월 수)을 함께 표시한다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F1-7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관리비는 월세지원 대상 금액에 자동 포함하지 않는다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F1-8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금액 단위와 입력 오류를 즉시 검증한다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F1-9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입력값의 출처를 부동산 광고·중개사 안내·계약서 중 선택하게 한다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F1-10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사용자가 "해당 매물의 실제 계약 조건과 일치함"을 확인한 뒤 계산을 시작한다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F1-11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발표용 예시 매물은 팀이 직접 확인한 고정 데이터이며 실제 매물·실거래 사례 여부를 표시한다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8"/>
          <w:szCs w:val="28"/>
        </w:rPr>
        <w:t xml:space="preserve">F2. 정책 판정용 조건부 질문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공통 입력: 본인(생년월일·현재상태) · 거주(지역·부모별도거주·전입신고) · 주택(무주택·계약자명의) · 가구(가구원수·혼인·원가구) · 소득재산(월소득·재산기준) · 복지자격(수급자·차상위) · 중복수급 여부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00"/>
        <w:gridCol w:w="1200"/>
        <w:gridCol w:w="900"/>
      </w:tblGrid>
      <w:tr>
        <w:tc>
          <w:tcPr>
            <w:tcW w:type="dxa" w:w="900"/>
            <w:shd w:fill="2F3C7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shd w:fill="2F3C7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200"/>
            <w:shd w:fill="2F3C7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900"/>
            <w:shd w:fill="2F3C7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F2-1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모든 질문에 사용자가 판단할 수 없는 경우를 위한 `모름` 선택지를 제공한다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F2-2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앞선 답변에 따라 필요한 후속 질문만 노출한다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F2-3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각 질문에 "왜 필요한가"와 확인 방법을 한 문장으로 안내한다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F2-4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소득·재산 기준은 정책 기준연도의 중위소득·자산 상한 표와 가구원 수를 이용해 계산한다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F2-5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정책이 공식 소득인정액을 요구하고 사용자가 이를 모르면 임의 추정하지 않는다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F2-6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입력값은 브라우저에만 저장하고 서버로 전송하지 않는다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F2-7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결과 화면에서 답변을 수정하고 즉시 다시 계산할 수 있다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F2-8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후보 정책들의 추가 질문을 합쳐 중복 질문을 제거한다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F2-9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후보에서 제외된 정책의 전용 질문은 사용자에게 묻지 않는다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8"/>
          <w:szCs w:val="28"/>
        </w:rPr>
        <w:t xml:space="preserve">F3. 규칙 기반 자격 판정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판정 4상태 — 예상 적용(포함) / 조건 충족 시 가능(최대조합 후보) / 대상 아님(제외) / 신청 불가(제외)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00"/>
        <w:gridCol w:w="1200"/>
        <w:gridCol w:w="900"/>
      </w:tblGrid>
      <w:tr>
        <w:tc>
          <w:tcPr>
            <w:tcW w:type="dxa" w:w="900"/>
            <w:shd w:fill="2F3C7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shd w:fill="2F3C7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200"/>
            <w:shd w:fill="2F3C7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900"/>
            <w:shd w:fill="2F3C7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F3-1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판정과 금액 계산은 모두 코드에 정의된 결정론적 규칙으로 수행한다 (AI 미사용)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F3-2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같은 입력과 같은 정책 버전은 항상 같은 결과를 반환한다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F3-3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예상 적용 정책에는 통과한 핵심 조건을 표시한다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F3-4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조건 충족 시 가능 정책에는 확인하지 못한 조건과 확인 방법을 표시한다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F3-5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대상 아님 정책에는 최초 탈락 이유뿐 아니라 모든 탈락 이유를 표시한다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F3-6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정책별 신청 기간과 현재 신청 가능 여부를 판정한다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F3-7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중복 제한 정책을 동시에 합산하지 않는다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F3-8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가능한 조합 중 최대 지원 가능액이 가장 큰 유효 조합을 기본 추천한다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F3-9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정책별 공식 출처, 확인 날짜, 적용 기준연도를 표시한다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8"/>
          <w:szCs w:val="28"/>
        </w:rPr>
        <w:t xml:space="preserve">F4. 결과와 신청 연결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00"/>
        <w:gridCol w:w="1200"/>
        <w:gridCol w:w="900"/>
      </w:tblGrid>
      <w:tr>
        <w:tc>
          <w:tcPr>
            <w:tcW w:type="dxa" w:w="900"/>
            <w:shd w:fill="2F3C7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shd w:fill="2F3C7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200"/>
            <w:shd w:fill="2F3C7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900"/>
            <w:shd w:fill="2F3C7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F4-1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정책을 예상 적용·조건 충족 시 가능·대상 아님·신청 불가로 나누어 표시한다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F4-2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각 정책에 충족·미충족·확인 필요 요건을 표 형태로 표시한다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F4-3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정책별 지원 형태, 적용 산식, 지급 기간 또는 지급 시점, 총 예상액을 표시한다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F4-4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결과 상단에는 최대 지원 가능액과 최종 예상 주거비 두 금액만 크게 표시한다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F4-5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중복 제한으로 제외한 정책과 선택한 최적 조합을 표시한다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F4-6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계약 시 필요한 선납액과 지원금 지급 시점을 분리해 표시한다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F4-7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월 단위 지원은 계약 당일 필요한 목돈을 줄이지 않는다고 안내한다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F4-8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조건 충족 시 가능 정책이 최대 지원 가능액에 포함되면 해당 미확인 조건을 금액 바로 아래에 표시한다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F4-9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정책별 공식 신청 페이지를 새 탭으로 연결한다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F4-10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결과 기준일과 정책 데이터 확인 날짜를 표시한다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F4-11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결과를 모바일에서 캡처하기 쉬운 한 화면 요약으로 제공한다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권장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8"/>
          <w:szCs w:val="28"/>
        </w:rPr>
        <w:t xml:space="preserve">요약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총 41개 세부 요구사항 — 40개 필수 / 1개 권장(F4-11)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권장 항목이 하나뿐이라 "필수만 먼저" 전략이 거의 의미가 없음 → F1~F4 전체 완료가 실질적 최소 완성선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밀렸을 때 자르는 순서: 결과 캡처 최적화 → 정책 수 5→3개 축소 → 애니메이션/부가UI → localStorage 저장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조건부질문·판정·중복제한·금액요약·신청링크는 절대 자르지 않음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2026-08-19T04:25:51.127Z</dcterms:created>
  <dcterms:modified xsi:type="dcterms:W3CDTF">2026-08-19T04:25:51.128Z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