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fihgo5hsg0am" w:id="0"/>
      <w:bookmarkEnd w:id="0"/>
      <w:r w:rsidDel="00000000" w:rsidR="00000000" w:rsidRPr="00000000">
        <w:rPr>
          <w:rtl w:val="0"/>
        </w:rPr>
        <w:t xml:space="preserve">Adatelemzési Plaformok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3g8b8t782c8f" w:id="1"/>
      <w:bookmarkEnd w:id="1"/>
      <w:r w:rsidDel="00000000" w:rsidR="00000000" w:rsidRPr="00000000">
        <w:rPr>
          <w:rtl w:val="0"/>
        </w:rPr>
        <w:t xml:space="preserve">(Data Analysis Platforms - DAP)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9hhk4glmqx3e" w:id="2"/>
      <w:bookmarkEnd w:id="2"/>
      <w:r w:rsidDel="00000000" w:rsidR="00000000" w:rsidRPr="00000000">
        <w:rPr>
          <w:rtl w:val="0"/>
        </w:rPr>
        <w:t xml:space="preserve">2018. tavaszi félév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b0ftc5airnbw" w:id="3"/>
      <w:bookmarkEnd w:id="3"/>
      <w:r w:rsidDel="00000000" w:rsidR="00000000" w:rsidRPr="00000000">
        <w:rPr>
          <w:rtl w:val="0"/>
        </w:rPr>
        <w:t xml:space="preserve">Dmlab, BME-TMIT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unbv6upox4m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Tárgyinformációk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f8hzlnkiyld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Órák időpontja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7rl1399ag8e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Hivatalos tantárgyi adatlap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n8iqs4179y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Legutóbbi változások az oldalon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n5dew6ba037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Előadók és anyagokat kidolgozó oktatók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fchg25a4v1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Követelmények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47jjgtocg5h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Számonkérés információk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75d1kuyt8xv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Eredmények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npwfc1gcncj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Előadások anyagai és időbeosztás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hhzjody71pq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Telepítési útmutató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ttke6x66api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Nagyházi feladat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wgr8haguudm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Kisházi feladatok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vzng4w1pgly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gyakorlat - 2017-02-13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f2qm052e6wj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Python gyakorló anyagok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unbv6upox4mm" w:id="4"/>
      <w:bookmarkEnd w:id="4"/>
      <w:r w:rsidDel="00000000" w:rsidR="00000000" w:rsidRPr="00000000">
        <w:rPr>
          <w:b w:val="1"/>
          <w:rtl w:val="0"/>
        </w:rPr>
        <w:t xml:space="preserve">Tárgyinformációk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f8hzlnkiylds" w:id="5"/>
      <w:bookmarkEnd w:id="5"/>
      <w:r w:rsidDel="00000000" w:rsidR="00000000" w:rsidRPr="00000000">
        <w:rPr>
          <w:b w:val="1"/>
          <w:rtl w:val="0"/>
        </w:rPr>
        <w:t xml:space="preserve">Órák időpontja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Kedd 8:30</w:t>
      </w:r>
      <w:r w:rsidDel="00000000" w:rsidR="00000000" w:rsidRPr="00000000">
        <w:rPr>
          <w:rtl w:val="0"/>
        </w:rPr>
        <w:t xml:space="preserve">-10:00 - QB104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Szerda (</w:t>
      </w:r>
      <w:r w:rsidDel="00000000" w:rsidR="00000000" w:rsidRPr="00000000">
        <w:rPr>
          <w:b w:val="1"/>
          <w:rtl w:val="0"/>
        </w:rPr>
        <w:t xml:space="preserve">páros heteken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10:15-12:00 - QBF10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7rl1399ag8e2" w:id="6"/>
      <w:bookmarkEnd w:id="6"/>
      <w:r w:rsidDel="00000000" w:rsidR="00000000" w:rsidRPr="00000000">
        <w:rPr>
          <w:b w:val="1"/>
          <w:rtl w:val="0"/>
        </w:rPr>
        <w:t xml:space="preserve">Hivatalos tantárgyi adatlap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 BME VIK oldalán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n8iqs4179y7" w:id="7"/>
      <w:bookmarkEnd w:id="7"/>
      <w:r w:rsidDel="00000000" w:rsidR="00000000" w:rsidRPr="00000000">
        <w:rPr>
          <w:b w:val="1"/>
          <w:rtl w:val="0"/>
        </w:rPr>
        <w:t xml:space="preserve">Legutóbbi változások az oldalon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2018. 02. 05. - tárgyinformációk és féléves ütemterv, telepítési útmutatók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n5dew6ba037p" w:id="8"/>
      <w:bookmarkEnd w:id="8"/>
      <w:r w:rsidDel="00000000" w:rsidR="00000000" w:rsidRPr="00000000">
        <w:rPr>
          <w:b w:val="1"/>
          <w:rtl w:val="0"/>
        </w:rPr>
        <w:t xml:space="preserve">Előadók és anyagokat kidolgozó oktatók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Gáspár Csaba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gaspar@tmit.bme.hu</w:t>
        </w:r>
      </w:hyperlink>
      <w:r w:rsidDel="00000000" w:rsidR="00000000" w:rsidRPr="00000000">
        <w:rPr>
          <w:rtl w:val="0"/>
        </w:rPr>
        <w:t xml:space="preserve"> - előadó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Nagy-Rácz István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nagy.istvan@tmit.bme.hu</w:t>
        </w:r>
      </w:hyperlink>
      <w:r w:rsidDel="00000000" w:rsidR="00000000" w:rsidRPr="00000000">
        <w:rPr>
          <w:rtl w:val="0"/>
        </w:rPr>
        <w:t xml:space="preserve"> - előadó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tárgy slack csatornája: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http://dmlab-ds-courses.slack.com</w:t>
        </w:r>
      </w:hyperlink>
      <w:r w:rsidDel="00000000" w:rsidR="00000000" w:rsidRPr="00000000">
        <w:rPr>
          <w:rtl w:val="0"/>
        </w:rPr>
        <w:t xml:space="preserve"> / dap2018-as csatorna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fchg25a4v1s" w:id="9"/>
      <w:bookmarkEnd w:id="9"/>
      <w:r w:rsidDel="00000000" w:rsidR="00000000" w:rsidRPr="00000000">
        <w:rPr>
          <w:b w:val="1"/>
          <w:rtl w:val="0"/>
        </w:rPr>
        <w:t xml:space="preserve">Követelmények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utolsó héten zárthelyi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félév közben egy házi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50 pont ZH és 50 pont nagyházi, a két pont összege adja meg a végső jegyet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6 gyakorlat lesz a félévben, mindegyik után kiadunk egy kis feladatot, aki megcsinálja kap a ZH pontszámához 4-4 pontot (így összesen 24 pont elérhető)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aki jegyzetet ír, az is szerezhet pontokat a ZH-ban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 nagyházira adott pontokat az alábbiak szerint osztjuk ki: vesszük a baseline megoldásunk és a legjobb megoldás visszamérési függvény szerinti értékének intervallumát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a legalsó felében lévők kapnak 10 pontot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a következő negyedben lévők 20 pontot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a következő nyolcadban lévők 30 pontot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a következő tizenhatodban lévők 40 pontot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végül a legfelső tizenhatodban lévők 50 pontot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47jjgtocg5hm" w:id="10"/>
      <w:bookmarkEnd w:id="10"/>
      <w:r w:rsidDel="00000000" w:rsidR="00000000" w:rsidRPr="00000000">
        <w:rPr>
          <w:b w:val="1"/>
          <w:rtl w:val="0"/>
        </w:rPr>
        <w:t xml:space="preserve">Számonkérés információk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Zárthelyi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Pótló zárthelyi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Házi feladat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75d1kuyt8xv0" w:id="11"/>
      <w:bookmarkEnd w:id="11"/>
      <w:r w:rsidDel="00000000" w:rsidR="00000000" w:rsidRPr="00000000">
        <w:rPr>
          <w:b w:val="1"/>
          <w:rtl w:val="0"/>
        </w:rPr>
        <w:t xml:space="preserve">Eredmények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Az eredmények összefoglalása fokozatosan követhető lesz </w:t>
      </w:r>
      <w:r w:rsidDel="00000000" w:rsidR="00000000" w:rsidRPr="00000000">
        <w:rPr>
          <w:rtl w:val="0"/>
        </w:rPr>
        <w:t xml:space="preserve">itt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npwfc1gcncje" w:id="12"/>
      <w:bookmarkEnd w:id="12"/>
      <w:r w:rsidDel="00000000" w:rsidR="00000000" w:rsidRPr="00000000">
        <w:rPr>
          <w:b w:val="1"/>
          <w:rtl w:val="0"/>
        </w:rPr>
        <w:t xml:space="preserve">Előadások anyagai és időbeosztás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Több anyag együttes lelőhelye: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  <w:t xml:space="preserve"> (közvetlenül az egyes előadásokhoz és gyakorlatokhoz linkelve alább)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Opcionálisan feldolgozandó, ajánlott olvasmányok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Daniel Larose and Chantal Larose: Discovering Knowledge in Data: An Introduction to Data Mining, 2nd edition (Wiley, 2014) / Daniel Larose and Chantal Larose: Data Mining and Predictive Analytics, 2nd edition (Wiley, 2015)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Pang-Ning Tan, Michael Steinbach és Vipin Kumar: Bevezetés az adatbányászatba (Panem Kiadó, 2011)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40.0" w:type="pct"/>
        <w:tblBorders>
          <w:top w:color="efefef" w:space="0" w:sz="4" w:val="single"/>
          <w:left w:color="efefef" w:space="0" w:sz="4" w:val="single"/>
          <w:bottom w:color="efefef" w:space="0" w:sz="4" w:val="single"/>
          <w:right w:color="efefef" w:space="0" w:sz="4" w:val="single"/>
          <w:insideH w:color="efefef" w:space="0" w:sz="4" w:val="single"/>
          <w:insideV w:color="efefef" w:space="0" w:sz="4" w:val="single"/>
        </w:tblBorders>
        <w:tblLayout w:type="fixed"/>
        <w:tblLook w:val="0600"/>
      </w:tblPr>
      <w:tblGrid>
        <w:gridCol w:w="1155"/>
        <w:gridCol w:w="840"/>
        <w:gridCol w:w="4275"/>
        <w:gridCol w:w="960"/>
        <w:gridCol w:w="2085"/>
        <w:tblGridChange w:id="0">
          <w:tblGrid>
            <w:gridCol w:w="1155"/>
            <w:gridCol w:w="840"/>
            <w:gridCol w:w="4275"/>
            <w:gridCol w:w="960"/>
            <w:gridCol w:w="2085"/>
          </w:tblGrid>
        </w:tblGridChange>
      </w:tblGrid>
      <w:tr>
        <w:tc>
          <w:tcPr>
            <w:tcBorders>
              <w:bottom w:color="efefef" w:space="0" w:sz="4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Dátum</w:t>
            </w:r>
          </w:p>
        </w:tc>
        <w:tc>
          <w:tcPr>
            <w:tcBorders>
              <w:bottom w:color="efefef" w:space="0" w:sz="4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Nap</w:t>
            </w:r>
          </w:p>
        </w:tc>
        <w:tc>
          <w:tcPr>
            <w:tcBorders>
              <w:bottom w:color="efefef" w:space="0" w:sz="4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Téma</w:t>
            </w:r>
          </w:p>
        </w:tc>
        <w:tc>
          <w:tcPr>
            <w:tcBorders>
              <w:bottom w:color="efefef" w:space="0" w:sz="4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Előadó</w:t>
            </w:r>
          </w:p>
        </w:tc>
        <w:tc>
          <w:tcPr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Online anyagok</w:t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2018-02-06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kedd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Felvezető, CRISP-DM, adattípusok, adatmodell, churn példa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István</w:t>
            </w:r>
          </w:p>
        </w:tc>
        <w:tc>
          <w:tcPr>
            <w:tcBorders>
              <w:left w:color="efefe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Az analitika 8 szintje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2018-02-07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szerda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2018-02-13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kedd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RapidMiner és Python bevezető és felhozó feladatkiadás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István</w:t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 gyakorlat anyaga (RM)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Kaggle verseny linkje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2018-02-14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szerda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Hitelbírálati rendszer bemutatása, logisztikus regresszió mint scoring technika, mintavételezés.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István</w:t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2018-02-20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kedd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Hitelbírálati feladat adatbányászati megoldása (RapidMiner)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István</w:t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2018-02-21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szerda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2018-02-27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kedd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Ügyfélérték fogalma, lineáris regresszió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István</w:t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2018-02-28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szerda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Felügyelt és nem felügyelt feladatok szétválasztása, ügyfélszegmentálás, klaszterező eljárások, k-közép és k-medoid algoritmus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István</w:t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2018-03-06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kedd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Klaszterezés és outlier keresés: hasonlósági és távolsági mértékek, particionáló módszerek, hierarchikus klaszterezők, sűrűség alapú klaszterezők, outlier keresési technikák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István</w:t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2018-03-07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szerda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2018-03-13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kedd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Adatelőkészítési módszerek: adattisztítási módszerek, adatintegrációs és transzformációs technikák, adatredukciós módszerek, diszkretizációs technikák.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István</w:t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2018-03-14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szerda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Adattranszformációs és adatmanipulációs alapfogalmak és vizuális adatelemzés: adattípusok, adatelemzési problémák áttekintése, visszamérési módszerek.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István</w:t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2018-03-20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kedd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Távközlési cég ügyfeleinek elvándorlás (churn) előrejelzése (RapidMiner)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István</w:t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2018-03-21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szerda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2018-03-27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kedd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Osztályozási problémák megoldása: döntési fák, példányalapú mószerek.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István</w:t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2018-03-28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szerda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Kampányoptimalizáció biztosítási környezetben (Python)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2018-04-10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kedd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Kombinált adatbányászati eljárások, együttes osztályozók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2018-04-11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szerda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2018-04-17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kedd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Idősoros adatok feldolgozása: lineáris és nem-lineáris módszerek, regressziós fák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2018-04-18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szerda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Vásárlói kártya adatok adatbányászati feldolgozása (Python)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2018-04-24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kedd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nagy adat (Big Data) jelensége és fogalma, szerepe. Az Apache Hadoop platform bemutatása.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2018-04-25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szerda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2018-05-02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szerda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Elosztott adattárolás és elemzések MapReduce alapokon. MapReduce programozási minták. Magasszintű nyelvek MapReduce felett (Hive, Pig) //// Alternatíva: SPARK direktíva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2018-05-08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kedd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Keresztértékesítés (Python)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2018-05-09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szerda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2018-05-15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kedd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Nagyházi feladat konzultáció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2018-05-16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szerda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ZH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fefe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hzjody71pq2" w:id="13"/>
      <w:bookmarkEnd w:id="13"/>
      <w:r w:rsidDel="00000000" w:rsidR="00000000" w:rsidRPr="00000000">
        <w:rPr>
          <w:rtl w:val="0"/>
        </w:rPr>
        <w:t xml:space="preserve">Telepítési útmutató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0mrevnnnvys" w:id="14"/>
      <w:bookmarkEnd w:id="14"/>
      <w:r w:rsidDel="00000000" w:rsidR="00000000" w:rsidRPr="00000000">
        <w:rPr>
          <w:rtl w:val="0"/>
        </w:rPr>
        <w:t xml:space="preserve">RapidMiner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https://rapidminer.com/</w:t>
        </w:r>
      </w:hyperlink>
      <w:r w:rsidDel="00000000" w:rsidR="00000000" w:rsidRPr="00000000">
        <w:rPr>
          <w:rtl w:val="0"/>
        </w:rPr>
        <w:t xml:space="preserve"> Download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Operációs rendszer választás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telepítő fájl letöltése és az instrukciók alapján feltelepítés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Egyetemi email címmel rendelkezők esetén: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https://rapidminer.com/educational-program/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fpm9updpt79i" w:id="15"/>
      <w:bookmarkEnd w:id="15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Pythont futtató környezetet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az alábbi linken</w:t>
        </w:r>
      </w:hyperlink>
      <w:r w:rsidDel="00000000" w:rsidR="00000000" w:rsidRPr="00000000">
        <w:rPr>
          <w:rtl w:val="0"/>
        </w:rPr>
        <w:t xml:space="preserve"> éritek 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Jelszó: dataBook018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Mindenki a DAP2017 mappába és azon belül is a gyakorlathoz tartozó almappába dolgozzon. Az ezen kívül létrehozott notebookokat töröljük.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Amennyiben valaki mégis telepíteni szeretné saját gépre a pythont, úgy az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Anaconda disztribúcióját</w:t>
        </w:r>
      </w:hyperlink>
      <w:r w:rsidDel="00000000" w:rsidR="00000000" w:rsidRPr="00000000">
        <w:rPr>
          <w:rtl w:val="0"/>
        </w:rPr>
        <w:t xml:space="preserve"> javasoljuk.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tke6x66apiw" w:id="16"/>
      <w:bookmarkEnd w:id="16"/>
      <w:r w:rsidDel="00000000" w:rsidR="00000000" w:rsidRPr="00000000">
        <w:rPr>
          <w:rtl w:val="0"/>
        </w:rPr>
        <w:t xml:space="preserve">Nagyházi feladat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gr8haguudmp" w:id="17"/>
      <w:bookmarkEnd w:id="17"/>
      <w:r w:rsidDel="00000000" w:rsidR="00000000" w:rsidRPr="00000000">
        <w:rPr>
          <w:rtl w:val="0"/>
        </w:rPr>
        <w:t xml:space="preserve">Kisházi feladatok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9gbq22af3do" w:id="18"/>
      <w:bookmarkEnd w:id="18"/>
      <w:r w:rsidDel="00000000" w:rsidR="00000000" w:rsidRPr="00000000">
        <w:rPr>
          <w:rtl w:val="0"/>
        </w:rPr>
        <w:t xml:space="preserve">1. gyakorlat - 2017-02-13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feladat megoldásának határideje (eddig várjuk az e-maileket): </w:t>
      </w:r>
      <w:r w:rsidDel="00000000" w:rsidR="00000000" w:rsidRPr="00000000">
        <w:rPr>
          <w:b w:val="1"/>
          <w:rtl w:val="0"/>
        </w:rPr>
        <w:t xml:space="preserve">2018-02-20 12:00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Csináld végig a RapidMiner - Basics tutorialokat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Indítsd el a RapidMinert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kezdő képernyőn válaszd ki a Learn lehetőséget, vagy a szerkesztési nézetben a Questions? alatt a Tutorials menü pontot.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Válaszd ki az első (Accessing Data) tutorialt és csináld végig: olvasd el a leírásokat és hozd létre a megfelelő adatelemzési folyamatot.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Mentsd el, vagy exportáld a processzed.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Csináld végig a maradék tutorialokat is.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Az így létrejött rmp kiterjesztésű processzeket küldd el a következő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címre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Csináld végig a következő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python tutorialt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Csinálj egy </w:t>
      </w:r>
      <w:hyperlink w:anchor="_fpm9updpt79i">
        <w:r w:rsidDel="00000000" w:rsidR="00000000" w:rsidRPr="00000000">
          <w:rPr>
            <w:color w:val="1155cc"/>
            <w:u w:val="single"/>
            <w:rtl w:val="0"/>
          </w:rPr>
          <w:t xml:space="preserve">notebookot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Kövesd végig a tutorialt és a kódokat próbáld ki.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Küldd át a notebookod elérhetőségét a következő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címre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2qm052e6wj4" w:id="19"/>
      <w:bookmarkEnd w:id="19"/>
      <w:r w:rsidDel="00000000" w:rsidR="00000000" w:rsidRPr="00000000">
        <w:rPr>
          <w:rtl w:val="0"/>
        </w:rPr>
        <w:t xml:space="preserve">Python gyakorló anyagok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JAVASOLT ISMÉTLÉSHEZ, UTOLÉRÉSHEZ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Gyors túra python 3-ban, javaslom akár az órai anyag átnézésére, helyettesítésére. Lényegében maga a tutorial is egy python kód, a kommentben vannak a mondatok, utána csupa példa az egész. Nagyon hasonlít a szellemisége arra, ahogy mi haladtunk.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</w:t>
      </w:r>
      <w:r w:rsidDel="00000000" w:rsidR="00000000" w:rsidRPr="00000000">
        <w:fldChar w:fldCharType="begin"/>
        <w:instrText xml:space="preserve"> HYPERLINK "https://learnxinyminutes.com/docs/python3/"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https://learnxinyminutes.com/docs/python3/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highlight w:val="white"/>
          <w:rtl w:val="0"/>
        </w:rPr>
        <w:t xml:space="preserve">HA MÉLYEBBEN BELE AKARSZ MENNI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Learn Python on the Hard Way - Nagyon részletes, lépésről lépésre haladó bevezető, annak javaslom, aki önállóan akar megtanulni mindent úgy, hogy a tutorial magyaráz is neki.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</w:t>
      </w:r>
      <w:r w:rsidDel="00000000" w:rsidR="00000000" w:rsidRPr="00000000">
        <w:fldChar w:fldCharType="begin"/>
        <w:instrText xml:space="preserve"> HYPERLINK "http://learnpythonthehardway.org/book/"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http://learnpythonthehardway.org/book/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highlight w:val="white"/>
          <w:rtl w:val="0"/>
        </w:rPr>
        <w:t xml:space="preserve">Lassan, az alapoktól felépülő, de nem mindent elmondani akaró tutorial: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</w:t>
      </w:r>
      <w:r w:rsidDel="00000000" w:rsidR="00000000" w:rsidRPr="00000000">
        <w:fldChar w:fldCharType="begin"/>
        <w:instrText xml:space="preserve"> HYPERLINK "https://en.wikibooks.org/wiki/Non-Programmer%27s_Tutorial_for_Python_3"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https://en.wikibooks.org/wiki/Non-Programmer%27s_Tutorial_for_Python_3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highlight w:val="white"/>
          <w:rtl w:val="0"/>
        </w:rPr>
        <w:t xml:space="preserve">Egy igen részletes tutorial a Python 3 alapjaihoz, inkább referenciaként javasolt használni, vagy ha egy terület jobban érdekel (hirtelen szükség van rá), akkor érdemes lehet megnézni az adott fejezetet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</w:t>
      </w:r>
      <w:r w:rsidDel="00000000" w:rsidR="00000000" w:rsidRPr="00000000">
        <w:fldChar w:fldCharType="begin"/>
        <w:instrText xml:space="preserve"> HYPERLINK "https://docs.python.org/3/tutorial/"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https://docs.python.org/3/tutorial/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highlight w:val="white"/>
          <w:rtl w:val="0"/>
        </w:rPr>
        <w:t xml:space="preserve">- </w:t>
      </w:r>
      <w:r w:rsidDel="00000000" w:rsidR="00000000" w:rsidRPr="00000000">
        <w:fldChar w:fldCharType="begin"/>
        <w:instrText xml:space="preserve"> HYPERLINK "http://www.python-course.eu/python3_course.php"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http://www.python-course.eu/python3_course.php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highlight w:val="white"/>
          <w:rtl w:val="0"/>
        </w:rPr>
        <w:t xml:space="preserve">GYAKORLÁSI LEHETŐSÉGEK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Játékos formában ad lehetőséget a gyakorlásra a </w:t>
      </w: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CheckIO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:</w:t>
      </w:r>
      <w:r w:rsidDel="00000000" w:rsidR="00000000" w:rsidRPr="00000000">
        <w:rPr>
          <w:color w:val="222222"/>
          <w:highlight w:val="white"/>
          <w:rtl w:val="0"/>
        </w:rPr>
        <w:t xml:space="preserve"> nagyon egyszerű és gyorsan megoldható feladatokkal, ellenőrzéssel, böngészőbe beépülő fejlesztő környezettel gyors sikerélményekhez juttat, azt kell mondjam, hogy egyenesen szórakozásból is érdemes lehet forgatni.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Egy játék, amiben egy-egy feladatot kell megoldani python-nal. Minden feladat valójában egy rejtvény, sokat kell törni a fejedet, hogy továbbjuss, de így a pythont lényegében a játék kedvéért tanulod meg, és próbálod ki.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"http://www.pythonchallenge.com/"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http://www.pythonchallenge.com/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highlight w:val="white"/>
          <w:rtl w:val="0"/>
        </w:rPr>
        <w:t xml:space="preserve">Egy másik gyakorlási lehetőség, ha egy-egy mini feladatot oldasz meg. Az alábbi platform kis függvényeket ad fel, lehet python-ban is kódolni. Itt az a lényeg, hogy egy függvényt kell fejleszteni, ami azt csinálja, amit a feladat leír, de úgy, hogy te írsz teszteket az adott függvényhez, és néha tesztelheted a megoldásod. Különösebb installálás nélkül használható.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"http://cyber-dojo.org/"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http://cyber-dojo.org/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KÖNYVEK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 jobban szereted a könyveket, akkor az alábbiakat ajánljuk.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"http://shop.oreilly.com/product/0636920023784.do"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Python for Data Analysis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fldChar w:fldCharType="end"/>
      </w: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Python Data Science Handbook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, itt plusz poén az, hogy az összes </w:t>
      </w: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 könyvben lévő példához tartozó jupyter notebook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ingyenesen elérhető. A notebookok letölthetőek, azokat nyugodtan töltsétek fel a mi szerverünkre és gyakoroljatok ott. Ehhez hozzatok létre egy saját mappát a DS 2 almappában.  Amennyiben valaki mégis telepíteni szeretné saját gépre a pythont, úgy az </w:t>
      </w:r>
      <w:hyperlink r:id="rId2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Anaconda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disztribúcióját javasoljuk.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Egyébként minden O'Reilly könyv jó lehet, ha szeretnénk tematikusan, témáról-témára elmélyülni a python lehetőségeiben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arnxinyminutes.com/docs/python3/" TargetMode="External"/><Relationship Id="rId22" Type="http://schemas.openxmlformats.org/officeDocument/2006/relationships/hyperlink" Target="https://checkio.org/" TargetMode="External"/><Relationship Id="rId21" Type="http://schemas.openxmlformats.org/officeDocument/2006/relationships/hyperlink" Target="mailto:nagy.istvan@tmit.bme.hu?subject=%27DAP%201.%20kish&#225;zi%27" TargetMode="External"/><Relationship Id="rId24" Type="http://schemas.openxmlformats.org/officeDocument/2006/relationships/hyperlink" Target="https://github.com/jakevdp/PythonDataScienceHandbook" TargetMode="External"/><Relationship Id="rId23" Type="http://schemas.openxmlformats.org/officeDocument/2006/relationships/hyperlink" Target="http://shop.oreilly.com/product/0636920034919.d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mlab-ds-courses.slack.com" TargetMode="External"/><Relationship Id="rId25" Type="http://schemas.openxmlformats.org/officeDocument/2006/relationships/hyperlink" Target="https://www.continuum.io/downloads" TargetMode="External"/><Relationship Id="rId5" Type="http://schemas.openxmlformats.org/officeDocument/2006/relationships/styles" Target="styles.xml"/><Relationship Id="rId6" Type="http://schemas.openxmlformats.org/officeDocument/2006/relationships/hyperlink" Target="https://portal.vik.bme.hu/kepzes/targyak/VITMMA05/" TargetMode="External"/><Relationship Id="rId7" Type="http://schemas.openxmlformats.org/officeDocument/2006/relationships/hyperlink" Target="mailto:gaspar@tmit.bme.hu" TargetMode="External"/><Relationship Id="rId8" Type="http://schemas.openxmlformats.org/officeDocument/2006/relationships/hyperlink" Target="mailto:nagy.istvan@tmit.bme.hu" TargetMode="External"/><Relationship Id="rId11" Type="http://schemas.openxmlformats.org/officeDocument/2006/relationships/hyperlink" Target="http://www.tankonyvtar.hu/hu/tartalom/tamop425/0046_adatbanyaszat/index.html" TargetMode="External"/><Relationship Id="rId10" Type="http://schemas.openxmlformats.org/officeDocument/2006/relationships/hyperlink" Target="https://drive.google.com/open?id=1Da0-EE0hUspmyalg5Xq9LMCpXBHnIZzs" TargetMode="External"/><Relationship Id="rId13" Type="http://schemas.openxmlformats.org/officeDocument/2006/relationships/hyperlink" Target="https://drive.google.com/open?id=1-WMLvu5ruteEzc8VGU-90E25_Fmeplju" TargetMode="External"/><Relationship Id="rId12" Type="http://schemas.openxmlformats.org/officeDocument/2006/relationships/hyperlink" Target="https://drive.google.com/open?id=10HN4Sawmjbuz3r2pY2iA_dCMy3_wiwuN" TargetMode="External"/><Relationship Id="rId15" Type="http://schemas.openxmlformats.org/officeDocument/2006/relationships/hyperlink" Target="https://rapidminer.com/" TargetMode="External"/><Relationship Id="rId14" Type="http://schemas.openxmlformats.org/officeDocument/2006/relationships/hyperlink" Target="https://www.kaggle.com/c/titanic" TargetMode="External"/><Relationship Id="rId17" Type="http://schemas.openxmlformats.org/officeDocument/2006/relationships/hyperlink" Target="https://notebook.dmlab.hu/tree/DAP2017" TargetMode="External"/><Relationship Id="rId16" Type="http://schemas.openxmlformats.org/officeDocument/2006/relationships/hyperlink" Target="https://rapidminer.com/educational-program/" TargetMode="External"/><Relationship Id="rId19" Type="http://schemas.openxmlformats.org/officeDocument/2006/relationships/hyperlink" Target="mailto:nagy.istvan@tmit.bme.hu?subject=%27DAP%201.%20kish&#225;zi%27" TargetMode="External"/><Relationship Id="rId18" Type="http://schemas.openxmlformats.org/officeDocument/2006/relationships/hyperlink" Target="https://www.continuum.io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