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12369" w14:textId="77777777" w:rsidR="00E80298" w:rsidRDefault="006E0AFE">
      <w:pPr>
        <w:jc w:val="center"/>
      </w:pPr>
      <w:r>
        <w:t>ЭТАП 2.  АРХИТЕКТУРА ПРОГРАММНОГО РЕШЕНИЯ</w:t>
      </w:r>
    </w:p>
    <w:tbl>
      <w:tblPr>
        <w:tblStyle w:val="a"/>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223"/>
      </w:tblGrid>
      <w:tr w:rsidR="00E80298" w14:paraId="087D231B" w14:textId="77777777">
        <w:tc>
          <w:tcPr>
            <w:tcW w:w="2122" w:type="dxa"/>
          </w:tcPr>
          <w:p w14:paraId="3CC8614A" w14:textId="77777777" w:rsidR="00E80298" w:rsidRDefault="006E0AFE">
            <w:pPr>
              <w:pBdr>
                <w:top w:val="nil"/>
                <w:left w:val="nil"/>
                <w:bottom w:val="nil"/>
                <w:right w:val="nil"/>
                <w:between w:val="nil"/>
              </w:pBdr>
              <w:rPr>
                <w:color w:val="000000"/>
              </w:rPr>
            </w:pPr>
            <w:r>
              <w:rPr>
                <w:color w:val="000000"/>
              </w:rPr>
              <w:t xml:space="preserve">Заказчик: </w:t>
            </w:r>
          </w:p>
        </w:tc>
        <w:tc>
          <w:tcPr>
            <w:tcW w:w="7223" w:type="dxa"/>
          </w:tcPr>
          <w:p w14:paraId="6E492E2B" w14:textId="77777777" w:rsidR="00E80298" w:rsidRDefault="006E0AFE">
            <w:pPr>
              <w:rPr>
                <w:color w:val="222222"/>
              </w:rPr>
            </w:pPr>
            <w:r>
              <w:rPr>
                <w:color w:val="222222"/>
              </w:rPr>
              <w:t xml:space="preserve"> </w:t>
            </w:r>
            <w:proofErr w:type="spellStart"/>
            <w:r>
              <w:rPr>
                <w:color w:val="222222"/>
              </w:rPr>
              <w:t>МТС.Тета</w:t>
            </w:r>
            <w:proofErr w:type="spellEnd"/>
            <w:r>
              <w:rPr>
                <w:color w:val="222222"/>
              </w:rPr>
              <w:t>, Демиденко Савва Александрович</w:t>
            </w:r>
          </w:p>
        </w:tc>
      </w:tr>
      <w:tr w:rsidR="00E80298" w14:paraId="2EDD1DF3" w14:textId="77777777">
        <w:tc>
          <w:tcPr>
            <w:tcW w:w="2122" w:type="dxa"/>
          </w:tcPr>
          <w:p w14:paraId="43B88379" w14:textId="77777777" w:rsidR="00E80298" w:rsidRDefault="006E0AFE">
            <w:pPr>
              <w:pBdr>
                <w:top w:val="nil"/>
                <w:left w:val="nil"/>
                <w:bottom w:val="nil"/>
                <w:right w:val="nil"/>
                <w:between w:val="nil"/>
              </w:pBdr>
              <w:rPr>
                <w:color w:val="000000"/>
              </w:rPr>
            </w:pPr>
            <w:r>
              <w:rPr>
                <w:color w:val="000000"/>
              </w:rPr>
              <w:t xml:space="preserve">Название проекта: </w:t>
            </w:r>
          </w:p>
        </w:tc>
        <w:tc>
          <w:tcPr>
            <w:tcW w:w="7223" w:type="dxa"/>
          </w:tcPr>
          <w:p w14:paraId="1898896F" w14:textId="77777777" w:rsidR="00E80298" w:rsidRDefault="006E0AFE">
            <w:pPr>
              <w:rPr>
                <w:color w:val="222222"/>
              </w:rPr>
            </w:pPr>
            <w:r>
              <w:rPr>
                <w:color w:val="222222"/>
              </w:rPr>
              <w:t>Аналитическое хранилище для KION</w:t>
            </w:r>
          </w:p>
        </w:tc>
      </w:tr>
      <w:tr w:rsidR="00E80298" w14:paraId="3AEB1232" w14:textId="77777777">
        <w:tc>
          <w:tcPr>
            <w:tcW w:w="2122" w:type="dxa"/>
          </w:tcPr>
          <w:p w14:paraId="73D2B6B6" w14:textId="77777777" w:rsidR="00E80298" w:rsidRDefault="006E0AFE">
            <w:pPr>
              <w:pBdr>
                <w:top w:val="nil"/>
                <w:left w:val="nil"/>
                <w:bottom w:val="nil"/>
                <w:right w:val="nil"/>
                <w:between w:val="nil"/>
              </w:pBdr>
              <w:rPr>
                <w:color w:val="000000"/>
              </w:rPr>
            </w:pPr>
            <w:r>
              <w:rPr>
                <w:color w:val="000000"/>
              </w:rPr>
              <w:t>Исполнители</w:t>
            </w:r>
          </w:p>
        </w:tc>
        <w:tc>
          <w:tcPr>
            <w:tcW w:w="7223" w:type="dxa"/>
          </w:tcPr>
          <w:p w14:paraId="75B8503C" w14:textId="77777777" w:rsidR="00E80298" w:rsidRDefault="006E0AFE">
            <w:pPr>
              <w:rPr>
                <w:color w:val="222222"/>
              </w:rPr>
            </w:pPr>
            <w:r>
              <w:rPr>
                <w:color w:val="222222"/>
              </w:rPr>
              <w:t xml:space="preserve">Сафонов Николай Юрьевич, </w:t>
            </w:r>
            <w:proofErr w:type="spellStart"/>
            <w:r>
              <w:rPr>
                <w:color w:val="222222"/>
              </w:rPr>
              <w:t>Чертанов</w:t>
            </w:r>
            <w:proofErr w:type="spellEnd"/>
            <w:r>
              <w:rPr>
                <w:color w:val="222222"/>
              </w:rPr>
              <w:t xml:space="preserve"> Денис Алексеевич</w:t>
            </w:r>
          </w:p>
        </w:tc>
      </w:tr>
    </w:tbl>
    <w:p w14:paraId="6725E081" w14:textId="77777777" w:rsidR="00E80298" w:rsidRDefault="00E80298">
      <w:pPr>
        <w:rPr>
          <w:b/>
        </w:rPr>
      </w:pPr>
    </w:p>
    <w:p w14:paraId="3322949F" w14:textId="77777777" w:rsidR="00E80298" w:rsidRPr="00E84070" w:rsidRDefault="006E0AFE" w:rsidP="00BD039F">
      <w:pPr>
        <w:pBdr>
          <w:top w:val="nil"/>
          <w:left w:val="nil"/>
          <w:bottom w:val="nil"/>
          <w:right w:val="nil"/>
          <w:between w:val="nil"/>
        </w:pBdr>
        <w:spacing w:after="0" w:line="240" w:lineRule="auto"/>
        <w:rPr>
          <w:rFonts w:asciiTheme="majorHAnsi" w:hAnsiTheme="majorHAnsi" w:cstheme="majorHAnsi"/>
          <w:b/>
          <w:color w:val="000000"/>
        </w:rPr>
      </w:pPr>
      <w:r w:rsidRPr="00E84070">
        <w:rPr>
          <w:rFonts w:asciiTheme="majorHAnsi" w:hAnsiTheme="majorHAnsi" w:cstheme="majorHAnsi"/>
          <w:b/>
          <w:color w:val="000000"/>
        </w:rPr>
        <w:t>ОПИСАНИЕ И НАЗНАЧЕНИЕ ПРОГРАММЫ</w:t>
      </w:r>
    </w:p>
    <w:p w14:paraId="50AC76D8" w14:textId="77777777" w:rsidR="00E80298" w:rsidRPr="00E84070" w:rsidRDefault="00E80298" w:rsidP="00E84070">
      <w:pPr>
        <w:pBdr>
          <w:top w:val="nil"/>
          <w:left w:val="nil"/>
          <w:bottom w:val="nil"/>
          <w:right w:val="nil"/>
          <w:between w:val="nil"/>
        </w:pBdr>
        <w:spacing w:after="0" w:line="240" w:lineRule="auto"/>
        <w:ind w:left="360"/>
        <w:rPr>
          <w:rFonts w:asciiTheme="majorHAnsi" w:hAnsiTheme="majorHAnsi" w:cstheme="majorHAnsi"/>
          <w:b/>
        </w:rPr>
      </w:pPr>
    </w:p>
    <w:p w14:paraId="03582992" w14:textId="41AA4A0A" w:rsidR="00E80298" w:rsidRDefault="006E0AFE" w:rsidP="004155CC">
      <w:pPr>
        <w:spacing w:after="0" w:line="240" w:lineRule="auto"/>
        <w:ind w:firstLine="426"/>
        <w:rPr>
          <w:rFonts w:asciiTheme="majorHAnsi" w:hAnsiTheme="majorHAnsi" w:cstheme="majorHAnsi"/>
          <w:color w:val="222222"/>
        </w:rPr>
      </w:pPr>
      <w:r w:rsidRPr="00E84070">
        <w:rPr>
          <w:rFonts w:asciiTheme="majorHAnsi" w:hAnsiTheme="majorHAnsi" w:cstheme="majorHAnsi"/>
          <w:color w:val="222222"/>
        </w:rPr>
        <w:t>Цель сервиса - сохранять и отдавать под высокой нагрузкой персональную историю просмотров пользователя.</w:t>
      </w:r>
    </w:p>
    <w:p w14:paraId="3CE73D92" w14:textId="77777777" w:rsidR="004155CC" w:rsidRPr="00E84070" w:rsidRDefault="004155CC" w:rsidP="004155CC">
      <w:pPr>
        <w:spacing w:after="0" w:line="240" w:lineRule="auto"/>
        <w:ind w:firstLine="426"/>
        <w:rPr>
          <w:rFonts w:asciiTheme="majorHAnsi" w:hAnsiTheme="majorHAnsi" w:cstheme="majorHAnsi"/>
        </w:rPr>
      </w:pPr>
    </w:p>
    <w:p w14:paraId="683F6522" w14:textId="77777777" w:rsidR="00E80298" w:rsidRPr="00E84070" w:rsidRDefault="006E0AFE" w:rsidP="00E84070">
      <w:pPr>
        <w:spacing w:after="0" w:line="240" w:lineRule="auto"/>
        <w:rPr>
          <w:rFonts w:asciiTheme="majorHAnsi" w:hAnsiTheme="majorHAnsi" w:cstheme="majorHAnsi"/>
          <w:color w:val="222222"/>
        </w:rPr>
      </w:pPr>
      <w:r w:rsidRPr="00E84070">
        <w:rPr>
          <w:rFonts w:asciiTheme="majorHAnsi" w:hAnsiTheme="majorHAnsi" w:cstheme="majorHAnsi"/>
          <w:color w:val="222222"/>
        </w:rPr>
        <w:t xml:space="preserve">Ключевые требования: </w:t>
      </w:r>
    </w:p>
    <w:p w14:paraId="6317B1CD" w14:textId="5A66380B" w:rsidR="00E80298" w:rsidRPr="00E84070" w:rsidRDefault="006E0AFE" w:rsidP="00834D41">
      <w:pPr>
        <w:numPr>
          <w:ilvl w:val="0"/>
          <w:numId w:val="7"/>
        </w:numPr>
        <w:spacing w:after="0" w:line="240" w:lineRule="auto"/>
        <w:ind w:hanging="294"/>
        <w:rPr>
          <w:rFonts w:asciiTheme="majorHAnsi" w:hAnsiTheme="majorHAnsi" w:cstheme="majorHAnsi"/>
          <w:color w:val="222222"/>
        </w:rPr>
      </w:pPr>
      <w:r w:rsidRPr="00E84070">
        <w:rPr>
          <w:rFonts w:asciiTheme="majorHAnsi" w:hAnsiTheme="majorHAnsi" w:cstheme="majorHAnsi"/>
          <w:color w:val="222222"/>
        </w:rPr>
        <w:t xml:space="preserve">Сервис выдерживает нагрузку на запись новых событий - 8000 </w:t>
      </w:r>
      <w:r w:rsidR="002D1FCB">
        <w:rPr>
          <w:rFonts w:asciiTheme="majorHAnsi" w:hAnsiTheme="majorHAnsi" w:cstheme="majorHAnsi"/>
          <w:color w:val="222222"/>
          <w:lang w:val="en-US"/>
        </w:rPr>
        <w:t>RPS</w:t>
      </w:r>
      <w:r w:rsidR="002D1FCB" w:rsidRPr="00D63D4D">
        <w:rPr>
          <w:rFonts w:asciiTheme="majorHAnsi" w:hAnsiTheme="majorHAnsi" w:cstheme="majorHAnsi"/>
          <w:color w:val="222222"/>
        </w:rPr>
        <w:t>;</w:t>
      </w:r>
    </w:p>
    <w:p w14:paraId="1F0CE742" w14:textId="6DE6A473" w:rsidR="00E80298" w:rsidRPr="00E84070" w:rsidRDefault="006E0AFE" w:rsidP="00834D41">
      <w:pPr>
        <w:numPr>
          <w:ilvl w:val="0"/>
          <w:numId w:val="7"/>
        </w:numPr>
        <w:spacing w:after="0" w:line="240" w:lineRule="auto"/>
        <w:ind w:hanging="294"/>
        <w:rPr>
          <w:rFonts w:asciiTheme="majorHAnsi" w:hAnsiTheme="majorHAnsi" w:cstheme="majorHAnsi"/>
          <w:color w:val="222222"/>
        </w:rPr>
      </w:pPr>
      <w:r w:rsidRPr="00E84070">
        <w:rPr>
          <w:rFonts w:asciiTheme="majorHAnsi" w:hAnsiTheme="majorHAnsi" w:cstheme="majorHAnsi"/>
          <w:color w:val="222222"/>
        </w:rPr>
        <w:t xml:space="preserve">Сервис выдерживает нагрузку на чтение - 250 </w:t>
      </w:r>
      <w:r w:rsidR="002D1FCB">
        <w:rPr>
          <w:rFonts w:asciiTheme="majorHAnsi" w:hAnsiTheme="majorHAnsi" w:cstheme="majorHAnsi"/>
          <w:color w:val="222222"/>
          <w:lang w:val="en-US"/>
        </w:rPr>
        <w:t>RPS</w:t>
      </w:r>
      <w:r w:rsidR="002D1FCB" w:rsidRPr="002D1FCB">
        <w:rPr>
          <w:rFonts w:asciiTheme="majorHAnsi" w:hAnsiTheme="majorHAnsi" w:cstheme="majorHAnsi"/>
          <w:color w:val="222222"/>
        </w:rPr>
        <w:t>;</w:t>
      </w:r>
    </w:p>
    <w:p w14:paraId="4D108406" w14:textId="58A7B305" w:rsidR="00E80298" w:rsidRPr="00E84070" w:rsidRDefault="006E0AFE" w:rsidP="00834D41">
      <w:pPr>
        <w:numPr>
          <w:ilvl w:val="0"/>
          <w:numId w:val="7"/>
        </w:numPr>
        <w:spacing w:after="0" w:line="240" w:lineRule="auto"/>
        <w:ind w:hanging="294"/>
        <w:rPr>
          <w:rFonts w:asciiTheme="majorHAnsi" w:hAnsiTheme="majorHAnsi" w:cstheme="majorHAnsi"/>
          <w:color w:val="222222"/>
        </w:rPr>
      </w:pPr>
      <w:r w:rsidRPr="00E84070">
        <w:rPr>
          <w:rFonts w:asciiTheme="majorHAnsi" w:hAnsiTheme="majorHAnsi" w:cstheme="majorHAnsi"/>
          <w:color w:val="222222"/>
        </w:rPr>
        <w:t>Доступность сервиса - 99,9%</w:t>
      </w:r>
      <w:r w:rsidR="002D1FCB">
        <w:rPr>
          <w:rFonts w:asciiTheme="majorHAnsi" w:hAnsiTheme="majorHAnsi" w:cstheme="majorHAnsi"/>
          <w:color w:val="222222"/>
          <w:lang w:val="en-US"/>
        </w:rPr>
        <w:t>.</w:t>
      </w:r>
    </w:p>
    <w:p w14:paraId="0DA5CB1A" w14:textId="77777777" w:rsidR="00E80298" w:rsidRPr="00E84070" w:rsidRDefault="00E80298" w:rsidP="00E84070">
      <w:pPr>
        <w:spacing w:after="0" w:line="240" w:lineRule="auto"/>
        <w:rPr>
          <w:rFonts w:asciiTheme="majorHAnsi" w:hAnsiTheme="majorHAnsi" w:cstheme="majorHAnsi"/>
        </w:rPr>
      </w:pPr>
    </w:p>
    <w:p w14:paraId="2C6D4DA8" w14:textId="124FA86F" w:rsidR="00E80298" w:rsidRPr="009A6488" w:rsidRDefault="009A6488" w:rsidP="009A6488">
      <w:pPr>
        <w:pBdr>
          <w:top w:val="nil"/>
          <w:left w:val="nil"/>
          <w:bottom w:val="nil"/>
          <w:right w:val="nil"/>
          <w:between w:val="nil"/>
        </w:pBdr>
        <w:spacing w:after="0" w:line="240" w:lineRule="auto"/>
        <w:rPr>
          <w:rFonts w:asciiTheme="majorHAnsi" w:hAnsiTheme="majorHAnsi" w:cstheme="majorHAnsi"/>
          <w:b/>
          <w:color w:val="000000"/>
          <w:lang w:val="en-US"/>
        </w:rPr>
      </w:pPr>
      <w:r>
        <w:rPr>
          <w:rFonts w:asciiTheme="majorHAnsi" w:hAnsiTheme="majorHAnsi" w:cstheme="majorHAnsi"/>
          <w:b/>
          <w:color w:val="000000"/>
        </w:rPr>
        <w:t>ОПИСАНИЕ МОДЕЛИ ЖИЗНЕННОГО ЦИКЛА</w:t>
      </w:r>
    </w:p>
    <w:p w14:paraId="7848FC1F" w14:textId="77777777" w:rsidR="00E80298" w:rsidRPr="00E84070" w:rsidRDefault="00E80298" w:rsidP="00E84070">
      <w:pPr>
        <w:pBdr>
          <w:top w:val="nil"/>
          <w:left w:val="nil"/>
          <w:bottom w:val="nil"/>
          <w:right w:val="nil"/>
          <w:between w:val="nil"/>
        </w:pBdr>
        <w:spacing w:after="0" w:line="240" w:lineRule="auto"/>
        <w:rPr>
          <w:rFonts w:asciiTheme="majorHAnsi" w:hAnsiTheme="majorHAnsi" w:cstheme="majorHAnsi"/>
          <w:b/>
        </w:rPr>
      </w:pPr>
    </w:p>
    <w:p w14:paraId="22FD2627" w14:textId="65362143" w:rsidR="00E80298" w:rsidRDefault="006E0AFE" w:rsidP="00BC65C1">
      <w:pPr>
        <w:spacing w:after="0" w:line="240" w:lineRule="auto"/>
        <w:ind w:firstLine="426"/>
        <w:rPr>
          <w:rFonts w:asciiTheme="majorHAnsi" w:hAnsiTheme="majorHAnsi" w:cstheme="majorHAnsi"/>
          <w:lang w:val="en-US"/>
        </w:rPr>
      </w:pPr>
      <w:r w:rsidRPr="00E84070">
        <w:rPr>
          <w:rFonts w:asciiTheme="majorHAnsi" w:hAnsiTheme="majorHAnsi" w:cstheme="majorHAnsi"/>
        </w:rPr>
        <w:t>Модель разработки - водопад. Разработка системы ведется итерациями. Модель водопад выбрана поскольку</w:t>
      </w:r>
      <w:r w:rsidR="00BC65C1">
        <w:rPr>
          <w:rFonts w:asciiTheme="majorHAnsi" w:hAnsiTheme="majorHAnsi" w:cstheme="majorHAnsi"/>
          <w:lang w:val="en-US"/>
        </w:rPr>
        <w:t>:</w:t>
      </w:r>
    </w:p>
    <w:p w14:paraId="68A6F748" w14:textId="77777777" w:rsidR="00BC65C1" w:rsidRPr="00BC65C1" w:rsidRDefault="00BC65C1" w:rsidP="00BC65C1">
      <w:pPr>
        <w:spacing w:after="0" w:line="240" w:lineRule="auto"/>
        <w:ind w:firstLine="426"/>
        <w:rPr>
          <w:rFonts w:asciiTheme="majorHAnsi" w:hAnsiTheme="majorHAnsi" w:cstheme="majorHAnsi"/>
          <w:lang w:val="en-US"/>
        </w:rPr>
      </w:pPr>
    </w:p>
    <w:p w14:paraId="64AD676E" w14:textId="1D78B876" w:rsidR="00E80298" w:rsidRPr="00E84070" w:rsidRDefault="006E0AFE" w:rsidP="00237346">
      <w:pPr>
        <w:numPr>
          <w:ilvl w:val="0"/>
          <w:numId w:val="8"/>
        </w:numPr>
        <w:spacing w:after="0" w:line="240" w:lineRule="auto"/>
        <w:rPr>
          <w:rFonts w:asciiTheme="majorHAnsi" w:hAnsiTheme="majorHAnsi" w:cstheme="majorHAnsi"/>
        </w:rPr>
      </w:pPr>
      <w:r w:rsidRPr="00E84070">
        <w:rPr>
          <w:rFonts w:asciiTheme="majorHAnsi" w:hAnsiTheme="majorHAnsi" w:cstheme="majorHAnsi"/>
        </w:rPr>
        <w:t>Заранее известны требования к системе</w:t>
      </w:r>
      <w:r w:rsidR="003B165A" w:rsidRPr="003B165A">
        <w:rPr>
          <w:rFonts w:asciiTheme="majorHAnsi" w:hAnsiTheme="majorHAnsi" w:cstheme="majorHAnsi"/>
        </w:rPr>
        <w:t>;</w:t>
      </w:r>
    </w:p>
    <w:p w14:paraId="6B65C8D1" w14:textId="1DDCD60D" w:rsidR="00E80298" w:rsidRPr="00E84070" w:rsidRDefault="006E0AFE" w:rsidP="00237346">
      <w:pPr>
        <w:numPr>
          <w:ilvl w:val="0"/>
          <w:numId w:val="8"/>
        </w:numPr>
        <w:spacing w:after="0" w:line="240" w:lineRule="auto"/>
        <w:rPr>
          <w:rFonts w:asciiTheme="majorHAnsi" w:hAnsiTheme="majorHAnsi" w:cstheme="majorHAnsi"/>
        </w:rPr>
      </w:pPr>
      <w:r w:rsidRPr="00E84070">
        <w:rPr>
          <w:rFonts w:asciiTheme="majorHAnsi" w:hAnsiTheme="majorHAnsi" w:cstheme="majorHAnsi"/>
        </w:rPr>
        <w:t>Архитектура проектируется полностью перед началом разработки и не будет кардинально меняться</w:t>
      </w:r>
      <w:r w:rsidR="003B165A" w:rsidRPr="003B165A">
        <w:rPr>
          <w:rFonts w:asciiTheme="majorHAnsi" w:hAnsiTheme="majorHAnsi" w:cstheme="majorHAnsi"/>
        </w:rPr>
        <w:t>;</w:t>
      </w:r>
    </w:p>
    <w:p w14:paraId="3AD5DC4F" w14:textId="3C0C7F19" w:rsidR="00E80298" w:rsidRPr="00E84070" w:rsidRDefault="006E0AFE" w:rsidP="00237346">
      <w:pPr>
        <w:numPr>
          <w:ilvl w:val="0"/>
          <w:numId w:val="8"/>
        </w:numPr>
        <w:spacing w:after="0" w:line="240" w:lineRule="auto"/>
        <w:rPr>
          <w:rFonts w:asciiTheme="majorHAnsi" w:hAnsiTheme="majorHAnsi" w:cstheme="majorHAnsi"/>
        </w:rPr>
      </w:pPr>
      <w:r w:rsidRPr="00E84070">
        <w:rPr>
          <w:rFonts w:asciiTheme="majorHAnsi" w:hAnsiTheme="majorHAnsi" w:cstheme="majorHAnsi"/>
        </w:rPr>
        <w:t>Технологический стек заранее согласуется с заказчиком на этапе проектирования</w:t>
      </w:r>
      <w:r w:rsidR="003B165A" w:rsidRPr="003B165A">
        <w:rPr>
          <w:rFonts w:asciiTheme="majorHAnsi" w:hAnsiTheme="majorHAnsi" w:cstheme="majorHAnsi"/>
        </w:rPr>
        <w:t>;</w:t>
      </w:r>
    </w:p>
    <w:p w14:paraId="39718935" w14:textId="4AC08164" w:rsidR="00E80298" w:rsidRPr="003B165A" w:rsidRDefault="006E0AFE" w:rsidP="00237346">
      <w:pPr>
        <w:numPr>
          <w:ilvl w:val="0"/>
          <w:numId w:val="8"/>
        </w:numPr>
        <w:spacing w:after="0" w:line="240" w:lineRule="auto"/>
        <w:rPr>
          <w:rFonts w:asciiTheme="majorHAnsi" w:hAnsiTheme="majorHAnsi" w:cstheme="majorHAnsi"/>
        </w:rPr>
      </w:pPr>
      <w:r w:rsidRPr="00E84070">
        <w:rPr>
          <w:rFonts w:asciiTheme="majorHAnsi" w:hAnsiTheme="majorHAnsi" w:cstheme="majorHAnsi"/>
        </w:rPr>
        <w:t>Целью проекта является создание прототипа (</w:t>
      </w:r>
      <w:proofErr w:type="spellStart"/>
      <w:r w:rsidRPr="00E84070">
        <w:rPr>
          <w:rFonts w:asciiTheme="majorHAnsi" w:hAnsiTheme="majorHAnsi" w:cstheme="majorHAnsi"/>
        </w:rPr>
        <w:t>Proof</w:t>
      </w:r>
      <w:proofErr w:type="spellEnd"/>
      <w:r w:rsidRPr="00E84070">
        <w:rPr>
          <w:rFonts w:asciiTheme="majorHAnsi" w:hAnsiTheme="majorHAnsi" w:cstheme="majorHAnsi"/>
        </w:rPr>
        <w:t xml:space="preserve"> </w:t>
      </w:r>
      <w:proofErr w:type="spellStart"/>
      <w:r w:rsidRPr="00E84070">
        <w:rPr>
          <w:rFonts w:asciiTheme="majorHAnsi" w:hAnsiTheme="majorHAnsi" w:cstheme="majorHAnsi"/>
        </w:rPr>
        <w:t>of</w:t>
      </w:r>
      <w:proofErr w:type="spellEnd"/>
      <w:r w:rsidRPr="00E84070">
        <w:rPr>
          <w:rFonts w:asciiTheme="majorHAnsi" w:hAnsiTheme="majorHAnsi" w:cstheme="majorHAnsi"/>
        </w:rPr>
        <w:t xml:space="preserve"> </w:t>
      </w:r>
      <w:proofErr w:type="spellStart"/>
      <w:r w:rsidRPr="00E84070">
        <w:rPr>
          <w:rFonts w:asciiTheme="majorHAnsi" w:hAnsiTheme="majorHAnsi" w:cstheme="majorHAnsi"/>
        </w:rPr>
        <w:t>the</w:t>
      </w:r>
      <w:proofErr w:type="spellEnd"/>
      <w:r w:rsidRPr="00E84070">
        <w:rPr>
          <w:rFonts w:asciiTheme="majorHAnsi" w:hAnsiTheme="majorHAnsi" w:cstheme="majorHAnsi"/>
        </w:rPr>
        <w:t xml:space="preserve"> </w:t>
      </w:r>
      <w:proofErr w:type="spellStart"/>
      <w:r w:rsidRPr="00E84070">
        <w:rPr>
          <w:rFonts w:asciiTheme="majorHAnsi" w:hAnsiTheme="majorHAnsi" w:cstheme="majorHAnsi"/>
        </w:rPr>
        <w:t>concept</w:t>
      </w:r>
      <w:proofErr w:type="spellEnd"/>
      <w:r w:rsidRPr="00E84070">
        <w:rPr>
          <w:rFonts w:asciiTheme="majorHAnsi" w:hAnsiTheme="majorHAnsi" w:cstheme="majorHAnsi"/>
        </w:rPr>
        <w:t>)</w:t>
      </w:r>
      <w:r w:rsidR="003B165A" w:rsidRPr="003B165A">
        <w:rPr>
          <w:rFonts w:asciiTheme="majorHAnsi" w:hAnsiTheme="majorHAnsi" w:cstheme="majorHAnsi"/>
          <w:iCs/>
          <w:color w:val="808080"/>
        </w:rPr>
        <w:t>.</w:t>
      </w:r>
    </w:p>
    <w:p w14:paraId="5630A6CE" w14:textId="77777777" w:rsidR="003B165A" w:rsidRPr="00E84070" w:rsidRDefault="003B165A" w:rsidP="003B165A">
      <w:pPr>
        <w:spacing w:after="0" w:line="240" w:lineRule="auto"/>
        <w:ind w:left="720"/>
        <w:rPr>
          <w:rFonts w:asciiTheme="majorHAnsi" w:hAnsiTheme="majorHAnsi" w:cstheme="majorHAnsi"/>
        </w:rPr>
      </w:pPr>
    </w:p>
    <w:p w14:paraId="53A98D2B" w14:textId="77777777" w:rsidR="00E80298" w:rsidRPr="00E84070" w:rsidRDefault="006E0AFE">
      <w:pPr>
        <w:pBdr>
          <w:top w:val="nil"/>
          <w:left w:val="nil"/>
          <w:bottom w:val="nil"/>
          <w:right w:val="nil"/>
          <w:between w:val="nil"/>
        </w:pBdr>
        <w:spacing w:after="0" w:line="240" w:lineRule="auto"/>
        <w:jc w:val="center"/>
        <w:rPr>
          <w:rFonts w:asciiTheme="majorHAnsi" w:hAnsiTheme="majorHAnsi" w:cstheme="majorHAnsi"/>
          <w:b/>
          <w:color w:val="000000"/>
        </w:rPr>
      </w:pPr>
      <w:r w:rsidRPr="00E84070">
        <w:rPr>
          <w:rFonts w:asciiTheme="majorHAnsi" w:hAnsiTheme="majorHAnsi" w:cstheme="majorHAnsi"/>
          <w:b/>
          <w:noProof/>
        </w:rPr>
        <w:drawing>
          <wp:inline distT="114300" distB="114300" distL="114300" distR="114300" wp14:anchorId="3CCFC5E3" wp14:editId="09E75EC0">
            <wp:extent cx="3730017" cy="3069907"/>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730017" cy="3069907"/>
                    </a:xfrm>
                    <a:prstGeom prst="rect">
                      <a:avLst/>
                    </a:prstGeom>
                    <a:ln/>
                  </pic:spPr>
                </pic:pic>
              </a:graphicData>
            </a:graphic>
          </wp:inline>
        </w:drawing>
      </w:r>
    </w:p>
    <w:p w14:paraId="2A999F70" w14:textId="5FD61C22" w:rsidR="00C7057E" w:rsidRDefault="00C7057E">
      <w:pPr>
        <w:rPr>
          <w:rFonts w:asciiTheme="majorHAnsi" w:hAnsiTheme="majorHAnsi" w:cstheme="majorHAnsi"/>
          <w:b/>
          <w:color w:val="000000"/>
        </w:rPr>
      </w:pPr>
      <w:r>
        <w:rPr>
          <w:rFonts w:asciiTheme="majorHAnsi" w:hAnsiTheme="majorHAnsi" w:cstheme="majorHAnsi"/>
          <w:b/>
          <w:color w:val="000000"/>
        </w:rPr>
        <w:br w:type="page"/>
      </w:r>
    </w:p>
    <w:p w14:paraId="628645FB" w14:textId="05141AA8" w:rsidR="00E80298" w:rsidRPr="00E84070" w:rsidRDefault="003210F1" w:rsidP="003210F1">
      <w:pPr>
        <w:pBdr>
          <w:top w:val="nil"/>
          <w:left w:val="nil"/>
          <w:bottom w:val="nil"/>
          <w:right w:val="nil"/>
          <w:between w:val="nil"/>
        </w:pBdr>
        <w:spacing w:after="0" w:line="240" w:lineRule="auto"/>
        <w:rPr>
          <w:rFonts w:asciiTheme="majorHAnsi" w:hAnsiTheme="majorHAnsi" w:cstheme="majorHAnsi"/>
        </w:rPr>
      </w:pPr>
      <w:bookmarkStart w:id="0" w:name="_gjdgxs" w:colFirst="0" w:colLast="0"/>
      <w:bookmarkEnd w:id="0"/>
      <w:r>
        <w:rPr>
          <w:rFonts w:asciiTheme="majorHAnsi" w:hAnsiTheme="majorHAnsi" w:cstheme="majorHAnsi"/>
          <w:b/>
          <w:color w:val="000000"/>
        </w:rPr>
        <w:lastRenderedPageBreak/>
        <w:t>ОПИСАНИЕ ИСПОЛЬЗУЕМЫХ ПАТТЕРНОВ ПРОЕКТИРОВАНИЯ</w:t>
      </w:r>
    </w:p>
    <w:p w14:paraId="54379429" w14:textId="77777777" w:rsidR="00E80298" w:rsidRPr="00E84070" w:rsidRDefault="00E80298">
      <w:pPr>
        <w:pBdr>
          <w:top w:val="nil"/>
          <w:left w:val="nil"/>
          <w:bottom w:val="nil"/>
          <w:right w:val="nil"/>
          <w:between w:val="nil"/>
        </w:pBdr>
        <w:spacing w:after="0" w:line="240" w:lineRule="auto"/>
        <w:ind w:left="360"/>
        <w:rPr>
          <w:rFonts w:asciiTheme="majorHAnsi" w:hAnsiTheme="majorHAnsi" w:cstheme="majorHAnsi"/>
          <w:b/>
          <w:color w:val="000000"/>
        </w:rPr>
      </w:pPr>
    </w:p>
    <w:p w14:paraId="733BCAE6" w14:textId="77777777" w:rsidR="00E80298" w:rsidRPr="00E84070" w:rsidRDefault="006E0AFE">
      <w:pPr>
        <w:pBdr>
          <w:top w:val="nil"/>
          <w:left w:val="nil"/>
          <w:bottom w:val="nil"/>
          <w:right w:val="nil"/>
          <w:between w:val="nil"/>
        </w:pBdr>
        <w:spacing w:after="0" w:line="240" w:lineRule="auto"/>
        <w:rPr>
          <w:rFonts w:asciiTheme="majorHAnsi" w:hAnsiTheme="majorHAnsi" w:cstheme="majorHAnsi"/>
          <w:b/>
        </w:rPr>
      </w:pPr>
      <w:proofErr w:type="spellStart"/>
      <w:r w:rsidRPr="00E84070">
        <w:rPr>
          <w:rFonts w:asciiTheme="majorHAnsi" w:hAnsiTheme="majorHAnsi" w:cstheme="majorHAnsi"/>
          <w:b/>
        </w:rPr>
        <w:t>Producer-Consumer</w:t>
      </w:r>
      <w:proofErr w:type="spellEnd"/>
    </w:p>
    <w:p w14:paraId="57E3C9DF" w14:textId="77777777" w:rsidR="00E80298" w:rsidRPr="00E84070" w:rsidRDefault="00E80298">
      <w:pPr>
        <w:pBdr>
          <w:top w:val="nil"/>
          <w:left w:val="nil"/>
          <w:bottom w:val="nil"/>
          <w:right w:val="nil"/>
          <w:between w:val="nil"/>
        </w:pBdr>
        <w:spacing w:after="0" w:line="240" w:lineRule="auto"/>
        <w:rPr>
          <w:rFonts w:asciiTheme="majorHAnsi" w:hAnsiTheme="majorHAnsi" w:cstheme="majorHAnsi"/>
        </w:rPr>
      </w:pPr>
    </w:p>
    <w:p w14:paraId="58C454A4" w14:textId="5DEEBE98" w:rsidR="00E80298" w:rsidRPr="00E84070" w:rsidRDefault="006E0AFE">
      <w:pPr>
        <w:pBdr>
          <w:top w:val="nil"/>
          <w:left w:val="nil"/>
          <w:bottom w:val="nil"/>
          <w:right w:val="nil"/>
          <w:between w:val="nil"/>
        </w:pBdr>
        <w:spacing w:after="0" w:line="240" w:lineRule="auto"/>
        <w:rPr>
          <w:rFonts w:asciiTheme="majorHAnsi" w:hAnsiTheme="majorHAnsi" w:cstheme="majorHAnsi"/>
        </w:rPr>
      </w:pPr>
      <w:r w:rsidRPr="00E84070">
        <w:rPr>
          <w:rFonts w:asciiTheme="majorHAnsi" w:hAnsiTheme="majorHAnsi" w:cstheme="majorHAnsi"/>
        </w:rPr>
        <w:t>Решаемые задачи</w:t>
      </w:r>
      <w:r w:rsidR="00245614">
        <w:rPr>
          <w:rFonts w:asciiTheme="majorHAnsi" w:hAnsiTheme="majorHAnsi" w:cstheme="majorHAnsi"/>
          <w:lang w:val="en-US"/>
        </w:rPr>
        <w:t>:</w:t>
      </w:r>
    </w:p>
    <w:p w14:paraId="7EEFEF3E" w14:textId="52BB452F" w:rsidR="00E80298" w:rsidRPr="00E84070" w:rsidRDefault="006E0AFE" w:rsidP="00504683">
      <w:pPr>
        <w:numPr>
          <w:ilvl w:val="0"/>
          <w:numId w:val="4"/>
        </w:numPr>
        <w:pBdr>
          <w:top w:val="nil"/>
          <w:left w:val="nil"/>
          <w:bottom w:val="nil"/>
          <w:right w:val="nil"/>
          <w:between w:val="nil"/>
        </w:pBdr>
        <w:spacing w:after="0" w:line="240" w:lineRule="auto"/>
        <w:ind w:hanging="294"/>
        <w:rPr>
          <w:rFonts w:asciiTheme="majorHAnsi" w:hAnsiTheme="majorHAnsi" w:cstheme="majorHAnsi"/>
        </w:rPr>
      </w:pPr>
      <w:r w:rsidRPr="00E84070">
        <w:rPr>
          <w:rFonts w:asciiTheme="majorHAnsi" w:hAnsiTheme="majorHAnsi" w:cstheme="majorHAnsi"/>
        </w:rPr>
        <w:t>Абстрагировать сервис-шлюз от хранилища событий</w:t>
      </w:r>
      <w:r w:rsidR="00504683" w:rsidRPr="00504683">
        <w:rPr>
          <w:rFonts w:asciiTheme="majorHAnsi" w:hAnsiTheme="majorHAnsi" w:cstheme="majorHAnsi"/>
        </w:rPr>
        <w:t>;</w:t>
      </w:r>
    </w:p>
    <w:p w14:paraId="55BA0B4B" w14:textId="755A01AD" w:rsidR="00E80298" w:rsidRPr="00E84070" w:rsidRDefault="006E0AFE" w:rsidP="00504683">
      <w:pPr>
        <w:numPr>
          <w:ilvl w:val="0"/>
          <w:numId w:val="4"/>
        </w:numPr>
        <w:pBdr>
          <w:top w:val="nil"/>
          <w:left w:val="nil"/>
          <w:bottom w:val="nil"/>
          <w:right w:val="nil"/>
          <w:between w:val="nil"/>
        </w:pBdr>
        <w:spacing w:after="0" w:line="240" w:lineRule="auto"/>
        <w:ind w:hanging="294"/>
        <w:rPr>
          <w:rFonts w:asciiTheme="majorHAnsi" w:hAnsiTheme="majorHAnsi" w:cstheme="majorHAnsi"/>
        </w:rPr>
      </w:pPr>
      <w:r w:rsidRPr="00E84070">
        <w:rPr>
          <w:rFonts w:asciiTheme="majorHAnsi" w:hAnsiTheme="majorHAnsi" w:cstheme="majorHAnsi"/>
        </w:rPr>
        <w:t xml:space="preserve">Независимо масштабировать продюсера событий (сервис-шлюз) и </w:t>
      </w:r>
      <w:proofErr w:type="spellStart"/>
      <w:r w:rsidRPr="00E84070">
        <w:rPr>
          <w:rFonts w:asciiTheme="majorHAnsi" w:hAnsiTheme="majorHAnsi" w:cstheme="majorHAnsi"/>
        </w:rPr>
        <w:t>консьюмера</w:t>
      </w:r>
      <w:proofErr w:type="spellEnd"/>
      <w:r w:rsidRPr="00E84070">
        <w:rPr>
          <w:rFonts w:asciiTheme="majorHAnsi" w:hAnsiTheme="majorHAnsi" w:cstheme="majorHAnsi"/>
        </w:rPr>
        <w:t xml:space="preserve"> (хранилище событий)</w:t>
      </w:r>
      <w:r w:rsidR="00504683" w:rsidRPr="00504683">
        <w:rPr>
          <w:rFonts w:asciiTheme="majorHAnsi" w:hAnsiTheme="majorHAnsi" w:cstheme="majorHAnsi"/>
        </w:rPr>
        <w:t>;</w:t>
      </w:r>
    </w:p>
    <w:p w14:paraId="5D501A21" w14:textId="18FF2F61" w:rsidR="00E80298" w:rsidRPr="00E84070" w:rsidRDefault="006E0AFE" w:rsidP="00504683">
      <w:pPr>
        <w:numPr>
          <w:ilvl w:val="0"/>
          <w:numId w:val="4"/>
        </w:numPr>
        <w:pBdr>
          <w:top w:val="nil"/>
          <w:left w:val="nil"/>
          <w:bottom w:val="nil"/>
          <w:right w:val="nil"/>
          <w:between w:val="nil"/>
        </w:pBdr>
        <w:spacing w:after="0" w:line="240" w:lineRule="auto"/>
        <w:ind w:hanging="294"/>
        <w:rPr>
          <w:rFonts w:asciiTheme="majorHAnsi" w:hAnsiTheme="majorHAnsi" w:cstheme="majorHAnsi"/>
        </w:rPr>
      </w:pPr>
      <w:r w:rsidRPr="00E84070">
        <w:rPr>
          <w:rFonts w:asciiTheme="majorHAnsi" w:hAnsiTheme="majorHAnsi" w:cstheme="majorHAnsi"/>
        </w:rPr>
        <w:t>Записывать события в хранилище асинхронно</w:t>
      </w:r>
      <w:r w:rsidR="00504683" w:rsidRPr="00504683">
        <w:rPr>
          <w:rFonts w:asciiTheme="majorHAnsi" w:hAnsiTheme="majorHAnsi" w:cstheme="majorHAnsi"/>
        </w:rPr>
        <w:t>;</w:t>
      </w:r>
    </w:p>
    <w:p w14:paraId="650754AE" w14:textId="0B4BCF28" w:rsidR="00E80298" w:rsidRPr="00E84070" w:rsidRDefault="006E0AFE" w:rsidP="00504683">
      <w:pPr>
        <w:numPr>
          <w:ilvl w:val="0"/>
          <w:numId w:val="4"/>
        </w:numPr>
        <w:pBdr>
          <w:top w:val="nil"/>
          <w:left w:val="nil"/>
          <w:bottom w:val="nil"/>
          <w:right w:val="nil"/>
          <w:between w:val="nil"/>
        </w:pBdr>
        <w:spacing w:after="0" w:line="240" w:lineRule="auto"/>
        <w:ind w:hanging="294"/>
        <w:rPr>
          <w:rFonts w:asciiTheme="majorHAnsi" w:hAnsiTheme="majorHAnsi" w:cstheme="majorHAnsi"/>
        </w:rPr>
      </w:pPr>
      <w:r w:rsidRPr="00E84070">
        <w:rPr>
          <w:rFonts w:asciiTheme="majorHAnsi" w:hAnsiTheme="majorHAnsi" w:cstheme="majorHAnsi"/>
        </w:rPr>
        <w:t>Гарантировать доставку событий</w:t>
      </w:r>
      <w:r w:rsidR="00504683">
        <w:rPr>
          <w:rFonts w:asciiTheme="majorHAnsi" w:hAnsiTheme="majorHAnsi" w:cstheme="majorHAnsi"/>
          <w:lang w:val="en-US"/>
        </w:rPr>
        <w:t>.</w:t>
      </w:r>
    </w:p>
    <w:p w14:paraId="6548783E" w14:textId="77777777" w:rsidR="00E80298" w:rsidRPr="00E84070" w:rsidRDefault="00E80298">
      <w:pPr>
        <w:pBdr>
          <w:top w:val="nil"/>
          <w:left w:val="nil"/>
          <w:bottom w:val="nil"/>
          <w:right w:val="nil"/>
          <w:between w:val="nil"/>
        </w:pBdr>
        <w:spacing w:after="0" w:line="240" w:lineRule="auto"/>
        <w:ind w:left="720"/>
        <w:rPr>
          <w:rFonts w:asciiTheme="majorHAnsi" w:hAnsiTheme="majorHAnsi" w:cstheme="majorHAnsi"/>
        </w:rPr>
      </w:pPr>
    </w:p>
    <w:p w14:paraId="2839C4FB" w14:textId="66F736D6" w:rsidR="00E80298" w:rsidRPr="00E84070" w:rsidRDefault="006E0AFE">
      <w:pPr>
        <w:pBdr>
          <w:top w:val="nil"/>
          <w:left w:val="nil"/>
          <w:bottom w:val="nil"/>
          <w:right w:val="nil"/>
          <w:between w:val="nil"/>
        </w:pBdr>
        <w:spacing w:after="0" w:line="240" w:lineRule="auto"/>
        <w:rPr>
          <w:rFonts w:asciiTheme="majorHAnsi" w:hAnsiTheme="majorHAnsi" w:cstheme="majorHAnsi"/>
        </w:rPr>
      </w:pPr>
      <w:r w:rsidRPr="00E84070">
        <w:rPr>
          <w:rFonts w:asciiTheme="majorHAnsi" w:hAnsiTheme="majorHAnsi" w:cstheme="majorHAnsi"/>
        </w:rPr>
        <w:t>Общее описание паттерна</w:t>
      </w:r>
      <w:r w:rsidR="00E0057E">
        <w:rPr>
          <w:rFonts w:asciiTheme="majorHAnsi" w:hAnsiTheme="majorHAnsi" w:cstheme="majorHAnsi"/>
          <w:lang w:val="en-US"/>
        </w:rPr>
        <w:t>:</w:t>
      </w:r>
      <w:r w:rsidRPr="00E84070">
        <w:rPr>
          <w:rFonts w:asciiTheme="majorHAnsi" w:hAnsiTheme="majorHAnsi" w:cstheme="majorHAnsi"/>
        </w:rPr>
        <w:br/>
      </w:r>
    </w:p>
    <w:p w14:paraId="4B469E96" w14:textId="77777777" w:rsidR="00E80298" w:rsidRPr="00E84070" w:rsidRDefault="006E0AFE">
      <w:pPr>
        <w:pBdr>
          <w:top w:val="nil"/>
          <w:left w:val="nil"/>
          <w:bottom w:val="nil"/>
          <w:right w:val="nil"/>
          <w:between w:val="nil"/>
        </w:pBdr>
        <w:spacing w:after="0" w:line="240" w:lineRule="auto"/>
        <w:jc w:val="center"/>
        <w:rPr>
          <w:rFonts w:asciiTheme="majorHAnsi" w:hAnsiTheme="majorHAnsi" w:cstheme="majorHAnsi"/>
        </w:rPr>
      </w:pPr>
      <w:r w:rsidRPr="00E84070">
        <w:rPr>
          <w:rFonts w:asciiTheme="majorHAnsi" w:hAnsiTheme="majorHAnsi" w:cstheme="majorHAnsi"/>
          <w:noProof/>
        </w:rPr>
        <w:drawing>
          <wp:inline distT="114300" distB="114300" distL="114300" distR="114300" wp14:anchorId="0C2A9198" wp14:editId="081EA304">
            <wp:extent cx="3350029" cy="2011680"/>
            <wp:effectExtent l="0" t="0" r="3175"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434266" cy="2062264"/>
                    </a:xfrm>
                    <a:prstGeom prst="rect">
                      <a:avLst/>
                    </a:prstGeom>
                    <a:ln/>
                  </pic:spPr>
                </pic:pic>
              </a:graphicData>
            </a:graphic>
          </wp:inline>
        </w:drawing>
      </w:r>
    </w:p>
    <w:p w14:paraId="6F3EAC51" w14:textId="77777777" w:rsidR="00E80298" w:rsidRPr="00E84070" w:rsidRDefault="00E80298">
      <w:pPr>
        <w:pBdr>
          <w:top w:val="nil"/>
          <w:left w:val="nil"/>
          <w:bottom w:val="nil"/>
          <w:right w:val="nil"/>
          <w:between w:val="nil"/>
        </w:pBdr>
        <w:spacing w:after="0" w:line="240" w:lineRule="auto"/>
        <w:rPr>
          <w:rFonts w:asciiTheme="majorHAnsi" w:hAnsiTheme="majorHAnsi" w:cstheme="majorHAnsi"/>
        </w:rPr>
      </w:pPr>
    </w:p>
    <w:p w14:paraId="1EA14123" w14:textId="05448D0D" w:rsidR="00E80298" w:rsidRPr="001B44A8" w:rsidRDefault="006E0AFE">
      <w:pPr>
        <w:pBdr>
          <w:top w:val="nil"/>
          <w:left w:val="nil"/>
          <w:bottom w:val="nil"/>
          <w:right w:val="nil"/>
          <w:between w:val="nil"/>
        </w:pBdr>
        <w:spacing w:after="0" w:line="240" w:lineRule="auto"/>
        <w:rPr>
          <w:rFonts w:asciiTheme="majorHAnsi" w:hAnsiTheme="majorHAnsi" w:cstheme="majorHAnsi"/>
          <w:lang w:val="en-US"/>
        </w:rPr>
      </w:pPr>
      <w:r w:rsidRPr="00E84070">
        <w:rPr>
          <w:rFonts w:asciiTheme="majorHAnsi" w:hAnsiTheme="majorHAnsi" w:cstheme="majorHAnsi"/>
        </w:rPr>
        <w:t>Последствия применения паттерна</w:t>
      </w:r>
      <w:r w:rsidR="001B44A8">
        <w:rPr>
          <w:rFonts w:asciiTheme="majorHAnsi" w:hAnsiTheme="majorHAnsi" w:cstheme="majorHAnsi"/>
          <w:lang w:val="en-US"/>
        </w:rPr>
        <w:t>:</w:t>
      </w:r>
    </w:p>
    <w:p w14:paraId="2B4C9137" w14:textId="4FDA4823" w:rsidR="00E80298" w:rsidRPr="00E84070" w:rsidRDefault="006E0AFE" w:rsidP="00B639C2">
      <w:pPr>
        <w:numPr>
          <w:ilvl w:val="0"/>
          <w:numId w:val="1"/>
        </w:numPr>
        <w:pBdr>
          <w:top w:val="nil"/>
          <w:left w:val="nil"/>
          <w:bottom w:val="nil"/>
          <w:right w:val="nil"/>
          <w:between w:val="nil"/>
        </w:pBdr>
        <w:spacing w:after="0" w:line="240" w:lineRule="auto"/>
        <w:ind w:hanging="294"/>
        <w:rPr>
          <w:rFonts w:asciiTheme="majorHAnsi" w:hAnsiTheme="majorHAnsi" w:cstheme="majorHAnsi"/>
        </w:rPr>
      </w:pPr>
      <w:r w:rsidRPr="00E84070">
        <w:rPr>
          <w:rFonts w:asciiTheme="majorHAnsi" w:hAnsiTheme="majorHAnsi" w:cstheme="majorHAnsi"/>
        </w:rPr>
        <w:t>Слой сбора событий отделен от слоя хранения</w:t>
      </w:r>
      <w:r w:rsidR="003F4585" w:rsidRPr="003F4585">
        <w:rPr>
          <w:rFonts w:asciiTheme="majorHAnsi" w:hAnsiTheme="majorHAnsi" w:cstheme="majorHAnsi"/>
        </w:rPr>
        <w:t>;</w:t>
      </w:r>
    </w:p>
    <w:p w14:paraId="336BB8FB" w14:textId="040E4C79" w:rsidR="00E80298" w:rsidRPr="00E84070" w:rsidRDefault="006E0AFE" w:rsidP="00B639C2">
      <w:pPr>
        <w:numPr>
          <w:ilvl w:val="0"/>
          <w:numId w:val="1"/>
        </w:numPr>
        <w:pBdr>
          <w:top w:val="nil"/>
          <w:left w:val="nil"/>
          <w:bottom w:val="nil"/>
          <w:right w:val="nil"/>
          <w:between w:val="nil"/>
        </w:pBdr>
        <w:spacing w:after="0" w:line="240" w:lineRule="auto"/>
        <w:ind w:hanging="294"/>
        <w:rPr>
          <w:rFonts w:asciiTheme="majorHAnsi" w:hAnsiTheme="majorHAnsi" w:cstheme="majorHAnsi"/>
        </w:rPr>
      </w:pPr>
      <w:r w:rsidRPr="00E84070">
        <w:rPr>
          <w:rFonts w:asciiTheme="majorHAnsi" w:hAnsiTheme="majorHAnsi" w:cstheme="majorHAnsi"/>
        </w:rPr>
        <w:t>Сервисы сбора событий могут масштабироваться независимо от хранилища</w:t>
      </w:r>
      <w:r w:rsidR="003F4585" w:rsidRPr="003F4585">
        <w:rPr>
          <w:rFonts w:asciiTheme="majorHAnsi" w:hAnsiTheme="majorHAnsi" w:cstheme="majorHAnsi"/>
        </w:rPr>
        <w:t>;</w:t>
      </w:r>
    </w:p>
    <w:p w14:paraId="46A45265" w14:textId="339864B2" w:rsidR="00E80298" w:rsidRPr="00E84070" w:rsidRDefault="006E0AFE" w:rsidP="00B639C2">
      <w:pPr>
        <w:numPr>
          <w:ilvl w:val="0"/>
          <w:numId w:val="1"/>
        </w:numPr>
        <w:pBdr>
          <w:top w:val="nil"/>
          <w:left w:val="nil"/>
          <w:bottom w:val="nil"/>
          <w:right w:val="nil"/>
          <w:between w:val="nil"/>
        </w:pBdr>
        <w:spacing w:after="0" w:line="240" w:lineRule="auto"/>
        <w:ind w:hanging="294"/>
        <w:rPr>
          <w:rFonts w:asciiTheme="majorHAnsi" w:hAnsiTheme="majorHAnsi" w:cstheme="majorHAnsi"/>
        </w:rPr>
      </w:pPr>
      <w:r w:rsidRPr="00E84070">
        <w:rPr>
          <w:rFonts w:asciiTheme="majorHAnsi" w:hAnsiTheme="majorHAnsi" w:cstheme="majorHAnsi"/>
        </w:rPr>
        <w:t>Хранилище может масштабироваться независимо от сервисов сбора событий</w:t>
      </w:r>
      <w:r w:rsidR="003F4585" w:rsidRPr="003F4585">
        <w:rPr>
          <w:rFonts w:asciiTheme="majorHAnsi" w:hAnsiTheme="majorHAnsi" w:cstheme="majorHAnsi"/>
        </w:rPr>
        <w:t>;</w:t>
      </w:r>
    </w:p>
    <w:p w14:paraId="28F9C509" w14:textId="785BD6FA" w:rsidR="00E80298" w:rsidRPr="00E84070" w:rsidRDefault="006E0AFE" w:rsidP="00B639C2">
      <w:pPr>
        <w:numPr>
          <w:ilvl w:val="0"/>
          <w:numId w:val="1"/>
        </w:numPr>
        <w:pBdr>
          <w:top w:val="nil"/>
          <w:left w:val="nil"/>
          <w:bottom w:val="nil"/>
          <w:right w:val="nil"/>
          <w:between w:val="nil"/>
        </w:pBdr>
        <w:spacing w:after="0" w:line="240" w:lineRule="auto"/>
        <w:ind w:hanging="294"/>
        <w:rPr>
          <w:rFonts w:asciiTheme="majorHAnsi" w:hAnsiTheme="majorHAnsi" w:cstheme="majorHAnsi"/>
        </w:rPr>
      </w:pPr>
      <w:r w:rsidRPr="00E84070">
        <w:rPr>
          <w:rFonts w:asciiTheme="majorHAnsi" w:hAnsiTheme="majorHAnsi" w:cstheme="majorHAnsi"/>
        </w:rPr>
        <w:t>К потоку событий могут подключаться другие подсистемы, а не только хранилище</w:t>
      </w:r>
      <w:r w:rsidR="003F4585" w:rsidRPr="003F4585">
        <w:rPr>
          <w:rFonts w:asciiTheme="majorHAnsi" w:hAnsiTheme="majorHAnsi" w:cstheme="majorHAnsi"/>
        </w:rPr>
        <w:t>;</w:t>
      </w:r>
    </w:p>
    <w:p w14:paraId="137B8FD8" w14:textId="0FD1E6DB" w:rsidR="00E80298" w:rsidRPr="003F4585" w:rsidRDefault="006E0AFE" w:rsidP="003F4585">
      <w:pPr>
        <w:numPr>
          <w:ilvl w:val="0"/>
          <w:numId w:val="1"/>
        </w:numPr>
        <w:pBdr>
          <w:top w:val="nil"/>
          <w:left w:val="nil"/>
          <w:bottom w:val="nil"/>
          <w:right w:val="nil"/>
          <w:between w:val="nil"/>
        </w:pBdr>
        <w:spacing w:after="0" w:line="240" w:lineRule="auto"/>
        <w:ind w:hanging="294"/>
        <w:rPr>
          <w:rFonts w:asciiTheme="majorHAnsi" w:hAnsiTheme="majorHAnsi" w:cstheme="majorHAnsi"/>
        </w:rPr>
      </w:pPr>
      <w:r w:rsidRPr="00E84070">
        <w:rPr>
          <w:rFonts w:asciiTheme="majorHAnsi" w:hAnsiTheme="majorHAnsi" w:cstheme="majorHAnsi"/>
        </w:rPr>
        <w:t>Появляется возможность обеспечивать работу сервиса под высокой нагрузкой на запись событий за счет применения асинхронной записи</w:t>
      </w:r>
      <w:r w:rsidR="003F4585" w:rsidRPr="003F4585">
        <w:rPr>
          <w:rFonts w:asciiTheme="majorHAnsi" w:hAnsiTheme="majorHAnsi" w:cstheme="majorHAnsi"/>
        </w:rPr>
        <w:t>.</w:t>
      </w:r>
    </w:p>
    <w:p w14:paraId="064A1834" w14:textId="77777777" w:rsidR="00E80298" w:rsidRPr="00E84070" w:rsidRDefault="00E80298">
      <w:pPr>
        <w:pBdr>
          <w:top w:val="nil"/>
          <w:left w:val="nil"/>
          <w:bottom w:val="nil"/>
          <w:right w:val="nil"/>
          <w:between w:val="nil"/>
        </w:pBdr>
        <w:spacing w:after="0" w:line="240" w:lineRule="auto"/>
        <w:ind w:left="360"/>
        <w:rPr>
          <w:rFonts w:asciiTheme="majorHAnsi" w:hAnsiTheme="majorHAnsi" w:cstheme="majorHAnsi"/>
          <w:b/>
        </w:rPr>
      </w:pPr>
    </w:p>
    <w:p w14:paraId="638F4859" w14:textId="1F79C11B" w:rsidR="00E80298" w:rsidRPr="00E84070" w:rsidRDefault="00665780" w:rsidP="00665780">
      <w:pPr>
        <w:pBdr>
          <w:top w:val="nil"/>
          <w:left w:val="nil"/>
          <w:bottom w:val="nil"/>
          <w:right w:val="nil"/>
          <w:between w:val="nil"/>
        </w:pBdr>
        <w:spacing w:after="0" w:line="240" w:lineRule="auto"/>
        <w:rPr>
          <w:rFonts w:asciiTheme="majorHAnsi" w:hAnsiTheme="majorHAnsi" w:cstheme="majorHAnsi"/>
          <w:b/>
          <w:color w:val="000000"/>
        </w:rPr>
      </w:pPr>
      <w:r>
        <w:rPr>
          <w:rFonts w:asciiTheme="majorHAnsi" w:hAnsiTheme="majorHAnsi" w:cstheme="majorHAnsi"/>
          <w:b/>
          <w:color w:val="000000"/>
        </w:rPr>
        <w:t>ОПИСАНИЕ ТИПА АРХИТЕКТУРЫ</w:t>
      </w:r>
    </w:p>
    <w:p w14:paraId="0AD766C9" w14:textId="77777777" w:rsidR="00E80298" w:rsidRPr="00E84070" w:rsidRDefault="00E80298">
      <w:pPr>
        <w:pBdr>
          <w:top w:val="nil"/>
          <w:left w:val="nil"/>
          <w:bottom w:val="nil"/>
          <w:right w:val="nil"/>
          <w:between w:val="nil"/>
        </w:pBdr>
        <w:spacing w:after="0" w:line="240" w:lineRule="auto"/>
        <w:rPr>
          <w:rFonts w:asciiTheme="majorHAnsi" w:hAnsiTheme="majorHAnsi" w:cstheme="majorHAnsi"/>
        </w:rPr>
      </w:pPr>
    </w:p>
    <w:p w14:paraId="048EE871" w14:textId="77777777" w:rsidR="00E80298" w:rsidRPr="00E84070" w:rsidRDefault="006E0AFE">
      <w:pPr>
        <w:pBdr>
          <w:top w:val="nil"/>
          <w:left w:val="nil"/>
          <w:bottom w:val="nil"/>
          <w:right w:val="nil"/>
          <w:between w:val="nil"/>
        </w:pBdr>
        <w:spacing w:after="0" w:line="240" w:lineRule="auto"/>
        <w:rPr>
          <w:rFonts w:asciiTheme="majorHAnsi" w:hAnsiTheme="majorHAnsi" w:cstheme="majorHAnsi"/>
          <w:b/>
        </w:rPr>
      </w:pPr>
      <w:r w:rsidRPr="00E84070">
        <w:rPr>
          <w:rFonts w:asciiTheme="majorHAnsi" w:hAnsiTheme="majorHAnsi" w:cstheme="majorHAnsi"/>
          <w:b/>
        </w:rPr>
        <w:t>Общее описание системы</w:t>
      </w:r>
    </w:p>
    <w:p w14:paraId="7977EC19" w14:textId="77777777" w:rsidR="00E80298" w:rsidRPr="00E84070" w:rsidRDefault="00E80298">
      <w:pPr>
        <w:pBdr>
          <w:top w:val="nil"/>
          <w:left w:val="nil"/>
          <w:bottom w:val="nil"/>
          <w:right w:val="nil"/>
          <w:between w:val="nil"/>
        </w:pBdr>
        <w:spacing w:after="0" w:line="240" w:lineRule="auto"/>
        <w:rPr>
          <w:rFonts w:asciiTheme="majorHAnsi" w:hAnsiTheme="majorHAnsi" w:cstheme="majorHAnsi"/>
          <w:b/>
        </w:rPr>
      </w:pPr>
    </w:p>
    <w:p w14:paraId="08A96C01" w14:textId="0D30AF9E" w:rsidR="00E80298" w:rsidRPr="00E84070" w:rsidRDefault="006E0AFE">
      <w:pPr>
        <w:pBdr>
          <w:top w:val="nil"/>
          <w:left w:val="nil"/>
          <w:bottom w:val="nil"/>
          <w:right w:val="nil"/>
          <w:between w:val="nil"/>
        </w:pBdr>
        <w:spacing w:after="0" w:line="240" w:lineRule="auto"/>
        <w:rPr>
          <w:rFonts w:asciiTheme="majorHAnsi" w:hAnsiTheme="majorHAnsi" w:cstheme="majorHAnsi"/>
        </w:rPr>
      </w:pPr>
      <w:r w:rsidRPr="00E84070">
        <w:rPr>
          <w:rFonts w:asciiTheme="majorHAnsi" w:hAnsiTheme="majorHAnsi" w:cstheme="majorHAnsi"/>
        </w:rPr>
        <w:t>Система разбита на три основных слоя:</w:t>
      </w:r>
    </w:p>
    <w:p w14:paraId="66A10BA6" w14:textId="29A1B5D5" w:rsidR="00E80298" w:rsidRPr="00E84070" w:rsidRDefault="004E5FF3" w:rsidP="00950B7A">
      <w:pPr>
        <w:numPr>
          <w:ilvl w:val="0"/>
          <w:numId w:val="9"/>
        </w:numPr>
        <w:pBdr>
          <w:top w:val="nil"/>
          <w:left w:val="nil"/>
          <w:bottom w:val="nil"/>
          <w:right w:val="nil"/>
          <w:between w:val="nil"/>
        </w:pBdr>
        <w:spacing w:after="0" w:line="240" w:lineRule="auto"/>
        <w:ind w:hanging="294"/>
        <w:jc w:val="both"/>
        <w:rPr>
          <w:rFonts w:asciiTheme="majorHAnsi" w:hAnsiTheme="majorHAnsi" w:cstheme="majorHAnsi"/>
        </w:rPr>
      </w:pPr>
      <w:r w:rsidRPr="00935F74">
        <w:rPr>
          <w:rFonts w:asciiTheme="majorHAnsi" w:hAnsiTheme="majorHAnsi" w:cstheme="majorHAnsi"/>
          <w:u w:val="single"/>
        </w:rPr>
        <w:t>Слой,</w:t>
      </w:r>
      <w:r w:rsidR="006E0AFE" w:rsidRPr="00935F74">
        <w:rPr>
          <w:rFonts w:asciiTheme="majorHAnsi" w:hAnsiTheme="majorHAnsi" w:cstheme="majorHAnsi"/>
          <w:u w:val="single"/>
        </w:rPr>
        <w:t xml:space="preserve"> отвечающий за сбор событий</w:t>
      </w:r>
      <w:r w:rsidR="006E0AFE" w:rsidRPr="00E84070">
        <w:rPr>
          <w:rFonts w:asciiTheme="majorHAnsi" w:hAnsiTheme="majorHAnsi" w:cstheme="majorHAnsi"/>
        </w:rPr>
        <w:t xml:space="preserve">. Компонент состоит из группы одинаковых сервисов. Основная задача каждого сервиса принять запрос с описанием события, </w:t>
      </w:r>
      <w:proofErr w:type="spellStart"/>
      <w:r w:rsidR="006E0AFE" w:rsidRPr="00E84070">
        <w:rPr>
          <w:rFonts w:asciiTheme="majorHAnsi" w:hAnsiTheme="majorHAnsi" w:cstheme="majorHAnsi"/>
        </w:rPr>
        <w:t>провалидировать</w:t>
      </w:r>
      <w:proofErr w:type="spellEnd"/>
      <w:r w:rsidR="006E0AFE" w:rsidRPr="00E84070">
        <w:rPr>
          <w:rFonts w:asciiTheme="majorHAnsi" w:hAnsiTheme="majorHAnsi" w:cstheme="majorHAnsi"/>
        </w:rPr>
        <w:t xml:space="preserve"> формат и содержание запроса и быстро переложить запрос в персистентное хранилище. Источники событий отправляют события в один из сервисов этого компонента.</w:t>
      </w:r>
    </w:p>
    <w:p w14:paraId="406F2C8D" w14:textId="46F1E5A0" w:rsidR="00E80298" w:rsidRPr="005F707F" w:rsidRDefault="006E0AFE" w:rsidP="00950B7A">
      <w:pPr>
        <w:numPr>
          <w:ilvl w:val="0"/>
          <w:numId w:val="9"/>
        </w:numPr>
        <w:pBdr>
          <w:top w:val="nil"/>
          <w:left w:val="nil"/>
          <w:bottom w:val="nil"/>
          <w:right w:val="nil"/>
          <w:between w:val="nil"/>
        </w:pBdr>
        <w:spacing w:after="0" w:line="240" w:lineRule="auto"/>
        <w:ind w:hanging="294"/>
        <w:jc w:val="both"/>
        <w:rPr>
          <w:rFonts w:asciiTheme="majorHAnsi" w:hAnsiTheme="majorHAnsi" w:cstheme="majorHAnsi"/>
        </w:rPr>
      </w:pPr>
      <w:r w:rsidRPr="00935F74">
        <w:rPr>
          <w:rFonts w:asciiTheme="majorHAnsi" w:hAnsiTheme="majorHAnsi" w:cstheme="majorHAnsi"/>
          <w:u w:val="single"/>
        </w:rPr>
        <w:t>Шина событий</w:t>
      </w:r>
      <w:r w:rsidRPr="00E84070">
        <w:rPr>
          <w:rFonts w:asciiTheme="majorHAnsi" w:hAnsiTheme="majorHAnsi" w:cstheme="majorHAnsi"/>
        </w:rPr>
        <w:t>. Этот компонент представляет из себя поток событий, из которого могут читать все подсистемы, которым требуется информация о поступающий событиях. Задачей этого компонента является временное хранение событий (порядка нескольких дней) и предоставление доступа к свежим событиям другим подсистемам.</w:t>
      </w:r>
    </w:p>
    <w:p w14:paraId="040D053A" w14:textId="77777777" w:rsidR="00E80298" w:rsidRPr="00E84070" w:rsidRDefault="006E0AFE" w:rsidP="00950B7A">
      <w:pPr>
        <w:numPr>
          <w:ilvl w:val="0"/>
          <w:numId w:val="9"/>
        </w:numPr>
        <w:pBdr>
          <w:top w:val="nil"/>
          <w:left w:val="nil"/>
          <w:bottom w:val="nil"/>
          <w:right w:val="nil"/>
          <w:between w:val="nil"/>
        </w:pBdr>
        <w:spacing w:after="0" w:line="240" w:lineRule="auto"/>
        <w:ind w:hanging="294"/>
        <w:jc w:val="both"/>
        <w:rPr>
          <w:rFonts w:asciiTheme="majorHAnsi" w:hAnsiTheme="majorHAnsi" w:cstheme="majorHAnsi"/>
        </w:rPr>
      </w:pPr>
      <w:r w:rsidRPr="00935F74">
        <w:rPr>
          <w:rFonts w:asciiTheme="majorHAnsi" w:hAnsiTheme="majorHAnsi" w:cstheme="majorHAnsi"/>
          <w:u w:val="single"/>
        </w:rPr>
        <w:t>Слой хранения событий</w:t>
      </w:r>
      <w:r w:rsidRPr="00E84070">
        <w:rPr>
          <w:rFonts w:asciiTheme="majorHAnsi" w:hAnsiTheme="majorHAnsi" w:cstheme="majorHAnsi"/>
        </w:rPr>
        <w:t xml:space="preserve">. Задачей этого слоя является перманентное хранение всей истории событий и предоставление </w:t>
      </w:r>
      <w:proofErr w:type="spellStart"/>
      <w:r w:rsidRPr="00E84070">
        <w:rPr>
          <w:rFonts w:asciiTheme="majorHAnsi" w:hAnsiTheme="majorHAnsi" w:cstheme="majorHAnsi"/>
        </w:rPr>
        <w:t>sql</w:t>
      </w:r>
      <w:proofErr w:type="spellEnd"/>
      <w:r w:rsidRPr="00E84070">
        <w:rPr>
          <w:rFonts w:asciiTheme="majorHAnsi" w:hAnsiTheme="majorHAnsi" w:cstheme="majorHAnsi"/>
        </w:rPr>
        <w:t>-доступа клиентам и аналитикам или системам, которым требуется аналитика по событиям.</w:t>
      </w:r>
    </w:p>
    <w:p w14:paraId="028E3A0C" w14:textId="66B155CD" w:rsidR="00970D28" w:rsidRDefault="00970D28">
      <w:pPr>
        <w:rPr>
          <w:rFonts w:asciiTheme="majorHAnsi" w:hAnsiTheme="majorHAnsi" w:cstheme="majorHAnsi"/>
        </w:rPr>
      </w:pPr>
      <w:r>
        <w:rPr>
          <w:rFonts w:asciiTheme="majorHAnsi" w:hAnsiTheme="majorHAnsi" w:cstheme="majorHAnsi"/>
        </w:rPr>
        <w:br w:type="page"/>
      </w:r>
    </w:p>
    <w:p w14:paraId="255585C6" w14:textId="77777777" w:rsidR="00E80298" w:rsidRPr="00E84070" w:rsidRDefault="006E0AFE" w:rsidP="00FC6826">
      <w:pPr>
        <w:pBdr>
          <w:top w:val="nil"/>
          <w:left w:val="nil"/>
          <w:bottom w:val="nil"/>
          <w:right w:val="nil"/>
          <w:between w:val="nil"/>
        </w:pBdr>
        <w:spacing w:after="0" w:line="240" w:lineRule="auto"/>
        <w:ind w:left="-90"/>
        <w:jc w:val="center"/>
        <w:rPr>
          <w:rFonts w:asciiTheme="majorHAnsi" w:hAnsiTheme="majorHAnsi" w:cstheme="majorHAnsi"/>
        </w:rPr>
      </w:pPr>
      <w:r w:rsidRPr="00E84070">
        <w:rPr>
          <w:rFonts w:asciiTheme="majorHAnsi" w:hAnsiTheme="majorHAnsi" w:cstheme="majorHAnsi"/>
          <w:noProof/>
        </w:rPr>
        <w:lastRenderedPageBreak/>
        <w:drawing>
          <wp:inline distT="114300" distB="114300" distL="114300" distR="114300" wp14:anchorId="63101B4F" wp14:editId="180CF994">
            <wp:extent cx="4181302" cy="266360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294957" cy="2736007"/>
                    </a:xfrm>
                    <a:prstGeom prst="rect">
                      <a:avLst/>
                    </a:prstGeom>
                    <a:ln/>
                  </pic:spPr>
                </pic:pic>
              </a:graphicData>
            </a:graphic>
          </wp:inline>
        </w:drawing>
      </w:r>
    </w:p>
    <w:p w14:paraId="41487DBE" w14:textId="77777777" w:rsidR="005C179D" w:rsidRDefault="005C179D" w:rsidP="00E84070">
      <w:pPr>
        <w:pBdr>
          <w:top w:val="nil"/>
          <w:left w:val="nil"/>
          <w:bottom w:val="nil"/>
          <w:right w:val="nil"/>
          <w:between w:val="nil"/>
        </w:pBdr>
        <w:spacing w:after="0" w:line="240" w:lineRule="auto"/>
        <w:rPr>
          <w:rFonts w:asciiTheme="majorHAnsi" w:hAnsiTheme="majorHAnsi" w:cstheme="majorHAnsi"/>
          <w:b/>
        </w:rPr>
      </w:pPr>
    </w:p>
    <w:p w14:paraId="5CF9C53D" w14:textId="4D71DB09" w:rsidR="00E80298" w:rsidRDefault="006E0AFE" w:rsidP="00E84070">
      <w:pPr>
        <w:pBdr>
          <w:top w:val="nil"/>
          <w:left w:val="nil"/>
          <w:bottom w:val="nil"/>
          <w:right w:val="nil"/>
          <w:between w:val="nil"/>
        </w:pBdr>
        <w:spacing w:after="0" w:line="240" w:lineRule="auto"/>
        <w:rPr>
          <w:rFonts w:asciiTheme="majorHAnsi" w:hAnsiTheme="majorHAnsi" w:cstheme="majorHAnsi"/>
          <w:b/>
        </w:rPr>
      </w:pPr>
      <w:r w:rsidRPr="00E84070">
        <w:rPr>
          <w:rFonts w:asciiTheme="majorHAnsi" w:hAnsiTheme="majorHAnsi" w:cstheme="majorHAnsi"/>
          <w:b/>
        </w:rPr>
        <w:t>Описание слоя сбора событий</w:t>
      </w:r>
    </w:p>
    <w:p w14:paraId="23ECC02A" w14:textId="77777777" w:rsidR="00BB163D" w:rsidRPr="00E84070" w:rsidRDefault="00BB163D" w:rsidP="00E84070">
      <w:pPr>
        <w:pBdr>
          <w:top w:val="nil"/>
          <w:left w:val="nil"/>
          <w:bottom w:val="nil"/>
          <w:right w:val="nil"/>
          <w:between w:val="nil"/>
        </w:pBdr>
        <w:spacing w:after="0" w:line="240" w:lineRule="auto"/>
        <w:rPr>
          <w:rFonts w:asciiTheme="majorHAnsi" w:hAnsiTheme="majorHAnsi" w:cstheme="majorHAnsi"/>
          <w:b/>
        </w:rPr>
      </w:pPr>
    </w:p>
    <w:p w14:paraId="75108A80" w14:textId="1F52DC8B" w:rsidR="00E80298" w:rsidRPr="0090499D" w:rsidRDefault="006E0AFE" w:rsidP="00680834">
      <w:pPr>
        <w:pBdr>
          <w:top w:val="nil"/>
          <w:left w:val="nil"/>
          <w:bottom w:val="nil"/>
          <w:right w:val="nil"/>
          <w:between w:val="nil"/>
        </w:pBdr>
        <w:spacing w:after="0" w:line="240" w:lineRule="auto"/>
        <w:ind w:firstLine="426"/>
        <w:jc w:val="both"/>
        <w:rPr>
          <w:rFonts w:asciiTheme="majorHAnsi" w:hAnsiTheme="majorHAnsi" w:cstheme="majorHAnsi"/>
        </w:rPr>
      </w:pPr>
      <w:r w:rsidRPr="00E84070">
        <w:rPr>
          <w:rFonts w:asciiTheme="majorHAnsi" w:hAnsiTheme="majorHAnsi" w:cstheme="majorHAnsi"/>
        </w:rPr>
        <w:t xml:space="preserve">Для сбора событий используется один или </w:t>
      </w:r>
      <w:r w:rsidR="00026152" w:rsidRPr="00E84070">
        <w:rPr>
          <w:rFonts w:asciiTheme="majorHAnsi" w:hAnsiTheme="majorHAnsi" w:cstheme="majorHAnsi"/>
        </w:rPr>
        <w:t>несколько сервисов,</w:t>
      </w:r>
      <w:r w:rsidRPr="00E84070">
        <w:rPr>
          <w:rFonts w:asciiTheme="majorHAnsi" w:hAnsiTheme="majorHAnsi" w:cstheme="majorHAnsi"/>
        </w:rPr>
        <w:t xml:space="preserve"> написанных на языке </w:t>
      </w:r>
      <w:proofErr w:type="spellStart"/>
      <w:r w:rsidRPr="00E84070">
        <w:rPr>
          <w:rFonts w:asciiTheme="majorHAnsi" w:hAnsiTheme="majorHAnsi" w:cstheme="majorHAnsi"/>
        </w:rPr>
        <w:t>Java</w:t>
      </w:r>
      <w:proofErr w:type="spellEnd"/>
      <w:r w:rsidRPr="00E84070">
        <w:rPr>
          <w:rFonts w:asciiTheme="majorHAnsi" w:hAnsiTheme="majorHAnsi" w:cstheme="majorHAnsi"/>
        </w:rPr>
        <w:t xml:space="preserve"> на </w:t>
      </w:r>
      <w:proofErr w:type="spellStart"/>
      <w:r w:rsidRPr="00E84070">
        <w:rPr>
          <w:rFonts w:asciiTheme="majorHAnsi" w:hAnsiTheme="majorHAnsi" w:cstheme="majorHAnsi"/>
        </w:rPr>
        <w:t>фреймворке</w:t>
      </w:r>
      <w:proofErr w:type="spellEnd"/>
      <w:r w:rsidRPr="00E84070">
        <w:rPr>
          <w:rFonts w:asciiTheme="majorHAnsi" w:hAnsiTheme="majorHAnsi" w:cstheme="majorHAnsi"/>
        </w:rPr>
        <w:t xml:space="preserve"> </w:t>
      </w:r>
      <w:proofErr w:type="spellStart"/>
      <w:r w:rsidRPr="00E84070">
        <w:rPr>
          <w:rFonts w:asciiTheme="majorHAnsi" w:hAnsiTheme="majorHAnsi" w:cstheme="majorHAnsi"/>
        </w:rPr>
        <w:t>Spring</w:t>
      </w:r>
      <w:proofErr w:type="spellEnd"/>
      <w:r w:rsidRPr="00E84070">
        <w:rPr>
          <w:rFonts w:asciiTheme="majorHAnsi" w:hAnsiTheme="majorHAnsi" w:cstheme="majorHAnsi"/>
        </w:rPr>
        <w:t xml:space="preserve"> с использованием сервера </w:t>
      </w:r>
      <w:proofErr w:type="spellStart"/>
      <w:r w:rsidRPr="00E84070">
        <w:rPr>
          <w:rFonts w:asciiTheme="majorHAnsi" w:hAnsiTheme="majorHAnsi" w:cstheme="majorHAnsi"/>
        </w:rPr>
        <w:t>Embedded</w:t>
      </w:r>
      <w:proofErr w:type="spellEnd"/>
      <w:r w:rsidRPr="00E84070">
        <w:rPr>
          <w:rFonts w:asciiTheme="majorHAnsi" w:hAnsiTheme="majorHAnsi" w:cstheme="majorHAnsi"/>
        </w:rPr>
        <w:t xml:space="preserve"> </w:t>
      </w:r>
      <w:proofErr w:type="spellStart"/>
      <w:r w:rsidRPr="00E84070">
        <w:rPr>
          <w:rFonts w:asciiTheme="majorHAnsi" w:hAnsiTheme="majorHAnsi" w:cstheme="majorHAnsi"/>
        </w:rPr>
        <w:t>Jetty</w:t>
      </w:r>
      <w:proofErr w:type="spellEnd"/>
      <w:r w:rsidRPr="00E84070">
        <w:rPr>
          <w:rFonts w:asciiTheme="majorHAnsi" w:hAnsiTheme="majorHAnsi" w:cstheme="majorHAnsi"/>
        </w:rPr>
        <w:t xml:space="preserve"> для обработки запросов.</w:t>
      </w:r>
    </w:p>
    <w:p w14:paraId="169E4C6F" w14:textId="77777777" w:rsidR="00E80298" w:rsidRPr="00E84070" w:rsidRDefault="00E80298" w:rsidP="00E84070">
      <w:pPr>
        <w:pBdr>
          <w:top w:val="nil"/>
          <w:left w:val="nil"/>
          <w:bottom w:val="nil"/>
          <w:right w:val="nil"/>
          <w:between w:val="nil"/>
        </w:pBdr>
        <w:spacing w:after="0" w:line="240" w:lineRule="auto"/>
        <w:rPr>
          <w:rFonts w:asciiTheme="majorHAnsi" w:hAnsiTheme="majorHAnsi" w:cstheme="majorHAnsi"/>
          <w:b/>
        </w:rPr>
      </w:pPr>
    </w:p>
    <w:p w14:paraId="51E70295" w14:textId="6797F573" w:rsidR="00E80298" w:rsidRDefault="006E0AFE" w:rsidP="00E84070">
      <w:pPr>
        <w:pBdr>
          <w:top w:val="nil"/>
          <w:left w:val="nil"/>
          <w:bottom w:val="nil"/>
          <w:right w:val="nil"/>
          <w:between w:val="nil"/>
        </w:pBdr>
        <w:spacing w:after="0" w:line="240" w:lineRule="auto"/>
        <w:rPr>
          <w:rFonts w:asciiTheme="majorHAnsi" w:hAnsiTheme="majorHAnsi" w:cstheme="majorHAnsi"/>
          <w:b/>
        </w:rPr>
      </w:pPr>
      <w:r w:rsidRPr="00E84070">
        <w:rPr>
          <w:rFonts w:asciiTheme="majorHAnsi" w:hAnsiTheme="majorHAnsi" w:cstheme="majorHAnsi"/>
          <w:b/>
        </w:rPr>
        <w:t>Описание слоя транспортировки</w:t>
      </w:r>
    </w:p>
    <w:p w14:paraId="4BB032A4" w14:textId="77777777" w:rsidR="00680834" w:rsidRPr="00E84070" w:rsidRDefault="00680834" w:rsidP="00E84070">
      <w:pPr>
        <w:pBdr>
          <w:top w:val="nil"/>
          <w:left w:val="nil"/>
          <w:bottom w:val="nil"/>
          <w:right w:val="nil"/>
          <w:between w:val="nil"/>
        </w:pBdr>
        <w:spacing w:after="0" w:line="240" w:lineRule="auto"/>
        <w:rPr>
          <w:rFonts w:asciiTheme="majorHAnsi" w:hAnsiTheme="majorHAnsi" w:cstheme="majorHAnsi"/>
          <w:b/>
        </w:rPr>
      </w:pPr>
    </w:p>
    <w:p w14:paraId="265AFA2D" w14:textId="3346B7F4" w:rsidR="00E80298" w:rsidRPr="00E84070" w:rsidRDefault="006E0AFE" w:rsidP="00680834">
      <w:pPr>
        <w:pBdr>
          <w:top w:val="nil"/>
          <w:left w:val="nil"/>
          <w:bottom w:val="nil"/>
          <w:right w:val="nil"/>
          <w:between w:val="nil"/>
        </w:pBdr>
        <w:spacing w:after="0" w:line="240" w:lineRule="auto"/>
        <w:ind w:firstLine="426"/>
        <w:jc w:val="both"/>
        <w:rPr>
          <w:rFonts w:asciiTheme="majorHAnsi" w:hAnsiTheme="majorHAnsi" w:cstheme="majorHAnsi"/>
        </w:rPr>
      </w:pPr>
      <w:r w:rsidRPr="00E84070">
        <w:rPr>
          <w:rFonts w:asciiTheme="majorHAnsi" w:hAnsiTheme="majorHAnsi" w:cstheme="majorHAnsi"/>
        </w:rPr>
        <w:t xml:space="preserve">Для временного хранения событий и асинхронной отправки в слой хранения используется </w:t>
      </w:r>
      <w:proofErr w:type="spellStart"/>
      <w:r w:rsidRPr="00E84070">
        <w:rPr>
          <w:rFonts w:asciiTheme="majorHAnsi" w:hAnsiTheme="majorHAnsi" w:cstheme="majorHAnsi"/>
        </w:rPr>
        <w:t>Kafka</w:t>
      </w:r>
      <w:proofErr w:type="spellEnd"/>
      <w:r w:rsidRPr="00E84070">
        <w:rPr>
          <w:rFonts w:asciiTheme="majorHAnsi" w:hAnsiTheme="majorHAnsi" w:cstheme="majorHAnsi"/>
        </w:rPr>
        <w:t xml:space="preserve">. </w:t>
      </w:r>
      <w:proofErr w:type="spellStart"/>
      <w:r w:rsidRPr="00E84070">
        <w:rPr>
          <w:rFonts w:asciiTheme="majorHAnsi" w:hAnsiTheme="majorHAnsi" w:cstheme="majorHAnsi"/>
        </w:rPr>
        <w:t>Kafka</w:t>
      </w:r>
      <w:proofErr w:type="spellEnd"/>
      <w:r w:rsidRPr="00E84070">
        <w:rPr>
          <w:rFonts w:asciiTheme="majorHAnsi" w:hAnsiTheme="majorHAnsi" w:cstheme="majorHAnsi"/>
        </w:rPr>
        <w:t xml:space="preserve"> широко используется в </w:t>
      </w:r>
      <w:proofErr w:type="spellStart"/>
      <w:r w:rsidRPr="00E84070">
        <w:rPr>
          <w:rFonts w:asciiTheme="majorHAnsi" w:hAnsiTheme="majorHAnsi" w:cstheme="majorHAnsi"/>
        </w:rPr>
        <w:t>микросервисных</w:t>
      </w:r>
      <w:proofErr w:type="spellEnd"/>
      <w:r w:rsidRPr="00E84070">
        <w:rPr>
          <w:rFonts w:asciiTheme="majorHAnsi" w:hAnsiTheme="majorHAnsi" w:cstheme="majorHAnsi"/>
        </w:rPr>
        <w:t xml:space="preserve"> архитектурах. Разработано большое количество коннекторов для перенаправления сообщений из </w:t>
      </w:r>
      <w:proofErr w:type="spellStart"/>
      <w:r w:rsidRPr="00E84070">
        <w:rPr>
          <w:rFonts w:asciiTheme="majorHAnsi" w:hAnsiTheme="majorHAnsi" w:cstheme="majorHAnsi"/>
        </w:rPr>
        <w:t>Kafka</w:t>
      </w:r>
      <w:proofErr w:type="spellEnd"/>
      <w:r w:rsidRPr="00E84070">
        <w:rPr>
          <w:rFonts w:asciiTheme="majorHAnsi" w:hAnsiTheme="majorHAnsi" w:cstheme="majorHAnsi"/>
        </w:rPr>
        <w:t xml:space="preserve"> в различные хранилища, благодаря чему ее очень просто встроить в систему. Также для </w:t>
      </w:r>
      <w:proofErr w:type="spellStart"/>
      <w:r w:rsidRPr="00E84070">
        <w:rPr>
          <w:rFonts w:asciiTheme="majorHAnsi" w:hAnsiTheme="majorHAnsi" w:cstheme="majorHAnsi"/>
        </w:rPr>
        <w:t>Kafka</w:t>
      </w:r>
      <w:proofErr w:type="spellEnd"/>
      <w:r w:rsidRPr="00E84070">
        <w:rPr>
          <w:rFonts w:asciiTheme="majorHAnsi" w:hAnsiTheme="majorHAnsi" w:cstheme="majorHAnsi"/>
        </w:rPr>
        <w:t xml:space="preserve"> существует клиент на </w:t>
      </w:r>
      <w:proofErr w:type="spellStart"/>
      <w:r w:rsidRPr="00E84070">
        <w:rPr>
          <w:rFonts w:asciiTheme="majorHAnsi" w:hAnsiTheme="majorHAnsi" w:cstheme="majorHAnsi"/>
        </w:rPr>
        <w:t>Java</w:t>
      </w:r>
      <w:proofErr w:type="spellEnd"/>
      <w:r w:rsidRPr="00E84070">
        <w:rPr>
          <w:rFonts w:asciiTheme="majorHAnsi" w:hAnsiTheme="majorHAnsi" w:cstheme="majorHAnsi"/>
        </w:rPr>
        <w:t xml:space="preserve"> поддерживающий асинхронную запись. Поэтому было принято решение использовать </w:t>
      </w:r>
      <w:proofErr w:type="spellStart"/>
      <w:r w:rsidRPr="00E84070">
        <w:rPr>
          <w:rFonts w:asciiTheme="majorHAnsi" w:hAnsiTheme="majorHAnsi" w:cstheme="majorHAnsi"/>
        </w:rPr>
        <w:t>Kafka</w:t>
      </w:r>
      <w:proofErr w:type="spellEnd"/>
      <w:r w:rsidRPr="00E84070">
        <w:rPr>
          <w:rFonts w:asciiTheme="majorHAnsi" w:hAnsiTheme="majorHAnsi" w:cstheme="majorHAnsi"/>
        </w:rPr>
        <w:t xml:space="preserve"> для транспортировки событий в хранилища. </w:t>
      </w:r>
    </w:p>
    <w:p w14:paraId="0B3C6758" w14:textId="77777777" w:rsidR="00E80298" w:rsidRPr="00E84070" w:rsidRDefault="00E80298" w:rsidP="00E84070">
      <w:pPr>
        <w:pBdr>
          <w:top w:val="nil"/>
          <w:left w:val="nil"/>
          <w:bottom w:val="nil"/>
          <w:right w:val="nil"/>
          <w:between w:val="nil"/>
        </w:pBdr>
        <w:spacing w:after="0" w:line="240" w:lineRule="auto"/>
        <w:rPr>
          <w:rFonts w:asciiTheme="majorHAnsi" w:hAnsiTheme="majorHAnsi" w:cstheme="majorHAnsi"/>
          <w:b/>
        </w:rPr>
      </w:pPr>
    </w:p>
    <w:p w14:paraId="27554A07" w14:textId="77777777" w:rsidR="00E80298" w:rsidRPr="00E84070" w:rsidRDefault="006E0AFE" w:rsidP="00E84070">
      <w:pPr>
        <w:pBdr>
          <w:top w:val="nil"/>
          <w:left w:val="nil"/>
          <w:bottom w:val="nil"/>
          <w:right w:val="nil"/>
          <w:between w:val="nil"/>
        </w:pBdr>
        <w:spacing w:after="0" w:line="240" w:lineRule="auto"/>
        <w:rPr>
          <w:rFonts w:asciiTheme="majorHAnsi" w:hAnsiTheme="majorHAnsi" w:cstheme="majorHAnsi"/>
          <w:b/>
        </w:rPr>
      </w:pPr>
      <w:r w:rsidRPr="00E84070">
        <w:rPr>
          <w:rFonts w:asciiTheme="majorHAnsi" w:hAnsiTheme="majorHAnsi" w:cstheme="majorHAnsi"/>
          <w:b/>
        </w:rPr>
        <w:t>Описание слоя хранения</w:t>
      </w:r>
    </w:p>
    <w:p w14:paraId="0E05A4B8" w14:textId="77777777" w:rsidR="00E80298" w:rsidRPr="00E84070" w:rsidRDefault="00E80298" w:rsidP="00E84070">
      <w:pPr>
        <w:pBdr>
          <w:top w:val="nil"/>
          <w:left w:val="nil"/>
          <w:bottom w:val="nil"/>
          <w:right w:val="nil"/>
          <w:between w:val="nil"/>
        </w:pBdr>
        <w:spacing w:after="0" w:line="240" w:lineRule="auto"/>
        <w:rPr>
          <w:rFonts w:asciiTheme="majorHAnsi" w:hAnsiTheme="majorHAnsi" w:cstheme="majorHAnsi"/>
        </w:rPr>
      </w:pPr>
    </w:p>
    <w:p w14:paraId="098CE6D6" w14:textId="77777777" w:rsidR="00E80298" w:rsidRPr="00E84070" w:rsidRDefault="006E0AFE" w:rsidP="00E84070">
      <w:pPr>
        <w:spacing w:after="0" w:line="240" w:lineRule="auto"/>
        <w:rPr>
          <w:rFonts w:asciiTheme="majorHAnsi" w:hAnsiTheme="majorHAnsi" w:cstheme="majorHAnsi"/>
        </w:rPr>
      </w:pPr>
      <w:r w:rsidRPr="00E84070">
        <w:rPr>
          <w:rFonts w:asciiTheme="majorHAnsi" w:hAnsiTheme="majorHAnsi" w:cstheme="majorHAnsi"/>
        </w:rPr>
        <w:t xml:space="preserve">Слой хранения разбит на два компонента для двух сценариев работы: </w:t>
      </w:r>
    </w:p>
    <w:p w14:paraId="7D8057DC" w14:textId="1BC07FFD" w:rsidR="00E80298" w:rsidRPr="00E84070" w:rsidRDefault="006E0AFE" w:rsidP="00C215BF">
      <w:pPr>
        <w:numPr>
          <w:ilvl w:val="0"/>
          <w:numId w:val="10"/>
        </w:numPr>
        <w:spacing w:after="0" w:line="240" w:lineRule="auto"/>
        <w:ind w:hanging="294"/>
        <w:rPr>
          <w:rFonts w:asciiTheme="majorHAnsi" w:hAnsiTheme="majorHAnsi" w:cstheme="majorHAnsi"/>
        </w:rPr>
      </w:pPr>
      <w:r w:rsidRPr="00E84070">
        <w:rPr>
          <w:rFonts w:asciiTheme="majorHAnsi" w:hAnsiTheme="majorHAnsi" w:cstheme="majorHAnsi"/>
        </w:rPr>
        <w:t>Выполнение аналитических запросов</w:t>
      </w:r>
      <w:r w:rsidR="00D100BA">
        <w:rPr>
          <w:rFonts w:asciiTheme="majorHAnsi" w:hAnsiTheme="majorHAnsi" w:cstheme="majorHAnsi"/>
        </w:rPr>
        <w:t>;</w:t>
      </w:r>
    </w:p>
    <w:p w14:paraId="3FB794FF" w14:textId="0656394D" w:rsidR="00E80298" w:rsidRDefault="006E0AFE" w:rsidP="00C215BF">
      <w:pPr>
        <w:numPr>
          <w:ilvl w:val="0"/>
          <w:numId w:val="10"/>
        </w:numPr>
        <w:spacing w:after="0" w:line="240" w:lineRule="auto"/>
        <w:ind w:hanging="294"/>
        <w:rPr>
          <w:rFonts w:asciiTheme="majorHAnsi" w:hAnsiTheme="majorHAnsi" w:cstheme="majorHAnsi"/>
        </w:rPr>
      </w:pPr>
      <w:r w:rsidRPr="00E84070">
        <w:rPr>
          <w:rFonts w:asciiTheme="majorHAnsi" w:hAnsiTheme="majorHAnsi" w:cstheme="majorHAnsi"/>
        </w:rPr>
        <w:t>Быстро</w:t>
      </w:r>
      <w:r w:rsidR="00D100BA">
        <w:rPr>
          <w:rFonts w:asciiTheme="majorHAnsi" w:hAnsiTheme="majorHAnsi" w:cstheme="majorHAnsi"/>
        </w:rPr>
        <w:t>е</w:t>
      </w:r>
      <w:r w:rsidRPr="00E84070">
        <w:rPr>
          <w:rFonts w:asciiTheme="majorHAnsi" w:hAnsiTheme="majorHAnsi" w:cstheme="majorHAnsi"/>
        </w:rPr>
        <w:t xml:space="preserve"> получени</w:t>
      </w:r>
      <w:r w:rsidR="00D100BA">
        <w:rPr>
          <w:rFonts w:asciiTheme="majorHAnsi" w:hAnsiTheme="majorHAnsi" w:cstheme="majorHAnsi"/>
        </w:rPr>
        <w:t>е</w:t>
      </w:r>
      <w:r w:rsidRPr="00E84070">
        <w:rPr>
          <w:rFonts w:asciiTheme="majorHAnsi" w:hAnsiTheme="majorHAnsi" w:cstheme="majorHAnsi"/>
        </w:rPr>
        <w:t xml:space="preserve"> истории событий пользователей</w:t>
      </w:r>
      <w:r w:rsidR="00D100BA">
        <w:rPr>
          <w:rFonts w:asciiTheme="majorHAnsi" w:hAnsiTheme="majorHAnsi" w:cstheme="majorHAnsi"/>
        </w:rPr>
        <w:t>.</w:t>
      </w:r>
    </w:p>
    <w:p w14:paraId="0312B9D9" w14:textId="77777777" w:rsidR="00C215BF" w:rsidRPr="00954C2D" w:rsidRDefault="00C215BF" w:rsidP="00C215BF">
      <w:pPr>
        <w:spacing w:after="0" w:line="240" w:lineRule="auto"/>
        <w:ind w:left="720"/>
        <w:rPr>
          <w:rFonts w:asciiTheme="majorHAnsi" w:hAnsiTheme="majorHAnsi" w:cstheme="majorHAnsi"/>
        </w:rPr>
      </w:pPr>
    </w:p>
    <w:p w14:paraId="00DBE111" w14:textId="57B6E24C" w:rsidR="00E80298" w:rsidRPr="00E84070" w:rsidRDefault="006E0AFE" w:rsidP="00310087">
      <w:pPr>
        <w:spacing w:after="0" w:line="240" w:lineRule="auto"/>
        <w:ind w:firstLine="426"/>
        <w:jc w:val="both"/>
        <w:rPr>
          <w:rFonts w:asciiTheme="majorHAnsi" w:hAnsiTheme="majorHAnsi" w:cstheme="majorHAnsi"/>
        </w:rPr>
      </w:pPr>
      <w:r w:rsidRPr="00E84070">
        <w:rPr>
          <w:rFonts w:asciiTheme="majorHAnsi" w:hAnsiTheme="majorHAnsi" w:cstheme="majorHAnsi"/>
        </w:rPr>
        <w:t xml:space="preserve">Для аналитических запросов используется </w:t>
      </w:r>
      <w:r w:rsidR="00B64514">
        <w:rPr>
          <w:rFonts w:asciiTheme="majorHAnsi" w:hAnsiTheme="majorHAnsi" w:cstheme="majorHAnsi"/>
          <w:lang w:val="en-US"/>
        </w:rPr>
        <w:t>C</w:t>
      </w:r>
      <w:proofErr w:type="spellStart"/>
      <w:r w:rsidRPr="00E84070">
        <w:rPr>
          <w:rFonts w:asciiTheme="majorHAnsi" w:hAnsiTheme="majorHAnsi" w:cstheme="majorHAnsi"/>
        </w:rPr>
        <w:t>lickhouse</w:t>
      </w:r>
      <w:proofErr w:type="spellEnd"/>
      <w:r w:rsidRPr="00E84070">
        <w:rPr>
          <w:rFonts w:asciiTheme="majorHAnsi" w:hAnsiTheme="majorHAnsi" w:cstheme="majorHAnsi"/>
        </w:rPr>
        <w:t xml:space="preserve">. </w:t>
      </w:r>
      <w:proofErr w:type="spellStart"/>
      <w:r w:rsidRPr="00E84070">
        <w:rPr>
          <w:rFonts w:asciiTheme="majorHAnsi" w:hAnsiTheme="majorHAnsi" w:cstheme="majorHAnsi"/>
        </w:rPr>
        <w:t>Clickhouse</w:t>
      </w:r>
      <w:proofErr w:type="spellEnd"/>
      <w:r w:rsidRPr="00E84070">
        <w:rPr>
          <w:rFonts w:asciiTheme="majorHAnsi" w:hAnsiTheme="majorHAnsi" w:cstheme="majorHAnsi"/>
        </w:rPr>
        <w:t xml:space="preserve"> специально разрабатывался под подобные сценарии работы и заточен под высокую пропускную способность аналитических запросов на большом массиве данных.</w:t>
      </w:r>
    </w:p>
    <w:p w14:paraId="0E560845" w14:textId="77777777" w:rsidR="00E80298" w:rsidRDefault="006E0AFE" w:rsidP="00310087">
      <w:pPr>
        <w:spacing w:after="0" w:line="240" w:lineRule="auto"/>
        <w:ind w:firstLine="426"/>
        <w:jc w:val="both"/>
        <w:rPr>
          <w:sz w:val="24"/>
          <w:szCs w:val="24"/>
        </w:rPr>
      </w:pPr>
      <w:r w:rsidRPr="00E84070">
        <w:rPr>
          <w:rFonts w:asciiTheme="majorHAnsi" w:hAnsiTheme="majorHAnsi" w:cstheme="majorHAnsi"/>
        </w:rPr>
        <w:t xml:space="preserve">Хранилища должны поддерживать высокую пропускную способность на запись. Для второго сценария работы также необходима высокая скорость чтения массива данных по ключу. Для удовлетворения этих двух критериев выбор делался среди хранилищ на основе LSM деревьев. Среди готовых решений таких как </w:t>
      </w:r>
      <w:proofErr w:type="spellStart"/>
      <w:r w:rsidRPr="00E84070">
        <w:rPr>
          <w:rFonts w:asciiTheme="majorHAnsi" w:hAnsiTheme="majorHAnsi" w:cstheme="majorHAnsi"/>
        </w:rPr>
        <w:t>HBase</w:t>
      </w:r>
      <w:proofErr w:type="spellEnd"/>
      <w:r w:rsidRPr="00E84070">
        <w:rPr>
          <w:rFonts w:asciiTheme="majorHAnsi" w:hAnsiTheme="majorHAnsi" w:cstheme="majorHAnsi"/>
        </w:rPr>
        <w:t xml:space="preserve">, </w:t>
      </w:r>
      <w:proofErr w:type="spellStart"/>
      <w:r w:rsidRPr="00E84070">
        <w:rPr>
          <w:rFonts w:asciiTheme="majorHAnsi" w:hAnsiTheme="majorHAnsi" w:cstheme="majorHAnsi"/>
        </w:rPr>
        <w:t>Cassandra</w:t>
      </w:r>
      <w:proofErr w:type="spellEnd"/>
      <w:r w:rsidRPr="00E84070">
        <w:rPr>
          <w:rFonts w:asciiTheme="majorHAnsi" w:hAnsiTheme="majorHAnsi" w:cstheme="majorHAnsi"/>
        </w:rPr>
        <w:t xml:space="preserve">, </w:t>
      </w:r>
      <w:proofErr w:type="spellStart"/>
      <w:r w:rsidRPr="00E84070">
        <w:rPr>
          <w:rFonts w:asciiTheme="majorHAnsi" w:hAnsiTheme="majorHAnsi" w:cstheme="majorHAnsi"/>
        </w:rPr>
        <w:t>ScyllaDB</w:t>
      </w:r>
      <w:proofErr w:type="spellEnd"/>
      <w:r w:rsidRPr="00E84070">
        <w:rPr>
          <w:rFonts w:asciiTheme="majorHAnsi" w:hAnsiTheme="majorHAnsi" w:cstheme="majorHAnsi"/>
        </w:rPr>
        <w:t xml:space="preserve">, </w:t>
      </w:r>
      <w:proofErr w:type="spellStart"/>
      <w:r w:rsidRPr="00E84070">
        <w:rPr>
          <w:rFonts w:asciiTheme="majorHAnsi" w:hAnsiTheme="majorHAnsi" w:cstheme="majorHAnsi"/>
        </w:rPr>
        <w:t>InfluxDB</w:t>
      </w:r>
      <w:proofErr w:type="spellEnd"/>
      <w:r w:rsidRPr="00E84070">
        <w:rPr>
          <w:rFonts w:asciiTheme="majorHAnsi" w:hAnsiTheme="majorHAnsi" w:cstheme="majorHAnsi"/>
        </w:rPr>
        <w:t xml:space="preserve">, </w:t>
      </w:r>
      <w:proofErr w:type="spellStart"/>
      <w:r w:rsidRPr="00E84070">
        <w:rPr>
          <w:rFonts w:asciiTheme="majorHAnsi" w:hAnsiTheme="majorHAnsi" w:cstheme="majorHAnsi"/>
        </w:rPr>
        <w:t>RocksDB</w:t>
      </w:r>
      <w:proofErr w:type="spellEnd"/>
      <w:r w:rsidRPr="00E84070">
        <w:rPr>
          <w:rFonts w:asciiTheme="majorHAnsi" w:hAnsiTheme="majorHAnsi" w:cstheme="majorHAnsi"/>
        </w:rPr>
        <w:t xml:space="preserve"> с учетом других ограничений было принято решение использовать </w:t>
      </w:r>
      <w:proofErr w:type="spellStart"/>
      <w:r w:rsidRPr="00E84070">
        <w:rPr>
          <w:rFonts w:asciiTheme="majorHAnsi" w:hAnsiTheme="majorHAnsi" w:cstheme="majorHAnsi"/>
        </w:rPr>
        <w:t>Cassandra</w:t>
      </w:r>
      <w:proofErr w:type="spellEnd"/>
      <w:r w:rsidRPr="00E84070">
        <w:rPr>
          <w:rFonts w:asciiTheme="majorHAnsi" w:hAnsiTheme="majorHAnsi" w:cstheme="majorHAnsi"/>
        </w:rPr>
        <w:t>.</w:t>
      </w:r>
      <w:r>
        <w:rPr>
          <w:sz w:val="24"/>
          <w:szCs w:val="24"/>
        </w:rPr>
        <w:t xml:space="preserve"> </w:t>
      </w:r>
    </w:p>
    <w:p w14:paraId="1587F04C" w14:textId="60BFF8E6" w:rsidR="00E80298" w:rsidRDefault="00954C2D">
      <w:pPr>
        <w:rPr>
          <w:color w:val="808080"/>
        </w:rPr>
      </w:pPr>
      <w:r w:rsidRPr="00954C2D">
        <w:rPr>
          <w:sz w:val="24"/>
          <w:szCs w:val="24"/>
        </w:rPr>
        <w:drawing>
          <wp:anchor distT="0" distB="0" distL="114300" distR="114300" simplePos="0" relativeHeight="251658240" behindDoc="0" locked="0" layoutInCell="1" allowOverlap="1" wp14:anchorId="111B30A9" wp14:editId="616AD9AF">
            <wp:simplePos x="0" y="0"/>
            <wp:positionH relativeFrom="column">
              <wp:posOffset>2907249</wp:posOffset>
            </wp:positionH>
            <wp:positionV relativeFrom="paragraph">
              <wp:posOffset>125386</wp:posOffset>
            </wp:positionV>
            <wp:extent cx="3281045" cy="1221105"/>
            <wp:effectExtent l="0" t="0" r="0" b="0"/>
            <wp:wrapNone/>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81045" cy="1221105"/>
                    </a:xfrm>
                    <a:prstGeom prst="rect">
                      <a:avLst/>
                    </a:prstGeom>
                  </pic:spPr>
                </pic:pic>
              </a:graphicData>
            </a:graphic>
            <wp14:sizeRelH relativeFrom="page">
              <wp14:pctWidth>0</wp14:pctWidth>
            </wp14:sizeRelH>
            <wp14:sizeRelV relativeFrom="page">
              <wp14:pctHeight>0</wp14:pctHeight>
            </wp14:sizeRelV>
          </wp:anchor>
        </w:drawing>
      </w:r>
    </w:p>
    <w:tbl>
      <w:tblPr>
        <w:tblStyle w:val="a0"/>
        <w:tblW w:w="9029" w:type="dxa"/>
        <w:tblLayout w:type="fixed"/>
        <w:tblLook w:val="0600" w:firstRow="0" w:lastRow="0" w:firstColumn="0" w:lastColumn="0" w:noHBand="1" w:noVBand="1"/>
      </w:tblPr>
      <w:tblGrid>
        <w:gridCol w:w="3009"/>
        <w:gridCol w:w="3010"/>
        <w:gridCol w:w="3010"/>
      </w:tblGrid>
      <w:tr w:rsidR="00E80298" w14:paraId="79301931" w14:textId="77777777" w:rsidTr="00954C2D">
        <w:tc>
          <w:tcPr>
            <w:tcW w:w="3009" w:type="dxa"/>
            <w:shd w:val="clear" w:color="auto" w:fill="auto"/>
            <w:tcMar>
              <w:top w:w="100" w:type="dxa"/>
              <w:left w:w="100" w:type="dxa"/>
              <w:bottom w:w="100" w:type="dxa"/>
              <w:right w:w="100" w:type="dxa"/>
            </w:tcMar>
          </w:tcPr>
          <w:p w14:paraId="1B1A5F8D" w14:textId="77777777" w:rsidR="00E80298" w:rsidRDefault="006E0AFE">
            <w:pPr>
              <w:widowControl w:val="0"/>
              <w:spacing w:line="240" w:lineRule="auto"/>
              <w:rPr>
                <w:sz w:val="24"/>
                <w:szCs w:val="24"/>
              </w:rPr>
            </w:pPr>
            <w:r>
              <w:rPr>
                <w:sz w:val="24"/>
                <w:szCs w:val="24"/>
              </w:rPr>
              <w:t>Заказчик</w:t>
            </w:r>
          </w:p>
        </w:tc>
        <w:tc>
          <w:tcPr>
            <w:tcW w:w="3010" w:type="dxa"/>
            <w:shd w:val="clear" w:color="auto" w:fill="auto"/>
            <w:tcMar>
              <w:top w:w="100" w:type="dxa"/>
              <w:left w:w="100" w:type="dxa"/>
              <w:bottom w:w="100" w:type="dxa"/>
              <w:right w:w="100" w:type="dxa"/>
            </w:tcMar>
          </w:tcPr>
          <w:p w14:paraId="5DD06E70" w14:textId="7DEF8B95" w:rsidR="00E80298" w:rsidRDefault="006E0AFE">
            <w:pPr>
              <w:widowControl w:val="0"/>
              <w:spacing w:line="240" w:lineRule="auto"/>
              <w:jc w:val="right"/>
              <w:rPr>
                <w:sz w:val="24"/>
                <w:szCs w:val="24"/>
                <w:vertAlign w:val="subscript"/>
              </w:rPr>
            </w:pPr>
            <w:r>
              <w:rPr>
                <w:sz w:val="24"/>
                <w:szCs w:val="24"/>
                <w:vertAlign w:val="subscript"/>
              </w:rPr>
              <w:t>Личная подпись</w:t>
            </w:r>
          </w:p>
        </w:tc>
        <w:tc>
          <w:tcPr>
            <w:tcW w:w="3010" w:type="dxa"/>
            <w:shd w:val="clear" w:color="auto" w:fill="auto"/>
            <w:tcMar>
              <w:top w:w="100" w:type="dxa"/>
              <w:left w:w="100" w:type="dxa"/>
              <w:bottom w:w="100" w:type="dxa"/>
              <w:right w:w="100" w:type="dxa"/>
            </w:tcMar>
          </w:tcPr>
          <w:p w14:paraId="2029A873" w14:textId="1150B86D" w:rsidR="00E80298" w:rsidRDefault="006E0AFE">
            <w:pPr>
              <w:widowControl w:val="0"/>
              <w:spacing w:line="240" w:lineRule="auto"/>
              <w:rPr>
                <w:sz w:val="24"/>
                <w:szCs w:val="24"/>
              </w:rPr>
            </w:pPr>
            <w:r>
              <w:rPr>
                <w:sz w:val="24"/>
                <w:szCs w:val="24"/>
              </w:rPr>
              <w:t>__________/____________</w:t>
            </w:r>
          </w:p>
        </w:tc>
      </w:tr>
      <w:tr w:rsidR="00E80298" w14:paraId="267BD5D0" w14:textId="77777777" w:rsidTr="00954C2D">
        <w:tc>
          <w:tcPr>
            <w:tcW w:w="3009" w:type="dxa"/>
            <w:shd w:val="clear" w:color="auto" w:fill="auto"/>
            <w:tcMar>
              <w:top w:w="100" w:type="dxa"/>
              <w:left w:w="100" w:type="dxa"/>
              <w:bottom w:w="100" w:type="dxa"/>
              <w:right w:w="100" w:type="dxa"/>
            </w:tcMar>
          </w:tcPr>
          <w:p w14:paraId="45436FB3" w14:textId="77777777" w:rsidR="00E80298" w:rsidRDefault="006E0AFE">
            <w:pPr>
              <w:widowControl w:val="0"/>
              <w:spacing w:line="240" w:lineRule="auto"/>
              <w:rPr>
                <w:sz w:val="24"/>
                <w:szCs w:val="24"/>
              </w:rPr>
            </w:pPr>
            <w:r>
              <w:rPr>
                <w:sz w:val="24"/>
                <w:szCs w:val="24"/>
              </w:rPr>
              <w:t xml:space="preserve">Ответственный по проекту   </w:t>
            </w:r>
          </w:p>
        </w:tc>
        <w:tc>
          <w:tcPr>
            <w:tcW w:w="3010" w:type="dxa"/>
            <w:shd w:val="clear" w:color="auto" w:fill="auto"/>
            <w:tcMar>
              <w:top w:w="100" w:type="dxa"/>
              <w:left w:w="100" w:type="dxa"/>
              <w:bottom w:w="100" w:type="dxa"/>
              <w:right w:w="100" w:type="dxa"/>
            </w:tcMar>
          </w:tcPr>
          <w:p w14:paraId="47210C74" w14:textId="7A8039B5" w:rsidR="00E80298" w:rsidRDefault="006E0AFE">
            <w:pPr>
              <w:widowControl w:val="0"/>
              <w:spacing w:line="240" w:lineRule="auto"/>
              <w:jc w:val="right"/>
              <w:rPr>
                <w:sz w:val="24"/>
                <w:szCs w:val="24"/>
                <w:vertAlign w:val="subscript"/>
              </w:rPr>
            </w:pPr>
            <w:r>
              <w:rPr>
                <w:sz w:val="24"/>
                <w:szCs w:val="24"/>
                <w:vertAlign w:val="subscript"/>
              </w:rPr>
              <w:t>Личная подпись</w:t>
            </w:r>
          </w:p>
        </w:tc>
        <w:tc>
          <w:tcPr>
            <w:tcW w:w="3010" w:type="dxa"/>
            <w:shd w:val="clear" w:color="auto" w:fill="auto"/>
            <w:tcMar>
              <w:top w:w="100" w:type="dxa"/>
              <w:left w:w="100" w:type="dxa"/>
              <w:bottom w:w="100" w:type="dxa"/>
              <w:right w:w="100" w:type="dxa"/>
            </w:tcMar>
          </w:tcPr>
          <w:p w14:paraId="59E7A398" w14:textId="2EB76459" w:rsidR="00E80298" w:rsidRDefault="006E0AFE">
            <w:pPr>
              <w:widowControl w:val="0"/>
              <w:spacing w:line="240" w:lineRule="auto"/>
              <w:rPr>
                <w:sz w:val="24"/>
                <w:szCs w:val="24"/>
              </w:rPr>
            </w:pPr>
            <w:r>
              <w:rPr>
                <w:sz w:val="24"/>
                <w:szCs w:val="24"/>
              </w:rPr>
              <w:t>__________/____________</w:t>
            </w:r>
          </w:p>
        </w:tc>
      </w:tr>
    </w:tbl>
    <w:p w14:paraId="77C64CFF" w14:textId="443FACCA" w:rsidR="00E80298" w:rsidRDefault="006E0AFE">
      <w:pPr>
        <w:widowControl w:val="0"/>
        <w:spacing w:line="240" w:lineRule="auto"/>
        <w:rPr>
          <w:sz w:val="24"/>
          <w:szCs w:val="24"/>
        </w:rPr>
      </w:pPr>
      <w:r>
        <w:rPr>
          <w:color w:val="808080"/>
        </w:rPr>
        <w:t xml:space="preserve">  </w:t>
      </w:r>
      <w:r>
        <w:rPr>
          <w:sz w:val="24"/>
          <w:szCs w:val="24"/>
        </w:rPr>
        <w:t>Дата:</w:t>
      </w:r>
    </w:p>
    <w:p w14:paraId="0D84DAEF" w14:textId="744C0132" w:rsidR="00E80298" w:rsidRDefault="00E80298">
      <w:pPr>
        <w:widowControl w:val="0"/>
        <w:spacing w:line="240" w:lineRule="auto"/>
        <w:rPr>
          <w:sz w:val="24"/>
          <w:szCs w:val="24"/>
        </w:rPr>
      </w:pPr>
    </w:p>
    <w:sectPr w:rsidR="00E80298">
      <w:footerReference w:type="default" r:id="rId11"/>
      <w:pgSz w:w="11906" w:h="16838"/>
      <w:pgMar w:top="993" w:right="566" w:bottom="1134" w:left="1701" w:header="708" w:footer="45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D66E2" w14:textId="77777777" w:rsidR="00C56E49" w:rsidRDefault="00C56E49">
      <w:pPr>
        <w:spacing w:after="0" w:line="240" w:lineRule="auto"/>
      </w:pPr>
      <w:r>
        <w:separator/>
      </w:r>
    </w:p>
  </w:endnote>
  <w:endnote w:type="continuationSeparator" w:id="0">
    <w:p w14:paraId="687D9C57" w14:textId="77777777" w:rsidR="00C56E49" w:rsidRDefault="00C56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E7C41" w14:textId="77777777" w:rsidR="00E80298" w:rsidRDefault="006E0AFE">
    <w:pPr>
      <w:pBdr>
        <w:top w:val="nil"/>
        <w:left w:val="nil"/>
        <w:bottom w:val="nil"/>
        <w:right w:val="nil"/>
        <w:between w:val="nil"/>
      </w:pBdr>
      <w:tabs>
        <w:tab w:val="center" w:pos="4677"/>
        <w:tab w:val="right" w:pos="9355"/>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E84070">
      <w:rPr>
        <w:noProof/>
        <w:color w:val="000000"/>
      </w:rPr>
      <w:t>1</w:t>
    </w:r>
    <w:r>
      <w:rPr>
        <w:color w:val="000000"/>
      </w:rPr>
      <w:fldChar w:fldCharType="end"/>
    </w:r>
  </w:p>
  <w:p w14:paraId="3271C46C" w14:textId="77777777" w:rsidR="00E80298" w:rsidRDefault="00E8029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FB5F0" w14:textId="77777777" w:rsidR="00C56E49" w:rsidRDefault="00C56E49">
      <w:pPr>
        <w:spacing w:after="0" w:line="240" w:lineRule="auto"/>
      </w:pPr>
      <w:r>
        <w:separator/>
      </w:r>
    </w:p>
  </w:footnote>
  <w:footnote w:type="continuationSeparator" w:id="0">
    <w:p w14:paraId="7D1E010B" w14:textId="77777777" w:rsidR="00C56E49" w:rsidRDefault="00C56E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7617"/>
    <w:multiLevelType w:val="multilevel"/>
    <w:tmpl w:val="304E83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EE566B"/>
    <w:multiLevelType w:val="multilevel"/>
    <w:tmpl w:val="3D36B4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2972B4A"/>
    <w:multiLevelType w:val="multilevel"/>
    <w:tmpl w:val="F288DD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3467A9E"/>
    <w:multiLevelType w:val="multilevel"/>
    <w:tmpl w:val="A6967C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7780047"/>
    <w:multiLevelType w:val="multilevel"/>
    <w:tmpl w:val="8B6628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90216CA"/>
    <w:multiLevelType w:val="multilevel"/>
    <w:tmpl w:val="F8C441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F065C7C"/>
    <w:multiLevelType w:val="multilevel"/>
    <w:tmpl w:val="75A23F1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right"/>
      <w:pPr>
        <w:ind w:left="2160" w:hanging="360"/>
      </w:pPr>
    </w:lvl>
    <w:lvl w:ilvl="6">
      <w:start w:val="1"/>
      <w:numFmt w:val="decimal"/>
      <w:lvlText w:val="%7."/>
      <w:lvlJc w:val="left"/>
      <w:pPr>
        <w:ind w:left="1069"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DC4713C"/>
    <w:multiLevelType w:val="multilevel"/>
    <w:tmpl w:val="CF044C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4770603"/>
    <w:multiLevelType w:val="multilevel"/>
    <w:tmpl w:val="8B606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A174D87"/>
    <w:multiLevelType w:val="multilevel"/>
    <w:tmpl w:val="0700D4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9"/>
  </w:num>
  <w:num w:numId="3">
    <w:abstractNumId w:val="6"/>
  </w:num>
  <w:num w:numId="4">
    <w:abstractNumId w:val="4"/>
  </w:num>
  <w:num w:numId="5">
    <w:abstractNumId w:val="7"/>
  </w:num>
  <w:num w:numId="6">
    <w:abstractNumId w:val="8"/>
  </w:num>
  <w:num w:numId="7">
    <w:abstractNumId w:val="3"/>
  </w:num>
  <w:num w:numId="8">
    <w:abstractNumId w:val="2"/>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298"/>
    <w:rsid w:val="00026152"/>
    <w:rsid w:val="00090000"/>
    <w:rsid w:val="00174DC1"/>
    <w:rsid w:val="001B44A8"/>
    <w:rsid w:val="00220DFE"/>
    <w:rsid w:val="00237346"/>
    <w:rsid w:val="00245614"/>
    <w:rsid w:val="00260A4D"/>
    <w:rsid w:val="002D1FCB"/>
    <w:rsid w:val="00310087"/>
    <w:rsid w:val="003210F1"/>
    <w:rsid w:val="0037719C"/>
    <w:rsid w:val="003B165A"/>
    <w:rsid w:val="003F4585"/>
    <w:rsid w:val="004155CC"/>
    <w:rsid w:val="004E5FF3"/>
    <w:rsid w:val="00504683"/>
    <w:rsid w:val="005C179D"/>
    <w:rsid w:val="005F707F"/>
    <w:rsid w:val="00606BD7"/>
    <w:rsid w:val="00665780"/>
    <w:rsid w:val="00680834"/>
    <w:rsid w:val="00695954"/>
    <w:rsid w:val="006E0AFE"/>
    <w:rsid w:val="007D78B9"/>
    <w:rsid w:val="007E6D99"/>
    <w:rsid w:val="00834D41"/>
    <w:rsid w:val="0090499D"/>
    <w:rsid w:val="00935F74"/>
    <w:rsid w:val="00945199"/>
    <w:rsid w:val="00950B7A"/>
    <w:rsid w:val="00954C2D"/>
    <w:rsid w:val="00970D28"/>
    <w:rsid w:val="0097658A"/>
    <w:rsid w:val="00985623"/>
    <w:rsid w:val="009A6488"/>
    <w:rsid w:val="00B639C2"/>
    <w:rsid w:val="00B64514"/>
    <w:rsid w:val="00BB163D"/>
    <w:rsid w:val="00BC65C1"/>
    <w:rsid w:val="00BD039F"/>
    <w:rsid w:val="00BF33A2"/>
    <w:rsid w:val="00C14B71"/>
    <w:rsid w:val="00C215BF"/>
    <w:rsid w:val="00C56E49"/>
    <w:rsid w:val="00C7057E"/>
    <w:rsid w:val="00C959A6"/>
    <w:rsid w:val="00CB31E6"/>
    <w:rsid w:val="00D100BA"/>
    <w:rsid w:val="00D544E0"/>
    <w:rsid w:val="00D63D4D"/>
    <w:rsid w:val="00E0057E"/>
    <w:rsid w:val="00E80298"/>
    <w:rsid w:val="00E84070"/>
    <w:rsid w:val="00FC6826"/>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CE6F5"/>
  <w15:docId w15:val="{D4258F7C-B83F-DC4F-B5EE-697690526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widowControl w:val="0"/>
      <w:spacing w:after="0" w:line="240" w:lineRule="auto"/>
      <w:ind w:left="747"/>
      <w:outlineLvl w:val="0"/>
    </w:pPr>
    <w:rPr>
      <w:rFonts w:ascii="Georgia" w:eastAsia="Georgia" w:hAnsi="Georgia" w:cs="Georgia"/>
      <w:b/>
      <w:i/>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634</Words>
  <Characters>3616</Characters>
  <Application>Microsoft Office Word</Application>
  <DocSecurity>0</DocSecurity>
  <Lines>30</Lines>
  <Paragraphs>8</Paragraphs>
  <ScaleCrop>false</ScaleCrop>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Chertanov Denis</cp:lastModifiedBy>
  <cp:revision>55</cp:revision>
  <dcterms:created xsi:type="dcterms:W3CDTF">2022-03-23T16:40:00Z</dcterms:created>
  <dcterms:modified xsi:type="dcterms:W3CDTF">2022-03-25T20:24:00Z</dcterms:modified>
</cp:coreProperties>
</file>