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bCs/>
          <w:sz w:val="72"/>
          <w:szCs w:val="72"/>
        </w:rPr>
      </w:pPr>
      <w:r>
        <w:rPr>
          <w:rFonts w:hint="eastAsia" w:ascii="微软雅黑" w:hAnsi="微软雅黑"/>
          <w:b/>
          <w:bCs/>
          <w:sz w:val="72"/>
          <w:szCs w:val="72"/>
        </w:rPr>
        <w:t>理财产品管理系统</w:t>
      </w:r>
    </w:p>
    <w:p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hint="eastAsia" w:ascii="微软雅黑" w:hAnsi="微软雅黑"/>
          <w:b/>
          <w:bCs/>
          <w:sz w:val="56"/>
          <w:szCs w:val="56"/>
        </w:rPr>
        <w:t>概要设计说明书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不想编码就去理财队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jc w:val="center"/>
        <w:rPr>
          <w:rFonts w:ascii="微软雅黑" w:hAnsi="微软雅黑"/>
          <w:sz w:val="40"/>
          <w:szCs w:val="40"/>
        </w:rPr>
      </w:pPr>
      <w:r>
        <w:rPr>
          <w:rFonts w:hint="eastAsia" w:ascii="微软雅黑" w:hAnsi="微软雅黑"/>
          <w:sz w:val="40"/>
          <w:szCs w:val="40"/>
        </w:rPr>
        <w:t>修订历史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4057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92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vAlign w:val="center"/>
          <w:docGrid w:type="linesAndChars" w:linePitch="312" w:charSpace="0"/>
        </w:sectPr>
      </w:pPr>
    </w:p>
    <w:p>
      <w:pPr>
        <w:pStyle w:val="2"/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系统简述</w:t>
      </w:r>
    </w:p>
    <w:p>
      <w:pPr>
        <w:pStyle w:val="3"/>
      </w:pPr>
      <w:r>
        <w:rPr>
          <w:rFonts w:hint="eastAsia"/>
        </w:rPr>
        <w:t>软件设计目标</w:t>
      </w:r>
    </w:p>
    <w:p>
      <w:pPr>
        <w:pStyle w:val="4"/>
      </w:pPr>
      <w:r>
        <w:rPr>
          <w:rFonts w:hint="eastAsia"/>
        </w:rPr>
        <w:t>功能性设计</w:t>
      </w:r>
    </w:p>
    <w:p>
      <w:pPr>
        <w:pStyle w:val="4"/>
      </w:pPr>
      <w:r>
        <w:rPr>
          <w:rFonts w:hint="eastAsia"/>
        </w:rPr>
        <w:t>非功能性设计</w:t>
      </w:r>
    </w:p>
    <w:p>
      <w:pPr>
        <w:pStyle w:val="3"/>
      </w:pPr>
      <w:r>
        <w:rPr>
          <w:rFonts w:hint="eastAsia"/>
        </w:rPr>
        <w:t>参考资料</w:t>
      </w:r>
    </w:p>
    <w:p>
      <w:pPr>
        <w:pStyle w:val="2"/>
      </w:pPr>
      <w:r>
        <w:rPr>
          <w:rFonts w:hint="eastAsia"/>
        </w:rPr>
        <w:t>术语表</w:t>
      </w:r>
    </w:p>
    <w:p>
      <w:pPr>
        <w:pStyle w:val="2"/>
      </w:pPr>
      <w:r>
        <w:rPr>
          <w:rFonts w:hint="eastAsia"/>
        </w:rPr>
        <w:t>设计概述</w:t>
      </w:r>
    </w:p>
    <w:p>
      <w:pPr>
        <w:pStyle w:val="3"/>
      </w:pPr>
      <w:r>
        <w:rPr>
          <w:rFonts w:hint="eastAsia"/>
        </w:rPr>
        <w:t>系统结构设计</w:t>
      </w:r>
    </w:p>
    <w:p>
      <w:pPr>
        <w:pStyle w:val="4"/>
      </w:pPr>
      <w:r>
        <w:rPr>
          <w:rFonts w:hint="eastAsia"/>
        </w:rPr>
        <w:t>系统逻辑架构</w:t>
      </w:r>
    </w:p>
    <w:p>
      <w:pPr>
        <w:pStyle w:val="4"/>
      </w:pPr>
      <w:r>
        <w:rPr>
          <w:rFonts w:hint="eastAsia"/>
        </w:rPr>
        <w:t>系统物理架构</w:t>
      </w:r>
    </w:p>
    <w:p>
      <w:pPr>
        <w:pStyle w:val="4"/>
      </w:pPr>
      <w:r>
        <w:rPr>
          <w:rFonts w:hint="eastAsia"/>
        </w:rPr>
        <w:t>系统逻辑数据模型</w:t>
      </w:r>
    </w:p>
    <w:p>
      <w:pPr>
        <w:pStyle w:val="3"/>
      </w:pPr>
      <w:r>
        <w:rPr>
          <w:rFonts w:hint="eastAsia"/>
        </w:rPr>
        <w:t>系统功能划分与设计</w:t>
      </w:r>
    </w:p>
    <w:p>
      <w:pPr>
        <w:pStyle w:val="4"/>
      </w:pPr>
      <w:r>
        <w:rPr>
          <w:rFonts w:hint="eastAsia"/>
        </w:rPr>
        <w:t>子系统-</w:t>
      </w:r>
      <w:r>
        <w:rPr>
          <w:rFonts w:hint="eastAsia"/>
          <w:lang w:val="en-US" w:eastAsia="zh-CN"/>
        </w:rPr>
        <w:t>用户评价</w:t>
      </w:r>
    </w:p>
    <w:p>
      <w:pPr>
        <w:pStyle w:val="5"/>
      </w:pPr>
      <w:r>
        <w:rPr>
          <w:rFonts w:hint="eastAsia"/>
        </w:rPr>
        <w:t>功能描述</w:t>
      </w:r>
    </w:p>
    <w:p>
      <w:pPr>
        <w:ind w:left="1701" w:leftChars="810"/>
        <w:rPr>
          <w:rFonts w:hint="default" w:eastAsia="微软雅黑"/>
          <w:lang w:val="en-US" w:eastAsia="zh-CN"/>
        </w:rPr>
      </w:pPr>
      <w:r>
        <w:rPr>
          <w:rFonts w:hint="eastAsia"/>
        </w:rPr>
        <w:t>投资者进入系统网站,</w:t>
      </w:r>
      <w:r>
        <w:t xml:space="preserve"> </w:t>
      </w:r>
      <w:r>
        <w:rPr>
          <w:rFonts w:hint="eastAsia"/>
        </w:rPr>
        <w:t>在产品中心和产品商城</w:t>
      </w:r>
      <w:r>
        <w:rPr>
          <w:rFonts w:hint="eastAsia"/>
          <w:lang w:val="en-US" w:eastAsia="zh-CN"/>
        </w:rPr>
        <w:t>购买产品后评价产品</w:t>
      </w:r>
    </w:p>
    <w:p>
      <w:pPr>
        <w:pStyle w:val="5"/>
      </w:pPr>
      <w:r>
        <w:rPr>
          <w:rFonts w:hint="eastAsia"/>
        </w:rPr>
        <w:t>业务流程</w:t>
      </w:r>
      <w:r>
        <w:t>图</w:t>
      </w:r>
    </w:p>
    <w:p>
      <w:pPr>
        <w:rPr>
          <w:rFonts w:hint="eastAsia"/>
        </w:rPr>
      </w:pPr>
      <w:r>
        <w:drawing>
          <wp:inline distT="0" distB="0" distL="114300" distR="114300">
            <wp:extent cx="4991100" cy="5341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概念类图</w:t>
      </w:r>
    </w:p>
    <w:p>
      <w:r>
        <w:drawing>
          <wp:inline distT="0" distB="0" distL="114300" distR="114300">
            <wp:extent cx="461772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各个用例的流程图</w:t>
      </w:r>
    </w:p>
    <w:p>
      <w:pPr>
        <w:pStyle w:val="5"/>
      </w:pPr>
      <w:r>
        <w:rPr>
          <w:rFonts w:hint="eastAsia"/>
        </w:rPr>
        <w:t>子系统</w:t>
      </w:r>
      <w:r>
        <w:t>设计类图</w:t>
      </w:r>
    </w:p>
    <w:p>
      <w:pPr>
        <w:pStyle w:val="3"/>
      </w:pPr>
      <w:r>
        <w:rPr>
          <w:rFonts w:hint="eastAsia"/>
        </w:rPr>
        <w:t>系统接口设计</w:t>
      </w:r>
    </w:p>
    <w:p>
      <w:pPr>
        <w:pStyle w:val="4"/>
      </w:pPr>
      <w:r>
        <w:rPr>
          <w:rFonts w:hint="eastAsia"/>
        </w:rPr>
        <w:t>提供给用户的接口</w:t>
      </w: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系统内部的接口</w:t>
      </w:r>
    </w:p>
    <w:p>
      <w:pPr>
        <w:pStyle w:val="4"/>
        <w:rPr>
          <w:rFonts w:hint="eastAsia"/>
          <w:lang w:val="en-US" w:eastAsia="zh-CN"/>
        </w:rPr>
      </w:pPr>
      <w:bookmarkStart w:id="0" w:name="_Toc31445_WPSOffice_Level3"/>
      <w:r>
        <w:rPr>
          <w:rFonts w:hint="eastAsia"/>
        </w:rPr>
        <w:t>内部系统接口</w:t>
      </w:r>
      <w:bookmarkEnd w:id="0"/>
      <w:bookmarkStart w:id="1" w:name="_GoBack"/>
      <w:bookmarkEnd w:id="1"/>
    </w:p>
    <w:p>
      <w:pPr>
        <w:pStyle w:val="4"/>
      </w:pPr>
      <w:r>
        <w:rPr>
          <w:rFonts w:hint="eastAsia"/>
        </w:rPr>
        <w:t>系统外部的接口</w:t>
      </w:r>
    </w:p>
    <w:p>
      <w:pPr>
        <w:pStyle w:val="3"/>
      </w:pPr>
      <w:r>
        <w:rPr>
          <w:rFonts w:hint="eastAsia"/>
        </w:rPr>
        <w:t>约束和假定</w:t>
      </w:r>
    </w:p>
    <w:p>
      <w:pPr>
        <w:pStyle w:val="3"/>
      </w:pPr>
      <w:r>
        <w:rPr>
          <w:rFonts w:hint="eastAsia"/>
        </w:rPr>
        <w:t>非功能性设计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801"/>
    <w:multiLevelType w:val="multilevel"/>
    <w:tmpl w:val="4F40080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0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61B3D"/>
    <w:rsid w:val="00194656"/>
    <w:rsid w:val="0029037B"/>
    <w:rsid w:val="00380A54"/>
    <w:rsid w:val="003A2907"/>
    <w:rsid w:val="00484686"/>
    <w:rsid w:val="004C170A"/>
    <w:rsid w:val="0052518B"/>
    <w:rsid w:val="005503F7"/>
    <w:rsid w:val="006C492B"/>
    <w:rsid w:val="006F7538"/>
    <w:rsid w:val="007B26E0"/>
    <w:rsid w:val="009B408C"/>
    <w:rsid w:val="009C19AE"/>
    <w:rsid w:val="009E2B44"/>
    <w:rsid w:val="009F4E82"/>
    <w:rsid w:val="00A36F64"/>
    <w:rsid w:val="00A81828"/>
    <w:rsid w:val="00AC65D5"/>
    <w:rsid w:val="00AF5D50"/>
    <w:rsid w:val="00B54FBA"/>
    <w:rsid w:val="00CD5995"/>
    <w:rsid w:val="00D24AEE"/>
    <w:rsid w:val="00E00636"/>
    <w:rsid w:val="00E732F0"/>
    <w:rsid w:val="00F23BBB"/>
    <w:rsid w:val="00F4052D"/>
    <w:rsid w:val="00F64FE5"/>
    <w:rsid w:val="058F06D0"/>
    <w:rsid w:val="1FAA01FC"/>
    <w:rsid w:val="5FB16515"/>
    <w:rsid w:val="7F2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7"/>
    <w:unhideWhenUsed/>
    <w:qFormat/>
    <w:uiPriority w:val="9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18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9"/>
    <w:unhideWhenUsed/>
    <w:qFormat/>
    <w:uiPriority w:val="9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20"/>
    <w:unhideWhenUsed/>
    <w:qFormat/>
    <w:uiPriority w:val="9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Lines/>
      <w:widowControl/>
      <w:numPr>
        <w:ilvl w:val="5"/>
        <w:numId w:val="1"/>
      </w:numPr>
      <w:spacing w:before="240" w:after="64" w:line="319" w:lineRule="auto"/>
      <w:ind w:left="1418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5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7">
    <w:name w:val="标题 2 字符"/>
    <w:basedOn w:val="15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5"/>
    <w:link w:val="4"/>
    <w:qFormat/>
    <w:uiPriority w:val="9"/>
    <w:rPr>
      <w:rFonts w:eastAsia="微软雅黑"/>
      <w:bCs/>
      <w:sz w:val="28"/>
      <w:szCs w:val="32"/>
    </w:rPr>
  </w:style>
  <w:style w:type="character" w:customStyle="1" w:styleId="19">
    <w:name w:val="标题 4 字符"/>
    <w:basedOn w:val="15"/>
    <w:link w:val="5"/>
    <w:qFormat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20">
    <w:name w:val="标题 5 字符"/>
    <w:basedOn w:val="15"/>
    <w:link w:val="6"/>
    <w:qFormat/>
    <w:uiPriority w:val="9"/>
    <w:rPr>
      <w:rFonts w:eastAsia="微软雅黑"/>
      <w:sz w:val="28"/>
      <w:szCs w:val="28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5"/>
    <w:link w:val="12"/>
    <w:qFormat/>
    <w:uiPriority w:val="99"/>
    <w:rPr>
      <w:rFonts w:eastAsia="微软雅黑"/>
      <w:sz w:val="18"/>
      <w:szCs w:val="18"/>
    </w:rPr>
  </w:style>
  <w:style w:type="character" w:customStyle="1" w:styleId="26">
    <w:name w:val="页脚 字符"/>
    <w:basedOn w:val="15"/>
    <w:link w:val="11"/>
    <w:qFormat/>
    <w:uiPriority w:val="99"/>
    <w:rPr>
      <w:rFonts w:eastAsia="微软雅黑"/>
      <w:sz w:val="18"/>
      <w:szCs w:val="18"/>
    </w:rPr>
  </w:style>
  <w:style w:type="table" w:customStyle="1" w:styleId="27">
    <w:name w:val="网格型1"/>
    <w:basedOn w:val="13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6CA4A4-72D0-439D-93A3-8B4992F0AE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</Words>
  <Characters>233</Characters>
  <Lines>1</Lines>
  <Paragraphs>1</Paragraphs>
  <TotalTime>7</TotalTime>
  <ScaleCrop>false</ScaleCrop>
  <LinksUpToDate>false</LinksUpToDate>
  <CharactersWithSpaces>272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2019-06-07T12:54:00Z</dcterms:created>
  <dc:creator>杨 八哥</dc:creator>
  <cp:lastModifiedBy>光晕</cp:lastModifiedBy>
  <dcterms:modified xsi:type="dcterms:W3CDTF">2019-06-13T08:57:35Z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