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/>
          <w:b/>
          <w:bCs/>
          <w:sz w:val="72"/>
          <w:szCs w:val="72"/>
        </w:rPr>
      </w:pPr>
      <w:r>
        <w:rPr>
          <w:rFonts w:hint="eastAsia" w:ascii="微软雅黑" w:hAnsi="微软雅黑"/>
          <w:b/>
          <w:bCs/>
          <w:sz w:val="72"/>
          <w:szCs w:val="72"/>
        </w:rPr>
        <w:t>理财产品管理系统</w:t>
      </w:r>
    </w:p>
    <w:p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hint="eastAsia" w:ascii="微软雅黑" w:hAnsi="微软雅黑"/>
          <w:b/>
          <w:bCs/>
          <w:sz w:val="56"/>
          <w:szCs w:val="56"/>
        </w:rPr>
        <w:t>概要设计说明书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不想编码就去理财队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jc w:val="center"/>
        <w:rPr>
          <w:rFonts w:ascii="微软雅黑" w:hAnsi="微软雅黑"/>
          <w:sz w:val="40"/>
          <w:szCs w:val="40"/>
        </w:rPr>
      </w:pPr>
      <w:r>
        <w:rPr>
          <w:rFonts w:hint="eastAsia" w:ascii="微软雅黑" w:hAnsi="微软雅黑"/>
          <w:sz w:val="40"/>
          <w:szCs w:val="40"/>
        </w:rPr>
        <w:t>修订历史</w:t>
      </w:r>
    </w:p>
    <w:tbl>
      <w:tblPr>
        <w:tblStyle w:val="1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4057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892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  <w:rPr>
          <w:rFonts w:ascii="微软雅黑" w:hAnsi="微软雅黑"/>
          <w:sz w:val="32"/>
          <w:szCs w:val="32"/>
        </w:rPr>
        <w:sectPr>
          <w:pgSz w:w="11906" w:h="16838"/>
          <w:pgMar w:top="1440" w:right="1797" w:bottom="1440" w:left="1797" w:header="851" w:footer="992" w:gutter="0"/>
          <w:cols w:space="425" w:num="1"/>
          <w:docGrid w:type="linesAndChars" w:linePitch="312" w:charSpace="0"/>
        </w:sectPr>
      </w:pPr>
    </w:p>
    <w:p>
      <w:pPr>
        <w:pStyle w:val="2"/>
      </w:pP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>系统简述</w:t>
      </w:r>
    </w:p>
    <w:p>
      <w:pPr>
        <w:pStyle w:val="3"/>
      </w:pPr>
      <w:r>
        <w:rPr>
          <w:rFonts w:hint="eastAsia"/>
        </w:rPr>
        <w:t>软件设计目标</w:t>
      </w:r>
    </w:p>
    <w:p>
      <w:pPr>
        <w:pStyle w:val="4"/>
      </w:pPr>
      <w:r>
        <w:rPr>
          <w:rFonts w:hint="eastAsia"/>
        </w:rPr>
        <w:t>功能性设计目标</w:t>
      </w:r>
    </w:p>
    <w:p>
      <w:pPr>
        <w:rPr>
          <w:color w:val="FF0000"/>
        </w:rPr>
      </w:pPr>
      <w:r>
        <w:rPr>
          <w:rFonts w:hint="eastAsia"/>
          <w:color w:val="FF0000"/>
        </w:rPr>
        <w:t>对需求进行优先级的划分</w:t>
      </w:r>
    </w:p>
    <w:p>
      <w:pPr>
        <w:pStyle w:val="4"/>
      </w:pPr>
      <w:r>
        <w:rPr>
          <w:rFonts w:hint="eastAsia"/>
        </w:rPr>
        <w:t>非功能性设计目标</w:t>
      </w:r>
    </w:p>
    <w:p>
      <w:pPr>
        <w:rPr>
          <w:color w:val="FF0000"/>
        </w:rPr>
      </w:pPr>
      <w:r>
        <w:rPr>
          <w:rFonts w:hint="eastAsia"/>
          <w:color w:val="FF0000"/>
        </w:rPr>
        <w:t>对非功能需求的总结</w:t>
      </w:r>
    </w:p>
    <w:p>
      <w:pPr>
        <w:pStyle w:val="3"/>
      </w:pPr>
      <w:r>
        <w:rPr>
          <w:rFonts w:hint="eastAsia"/>
        </w:rPr>
        <w:t>参考资料</w:t>
      </w:r>
    </w:p>
    <w:p>
      <w:pPr>
        <w:pStyle w:val="2"/>
      </w:pPr>
      <w:r>
        <w:rPr>
          <w:rFonts w:hint="eastAsia"/>
        </w:rPr>
        <w:t>术语表</w:t>
      </w:r>
    </w:p>
    <w:p>
      <w:pPr>
        <w:rPr>
          <w:color w:val="FF0000"/>
        </w:rPr>
      </w:pPr>
      <w:r>
        <w:rPr>
          <w:rFonts w:hint="eastAsia"/>
          <w:color w:val="FF0000"/>
        </w:rPr>
        <w:t>统计一些在项目过程中可能会发生歧义、一定要清晰定义的术语</w:t>
      </w:r>
    </w:p>
    <w:p>
      <w:pPr>
        <w:pStyle w:val="2"/>
      </w:pPr>
      <w:r>
        <w:rPr>
          <w:rFonts w:hint="eastAsia"/>
        </w:rPr>
        <w:t>设计概述</w:t>
      </w:r>
    </w:p>
    <w:p>
      <w:pPr>
        <w:pStyle w:val="3"/>
      </w:pPr>
      <w:r>
        <w:rPr>
          <w:rFonts w:hint="eastAsia"/>
        </w:rPr>
        <w:t>系统结构设计</w:t>
      </w:r>
    </w:p>
    <w:p>
      <w:pPr>
        <w:pStyle w:val="4"/>
      </w:pPr>
      <w:r>
        <w:rPr>
          <w:rFonts w:hint="eastAsia"/>
        </w:rPr>
        <w:t>系统逻辑架构</w:t>
      </w:r>
    </w:p>
    <w:p>
      <w:pPr>
        <w:pStyle w:val="4"/>
      </w:pPr>
      <w:r>
        <w:rPr>
          <w:rFonts w:hint="eastAsia"/>
        </w:rPr>
        <w:t>系统物理架构</w:t>
      </w:r>
    </w:p>
    <w:p>
      <w:pPr>
        <w:pStyle w:val="4"/>
      </w:pPr>
      <w:r>
        <w:rPr>
          <w:rFonts w:hint="eastAsia"/>
        </w:rPr>
        <w:t>系统逻辑数据模型</w:t>
      </w:r>
    </w:p>
    <w:p>
      <w:pPr>
        <w:pStyle w:val="3"/>
      </w:pPr>
      <w:r>
        <w:rPr>
          <w:rFonts w:hint="eastAsia"/>
        </w:rPr>
        <w:t>系统功能划分与设计</w:t>
      </w:r>
    </w:p>
    <w:p>
      <w:pPr>
        <w:pStyle w:val="4"/>
      </w:pPr>
      <w:r>
        <w:rPr>
          <w:rFonts w:hint="eastAsia"/>
        </w:rPr>
        <w:t>子系统-模块名字</w:t>
      </w:r>
    </w:p>
    <w:p>
      <w:pPr>
        <w:pStyle w:val="5"/>
      </w:pPr>
      <w:r>
        <w:rPr>
          <w:rFonts w:hint="eastAsia"/>
        </w:rPr>
        <w:t>功能描述</w:t>
      </w:r>
    </w:p>
    <w:p>
      <w:pPr>
        <w:pStyle w:val="5"/>
        <w:numPr>
          <w:ilvl w:val="3"/>
          <w:numId w:val="1"/>
        </w:numPr>
        <w:ind w:left="851"/>
      </w:pPr>
      <w:r>
        <w:rPr>
          <w:rFonts w:hint="eastAsia"/>
        </w:rPr>
        <w:t>各个用例的流程图</w:t>
      </w:r>
    </w:p>
    <w:p>
      <w:pPr>
        <w:pStyle w:val="5"/>
      </w:pPr>
      <w:r>
        <w:t>概念类图</w:t>
      </w:r>
    </w:p>
    <w:p>
      <w:pPr>
        <w:pStyle w:val="3"/>
      </w:pPr>
      <w:r>
        <w:rPr>
          <w:rFonts w:hint="eastAsia"/>
        </w:rPr>
        <w:t>系统接口设计</w:t>
      </w:r>
    </w:p>
    <w:p>
      <w:pPr>
        <w:pStyle w:val="4"/>
      </w:pPr>
      <w:r>
        <w:rPr>
          <w:rFonts w:hint="eastAsia"/>
        </w:rPr>
        <w:t>提供给用户的接口</w:t>
      </w:r>
    </w:p>
    <w:p>
      <w:pPr>
        <w:rPr>
          <w:color w:val="FF0000"/>
        </w:rPr>
      </w:pPr>
      <w:r>
        <w:rPr>
          <w:rFonts w:hint="eastAsia"/>
          <w:color w:val="FF0000"/>
        </w:rPr>
        <w:t>各个网页</w:t>
      </w:r>
    </w:p>
    <w:p>
      <w:pPr>
        <w:pStyle w:val="4"/>
      </w:pPr>
      <w:r>
        <w:rPr>
          <w:rFonts w:hint="eastAsia"/>
        </w:rPr>
        <w:t>系统内部的接口</w:t>
      </w:r>
    </w:p>
    <w:p>
      <w:pPr>
        <w:rPr>
          <w:color w:val="FF0000"/>
        </w:rPr>
      </w:pPr>
      <w:r>
        <w:rPr>
          <w:rFonts w:hint="eastAsia"/>
          <w:color w:val="FF0000"/>
        </w:rPr>
        <w:t>各个模块在工作的时候需要用到的接口,不需要具体到参数类型等详细内容,但是起码给接口一个名字</w:t>
      </w:r>
    </w:p>
    <w:tbl>
      <w:tblPr>
        <w:tblStyle w:val="15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2268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107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26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077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rPr>
          <w:rFonts w:hint="eastAsia"/>
          <w:color w:val="FF0000"/>
        </w:rPr>
      </w:pPr>
    </w:p>
    <w:p>
      <w:pPr>
        <w:pStyle w:val="4"/>
      </w:pPr>
      <w:r>
        <w:rPr>
          <w:rFonts w:hint="eastAsia"/>
        </w:rPr>
        <w:t>系统外部的接口</w:t>
      </w:r>
    </w:p>
    <w:p>
      <w:pPr>
        <w:ind w:left="1275" w:leftChars="607"/>
      </w:pPr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约束和假定</w:t>
      </w:r>
    </w:p>
    <w:p>
      <w:pPr>
        <w:rPr>
          <w:color w:val="auto"/>
        </w:rPr>
      </w:pPr>
      <w:r>
        <w:rPr>
          <w:rFonts w:hint="eastAsia"/>
          <w:color w:val="auto"/>
        </w:rPr>
        <w:t>约束: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1.</w:t>
      </w:r>
      <w:r>
        <w:rPr>
          <w:rFonts w:hint="eastAsia"/>
          <w:color w:val="auto"/>
        </w:rPr>
        <w:t>时间日程</w:t>
      </w:r>
      <w:r>
        <w:rPr>
          <w:rFonts w:hint="eastAsia"/>
          <w:color w:val="auto"/>
          <w:lang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6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日期</w:t>
            </w:r>
          </w:p>
        </w:tc>
        <w:tc>
          <w:tcPr>
            <w:tcW w:w="644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里程碑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第一周6月6日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微软雅黑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项目需求分析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第二周6月13日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概要设计、详细设计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第三周6月20日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第四周6月29日 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编码、编码测试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center"/>
          </w:tcPr>
          <w:p>
            <w:pPr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第五周7月6日 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第六周7月11日  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验收发布</w:t>
            </w:r>
          </w:p>
        </w:tc>
      </w:tr>
    </w:tbl>
    <w:p>
      <w:pPr>
        <w:rPr>
          <w:color w:val="FF0000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eastAsia="zh-CN"/>
        </w:rPr>
      </w:pPr>
      <w:r>
        <w:rPr>
          <w:rFonts w:hint="eastAsia"/>
          <w:color w:val="auto"/>
        </w:rPr>
        <w:t>项目质量</w:t>
      </w:r>
      <w:r>
        <w:rPr>
          <w:rFonts w:hint="eastAsia"/>
          <w:color w:val="auto"/>
          <w:lang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6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 w:eastAsia="微软雅黑"/>
                <w:color w:val="000000"/>
                <w:lang w:val="en-US" w:eastAsia="zh-CN"/>
              </w:rPr>
              <w:t>质量特性</w:t>
            </w:r>
          </w:p>
        </w:tc>
        <w:tc>
          <w:tcPr>
            <w:tcW w:w="644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 w:eastAsia="微软雅黑"/>
                <w:color w:val="000000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正确性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 w:eastAsia="微软雅黑"/>
                <w:color w:val="auto"/>
                <w:lang w:val="en-US" w:eastAsia="zh-CN"/>
              </w:rPr>
              <w:t>该系统必须正常运行并实现所有的预期功能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 w:eastAsia="微软雅黑"/>
                <w:color w:val="auto"/>
                <w:lang w:val="en-US" w:eastAsia="zh-CN"/>
              </w:rPr>
              <w:t>可靠性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在硬件发生故障、输入的数据无效或操作错误等意外环境下，系统能够在一定范围内承受住压力而不至于崩溃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高效性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 w:eastAsiaTheme="minorEastAsia"/>
                <w:color w:val="auto"/>
                <w:lang w:val="en-US" w:eastAsia="zh-CN"/>
              </w:rPr>
              <w:t>该系统不消耗过多的硬盘空间与内存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安全性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未经授权的人无法侵入系统内破坏系统或窃取隐私数据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易用性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用户可以在短时间内学会熟练操作该系统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风险性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在预定的成本预算和期望的时间内完成系统的开发，并且让用户满意</w:t>
            </w:r>
          </w:p>
        </w:tc>
      </w:tr>
    </w:tbl>
    <w:p>
      <w:pPr>
        <w:numPr>
          <w:numId w:val="0"/>
        </w:num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3.</w:t>
      </w:r>
      <w:r>
        <w:rPr>
          <w:rFonts w:hint="eastAsia"/>
          <w:color w:val="auto"/>
        </w:rPr>
        <w:t>资金预算</w:t>
      </w:r>
      <w:r>
        <w:rPr>
          <w:rFonts w:hint="eastAsia"/>
          <w:color w:val="auto"/>
          <w:lang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6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 w:eastAsia="微软雅黑"/>
                <w:color w:val="000000"/>
                <w:lang w:val="en-US" w:eastAsia="zh-CN"/>
              </w:rPr>
              <w:t>成本项</w:t>
            </w:r>
          </w:p>
        </w:tc>
        <w:tc>
          <w:tcPr>
            <w:tcW w:w="6446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 w:eastAsia="微软雅黑"/>
                <w:color w:val="000000"/>
                <w:lang w:val="en-US" w:eastAsia="zh-CN"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人工成本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 w:eastAsia="微软雅黑"/>
                <w:color w:val="auto"/>
                <w:lang w:val="en-US" w:eastAsia="zh-CN"/>
              </w:rPr>
              <w:t>10000元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 w:eastAsia="微软雅黑"/>
                <w:color w:val="auto"/>
                <w:lang w:val="en-US" w:eastAsia="zh-CN"/>
              </w:rPr>
              <w:t>硬件成本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 w:eastAsia="微软雅黑"/>
                <w:color w:val="auto"/>
                <w:lang w:val="en-US" w:eastAsia="zh-CN"/>
              </w:rPr>
              <w:t>20000元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软件成本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hint="eastAsia" w:eastAsia="微软雅黑"/>
                <w:color w:val="auto"/>
                <w:lang w:val="en-US" w:eastAsia="zh-CN"/>
              </w:rPr>
              <w:t>20000元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场地成本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10000元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0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center"/>
          </w:tcPr>
          <w:p>
            <w:pPr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总计</w:t>
            </w:r>
          </w:p>
        </w:tc>
        <w:tc>
          <w:tcPr>
            <w:tcW w:w="64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60000元</w:t>
            </w:r>
          </w:p>
        </w:tc>
      </w:tr>
    </w:tbl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假设:</w:t>
      </w:r>
    </w:p>
    <w:p>
      <w:pPr>
        <w:rPr>
          <w:color w:val="auto"/>
        </w:rPr>
      </w:pPr>
      <w:r>
        <w:rPr>
          <w:rFonts w:hint="eastAsia"/>
          <w:color w:val="auto"/>
          <w:lang w:val="en-US" w:eastAsia="zh-CN"/>
        </w:rPr>
        <w:t>设计阶段能按时顺利完成，核心编码人员都能在编码阶段开始前掌握基础JavaWeb开发技术以及Spring、Springmvc、Mybatics框架的搭建与使用，各里程碑事件能按时完成，进度不滞后。</w:t>
      </w:r>
    </w:p>
    <w:p>
      <w:pPr>
        <w:rPr>
          <w:color w:val="FF0000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非功能性设计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9596417">
    <w:nsid w:val="4F400801"/>
    <w:multiLevelType w:val="multilevel"/>
    <w:tmpl w:val="4F400801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eastAsia="微软雅黑" w:asciiTheme="majorHAnsi" w:hAnsiTheme="majorHAnsi"/>
        <w:b/>
        <w:i w:val="0"/>
        <w:sz w:val="44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default" w:eastAsia="微软雅黑" w:asciiTheme="majorHAnsi" w:hAnsiTheme="majorHAnsi"/>
        <w:b/>
        <w:i w:val="0"/>
        <w:sz w:val="32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568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852" w:firstLine="0"/>
      </w:pPr>
      <w:rPr>
        <w:rFonts w:hint="default" w:eastAsia="微软雅黑" w:asciiTheme="majorHAnsi" w:hAnsiTheme="majorHAnsi"/>
        <w:b w:val="0"/>
        <w:i w:val="0"/>
        <w:color w:val="auto"/>
        <w:sz w:val="28"/>
        <w:u w:val="none"/>
      </w:rPr>
    </w:lvl>
    <w:lvl w:ilvl="4" w:tentative="1">
      <w:start w:val="1"/>
      <w:numFmt w:val="decimal"/>
      <w:pStyle w:val="6"/>
      <w:suff w:val="space"/>
      <w:lvlText w:val="%1.%2.%3.%4.%5"/>
      <w:lvlJc w:val="left"/>
      <w:pPr>
        <w:ind w:left="1136" w:firstLine="0"/>
      </w:pPr>
      <w:rPr>
        <w:rFonts w:hint="default" w:eastAsia="宋体" w:asciiTheme="majorHAnsi" w:hAnsiTheme="majorHAnsi"/>
        <w:b w:val="0"/>
        <w:i w:val="0"/>
        <w:sz w:val="28"/>
      </w:rPr>
    </w:lvl>
    <w:lvl w:ilvl="5" w:tentative="1">
      <w:start w:val="1"/>
      <w:numFmt w:val="decimal"/>
      <w:pStyle w:val="7"/>
      <w:suff w:val="space"/>
      <w:lvlText w:val="%1.%2.%3.%4.%5.%6"/>
      <w:lvlJc w:val="left"/>
      <w:pPr>
        <w:ind w:left="1420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6" w:tentative="1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1560433449">
    <w:nsid w:val="5D025329"/>
    <w:multiLevelType w:val="singleLevel"/>
    <w:tmpl w:val="5D025329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329596417"/>
  </w:num>
  <w:num w:numId="2">
    <w:abstractNumId w:val="15604334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17C93"/>
    <w:rsid w:val="00053AD1"/>
    <w:rsid w:val="001135B1"/>
    <w:rsid w:val="00137E75"/>
    <w:rsid w:val="00194656"/>
    <w:rsid w:val="0029037B"/>
    <w:rsid w:val="00317314"/>
    <w:rsid w:val="003552AE"/>
    <w:rsid w:val="00380A54"/>
    <w:rsid w:val="003A2907"/>
    <w:rsid w:val="004C170A"/>
    <w:rsid w:val="0052518B"/>
    <w:rsid w:val="005503F7"/>
    <w:rsid w:val="00624961"/>
    <w:rsid w:val="006C492B"/>
    <w:rsid w:val="006F7538"/>
    <w:rsid w:val="00731799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D5995"/>
    <w:rsid w:val="00E732F0"/>
    <w:rsid w:val="00F23BBB"/>
    <w:rsid w:val="00F4052D"/>
    <w:rsid w:val="00F64FE5"/>
    <w:rsid w:val="00F82B78"/>
    <w:rsid w:val="12B02035"/>
    <w:rsid w:val="25513D92"/>
    <w:rsid w:val="25B63892"/>
    <w:rsid w:val="466F33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7"/>
    <w:unhideWhenUsed/>
    <w:qFormat/>
    <w:uiPriority w:val="9"/>
    <w:pPr>
      <w:keepLines/>
      <w:numPr>
        <w:ilvl w:val="1"/>
        <w:numId w:val="1"/>
      </w:numPr>
      <w:spacing w:before="260" w:after="260" w:line="415" w:lineRule="auto"/>
      <w:outlineLvl w:val="1"/>
    </w:pPr>
    <w:rPr>
      <w:rFonts w:eastAsia="微软雅黑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8"/>
    <w:unhideWhenUsed/>
    <w:qFormat/>
    <w:uiPriority w:val="9"/>
    <w:pPr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rFonts w:eastAsia="微软雅黑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4"/>
    <w:next w:val="1"/>
    <w:link w:val="19"/>
    <w:unhideWhenUsed/>
    <w:qFormat/>
    <w:uiPriority w:val="9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6">
    <w:name w:val="heading 5"/>
    <w:basedOn w:val="4"/>
    <w:next w:val="1"/>
    <w:link w:val="20"/>
    <w:unhideWhenUsed/>
    <w:qFormat/>
    <w:uiPriority w:val="9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Lines/>
      <w:widowControl/>
      <w:numPr>
        <w:ilvl w:val="5"/>
        <w:numId w:val="1"/>
      </w:numPr>
      <w:spacing w:before="240" w:after="64" w:line="319" w:lineRule="auto"/>
      <w:ind w:left="1418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3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uiPriority w:val="9"/>
    <w:rPr>
      <w:rFonts w:eastAsia="微软雅黑"/>
      <w:bCs/>
      <w:sz w:val="28"/>
      <w:szCs w:val="32"/>
    </w:rPr>
  </w:style>
  <w:style w:type="character" w:customStyle="1" w:styleId="19">
    <w:name w:val="标题 4 字符"/>
    <w:basedOn w:val="13"/>
    <w:link w:val="5"/>
    <w:qFormat/>
    <w:uiPriority w:val="9"/>
    <w:rPr>
      <w:rFonts w:eastAsia="微软雅黑" w:asciiTheme="majorHAnsi" w:hAnsiTheme="majorHAnsi" w:cstheme="majorBidi"/>
      <w:sz w:val="28"/>
      <w:szCs w:val="28"/>
    </w:rPr>
  </w:style>
  <w:style w:type="character" w:customStyle="1" w:styleId="20">
    <w:name w:val="标题 5 字符"/>
    <w:basedOn w:val="13"/>
    <w:link w:val="6"/>
    <w:qFormat/>
    <w:uiPriority w:val="9"/>
    <w:rPr>
      <w:rFonts w:eastAsia="微软雅黑"/>
      <w:sz w:val="28"/>
      <w:szCs w:val="28"/>
    </w:rPr>
  </w:style>
  <w:style w:type="character" w:customStyle="1" w:styleId="21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字符"/>
    <w:basedOn w:val="13"/>
    <w:link w:val="12"/>
    <w:qFormat/>
    <w:uiPriority w:val="99"/>
    <w:rPr>
      <w:rFonts w:eastAsia="微软雅黑"/>
      <w:sz w:val="18"/>
      <w:szCs w:val="18"/>
    </w:rPr>
  </w:style>
  <w:style w:type="character" w:customStyle="1" w:styleId="26">
    <w:name w:val="页脚 字符"/>
    <w:basedOn w:val="13"/>
    <w:link w:val="11"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57781-681B-44C6-A4AE-E424F60CA6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</Words>
  <Characters>524</Characters>
  <Lines>4</Lines>
  <Paragraphs>1</Paragraphs>
  <ScaleCrop>false</ScaleCrop>
  <LinksUpToDate>false</LinksUpToDate>
  <CharactersWithSpaces>614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2019-06-07T12:54:00Z</dcterms:created>
  <dc:creator>杨 八哥</dc:creator>
  <cp:lastModifiedBy>hasee</cp:lastModifiedBy>
  <dcterms:modified xsi:type="dcterms:W3CDTF">2019-06-13T13:42:19Z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