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bookmarkStart w:id="0" w:name="_Toc646677998"/>
      <w:r>
        <w:rPr>
          <w:sz w:val="72"/>
          <w:szCs w:val="72"/>
        </w:rPr>
        <w:t>课程管理</w:t>
      </w:r>
      <w:bookmarkEnd w:id="0"/>
      <w:r>
        <w:rPr>
          <w:sz w:val="72"/>
          <w:szCs w:val="72"/>
        </w:rPr>
        <w:t>网站</w:t>
      </w:r>
    </w:p>
    <w:p>
      <w:pPr>
        <w:jc w:val="center"/>
        <w:rPr>
          <w:sz w:val="44"/>
          <w:szCs w:val="44"/>
        </w:rPr>
      </w:pPr>
      <w:bookmarkStart w:id="1" w:name="_Toc302374919"/>
    </w:p>
    <w:bookmarkEnd w:id="1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项目范围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11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hint="eastAsia" w:asciiTheme="minorAscii"/>
        </w:rPr>
      </w:pPr>
      <w:r>
        <w:rPr>
          <w:rFonts w:asciiTheme="minorAscii"/>
        </w:rPr>
        <w:t>IT Project Management</w:t>
      </w:r>
    </w:p>
    <w:p>
      <w:pPr>
        <w:pStyle w:val="14"/>
        <w:widowControl/>
        <w:rPr>
          <w:rFonts w:hint="eastAsia" w:hAnsi="ÿÿW" w:cs="ÿÿW" w:asciiTheme="minorAscii"/>
        </w:rPr>
      </w:pPr>
      <w:r>
        <w:rPr>
          <w:rFonts w:hint="eastAsia" w:hAnsi="ÿÿW" w:cs="ÿÿW" w:asciiTheme="minorAscii"/>
        </w:rPr>
        <w:t>SCUT</w:t>
      </w:r>
    </w:p>
    <w:p>
      <w:pPr>
        <w:pStyle w:val="15"/>
        <w:rPr>
          <w:rFonts w:asciiTheme="minorAscii"/>
        </w:rPr>
      </w:pPr>
    </w:p>
    <w:p>
      <w:pPr>
        <w:pStyle w:val="15"/>
        <w:rPr>
          <w:rFonts w:hint="eastAsia" w:asciiTheme="minorAscii"/>
        </w:rPr>
      </w:pPr>
      <w:r>
        <w:rPr>
          <w:rFonts w:hint="eastAsia" w:asciiTheme="minorAscii"/>
        </w:rPr>
        <w:t>Copyright</w:t>
      </w:r>
    </w:p>
    <w:p>
      <w:pPr>
        <w:pStyle w:val="15"/>
        <w:rPr>
          <w:rFonts w:hint="eastAsia" w:asciiTheme="minorAscii"/>
        </w:rPr>
      </w:pPr>
    </w:p>
    <w:p>
      <w:pPr>
        <w:pStyle w:val="16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6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rPr>
          <w:rFonts w:hint="eastAsia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_Toc2054487484 </w:instrText>
      </w:r>
      <w:r>
        <w:rPr>
          <w:rFonts w:hint="eastAsia"/>
        </w:rPr>
        <w:fldChar w:fldCharType="separate"/>
      </w:r>
      <w:r>
        <w:rPr>
          <w:rFonts w:hint="default"/>
        </w:rPr>
        <w:t>1. 范围说明书</w:t>
      </w:r>
      <w:r>
        <w:tab/>
      </w:r>
      <w:r>
        <w:fldChar w:fldCharType="begin"/>
      </w:r>
      <w:r>
        <w:instrText xml:space="preserve"> PAGEREF _Toc2054487484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_Toc381583475 </w:instrText>
      </w:r>
      <w:r>
        <w:rPr>
          <w:rFonts w:hint="eastAsia"/>
        </w:rPr>
        <w:fldChar w:fldCharType="separate"/>
      </w:r>
      <w:r>
        <w:rPr>
          <w:rFonts w:hint="default"/>
        </w:rPr>
        <w:t>2. 三级工作结构分解（三级WBS）</w:t>
      </w:r>
      <w:r>
        <w:tab/>
      </w:r>
      <w:r>
        <w:fldChar w:fldCharType="begin"/>
      </w:r>
      <w:r>
        <w:instrText xml:space="preserve"> PAGEREF _Toc381583475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_Toc887294383 </w:instrText>
      </w:r>
      <w:r>
        <w:rPr>
          <w:rFonts w:hint="eastAsia"/>
        </w:rPr>
        <w:fldChar w:fldCharType="separate"/>
      </w:r>
      <w:r>
        <w:rPr>
          <w:rFonts w:hint="default"/>
        </w:rPr>
        <w:t>3. WBS字典</w:t>
      </w:r>
      <w:r>
        <w:tab/>
      </w:r>
      <w:r>
        <w:fldChar w:fldCharType="begin"/>
      </w:r>
      <w:r>
        <w:instrText xml:space="preserve"> PAGEREF _Toc887294383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jc w:val="both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2" w:name="_Toc1068954831"/>
    </w:p>
    <w:bookmarkEnd w:id="2"/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3" w:name="_Toc2054487484"/>
      <w:r>
        <w:rPr>
          <w:rFonts w:hint="default"/>
        </w:rPr>
        <w:t>范围说明书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项目名称：课程管理网站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项目经理：谢</w:t>
            </w:r>
            <w:r>
              <w:rPr>
                <w:rFonts w:hint="eastAsia"/>
                <w:vertAlign w:val="baseline"/>
                <w:lang w:val="en-US" w:eastAsia="zh-CN"/>
              </w:rPr>
              <w:t>烨斌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日期：2018年10月1日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项目发起人：李红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项目产品和可交付成果：课程管理网站，用户手册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目标：开发出一个课程管理网站并投入华南理工大学使用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时间：3个月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费用：50000元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资源：1台网站服务器，6台PC机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包括的工作：需求分析、设计、开发、测试、部署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不包括的工作：维护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4" w:name="_Toc381583475"/>
      <w:r>
        <w:rPr>
          <w:rFonts w:hint="default"/>
        </w:rPr>
        <w:t>三级工作结构分解（三级WBS）</w:t>
      </w:r>
      <w:bookmarkEnd w:id="4"/>
    </w:p>
    <w:tbl>
      <w:tblPr>
        <w:tblStyle w:val="12"/>
        <w:tblW w:w="4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课程管理网站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识别干系人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项目启动会议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完成项目启动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确定项目范围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确定组织架构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确定项目资源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确定项目预算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确定时间里程碑计划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制定项目计划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制定项目章程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完成项目计划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学习java web开发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第1次学习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第2次学习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第3次学习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第4次学习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第5次学习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完成开题报告与可行性分析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功能性需求分析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非功能性需求分析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制作原型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需求评审会议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完成需求分析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系统数据模型设计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领域模型对象开发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jsp开发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DAO接口开发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servlet开发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开发评审会议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完成开发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整体测试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2"/>
                <w:numId w:val="3"/>
              </w:numPr>
              <w:ind w:left="1508" w:leftChars="0" w:hanging="708" w:firstLineChars="0"/>
              <w:rPr>
                <w:rFonts w:hint="eastAsia"/>
              </w:rPr>
            </w:pPr>
            <w:r>
              <w:rPr>
                <w:rFonts w:hint="eastAsia"/>
              </w:rPr>
              <w:t>完成测试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第1次例会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第2次例会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第3次例会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第4次例会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第5次例会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收尾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项目展示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numPr>
                <w:ilvl w:val="1"/>
                <w:numId w:val="3"/>
              </w:numPr>
              <w:ind w:left="850" w:leftChars="0" w:hanging="453" w:firstLineChars="0"/>
              <w:rPr>
                <w:rFonts w:hint="eastAsia"/>
              </w:rPr>
            </w:pPr>
            <w:r>
              <w:rPr>
                <w:rFonts w:hint="eastAsia"/>
              </w:rPr>
              <w:t>完成项目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5" w:name="_Toc887294383"/>
      <w:r>
        <w:rPr>
          <w:rFonts w:hint="default"/>
        </w:rPr>
        <w:t>WBS字典</w:t>
      </w:r>
      <w:bookmarkEnd w:id="5"/>
    </w:p>
    <w:p>
      <w:r>
        <w:rPr>
          <w:rFonts w:hint="eastAsia"/>
        </w:rPr>
        <w:t>在project中完成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FC9999"/>
    <w:multiLevelType w:val="multilevel"/>
    <w:tmpl w:val="5BFC999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C04E634"/>
    <w:multiLevelType w:val="multilevel"/>
    <w:tmpl w:val="5C04E63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CA8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4248B4"/>
    <w:rsid w:val="28F337C9"/>
    <w:rsid w:val="48D10696"/>
    <w:rsid w:val="4BAE5FD7"/>
    <w:rsid w:val="59FEA56A"/>
    <w:rsid w:val="5DFFCD35"/>
    <w:rsid w:val="5FFCA849"/>
    <w:rsid w:val="63FB7B32"/>
    <w:rsid w:val="73F76ADF"/>
    <w:rsid w:val="79C76D71"/>
    <w:rsid w:val="7FFB0FE0"/>
    <w:rsid w:val="92B71888"/>
    <w:rsid w:val="FF191AA6"/>
    <w:rsid w:val="FFB936F6"/>
    <w:rsid w:val="FFB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624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4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6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2018-10-02T00:13:00Z</dcterms:created>
  <dc:creator>shermanshel</dc:creator>
  <cp:lastModifiedBy>yby</cp:lastModifiedBy>
  <dcterms:modified xsi:type="dcterms:W3CDTF">2018-12-18T04:10:58Z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