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bookmarkStart w:id="0" w:name="_Toc646677998"/>
      <w:r>
        <w:rPr>
          <w:sz w:val="72"/>
          <w:szCs w:val="72"/>
        </w:rPr>
        <w:t>课程管理</w:t>
      </w:r>
      <w:bookmarkEnd w:id="0"/>
      <w:r>
        <w:rPr>
          <w:sz w:val="72"/>
          <w:szCs w:val="72"/>
        </w:rPr>
        <w:t>网站</w:t>
      </w:r>
    </w:p>
    <w:p>
      <w:pPr>
        <w:jc w:val="center"/>
        <w:rPr>
          <w:sz w:val="44"/>
          <w:szCs w:val="44"/>
        </w:rPr>
      </w:pPr>
      <w:bookmarkStart w:id="1" w:name="_Toc302374919"/>
    </w:p>
    <w:bookmarkEnd w:id="1"/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成本估算</w:t>
      </w: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tbl>
      <w:tblPr>
        <w:tblStyle w:val="7"/>
        <w:tblW w:w="87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3082"/>
        <w:gridCol w:w="1257"/>
        <w:gridCol w:w="20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Draft</w:t>
            </w:r>
          </w:p>
        </w:tc>
        <w:tc>
          <w:tcPr>
            <w:tcW w:w="3082" w:type="dxa"/>
            <w:tcBorders>
              <w:bottom w:val="single" w:color="auto" w:sz="6" w:space="0"/>
            </w:tcBorders>
            <w:vAlign w:val="center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bottom w:val="single" w:color="auto" w:sz="6" w:space="0"/>
            </w:tcBorders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sz w:val="24"/>
              </w:rPr>
              <w:t>2018-12-13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Review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黄彬彬 谷明政 黄嘉豪</w:t>
            </w:r>
            <w:r>
              <w:rPr>
                <w:rFonts w:hint="eastAsia"/>
                <w:lang w:val="en-US" w:eastAsia="zh-CN"/>
              </w:rPr>
              <w:br w:type="textWrapping"/>
            </w:r>
            <w:r>
              <w:rPr>
                <w:rFonts w:hint="eastAsia"/>
                <w:lang w:val="en-US" w:eastAsia="zh-CN"/>
              </w:rPr>
              <w:t>何志城 黄柏儒 谢烨斌</w:t>
            </w:r>
          </w:p>
        </w:tc>
        <w:tc>
          <w:tcPr>
            <w:tcW w:w="1257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8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Confirm</w:t>
            </w:r>
          </w:p>
        </w:tc>
        <w:tc>
          <w:tcPr>
            <w:tcW w:w="3082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3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谢烨斌</w:t>
            </w:r>
          </w:p>
        </w:tc>
        <w:tc>
          <w:tcPr>
            <w:tcW w:w="1257" w:type="dxa"/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7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11"/>
              <w:jc w:val="both"/>
              <w:rPr>
                <w:sz w:val="24"/>
              </w:rPr>
            </w:pPr>
            <w:r>
              <w:rPr>
                <w:sz w:val="24"/>
              </w:rPr>
              <w:t>2018-12-14</w:t>
            </w:r>
          </w:p>
        </w:tc>
      </w:tr>
    </w:tbl>
    <w:p>
      <w:pPr>
        <w:pStyle w:val="10"/>
        <w:widowControl/>
        <w:jc w:val="center"/>
        <w:rPr>
          <w:rFonts w:asciiTheme="minorAscii"/>
        </w:rPr>
      </w:pPr>
    </w:p>
    <w:p>
      <w:pPr>
        <w:pStyle w:val="10"/>
        <w:widowControl/>
        <w:jc w:val="center"/>
        <w:rPr>
          <w:rFonts w:asciiTheme="minorAscii"/>
        </w:rPr>
      </w:pPr>
    </w:p>
    <w:p>
      <w:pPr>
        <w:pStyle w:val="10"/>
        <w:widowControl/>
        <w:jc w:val="center"/>
        <w:rPr>
          <w:rFonts w:asciiTheme="minorAscii"/>
        </w:rPr>
      </w:pPr>
    </w:p>
    <w:p>
      <w:pPr>
        <w:pStyle w:val="10"/>
        <w:widowControl/>
        <w:jc w:val="center"/>
        <w:rPr>
          <w:rFonts w:asciiTheme="minorAscii"/>
        </w:rPr>
      </w:pPr>
    </w:p>
    <w:p>
      <w:pPr>
        <w:pStyle w:val="10"/>
        <w:widowControl/>
        <w:jc w:val="center"/>
        <w:rPr>
          <w:rFonts w:hint="eastAsia" w:asciiTheme="minorAscii"/>
        </w:rPr>
      </w:pPr>
      <w:r>
        <w:rPr>
          <w:rFonts w:asciiTheme="minorAscii"/>
        </w:rPr>
        <w:t>IT Project Management</w:t>
      </w:r>
    </w:p>
    <w:p>
      <w:pPr>
        <w:pStyle w:val="10"/>
        <w:widowControl/>
        <w:rPr>
          <w:rFonts w:hint="eastAsia" w:hAnsi="ÿÿW" w:cs="ÿÿW" w:asciiTheme="minorAscii"/>
        </w:rPr>
      </w:pPr>
      <w:r>
        <w:rPr>
          <w:rFonts w:hint="eastAsia" w:hAnsi="ÿÿW" w:cs="ÿÿW" w:asciiTheme="minorAscii"/>
        </w:rPr>
        <w:t>SCUT</w:t>
      </w:r>
    </w:p>
    <w:p>
      <w:pPr>
        <w:pStyle w:val="11"/>
        <w:rPr>
          <w:rFonts w:asciiTheme="minorAscii"/>
        </w:rPr>
      </w:pPr>
    </w:p>
    <w:p>
      <w:pPr>
        <w:pStyle w:val="11"/>
        <w:rPr>
          <w:rFonts w:hint="eastAsia" w:asciiTheme="minorAscii"/>
        </w:rPr>
      </w:pPr>
      <w:r>
        <w:rPr>
          <w:rFonts w:hint="eastAsia" w:asciiTheme="minorAscii"/>
        </w:rPr>
        <w:t>Copyright</w:t>
      </w:r>
    </w:p>
    <w:p>
      <w:pPr>
        <w:pStyle w:val="11"/>
        <w:rPr>
          <w:rFonts w:hint="eastAsia" w:asciiTheme="minorAscii"/>
        </w:rPr>
      </w:pPr>
    </w:p>
    <w:p>
      <w:pPr>
        <w:pStyle w:val="12"/>
        <w:jc w:val="center"/>
        <w:rPr>
          <w:lang w:val="zh-CN"/>
        </w:rPr>
        <w:sectPr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12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rPr>
          <w:rFonts w:hint="eastAsia"/>
        </w:rPr>
      </w:pP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_Toc831636221 </w:instrText>
      </w:r>
      <w:r>
        <w:rPr>
          <w:rFonts w:hint="eastAsia"/>
        </w:rPr>
        <w:fldChar w:fldCharType="separate"/>
      </w:r>
      <w:r>
        <w:rPr>
          <w:rFonts w:hint="default"/>
        </w:rPr>
        <w:t>1. 成本估算</w:t>
      </w:r>
      <w:r>
        <w:tab/>
      </w:r>
      <w:r>
        <w:fldChar w:fldCharType="begin"/>
      </w:r>
      <w:r>
        <w:instrText xml:space="preserve"> PAGEREF _Toc831636221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_Toc1486391671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2. </w:t>
      </w:r>
      <w:r>
        <w:rPr>
          <w:rFonts w:hint="default"/>
        </w:rPr>
        <w:t>成本基线</w:t>
      </w:r>
      <w:r>
        <w:tab/>
      </w:r>
      <w:r>
        <w:fldChar w:fldCharType="begin"/>
      </w:r>
      <w:r>
        <w:instrText xml:space="preserve"> PAGEREF _Toc1486391671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jc w:val="both"/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docGrid w:type="lines" w:linePitch="312" w:charSpace="0"/>
        </w:sectPr>
      </w:pPr>
      <w:bookmarkStart w:id="2" w:name="_Toc1068954831"/>
    </w:p>
    <w:bookmarkEnd w:id="2"/>
    <w:p>
      <w:pPr>
        <w:pStyle w:val="2"/>
        <w:numPr>
          <w:ilvl w:val="0"/>
          <w:numId w:val="2"/>
        </w:numPr>
        <w:rPr>
          <w:rFonts w:hint="default"/>
        </w:rPr>
      </w:pPr>
      <w:bookmarkStart w:id="3" w:name="_Toc831636221"/>
      <w:r>
        <w:rPr>
          <w:rFonts w:hint="default"/>
        </w:rPr>
        <w:t>成本估算</w:t>
      </w:r>
      <w:bookmarkEnd w:id="3"/>
    </w:p>
    <w:tbl>
      <w:tblPr>
        <w:tblStyle w:val="7"/>
        <w:tblW w:w="81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3"/>
        <w:gridCol w:w="786"/>
        <w:gridCol w:w="1169"/>
        <w:gridCol w:w="924"/>
        <w:gridCol w:w="1284"/>
        <w:gridCol w:w="1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2" w:hRule="atLeast"/>
        </w:trPr>
        <w:tc>
          <w:tcPr>
            <w:tcW w:w="2833" w:type="dxa"/>
            <w:tcBorders>
              <w:top w:val="single" w:color="4F81BD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</w:rPr>
            </w:pPr>
          </w:p>
        </w:tc>
        <w:tc>
          <w:tcPr>
            <w:tcW w:w="786" w:type="dxa"/>
            <w:tcBorders>
              <w:top w:val="single" w:color="4F81BD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n-US" w:eastAsia="zh-CN"/>
              </w:rPr>
              <w:t>单位时间件数</w:t>
            </w:r>
          </w:p>
        </w:tc>
        <w:tc>
          <w:tcPr>
            <w:tcW w:w="1169" w:type="dxa"/>
            <w:tcBorders>
              <w:top w:val="single" w:color="4F81BD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n-US" w:eastAsia="zh-CN"/>
              </w:rPr>
              <w:t>每件/每小时成本（元）</w:t>
            </w:r>
          </w:p>
        </w:tc>
        <w:tc>
          <w:tcPr>
            <w:tcW w:w="924" w:type="dxa"/>
            <w:tcBorders>
              <w:top w:val="single" w:color="4F81BD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n-US" w:eastAsia="zh-CN"/>
              </w:rPr>
              <w:t>小计</w:t>
            </w:r>
            <w:r>
              <w:rPr>
                <w:rFonts w:hint="default"/>
                <w:b/>
                <w:bCs/>
                <w:color w:val="000000"/>
                <w:lang w:val="en-US" w:eastAsia="zh-CN"/>
              </w:rPr>
              <w:br w:type="textWrapping"/>
            </w:r>
            <w:r>
              <w:rPr>
                <w:rFonts w:hint="default"/>
                <w:b/>
                <w:bCs/>
                <w:color w:val="000000"/>
                <w:lang w:val="en-US" w:eastAsia="zh-CN"/>
              </w:rPr>
              <w:t>（元）</w:t>
            </w:r>
          </w:p>
        </w:tc>
        <w:tc>
          <w:tcPr>
            <w:tcW w:w="1284" w:type="dxa"/>
            <w:tcBorders>
              <w:top w:val="single" w:color="4F81BD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n-US" w:eastAsia="zh-CN"/>
              </w:rPr>
              <w:t>WBS Level2总计（元）</w:t>
            </w:r>
          </w:p>
        </w:tc>
        <w:tc>
          <w:tcPr>
            <w:tcW w:w="1164" w:type="dxa"/>
            <w:tcBorders>
              <w:top w:val="single" w:color="4F81BD" w:sz="8" w:space="0"/>
              <w:left w:val="dotted" w:color="auto" w:sz="0" w:space="0"/>
              <w:bottom w:val="dotted" w:color="auto" w:sz="4" w:space="0"/>
              <w:right w:val="dotted" w:color="auto" w:sz="0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rFonts w:hint="default"/>
                <w:b/>
                <w:bCs/>
                <w:color w:val="000000"/>
              </w:rPr>
            </w:pPr>
            <w:r>
              <w:rPr>
                <w:rFonts w:hint="default"/>
                <w:b/>
                <w:bCs/>
                <w:color w:val="000000"/>
                <w:lang w:val="en-US" w:eastAsia="zh-CN"/>
              </w:rPr>
              <w:t>占总计的百分比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WBS项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1.项目管理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22800</w:t>
            </w: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51%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eastAsia="zh-CN"/>
              </w:rPr>
              <w:t>1.1</w:t>
            </w:r>
            <w:r>
              <w:rPr>
                <w:rFonts w:hint="default"/>
                <w:color w:val="000000"/>
                <w:lang w:val="en-US" w:eastAsia="zh-CN"/>
              </w:rPr>
              <w:t>项目经理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480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4800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eastAsia="zh-CN"/>
              </w:rPr>
              <w:t>1.2</w:t>
            </w:r>
            <w:r>
              <w:rPr>
                <w:rFonts w:hint="default"/>
                <w:color w:val="000000"/>
                <w:lang w:val="en-US" w:eastAsia="zh-CN"/>
              </w:rPr>
              <w:t>团队成员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2400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7.5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18000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2.需求定义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1040</w:t>
            </w: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2.1认证用户模块需求定义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2.2</w:t>
            </w:r>
            <w:r>
              <w:rPr>
                <w:rFonts w:hint="eastAsia"/>
                <w:color w:val="000000"/>
                <w:lang w:val="en-US" w:eastAsia="zh-CN"/>
              </w:rPr>
              <w:t>管理小组</w:t>
            </w:r>
            <w:r>
              <w:rPr>
                <w:rFonts w:hint="default"/>
                <w:color w:val="000000"/>
                <w:lang w:val="en-US" w:eastAsia="zh-CN"/>
              </w:rPr>
              <w:t>模块需求定义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3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80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240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2.3</w:t>
            </w:r>
            <w:r>
              <w:rPr>
                <w:rFonts w:hint="eastAsia"/>
                <w:color w:val="000000"/>
                <w:lang w:val="en-US" w:eastAsia="zh-CN"/>
              </w:rPr>
              <w:t>处理聊天</w:t>
            </w:r>
            <w:r>
              <w:rPr>
                <w:rFonts w:hint="default"/>
                <w:color w:val="000000"/>
                <w:lang w:val="en-US" w:eastAsia="zh-CN"/>
              </w:rPr>
              <w:t>模块需求定义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80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400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2.4</w:t>
            </w:r>
            <w:r>
              <w:rPr>
                <w:rFonts w:hint="eastAsia"/>
                <w:color w:val="000000"/>
                <w:lang w:val="en-US" w:eastAsia="zh-CN"/>
              </w:rPr>
              <w:t>日程管理</w:t>
            </w:r>
            <w:r>
              <w:rPr>
                <w:rFonts w:hint="default"/>
                <w:color w:val="000000"/>
                <w:lang w:val="en-US" w:eastAsia="zh-CN"/>
              </w:rPr>
              <w:t>需求定义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70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350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3.网站设计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1950</w:t>
            </w: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4%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3.1认证用户模块设计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100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100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3.2</w:t>
            </w:r>
            <w:r>
              <w:rPr>
                <w:rFonts w:hint="eastAsia"/>
                <w:color w:val="000000"/>
                <w:lang w:val="en-US" w:eastAsia="zh-CN"/>
              </w:rPr>
              <w:t>管理小组</w:t>
            </w:r>
            <w:r>
              <w:rPr>
                <w:rFonts w:hint="default"/>
                <w:color w:val="000000"/>
                <w:lang w:val="en-US" w:eastAsia="zh-CN"/>
              </w:rPr>
              <w:t>模块设计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3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150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450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3.3</w:t>
            </w:r>
            <w:r>
              <w:rPr>
                <w:rFonts w:hint="eastAsia"/>
                <w:color w:val="000000"/>
                <w:lang w:val="en-US" w:eastAsia="zh-CN"/>
              </w:rPr>
              <w:t>处理聊天</w:t>
            </w:r>
            <w:r>
              <w:rPr>
                <w:rFonts w:hint="default"/>
                <w:color w:val="000000"/>
                <w:lang w:val="en-US" w:eastAsia="zh-CN"/>
              </w:rPr>
              <w:t>模块设计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150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750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3.4</w:t>
            </w:r>
            <w:r>
              <w:rPr>
                <w:rFonts w:hint="eastAsia"/>
                <w:color w:val="000000"/>
                <w:lang w:val="en-US" w:eastAsia="zh-CN"/>
              </w:rPr>
              <w:t>日程管理</w:t>
            </w:r>
            <w:bookmarkStart w:id="5" w:name="_GoBack"/>
            <w:bookmarkEnd w:id="5"/>
            <w:r>
              <w:rPr>
                <w:rFonts w:hint="default"/>
                <w:color w:val="000000"/>
                <w:lang w:val="en-US" w:eastAsia="zh-CN"/>
              </w:rPr>
              <w:t>模块设计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130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650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4.网站开发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9800</w:t>
            </w: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4.1领域模型开发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14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100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1400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4.2jsp开发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14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200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2800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4.3DAO接口开发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14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200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2800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4.4servlet开发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14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200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2800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9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5.测试（网站开发成本的10%）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980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980</w:t>
            </w: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6.项目支持和推广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1000</w:t>
            </w: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6.1支持成本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10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500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6.2推广成本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</w:t>
            </w: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100</w:t>
            </w: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500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7.储备金（占总估算的20%）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7514</w:t>
            </w: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7514</w:t>
            </w: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17%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2833" w:type="dxa"/>
            <w:tcBorders>
              <w:top w:val="dotted" w:color="auto" w:sz="4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项目成本估算总计</w:t>
            </w:r>
          </w:p>
        </w:tc>
        <w:tc>
          <w:tcPr>
            <w:tcW w:w="786" w:type="dxa"/>
            <w:tcBorders>
              <w:top w:val="dotted" w:color="auto" w:sz="4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169" w:type="dxa"/>
            <w:tcBorders>
              <w:top w:val="dotted" w:color="auto" w:sz="4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924" w:type="dxa"/>
            <w:tcBorders>
              <w:top w:val="dotted" w:color="auto" w:sz="4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284" w:type="dxa"/>
            <w:tcBorders>
              <w:top w:val="dotted" w:color="auto" w:sz="4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  <w:lang w:val="en-US" w:eastAsia="zh-CN"/>
              </w:rPr>
              <w:t>45084</w:t>
            </w:r>
          </w:p>
        </w:tc>
        <w:tc>
          <w:tcPr>
            <w:tcW w:w="1164" w:type="dxa"/>
            <w:tcBorders>
              <w:top w:val="dotted" w:color="auto" w:sz="4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</w:tbl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bookmarkStart w:id="4" w:name="_Toc1486391671"/>
      <w:r>
        <w:rPr>
          <w:rFonts w:hint="default"/>
        </w:rPr>
        <w:t>成本基线</w:t>
      </w:r>
      <w:bookmarkEnd w:id="4"/>
    </w:p>
    <w:tbl>
      <w:tblPr>
        <w:tblStyle w:val="7"/>
        <w:tblW w:w="8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3"/>
        <w:gridCol w:w="1314"/>
        <w:gridCol w:w="1315"/>
        <w:gridCol w:w="1313"/>
        <w:gridCol w:w="13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7" w:hRule="atLeast"/>
        </w:trPr>
        <w:tc>
          <w:tcPr>
            <w:tcW w:w="2963" w:type="dxa"/>
            <w:tcBorders>
              <w:top w:val="single" w:color="4F81BD" w:sz="8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 w:eastAsia="zh-CN"/>
              </w:rPr>
              <w:t>WBS项</w:t>
            </w:r>
          </w:p>
        </w:tc>
        <w:tc>
          <w:tcPr>
            <w:tcW w:w="1314" w:type="dxa"/>
            <w:tcBorders>
              <w:top w:val="single" w:color="4F81BD" w:sz="8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 w:eastAsia="zh-CN"/>
              </w:rPr>
              <w:t>1</w:t>
            </w:r>
          </w:p>
        </w:tc>
        <w:tc>
          <w:tcPr>
            <w:tcW w:w="1315" w:type="dxa"/>
            <w:tcBorders>
              <w:top w:val="single" w:color="4F81BD" w:sz="8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 w:eastAsia="zh-CN"/>
              </w:rPr>
              <w:t>2</w:t>
            </w:r>
          </w:p>
        </w:tc>
        <w:tc>
          <w:tcPr>
            <w:tcW w:w="1313" w:type="dxa"/>
            <w:tcBorders>
              <w:top w:val="single" w:color="4F81BD" w:sz="8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 w:eastAsia="zh-CN"/>
              </w:rPr>
              <w:t>3</w:t>
            </w:r>
          </w:p>
        </w:tc>
        <w:tc>
          <w:tcPr>
            <w:tcW w:w="1315" w:type="dxa"/>
            <w:tcBorders>
              <w:top w:val="single" w:color="4F81BD" w:sz="8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9CC2E5" w:themeFill="accent1" w:themeFillTint="99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US" w:eastAsia="zh-CN"/>
              </w:rPr>
              <w:t>合计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项目管理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项目经理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1600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1600</w:t>
            </w: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1600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4800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团队成员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6000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6000</w:t>
            </w: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6000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18000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需求定义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认证用户模块需求定义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50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管理小组</w:t>
            </w:r>
            <w:r>
              <w:rPr>
                <w:color w:val="000000"/>
                <w:lang w:val="en-US" w:eastAsia="zh-CN"/>
              </w:rPr>
              <w:t>模块需求定义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240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240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处理聊天</w:t>
            </w:r>
            <w:r>
              <w:rPr>
                <w:color w:val="000000"/>
                <w:lang w:val="en-US" w:eastAsia="zh-CN"/>
              </w:rPr>
              <w:t>模块需求定义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400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日程管理</w:t>
            </w:r>
            <w:r>
              <w:rPr>
                <w:color w:val="000000"/>
                <w:lang w:val="en-US" w:eastAsia="zh-CN"/>
              </w:rPr>
              <w:t>模块需求定义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350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350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网站设计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认证用户模块设计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50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50</w:t>
            </w: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管理小组</w:t>
            </w:r>
            <w:r>
              <w:rPr>
                <w:color w:val="000000"/>
                <w:lang w:val="en-US" w:eastAsia="zh-CN"/>
              </w:rPr>
              <w:t>模块设计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225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225</w:t>
            </w: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450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处理聊天</w:t>
            </w:r>
            <w:r>
              <w:rPr>
                <w:color w:val="000000"/>
                <w:lang w:val="en-US" w:eastAsia="zh-CN"/>
              </w:rPr>
              <w:t>模块设计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375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375</w:t>
            </w: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750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日程管理</w:t>
            </w:r>
            <w:r>
              <w:rPr>
                <w:color w:val="000000"/>
                <w:lang w:val="en-US" w:eastAsia="zh-CN"/>
              </w:rPr>
              <w:t>模块设计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325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325</w:t>
            </w: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650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网站开发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领域模型开发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700</w:t>
            </w: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700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1400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jsp开发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1400</w:t>
            </w: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1400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2800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DAO接口开发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1400</w:t>
            </w: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1400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2800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servlet开发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1400</w:t>
            </w: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1400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2800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测试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980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980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项目支持和推广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支持成本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500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推广成本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500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500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0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储备金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4000</w:t>
            </w: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3514</w:t>
            </w: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7514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" w:hRule="atLeast"/>
        </w:trPr>
        <w:tc>
          <w:tcPr>
            <w:tcW w:w="2963" w:type="dxa"/>
            <w:tcBorders>
              <w:top w:val="dotted" w:color="auto" w:sz="4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总计</w:t>
            </w:r>
          </w:p>
        </w:tc>
        <w:tc>
          <w:tcPr>
            <w:tcW w:w="1314" w:type="dxa"/>
            <w:tcBorders>
              <w:top w:val="dotted" w:color="auto" w:sz="4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3" w:type="dxa"/>
            <w:tcBorders>
              <w:top w:val="dotted" w:color="auto" w:sz="4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rFonts w:hint="default"/>
                <w:color w:val="000000"/>
              </w:rPr>
            </w:pPr>
          </w:p>
        </w:tc>
        <w:tc>
          <w:tcPr>
            <w:tcW w:w="1315" w:type="dxa"/>
            <w:tcBorders>
              <w:top w:val="dotted" w:color="auto" w:sz="4" w:space="0"/>
              <w:left w:val="dotted" w:color="auto" w:sz="0" w:space="0"/>
              <w:bottom w:val="single" w:color="4F81BD" w:sz="8" w:space="0"/>
              <w:right w:val="dotted" w:color="auto" w:sz="0" w:space="0"/>
            </w:tcBorders>
            <w:shd w:val="clear" w:color="auto" w:fill="DBE5F1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  <w:lang w:val="en-US" w:eastAsia="zh-CN"/>
              </w:rPr>
              <w:t>45084</w:t>
            </w:r>
          </w:p>
        </w:tc>
      </w:tr>
    </w:tbl>
    <w:p/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ÿÿW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AU2mGl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NJWO7QAAAABQEAAA8AAAAAAAAAAQAgAAAAIgAAAGRycy9kb3ducmV2&#10;LnhtbFBLAQIUABQAAAAIAIdO4kDzux/9BAIAABIEAAAOAAAAAAAAAAEAIAAAAB8BAABkcnMvZTJv&#10;RG9jLnhtbFBLBQYAAAAABgAGAFkBAACV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F1765"/>
    <w:multiLevelType w:val="multilevel"/>
    <w:tmpl w:val="5BAF1765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BF43C41"/>
    <w:multiLevelType w:val="singleLevel"/>
    <w:tmpl w:val="5BF43C4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AFF795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4DD6E50"/>
    <w:rsid w:val="1BC00C7D"/>
    <w:rsid w:val="1FB7E1DF"/>
    <w:rsid w:val="3ED3D56A"/>
    <w:rsid w:val="4C4F59AF"/>
    <w:rsid w:val="59FEA56A"/>
    <w:rsid w:val="7FBE2149"/>
    <w:rsid w:val="D6F2DAE0"/>
    <w:rsid w:val="DAFF7954"/>
    <w:rsid w:val="DFEB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624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Chars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624"/>
    <w:pPr>
      <w:spacing w:after="12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toc 1"/>
    <w:basedOn w:val="1"/>
    <w:next w:val="1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heading4"/>
    <w:basedOn w:val="1"/>
    <w:qFormat/>
    <w:uiPriority w:val="0"/>
    <w:rPr>
      <w:rFonts w:ascii="宋体" w:hAnsi="宋体"/>
      <w:b/>
      <w:sz w:val="22"/>
    </w:rPr>
  </w:style>
  <w:style w:type="paragraph" w:customStyle="1" w:styleId="10">
    <w:name w:val="封面数园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11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2">
    <w:name w:val="TOC 标题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2018-10-01T00:27:00Z</dcterms:created>
  <dc:creator>shermanshel</dc:creator>
  <cp:lastModifiedBy>yby</cp:lastModifiedBy>
  <dcterms:modified xsi:type="dcterms:W3CDTF">2018-12-18T04:05:02Z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