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graham-oconnor-qfa"/>
    <w:p>
      <w:pPr>
        <w:pStyle w:val="Heading1"/>
      </w:pPr>
      <w:r>
        <w:t xml:space="preserve">Graham O’Connor QFA</w:t>
      </w:r>
    </w:p>
    <w:bookmarkStart w:id="10" w:name="contact-information"/>
    <w:p>
      <w:pPr>
        <w:pStyle w:val="Heading2"/>
      </w:pPr>
      <w:r>
        <w:t xml:space="preserve">Contact Information</w:t>
      </w:r>
    </w:p>
    <w:p>
      <w:pPr>
        <w:pStyle w:val="Compact"/>
        <w:numPr>
          <w:ilvl w:val="0"/>
          <w:numId w:val="1001"/>
        </w:numPr>
      </w:pPr>
      <w:r>
        <w:rPr>
          <w:b/>
          <w:bCs/>
        </w:rPr>
        <w:t xml:space="preserve">Address:</w:t>
      </w:r>
      <w:r>
        <w:t xml:space="preserve"> </w:t>
      </w:r>
      <w:r>
        <w:t xml:space="preserve">78 Kilgobbin Road, Sandyford, Dublin 18</w:t>
      </w:r>
    </w:p>
    <w:p>
      <w:pPr>
        <w:pStyle w:val="Compact"/>
        <w:numPr>
          <w:ilvl w:val="0"/>
          <w:numId w:val="1001"/>
        </w:numPr>
      </w:pPr>
      <w:r>
        <w:rPr>
          <w:b/>
          <w:bCs/>
        </w:rPr>
        <w:t xml:space="preserve">Email:</w:t>
      </w:r>
      <w:r>
        <w:t xml:space="preserve"> </w:t>
      </w:r>
      <w:r>
        <w:t xml:space="preserve">graham.oconnor26@gmail.com</w:t>
      </w:r>
    </w:p>
    <w:p>
      <w:pPr>
        <w:pStyle w:val="Compact"/>
        <w:numPr>
          <w:ilvl w:val="0"/>
          <w:numId w:val="1001"/>
        </w:numPr>
      </w:pPr>
      <w:r>
        <w:rPr>
          <w:b/>
          <w:bCs/>
        </w:rPr>
        <w:t xml:space="preserve">Phone:</w:t>
      </w:r>
      <w:r>
        <w:t xml:space="preserve"> </w:t>
      </w:r>
      <w:r>
        <w:t xml:space="preserve">+353 852110054</w:t>
      </w:r>
    </w:p>
    <w:p>
      <w:pPr>
        <w:pStyle w:val="Compact"/>
        <w:numPr>
          <w:ilvl w:val="0"/>
          <w:numId w:val="1001"/>
        </w:numPr>
      </w:pPr>
      <w:r>
        <w:rPr>
          <w:b/>
          <w:bCs/>
        </w:rPr>
        <w:t xml:space="preserve">LinkedIn:</w:t>
      </w:r>
      <w:r>
        <w:t xml:space="preserve"> </w:t>
      </w:r>
      <w:hyperlink r:id="rId9">
        <w:r>
          <w:rPr>
            <w:rStyle w:val="Hyperlink"/>
          </w:rPr>
          <w:t xml:space="preserve">linkedin.com/in/graham-o-connor-b97a9780</w:t>
        </w:r>
      </w:hyperlink>
    </w:p>
    <w:p>
      <w:r>
        <w:pict>
          <v:rect style="width:0;height:1.5pt" o:hralign="center" o:hrstd="t" o:hr="t"/>
        </w:pict>
      </w:r>
    </w:p>
    <w:bookmarkEnd w:id="10"/>
    <w:bookmarkStart w:id="11" w:name="professional-summary"/>
    <w:p>
      <w:pPr>
        <w:pStyle w:val="Heading2"/>
      </w:pPr>
      <w:r>
        <w:t xml:space="preserve">Professional Summary</w:t>
      </w:r>
    </w:p>
    <w:p>
      <w:pPr>
        <w:pStyle w:val="FirstParagraph"/>
      </w:pPr>
      <w:r>
        <w:t xml:space="preserve">QFA-qualified Financial Services Administrator with 12 years’ experience in income protection and pension planning. Specialist in policy administration, claims management, and regulatory compliance for healthcare and business professionals. Strong relationship builder with expertise in managing full policy lifecycles and maintaining compliance standards.</w:t>
      </w:r>
    </w:p>
    <w:p>
      <w:r>
        <w:pict>
          <v:rect style="width:0;height:1.5pt" o:hralign="center" o:hrstd="t" o:hr="t"/>
        </w:pict>
      </w:r>
    </w:p>
    <w:bookmarkEnd w:id="11"/>
    <w:bookmarkStart w:id="12" w:name="core-competencies"/>
    <w:p>
      <w:pPr>
        <w:pStyle w:val="Heading2"/>
      </w:pPr>
      <w:r>
        <w:t xml:space="preserve">Core Competencies</w:t>
      </w:r>
    </w:p>
    <w:p>
      <w:pPr>
        <w:pStyle w:val="Compact"/>
        <w:numPr>
          <w:ilvl w:val="0"/>
          <w:numId w:val="1002"/>
        </w:numPr>
      </w:pPr>
      <w:r>
        <w:t xml:space="preserve">Policy Administration &amp; Lifecycle Management</w:t>
      </w:r>
    </w:p>
    <w:p>
      <w:pPr>
        <w:pStyle w:val="Compact"/>
        <w:numPr>
          <w:ilvl w:val="0"/>
          <w:numId w:val="1002"/>
        </w:numPr>
      </w:pPr>
      <w:r>
        <w:t xml:space="preserve">Claims Management &amp; Processing</w:t>
      </w:r>
    </w:p>
    <w:p>
      <w:pPr>
        <w:pStyle w:val="Compact"/>
        <w:numPr>
          <w:ilvl w:val="0"/>
          <w:numId w:val="1002"/>
        </w:numPr>
      </w:pPr>
      <w:r>
        <w:t xml:space="preserve">Compliance &amp; Regulatory Documentation</w:t>
      </w:r>
    </w:p>
    <w:p>
      <w:pPr>
        <w:pStyle w:val="Compact"/>
        <w:numPr>
          <w:ilvl w:val="0"/>
          <w:numId w:val="1002"/>
        </w:numPr>
      </w:pPr>
      <w:r>
        <w:t xml:space="preserve">CRM Systems (Hubspot) &amp; DocuSign</w:t>
      </w:r>
    </w:p>
    <w:p>
      <w:pPr>
        <w:pStyle w:val="Compact"/>
        <w:numPr>
          <w:ilvl w:val="0"/>
          <w:numId w:val="1002"/>
        </w:numPr>
      </w:pPr>
      <w:r>
        <w:t xml:space="preserve">Pipeline &amp; Business Development Support</w:t>
      </w:r>
    </w:p>
    <w:p>
      <w:pPr>
        <w:pStyle w:val="Compact"/>
        <w:numPr>
          <w:ilvl w:val="0"/>
          <w:numId w:val="1002"/>
        </w:numPr>
      </w:pPr>
      <w:r>
        <w:t xml:space="preserve">Insurance Provider Liaison (Aviva, Irish Life, Zurich, Royal London)</w:t>
      </w:r>
    </w:p>
    <w:p>
      <w:pPr>
        <w:pStyle w:val="Compact"/>
        <w:numPr>
          <w:ilvl w:val="0"/>
          <w:numId w:val="1002"/>
        </w:numPr>
      </w:pPr>
      <w:r>
        <w:t xml:space="preserve">Advanced Excel &amp; Data Reporting</w:t>
      </w:r>
    </w:p>
    <w:p>
      <w:r>
        <w:pict>
          <v:rect style="width:0;height:1.5pt" o:hralign="center" o:hrstd="t" o:hr="t"/>
        </w:pict>
      </w:r>
    </w:p>
    <w:bookmarkEnd w:id="12"/>
    <w:bookmarkStart w:id="14" w:name="professional-experience"/>
    <w:p>
      <w:pPr>
        <w:pStyle w:val="Heading2"/>
      </w:pPr>
      <w:r>
        <w:t xml:space="preserve">Professional Experience</w:t>
      </w:r>
    </w:p>
    <w:bookmarkStart w:id="13" w:name="financial-services-administrator"/>
    <w:p>
      <w:pPr>
        <w:pStyle w:val="Heading3"/>
      </w:pPr>
      <w:r>
        <w:t xml:space="preserve">Financial Services Administrator</w:t>
      </w:r>
    </w:p>
    <w:p>
      <w:pPr>
        <w:pStyle w:val="FirstParagraph"/>
      </w:pPr>
      <w:r>
        <w:rPr>
          <w:b/>
          <w:bCs/>
        </w:rPr>
        <w:t xml:space="preserve">Omega Financial Management, Dublin</w:t>
      </w:r>
      <w:r>
        <w:t xml:space="preserve"> </w:t>
      </w:r>
      <w:r>
        <w:t xml:space="preserve">|</w:t>
      </w:r>
      <w:r>
        <w:t xml:space="preserve"> </w:t>
      </w:r>
      <w:r>
        <w:rPr>
          <w:i/>
          <w:iCs/>
        </w:rPr>
        <w:t xml:space="preserve">2013 - 2025</w:t>
      </w:r>
    </w:p>
    <w:p>
      <w:pPr>
        <w:pStyle w:val="BodyText"/>
      </w:pPr>
      <w:r>
        <w:t xml:space="preserve">Specialist financial advisory firm serving healthcare and business professionals across Ireland.</w:t>
      </w:r>
    </w:p>
    <w:p>
      <w:pPr>
        <w:pStyle w:val="BodyText"/>
      </w:pPr>
      <w:r>
        <w:rPr>
          <w:b/>
          <w:bCs/>
        </w:rPr>
        <w:t xml:space="preserve">Policy Administration &amp; Client Services</w:t>
      </w:r>
      <w:r>
        <w:t xml:space="preserve"> </w:t>
      </w:r>
      <w:r>
        <w:t xml:space="preserve">- Managed policy administration for income protection and pension products</w:t>
      </w:r>
      <w:r>
        <w:t xml:space="preserve"> </w:t>
      </w:r>
      <w:r>
        <w:t xml:space="preserve">- Coordinated medical underwriting with major insurance providers (Aviva, Irish Life, Zurich, Royal London)</w:t>
      </w:r>
      <w:r>
        <w:t xml:space="preserve"> </w:t>
      </w:r>
      <w:r>
        <w:t xml:space="preserve">- Maintained proactive client communication throughout application process</w:t>
      </w:r>
      <w:r>
        <w:t xml:space="preserve"> </w:t>
      </w:r>
      <w:r>
        <w:t xml:space="preserve">- Supported advisers in delivering tailored solutions to healthcare professionals</w:t>
      </w:r>
    </w:p>
    <w:p>
      <w:pPr>
        <w:pStyle w:val="BodyText"/>
      </w:pPr>
      <w:r>
        <w:rPr>
          <w:b/>
          <w:bCs/>
        </w:rPr>
        <w:t xml:space="preserve">Pipeline &amp; Business Development</w:t>
      </w:r>
      <w:r>
        <w:t xml:space="preserve"> </w:t>
      </w:r>
      <w:r>
        <w:t xml:space="preserve">- Oversaw full pipeline of new business, tracking protection cases from application to completion</w:t>
      </w:r>
      <w:r>
        <w:t xml:space="preserve"> </w:t>
      </w:r>
      <w:r>
        <w:t xml:space="preserve">- Provided regular progress updates to advisers, resolving issues proactively</w:t>
      </w:r>
      <w:r>
        <w:t xml:space="preserve"> </w:t>
      </w:r>
      <w:r>
        <w:t xml:space="preserve">- Monitored business metrics to support workflow optimization</w:t>
      </w:r>
    </w:p>
    <w:p>
      <w:pPr>
        <w:pStyle w:val="BodyText"/>
      </w:pPr>
      <w:r>
        <w:rPr>
          <w:b/>
          <w:bCs/>
        </w:rPr>
        <w:t xml:space="preserve">Claims Management</w:t>
      </w:r>
      <w:r>
        <w:t xml:space="preserve"> </w:t>
      </w:r>
      <w:r>
        <w:t xml:space="preserve">- Managed end-to-end claims process as primary liaison between clients and insurers</w:t>
      </w:r>
      <w:r>
        <w:t xml:space="preserve"> </w:t>
      </w:r>
      <w:r>
        <w:t xml:space="preserve">- Ensured smooth processing through clear communication and documentation management</w:t>
      </w:r>
      <w:r>
        <w:t xml:space="preserve"> </w:t>
      </w:r>
      <w:r>
        <w:t xml:space="preserve">- Delivered professional support to clients during claims periods</w:t>
      </w:r>
    </w:p>
    <w:p>
      <w:pPr>
        <w:pStyle w:val="BodyText"/>
      </w:pPr>
      <w:r>
        <w:rPr>
          <w:b/>
          <w:bCs/>
        </w:rPr>
        <w:t xml:space="preserve">Compliance &amp; Quality Assurance</w:t>
      </w:r>
      <w:r>
        <w:t xml:space="preserve"> </w:t>
      </w:r>
      <w:r>
        <w:t xml:space="preserve">- Maintained compliance documentation for all client files for regulatory reviews</w:t>
      </w:r>
      <w:r>
        <w:t xml:space="preserve"> </w:t>
      </w:r>
      <w:r>
        <w:t xml:space="preserve">- Conducted quality checks on new business files for completeness</w:t>
      </w:r>
      <w:r>
        <w:t xml:space="preserve"> </w:t>
      </w:r>
      <w:r>
        <w:t xml:space="preserve">- Ensured adherence to regulatory standards across all functions</w:t>
      </w:r>
    </w:p>
    <w:p>
      <w:pPr>
        <w:pStyle w:val="BodyText"/>
      </w:pPr>
      <w:r>
        <w:rPr>
          <w:b/>
          <w:bCs/>
        </w:rPr>
        <w:t xml:space="preserve">Systems &amp; Process Improvement</w:t>
      </w:r>
      <w:r>
        <w:t xml:space="preserve"> </w:t>
      </w:r>
      <w:r>
        <w:t xml:space="preserve">- Implemented Hubspot CRM for enhanced client relationship management</w:t>
      </w:r>
      <w:r>
        <w:t xml:space="preserve"> </w:t>
      </w:r>
      <w:r>
        <w:t xml:space="preserve">- Integrated DocuSign to streamline documentation processes</w:t>
      </w:r>
      <w:r>
        <w:t xml:space="preserve"> </w:t>
      </w:r>
      <w:r>
        <w:t xml:space="preserve">- Utilized Excel for pipeline reporting and data analysis</w:t>
      </w:r>
    </w:p>
    <w:p>
      <w:r>
        <w:pict>
          <v:rect style="width:0;height:1.5pt" o:hralign="center" o:hrstd="t" o:hr="t"/>
        </w:pict>
      </w:r>
    </w:p>
    <w:bookmarkEnd w:id="13"/>
    <w:bookmarkEnd w:id="14"/>
    <w:bookmarkStart w:id="15" w:name="qualifications"/>
    <w:p>
      <w:pPr>
        <w:pStyle w:val="Heading2"/>
      </w:pPr>
      <w:r>
        <w:t xml:space="preserve">Qualifications</w:t>
      </w:r>
    </w:p>
    <w:p>
      <w:pPr>
        <w:pStyle w:val="FirstParagraph"/>
      </w:pPr>
      <w:r>
        <w:rPr>
          <w:b/>
          <w:bCs/>
        </w:rPr>
        <w:t xml:space="preserve">Qualified Financial Adviser (QFA)</w:t>
      </w:r>
      <w:r>
        <w:t xml:space="preserve"> </w:t>
      </w:r>
      <w:r>
        <w:t xml:space="preserve">- Life Insurance Association (LIA)</w:t>
      </w:r>
    </w:p>
    <w:p>
      <w:pPr>
        <w:pStyle w:val="BodyText"/>
      </w:pPr>
      <w:r>
        <w:t xml:space="preserve">Professional standard for financial advisers in Ireland.</w:t>
      </w:r>
    </w:p>
    <w:p>
      <w:r>
        <w:pict>
          <v:rect style="width:0;height:1.5pt" o:hralign="center" o:hrstd="t" o:hr="t"/>
        </w:pict>
      </w:r>
    </w:p>
    <w:bookmarkEnd w:id="15"/>
    <w:bookmarkStart w:id="16" w:name="education"/>
    <w:p>
      <w:pPr>
        <w:pStyle w:val="Heading2"/>
      </w:pPr>
      <w:r>
        <w:t xml:space="preserve">Education</w:t>
      </w:r>
    </w:p>
    <w:p>
      <w:pPr>
        <w:pStyle w:val="FirstParagraph"/>
      </w:pPr>
      <w:r>
        <w:rPr>
          <w:b/>
          <w:bCs/>
        </w:rPr>
        <w:t xml:space="preserve">Institute of Education</w:t>
      </w:r>
      <w:r>
        <w:t xml:space="preserve"> </w:t>
      </w:r>
      <w:r>
        <w:t xml:space="preserve">| 2005 - 2007</w:t>
      </w:r>
    </w:p>
    <w:p>
      <w:pPr>
        <w:pStyle w:val="BodyText"/>
      </w:pPr>
      <w:r>
        <w:rPr>
          <w:b/>
          <w:bCs/>
        </w:rPr>
        <w:t xml:space="preserve">Blackrock College</w:t>
      </w:r>
      <w:r>
        <w:t xml:space="preserve"> </w:t>
      </w:r>
      <w:r>
        <w:t xml:space="preserve">| 2001 - 2005</w:t>
      </w:r>
    </w:p>
    <w:p>
      <w:r>
        <w:pict>
          <v:rect style="width:0;height:1.5pt" o:hralign="center" o:hrstd="t" o:hr="t"/>
        </w:pict>
      </w:r>
    </w:p>
    <w:bookmarkEnd w:id="16"/>
    <w:bookmarkStart w:id="17" w:name="technical-skills"/>
    <w:p>
      <w:pPr>
        <w:pStyle w:val="Heading2"/>
      </w:pPr>
      <w:r>
        <w:t xml:space="preserve">Technical Skills</w:t>
      </w:r>
    </w:p>
    <w:p>
      <w:pPr>
        <w:pStyle w:val="Compact"/>
        <w:numPr>
          <w:ilvl w:val="0"/>
          <w:numId w:val="1003"/>
        </w:numPr>
      </w:pPr>
      <w:r>
        <w:rPr>
          <w:b/>
          <w:bCs/>
        </w:rPr>
        <w:t xml:space="preserve">CRM:</w:t>
      </w:r>
      <w:r>
        <w:t xml:space="preserve"> </w:t>
      </w:r>
      <w:r>
        <w:t xml:space="preserve">Hubspot</w:t>
      </w:r>
    </w:p>
    <w:p>
      <w:pPr>
        <w:pStyle w:val="Compact"/>
        <w:numPr>
          <w:ilvl w:val="0"/>
          <w:numId w:val="1003"/>
        </w:numPr>
      </w:pPr>
      <w:r>
        <w:rPr>
          <w:b/>
          <w:bCs/>
        </w:rPr>
        <w:t xml:space="preserve">Document Management:</w:t>
      </w:r>
      <w:r>
        <w:t xml:space="preserve"> </w:t>
      </w:r>
      <w:r>
        <w:t xml:space="preserve">DocuSign</w:t>
      </w:r>
    </w:p>
    <w:p>
      <w:pPr>
        <w:pStyle w:val="Compact"/>
        <w:numPr>
          <w:ilvl w:val="0"/>
          <w:numId w:val="1003"/>
        </w:numPr>
      </w:pPr>
      <w:r>
        <w:rPr>
          <w:b/>
          <w:bCs/>
        </w:rPr>
        <w:t xml:space="preserve">Microsoft Office:</w:t>
      </w:r>
      <w:r>
        <w:t xml:space="preserve"> </w:t>
      </w:r>
      <w:r>
        <w:t xml:space="preserve">Advanced Excel, Word, Outlook</w:t>
      </w:r>
    </w:p>
    <w:p>
      <w:pPr>
        <w:pStyle w:val="Compact"/>
        <w:numPr>
          <w:ilvl w:val="0"/>
          <w:numId w:val="1003"/>
        </w:numPr>
      </w:pPr>
      <w:r>
        <w:rPr>
          <w:b/>
          <w:bCs/>
        </w:rPr>
        <w:t xml:space="preserve">Insurance Portals:</w:t>
      </w:r>
      <w:r>
        <w:t xml:space="preserve"> </w:t>
      </w:r>
      <w:r>
        <w:t xml:space="preserve">Aviva, Irish Life, Zurich, Royal London</w:t>
      </w:r>
    </w:p>
    <w:p>
      <w:r>
        <w:pict>
          <v:rect style="width:0;height:1.5pt" o:hralign="center" o:hrstd="t" o:hr="t"/>
        </w:pict>
      </w:r>
    </w:p>
    <w:bookmarkEnd w:id="17"/>
    <w:bookmarkStart w:id="18" w:name="personal-interests"/>
    <w:p>
      <w:pPr>
        <w:pStyle w:val="Heading2"/>
      </w:pPr>
      <w:r>
        <w:t xml:space="preserve">Personal Interests</w:t>
      </w:r>
    </w:p>
    <w:p>
      <w:pPr>
        <w:pStyle w:val="FirstParagraph"/>
      </w:pPr>
      <w:r>
        <w:t xml:space="preserve">Golf (Scratch Handicap) | Football | Cooking | Film | Music</w:t>
      </w:r>
    </w:p>
    <w:p>
      <w:r>
        <w:pict>
          <v:rect style="width:0;height:1.5pt" o:hralign="center" o:hrstd="t" o:hr="t"/>
        </w:pict>
      </w:r>
    </w:p>
    <w:p>
      <w:pPr>
        <w:pStyle w:val="FirstParagraph"/>
      </w:pPr>
      <w:r>
        <w:rPr>
          <w:b/>
          <w:bCs/>
        </w:rPr>
        <w:t xml:space="preserve">References available upon request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linkedin.com/in/graham-o-connor-b97a9780/" TargetMode="External" /></Relationships>
</file>

<file path=word/_rels/footnotes.xml.rels><?xml version="1.0" encoding="UTF-8"?><Relationships xmlns="http://schemas.openxmlformats.org/package/2006/relationships"><Relationship Type="http://schemas.openxmlformats.org/officeDocument/2006/relationships/hyperlink" Id="rId9" Target="https://www.linkedin.com/in/graham-o-connor-b97a97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2026-01-05T20:26:50Z</dcterms:created>
  <dcterms:modified xsi:type="dcterms:W3CDTF">2026-01-05T20:26:50Z</dcterms:modified>
</cp:coreProperties>
</file>

<file path=docProps/custom.xml><?xml version="1.0" encoding="utf-8"?>
<Properties xmlns="http://schemas.openxmlformats.org/officeDocument/2006/custom-properties" xmlns:vt="http://schemas.openxmlformats.org/officeDocument/2006/docPropsVTypes"/>
</file>