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ender Name"/>
      </w:pPr>
      <w:r>
        <w:rPr>
          <w:rtl w:val="0"/>
          <w:lang w:val="en-US"/>
        </w:rPr>
        <w:t>Official Memo</w:t>
      </w:r>
    </w:p>
    <w:p>
      <w:pPr>
        <w:pStyle w:val="Sender Information"/>
      </w:pPr>
    </w:p>
    <w:p>
      <w:pPr>
        <w:pStyle w:val="Sender Information"/>
      </w:pP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jribeiro02@mynbcc.ca</w:t>
      </w:r>
    </w:p>
    <w:p>
      <w:pPr>
        <w:pStyle w:val="Sender Information"/>
      </w:pPr>
    </w:p>
    <w:p>
      <w:pPr>
        <w:pStyle w:val="Addressee"/>
      </w:pPr>
    </w:p>
    <w:p>
      <w:pPr>
        <w:pStyle w:val="Addressee"/>
      </w:pPr>
    </w:p>
    <w:p>
      <w:pPr>
        <w:pStyle w:val="Addressee"/>
      </w:pPr>
    </w:p>
    <w:p>
      <w:pPr>
        <w:pStyle w:val="Addressee"/>
      </w:pPr>
      <w:r>
        <w:rPr>
          <w:lang w:val="en-US"/>
        </w:rPr>
        <w:fldChar w:fldCharType="begin" w:fldLock="0"/>
      </w:r>
      <w:r>
        <w:rPr>
          <w:lang w:val="en-US"/>
        </w:rPr>
        <w:instrText xml:space="preserve"> DATE \@ "MMMM d, y" </w:instrText>
      </w:r>
      <w:r>
        <w:rPr>
          <w:lang w:val="en-US"/>
        </w:rPr>
        <w:fldChar w:fldCharType="separate" w:fldLock="0"/>
      </w:r>
      <w:r>
        <w:rPr>
          <w:rFonts w:cs="Arial Unicode MS" w:eastAsia="Arial Unicode MS"/>
          <w:rtl w:val="0"/>
          <w:lang w:val="en-US"/>
        </w:rPr>
        <w:t>May 29, 2024</w:t>
      </w:r>
      <w:r>
        <w:rPr>
          <w:lang w:val="en-US"/>
        </w:rPr>
        <w:fldChar w:fldCharType="end" w:fldLock="0"/>
      </w:r>
    </w:p>
    <w:p>
      <w:pPr>
        <w:pStyle w:val="Addressee"/>
      </w:pPr>
    </w:p>
    <w:p>
      <w:pPr>
        <w:pStyle w:val="Addressee"/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To: </w:t>
      </w:r>
      <w:r>
        <w:rPr>
          <w:rFonts w:cs="Arial Unicode MS" w:eastAsia="Arial Unicode MS"/>
          <w:rtl w:val="0"/>
          <w:lang w:val="en-US"/>
        </w:rPr>
        <w:t>Judson Murray</w:t>
      </w:r>
    </w:p>
    <w:p>
      <w:pPr>
        <w:pStyle w:val="Addressee"/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From: </w:t>
      </w:r>
      <w:r>
        <w:rPr>
          <w:rFonts w:cs="Arial Unicode MS" w:eastAsia="Arial Unicode MS"/>
          <w:rtl w:val="0"/>
        </w:rPr>
        <w:t>Jo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de-DE"/>
        </w:rPr>
        <w:t>o Gabriel Gar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on Ribeiro</w:t>
      </w:r>
    </w:p>
    <w:p>
      <w:pPr>
        <w:pStyle w:val="Addressee"/>
      </w:pPr>
      <w:r>
        <w:rPr>
          <w:rFonts w:cs="Arial Unicode MS" w:eastAsia="Arial Unicode MS"/>
          <w:b w:val="1"/>
          <w:bCs w:val="1"/>
          <w:rtl w:val="0"/>
          <w:lang w:val="en-US"/>
        </w:rPr>
        <w:t>Subject:</w:t>
      </w:r>
      <w:r>
        <w:rPr>
          <w:rFonts w:cs="Arial Unicode MS" w:eastAsia="Arial Unicode MS"/>
          <w:rtl w:val="0"/>
          <w:lang w:val="en-US"/>
        </w:rPr>
        <w:t xml:space="preserve"> Project Topic &amp; Business Rules</w:t>
      </w:r>
    </w:p>
    <w:p>
      <w:pPr>
        <w:pStyle w:val="Addressee"/>
      </w:pPr>
    </w:p>
    <w:p>
      <w:pPr>
        <w:pStyle w:val="Body A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Project Topic</w:t>
      </w:r>
    </w:p>
    <w:p>
      <w:pPr>
        <w:pStyle w:val="Body A"/>
      </w:pPr>
      <w:r>
        <w:rPr>
          <w:rtl w:val="0"/>
          <w:lang w:val="en-US"/>
        </w:rPr>
        <w:t>A gym workout database.</w:t>
      </w:r>
    </w:p>
    <w:p>
      <w:pPr>
        <w:pStyle w:val="Body A"/>
      </w:pPr>
    </w:p>
    <w:p>
      <w:pPr>
        <w:pStyle w:val="Body A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Business Rules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User Login</w:t>
      </w:r>
    </w:p>
    <w:p>
      <w:pPr>
        <w:pStyle w:val="Body A"/>
        <w:numPr>
          <w:ilvl w:val="0"/>
          <w:numId w:val="4"/>
        </w:numPr>
        <w:spacing w:after="100"/>
        <w:rPr>
          <w:lang w:val="en-US"/>
        </w:rPr>
      </w:pPr>
      <w:r>
        <w:rPr>
          <w:rtl w:val="0"/>
          <w:lang w:val="en-US"/>
        </w:rPr>
        <w:t xml:space="preserve">The user must </w:t>
      </w:r>
      <w:r>
        <w:rPr>
          <w:rtl w:val="0"/>
          <w:lang w:val="en-US"/>
        </w:rPr>
        <w:t xml:space="preserve">log in with his/her </w:t>
      </w:r>
      <w:r>
        <w:rPr>
          <w:rtl w:val="0"/>
          <w:lang w:val="en-US"/>
        </w:rPr>
        <w:t xml:space="preserve">unique username and </w:t>
      </w:r>
      <w:r>
        <w:rPr>
          <w:rtl w:val="0"/>
          <w:lang w:val="en-US"/>
        </w:rPr>
        <w:t>password to use the application.</w:t>
      </w:r>
    </w:p>
    <w:p>
      <w:pPr>
        <w:pStyle w:val="Body A"/>
        <w:spacing w:after="100"/>
      </w:pPr>
    </w:p>
    <w:p>
      <w:pPr>
        <w:pStyle w:val="Body A"/>
        <w:numPr>
          <w:ilvl w:val="0"/>
          <w:numId w:val="5"/>
        </w:numPr>
        <w:bidi w:val="0"/>
        <w:spacing w:line="144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Workout Creation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To create a new workout, the user must provide:</w:t>
      </w:r>
    </w:p>
    <w:p>
      <w:pPr>
        <w:pStyle w:val="Body A"/>
        <w:numPr>
          <w:ilvl w:val="1"/>
          <w:numId w:val="8"/>
        </w:numPr>
        <w:spacing w:after="100"/>
        <w:rPr>
          <w:lang w:val="en-US"/>
        </w:rPr>
      </w:pPr>
      <w:r>
        <w:rPr>
          <w:rtl w:val="0"/>
          <w:lang w:val="en-US"/>
        </w:rPr>
        <w:t>Workout title</w:t>
      </w:r>
    </w:p>
    <w:p>
      <w:pPr>
        <w:pStyle w:val="Body A"/>
        <w:spacing w:after="100"/>
      </w:pPr>
    </w:p>
    <w:p>
      <w:pPr>
        <w:pStyle w:val="Body A"/>
        <w:numPr>
          <w:ilvl w:val="0"/>
          <w:numId w:val="9"/>
        </w:numPr>
        <w:bidi w:val="0"/>
        <w:spacing w:line="144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Exercise</w:t>
      </w:r>
      <w:r>
        <w:rPr>
          <w:b w:val="1"/>
          <w:bCs w:val="1"/>
          <w:rtl w:val="0"/>
          <w:lang w:val="en-US"/>
        </w:rPr>
        <w:t xml:space="preserve"> Creation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To create a new </w:t>
      </w:r>
      <w:r>
        <w:rPr>
          <w:b w:val="1"/>
          <w:bCs w:val="1"/>
          <w:rtl w:val="0"/>
          <w:lang w:val="en-US"/>
        </w:rPr>
        <w:t>exercise</w:t>
      </w:r>
      <w:r>
        <w:rPr>
          <w:b w:val="1"/>
          <w:bCs w:val="1"/>
          <w:rtl w:val="0"/>
          <w:lang w:val="en-US"/>
        </w:rPr>
        <w:t>, the user must provide:</w:t>
      </w:r>
    </w:p>
    <w:p>
      <w:pPr>
        <w:pStyle w:val="Body A"/>
        <w:numPr>
          <w:ilvl w:val="1"/>
          <w:numId w:val="8"/>
        </w:numPr>
        <w:spacing w:after="100"/>
        <w:rPr>
          <w:lang w:val="en-US"/>
        </w:rPr>
      </w:pPr>
      <w:r>
        <w:rPr>
          <w:rtl w:val="0"/>
          <w:lang w:val="en-US"/>
        </w:rPr>
        <w:t>Exercise</w:t>
      </w:r>
      <w:r>
        <w:rPr>
          <w:rtl w:val="0"/>
          <w:lang w:val="en-US"/>
        </w:rPr>
        <w:t xml:space="preserve"> title</w:t>
      </w:r>
      <w:r>
        <w:rPr>
          <w:rtl w:val="0"/>
          <w:lang w:val="en-US"/>
        </w:rPr>
        <w:t>.</w:t>
      </w:r>
    </w:p>
    <w:p>
      <w:pPr>
        <w:pStyle w:val="Body A"/>
        <w:numPr>
          <w:ilvl w:val="1"/>
          <w:numId w:val="8"/>
        </w:numPr>
        <w:spacing w:after="100"/>
        <w:rPr>
          <w:lang w:val="en-US"/>
        </w:rPr>
      </w:pPr>
      <w:r>
        <w:rPr>
          <w:rtl w:val="0"/>
          <w:lang w:val="en-US"/>
        </w:rPr>
        <w:t>Exercise</w:t>
      </w:r>
      <w:r>
        <w:rPr>
          <w:rtl w:val="0"/>
        </w:rPr>
        <w:t xml:space="preserve"> </w:t>
      </w:r>
      <w:r>
        <w:rPr>
          <w:rtl w:val="0"/>
          <w:lang w:val="en-US"/>
        </w:rPr>
        <w:t>description.</w:t>
      </w:r>
    </w:p>
    <w:p>
      <w:pPr>
        <w:pStyle w:val="Body A"/>
        <w:numPr>
          <w:ilvl w:val="1"/>
          <w:numId w:val="8"/>
        </w:numPr>
        <w:spacing w:after="100"/>
        <w:rPr>
          <w:lang w:val="en-US"/>
        </w:rPr>
      </w:pPr>
      <w:r>
        <w:rPr>
          <w:rtl w:val="0"/>
          <w:lang w:val="en-US"/>
        </w:rPr>
        <w:t>Exercise instructions.</w:t>
      </w:r>
    </w:p>
    <w:p>
      <w:pPr>
        <w:pStyle w:val="Body A"/>
        <w:spacing w:after="100"/>
      </w:pPr>
    </w:p>
    <w:p>
      <w:pPr>
        <w:pStyle w:val="Body A"/>
        <w:numPr>
          <w:ilvl w:val="0"/>
          <w:numId w:val="10"/>
        </w:numPr>
        <w:bidi w:val="0"/>
        <w:spacing w:before="20" w:line="144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Workout Exercise Creation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To </w:t>
      </w:r>
      <w:r>
        <w:rPr>
          <w:b w:val="1"/>
          <w:bCs w:val="1"/>
          <w:rtl w:val="0"/>
          <w:lang w:val="en-US"/>
        </w:rPr>
        <w:t>create a relationship between workout and exercise the user must provide:</w:t>
      </w:r>
    </w:p>
    <w:p>
      <w:pPr>
        <w:pStyle w:val="Body A"/>
        <w:numPr>
          <w:ilvl w:val="1"/>
          <w:numId w:val="8"/>
        </w:numPr>
        <w:spacing w:after="100"/>
        <w:rPr>
          <w:lang w:val="en-US"/>
        </w:rPr>
      </w:pPr>
      <w:r>
        <w:rPr>
          <w:rtl w:val="0"/>
          <w:lang w:val="en-US"/>
        </w:rPr>
        <w:t>Workout ID</w:t>
      </w:r>
    </w:p>
    <w:p>
      <w:pPr>
        <w:pStyle w:val="Body A"/>
        <w:numPr>
          <w:ilvl w:val="1"/>
          <w:numId w:val="8"/>
        </w:numPr>
        <w:spacing w:after="100"/>
        <w:rPr>
          <w:lang w:val="en-US"/>
        </w:rPr>
      </w:pPr>
      <w:r>
        <w:rPr>
          <w:rtl w:val="0"/>
          <w:lang w:val="en-US"/>
        </w:rPr>
        <w:t>Exercise ID</w:t>
      </w:r>
    </w:p>
    <w:p>
      <w:pPr>
        <w:pStyle w:val="Body A"/>
        <w:numPr>
          <w:ilvl w:val="1"/>
          <w:numId w:val="8"/>
        </w:numPr>
        <w:spacing w:after="100"/>
        <w:rPr>
          <w:lang w:val="en-US"/>
        </w:rPr>
      </w:pPr>
      <w:r>
        <w:rPr>
          <w:rtl w:val="0"/>
          <w:lang w:val="en-US"/>
        </w:rPr>
        <w:t>Exercise Reps</w:t>
      </w:r>
    </w:p>
    <w:p>
      <w:pPr>
        <w:pStyle w:val="Body A"/>
        <w:numPr>
          <w:ilvl w:val="1"/>
          <w:numId w:val="8"/>
        </w:numPr>
        <w:spacing w:after="100"/>
        <w:rPr>
          <w:lang w:val="en-US"/>
        </w:rPr>
      </w:pPr>
      <w:r>
        <w:rPr>
          <w:rtl w:val="0"/>
          <w:lang w:val="en-US"/>
        </w:rPr>
        <w:t>Exercise Sets</w:t>
      </w:r>
    </w:p>
    <w:p>
      <w:pPr>
        <w:pStyle w:val="Body A"/>
        <w:numPr>
          <w:ilvl w:val="1"/>
          <w:numId w:val="8"/>
        </w:numPr>
        <w:spacing w:after="100"/>
        <w:rPr>
          <w:lang w:val="en-US"/>
        </w:rPr>
      </w:pPr>
      <w:r>
        <w:rPr>
          <w:rtl w:val="0"/>
          <w:lang w:val="en-US"/>
        </w:rPr>
        <w:t>Exercise Set</w:t>
      </w:r>
    </w:p>
    <w:p>
      <w:pPr>
        <w:pStyle w:val="Body A"/>
        <w:spacing w:after="100"/>
      </w:pPr>
    </w:p>
    <w:p>
      <w:pPr>
        <w:pStyle w:val="Body A"/>
        <w:numPr>
          <w:ilvl w:val="0"/>
          <w:numId w:val="11"/>
        </w:numPr>
        <w:bidi w:val="0"/>
        <w:spacing w:line="144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Create Muscle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To </w:t>
      </w:r>
      <w:r>
        <w:rPr>
          <w:b w:val="1"/>
          <w:bCs w:val="1"/>
          <w:rtl w:val="0"/>
          <w:lang w:val="en-US"/>
        </w:rPr>
        <w:t>create a new muscle</w:t>
      </w:r>
      <w:r>
        <w:rPr>
          <w:b w:val="1"/>
          <w:bCs w:val="1"/>
          <w:rtl w:val="0"/>
          <w:lang w:val="en-US"/>
        </w:rPr>
        <w:t>, the user must</w:t>
      </w:r>
      <w:r>
        <w:rPr>
          <w:b w:val="1"/>
          <w:bCs w:val="1"/>
          <w:rtl w:val="0"/>
          <w:lang w:val="en-US"/>
        </w:rPr>
        <w:t xml:space="preserve"> provide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 A"/>
        <w:numPr>
          <w:ilvl w:val="0"/>
          <w:numId w:val="12"/>
        </w:numPr>
        <w:spacing w:after="100"/>
        <w:rPr>
          <w:lang w:val="en-US"/>
        </w:rPr>
      </w:pPr>
      <w:r>
        <w:rPr>
          <w:rtl w:val="0"/>
          <w:lang w:val="en-US"/>
        </w:rPr>
        <w:t>Muscle Name.</w:t>
      </w:r>
    </w:p>
    <w:p>
      <w:pPr>
        <w:pStyle w:val="Body A"/>
        <w:spacing w:after="100"/>
      </w:pPr>
    </w:p>
    <w:p>
      <w:pPr>
        <w:pStyle w:val="Body A"/>
        <w:numPr>
          <w:ilvl w:val="0"/>
          <w:numId w:val="2"/>
        </w:numPr>
        <w:bidi w:val="0"/>
        <w:spacing w:line="144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Create Exercise-Muscle Relationship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To </w:t>
      </w:r>
      <w:r>
        <w:rPr>
          <w:b w:val="1"/>
          <w:bCs w:val="1"/>
          <w:rtl w:val="0"/>
          <w:lang w:val="en-US"/>
        </w:rPr>
        <w:t>create a new exercise-muscle relationship</w:t>
      </w:r>
      <w:r>
        <w:rPr>
          <w:b w:val="1"/>
          <w:bCs w:val="1"/>
          <w:rtl w:val="0"/>
          <w:lang w:val="en-US"/>
        </w:rPr>
        <w:t>, the user must</w:t>
      </w:r>
      <w:r>
        <w:rPr>
          <w:b w:val="1"/>
          <w:bCs w:val="1"/>
          <w:rtl w:val="0"/>
          <w:lang w:val="en-US"/>
        </w:rPr>
        <w:t xml:space="preserve"> provide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 A"/>
        <w:numPr>
          <w:ilvl w:val="0"/>
          <w:numId w:val="12"/>
        </w:numPr>
        <w:spacing w:after="100"/>
        <w:rPr>
          <w:lang w:val="en-US"/>
        </w:rPr>
      </w:pPr>
      <w:r>
        <w:rPr>
          <w:rtl w:val="0"/>
          <w:lang w:val="en-US"/>
        </w:rPr>
        <w:t>Muscle ID.</w:t>
      </w:r>
    </w:p>
    <w:p>
      <w:pPr>
        <w:pStyle w:val="Body A"/>
        <w:numPr>
          <w:ilvl w:val="0"/>
          <w:numId w:val="12"/>
        </w:numPr>
        <w:spacing w:after="100"/>
        <w:rPr>
          <w:lang w:val="en-US"/>
        </w:rPr>
      </w:pPr>
      <w:r>
        <w:rPr>
          <w:rtl w:val="0"/>
          <w:lang w:val="en-US"/>
        </w:rPr>
        <w:t>Exercise ID.</w:t>
      </w:r>
    </w:p>
    <w:p>
      <w:pPr>
        <w:pStyle w:val="Body A"/>
        <w:spacing w:after="100"/>
      </w:pPr>
    </w:p>
    <w:p>
      <w:pPr>
        <w:pStyle w:val="Body A"/>
        <w:numPr>
          <w:ilvl w:val="0"/>
          <w:numId w:val="2"/>
        </w:numPr>
        <w:bidi w:val="0"/>
        <w:spacing w:line="144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Browse</w:t>
      </w:r>
      <w:r>
        <w:rPr>
          <w:b w:val="1"/>
          <w:bCs w:val="1"/>
          <w:rtl w:val="0"/>
          <w:lang w:val="en-US"/>
        </w:rPr>
        <w:t xml:space="preserve"> Records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To browse for </w:t>
      </w:r>
      <w:r>
        <w:rPr>
          <w:b w:val="1"/>
          <w:bCs w:val="1"/>
          <w:rtl w:val="0"/>
          <w:lang w:val="en-US"/>
        </w:rPr>
        <w:t>records</w:t>
      </w:r>
      <w:r>
        <w:rPr>
          <w:b w:val="1"/>
          <w:bCs w:val="1"/>
          <w:rtl w:val="0"/>
          <w:lang w:val="en-US"/>
        </w:rPr>
        <w:t>, the user must:</w:t>
      </w:r>
    </w:p>
    <w:p>
      <w:pPr>
        <w:pStyle w:val="Body A"/>
        <w:numPr>
          <w:ilvl w:val="0"/>
          <w:numId w:val="12"/>
        </w:numPr>
        <w:spacing w:after="100"/>
        <w:rPr>
          <w:lang w:val="en-US"/>
        </w:rPr>
      </w:pPr>
      <w:r>
        <w:rPr>
          <w:rtl w:val="0"/>
          <w:lang w:val="en-US"/>
        </w:rPr>
        <w:t>To see the related data, the user must select either a workout, an exercise, or a muscle</w:t>
      </w:r>
      <w:r>
        <w:rPr>
          <w:rtl w:val="0"/>
          <w:lang w:val="en-US"/>
        </w:rPr>
        <w:t xml:space="preserve"> from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dropdown menu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12"/>
        </w:numPr>
        <w:spacing w:after="100"/>
        <w:rPr>
          <w:lang w:val="en-US"/>
        </w:rPr>
      </w:pPr>
      <w:r>
        <w:rPr>
          <w:rtl w:val="0"/>
          <w:lang w:val="en-US"/>
        </w:rPr>
        <w:t>Or browse by a single table via buttons.</w:t>
      </w:r>
    </w:p>
    <w:p>
      <w:pPr>
        <w:pStyle w:val="Body A"/>
        <w:spacing w:after="100"/>
      </w:pPr>
    </w:p>
    <w:p>
      <w:pPr>
        <w:pStyle w:val="Body A"/>
        <w:numPr>
          <w:ilvl w:val="0"/>
          <w:numId w:val="2"/>
        </w:numPr>
        <w:bidi w:val="0"/>
        <w:spacing w:line="144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Delete Records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To </w:t>
      </w:r>
      <w:r>
        <w:rPr>
          <w:b w:val="1"/>
          <w:bCs w:val="1"/>
          <w:rtl w:val="0"/>
          <w:lang w:val="en-US"/>
        </w:rPr>
        <w:t>delete</w:t>
      </w:r>
      <w:r>
        <w:rPr>
          <w:b w:val="1"/>
          <w:bCs w:val="1"/>
          <w:rtl w:val="0"/>
          <w:lang w:val="en-US"/>
        </w:rPr>
        <w:t>, the user must:</w:t>
      </w:r>
    </w:p>
    <w:p>
      <w:pPr>
        <w:pStyle w:val="Body A"/>
        <w:numPr>
          <w:ilvl w:val="0"/>
          <w:numId w:val="12"/>
        </w:numPr>
        <w:spacing w:after="100"/>
        <w:rPr>
          <w:lang w:val="en-US"/>
        </w:rPr>
      </w:pPr>
      <w:r>
        <w:rPr>
          <w:rtl w:val="0"/>
          <w:lang w:val="en-US"/>
        </w:rPr>
        <w:t>Open the desired maintenance entity window, browse for the desired record, and click the Delete button.</w:t>
      </w:r>
    </w:p>
    <w:p>
      <w:pPr>
        <w:pStyle w:val="Body A"/>
        <w:spacing w:after="100"/>
      </w:pPr>
    </w:p>
    <w:p>
      <w:pPr>
        <w:pStyle w:val="Body A"/>
        <w:numPr>
          <w:ilvl w:val="0"/>
          <w:numId w:val="2"/>
        </w:numPr>
        <w:bidi w:val="0"/>
        <w:spacing w:line="144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Update Records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To </w:t>
      </w:r>
      <w:r>
        <w:rPr>
          <w:b w:val="1"/>
          <w:bCs w:val="1"/>
          <w:rtl w:val="0"/>
          <w:lang w:val="en-US"/>
        </w:rPr>
        <w:t>update</w:t>
      </w:r>
      <w:r>
        <w:rPr>
          <w:b w:val="1"/>
          <w:bCs w:val="1"/>
          <w:rtl w:val="0"/>
          <w:lang w:val="en-US"/>
        </w:rPr>
        <w:t>, the user must:</w:t>
      </w:r>
    </w:p>
    <w:p>
      <w:pPr>
        <w:pStyle w:val="Body A"/>
        <w:numPr>
          <w:ilvl w:val="0"/>
          <w:numId w:val="12"/>
        </w:numPr>
        <w:spacing w:after="100"/>
        <w:rPr>
          <w:lang w:val="en-US"/>
        </w:rPr>
      </w:pPr>
      <w:r>
        <w:rPr>
          <w:rtl w:val="0"/>
          <w:lang w:val="en-US"/>
        </w:rPr>
        <w:t>Provide the exact fields required to create the same record</w:t>
      </w:r>
    </w:p>
    <w:p>
      <w:pPr>
        <w:pStyle w:val="Body A"/>
        <w:numPr>
          <w:ilvl w:val="0"/>
          <w:numId w:val="12"/>
        </w:numPr>
        <w:spacing w:after="100"/>
        <w:rPr>
          <w:lang w:val="en-US"/>
        </w:rPr>
      </w:pPr>
      <w:r>
        <w:rPr>
          <w:rtl w:val="0"/>
          <w:lang w:val="en-US"/>
        </w:rPr>
        <w:t>Related entity records cannot be updated; they must be deleted and re-created.</w:t>
      </w:r>
    </w:p>
    <w:p>
      <w:pPr>
        <w:pStyle w:val="Body A"/>
      </w:pPr>
    </w:p>
    <w:p>
      <w:pPr>
        <w:pStyle w:val="Body A"/>
      </w:pPr>
    </w:p>
    <w:p>
      <w:pPr>
        <w:pStyle w:val="Addressee"/>
      </w:pPr>
      <w:r>
        <w:rPr>
          <w:rFonts w:cs="Arial Unicode MS" w:eastAsia="Arial Unicode MS"/>
          <w:rtl w:val="0"/>
        </w:rPr>
        <w:t>Jo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de-DE"/>
        </w:rPr>
        <w:t>o Gabriel Gar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on Ribeiro</w:t>
      </w:r>
    </w:p>
    <w:p>
      <w:pPr>
        <w:pStyle w:val="Addressee"/>
      </w:pPr>
      <w:r>
        <w:rPr>
          <w:rFonts w:cs="Arial Unicode MS" w:eastAsia="Arial Unicode MS"/>
          <w:rtl w:val="0"/>
          <w:lang w:val="en-US"/>
        </w:rPr>
        <w:t>WMAD Jr. B</w:t>
      </w:r>
    </w:p>
    <w:p>
      <w:pPr>
        <w:pStyle w:val="Addressee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"mailto:jribeiro02@mynbcc.ca"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jribeiro02@mynbcc.ca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20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52" w:hanging="3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2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5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8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 2"/>
  </w:abstractNum>
  <w:abstractNum w:abstractNumId="5">
    <w:multiLevelType w:val="hybridMultilevel"/>
    <w:styleLink w:val="Bullet 2"/>
    <w:lvl w:ilvl="0">
      <w:start w:val="1"/>
      <w:numFmt w:val="bullet"/>
      <w:suff w:val="tab"/>
      <w:lvlText w:val="‣"/>
      <w:lvlJc w:val="left"/>
      <w:pPr>
        <w:ind w:left="183" w:hanging="18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4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‣"/>
      <w:lvlJc w:val="left"/>
      <w:pPr>
        <w:ind w:left="8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‣"/>
      <w:lvlJc w:val="left"/>
      <w:pPr>
        <w:ind w:left="11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‣"/>
      <w:lvlJc w:val="left"/>
      <w:pPr>
        <w:ind w:left="13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‣"/>
      <w:lvlJc w:val="left"/>
      <w:pPr>
        <w:ind w:left="15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‣"/>
      <w:lvlJc w:val="left"/>
      <w:pPr>
        <w:ind w:left="1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‣"/>
      <w:lvlJc w:val="left"/>
      <w:pPr>
        <w:ind w:left="19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0" w:hanging="220"/>
        </w:pPr>
        <w:rPr>
          <w:rFonts w:ascii="Avenir Next Regular" w:cs="Avenir Next Regular" w:hAnsi="Avenir Next Regular" w:eastAsia="Avenir Next Regula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0" w:hanging="220"/>
        </w:pPr>
        <w:rPr>
          <w:rFonts w:ascii="Avenir Next Regular" w:cs="Avenir Next Regular" w:hAnsi="Avenir Next Regular" w:eastAsia="Avenir Next Regula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60" w:hanging="220"/>
        </w:pPr>
        <w:rPr>
          <w:rFonts w:ascii="Avenir Next Regular" w:cs="Avenir Next Regular" w:hAnsi="Avenir Next Regular" w:eastAsia="Avenir Next Regula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80" w:hanging="220"/>
        </w:pPr>
        <w:rPr>
          <w:rFonts w:ascii="Avenir Next Regular" w:cs="Avenir Next Regular" w:hAnsi="Avenir Next Regular" w:eastAsia="Avenir Next Regula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00" w:hanging="220"/>
        </w:pPr>
        <w:rPr>
          <w:rFonts w:ascii="Avenir Next Regular" w:cs="Avenir Next Regular" w:hAnsi="Avenir Next Regular" w:eastAsia="Avenir Next Regula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320" w:hanging="220"/>
        </w:pPr>
        <w:rPr>
          <w:rFonts w:ascii="Avenir Next Regular" w:cs="Avenir Next Regular" w:hAnsi="Avenir Next Regular" w:eastAsia="Avenir Next Regula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540" w:hanging="220"/>
        </w:pPr>
        <w:rPr>
          <w:rFonts w:ascii="Avenir Next Regular" w:cs="Avenir Next Regular" w:hAnsi="Avenir Next Regular" w:eastAsia="Avenir Next Regula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760" w:hanging="220"/>
        </w:pPr>
        <w:rPr>
          <w:rFonts w:ascii="Avenir Next Regular" w:cs="Avenir Next Regular" w:hAnsi="Avenir Next Regular" w:eastAsia="Avenir Next Regula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980" w:hanging="220"/>
        </w:pPr>
        <w:rPr>
          <w:rFonts w:ascii="Avenir Next Regular" w:cs="Avenir Next Regular" w:hAnsi="Avenir Next Regular" w:eastAsia="Avenir Next Regula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0"/>
    <w:lvlOverride w:ilvl="0">
      <w:startOverride w:val="3"/>
    </w:lvlOverride>
  </w:num>
  <w:num w:numId="10">
    <w:abstractNumId w:val="0"/>
    <w:lvlOverride w:ilvl="0">
      <w:startOverride w:val="4"/>
    </w:lvlOverride>
  </w:num>
  <w:num w:numId="11">
    <w:abstractNumId w:val="0"/>
    <w:lvlOverride w:ilvl="0">
      <w:startOverride w:val="5"/>
    </w:lvlOverride>
  </w:num>
  <w:num w:numId="12">
    <w:abstractNumId w:val="4"/>
    <w:lvlOverride w:ilvl="0">
      <w:lvl w:ilvl="0">
        <w:start w:val="1"/>
        <w:numFmt w:val="bullet"/>
        <w:suff w:val="tab"/>
        <w:lvlText w:val="‣"/>
        <w:lvlJc w:val="left"/>
        <w:pPr>
          <w:ind w:left="220" w:hanging="2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‣"/>
        <w:lvlJc w:val="left"/>
        <w:pPr>
          <w:ind w:left="440" w:hanging="2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‣"/>
        <w:lvlJc w:val="left"/>
        <w:pPr>
          <w:ind w:left="660" w:hanging="2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‣"/>
        <w:lvlJc w:val="left"/>
        <w:pPr>
          <w:ind w:left="880" w:hanging="2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‣"/>
        <w:lvlJc w:val="left"/>
        <w:pPr>
          <w:ind w:left="1100" w:hanging="2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‣"/>
        <w:lvlJc w:val="left"/>
        <w:pPr>
          <w:ind w:left="1320" w:hanging="2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‣"/>
        <w:lvlJc w:val="left"/>
        <w:pPr>
          <w:ind w:left="1540" w:hanging="2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‣"/>
        <w:lvlJc w:val="left"/>
        <w:pPr>
          <w:ind w:left="1760" w:hanging="2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‣"/>
        <w:lvlJc w:val="left"/>
        <w:pPr>
          <w:ind w:left="1980" w:hanging="2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ender Name">
    <w:name w:val="Sender Name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8"/>
      <w:szCs w:val="28"/>
      <w:u w:val="none" w:color="60606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ender Information">
    <w:name w:val="Sender Information"/>
    <w:next w:val="Sender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ddressee">
    <w:name w:val="Addressee"/>
    <w:next w:val="Addresse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Bullet 2">
    <w:name w:val="Bullet 2"/>
    <w:pPr>
      <w:numPr>
        <w:numId w:val="7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Letter">
  <a:themeElements>
    <a:clrScheme name="03_Theme_Lett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Lett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