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457B8" w14:textId="77777777" w:rsidR="00C82008" w:rsidRPr="00C82008" w:rsidRDefault="00C82008" w:rsidP="00C82008">
      <w:pPr>
        <w:rPr>
          <w:b/>
          <w:bCs/>
        </w:rPr>
      </w:pPr>
      <w:r w:rsidRPr="00C82008">
        <w:rPr>
          <w:b/>
          <w:bCs/>
        </w:rPr>
        <w:t>课题研究方案：基于机器学习的白酒香气感官评价与风味勾兑配比模型研究</w:t>
      </w:r>
    </w:p>
    <w:p w14:paraId="074601B1" w14:textId="77777777" w:rsidR="00C82008" w:rsidRPr="00C82008" w:rsidRDefault="00C82008" w:rsidP="00C82008">
      <w:pPr>
        <w:rPr>
          <w:b/>
          <w:bCs/>
        </w:rPr>
      </w:pPr>
      <w:r w:rsidRPr="00C82008">
        <w:rPr>
          <w:b/>
          <w:bCs/>
        </w:rPr>
        <w:t>一、 课题目标</w:t>
      </w:r>
    </w:p>
    <w:p w14:paraId="23BBA098" w14:textId="55A6AF3D" w:rsidR="00C82008" w:rsidRPr="00C82008" w:rsidRDefault="00C82008" w:rsidP="00C82008">
      <w:r w:rsidRPr="00C82008">
        <w:t>本课题旨在利用机器学习技术，建立白酒中挥发性化合物浓度（X）与香气感官强度指标（Y）之间的经验映射公式F(x)=Y。通过数据驱动的方法，实现从理化数据到感官评价的精准预测，并最终导出可用于生产指导的风味贡献权重表，为白酒的数字化勾兑配比与产品研发提供科学模型支撑 。</w:t>
      </w:r>
    </w:p>
    <w:p w14:paraId="700CB105" w14:textId="77777777" w:rsidR="00C82008" w:rsidRPr="00C82008" w:rsidRDefault="00C82008" w:rsidP="00C82008">
      <w:pPr>
        <w:rPr>
          <w:b/>
          <w:bCs/>
        </w:rPr>
      </w:pPr>
      <w:r w:rsidRPr="00C82008">
        <w:rPr>
          <w:b/>
          <w:bCs/>
        </w:rPr>
        <w:t>二、 拟解决的关键科学问题</w:t>
      </w:r>
    </w:p>
    <w:p w14:paraId="31F009CC" w14:textId="77777777" w:rsidR="00C82008" w:rsidRPr="00C82008" w:rsidRDefault="00C82008" w:rsidP="00C82008">
      <w:pPr>
        <w:numPr>
          <w:ilvl w:val="0"/>
          <w:numId w:val="1"/>
        </w:numPr>
      </w:pPr>
      <w:r w:rsidRPr="00C82008">
        <w:rPr>
          <w:b/>
          <w:bCs/>
        </w:rPr>
        <w:t>非线性映射关系构建</w:t>
      </w:r>
      <w:r w:rsidRPr="00C82008">
        <w:t>：探究多组分挥发性化合物与复杂感官维度之间的非线性关系，解决传统线性模型难以解释的香气叠加效应 。</w:t>
      </w:r>
    </w:p>
    <w:p w14:paraId="60B4B00C" w14:textId="77777777" w:rsidR="00C82008" w:rsidRPr="00C82008" w:rsidRDefault="00C82008" w:rsidP="00C82008">
      <w:pPr>
        <w:numPr>
          <w:ilvl w:val="0"/>
          <w:numId w:val="1"/>
        </w:numPr>
      </w:pPr>
      <w:r w:rsidRPr="00C82008">
        <w:rPr>
          <w:b/>
          <w:bCs/>
        </w:rPr>
        <w:t>化合物间的相互作用识别</w:t>
      </w:r>
      <w:r w:rsidRPr="00C82008">
        <w:t>：通过符号回归等算法，识别化合物之间的协同作用、拮抗作用及掩蔽作用 。</w:t>
      </w:r>
    </w:p>
    <w:p w14:paraId="0ED2AD81" w14:textId="77777777" w:rsidR="00C82008" w:rsidRPr="00C82008" w:rsidRDefault="00C82008" w:rsidP="00C82008">
      <w:pPr>
        <w:numPr>
          <w:ilvl w:val="0"/>
          <w:numId w:val="1"/>
        </w:numPr>
      </w:pPr>
      <w:r w:rsidRPr="00C82008">
        <w:rPr>
          <w:b/>
          <w:bCs/>
        </w:rPr>
        <w:t>主观感官评价的客观化建模</w:t>
      </w:r>
      <w:r w:rsidRPr="00C82008">
        <w:t>：利用模糊计算等手段，解决感官评价（如 RATA/QDA）中存在的人为主观模糊性，将其转化为可解释的机器算法权重 。</w:t>
      </w:r>
    </w:p>
    <w:p w14:paraId="4356EBFB" w14:textId="34BE428A" w:rsidR="00C82008" w:rsidRPr="00C82008" w:rsidRDefault="00C82008" w:rsidP="00C82008">
      <w:pPr>
        <w:numPr>
          <w:ilvl w:val="0"/>
          <w:numId w:val="1"/>
        </w:numPr>
      </w:pPr>
      <w:r w:rsidRPr="00C82008">
        <w:rPr>
          <w:b/>
          <w:bCs/>
        </w:rPr>
        <w:t>高维模型向生产应用的线性</w:t>
      </w:r>
      <w:r>
        <w:rPr>
          <w:rFonts w:hint="eastAsia"/>
          <w:b/>
          <w:bCs/>
        </w:rPr>
        <w:t>优化</w:t>
      </w:r>
      <w:r w:rsidRPr="00C82008">
        <w:t>：如何将复杂的多维经验公式，通过泰</w:t>
      </w:r>
      <w:proofErr w:type="gramStart"/>
      <w:r w:rsidRPr="00C82008">
        <w:t>勒展开</w:t>
      </w:r>
      <w:proofErr w:type="gramEnd"/>
      <w:r w:rsidRPr="00C82008">
        <w:t>等</w:t>
      </w:r>
      <w:proofErr w:type="gramStart"/>
      <w:r w:rsidRPr="00C82008">
        <w:t>技术降维转化</w:t>
      </w:r>
      <w:proofErr w:type="gramEnd"/>
      <w:r w:rsidRPr="00C82008">
        <w:t>为</w:t>
      </w:r>
      <w:proofErr w:type="gramStart"/>
      <w:r w:rsidRPr="00C82008">
        <w:t>生产端可直接</w:t>
      </w:r>
      <w:proofErr w:type="gramEnd"/>
      <w:r w:rsidRPr="00C82008">
        <w:t>应用的线性权重模型 。</w:t>
      </w:r>
    </w:p>
    <w:p w14:paraId="78A7C5E9" w14:textId="77777777" w:rsidR="00C82008" w:rsidRPr="00C82008" w:rsidRDefault="00C82008" w:rsidP="00C82008">
      <w:pPr>
        <w:rPr>
          <w:b/>
          <w:bCs/>
        </w:rPr>
      </w:pPr>
      <w:r w:rsidRPr="00C82008">
        <w:rPr>
          <w:b/>
          <w:bCs/>
        </w:rPr>
        <w:t>三、 论文框架</w:t>
      </w:r>
    </w:p>
    <w:p w14:paraId="576071A8" w14:textId="77777777" w:rsidR="00C82008" w:rsidRPr="00C82008" w:rsidRDefault="00C82008" w:rsidP="00C82008">
      <w:r w:rsidRPr="00C82008">
        <w:t>本研究拟分为以下章节展开：</w:t>
      </w:r>
    </w:p>
    <w:p w14:paraId="29F5172B" w14:textId="77777777" w:rsidR="00C82008" w:rsidRPr="00C82008" w:rsidRDefault="00C82008" w:rsidP="00C82008">
      <w:pPr>
        <w:numPr>
          <w:ilvl w:val="0"/>
          <w:numId w:val="2"/>
        </w:numPr>
      </w:pPr>
      <w:r w:rsidRPr="00C82008">
        <w:rPr>
          <w:b/>
          <w:bCs/>
        </w:rPr>
        <w:t>第一章：绪论</w:t>
      </w:r>
    </w:p>
    <w:p w14:paraId="3A869DFE" w14:textId="77777777" w:rsidR="00C82008" w:rsidRPr="00C82008" w:rsidRDefault="00C82008" w:rsidP="00C82008">
      <w:pPr>
        <w:ind w:left="660" w:firstLine="420"/>
      </w:pPr>
      <w:r w:rsidRPr="00C82008">
        <w:t>研究背景与白酒勾兑技术现状</w:t>
      </w:r>
    </w:p>
    <w:p w14:paraId="5967FD27" w14:textId="77777777" w:rsidR="00C82008" w:rsidRPr="00C82008" w:rsidRDefault="00C82008" w:rsidP="00C82008">
      <w:pPr>
        <w:ind w:left="1080"/>
      </w:pPr>
      <w:r w:rsidRPr="00C82008">
        <w:t>机器学习在食品感官科学中的应用进展</w:t>
      </w:r>
    </w:p>
    <w:p w14:paraId="05679FE2" w14:textId="77777777" w:rsidR="00C82008" w:rsidRPr="00C82008" w:rsidRDefault="00C82008" w:rsidP="00C82008">
      <w:pPr>
        <w:numPr>
          <w:ilvl w:val="0"/>
          <w:numId w:val="2"/>
        </w:numPr>
      </w:pPr>
      <w:r w:rsidRPr="00C82008">
        <w:rPr>
          <w:b/>
          <w:bCs/>
        </w:rPr>
        <w:t>第二章：数据采集与预处理</w:t>
      </w:r>
    </w:p>
    <w:p w14:paraId="736D44FD" w14:textId="6585A2DB" w:rsidR="00C82008" w:rsidRPr="00C82008" w:rsidRDefault="00C82008" w:rsidP="00C82008">
      <w:pPr>
        <w:ind w:left="660" w:firstLine="420"/>
      </w:pPr>
      <w:r w:rsidRPr="00C82008">
        <w:t>酒样采集与挥发性成分测定（GC-</w:t>
      </w:r>
      <w:r>
        <w:rPr>
          <w:rFonts w:hint="eastAsia"/>
        </w:rPr>
        <w:t>FID</w:t>
      </w:r>
      <w:r w:rsidRPr="00C82008">
        <w:t>等）</w:t>
      </w:r>
    </w:p>
    <w:p w14:paraId="41FC9E56" w14:textId="5DA34237" w:rsidR="00C82008" w:rsidRPr="00C82008" w:rsidRDefault="00C82008" w:rsidP="00C82008">
      <w:pPr>
        <w:ind w:left="1080"/>
      </w:pPr>
      <w:r w:rsidRPr="00C82008">
        <w:t>感官评价实验设计（RATA 指标体系</w:t>
      </w:r>
      <w:r>
        <w:rPr>
          <w:rFonts w:hint="eastAsia"/>
        </w:rPr>
        <w:t>）</w:t>
      </w:r>
    </w:p>
    <w:p w14:paraId="13532FF9" w14:textId="77777777" w:rsidR="00C82008" w:rsidRPr="00C82008" w:rsidRDefault="00C82008" w:rsidP="00C82008">
      <w:pPr>
        <w:ind w:left="1080"/>
      </w:pPr>
      <w:r w:rsidRPr="00C82008">
        <w:t>数据归一化与标准化处理</w:t>
      </w:r>
    </w:p>
    <w:p w14:paraId="7964180E" w14:textId="77777777" w:rsidR="00C82008" w:rsidRPr="00C82008" w:rsidRDefault="00C82008" w:rsidP="00C82008">
      <w:pPr>
        <w:numPr>
          <w:ilvl w:val="0"/>
          <w:numId w:val="2"/>
        </w:numPr>
      </w:pPr>
      <w:r w:rsidRPr="00C82008">
        <w:rPr>
          <w:b/>
          <w:bCs/>
        </w:rPr>
        <w:t>第三章：关键风味化合物筛选（基于 PLSR）</w:t>
      </w:r>
    </w:p>
    <w:p w14:paraId="0FFBBE8F" w14:textId="77777777" w:rsidR="00C82008" w:rsidRPr="00C82008" w:rsidRDefault="00C82008" w:rsidP="00C82008">
      <w:pPr>
        <w:ind w:left="840" w:firstLine="240"/>
      </w:pPr>
      <w:r w:rsidRPr="00C82008">
        <w:t>样本量控制与模型选择</w:t>
      </w:r>
    </w:p>
    <w:p w14:paraId="47CA35F6" w14:textId="77777777" w:rsidR="00C82008" w:rsidRPr="00C82008" w:rsidRDefault="00C82008" w:rsidP="00C82008">
      <w:pPr>
        <w:ind w:left="1080"/>
      </w:pPr>
      <w:r w:rsidRPr="00C82008">
        <w:t xml:space="preserve">化合物对香气贡献度的 VIP 值分析 </w:t>
      </w:r>
    </w:p>
    <w:p w14:paraId="3384F92E" w14:textId="77777777" w:rsidR="00C82008" w:rsidRPr="00C82008" w:rsidRDefault="00C82008" w:rsidP="00C82008">
      <w:pPr>
        <w:ind w:left="1080"/>
      </w:pPr>
      <w:r w:rsidRPr="00C82008">
        <w:t xml:space="preserve">主要影响因子的初步挖掘与降维 </w:t>
      </w:r>
    </w:p>
    <w:p w14:paraId="0F58393F" w14:textId="77777777" w:rsidR="00C82008" w:rsidRPr="00C82008" w:rsidRDefault="00C82008" w:rsidP="00C82008">
      <w:pPr>
        <w:numPr>
          <w:ilvl w:val="0"/>
          <w:numId w:val="2"/>
        </w:numPr>
      </w:pPr>
      <w:r w:rsidRPr="00C82008">
        <w:rPr>
          <w:b/>
          <w:bCs/>
        </w:rPr>
        <w:t>第四章：香气预测模型构建（基于符号回归 SR）</w:t>
      </w:r>
    </w:p>
    <w:p w14:paraId="4698F011" w14:textId="52C5A551" w:rsidR="00C82008" w:rsidRPr="00C82008" w:rsidRDefault="00C82008" w:rsidP="00C82008">
      <w:pPr>
        <w:ind w:left="660" w:firstLine="420"/>
      </w:pPr>
      <w:r w:rsidRPr="00C82008">
        <w:lastRenderedPageBreak/>
        <w:t xml:space="preserve">优化算法在公式推导中的应用 </w:t>
      </w:r>
    </w:p>
    <w:p w14:paraId="743E8F45" w14:textId="3F31E9BC" w:rsidR="00C82008" w:rsidRPr="00C82008" w:rsidRDefault="00C82008" w:rsidP="00C82008">
      <w:pPr>
        <w:ind w:left="1080"/>
      </w:pPr>
      <w:r w:rsidRPr="00C82008">
        <w:t xml:space="preserve">经验公式F(X)的建立与验证 </w:t>
      </w:r>
    </w:p>
    <w:p w14:paraId="1F0B34C4" w14:textId="77777777" w:rsidR="00C82008" w:rsidRPr="00C82008" w:rsidRDefault="00C82008" w:rsidP="00C82008">
      <w:pPr>
        <w:ind w:left="1080"/>
      </w:pPr>
      <w:r w:rsidRPr="00C82008">
        <w:t xml:space="preserve">组分间相互影响关系（协同/拮抗）的解析 </w:t>
      </w:r>
    </w:p>
    <w:p w14:paraId="0BF40FDC" w14:textId="77777777" w:rsidR="00C82008" w:rsidRPr="00C82008" w:rsidRDefault="00C82008" w:rsidP="00C82008">
      <w:pPr>
        <w:numPr>
          <w:ilvl w:val="0"/>
          <w:numId w:val="2"/>
        </w:numPr>
      </w:pPr>
      <w:r w:rsidRPr="00C82008">
        <w:rPr>
          <w:b/>
          <w:bCs/>
        </w:rPr>
        <w:t>第五章：面向生产的线性塌缩模型与风味当量研究</w:t>
      </w:r>
    </w:p>
    <w:p w14:paraId="2D11176E" w14:textId="77777777" w:rsidR="00C82008" w:rsidRPr="00C82008" w:rsidRDefault="00C82008" w:rsidP="00C82008">
      <w:pPr>
        <w:ind w:firstLineChars="500" w:firstLine="1100"/>
      </w:pPr>
      <w:r w:rsidRPr="00C82008">
        <w:t>标准配比点的泰</w:t>
      </w:r>
      <w:proofErr w:type="gramStart"/>
      <w:r w:rsidRPr="00C82008">
        <w:t>勒展开</w:t>
      </w:r>
      <w:proofErr w:type="gramEnd"/>
      <w:r w:rsidRPr="00C82008">
        <w:t xml:space="preserve">近似 </w:t>
      </w:r>
    </w:p>
    <w:p w14:paraId="03BCACC2" w14:textId="77777777" w:rsidR="00C82008" w:rsidRPr="00C82008" w:rsidRDefault="00C82008" w:rsidP="00C82008">
      <w:pPr>
        <w:ind w:left="660" w:firstLineChars="200" w:firstLine="440"/>
      </w:pPr>
      <w:r w:rsidRPr="00C82008">
        <w:t xml:space="preserve">《风味贡献权重表》的生成与应用 </w:t>
      </w:r>
    </w:p>
    <w:p w14:paraId="783C4120" w14:textId="77777777" w:rsidR="00C82008" w:rsidRPr="00C82008" w:rsidRDefault="00C82008" w:rsidP="00C82008">
      <w:pPr>
        <w:numPr>
          <w:ilvl w:val="0"/>
          <w:numId w:val="2"/>
        </w:numPr>
      </w:pPr>
      <w:r w:rsidRPr="00C82008">
        <w:rPr>
          <w:b/>
          <w:bCs/>
        </w:rPr>
        <w:t>第六章：结论与展望</w:t>
      </w:r>
    </w:p>
    <w:p w14:paraId="3A9B60BC" w14:textId="77777777" w:rsidR="00C82008" w:rsidRPr="00C82008" w:rsidRDefault="00C82008" w:rsidP="00C82008">
      <w:pPr>
        <w:rPr>
          <w:b/>
          <w:bCs/>
        </w:rPr>
      </w:pPr>
      <w:r w:rsidRPr="00C82008">
        <w:rPr>
          <w:b/>
          <w:bCs/>
        </w:rPr>
        <w:t>四、 技术路线</w:t>
      </w:r>
    </w:p>
    <w:p w14:paraId="75DAECBA" w14:textId="77777777" w:rsidR="00C82008" w:rsidRPr="00C82008" w:rsidRDefault="00C82008" w:rsidP="00C82008">
      <w:r w:rsidRPr="00C82008">
        <w:t>本研究的技术路线遵循“数据驱动-模型构建-应用降维”的逻辑：</w:t>
      </w:r>
    </w:p>
    <w:p w14:paraId="6AB89301" w14:textId="200F809C" w:rsidR="00C82008" w:rsidRPr="00C82008" w:rsidRDefault="00C82008" w:rsidP="00C82008">
      <w:pPr>
        <w:numPr>
          <w:ilvl w:val="0"/>
          <w:numId w:val="3"/>
        </w:numPr>
      </w:pPr>
      <w:r w:rsidRPr="00C82008">
        <w:rPr>
          <w:b/>
          <w:bCs/>
        </w:rPr>
        <w:t>数据层</w:t>
      </w:r>
      <w:r w:rsidRPr="00C82008">
        <w:t xml:space="preserve">：收集 150 条样本数据，包含 20 </w:t>
      </w:r>
      <w:proofErr w:type="gramStart"/>
      <w:r w:rsidRPr="00C82008">
        <w:t>种关键</w:t>
      </w:r>
      <w:proofErr w:type="gramEnd"/>
      <w:r w:rsidRPr="00C82008">
        <w:t>化合物浓度（X</w:t>
      </w:r>
      <w:r>
        <w:t>）</w:t>
      </w:r>
      <w:r>
        <w:rPr>
          <w:rFonts w:hint="eastAsia"/>
        </w:rPr>
        <w:t>以及约5~</w:t>
      </w:r>
      <w:r w:rsidRPr="00C82008">
        <w:t>10 种感官强度均值（Y），并进行归一化处理 。</w:t>
      </w:r>
    </w:p>
    <w:p w14:paraId="45EC7BE2" w14:textId="61C66A2D" w:rsidR="00C82008" w:rsidRPr="00C82008" w:rsidRDefault="00C82008" w:rsidP="00C82008">
      <w:pPr>
        <w:numPr>
          <w:ilvl w:val="0"/>
          <w:numId w:val="3"/>
        </w:numPr>
      </w:pPr>
      <w:r w:rsidRPr="00C82008">
        <w:rPr>
          <w:b/>
          <w:bCs/>
        </w:rPr>
        <w:t>筛选层</w:t>
      </w:r>
      <w:r w:rsidRPr="00C82008">
        <w:t xml:space="preserve">：采用 </w:t>
      </w:r>
      <w:r w:rsidRPr="00C82008">
        <w:rPr>
          <w:b/>
          <w:bCs/>
        </w:rPr>
        <w:t>PLSR（偏最小二乘回归）</w:t>
      </w:r>
      <w:r w:rsidRPr="00C82008">
        <w:t xml:space="preserve"> 进行第一轮数据挖掘，计算 VIP 值，筛选出对香气贡献</w:t>
      </w:r>
      <w:proofErr w:type="gramStart"/>
      <w:r w:rsidRPr="00C82008">
        <w:t>度显著</w:t>
      </w:r>
      <w:proofErr w:type="gramEnd"/>
      <w:r w:rsidRPr="00C82008">
        <w:t>的化合物种类</w:t>
      </w:r>
      <w:r>
        <w:rPr>
          <w:rFonts w:hint="eastAsia"/>
        </w:rPr>
        <w:t>以及通过第一轮可能存在的X之间具有影响或比例关系的化合物集合体</w:t>
      </w:r>
      <w:r w:rsidRPr="00C82008">
        <w:t>。</w:t>
      </w:r>
    </w:p>
    <w:p w14:paraId="1C5963DF" w14:textId="46C3077A" w:rsidR="00C82008" w:rsidRPr="00C82008" w:rsidRDefault="00C82008" w:rsidP="00C82008">
      <w:pPr>
        <w:numPr>
          <w:ilvl w:val="0"/>
          <w:numId w:val="3"/>
        </w:numPr>
      </w:pPr>
      <w:r w:rsidRPr="00C82008">
        <w:rPr>
          <w:b/>
          <w:bCs/>
        </w:rPr>
        <w:t>建模层</w:t>
      </w:r>
      <w:r w:rsidRPr="00C82008">
        <w:t>：针对每个Y指标</w:t>
      </w:r>
      <w:r>
        <w:rPr>
          <w:rFonts w:hint="eastAsia"/>
        </w:rPr>
        <w:t>,</w:t>
      </w:r>
      <w:r w:rsidRPr="00C82008">
        <w:t xml:space="preserve">进行 </w:t>
      </w:r>
      <w:r w:rsidRPr="00C82008">
        <w:rPr>
          <w:b/>
          <w:bCs/>
        </w:rPr>
        <w:t>符号回归（SR）</w:t>
      </w:r>
      <w:r w:rsidRPr="00C82008">
        <w:t xml:space="preserve"> 建模。该步骤旨在获取具有科学可解释性的经验公式，捕捉X之间的相互影响 。</w:t>
      </w:r>
    </w:p>
    <w:p w14:paraId="2C592287" w14:textId="35A1786B" w:rsidR="00C82008" w:rsidRPr="00C82008" w:rsidRDefault="00C82008" w:rsidP="00C82008">
      <w:pPr>
        <w:numPr>
          <w:ilvl w:val="0"/>
          <w:numId w:val="3"/>
        </w:numPr>
      </w:pPr>
      <w:r w:rsidRPr="00C82008">
        <w:rPr>
          <w:b/>
          <w:bCs/>
        </w:rPr>
        <w:t>应用层</w:t>
      </w:r>
      <w:r w:rsidRPr="00C82008">
        <w:t>：在标准配比点进行</w:t>
      </w:r>
      <w:r w:rsidRPr="00C82008">
        <w:rPr>
          <w:b/>
          <w:bCs/>
        </w:rPr>
        <w:t>泰勒展开</w:t>
      </w:r>
      <w:r w:rsidRPr="00C82008">
        <w:t>，将非线性公式塌缩为线性关系配比模型，输出《风味贡献权重表》，对接生产勾兑与风味当量研发 。</w:t>
      </w:r>
    </w:p>
    <w:p w14:paraId="728E5794" w14:textId="77777777" w:rsidR="00C82008" w:rsidRPr="00C82008" w:rsidRDefault="00C82008" w:rsidP="00C82008">
      <w:pPr>
        <w:rPr>
          <w:b/>
          <w:bCs/>
        </w:rPr>
      </w:pPr>
      <w:r w:rsidRPr="00C82008">
        <w:rPr>
          <w:b/>
          <w:bCs/>
        </w:rPr>
        <w:t>五、 拟完成指标</w:t>
      </w:r>
    </w:p>
    <w:p w14:paraId="59C2ADFE" w14:textId="77777777" w:rsidR="00C82008" w:rsidRPr="00C82008" w:rsidRDefault="00C82008" w:rsidP="00C82008">
      <w:pPr>
        <w:numPr>
          <w:ilvl w:val="0"/>
          <w:numId w:val="4"/>
        </w:numPr>
      </w:pPr>
      <w:r w:rsidRPr="00C82008">
        <w:rPr>
          <w:b/>
          <w:bCs/>
        </w:rPr>
        <w:t>建立一套标准化的数据预处理流程</w:t>
      </w:r>
      <w:r w:rsidRPr="00C82008">
        <w:t>：实现 150 条白酒样本理化与感官数据的有效融合 。</w:t>
      </w:r>
    </w:p>
    <w:p w14:paraId="1C99D266" w14:textId="6AE2A8DC" w:rsidR="00C82008" w:rsidRPr="00C82008" w:rsidRDefault="00C82008" w:rsidP="00C82008">
      <w:pPr>
        <w:numPr>
          <w:ilvl w:val="0"/>
          <w:numId w:val="4"/>
        </w:numPr>
      </w:pPr>
      <w:r w:rsidRPr="00C82008">
        <w:rPr>
          <w:b/>
          <w:bCs/>
        </w:rPr>
        <w:t>构建高精度的感官预测模型</w:t>
      </w:r>
      <w:r w:rsidRPr="00C82008">
        <w:t xml:space="preserve">：SR </w:t>
      </w:r>
      <w:proofErr w:type="gramStart"/>
      <w:r w:rsidRPr="00C82008">
        <w:t>模型需能准确</w:t>
      </w:r>
      <w:proofErr w:type="gramEnd"/>
      <w:r w:rsidRPr="00C82008">
        <w:t>表达化合物间的非线性映射，并识别出</w:t>
      </w:r>
      <w:r w:rsidR="007C2A3A">
        <w:rPr>
          <w:rFonts w:hint="eastAsia"/>
        </w:rPr>
        <w:t>可能</w:t>
      </w:r>
      <w:r w:rsidRPr="00C82008">
        <w:t>的协同或拮抗作用关系 。</w:t>
      </w:r>
    </w:p>
    <w:p w14:paraId="542966D3" w14:textId="77777777" w:rsidR="00C82008" w:rsidRPr="00C82008" w:rsidRDefault="00C82008" w:rsidP="00C82008">
      <w:pPr>
        <w:numPr>
          <w:ilvl w:val="0"/>
          <w:numId w:val="4"/>
        </w:numPr>
      </w:pPr>
      <w:r w:rsidRPr="00C82008">
        <w:rPr>
          <w:b/>
          <w:bCs/>
        </w:rPr>
        <w:t>输出生产指导工具</w:t>
      </w:r>
      <w:r w:rsidRPr="00C82008">
        <w:t>：完成一份涵盖主要指标的《风味贡献权重表》，实现勾兑配比误差控制在可接受范围内 。</w:t>
      </w:r>
    </w:p>
    <w:p w14:paraId="535A8956" w14:textId="77777777" w:rsidR="00C82008" w:rsidRPr="00C82008" w:rsidRDefault="00C82008" w:rsidP="00C82008">
      <w:pPr>
        <w:numPr>
          <w:ilvl w:val="0"/>
          <w:numId w:val="4"/>
        </w:numPr>
      </w:pPr>
      <w:r w:rsidRPr="00C82008">
        <w:rPr>
          <w:b/>
          <w:bCs/>
        </w:rPr>
        <w:t>跨学科合作产出</w:t>
      </w:r>
      <w:r w:rsidRPr="00C82008">
        <w:t>：依托“通用人工智能 &amp; 食品生物健康交叉研究中心”，通过 AI + 化学信息学、模糊计算等前沿技术提升模型的可解释性 。</w:t>
      </w:r>
    </w:p>
    <w:p w14:paraId="09FD98CE" w14:textId="77777777" w:rsidR="00C10628" w:rsidRDefault="00C10628"/>
    <w:p w14:paraId="639ED66E" w14:textId="15D03C17" w:rsidR="00162456" w:rsidRDefault="00162456">
      <w:pPr>
        <w:widowControl/>
      </w:pPr>
      <w:r>
        <w:rPr>
          <w:rFonts w:hint="eastAsia"/>
        </w:rPr>
        <w:br w:type="page"/>
      </w:r>
    </w:p>
    <w:p w14:paraId="42F2A96B" w14:textId="725A4CF4" w:rsidR="00030DEA" w:rsidRDefault="00162456" w:rsidP="00030DEA">
      <w:pPr>
        <w:widowControl/>
        <w:jc w:val="center"/>
        <w:rPr>
          <w:b/>
          <w:bCs/>
        </w:rPr>
      </w:pPr>
      <w:r w:rsidRPr="00710CC5">
        <w:rPr>
          <w:rFonts w:hint="eastAsia"/>
          <w:b/>
          <w:bCs/>
        </w:rPr>
        <w:lastRenderedPageBreak/>
        <w:t>当前数据库处理目标</w:t>
      </w:r>
    </w:p>
    <w:p w14:paraId="047D63E3" w14:textId="4D074019" w:rsidR="00710CC5" w:rsidRPr="00030DEA" w:rsidRDefault="00030DEA" w:rsidP="00030DEA">
      <w:pPr>
        <w:widowControl/>
        <w:rPr>
          <w:b/>
          <w:bCs/>
        </w:rPr>
      </w:pPr>
      <w:proofErr w:type="gramStart"/>
      <w:r>
        <w:rPr>
          <w:rFonts w:hint="eastAsia"/>
          <w:b/>
          <w:bCs/>
        </w:rPr>
        <w:t>一</w:t>
      </w:r>
      <w:proofErr w:type="gramEnd"/>
      <w:r>
        <w:rPr>
          <w:rFonts w:hint="eastAsia"/>
          <w:b/>
          <w:bCs/>
        </w:rPr>
        <w:t>.</w:t>
      </w:r>
      <w:r w:rsidR="00710CC5" w:rsidRPr="00030DEA">
        <w:rPr>
          <w:rFonts w:hint="eastAsia"/>
          <w:b/>
          <w:bCs/>
        </w:rPr>
        <w:t>全局过滤</w:t>
      </w:r>
      <w:r w:rsidR="00266333">
        <w:rPr>
          <w:rFonts w:hint="eastAsia"/>
          <w:b/>
          <w:bCs/>
        </w:rPr>
        <w:t>+数据挖掘</w:t>
      </w:r>
    </w:p>
    <w:p w14:paraId="21187F66" w14:textId="77777777" w:rsidR="00030DEA" w:rsidRDefault="00030DEA" w:rsidP="00710CC5">
      <w:pPr>
        <w:widowControl/>
      </w:pPr>
      <w:r>
        <w:rPr>
          <w:rFonts w:hint="eastAsia"/>
        </w:rPr>
        <w:t>于</w:t>
      </w:r>
      <w:r w:rsidR="00710CC5">
        <w:rPr>
          <w:rFonts w:hint="eastAsia"/>
        </w:rPr>
        <w:t>已经筛选出来的OAV＞1的</w:t>
      </w:r>
      <w:r>
        <w:rPr>
          <w:rFonts w:hint="eastAsia"/>
        </w:rPr>
        <w:t>20+种化合物中，</w:t>
      </w:r>
      <w:r w:rsidR="00710CC5" w:rsidRPr="00DD0EC9">
        <w:t>找出少数具有关系的化合物，</w:t>
      </w:r>
      <w:r>
        <w:rPr>
          <w:rFonts w:hint="eastAsia"/>
        </w:rPr>
        <w:t>可以使用</w:t>
      </w:r>
      <w:r w:rsidR="00710CC5" w:rsidRPr="00710CC5">
        <w:rPr>
          <w:b/>
          <w:bCs/>
        </w:rPr>
        <w:t>基于密度的聚类 (DBSCAN)</w:t>
      </w:r>
      <w:r w:rsidR="00710CC5" w:rsidRPr="00DD0EC9">
        <w:t xml:space="preserve"> 或 </w:t>
      </w:r>
      <w:r w:rsidR="00710CC5" w:rsidRPr="00710CC5">
        <w:rPr>
          <w:b/>
          <w:bCs/>
        </w:rPr>
        <w:t>层次聚类 (Hierarchical Clustering)</w:t>
      </w:r>
      <w:r w:rsidR="00710CC5" w:rsidRPr="00DD0EC9">
        <w:t>，</w:t>
      </w:r>
    </w:p>
    <w:p w14:paraId="6BA5FA01" w14:textId="44F94771" w:rsidR="00030DEA" w:rsidRPr="00030DEA" w:rsidRDefault="00030DEA" w:rsidP="00030DEA">
      <w:pPr>
        <w:widowControl/>
        <w:rPr>
          <w:b/>
          <w:bCs/>
        </w:rPr>
      </w:pPr>
      <w:r>
        <w:rPr>
          <w:rFonts w:hint="eastAsia"/>
          <w:b/>
          <w:bCs/>
        </w:rPr>
        <w:t>1.1</w:t>
      </w:r>
      <w:r w:rsidRPr="00030DEA">
        <w:rPr>
          <w:b/>
          <w:bCs/>
        </w:rPr>
        <w:t>变量层次聚类（确定对象）</w:t>
      </w:r>
    </w:p>
    <w:p w14:paraId="728B5CCE" w14:textId="24C74270" w:rsidR="00030DEA" w:rsidRPr="00030DEA" w:rsidRDefault="00030DEA" w:rsidP="00030DEA">
      <w:pPr>
        <w:widowControl/>
      </w:pPr>
      <w:r w:rsidRPr="00030DEA">
        <w:t>先对 20 种化合物跑一次层次聚类</w:t>
      </w:r>
      <w:r>
        <w:rPr>
          <w:rFonts w:hint="eastAsia"/>
        </w:rPr>
        <w:t>，</w:t>
      </w:r>
      <w:r w:rsidRPr="00030DEA">
        <w:t>锁定那些在树状图底部紧密结合的“少数化合物”</w:t>
      </w:r>
      <w:r>
        <w:rPr>
          <w:rFonts w:hint="eastAsia"/>
        </w:rPr>
        <w:t>，比如A，C，D</w:t>
      </w:r>
    </w:p>
    <w:p w14:paraId="67744B43" w14:textId="64E9802A" w:rsidR="00030DEA" w:rsidRPr="00030DEA" w:rsidRDefault="00030DEA" w:rsidP="00030DEA">
      <w:pPr>
        <w:widowControl/>
        <w:rPr>
          <w:b/>
          <w:bCs/>
        </w:rPr>
      </w:pPr>
      <w:r>
        <w:rPr>
          <w:rFonts w:hint="eastAsia"/>
          <w:b/>
          <w:bCs/>
        </w:rPr>
        <w:t>1.2对</w:t>
      </w:r>
      <w:r w:rsidRPr="00030DEA">
        <w:rPr>
          <w:b/>
          <w:bCs/>
        </w:rPr>
        <w:t>样本 DBSCAN（确定有效数据范围）</w:t>
      </w:r>
    </w:p>
    <w:p w14:paraId="64D8D723" w14:textId="0677F2B3" w:rsidR="00030DEA" w:rsidRPr="00030DEA" w:rsidRDefault="00030DEA" w:rsidP="00030DEA">
      <w:pPr>
        <w:widowControl/>
      </w:pPr>
      <w:r w:rsidRPr="00030DEA">
        <w:t>针对 A</w:t>
      </w:r>
      <w:r>
        <w:rPr>
          <w:rFonts w:hint="eastAsia"/>
        </w:rPr>
        <w:t>，</w:t>
      </w:r>
      <w:r w:rsidRPr="00030DEA">
        <w:t>C</w:t>
      </w:r>
      <w:r>
        <w:rPr>
          <w:rFonts w:hint="eastAsia"/>
        </w:rPr>
        <w:t>，D</w:t>
      </w:r>
      <w:r w:rsidRPr="00030DEA">
        <w:t>这三个变量，在三维空间跑一次 DBSCAN</w:t>
      </w:r>
      <w:r>
        <w:rPr>
          <w:rFonts w:hint="eastAsia"/>
        </w:rPr>
        <w:t>，探寻</w:t>
      </w:r>
      <w:r w:rsidRPr="00030DEA">
        <w:t xml:space="preserve"> 150 条数据里，</w:t>
      </w:r>
      <w:r>
        <w:rPr>
          <w:rFonts w:hint="eastAsia"/>
        </w:rPr>
        <w:t>是否</w:t>
      </w:r>
      <w:r w:rsidRPr="00030DEA">
        <w:t>所有样本都符合这个规律。</w:t>
      </w:r>
      <w:r>
        <w:rPr>
          <w:rFonts w:hint="eastAsia"/>
        </w:rPr>
        <w:t>确定符合规律的有效样本簇，以确保后续建模探寻的相互关系是准确的</w:t>
      </w:r>
    </w:p>
    <w:p w14:paraId="6DC24755" w14:textId="681380B4" w:rsidR="00030DEA" w:rsidRPr="00030DEA" w:rsidRDefault="00030DEA" w:rsidP="00030DEA">
      <w:pPr>
        <w:widowControl/>
        <w:rPr>
          <w:b/>
          <w:bCs/>
        </w:rPr>
      </w:pPr>
      <w:r>
        <w:rPr>
          <w:rFonts w:hint="eastAsia"/>
          <w:b/>
          <w:bCs/>
        </w:rPr>
        <w:t>1.3</w:t>
      </w:r>
      <w:r w:rsidRPr="00030DEA">
        <w:rPr>
          <w:b/>
          <w:bCs/>
        </w:rPr>
        <w:t>局部函数挖掘</w:t>
      </w:r>
    </w:p>
    <w:p w14:paraId="51377E1D" w14:textId="360CF39D" w:rsidR="00030DEA" w:rsidRPr="00030DEA" w:rsidRDefault="00030DEA" w:rsidP="00030DEA">
      <w:pPr>
        <w:widowControl/>
      </w:pPr>
      <w:r w:rsidRPr="00030DEA">
        <w:t xml:space="preserve">对筛选出的“变量组”和“有效样本簇”使用 </w:t>
      </w:r>
      <w:r w:rsidRPr="00030DEA">
        <w:rPr>
          <w:b/>
          <w:bCs/>
        </w:rPr>
        <w:t>符号回归 (Symbolic Regression</w:t>
      </w:r>
      <w:r>
        <w:rPr>
          <w:rFonts w:hint="eastAsia"/>
          <w:b/>
          <w:bCs/>
        </w:rPr>
        <w:t>，即SR</w:t>
      </w:r>
      <w:r w:rsidRPr="00030DEA">
        <w:rPr>
          <w:b/>
          <w:bCs/>
        </w:rPr>
        <w:t>)</w:t>
      </w:r>
      <w:r w:rsidRPr="00030DEA">
        <w:t>。</w:t>
      </w:r>
    </w:p>
    <w:p w14:paraId="73C2DBC0" w14:textId="77777777" w:rsidR="00030DEA" w:rsidRPr="00030DEA" w:rsidRDefault="00030DEA" w:rsidP="00710CC5">
      <w:pPr>
        <w:widowControl/>
      </w:pPr>
    </w:p>
    <w:p w14:paraId="278DFA16" w14:textId="6E7BD1E3" w:rsidR="00266333" w:rsidRPr="00266333" w:rsidRDefault="00266333" w:rsidP="00710CC5">
      <w:pPr>
        <w:widowControl/>
        <w:rPr>
          <w:b/>
          <w:bCs/>
        </w:rPr>
      </w:pPr>
      <w:r w:rsidRPr="00266333">
        <w:rPr>
          <w:rFonts w:hint="eastAsia"/>
          <w:b/>
          <w:bCs/>
        </w:rPr>
        <w:t>二.可供替代方案</w:t>
      </w:r>
    </w:p>
    <w:p w14:paraId="5D6FA587" w14:textId="255D82BF" w:rsidR="00710CC5" w:rsidRDefault="00710CC5" w:rsidP="00710CC5">
      <w:pPr>
        <w:widowControl/>
      </w:pPr>
      <w:proofErr w:type="gramStart"/>
      <w:r w:rsidRPr="00710CC5">
        <w:rPr>
          <w:b/>
          <w:bCs/>
        </w:rPr>
        <w:t>相关性热图</w:t>
      </w:r>
      <w:proofErr w:type="gramEnd"/>
      <w:r w:rsidRPr="00710CC5">
        <w:rPr>
          <w:b/>
          <w:bCs/>
        </w:rPr>
        <w:t xml:space="preserve"> + 显著性检验</w:t>
      </w:r>
      <w:r w:rsidRPr="00DD0EC9">
        <w:t>。</w:t>
      </w:r>
    </w:p>
    <w:p w14:paraId="6BAADEDC" w14:textId="3A17D729" w:rsidR="00266333" w:rsidRPr="00266333" w:rsidRDefault="00266333" w:rsidP="00266333">
      <w:pPr>
        <w:widowControl/>
        <w:rPr>
          <w:b/>
          <w:bCs/>
        </w:rPr>
      </w:pPr>
      <w:r w:rsidRPr="00266333">
        <w:rPr>
          <w:b/>
          <w:bCs/>
        </w:rPr>
        <w:t>相关系数 (</w:t>
      </w:r>
      <w:r>
        <w:rPr>
          <w:rFonts w:hint="eastAsia"/>
          <w:b/>
          <w:bCs/>
        </w:rPr>
        <w:t>R</w:t>
      </w:r>
      <w:r w:rsidRPr="00266333">
        <w:rPr>
          <w:b/>
          <w:bCs/>
        </w:rPr>
        <w:t>) vs显著性 (</w:t>
      </w:r>
      <w:r>
        <w:rPr>
          <w:rFonts w:hint="eastAsia"/>
          <w:b/>
          <w:bCs/>
        </w:rPr>
        <w:t>P</w:t>
      </w:r>
      <w:r w:rsidRPr="00266333">
        <w:rPr>
          <w:b/>
          <w:bCs/>
        </w:rPr>
        <w:t>-value)</w:t>
      </w:r>
    </w:p>
    <w:p w14:paraId="5DE0484D" w14:textId="3FBD4BD1" w:rsidR="00266333" w:rsidRPr="00266333" w:rsidRDefault="00266333" w:rsidP="00710CC5">
      <w:pPr>
        <w:widowControl/>
        <w:rPr>
          <w:b/>
          <w:bCs/>
        </w:rPr>
      </w:pPr>
      <w:r w:rsidRPr="00266333">
        <w:rPr>
          <w:b/>
          <w:bCs/>
        </w:rPr>
        <w:t xml:space="preserve">在一个 20x20 的热图中，你会得到 400 </w:t>
      </w:r>
      <w:proofErr w:type="gramStart"/>
      <w:r w:rsidRPr="00266333">
        <w:rPr>
          <w:b/>
          <w:bCs/>
        </w:rPr>
        <w:t>个</w:t>
      </w:r>
      <w:proofErr w:type="gramEnd"/>
      <w:r w:rsidRPr="00266333">
        <w:rPr>
          <w:b/>
          <w:bCs/>
        </w:rPr>
        <w:t>相关系数。</w:t>
      </w:r>
      <w:r>
        <w:rPr>
          <w:rFonts w:hint="eastAsia"/>
          <w:b/>
          <w:bCs/>
        </w:rPr>
        <w:t>优化筛选出尽可能高的R值，且P＜0.05</w:t>
      </w:r>
      <w:r w:rsidR="004B56C3">
        <w:rPr>
          <w:rFonts w:hint="eastAsia"/>
          <w:b/>
          <w:bCs/>
        </w:rPr>
        <w:t>的相关性数据，观察有效相关性数据周围是否产生相应的化合物簇，以此确定可能的化合物，随后进行建模分析，确定可能的比例或函数关系。</w:t>
      </w:r>
    </w:p>
    <w:p w14:paraId="36C9ACF7" w14:textId="50937B98" w:rsidR="007C2A3A" w:rsidRPr="00162456" w:rsidRDefault="00162456" w:rsidP="00030DEA">
      <w:pPr>
        <w:widowControl/>
      </w:pPr>
      <w:r>
        <w:rPr>
          <w:rFonts w:hint="eastAsia"/>
        </w:rPr>
        <w:br w:type="page"/>
      </w:r>
    </w:p>
    <w:p w14:paraId="3CB06038" w14:textId="5E21C51B" w:rsidR="007C2A3A" w:rsidRDefault="007C2A3A" w:rsidP="00030DEA">
      <w:pPr>
        <w:jc w:val="center"/>
      </w:pPr>
      <w:r w:rsidRPr="007C2A3A">
        <w:rPr>
          <w:rFonts w:hint="eastAsia"/>
          <w:b/>
          <w:bCs/>
        </w:rPr>
        <w:lastRenderedPageBreak/>
        <w:t>人工智能合作</w:t>
      </w:r>
    </w:p>
    <w:p w14:paraId="4DE73EC5" w14:textId="5B4D39D4" w:rsidR="007C2A3A" w:rsidRDefault="007C2A3A" w:rsidP="007C2A3A">
      <w:r>
        <w:rPr>
          <w:rFonts w:hint="eastAsia"/>
          <w:noProof/>
        </w:rPr>
        <w:drawing>
          <wp:inline distT="0" distB="0" distL="0" distR="0" wp14:anchorId="1F57FC8F" wp14:editId="0D80AA5B">
            <wp:extent cx="1126587" cy="1502796"/>
            <wp:effectExtent l="0" t="0" r="0" b="2540"/>
            <wp:docPr id="181228618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7179" cy="1516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C142593" wp14:editId="4BF23AF0">
            <wp:extent cx="1129947" cy="1507278"/>
            <wp:effectExtent l="0" t="0" r="0" b="0"/>
            <wp:docPr id="16675978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1075" cy="1522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6CBEE6B" wp14:editId="7886418E">
            <wp:extent cx="1121134" cy="1495522"/>
            <wp:effectExtent l="0" t="0" r="3175" b="0"/>
            <wp:docPr id="9583475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5947" cy="1528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18DD7C0" wp14:editId="499AC1A2">
            <wp:extent cx="1084862" cy="1447138"/>
            <wp:effectExtent l="0" t="0" r="1270" b="1270"/>
            <wp:docPr id="46581665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0065" cy="1454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103385F" wp14:editId="03966A29">
            <wp:extent cx="1086347" cy="1449118"/>
            <wp:effectExtent l="0" t="0" r="0" b="0"/>
            <wp:docPr id="109374249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6024" cy="1462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C734B9C" wp14:editId="2E2879AA">
            <wp:extent cx="1084420" cy="1446548"/>
            <wp:effectExtent l="0" t="0" r="1905" b="1270"/>
            <wp:docPr id="132942337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6762" cy="1463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FEFF9" w14:textId="77777777" w:rsidR="007C2A3A" w:rsidRPr="007170FE" w:rsidRDefault="007C2A3A" w:rsidP="007C2A3A">
      <w:pPr>
        <w:pStyle w:val="a9"/>
        <w:numPr>
          <w:ilvl w:val="0"/>
          <w:numId w:val="5"/>
        </w:numPr>
        <w:tabs>
          <w:tab w:val="num" w:pos="720"/>
        </w:tabs>
        <w:rPr>
          <w:b/>
          <w:bCs/>
        </w:rPr>
      </w:pPr>
      <w:r w:rsidRPr="007170FE">
        <w:rPr>
          <w:b/>
          <w:bCs/>
        </w:rPr>
        <w:t>通用人工智能 &amp; 食品生物健康交叉研究中心</w:t>
      </w:r>
    </w:p>
    <w:p w14:paraId="6A85E637" w14:textId="77777777" w:rsidR="007C2A3A" w:rsidRDefault="007C2A3A" w:rsidP="007C2A3A">
      <w:pPr>
        <w:pStyle w:val="a9"/>
        <w:tabs>
          <w:tab w:val="num" w:pos="720"/>
        </w:tabs>
        <w:ind w:left="360"/>
        <w:rPr>
          <w:b/>
          <w:bCs/>
        </w:rPr>
      </w:pPr>
      <w:r w:rsidRPr="007170FE">
        <w:rPr>
          <w:b/>
          <w:bCs/>
        </w:rPr>
        <w:t>负责人：</w:t>
      </w:r>
      <w:r w:rsidRPr="007170FE">
        <w:t xml:space="preserve"> </w:t>
      </w:r>
      <w:r w:rsidRPr="007170FE">
        <w:rPr>
          <w:b/>
          <w:bCs/>
        </w:rPr>
        <w:t>邓赵红 教授</w:t>
      </w:r>
    </w:p>
    <w:p w14:paraId="2DDDC61D" w14:textId="280249DA" w:rsidR="007C2A3A" w:rsidRDefault="00611A14" w:rsidP="007C2A3A">
      <w:pPr>
        <w:pStyle w:val="a9"/>
        <w:tabs>
          <w:tab w:val="num" w:pos="720"/>
        </w:tabs>
        <w:ind w:left="360"/>
        <w:rPr>
          <w:b/>
          <w:bCs/>
        </w:rPr>
      </w:pPr>
      <w:r>
        <w:rPr>
          <w:rFonts w:hint="eastAsia"/>
          <w:b/>
          <w:bCs/>
        </w:rPr>
        <w:t>团队</w:t>
      </w:r>
      <w:r w:rsidR="007C2A3A" w:rsidRPr="007170FE">
        <w:rPr>
          <w:b/>
          <w:bCs/>
        </w:rPr>
        <w:t>成员：</w:t>
      </w:r>
      <w:r w:rsidR="007C2A3A" w:rsidRPr="007170FE">
        <w:t xml:space="preserve"> 王士同、桑庆兵、</w:t>
      </w:r>
      <w:r w:rsidR="007C2A3A" w:rsidRPr="007170FE">
        <w:rPr>
          <w:b/>
          <w:bCs/>
        </w:rPr>
        <w:t>肖志勇</w:t>
      </w:r>
      <w:r w:rsidR="007C2A3A" w:rsidRPr="007170FE">
        <w:t>、</w:t>
      </w:r>
      <w:r w:rsidR="007C2A3A" w:rsidRPr="007170FE">
        <w:rPr>
          <w:b/>
          <w:bCs/>
        </w:rPr>
        <w:t>宁乔</w:t>
      </w:r>
      <w:r w:rsidR="007C2A3A" w:rsidRPr="007170FE">
        <w:t>、</w:t>
      </w:r>
      <w:r w:rsidR="007C2A3A" w:rsidRPr="007170FE">
        <w:rPr>
          <w:b/>
          <w:bCs/>
        </w:rPr>
        <w:t>卞则康</w:t>
      </w:r>
    </w:p>
    <w:p w14:paraId="30062339" w14:textId="77777777" w:rsidR="007C2A3A" w:rsidRPr="007170FE" w:rsidRDefault="007C2A3A" w:rsidP="007C2A3A">
      <w:pPr>
        <w:pStyle w:val="a9"/>
        <w:tabs>
          <w:tab w:val="num" w:pos="720"/>
        </w:tabs>
        <w:ind w:left="360"/>
        <w:rPr>
          <w:b/>
          <w:bCs/>
        </w:rPr>
      </w:pPr>
      <w:r>
        <w:rPr>
          <w:rFonts w:hint="eastAsia"/>
          <w:b/>
          <w:bCs/>
        </w:rPr>
        <w:t>原因</w:t>
      </w:r>
      <w:r w:rsidRPr="007170FE">
        <w:rPr>
          <w:b/>
          <w:bCs/>
        </w:rPr>
        <w:t>：</w:t>
      </w:r>
      <w:r w:rsidRPr="007170FE">
        <w:t>食品生物健康交叉研究</w:t>
      </w:r>
      <w:r>
        <w:rPr>
          <w:rFonts w:hint="eastAsia"/>
        </w:rPr>
        <w:t>，</w:t>
      </w:r>
      <w:r w:rsidRPr="007170FE">
        <w:t>懂算法，</w:t>
      </w:r>
      <w:r>
        <w:rPr>
          <w:rFonts w:hint="eastAsia"/>
        </w:rPr>
        <w:t>也</w:t>
      </w:r>
      <w:r w:rsidRPr="007170FE">
        <w:t>熟悉食品理化数据的特性</w:t>
      </w:r>
    </w:p>
    <w:p w14:paraId="76820FA1" w14:textId="77777777" w:rsidR="007C2A3A" w:rsidRDefault="007C2A3A" w:rsidP="007C2A3A">
      <w:pPr>
        <w:pStyle w:val="a9"/>
        <w:tabs>
          <w:tab w:val="num" w:pos="720"/>
        </w:tabs>
        <w:ind w:left="360"/>
        <w:rPr>
          <w:b/>
          <w:bCs/>
        </w:rPr>
      </w:pPr>
      <w:r>
        <w:rPr>
          <w:rFonts w:hint="eastAsia"/>
          <w:b/>
          <w:bCs/>
        </w:rPr>
        <w:t>推荐</w:t>
      </w:r>
    </w:p>
    <w:p w14:paraId="769E9017" w14:textId="77777777" w:rsidR="007C2A3A" w:rsidRDefault="007C2A3A" w:rsidP="007C2A3A">
      <w:pPr>
        <w:pStyle w:val="a9"/>
        <w:tabs>
          <w:tab w:val="num" w:pos="720"/>
        </w:tabs>
        <w:ind w:left="360"/>
      </w:pPr>
      <w:r w:rsidRPr="007170FE">
        <w:rPr>
          <w:b/>
          <w:bCs/>
        </w:rPr>
        <w:t>宁乔</w:t>
      </w:r>
      <w:r>
        <w:rPr>
          <w:rFonts w:hint="eastAsia"/>
          <w:b/>
          <w:bCs/>
        </w:rPr>
        <w:t>：</w:t>
      </w:r>
      <w:r w:rsidRPr="007170FE">
        <w:t>AI+化学信息学</w:t>
      </w:r>
      <w:proofErr w:type="gramStart"/>
      <w:r w:rsidRPr="007170FE">
        <w:t>”</w:t>
      </w:r>
      <w:proofErr w:type="gramEnd"/>
      <w:r w:rsidRPr="007170FE">
        <w:t>专家，负责理化数据建模。</w:t>
      </w:r>
    </w:p>
    <w:p w14:paraId="3C0AC541" w14:textId="77777777" w:rsidR="007C2A3A" w:rsidRPr="007170FE" w:rsidRDefault="007C2A3A" w:rsidP="007C2A3A">
      <w:pPr>
        <w:pStyle w:val="a9"/>
        <w:tabs>
          <w:tab w:val="num" w:pos="720"/>
        </w:tabs>
        <w:ind w:left="360"/>
      </w:pPr>
      <w:r w:rsidRPr="007170FE">
        <w:rPr>
          <w:b/>
          <w:bCs/>
        </w:rPr>
        <w:t>卞则康：</w:t>
      </w:r>
      <w:r w:rsidRPr="007170FE">
        <w:t xml:space="preserve"> 卞老师擅长的“模糊计算”非常适合处理感官评价（RATA/QDA）的主观模糊性，并能将其转化为可解释的权重。</w:t>
      </w:r>
    </w:p>
    <w:p w14:paraId="043E350B" w14:textId="77777777" w:rsidR="007C2A3A" w:rsidRPr="007170FE" w:rsidRDefault="007C2A3A" w:rsidP="007C2A3A">
      <w:pPr>
        <w:pStyle w:val="a9"/>
        <w:numPr>
          <w:ilvl w:val="0"/>
          <w:numId w:val="5"/>
        </w:numPr>
        <w:tabs>
          <w:tab w:val="num" w:pos="720"/>
        </w:tabs>
        <w:rPr>
          <w:b/>
          <w:bCs/>
        </w:rPr>
      </w:pPr>
      <w:r w:rsidRPr="007170FE">
        <w:rPr>
          <w:b/>
          <w:bCs/>
        </w:rPr>
        <w:t>可信人工智能</w:t>
      </w:r>
      <w:proofErr w:type="gramStart"/>
      <w:r w:rsidRPr="007170FE">
        <w:rPr>
          <w:b/>
          <w:bCs/>
        </w:rPr>
        <w:t>及其大</w:t>
      </w:r>
      <w:proofErr w:type="gramEnd"/>
      <w:r w:rsidRPr="007170FE">
        <w:rPr>
          <w:b/>
          <w:bCs/>
        </w:rPr>
        <w:t>数据系统应用</w:t>
      </w:r>
    </w:p>
    <w:p w14:paraId="6185A616" w14:textId="77777777" w:rsidR="007C2A3A" w:rsidRDefault="007C2A3A" w:rsidP="007C2A3A">
      <w:pPr>
        <w:pStyle w:val="a9"/>
        <w:tabs>
          <w:tab w:val="num" w:pos="720"/>
        </w:tabs>
        <w:ind w:left="360"/>
        <w:rPr>
          <w:b/>
          <w:bCs/>
        </w:rPr>
      </w:pPr>
      <w:r w:rsidRPr="007170FE">
        <w:rPr>
          <w:b/>
          <w:bCs/>
        </w:rPr>
        <w:t>负责人：</w:t>
      </w:r>
      <w:r w:rsidRPr="007170FE">
        <w:t xml:space="preserve"> </w:t>
      </w:r>
      <w:r w:rsidRPr="007170FE">
        <w:rPr>
          <w:b/>
          <w:bCs/>
        </w:rPr>
        <w:t>孙晓燕 教授</w:t>
      </w:r>
    </w:p>
    <w:p w14:paraId="5F417195" w14:textId="77777777" w:rsidR="007C2A3A" w:rsidRDefault="007C2A3A" w:rsidP="007C2A3A">
      <w:pPr>
        <w:pStyle w:val="a9"/>
        <w:tabs>
          <w:tab w:val="num" w:pos="720"/>
        </w:tabs>
        <w:ind w:left="360"/>
      </w:pPr>
      <w:r>
        <w:rPr>
          <w:rFonts w:hint="eastAsia"/>
          <w:b/>
          <w:bCs/>
        </w:rPr>
        <w:t>原因：</w:t>
      </w:r>
      <w:r w:rsidRPr="007170FE">
        <w:t xml:space="preserve"> </w:t>
      </w:r>
      <w:r>
        <w:t>开展</w:t>
      </w:r>
      <w:r w:rsidRPr="007170FE">
        <w:t>大模型融合技术</w:t>
      </w:r>
      <w:r>
        <w:t>，符号回归（</w:t>
      </w:r>
      <w:r>
        <w:rPr>
          <w:rFonts w:hint="eastAsia"/>
        </w:rPr>
        <w:t>SR</w:t>
      </w:r>
      <w:r>
        <w:t>）</w:t>
      </w:r>
      <w:r w:rsidRPr="007170FE">
        <w:t xml:space="preserve">是进化计算的经典应用方向 </w:t>
      </w:r>
      <w:r>
        <w:rPr>
          <w:rFonts w:hint="eastAsia"/>
        </w:rPr>
        <w:t>，具有</w:t>
      </w:r>
      <w:r w:rsidRPr="007170FE">
        <w:t>“食品、医疗、工业安全”领域的实际应用</w:t>
      </w:r>
      <w:r>
        <w:rPr>
          <w:rFonts w:hint="eastAsia"/>
        </w:rPr>
        <w:t>的经验</w:t>
      </w:r>
      <w:r w:rsidRPr="007170FE">
        <w:t>。</w:t>
      </w:r>
    </w:p>
    <w:p w14:paraId="669080C0" w14:textId="77777777" w:rsidR="007C2A3A" w:rsidRPr="007170FE" w:rsidRDefault="007C2A3A" w:rsidP="007C2A3A">
      <w:pPr>
        <w:pStyle w:val="a9"/>
        <w:numPr>
          <w:ilvl w:val="0"/>
          <w:numId w:val="5"/>
        </w:numPr>
        <w:tabs>
          <w:tab w:val="num" w:pos="720"/>
        </w:tabs>
        <w:rPr>
          <w:b/>
          <w:bCs/>
        </w:rPr>
      </w:pPr>
      <w:r w:rsidRPr="007170FE">
        <w:rPr>
          <w:b/>
          <w:bCs/>
        </w:rPr>
        <w:t>群体智能</w:t>
      </w:r>
      <w:proofErr w:type="gramStart"/>
      <w:r w:rsidRPr="007170FE">
        <w:rPr>
          <w:b/>
          <w:bCs/>
        </w:rPr>
        <w:t>与具身智能</w:t>
      </w:r>
      <w:proofErr w:type="gramEnd"/>
    </w:p>
    <w:p w14:paraId="50A83564" w14:textId="652F7A97" w:rsidR="007C2A3A" w:rsidRPr="00EC4E0C" w:rsidRDefault="007C2A3A" w:rsidP="007C2A3A">
      <w:pPr>
        <w:pStyle w:val="a9"/>
        <w:tabs>
          <w:tab w:val="num" w:pos="720"/>
        </w:tabs>
        <w:ind w:left="360"/>
        <w:rPr>
          <w:b/>
          <w:bCs/>
        </w:rPr>
      </w:pPr>
      <w:r w:rsidRPr="007170FE">
        <w:rPr>
          <w:b/>
          <w:bCs/>
        </w:rPr>
        <w:t>负责人：</w:t>
      </w:r>
      <w:r w:rsidRPr="007170FE">
        <w:t xml:space="preserve"> </w:t>
      </w:r>
      <w:proofErr w:type="gramStart"/>
      <w:r w:rsidRPr="00EC4E0C">
        <w:rPr>
          <w:b/>
          <w:bCs/>
        </w:rPr>
        <w:t>毛力</w:t>
      </w:r>
      <w:proofErr w:type="gramEnd"/>
      <w:r w:rsidR="00EC4E0C" w:rsidRPr="00EC4E0C">
        <w:rPr>
          <w:rFonts w:hint="eastAsia"/>
          <w:b/>
          <w:bCs/>
        </w:rPr>
        <w:t xml:space="preserve"> 教授</w:t>
      </w:r>
    </w:p>
    <w:p w14:paraId="60152FE4" w14:textId="77777777" w:rsidR="007C2A3A" w:rsidRDefault="007C2A3A" w:rsidP="007C2A3A">
      <w:pPr>
        <w:pStyle w:val="a9"/>
        <w:tabs>
          <w:tab w:val="num" w:pos="720"/>
        </w:tabs>
        <w:ind w:left="360"/>
        <w:rPr>
          <w:b/>
          <w:bCs/>
        </w:rPr>
      </w:pPr>
      <w:r>
        <w:rPr>
          <w:rFonts w:hint="eastAsia"/>
          <w:b/>
          <w:bCs/>
        </w:rPr>
        <w:t>推荐</w:t>
      </w:r>
    </w:p>
    <w:p w14:paraId="27DB339E" w14:textId="77777777" w:rsidR="007C2A3A" w:rsidRPr="007170FE" w:rsidRDefault="007C2A3A" w:rsidP="007C2A3A">
      <w:pPr>
        <w:pStyle w:val="a9"/>
        <w:tabs>
          <w:tab w:val="num" w:pos="720"/>
        </w:tabs>
        <w:ind w:left="360"/>
      </w:pPr>
      <w:r w:rsidRPr="007170FE">
        <w:rPr>
          <w:b/>
          <w:bCs/>
        </w:rPr>
        <w:t>孙俊：</w:t>
      </w:r>
      <w:r>
        <w:rPr>
          <w:rFonts w:hint="eastAsia"/>
        </w:rPr>
        <w:t>擅长处理</w:t>
      </w:r>
      <w:r w:rsidRPr="007170FE">
        <w:t>“计算智能+食品大数据”。他的研究方向包括“自主学习与进化”，这直接覆盖了符号回归的底层逻辑。</w:t>
      </w:r>
    </w:p>
    <w:p w14:paraId="664AF9E8" w14:textId="0D263686" w:rsidR="007C2A3A" w:rsidRPr="007C2A3A" w:rsidRDefault="00B35CA3">
      <w:r>
        <w:rPr>
          <w:rFonts w:hint="eastAsia"/>
        </w:rPr>
        <w:t>其他：吴小俊</w:t>
      </w:r>
      <w:r w:rsidR="000D577E">
        <w:rPr>
          <w:rFonts w:hint="eastAsia"/>
        </w:rPr>
        <w:t>教授</w:t>
      </w:r>
    </w:p>
    <w:sectPr w:rsidR="007C2A3A" w:rsidRPr="007C2A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7E397" w14:textId="77777777" w:rsidR="003337DE" w:rsidRDefault="003337DE" w:rsidP="00162456">
      <w:pPr>
        <w:spacing w:after="0" w:line="240" w:lineRule="auto"/>
      </w:pPr>
      <w:r>
        <w:separator/>
      </w:r>
    </w:p>
  </w:endnote>
  <w:endnote w:type="continuationSeparator" w:id="0">
    <w:p w14:paraId="3F330F7A" w14:textId="77777777" w:rsidR="003337DE" w:rsidRDefault="003337DE" w:rsidP="001624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CAEC1" w14:textId="77777777" w:rsidR="003337DE" w:rsidRDefault="003337DE" w:rsidP="00162456">
      <w:pPr>
        <w:spacing w:after="0" w:line="240" w:lineRule="auto"/>
      </w:pPr>
      <w:r>
        <w:separator/>
      </w:r>
    </w:p>
  </w:footnote>
  <w:footnote w:type="continuationSeparator" w:id="0">
    <w:p w14:paraId="09788D62" w14:textId="77777777" w:rsidR="003337DE" w:rsidRDefault="003337DE" w:rsidP="001624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03256"/>
    <w:multiLevelType w:val="hybridMultilevel"/>
    <w:tmpl w:val="78DCF536"/>
    <w:lvl w:ilvl="0" w:tplc="FC10B9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6A94B33"/>
    <w:multiLevelType w:val="multilevel"/>
    <w:tmpl w:val="388EF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D9437A"/>
    <w:multiLevelType w:val="multilevel"/>
    <w:tmpl w:val="C1A4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740140"/>
    <w:multiLevelType w:val="multilevel"/>
    <w:tmpl w:val="6974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D94979"/>
    <w:multiLevelType w:val="multilevel"/>
    <w:tmpl w:val="CD769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354BC7"/>
    <w:multiLevelType w:val="multilevel"/>
    <w:tmpl w:val="08B20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chineseCountingThousand"/>
      <w:lvlText w:val="%2、"/>
      <w:lvlJc w:val="left"/>
      <w:pPr>
        <w:ind w:left="1520" w:hanging="44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2F36CF"/>
    <w:multiLevelType w:val="multilevel"/>
    <w:tmpl w:val="FD5A0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japaneseCounting"/>
      <w:lvlText w:val="%2、"/>
      <w:lvlJc w:val="left"/>
      <w:pPr>
        <w:ind w:left="1530" w:hanging="45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5B4261"/>
    <w:multiLevelType w:val="hybridMultilevel"/>
    <w:tmpl w:val="251C0638"/>
    <w:lvl w:ilvl="0" w:tplc="0E7ABF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61639957">
    <w:abstractNumId w:val="1"/>
  </w:num>
  <w:num w:numId="2" w16cid:durableId="1343626046">
    <w:abstractNumId w:val="2"/>
  </w:num>
  <w:num w:numId="3" w16cid:durableId="897326737">
    <w:abstractNumId w:val="4"/>
  </w:num>
  <w:num w:numId="4" w16cid:durableId="1410612584">
    <w:abstractNumId w:val="6"/>
  </w:num>
  <w:num w:numId="5" w16cid:durableId="781610064">
    <w:abstractNumId w:val="7"/>
  </w:num>
  <w:num w:numId="6" w16cid:durableId="815147337">
    <w:abstractNumId w:val="0"/>
  </w:num>
  <w:num w:numId="7" w16cid:durableId="1218929667">
    <w:abstractNumId w:val="5"/>
  </w:num>
  <w:num w:numId="8" w16cid:durableId="11203407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008"/>
    <w:rsid w:val="00030DEA"/>
    <w:rsid w:val="00076FC4"/>
    <w:rsid w:val="000D577E"/>
    <w:rsid w:val="00162456"/>
    <w:rsid w:val="001C7575"/>
    <w:rsid w:val="00266333"/>
    <w:rsid w:val="003337DE"/>
    <w:rsid w:val="00414414"/>
    <w:rsid w:val="004B56C3"/>
    <w:rsid w:val="00611A14"/>
    <w:rsid w:val="00710CC5"/>
    <w:rsid w:val="007C2A3A"/>
    <w:rsid w:val="009E51BA"/>
    <w:rsid w:val="00A37E65"/>
    <w:rsid w:val="00B35CA3"/>
    <w:rsid w:val="00C10628"/>
    <w:rsid w:val="00C37E0A"/>
    <w:rsid w:val="00C7614D"/>
    <w:rsid w:val="00C82008"/>
    <w:rsid w:val="00D33C04"/>
    <w:rsid w:val="00E5414E"/>
    <w:rsid w:val="00EA555B"/>
    <w:rsid w:val="00EC4E0C"/>
    <w:rsid w:val="00ED729C"/>
    <w:rsid w:val="00F74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8802C3"/>
  <w15:chartTrackingRefBased/>
  <w15:docId w15:val="{0EEE7F75-6CE6-4347-AFF4-E26C99304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8200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2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20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200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200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200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200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200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200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8200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820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820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8200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8200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8200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8200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8200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8200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8200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82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200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820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2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820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20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200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20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8200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8200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6245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6245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6245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6245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1056</Words>
  <Characters>1142</Characters>
  <Application>Microsoft Office Word</Application>
  <DocSecurity>0</DocSecurity>
  <Lines>57</Lines>
  <Paragraphs>73</Paragraphs>
  <ScaleCrop>false</ScaleCrop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d d</cp:lastModifiedBy>
  <cp:revision>2</cp:revision>
  <dcterms:created xsi:type="dcterms:W3CDTF">2026-04-24T06:49:00Z</dcterms:created>
  <dcterms:modified xsi:type="dcterms:W3CDTF">2026-04-24T06:49:00Z</dcterms:modified>
</cp:coreProperties>
</file>