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color w:val="000000"/>
        </w:rPr>
      </w:pPr>
      <w:r w:rsidDel="00000000" w:rsidR="00000000" w:rsidRPr="00000000">
        <w:rPr>
          <w:rtl w:val="0"/>
        </w:rPr>
      </w:r>
    </w:p>
    <w:p w:rsidR="00000000" w:rsidDel="00000000" w:rsidP="00000000" w:rsidRDefault="00000000" w:rsidRPr="00000000" w14:paraId="00000002">
      <w:pPr>
        <w:jc w:val="center"/>
        <w:rPr>
          <w:color w:val="000000"/>
        </w:rPr>
      </w:pPr>
      <w:r w:rsidDel="00000000" w:rsidR="00000000" w:rsidRPr="00000000">
        <w:rPr>
          <w:b w:val="1"/>
          <w:bCs w:val="1"/>
          <w:color w:val="000000"/>
          <w:rtl w:val="0"/>
        </w:rPr>
        <w:t xml:space="preserve">DUOC UC · ESCUELA DE INFORMÁTICA Y TELECOMUNICACIONES</w:t>
        <w:br w:type="textWrapping"/>
        <w:t xml:space="preserve">PORTAFOLIO DE TÍTULO (PTY4614) — CAPSTONE</w:t>
      </w:r>
      <w:r w:rsidDel="00000000" w:rsidR="00000000" w:rsidRPr="00000000">
        <w:rPr>
          <w:rtl w:val="0"/>
        </w:rPr>
      </w:r>
    </w:p>
    <w:p w:rsidR="00000000" w:rsidDel="00000000" w:rsidP="00000000" w:rsidRDefault="00000000" w:rsidRPr="00000000" w14:paraId="00000003">
      <w:pPr>
        <w:spacing w:after="240" w:before="480" w:lineRule="auto"/>
        <w:jc w:val="center"/>
        <w:rPr>
          <w:b w:val="1"/>
          <w:bCs w:val="1"/>
          <w:color w:val="000000"/>
        </w:rPr>
      </w:pPr>
      <w:r w:rsidDel="00000000" w:rsidR="00000000" w:rsidRPr="00000000">
        <w:rPr>
          <w:b w:val="1"/>
          <w:bCs w:val="1"/>
          <w:color w:val="000000"/>
          <w:rtl w:val="0"/>
        </w:rPr>
        <w:t xml:space="preserve">INFORME TÉCNICO: DEFINICIÓN DE PROYECTO APT</w:t>
        <w:br w:type="textWrapping"/>
        <w:t xml:space="preserve">PERFUMETRENDING</w:t>
      </w:r>
    </w:p>
    <w:p w:rsidR="00000000" w:rsidDel="00000000" w:rsidP="00000000" w:rsidRDefault="00000000" w:rsidRPr="00000000" w14:paraId="00000004">
      <w:pPr>
        <w:spacing w:after="720" w:lineRule="auto"/>
        <w:jc w:val="center"/>
        <w:rPr>
          <w:color w:val="000000"/>
        </w:rPr>
      </w:pPr>
      <w:r w:rsidDel="00000000" w:rsidR="00000000" w:rsidRPr="00000000">
        <w:rPr>
          <w:i w:val="1"/>
          <w:iCs w:val="1"/>
          <w:color w:val="000000"/>
          <w:rtl w:val="0"/>
        </w:rPr>
        <w:t xml:space="preserve">Plataforma Inteligente de Comparación de Precios, Protección Antifraude y Detección de Tendencias en el Mercado Chileno de Perfumería</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5">
            <w:pPr>
              <w:rPr>
                <w:color w:val="000000"/>
              </w:rPr>
            </w:pPr>
            <w:r w:rsidDel="00000000" w:rsidR="00000000" w:rsidRPr="00000000">
              <w:rPr>
                <w:b w:val="1"/>
                <w:bCs w:val="1"/>
                <w:color w:val="000000"/>
                <w:rtl w:val="0"/>
              </w:rPr>
              <w:t xml:space="preserve">Asignatura:</w:t>
            </w:r>
            <w:r w:rsidDel="00000000" w:rsidR="00000000" w:rsidRPr="00000000">
              <w:rPr>
                <w:rtl w:val="0"/>
              </w:rPr>
            </w:r>
          </w:p>
        </w:tc>
        <w:tc>
          <w:tcPr>
            <w:shd w:fill="f7fafc" w:val="clear"/>
            <w:tcMar>
              <w:top w:w="80.0" w:type="dxa"/>
              <w:left w:w="120.0" w:type="dxa"/>
              <w:bottom w:w="80.0" w:type="dxa"/>
              <w:right w:w="120.0" w:type="dxa"/>
            </w:tcMar>
          </w:tcPr>
          <w:p w:rsidR="00000000" w:rsidDel="00000000" w:rsidP="00000000" w:rsidRDefault="00000000" w:rsidRPr="00000000" w14:paraId="00000006">
            <w:pPr>
              <w:rPr>
                <w:color w:val="000000"/>
              </w:rPr>
            </w:pPr>
            <w:r w:rsidDel="00000000" w:rsidR="00000000" w:rsidRPr="00000000">
              <w:rPr>
                <w:color w:val="000000"/>
                <w:rtl w:val="0"/>
              </w:rPr>
              <w:t xml:space="preserve">Portafolio de Título (PTY4614) - Sección 001V</w:t>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7">
            <w:pPr>
              <w:rPr>
                <w:color w:val="000000"/>
              </w:rPr>
            </w:pPr>
            <w:r w:rsidDel="00000000" w:rsidR="00000000" w:rsidRPr="00000000">
              <w:rPr>
                <w:b w:val="1"/>
                <w:bCs w:val="1"/>
                <w:color w:val="000000"/>
                <w:rtl w:val="0"/>
              </w:rPr>
              <w:t xml:space="preserve">Docente Evaluador:</w:t>
            </w:r>
            <w:r w:rsidDel="00000000" w:rsidR="00000000" w:rsidRPr="00000000">
              <w:rPr>
                <w:rtl w:val="0"/>
              </w:rPr>
            </w:r>
          </w:p>
        </w:tc>
        <w:tc>
          <w:tcPr>
            <w:shd w:fill="f7fafc" w:val="clear"/>
            <w:tcMar>
              <w:top w:w="80.0" w:type="dxa"/>
              <w:left w:w="120.0" w:type="dxa"/>
              <w:bottom w:w="80.0" w:type="dxa"/>
              <w:right w:w="120.0" w:type="dxa"/>
            </w:tcMar>
          </w:tcPr>
          <w:p w:rsidR="00000000" w:rsidDel="00000000" w:rsidP="00000000" w:rsidRDefault="00000000" w:rsidRPr="00000000" w14:paraId="00000008">
            <w:pPr>
              <w:rPr>
                <w:color w:val="000000"/>
              </w:rPr>
            </w:pPr>
            <w:r w:rsidDel="00000000" w:rsidR="00000000" w:rsidRPr="00000000">
              <w:rPr>
                <w:color w:val="000000"/>
                <w:rtl w:val="0"/>
              </w:rPr>
              <w:t xml:space="preserve">Profesor Guía Capstone</w:t>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9">
            <w:pPr>
              <w:rPr>
                <w:color w:val="000000"/>
              </w:rPr>
            </w:pPr>
            <w:r w:rsidDel="00000000" w:rsidR="00000000" w:rsidRPr="00000000">
              <w:rPr>
                <w:b w:val="1"/>
                <w:bCs w:val="1"/>
                <w:color w:val="000000"/>
                <w:rtl w:val="0"/>
              </w:rPr>
              <w:t xml:space="preserve">Integrantes del Equipo:</w:t>
            </w:r>
            <w:r w:rsidDel="00000000" w:rsidR="00000000" w:rsidRPr="00000000">
              <w:rPr>
                <w:rtl w:val="0"/>
              </w:rPr>
            </w:r>
          </w:p>
        </w:tc>
        <w:tc>
          <w:tcPr>
            <w:shd w:fill="f7fafc" w:val="clear"/>
            <w:tcMar>
              <w:top w:w="80.0" w:type="dxa"/>
              <w:left w:w="120.0" w:type="dxa"/>
              <w:bottom w:w="80.0" w:type="dxa"/>
              <w:right w:w="120.0" w:type="dxa"/>
            </w:tcMar>
          </w:tcPr>
          <w:p w:rsidR="00000000" w:rsidDel="00000000" w:rsidP="00000000" w:rsidRDefault="00000000" w:rsidRPr="00000000" w14:paraId="0000000A">
            <w:pPr>
              <w:rPr>
                <w:color w:val="000000"/>
              </w:rPr>
            </w:pPr>
            <w:r w:rsidDel="00000000" w:rsidR="00000000" w:rsidRPr="00000000">
              <w:rPr>
                <w:color w:val="000000"/>
                <w:rtl w:val="0"/>
              </w:rPr>
              <w:t xml:space="preserve">• Benjamín Espinoza — Frontend &amp; Conexiones</w:t>
              <w:br w:type="textWrapping"/>
              <w:t xml:space="preserve">• Diego Medina — Backend, Scraping &amp; Datos</w:t>
              <w:br w:type="textWrapping"/>
              <w:t xml:space="preserve">• Alonso Moreno — Documentación &amp; Python</w:t>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B">
            <w:pPr>
              <w:rPr>
                <w:color w:val="000000"/>
              </w:rPr>
            </w:pPr>
            <w:r w:rsidDel="00000000" w:rsidR="00000000" w:rsidRPr="00000000">
              <w:rPr>
                <w:b w:val="1"/>
                <w:bCs w:val="1"/>
                <w:color w:val="000000"/>
                <w:rtl w:val="0"/>
              </w:rPr>
              <w:t xml:space="preserve">Fecha de Entrega:</w:t>
            </w:r>
            <w:r w:rsidDel="00000000" w:rsidR="00000000" w:rsidRPr="00000000">
              <w:rPr>
                <w:rtl w:val="0"/>
              </w:rPr>
            </w:r>
          </w:p>
        </w:tc>
        <w:tc>
          <w:tcPr>
            <w:shd w:fill="f7fafc" w:val="clear"/>
            <w:tcMar>
              <w:top w:w="80.0" w:type="dxa"/>
              <w:left w:w="120.0" w:type="dxa"/>
              <w:bottom w:w="80.0" w:type="dxa"/>
              <w:right w:w="120.0" w:type="dxa"/>
            </w:tcMar>
          </w:tcPr>
          <w:p w:rsidR="00000000" w:rsidDel="00000000" w:rsidP="00000000" w:rsidRDefault="00000000" w:rsidRPr="00000000" w14:paraId="0000000C">
            <w:pPr>
              <w:rPr>
                <w:color w:val="000000"/>
              </w:rPr>
            </w:pPr>
            <w:r w:rsidDel="00000000" w:rsidR="00000000" w:rsidRPr="00000000">
              <w:rPr>
                <w:color w:val="000000"/>
                <w:rtl w:val="0"/>
              </w:rPr>
              <w:t xml:space="preserve">Septiembre de 2026 (Semana 2 - Fase 1)</w:t>
            </w:r>
          </w:p>
        </w:tc>
      </w:tr>
      <w:tr>
        <w:trPr>
          <w:cantSplit w:val="0"/>
          <w:tblHeader w:val="0"/>
        </w:trPr>
        <w:tc>
          <w:tcPr>
            <w:shd w:fill="edf2f7" w:val="clear"/>
            <w:tcMar>
              <w:top w:w="80.0" w:type="dxa"/>
              <w:left w:w="120.0" w:type="dxa"/>
              <w:bottom w:w="80.0" w:type="dxa"/>
              <w:right w:w="120.0" w:type="dxa"/>
            </w:tcMar>
          </w:tcPr>
          <w:p w:rsidR="00000000" w:rsidDel="00000000" w:rsidP="00000000" w:rsidRDefault="00000000" w:rsidRPr="00000000" w14:paraId="0000000D">
            <w:pPr>
              <w:rPr>
                <w:color w:val="000000"/>
              </w:rPr>
            </w:pPr>
            <w:r w:rsidDel="00000000" w:rsidR="00000000" w:rsidRPr="00000000">
              <w:rPr>
                <w:b w:val="1"/>
                <w:bCs w:val="1"/>
                <w:color w:val="000000"/>
                <w:rtl w:val="0"/>
              </w:rPr>
              <w:t xml:space="preserve">Sede / Modalidad:</w:t>
            </w:r>
            <w:r w:rsidDel="00000000" w:rsidR="00000000" w:rsidRPr="00000000">
              <w:rPr>
                <w:rtl w:val="0"/>
              </w:rPr>
            </w:r>
          </w:p>
        </w:tc>
        <w:tc>
          <w:tcPr>
            <w:shd w:fill="f7fafc" w:val="clear"/>
            <w:tcMar>
              <w:top w:w="80.0" w:type="dxa"/>
              <w:left w:w="120.0" w:type="dxa"/>
              <w:bottom w:w="80.0" w:type="dxa"/>
              <w:right w:w="120.0" w:type="dxa"/>
            </w:tcMar>
          </w:tcPr>
          <w:p w:rsidR="00000000" w:rsidDel="00000000" w:rsidP="00000000" w:rsidRDefault="00000000" w:rsidRPr="00000000" w14:paraId="0000000E">
            <w:pPr>
              <w:rPr>
                <w:color w:val="000000"/>
              </w:rPr>
            </w:pPr>
            <w:r w:rsidDel="00000000" w:rsidR="00000000" w:rsidRPr="00000000">
              <w:rPr>
                <w:color w:val="000000"/>
                <w:rtl w:val="0"/>
              </w:rPr>
              <w:t xml:space="preserve">Duoc UC — Formato Formativo Fase 1</w:t>
            </w:r>
          </w:p>
        </w:tc>
      </w:tr>
    </w:tbl>
    <w:p w:rsidR="00000000" w:rsidDel="00000000" w:rsidP="00000000" w:rsidRDefault="00000000" w:rsidRPr="00000000" w14:paraId="0000000F">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1">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2">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3">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4">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5">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6">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7">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8">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9">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A">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B">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C">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D">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E">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1F">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0">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1">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2">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3">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4">
      <w:pPr>
        <w:keepNext w:val="1"/>
        <w:spacing w:after="160" w:before="360" w:lineRule="auto"/>
        <w:rPr>
          <w:color w:val="000000"/>
        </w:rPr>
      </w:pPr>
      <w:r w:rsidDel="00000000" w:rsidR="00000000" w:rsidRPr="00000000">
        <w:rPr>
          <w:rFonts w:ascii="Arial" w:cs="Arial" w:eastAsia="Arial" w:hAnsi="Arial"/>
          <w:b w:val="1"/>
          <w:bCs w:val="1"/>
          <w:color w:val="000000"/>
          <w:rtl w:val="0"/>
        </w:rPr>
        <w:t xml:space="preserve">ÍNDICE GENERAL</w:t>
      </w:r>
      <w:r w:rsidDel="00000000" w:rsidR="00000000" w:rsidRPr="00000000">
        <w:rPr>
          <w:rtl w:val="0"/>
        </w:rPr>
      </w:r>
    </w:p>
    <w:p w:rsidR="00000000" w:rsidDel="00000000" w:rsidP="00000000" w:rsidRDefault="00000000" w:rsidRPr="00000000" w14:paraId="00000025">
      <w:pPr>
        <w:spacing w:after="240" w:lineRule="auto"/>
        <w:rPr>
          <w:color w:val="000000"/>
        </w:rPr>
      </w:pPr>
      <w:r w:rsidDel="00000000" w:rsidR="00000000" w:rsidRPr="00000000">
        <w:rPr>
          <w:color w:val="000000"/>
          <w:rtl w:val="0"/>
        </w:rPr>
        <w:t xml:space="preserve">1. ABSTRACT / RESUMEN EJECUTIVO ............................................................................................ 3</w:t>
        <w:br w:type="textWrapping"/>
        <w:t xml:space="preserve">    1.1 Resumen Ejecutivo (Español) .......................................................................................... 3</w:t>
        <w:br w:type="textWrapping"/>
        <w:t xml:space="preserve">    1.2 Abstract (English) ....................................................................................................... 3</w:t>
        <w:br w:type="textWrapping"/>
        <w:t xml:space="preserve">2. DESARROLLO DE INGENIERÍA ................................................................................................. 4</w:t>
        <w:br w:type="textWrapping"/>
        <w:t xml:space="preserve">    2.1 Descripción Breve del Proyecto APT y Justificación de Relevancia .................................. 4</w:t>
        <w:br w:type="textWrapping"/>
        <w:t xml:space="preserve">    2.2 Relación del Proyecto APT con las Competencias del Perfil de Egreso .............................. 5</w:t>
        <w:br w:type="textWrapping"/>
        <w:t xml:space="preserve">    2.3 Relación del Proyecto APT con los Intereses Profesionales del Equipo ............................. 6</w:t>
        <w:br w:type="textWrapping"/>
        <w:t xml:space="preserve">    2.4 Argumento sobre la Factibilidad del Proyecto dentro de la Asignatura ............................. 7</w:t>
        <w:br w:type="textWrapping"/>
        <w:t xml:space="preserve">    2.5 Indicadores de Calidad Disciplinarios .............................................................................. 8</w:t>
        <w:br w:type="textWrapping"/>
        <w:t xml:space="preserve">3. CONCLUSIONES INDIVIDUALES (INDIVIDUAL CONCLUSIONS - ENGLISH) .................................... 9</w:t>
        <w:br w:type="textWrapping"/>
        <w:t xml:space="preserve">    3.1 Individual Conclusion: Benjamín Espinoza (Frontend &amp; Connections Lead) .................... 9</w:t>
        <w:br w:type="textWrapping"/>
        <w:t xml:space="preserve">    3.2 Individual Conclusion: Diego Medina (Backend, Scraping &amp; Data Lead) ........................ 9</w:t>
        <w:br w:type="textWrapping"/>
        <w:t xml:space="preserve">    3.3 Individual Conclusion: Alonso Moreno (Documentation &amp; Python Lead) ........................ 9</w:t>
        <w:br w:type="textWrapping"/>
        <w:t xml:space="preserve">4. REFLEXIÓN DEL EQUIPO (TEAM REFLECTION - ENGLISH) ..................................................... 10</w:t>
        <w:br w:type="textWrapping"/>
        <w:t xml:space="preserve">5. REFERENCIAS Y BIBLIOGRAFÍA ............................................................................................... 11</w:t>
        <w:br w:type="textWrapping"/>
        <w:t xml:space="preserve">6. ANEXO DE EVIDENCIA TÉCNICA ................................................................................................. 12</w:t>
      </w:r>
    </w:p>
    <w:p w:rsidR="00000000" w:rsidDel="00000000" w:rsidP="00000000" w:rsidRDefault="00000000" w:rsidRPr="00000000" w14:paraId="00000026">
      <w:pPr>
        <w:keepNext w:val="1"/>
        <w:spacing w:after="160" w:before="360" w:lineRule="auto"/>
        <w:rPr>
          <w:color w:val="000000"/>
        </w:rPr>
      </w:pPr>
      <w:r w:rsidDel="00000000" w:rsidR="00000000" w:rsidRPr="00000000">
        <w:rPr>
          <w:rtl w:val="0"/>
        </w:rPr>
      </w:r>
    </w:p>
    <w:p w:rsidR="00000000" w:rsidDel="00000000" w:rsidP="00000000" w:rsidRDefault="00000000" w:rsidRPr="00000000" w14:paraId="00000027">
      <w:pPr>
        <w:keepNext w:val="1"/>
        <w:spacing w:after="160" w:before="360" w:lineRule="auto"/>
        <w:rPr>
          <w:color w:val="000000"/>
        </w:rPr>
      </w:pPr>
      <w:r w:rsidDel="00000000" w:rsidR="00000000" w:rsidRPr="00000000">
        <w:rPr>
          <w:rtl w:val="0"/>
        </w:rPr>
      </w:r>
    </w:p>
    <w:p w:rsidR="00000000" w:rsidDel="00000000" w:rsidP="00000000" w:rsidRDefault="00000000" w:rsidRPr="00000000" w14:paraId="00000028">
      <w:pPr>
        <w:keepNext w:val="1"/>
        <w:spacing w:after="160" w:before="360" w:lineRule="auto"/>
        <w:rPr>
          <w:color w:val="000000"/>
        </w:rPr>
      </w:pPr>
      <w:r w:rsidDel="00000000" w:rsidR="00000000" w:rsidRPr="00000000">
        <w:rPr>
          <w:rtl w:val="0"/>
        </w:rPr>
      </w:r>
    </w:p>
    <w:p w:rsidR="00000000" w:rsidDel="00000000" w:rsidP="00000000" w:rsidRDefault="00000000" w:rsidRPr="00000000" w14:paraId="00000029">
      <w:pPr>
        <w:keepNext w:val="1"/>
        <w:spacing w:after="160" w:before="360" w:lineRule="auto"/>
        <w:rPr>
          <w:color w:val="000000"/>
        </w:rPr>
      </w:pPr>
      <w:r w:rsidDel="00000000" w:rsidR="00000000" w:rsidRPr="00000000">
        <w:rPr>
          <w:rtl w:val="0"/>
        </w:rPr>
      </w:r>
    </w:p>
    <w:p w:rsidR="00000000" w:rsidDel="00000000" w:rsidP="00000000" w:rsidRDefault="00000000" w:rsidRPr="00000000" w14:paraId="0000002A">
      <w:pPr>
        <w:keepNext w:val="1"/>
        <w:spacing w:after="160" w:before="360" w:lineRule="auto"/>
        <w:rPr>
          <w:color w:val="000000"/>
        </w:rPr>
      </w:pPr>
      <w:r w:rsidDel="00000000" w:rsidR="00000000" w:rsidRPr="00000000">
        <w:rPr>
          <w:rtl w:val="0"/>
        </w:rPr>
      </w:r>
    </w:p>
    <w:p w:rsidR="00000000" w:rsidDel="00000000" w:rsidP="00000000" w:rsidRDefault="00000000" w:rsidRPr="00000000" w14:paraId="0000002B">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C">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D">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2E">
      <w:pPr>
        <w:keepNext w:val="0"/>
        <w:spacing w:after="160" w:before="360" w:lineRule="auto"/>
        <w:rPr>
          <w:color w:val="000000"/>
        </w:rPr>
      </w:pPr>
      <w:r w:rsidDel="00000000" w:rsidR="00000000" w:rsidRPr="00000000">
        <w:rPr>
          <w:rFonts w:ascii="Arial" w:cs="Arial" w:eastAsia="Arial" w:hAnsi="Arial"/>
          <w:b w:val="1"/>
          <w:bCs w:val="1"/>
          <w:color w:val="000000"/>
          <w:rtl w:val="0"/>
        </w:rPr>
        <w:t xml:space="preserve">1. ABSTRACT / RESUMEN EJECUTIVO</w:t>
      </w:r>
      <w:r w:rsidDel="00000000" w:rsidR="00000000" w:rsidRPr="00000000">
        <w:rPr>
          <w:rtl w:val="0"/>
        </w:rPr>
      </w:r>
    </w:p>
    <w:p w:rsidR="00000000" w:rsidDel="00000000" w:rsidP="00000000" w:rsidRDefault="00000000" w:rsidRPr="00000000" w14:paraId="0000002F">
      <w:pPr>
        <w:keepNext w:val="1"/>
        <w:spacing w:after="120" w:before="280" w:lineRule="auto"/>
        <w:rPr>
          <w:color w:val="000000"/>
        </w:rPr>
      </w:pPr>
      <w:r w:rsidDel="00000000" w:rsidR="00000000" w:rsidRPr="00000000">
        <w:rPr>
          <w:rFonts w:ascii="Arial" w:cs="Arial" w:eastAsia="Arial" w:hAnsi="Arial"/>
          <w:b w:val="1"/>
          <w:bCs w:val="1"/>
          <w:color w:val="000000"/>
          <w:rtl w:val="0"/>
        </w:rPr>
        <w:t xml:space="preserve">1.1 Resumen Ejecutivo (Español)</w:t>
      </w:r>
      <w:r w:rsidDel="00000000" w:rsidR="00000000" w:rsidRPr="00000000">
        <w:rPr>
          <w:rtl w:val="0"/>
        </w:rPr>
      </w:r>
    </w:p>
    <w:p w:rsidR="00000000" w:rsidDel="00000000" w:rsidP="00000000" w:rsidRDefault="00000000" w:rsidRPr="00000000" w14:paraId="00000030">
      <w:pPr>
        <w:spacing w:after="240" w:lineRule="auto"/>
        <w:rPr>
          <w:color w:val="000000"/>
        </w:rPr>
      </w:pPr>
      <w:r w:rsidDel="00000000" w:rsidR="00000000" w:rsidRPr="00000000">
        <w:rPr>
          <w:color w:val="000000"/>
          <w:rtl w:val="0"/>
        </w:rPr>
        <w:t xml:space="preserve">El presente informe técnico describe la propuesta y definición del Proyecto Aplicado de Título (APT) denominado 'PerfumeTrending', desarrollado en el marco de la asignatura Capstone (PTY4614) de la carrera de Ingeniería en Informática en Duoc UC. PerfumeTrending es una plataforma web inteligente diseñada para centralizar y transparentar el mercado chileno de perfumería, un sector de rápido crecimiento (superando los US$ 261 millones en ventas) pero caracterizado por una alta dispersión de precios, riesgos crecientes de estafas en tiendas no verificadas y una alta volatilidad en tendencias impulsadas por redes sociales como TikTok e Instagram. La solución integra tres pilares tecnológicos desarrollados en Python y desplegados en Streamlit: (1) un motor automatizado de Web Scraping para la extracción y normalización en tiempo real de catálogos, precios y stock de comercios formales e independientes en Chile; 2) un algoritmo de Trust Score que evalúa la seguridad, antigüedad de dominio, certificado SSL y nivel de transparencia de los e-commerces; y (3) el módulo Hype Radar, que procesa métricas de conversación digital (menciones y visualizaciones en YouTube) para anticipar fragancias virales. La propuesta se fundamenta en un análisis riguroso de factibilidad a 13 semanas con costo de infraestructura cero (usando capas gratuitas de Streamlit Cloud y APIs públicas) y demuestra una alineación directa con las cuatro competencias clave del perfil de egreso: diseño e implementación de pruebas de validación, gestión de proyectos informáticos, modelado de bases de datos escalables y desarrollo de software con metodologías disciplinarias.</w:t>
      </w:r>
    </w:p>
    <w:p w:rsidR="00000000" w:rsidDel="00000000" w:rsidP="00000000" w:rsidRDefault="00000000" w:rsidRPr="00000000" w14:paraId="00000031">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2">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3">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4">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5">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6">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7">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8">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9">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A">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B">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3C">
      <w:pPr>
        <w:keepNext w:val="0"/>
        <w:spacing w:after="120" w:before="280" w:lineRule="auto"/>
        <w:rPr>
          <w:color w:val="000000"/>
        </w:rPr>
      </w:pPr>
      <w:r w:rsidDel="00000000" w:rsidR="00000000" w:rsidRPr="00000000">
        <w:rPr>
          <w:rFonts w:ascii="Arial" w:cs="Arial" w:eastAsia="Arial" w:hAnsi="Arial"/>
          <w:b w:val="1"/>
          <w:bCs w:val="1"/>
          <w:color w:val="000000"/>
          <w:rtl w:val="0"/>
        </w:rPr>
        <w:t xml:space="preserve">1.2 Abstract (English)</w:t>
      </w:r>
      <w:r w:rsidDel="00000000" w:rsidR="00000000" w:rsidRPr="00000000">
        <w:rPr>
          <w:rtl w:val="0"/>
        </w:rPr>
      </w:r>
    </w:p>
    <w:p w:rsidR="00000000" w:rsidDel="00000000" w:rsidP="00000000" w:rsidRDefault="00000000" w:rsidRPr="00000000" w14:paraId="0000003D">
      <w:pPr>
        <w:spacing w:after="240" w:lineRule="auto"/>
        <w:rPr>
          <w:color w:val="000000"/>
        </w:rPr>
      </w:pPr>
      <w:r w:rsidDel="00000000" w:rsidR="00000000" w:rsidRPr="00000000">
        <w:rPr>
          <w:color w:val="000000"/>
          <w:rtl w:val="0"/>
        </w:rPr>
        <w:t xml:space="preserve">This technical report presents the proposal and definition of the Capstone Applied Title Project (APT) entitled 'PerfumeTrending', developed within the Capstone course (PTY4614) for the Computer Engineering program at Duoc UC. PerfumeTrending is an intelligent web platform designed to centralize and bring transparency to the Chilean perfumery market—a sector exceeding USD 261 million in sales, yet impacted by significant price fragmentation, rising fraud risks from unauthorized retailers, and rapid trend shifts driven by social media platforms such as TikTok and Instagram. The proposed solution combines three core technical pillars built in Python and deployed on Streamlit: (1) an automated Web Scraping engine for real-time extraction and normalization of product catalogs, pricing, and stock levels across Chilean e-commerce stores; (2) a proprietary Trust Score algorithm that evaluates store legitimacy, SSL encryption, domain age, and vendor transparency; and (3) a 'Hype Radar' analytics module that monitors social media volume (YouTube Data API) to identify viral fragrances. Supported by a structured 13-week feasibility study featuring zero infrastructure costs via cloud free tiers, the project demonstrates rigorous alignment with the four graduation profile competencies: validation testing design, IT project management, scalable database modeling, and systematic software engineering.</w:t>
      </w:r>
    </w:p>
    <w:p w:rsidR="00000000" w:rsidDel="00000000" w:rsidP="00000000" w:rsidRDefault="00000000" w:rsidRPr="00000000" w14:paraId="0000003E">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3F">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0">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1">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2">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3">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4">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5">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6">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7">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8">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9">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4A">
      <w:pPr>
        <w:keepNext w:val="0"/>
        <w:spacing w:after="160" w:before="360" w:lineRule="auto"/>
        <w:rPr>
          <w:color w:val="000000"/>
        </w:rPr>
      </w:pPr>
      <w:r w:rsidDel="00000000" w:rsidR="00000000" w:rsidRPr="00000000">
        <w:rPr>
          <w:rFonts w:ascii="Arial" w:cs="Arial" w:eastAsia="Arial" w:hAnsi="Arial"/>
          <w:b w:val="1"/>
          <w:bCs w:val="1"/>
          <w:color w:val="000000"/>
          <w:rtl w:val="0"/>
        </w:rPr>
        <w:t xml:space="preserve">2. DESARROLLO DE INGENIERÍA</w:t>
      </w:r>
      <w:r w:rsidDel="00000000" w:rsidR="00000000" w:rsidRPr="00000000">
        <w:rPr>
          <w:rtl w:val="0"/>
        </w:rPr>
      </w:r>
    </w:p>
    <w:p w:rsidR="00000000" w:rsidDel="00000000" w:rsidP="00000000" w:rsidRDefault="00000000" w:rsidRPr="00000000" w14:paraId="0000004B">
      <w:pPr>
        <w:keepNext w:val="1"/>
        <w:spacing w:after="120" w:before="280" w:lineRule="auto"/>
        <w:rPr>
          <w:color w:val="000000"/>
        </w:rPr>
      </w:pPr>
      <w:r w:rsidDel="00000000" w:rsidR="00000000" w:rsidRPr="00000000">
        <w:rPr>
          <w:rFonts w:ascii="Arial" w:cs="Arial" w:eastAsia="Arial" w:hAnsi="Arial"/>
          <w:b w:val="1"/>
          <w:bCs w:val="1"/>
          <w:color w:val="000000"/>
          <w:rtl w:val="0"/>
        </w:rPr>
        <w:t xml:space="preserve">2.1 Descripción Breve del Proyecto APT y Justificación de Relevancia</w:t>
      </w:r>
      <w:r w:rsidDel="00000000" w:rsidR="00000000" w:rsidRPr="00000000">
        <w:rPr>
          <w:rtl w:val="0"/>
        </w:rPr>
      </w:r>
    </w:p>
    <w:p w:rsidR="00000000" w:rsidDel="00000000" w:rsidP="00000000" w:rsidRDefault="00000000" w:rsidRPr="00000000" w14:paraId="0000004C">
      <w:pPr>
        <w:rPr>
          <w:color w:val="000000"/>
        </w:rPr>
      </w:pPr>
      <w:r w:rsidDel="00000000" w:rsidR="00000000" w:rsidRPr="00000000">
        <w:rPr>
          <w:color w:val="000000"/>
          <w:rtl w:val="0"/>
        </w:rPr>
        <w:t xml:space="preserve">El proyecto PerfumeTrending nace como una solución tecnológica integral ante las problemáticas operativas y de información que afectan al mercado de perfumería en Chile. Entre los años 2020 y 2024, la industria de fragancias en el país experimentó un crecimiento del +68%, pasando de un volumen de mercado de US$ 155 millones a US$ 261 millones. Este fenómeno ha sido impulsado principalmente por el auge de la perfumería de nicho y la perfumería árabe (representando actualmente un 37,5% de la cuota de mercado total), sumado al surgimiento de más de 250 tiendas especializadas solo en la Región Metropolitana (+50% desde 2019).</w:t>
      </w:r>
    </w:p>
    <w:p w:rsidR="00000000" w:rsidDel="00000000" w:rsidP="00000000" w:rsidRDefault="00000000" w:rsidRPr="00000000" w14:paraId="0000004D">
      <w:pPr>
        <w:rPr>
          <w:color w:val="000000"/>
        </w:rPr>
      </w:pPr>
      <w:r w:rsidDel="00000000" w:rsidR="00000000" w:rsidRPr="00000000">
        <w:rPr>
          <w:color w:val="000000"/>
          <w:rtl w:val="0"/>
        </w:rPr>
        <w:t xml:space="preserve">A pesar de esta dinamización, el consumidor chileno enfrenta tres obstáculos críticos al momento de efectuar una compra:</w:t>
      </w:r>
    </w:p>
    <w:p w:rsidR="00000000" w:rsidDel="00000000" w:rsidP="00000000" w:rsidRDefault="00000000" w:rsidRPr="00000000" w14:paraId="0000004E">
      <w:pPr>
        <w:ind w:left="360" w:firstLine="0"/>
        <w:rPr>
          <w:color w:val="000000"/>
        </w:rPr>
      </w:pPr>
      <w:r w:rsidDel="00000000" w:rsidR="00000000" w:rsidRPr="00000000">
        <w:rPr>
          <w:b w:val="1"/>
          <w:bCs w:val="1"/>
          <w:color w:val="000000"/>
          <w:rtl w:val="0"/>
        </w:rPr>
        <w:t xml:space="preserve">1. Dispersión Excesiva de Precios: </w:t>
      </w:r>
      <w:r w:rsidDel="00000000" w:rsidR="00000000" w:rsidRPr="00000000">
        <w:rPr>
          <w:color w:val="000000"/>
          <w:rtl w:val="0"/>
        </w:rPr>
        <w:t xml:space="preserve">Existe una asimetría de información sustancial entre grandes tiendas de retail (Falabella, Ripley, Paris) y distribuidoras independientes especializadas (Silk Perfumes, JPT, OfertaPerfumes, etc.). Una misma fragancia puede presentar variaciones superiores al 40% entre distintas plataformas.</w:t>
      </w:r>
    </w:p>
    <w:p w:rsidR="00000000" w:rsidDel="00000000" w:rsidP="00000000" w:rsidRDefault="00000000" w:rsidRPr="00000000" w14:paraId="0000004F">
      <w:pPr>
        <w:ind w:left="360" w:firstLine="0"/>
        <w:rPr>
          <w:color w:val="000000"/>
        </w:rPr>
      </w:pPr>
      <w:r w:rsidDel="00000000" w:rsidR="00000000" w:rsidRPr="00000000">
        <w:rPr>
          <w:b w:val="1"/>
          <w:bCs w:val="1"/>
          <w:color w:val="000000"/>
          <w:rtl w:val="0"/>
        </w:rPr>
        <w:t xml:space="preserve">2. Riesgo de Estafas y Réplicas Antifraude: </w:t>
      </w:r>
      <w:r w:rsidDel="00000000" w:rsidR="00000000" w:rsidRPr="00000000">
        <w:rPr>
          <w:color w:val="000000"/>
          <w:rtl w:val="0"/>
        </w:rPr>
        <w:t xml:space="preserve">La proliferación de comercios informales en redes sociales y sitios web emergentes ha incrementado la venta de perfumes falsificados, réplicas no autorizadas y fraudes de no entrega, generando desconfianza en las transacciones digitales.</w:t>
      </w:r>
    </w:p>
    <w:p w:rsidR="00000000" w:rsidDel="00000000" w:rsidP="00000000" w:rsidRDefault="00000000" w:rsidRPr="00000000" w14:paraId="00000050">
      <w:pPr>
        <w:ind w:left="360" w:firstLine="0"/>
        <w:rPr>
          <w:color w:val="000000"/>
        </w:rPr>
      </w:pPr>
      <w:r w:rsidDel="00000000" w:rsidR="00000000" w:rsidRPr="00000000">
        <w:rPr>
          <w:b w:val="1"/>
          <w:bCs w:val="1"/>
          <w:color w:val="000000"/>
          <w:rtl w:val="0"/>
        </w:rPr>
        <w:t xml:space="preserve">3. Volatilidad de Tendencias y Quiebres de Stock (Efecto Viral): </w:t>
      </w:r>
      <w:r w:rsidDel="00000000" w:rsidR="00000000" w:rsidRPr="00000000">
        <w:rPr>
          <w:color w:val="000000"/>
          <w:rtl w:val="0"/>
        </w:rPr>
        <w:t xml:space="preserve">Tendencias virales en TikTok e Instagram provocan aumentos explosivos e imprevistos en la demanda, agotando las existencias en tiendas locales en cuestión de horas sin que el consumidor pueda anticiparse o encontrar alternativas disponibles.</w:t>
      </w:r>
    </w:p>
    <w:p w:rsidR="00000000" w:rsidDel="00000000" w:rsidP="00000000" w:rsidRDefault="00000000" w:rsidRPr="00000000" w14:paraId="00000051">
      <w:pPr>
        <w:rPr>
          <w:color w:val="000000"/>
        </w:rPr>
      </w:pPr>
      <w:r w:rsidDel="00000000" w:rsidR="00000000" w:rsidRPr="00000000">
        <w:rPr>
          <w:color w:val="000000"/>
          <w:rtl w:val="0"/>
        </w:rPr>
        <w:t xml:space="preserve">Justificación de Relevancia Laboral y Social: PerfumeTrending resuelve de forma directa estos dolores de cabeza mediante la sistematización de la captura de datos (Web Scraping), la evaluación automatizada de riesgos digitales (Trust Score) y el análisis de tendencias con analítica de datos (Hype Radar). Esta propuesta aporta un valor sustancial al campo profesional informático, demostrando cómo la ingeniería de software, la analítica web y la protección al consumidor pueden confluir en una herramienta SaaS funcional, ética y de alto impacto para el comercio electrónico nacional.</w:t>
      </w:r>
    </w:p>
    <w:p w:rsidR="00000000" w:rsidDel="00000000" w:rsidP="00000000" w:rsidRDefault="00000000" w:rsidRPr="00000000" w14:paraId="00000052">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53">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54">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55">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56">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57">
      <w:pPr>
        <w:keepNext w:val="0"/>
        <w:spacing w:after="120" w:before="280" w:lineRule="auto"/>
        <w:rPr>
          <w:color w:val="000000"/>
        </w:rPr>
      </w:pPr>
      <w:r w:rsidDel="00000000" w:rsidR="00000000" w:rsidRPr="00000000">
        <w:rPr>
          <w:rFonts w:ascii="Arial" w:cs="Arial" w:eastAsia="Arial" w:hAnsi="Arial"/>
          <w:b w:val="1"/>
          <w:bCs w:val="1"/>
          <w:color w:val="000000"/>
          <w:rtl w:val="0"/>
        </w:rPr>
        <w:t xml:space="preserve">2.2 Relación del Proyecto APT con las Competencias del Perfil de Egreso</w:t>
      </w: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color w:val="000000"/>
          <w:rtl w:val="0"/>
        </w:rPr>
        <w:t xml:space="preserve">El desarrollo del Proyecto APT 'PerfumeTrending' integra de manera sistemática las cuatro competencias de perfil de egreso definidas en el plan de estudios de Ingeniería en Informática de Duoc UC, tal como se detalla a continuación:</w:t>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59">
            <w:pPr>
              <w:rPr>
                <w:color w:val="000000"/>
              </w:rPr>
            </w:pPr>
            <w:r w:rsidDel="00000000" w:rsidR="00000000" w:rsidRPr="00000000">
              <w:rPr>
                <w:b w:val="1"/>
                <w:bCs w:val="1"/>
                <w:color w:val="000000"/>
                <w:rtl w:val="0"/>
              </w:rPr>
              <w:t xml:space="preserve">Competencia del Perfil de Egreso</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A">
            <w:pPr>
              <w:rPr>
                <w:color w:val="000000"/>
              </w:rPr>
            </w:pPr>
            <w:r w:rsidDel="00000000" w:rsidR="00000000" w:rsidRPr="00000000">
              <w:rPr>
                <w:b w:val="1"/>
                <w:bCs w:val="1"/>
                <w:color w:val="000000"/>
                <w:rtl w:val="0"/>
              </w:rPr>
              <w:t xml:space="preserve">Indicador de Calidad Disciplinario</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B">
            <w:pPr>
              <w:rPr>
                <w:color w:val="000000"/>
              </w:rPr>
            </w:pPr>
            <w:r w:rsidDel="00000000" w:rsidR="00000000" w:rsidRPr="00000000">
              <w:rPr>
                <w:b w:val="1"/>
                <w:bCs w:val="1"/>
                <w:color w:val="000000"/>
                <w:rtl w:val="0"/>
              </w:rPr>
              <w:t xml:space="preserve">Aplicación Práctica en PerfumeTrending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5C">
            <w:pPr>
              <w:rPr>
                <w:color w:val="000000"/>
              </w:rPr>
            </w:pPr>
            <w:r w:rsidDel="00000000" w:rsidR="00000000" w:rsidRPr="00000000">
              <w:rPr>
                <w:color w:val="000000"/>
                <w:rtl w:val="0"/>
              </w:rPr>
              <w:t xml:space="preserve">Realizar pruebas de certificación tanto de los productos como de los procesos utilizando buenas prácticas definidas por la industria.</w:t>
            </w:r>
          </w:p>
        </w:tc>
        <w:tc>
          <w:tcPr>
            <w:shd w:fill="f7fafc" w:val="clear"/>
            <w:tcMar>
              <w:top w:w="80.0" w:type="dxa"/>
              <w:left w:w="100.0" w:type="dxa"/>
              <w:bottom w:w="80.0" w:type="dxa"/>
              <w:right w:w="100.0" w:type="dxa"/>
            </w:tcMar>
          </w:tcPr>
          <w:p w:rsidR="00000000" w:rsidDel="00000000" w:rsidP="00000000" w:rsidRDefault="00000000" w:rsidRPr="00000000" w14:paraId="0000005D">
            <w:pPr>
              <w:rPr>
                <w:color w:val="000000"/>
              </w:rPr>
            </w:pPr>
            <w:r w:rsidDel="00000000" w:rsidR="00000000" w:rsidRPr="00000000">
              <w:rPr>
                <w:color w:val="000000"/>
                <w:rtl w:val="0"/>
              </w:rPr>
              <w:t xml:space="preserve">1.1 Diseña pruebas de validación.</w:t>
              <w:br w:type="textWrapping"/>
              <w:t xml:space="preserve">1.2 Aplica pruebas de validación.</w:t>
              <w:br w:type="textWrapping"/>
              <w:t xml:space="preserve">1.3 Desarrolla mejoras basadas en resultados.</w:t>
            </w:r>
          </w:p>
        </w:tc>
        <w:tc>
          <w:tcPr>
            <w:shd w:fill="f7fafc" w:val="clear"/>
            <w:tcMar>
              <w:top w:w="80.0" w:type="dxa"/>
              <w:left w:w="100.0" w:type="dxa"/>
              <w:bottom w:w="80.0" w:type="dxa"/>
              <w:right w:w="100.0" w:type="dxa"/>
            </w:tcMar>
          </w:tcPr>
          <w:p w:rsidR="00000000" w:rsidDel="00000000" w:rsidP="00000000" w:rsidRDefault="00000000" w:rsidRPr="00000000" w14:paraId="0000005E">
            <w:pPr>
              <w:rPr>
                <w:color w:val="000000"/>
              </w:rPr>
            </w:pPr>
            <w:r w:rsidDel="00000000" w:rsidR="00000000" w:rsidRPr="00000000">
              <w:rPr>
                <w:color w:val="000000"/>
                <w:rtl w:val="0"/>
              </w:rPr>
              <w:t xml:space="preserve">Se estructuran pruebas unitarias y de integración para validar los componentes de extracción de datos (Scraping), garantizando el manejo de excepciones ante cambios en el DOM de e-commerces. Se ejecutan pruebas de carga y validación de esquemas JSON/SQL para la ingesta limpia de precios.</w:t>
            </w:r>
          </w:p>
        </w:tc>
      </w:tr>
      <w:tr>
        <w:trPr>
          <w:cantSplit w:val="0"/>
          <w:tblHeader w:val="0"/>
        </w:trPr>
        <w:tc>
          <w:tcPr>
            <w:shd w:fill="edf2f7" w:val="clear"/>
            <w:tcMar>
              <w:top w:w="80.0" w:type="dxa"/>
              <w:left w:w="100.0" w:type="dxa"/>
              <w:bottom w:w="80.0" w:type="dxa"/>
              <w:right w:w="100.0" w:type="dxa"/>
            </w:tcMar>
          </w:tcPr>
          <w:p w:rsidR="00000000" w:rsidDel="00000000" w:rsidP="00000000" w:rsidRDefault="00000000" w:rsidRPr="00000000" w14:paraId="0000005F">
            <w:pPr>
              <w:rPr>
                <w:color w:val="000000"/>
              </w:rPr>
            </w:pPr>
            <w:r w:rsidDel="00000000" w:rsidR="00000000" w:rsidRPr="00000000">
              <w:rPr>
                <w:color w:val="000000"/>
                <w:rtl w:val="0"/>
              </w:rPr>
              <w:t xml:space="preserve">Gestionar proyectos informáticos, ofreciendo alternativas para la toma de decisiones de acuerdo a los requerimientos de la organización.</w:t>
            </w:r>
          </w:p>
        </w:tc>
        <w:tc>
          <w:tcPr>
            <w:shd w:fill="edf2f7" w:val="clear"/>
            <w:tcMar>
              <w:top w:w="80.0" w:type="dxa"/>
              <w:left w:w="100.0" w:type="dxa"/>
              <w:bottom w:w="80.0" w:type="dxa"/>
              <w:right w:w="100.0" w:type="dxa"/>
            </w:tcMar>
          </w:tcPr>
          <w:p w:rsidR="00000000" w:rsidDel="00000000" w:rsidP="00000000" w:rsidRDefault="00000000" w:rsidRPr="00000000" w14:paraId="00000060">
            <w:pPr>
              <w:rPr>
                <w:color w:val="000000"/>
              </w:rPr>
            </w:pPr>
            <w:r w:rsidDel="00000000" w:rsidR="00000000" w:rsidRPr="00000000">
              <w:rPr>
                <w:color w:val="000000"/>
                <w:rtl w:val="0"/>
              </w:rPr>
              <w:t xml:space="preserve">2.1 Planifica proyectos informáticos.</w:t>
              <w:br w:type="textWrapping"/>
              <w:t xml:space="preserve">2.2 Controla proyectos informáticos.</w:t>
            </w:r>
          </w:p>
        </w:tc>
        <w:tc>
          <w:tcPr>
            <w:shd w:fill="edf2f7" w:val="clear"/>
            <w:tcMar>
              <w:top w:w="80.0" w:type="dxa"/>
              <w:left w:w="100.0" w:type="dxa"/>
              <w:bottom w:w="80.0" w:type="dxa"/>
              <w:right w:w="100.0" w:type="dxa"/>
            </w:tcMar>
          </w:tcPr>
          <w:p w:rsidR="00000000" w:rsidDel="00000000" w:rsidP="00000000" w:rsidRDefault="00000000" w:rsidRPr="00000000" w14:paraId="00000061">
            <w:pPr>
              <w:rPr>
                <w:color w:val="000000"/>
              </w:rPr>
            </w:pPr>
            <w:r w:rsidDel="00000000" w:rsidR="00000000" w:rsidRPr="00000000">
              <w:rPr>
                <w:color w:val="000000"/>
                <w:rtl w:val="0"/>
              </w:rPr>
              <w:t xml:space="preserve">Planificación del proyecto en 13 semanas mediante diagrama de Gantt y red PERT/CPM (Ruta Crítica). Aplicación de metodología de desarrollo iterativo con buffer de gestión de riesgos, utilizando GitHub Projects y matriz de Ishikawa para el control continuo.</w:t>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62">
            <w:pPr>
              <w:rPr>
                <w:color w:val="000000"/>
              </w:rPr>
            </w:pPr>
            <w:r w:rsidDel="00000000" w:rsidR="00000000" w:rsidRPr="00000000">
              <w:rPr>
                <w:color w:val="000000"/>
                <w:rtl w:val="0"/>
              </w:rPr>
              <w:t xml:space="preserve">Construir modelos de datos para soportar los requerimientos de la organización de acuerdo a un diseño definido y escalable en el tiempo.</w:t>
            </w:r>
          </w:p>
        </w:tc>
        <w:tc>
          <w:tcPr>
            <w:shd w:fill="f7fafc" w:val="clear"/>
            <w:tcMar>
              <w:top w:w="80.0" w:type="dxa"/>
              <w:left w:w="100.0" w:type="dxa"/>
              <w:bottom w:w="80.0" w:type="dxa"/>
              <w:right w:w="100.0" w:type="dxa"/>
            </w:tcMar>
          </w:tcPr>
          <w:p w:rsidR="00000000" w:rsidDel="00000000" w:rsidP="00000000" w:rsidRDefault="00000000" w:rsidRPr="00000000" w14:paraId="00000063">
            <w:pPr>
              <w:rPr>
                <w:color w:val="000000"/>
              </w:rPr>
            </w:pPr>
            <w:r w:rsidDel="00000000" w:rsidR="00000000" w:rsidRPr="00000000">
              <w:rPr>
                <w:color w:val="000000"/>
                <w:rtl w:val="0"/>
              </w:rPr>
              <w:t xml:space="preserve">3.1 Diseña modelos de datos.</w:t>
              <w:br w:type="textWrapping"/>
              <w:t xml:space="preserve">3.2 Implementa modelos de datos.</w:t>
            </w:r>
          </w:p>
        </w:tc>
        <w:tc>
          <w:tcPr>
            <w:shd w:fill="f7fafc" w:val="clear"/>
            <w:tcMar>
              <w:top w:w="80.0" w:type="dxa"/>
              <w:left w:w="100.0" w:type="dxa"/>
              <w:bottom w:w="80.0" w:type="dxa"/>
              <w:right w:w="100.0" w:type="dxa"/>
            </w:tcMar>
          </w:tcPr>
          <w:p w:rsidR="00000000" w:rsidDel="00000000" w:rsidP="00000000" w:rsidRDefault="00000000" w:rsidRPr="00000000" w14:paraId="00000064">
            <w:pPr>
              <w:rPr>
                <w:color w:val="000000"/>
              </w:rPr>
            </w:pPr>
            <w:r w:rsidDel="00000000" w:rsidR="00000000" w:rsidRPr="00000000">
              <w:rPr>
                <w:color w:val="000000"/>
                <w:rtl w:val="0"/>
              </w:rPr>
              <w:t xml:space="preserve">Diseño y modelado relacional en PostgreSQL/SQLite para almacenar fragancias, tiendas, historial de precios, parámetros de confiabilidad y métricas sociales. El esquema se modela de forma normalizada (3FN) y escalable para soportar consultas analíticas complejas.</w:t>
            </w:r>
          </w:p>
        </w:tc>
      </w:tr>
      <w:tr>
        <w:trPr>
          <w:cantSplit w:val="0"/>
          <w:tblHeader w:val="0"/>
        </w:trPr>
        <w:tc>
          <w:tcPr>
            <w:shd w:fill="edf2f7" w:val="clear"/>
            <w:tcMar>
              <w:top w:w="80.0" w:type="dxa"/>
              <w:left w:w="100.0" w:type="dxa"/>
              <w:bottom w:w="80.0" w:type="dxa"/>
              <w:right w:w="100.0" w:type="dxa"/>
            </w:tcMar>
          </w:tcPr>
          <w:p w:rsidR="00000000" w:rsidDel="00000000" w:rsidP="00000000" w:rsidRDefault="00000000" w:rsidRPr="00000000" w14:paraId="00000065">
            <w:pPr>
              <w:rPr>
                <w:color w:val="000000"/>
              </w:rPr>
            </w:pPr>
            <w:r w:rsidDel="00000000" w:rsidR="00000000" w:rsidRPr="00000000">
              <w:rPr>
                <w:color w:val="000000"/>
                <w:rtl w:val="0"/>
              </w:rPr>
              <w:t xml:space="preserve">Desarrollar una solución de software utilizando técnicas que permitan sistematizar el proceso de desarrollo y mantenimiento, asegurando el logro de los objetivos.</w:t>
            </w:r>
          </w:p>
        </w:tc>
        <w:tc>
          <w:tcPr>
            <w:shd w:fill="edf2f7" w:val="clear"/>
            <w:tcMar>
              <w:top w:w="80.0" w:type="dxa"/>
              <w:left w:w="100.0" w:type="dxa"/>
              <w:bottom w:w="80.0" w:type="dxa"/>
              <w:right w:w="100.0" w:type="dxa"/>
            </w:tcMar>
          </w:tcPr>
          <w:p w:rsidR="00000000" w:rsidDel="00000000" w:rsidP="00000000" w:rsidRDefault="00000000" w:rsidRPr="00000000" w14:paraId="00000066">
            <w:pPr>
              <w:rPr>
                <w:color w:val="000000"/>
              </w:rPr>
            </w:pPr>
            <w:r w:rsidDel="00000000" w:rsidR="00000000" w:rsidRPr="00000000">
              <w:rPr>
                <w:color w:val="000000"/>
                <w:rtl w:val="0"/>
              </w:rPr>
              <w:t xml:space="preserve">4.1 Construye solución de software.</w:t>
              <w:br w:type="textWrapping"/>
              <w:t xml:space="preserve">4.2 Integra distintos componentes.</w:t>
              <w:br w:type="textWrapping"/>
              <w:t xml:space="preserve">4.3 Implanta solución de software.</w:t>
            </w:r>
          </w:p>
        </w:tc>
        <w:tc>
          <w:tcPr>
            <w:shd w:fill="edf2f7" w:val="clear"/>
            <w:tcMar>
              <w:top w:w="80.0" w:type="dxa"/>
              <w:left w:w="100.0" w:type="dxa"/>
              <w:bottom w:w="80.0" w:type="dxa"/>
              <w:right w:w="100.0" w:type="dxa"/>
            </w:tcMar>
          </w:tcPr>
          <w:p w:rsidR="00000000" w:rsidDel="00000000" w:rsidP="00000000" w:rsidRDefault="00000000" w:rsidRPr="00000000" w14:paraId="00000067">
            <w:pPr>
              <w:rPr>
                <w:color w:val="000000"/>
              </w:rPr>
            </w:pPr>
            <w:r w:rsidDel="00000000" w:rsidR="00000000" w:rsidRPr="00000000">
              <w:rPr>
                <w:color w:val="000000"/>
                <w:rtl w:val="0"/>
              </w:rPr>
              <w:t xml:space="preserve">Construcción modular en Python integrando motor de Scraping (Requests/BS4), lógica de cálculo del Trust Score/Hype Radar, Backend y Frontend interactivo en Streamlit. Despliegue continuo (CI/CD) mediante GitHub Actions en Streamlit Community Cloud.</w:t>
            </w:r>
          </w:p>
        </w:tc>
      </w:tr>
    </w:tbl>
    <w:p w:rsidR="00000000" w:rsidDel="00000000" w:rsidP="00000000" w:rsidRDefault="00000000" w:rsidRPr="00000000" w14:paraId="00000068">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9">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A">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B">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C">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D">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E">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6F">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70">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71">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72">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73">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74">
      <w:pPr>
        <w:keepNext w:val="1"/>
        <w:spacing w:after="120" w:before="280" w:lineRule="auto"/>
        <w:rPr>
          <w:color w:val="000000"/>
        </w:rPr>
      </w:pPr>
      <w:r w:rsidDel="00000000" w:rsidR="00000000" w:rsidRPr="00000000">
        <w:rPr>
          <w:rtl w:val="0"/>
        </w:rPr>
      </w:r>
    </w:p>
    <w:p w:rsidR="00000000" w:rsidDel="00000000" w:rsidP="00000000" w:rsidRDefault="00000000" w:rsidRPr="00000000" w14:paraId="00000075">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76">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77">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78">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79">
      <w:pPr>
        <w:keepNext w:val="0"/>
        <w:spacing w:after="120" w:before="280" w:lineRule="auto"/>
        <w:rPr>
          <w:color w:val="000000"/>
        </w:rPr>
      </w:pPr>
      <w:r w:rsidDel="00000000" w:rsidR="00000000" w:rsidRPr="00000000">
        <w:rPr>
          <w:rFonts w:ascii="Arial" w:cs="Arial" w:eastAsia="Arial" w:hAnsi="Arial"/>
          <w:b w:val="1"/>
          <w:bCs w:val="1"/>
          <w:color w:val="000000"/>
          <w:rtl w:val="0"/>
        </w:rPr>
        <w:t xml:space="preserve">2.3 Relación del Proyecto APT con los Intereses Profesionales del Equipo</w:t>
      </w:r>
      <w:r w:rsidDel="00000000" w:rsidR="00000000" w:rsidRPr="00000000">
        <w:rPr>
          <w:rtl w:val="0"/>
        </w:rPr>
      </w:r>
    </w:p>
    <w:p w:rsidR="00000000" w:rsidDel="00000000" w:rsidP="00000000" w:rsidRDefault="00000000" w:rsidRPr="00000000" w14:paraId="0000007A">
      <w:pPr>
        <w:rPr>
          <w:color w:val="000000"/>
        </w:rPr>
      </w:pPr>
      <w:r w:rsidDel="00000000" w:rsidR="00000000" w:rsidRPr="00000000">
        <w:rPr>
          <w:color w:val="000000"/>
          <w:rtl w:val="0"/>
        </w:rPr>
        <w:t xml:space="preserve">Cada integrante del equipo ha asumido un rol específico dentro de la arquitectura de PerfumeTrending que se alinean de forma directa con sus aspiraciones e intereses de desarrollo profesional:</w:t>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b6cb0" w:val="clear"/>
            <w:tcMar>
              <w:top w:w="100.0" w:type="dxa"/>
              <w:left w:w="100.0" w:type="dxa"/>
              <w:bottom w:w="100.0" w:type="dxa"/>
              <w:right w:w="100.0" w:type="dxa"/>
            </w:tcMar>
          </w:tcPr>
          <w:p w:rsidR="00000000" w:rsidDel="00000000" w:rsidP="00000000" w:rsidRDefault="00000000" w:rsidRPr="00000000" w14:paraId="0000007B">
            <w:pPr>
              <w:rPr>
                <w:color w:val="000000"/>
              </w:rPr>
            </w:pPr>
            <w:r w:rsidDel="00000000" w:rsidR="00000000" w:rsidRPr="00000000">
              <w:rPr>
                <w:b w:val="1"/>
                <w:bCs w:val="1"/>
                <w:color w:val="000000"/>
                <w:rtl w:val="0"/>
              </w:rPr>
              <w:t xml:space="preserve">Integrante del Equipo</w:t>
            </w:r>
            <w:r w:rsidDel="00000000" w:rsidR="00000000" w:rsidRPr="00000000">
              <w:rPr>
                <w:rtl w:val="0"/>
              </w:rPr>
            </w:r>
          </w:p>
        </w:tc>
        <w:tc>
          <w:tcPr>
            <w:shd w:fill="2b6cb0" w:val="clear"/>
            <w:tcMar>
              <w:top w:w="100.0" w:type="dxa"/>
              <w:left w:w="100.0" w:type="dxa"/>
              <w:bottom w:w="100.0" w:type="dxa"/>
              <w:right w:w="100.0" w:type="dxa"/>
            </w:tcMar>
          </w:tcPr>
          <w:p w:rsidR="00000000" w:rsidDel="00000000" w:rsidP="00000000" w:rsidRDefault="00000000" w:rsidRPr="00000000" w14:paraId="0000007C">
            <w:pPr>
              <w:rPr>
                <w:color w:val="000000"/>
              </w:rPr>
            </w:pPr>
            <w:r w:rsidDel="00000000" w:rsidR="00000000" w:rsidRPr="00000000">
              <w:rPr>
                <w:b w:val="1"/>
                <w:bCs w:val="1"/>
                <w:color w:val="000000"/>
                <w:rtl w:val="0"/>
              </w:rPr>
              <w:t xml:space="preserve">Rol Asignado y Responsabilidades</w:t>
            </w:r>
            <w:r w:rsidDel="00000000" w:rsidR="00000000" w:rsidRPr="00000000">
              <w:rPr>
                <w:rtl w:val="0"/>
              </w:rPr>
            </w:r>
          </w:p>
        </w:tc>
        <w:tc>
          <w:tcPr>
            <w:shd w:fill="2b6cb0" w:val="clear"/>
            <w:tcMar>
              <w:top w:w="100.0" w:type="dxa"/>
              <w:left w:w="100.0" w:type="dxa"/>
              <w:bottom w:w="100.0" w:type="dxa"/>
              <w:right w:w="100.0" w:type="dxa"/>
            </w:tcMar>
          </w:tcPr>
          <w:p w:rsidR="00000000" w:rsidDel="00000000" w:rsidP="00000000" w:rsidRDefault="00000000" w:rsidRPr="00000000" w14:paraId="0000007D">
            <w:pPr>
              <w:rPr>
                <w:color w:val="000000"/>
              </w:rPr>
            </w:pPr>
            <w:r w:rsidDel="00000000" w:rsidR="00000000" w:rsidRPr="00000000">
              <w:rPr>
                <w:b w:val="1"/>
                <w:bCs w:val="1"/>
                <w:color w:val="000000"/>
                <w:rtl w:val="0"/>
              </w:rPr>
              <w:t xml:space="preserve">Alineación con Intereses Profesionales</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7E">
            <w:pPr>
              <w:rPr>
                <w:color w:val="000000"/>
              </w:rPr>
            </w:pPr>
            <w:r w:rsidDel="00000000" w:rsidR="00000000" w:rsidRPr="00000000">
              <w:rPr>
                <w:color w:val="000000"/>
                <w:rtl w:val="0"/>
              </w:rPr>
              <w:t xml:space="preserve">Benjamín Espinoza</w:t>
            </w:r>
          </w:p>
        </w:tc>
        <w:tc>
          <w:tcPr>
            <w:shd w:fill="f7fafc" w:val="clear"/>
            <w:tcMar>
              <w:top w:w="80.0" w:type="dxa"/>
              <w:left w:w="100.0" w:type="dxa"/>
              <w:bottom w:w="80.0" w:type="dxa"/>
              <w:right w:w="100.0" w:type="dxa"/>
            </w:tcMar>
          </w:tcPr>
          <w:p w:rsidR="00000000" w:rsidDel="00000000" w:rsidP="00000000" w:rsidRDefault="00000000" w:rsidRPr="00000000" w14:paraId="0000007F">
            <w:pPr>
              <w:rPr>
                <w:color w:val="000000"/>
              </w:rPr>
            </w:pPr>
            <w:r w:rsidDel="00000000" w:rsidR="00000000" w:rsidRPr="00000000">
              <w:rPr>
                <w:color w:val="000000"/>
                <w:rtl w:val="0"/>
              </w:rPr>
              <w:t xml:space="preserve">Frontend &amp; Conexiones Lead:</w:t>
              <w:br w:type="textWrapping"/>
              <w:t xml:space="preserve">• Maquetación y desarrollo de interfaz en Streamlit.</w:t>
              <w:br w:type="textWrapping"/>
              <w:t xml:space="preserve">• Integración de componentes visuales (Hype Radar, listas, tarjetas de tiendas).</w:t>
              <w:br w:type="textWrapping"/>
              <w:t xml:space="preserve">• Conexión de servicios Frontend-Backend y gestión de estado.</w:t>
            </w:r>
          </w:p>
        </w:tc>
        <w:tc>
          <w:tcPr>
            <w:shd w:fill="f7fafc" w:val="clear"/>
            <w:tcMar>
              <w:top w:w="80.0" w:type="dxa"/>
              <w:left w:w="100.0" w:type="dxa"/>
              <w:bottom w:w="80.0" w:type="dxa"/>
              <w:right w:w="100.0" w:type="dxa"/>
            </w:tcMar>
          </w:tcPr>
          <w:p w:rsidR="00000000" w:rsidDel="00000000" w:rsidP="00000000" w:rsidRDefault="00000000" w:rsidRPr="00000000" w14:paraId="00000080">
            <w:pPr>
              <w:rPr>
                <w:color w:val="000000"/>
              </w:rPr>
            </w:pPr>
            <w:r w:rsidDel="00000000" w:rsidR="00000000" w:rsidRPr="00000000">
              <w:rPr>
                <w:color w:val="000000"/>
                <w:rtl w:val="0"/>
              </w:rPr>
              <w:t xml:space="preserve">Interés centrado en el Desarrollo de Experiencias de Usuario (UX/UI) e Interfaces Interactivas. Permite aplicar frameworks modernos de visualización de datos, principios de diseño responsivo e interacción directa con APIs de backend.</w:t>
            </w:r>
          </w:p>
        </w:tc>
      </w:tr>
      <w:tr>
        <w:trPr>
          <w:cantSplit w:val="0"/>
          <w:tblHeader w:val="0"/>
        </w:trPr>
        <w:tc>
          <w:tcPr>
            <w:shd w:fill="edf2f7" w:val="clear"/>
            <w:tcMar>
              <w:top w:w="80.0" w:type="dxa"/>
              <w:left w:w="100.0" w:type="dxa"/>
              <w:bottom w:w="80.0" w:type="dxa"/>
              <w:right w:w="100.0" w:type="dxa"/>
            </w:tcMar>
          </w:tcPr>
          <w:p w:rsidR="00000000" w:rsidDel="00000000" w:rsidP="00000000" w:rsidRDefault="00000000" w:rsidRPr="00000000" w14:paraId="00000081">
            <w:pPr>
              <w:rPr>
                <w:color w:val="000000"/>
              </w:rPr>
            </w:pPr>
            <w:r w:rsidDel="00000000" w:rsidR="00000000" w:rsidRPr="00000000">
              <w:rPr>
                <w:color w:val="000000"/>
                <w:rtl w:val="0"/>
              </w:rPr>
              <w:t xml:space="preserve">Diego Medina</w:t>
            </w:r>
          </w:p>
        </w:tc>
        <w:tc>
          <w:tcPr>
            <w:shd w:fill="edf2f7" w:val="clear"/>
            <w:tcMar>
              <w:top w:w="80.0" w:type="dxa"/>
              <w:left w:w="100.0" w:type="dxa"/>
              <w:bottom w:w="80.0" w:type="dxa"/>
              <w:right w:w="100.0" w:type="dxa"/>
            </w:tcMar>
          </w:tcPr>
          <w:p w:rsidR="00000000" w:rsidDel="00000000" w:rsidP="00000000" w:rsidRDefault="00000000" w:rsidRPr="00000000" w14:paraId="00000082">
            <w:pPr>
              <w:rPr>
                <w:color w:val="000000"/>
              </w:rPr>
            </w:pPr>
            <w:r w:rsidDel="00000000" w:rsidR="00000000" w:rsidRPr="00000000">
              <w:rPr>
                <w:color w:val="000000"/>
                <w:rtl w:val="0"/>
              </w:rPr>
              <w:t xml:space="preserve">Backend, Scraping &amp; Datos Lead:</w:t>
              <w:br w:type="textWrapping"/>
              <w:t xml:space="preserve">• Desarrollo del motor de Web Scraping automatizado.</w:t>
              <w:br w:type="textWrapping"/>
              <w:t xml:space="preserve">• Modelado e implementación de la Base de Datos.</w:t>
              <w:br w:type="textWrapping"/>
              <w:t xml:space="preserve">• Construcción de APIs RESTful para exposición de datos normalizados.</w:t>
            </w:r>
          </w:p>
        </w:tc>
        <w:tc>
          <w:tcPr>
            <w:shd w:fill="edf2f7" w:val="clear"/>
            <w:tcMar>
              <w:top w:w="80.0" w:type="dxa"/>
              <w:left w:w="100.0" w:type="dxa"/>
              <w:bottom w:w="80.0" w:type="dxa"/>
              <w:right w:w="100.0" w:type="dxa"/>
            </w:tcMar>
          </w:tcPr>
          <w:p w:rsidR="00000000" w:rsidDel="00000000" w:rsidP="00000000" w:rsidRDefault="00000000" w:rsidRPr="00000000" w14:paraId="00000083">
            <w:pPr>
              <w:rPr>
                <w:color w:val="000000"/>
              </w:rPr>
            </w:pPr>
            <w:r w:rsidDel="00000000" w:rsidR="00000000" w:rsidRPr="00000000">
              <w:rPr>
                <w:color w:val="000000"/>
                <w:rtl w:val="0"/>
              </w:rPr>
              <w:t xml:space="preserve">Interés orientado a la Ingeniería de Datos y Arquitectura de Sistemas Backend. Facilita la profundización en técnicas avanzadas de extracción masiva de datos, resiliencia ante bloqueos, optimización de consultas SQL y lógica de negocios en servidor.</w:t>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84">
            <w:pPr>
              <w:rPr>
                <w:color w:val="000000"/>
              </w:rPr>
            </w:pPr>
            <w:r w:rsidDel="00000000" w:rsidR="00000000" w:rsidRPr="00000000">
              <w:rPr>
                <w:color w:val="000000"/>
                <w:rtl w:val="0"/>
              </w:rPr>
              <w:t xml:space="preserve">Alonso Moreno</w:t>
            </w:r>
          </w:p>
        </w:tc>
        <w:tc>
          <w:tcPr>
            <w:shd w:fill="f7fafc" w:val="clear"/>
            <w:tcMar>
              <w:top w:w="80.0" w:type="dxa"/>
              <w:left w:w="100.0" w:type="dxa"/>
              <w:bottom w:w="80.0" w:type="dxa"/>
              <w:right w:w="100.0" w:type="dxa"/>
            </w:tcMar>
          </w:tcPr>
          <w:p w:rsidR="00000000" w:rsidDel="00000000" w:rsidP="00000000" w:rsidRDefault="00000000" w:rsidRPr="00000000" w14:paraId="00000085">
            <w:pPr>
              <w:rPr>
                <w:color w:val="000000"/>
              </w:rPr>
            </w:pPr>
            <w:r w:rsidDel="00000000" w:rsidR="00000000" w:rsidRPr="00000000">
              <w:rPr>
                <w:color w:val="000000"/>
                <w:rtl w:val="0"/>
              </w:rPr>
              <w:t xml:space="preserve">Documentación &amp; Python Lead:</w:t>
              <w:br w:type="textWrapping"/>
              <w:t xml:space="preserve">• Investigación de mercado e indicadores formales.</w:t>
              <w:br w:type="textWrapping"/>
              <w:t xml:space="preserve">• Desarrollo del módulo algorítmico Trust Score y soporte Hype Radar.</w:t>
              <w:br w:type="textWrapping"/>
              <w:t xml:space="preserve">• Documentación técnica/académica y trazabilidad en GitHub.</w:t>
            </w:r>
          </w:p>
        </w:tc>
        <w:tc>
          <w:tcPr>
            <w:shd w:fill="f7fafc" w:val="clear"/>
            <w:tcMar>
              <w:top w:w="80.0" w:type="dxa"/>
              <w:left w:w="100.0" w:type="dxa"/>
              <w:bottom w:w="80.0" w:type="dxa"/>
              <w:right w:w="100.0" w:type="dxa"/>
            </w:tcMar>
          </w:tcPr>
          <w:p w:rsidR="00000000" w:rsidDel="00000000" w:rsidP="00000000" w:rsidRDefault="00000000" w:rsidRPr="00000000" w14:paraId="00000086">
            <w:pPr>
              <w:rPr>
                <w:color w:val="000000"/>
              </w:rPr>
            </w:pPr>
            <w:r w:rsidDel="00000000" w:rsidR="00000000" w:rsidRPr="00000000">
              <w:rPr>
                <w:color w:val="000000"/>
                <w:rtl w:val="0"/>
              </w:rPr>
              <w:t xml:space="preserve">Interés enfocado en Business Intelligence, Analítica de Datos y Soporte TI. Le permite poner en práctica el análisis cuantitativo de tendencias, elaboración de métricas de riesgo/confiabilidad y elaboración de documentación con estándares de la industria.</w:t>
            </w:r>
          </w:p>
        </w:tc>
      </w:tr>
    </w:tbl>
    <w:p w:rsidR="00000000" w:rsidDel="00000000" w:rsidP="00000000" w:rsidRDefault="00000000" w:rsidRPr="00000000" w14:paraId="00000087">
      <w:pPr>
        <w:keepNext w:val="1"/>
        <w:spacing w:after="120" w:before="280" w:lineRule="auto"/>
        <w:rPr>
          <w:color w:val="000000"/>
        </w:rPr>
      </w:pPr>
      <w:r w:rsidDel="00000000" w:rsidR="00000000" w:rsidRPr="00000000">
        <w:rPr>
          <w:rFonts w:ascii="Arial" w:cs="Arial" w:eastAsia="Arial" w:hAnsi="Arial"/>
          <w:b w:val="1"/>
          <w:bCs w:val="1"/>
          <w:color w:val="000000"/>
          <w:rtl w:val="0"/>
        </w:rPr>
        <w:t xml:space="preserve">2.4 Argumento sobre la Factibilidad del Proyecto dentro de la Asignatura</w:t>
      </w:r>
      <w:r w:rsidDel="00000000" w:rsidR="00000000" w:rsidRPr="00000000">
        <w:rPr>
          <w:rtl w:val="0"/>
        </w:rPr>
      </w:r>
    </w:p>
    <w:p w:rsidR="00000000" w:rsidDel="00000000" w:rsidP="00000000" w:rsidRDefault="00000000" w:rsidRPr="00000000" w14:paraId="00000088">
      <w:pPr>
        <w:rPr>
          <w:color w:val="000000"/>
        </w:rPr>
      </w:pPr>
      <w:r w:rsidDel="00000000" w:rsidR="00000000" w:rsidRPr="00000000">
        <w:rPr>
          <w:color w:val="000000"/>
          <w:rtl w:val="0"/>
        </w:rPr>
        <w:t xml:space="preserve">Para garantizar que el proyecto pueda ser completado de manera exitosa en el transcurso de las 13 semanas del semestre académico (31 de agosto al 30 de noviembre), se realizó una evaluación multidimensional de factibilidad y gestión de riesgos basada en la técnica del Diagrama de Ishikawa (Causa-Raíz) y el análisis PERT/CPM de Ruta Crítica:</w:t>
      </w:r>
    </w:p>
    <w:p w:rsidR="00000000" w:rsidDel="00000000" w:rsidP="00000000" w:rsidRDefault="00000000" w:rsidRPr="00000000" w14:paraId="00000089">
      <w:pPr>
        <w:rPr>
          <w:color w:val="000000"/>
        </w:rPr>
      </w:pPr>
      <w:r w:rsidDel="00000000" w:rsidR="00000000" w:rsidRPr="00000000">
        <w:rPr>
          <w:color w:val="000000"/>
          <w:rtl w:val="0"/>
        </w:rPr>
        <w:t xml:space="preserve">1. Factibilidad Operativa y de Recursos Humanos: El equipo está compuesto por 3 estudiantes. Si bien no se cuenta con un especialista dedicado exclusivamente a Inteligencia Artificial/NLP, la carga de trabajo se mitiga asignando respaldos cruzados entre roles (Alonso apoya a Diego en Python/Backend, y Benjamín en conectores) y acotando el alcance algorítmico a heurísticas de volumen y frecuencia social de alta efectividad.</w:t>
      </w:r>
    </w:p>
    <w:p w:rsidR="00000000" w:rsidDel="00000000" w:rsidP="00000000" w:rsidRDefault="00000000" w:rsidRPr="00000000" w14:paraId="0000008A">
      <w:pPr>
        <w:rPr>
          <w:color w:val="000000"/>
        </w:rPr>
      </w:pPr>
      <w:r w:rsidDel="00000000" w:rsidR="00000000" w:rsidRPr="00000000">
        <w:rPr>
          <w:color w:val="000000"/>
          <w:rtl w:val="0"/>
        </w:rPr>
        <w:t xml:space="preserve">2. Factibilidad Metodológica y Temporal: Se dispone de un marco de 13 semanas. Para evitar los riesgos de un enfoque en Cascada rígido, se introdujeron iteraciones cortas con entregables funcionales incrementales. La ruta crítica identificada (PER/CPM = 13 semanas) prioriza el diseño de arquitectura, el motor de Web Scraping y la integración de BD. Se contempla un 'buffer' de 2 semanas de holgura en el desarrollo del módulo Hype Radar.</w:t>
      </w:r>
    </w:p>
    <w:p w:rsidR="00000000" w:rsidDel="00000000" w:rsidP="00000000" w:rsidRDefault="00000000" w:rsidRPr="00000000" w14:paraId="0000008B">
      <w:pPr>
        <w:rPr>
          <w:color w:val="000000"/>
        </w:rPr>
      </w:pPr>
      <w:r w:rsidDel="00000000" w:rsidR="00000000" w:rsidRPr="00000000">
        <w:rPr>
          <w:color w:val="000000"/>
          <w:rtl w:val="0"/>
        </w:rPr>
        <w:t xml:space="preserve">3. Factibilidad Económica y Provisión de APIs: El proyecto opera bajo un presupuesto de $0 CLP. Se utiliza la capa gratuita (Free Tier) de Streamlit Community Cloud para el hosting y la API pública de YouTube Data API v3 para el monitoreo social. Para mitigar el riesgo de APIs restringidas o pagas (como TikTok o Instagram Graph API), se redefinió el alcance para consumir datos de YouTube y menciones web públicas, garantizando costo cero y disponibilidad continua.</w:t>
      </w:r>
    </w:p>
    <w:p w:rsidR="00000000" w:rsidDel="00000000" w:rsidP="00000000" w:rsidRDefault="00000000" w:rsidRPr="00000000" w14:paraId="0000008C">
      <w:pPr>
        <w:rPr>
          <w:color w:val="000000"/>
        </w:rPr>
      </w:pPr>
      <w:r w:rsidDel="00000000" w:rsidR="00000000" w:rsidRPr="00000000">
        <w:rPr>
          <w:color w:val="000000"/>
          <w:rtl w:val="0"/>
        </w:rPr>
        <w:t xml:space="preserve">4. Factibilidad Técnica e Ingesta de Datos (Scraping): Se diseñó un motor de extracción en Python utilizando bibliotecas estándar (Requests y BeautifulSoup4) que implementa rotación dinámica de User-Agents, retrasos aleatorios (time.sleep) y selectores CSS flexibles alternativos ante cambios en la estructura DOM de las tiendas de retail.</w:t>
      </w:r>
    </w:p>
    <w:p w:rsidR="00000000" w:rsidDel="00000000" w:rsidP="00000000" w:rsidRDefault="00000000" w:rsidRPr="00000000" w14:paraId="0000008D">
      <w:pPr>
        <w:rPr>
          <w:color w:val="000000"/>
        </w:rPr>
      </w:pPr>
      <w:r w:rsidDel="00000000" w:rsidR="00000000" w:rsidRPr="00000000">
        <w:rPr>
          <w:color w:val="000000"/>
          <w:rtl w:val="0"/>
        </w:rPr>
        <w:t xml:space="preserve">5. Factibilidad Legal y Normativa (TOS y Privacidad): El Web Scraping se realiza de forma ética y respetuosa, adhiriéndose estrictamente a los archivos robots.txt de los e-commerces objetivo, respetando límites de peticiones (rate limiting) y extrayendo únicamente información de carácter público (nombres de productos, precios y disponibilidad de stock).</w:t>
      </w:r>
    </w:p>
    <w:p w:rsidR="00000000" w:rsidDel="00000000" w:rsidP="00000000" w:rsidRDefault="00000000" w:rsidRPr="00000000" w14:paraId="0000008E">
      <w:pPr>
        <w:spacing w:after="240" w:before="160" w:lineRule="auto"/>
        <w:ind w:left="288" w:right="288" w:firstLine="0"/>
        <w:rPr>
          <w:color w:val="000000"/>
        </w:rPr>
      </w:pPr>
      <w:r w:rsidDel="00000000" w:rsidR="00000000" w:rsidRPr="00000000">
        <w:rPr>
          <w:b w:val="1"/>
          <w:bCs w:val="1"/>
          <w:color w:val="000000"/>
          <w:rtl w:val="0"/>
        </w:rPr>
        <w:t xml:space="preserve">VEREDICTO FINAL DE FACTIBILIDAD:</w:t>
        <w:br w:type="textWrapping"/>
      </w:r>
      <w:r w:rsidDel="00000000" w:rsidR="00000000" w:rsidRPr="00000000">
        <w:rPr>
          <w:i w:val="1"/>
          <w:iCs w:val="1"/>
          <w:color w:val="000000"/>
          <w:rtl w:val="0"/>
        </w:rPr>
        <w:t xml:space="preserve">El proyecto PerfumeTrending es FACTIBLE de ejecutarse satisfactoriamente dentro del tiempo y recursos de la asignatura Capstone, contando con un alcance de Producto Mínimo Viable (MVP) acotado, arquitectura desacoplada y plan de mitigación de riesgos estructurado.</w:t>
      </w:r>
      <w:r w:rsidDel="00000000" w:rsidR="00000000" w:rsidRPr="00000000">
        <w:rPr>
          <w:rtl w:val="0"/>
        </w:rPr>
      </w:r>
    </w:p>
    <w:p w:rsidR="00000000" w:rsidDel="00000000" w:rsidP="00000000" w:rsidRDefault="00000000" w:rsidRPr="00000000" w14:paraId="0000008F">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90">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91">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92">
      <w:pPr>
        <w:keepNext w:val="0"/>
        <w:spacing w:after="120" w:before="0" w:lineRule="auto"/>
        <w:rPr>
          <w:b w:val="1"/>
          <w:bCs w:val="1"/>
          <w:color w:val="000000"/>
        </w:rPr>
      </w:pPr>
      <w:r w:rsidDel="00000000" w:rsidR="00000000" w:rsidRPr="00000000">
        <w:rPr>
          <w:rtl w:val="0"/>
        </w:rPr>
      </w:r>
    </w:p>
    <w:p w:rsidR="00000000" w:rsidDel="00000000" w:rsidP="00000000" w:rsidRDefault="00000000" w:rsidRPr="00000000" w14:paraId="00000093">
      <w:pPr>
        <w:keepNext w:val="0"/>
        <w:spacing w:after="120" w:before="0" w:lineRule="auto"/>
        <w:rPr>
          <w:color w:val="000000"/>
        </w:rPr>
      </w:pPr>
      <w:r w:rsidDel="00000000" w:rsidR="00000000" w:rsidRPr="00000000">
        <w:rPr>
          <w:rFonts w:ascii="Arial" w:cs="Arial" w:eastAsia="Arial" w:hAnsi="Arial"/>
          <w:b w:val="1"/>
          <w:bCs w:val="1"/>
          <w:color w:val="000000"/>
          <w:rtl w:val="0"/>
        </w:rPr>
        <w:t xml:space="preserve">2.5 Indicadores de Calidad Disciplinarios</w:t>
      </w:r>
      <w:r w:rsidDel="00000000" w:rsidR="00000000" w:rsidRPr="00000000">
        <w:rPr>
          <w:rtl w:val="0"/>
        </w:rPr>
      </w:r>
    </w:p>
    <w:p w:rsidR="00000000" w:rsidDel="00000000" w:rsidP="00000000" w:rsidRDefault="00000000" w:rsidRPr="00000000" w14:paraId="00000094">
      <w:pPr>
        <w:rPr>
          <w:color w:val="000000"/>
        </w:rPr>
      </w:pPr>
      <w:r w:rsidDel="00000000" w:rsidR="00000000" w:rsidRPr="00000000">
        <w:rPr>
          <w:color w:val="000000"/>
          <w:rtl w:val="0"/>
        </w:rPr>
        <w:t xml:space="preserve">El diseño de la solución contempla el cumplimiento riguroso de los estándares disciplinarios exigidos por la industria de desarrollo de software:</w:t>
      </w:r>
    </w:p>
    <w:p w:rsidR="00000000" w:rsidDel="00000000" w:rsidP="00000000" w:rsidRDefault="00000000" w:rsidRPr="00000000" w14:paraId="00000095">
      <w:pPr>
        <w:rPr>
          <w:color w:val="000000"/>
        </w:rPr>
      </w:pPr>
      <w:r w:rsidDel="00000000" w:rsidR="00000000" w:rsidRPr="00000000">
        <w:rPr>
          <w:color w:val="000000"/>
          <w:rtl w:val="0"/>
        </w:rPr>
        <w:t xml:space="preserve">• Calidad de Código y Arquitectura: Organización modular de repositorios en GitHub bajo buenas prácticas (PEP 8 en Python), separación limpia de responsabilidades (MVC / N-Capas), uso de archivos de entorno (.env) para credenciales y trazabilidad completa de versiones mediante commits disciplinados y Pull Requests.</w:t>
      </w:r>
    </w:p>
    <w:p w:rsidR="00000000" w:rsidDel="00000000" w:rsidP="00000000" w:rsidRDefault="00000000" w:rsidRPr="00000000" w14:paraId="00000096">
      <w:pPr>
        <w:rPr>
          <w:color w:val="000000"/>
        </w:rPr>
      </w:pPr>
      <w:r w:rsidDel="00000000" w:rsidR="00000000" w:rsidRPr="00000000">
        <w:rPr>
          <w:color w:val="000000"/>
          <w:rtl w:val="0"/>
        </w:rPr>
        <w:t xml:space="preserve">• Validación y Pruebas: Implementación de manejo robusto de excepciones (try/except) en scraping, aserciones en consultas SQL y validación de tipos de datos en la interfaz de Streamlit.</w:t>
      </w:r>
    </w:p>
    <w:p w:rsidR="00000000" w:rsidDel="00000000" w:rsidP="00000000" w:rsidRDefault="00000000" w:rsidRPr="00000000" w14:paraId="00000097">
      <w:pPr>
        <w:rPr>
          <w:color w:val="000000"/>
        </w:rPr>
      </w:pPr>
      <w:r w:rsidDel="00000000" w:rsidR="00000000" w:rsidRPr="00000000">
        <w:rPr>
          <w:color w:val="000000"/>
          <w:rtl w:val="0"/>
        </w:rPr>
        <w:t xml:space="preserve">• Documentación Técnica Completa: Diagramas UML de arquitectura, modelo entidad-relación (DER), manuales de instalación y especificación formal de endpoints RESTful.</w:t>
      </w:r>
    </w:p>
    <w:p w:rsidR="00000000" w:rsidDel="00000000" w:rsidP="00000000" w:rsidRDefault="00000000" w:rsidRPr="00000000" w14:paraId="0000009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1"/>
        <w:spacing w:after="160" w:before="360" w:lineRule="auto"/>
        <w:rPr>
          <w:color w:val="000000"/>
        </w:rPr>
      </w:pPr>
      <w:r w:rsidDel="00000000" w:rsidR="00000000" w:rsidRPr="00000000">
        <w:rPr>
          <w:rFonts w:ascii="Arial" w:cs="Arial" w:eastAsia="Arial" w:hAnsi="Arial"/>
          <w:b w:val="1"/>
          <w:bCs w:val="1"/>
          <w:color w:val="000000"/>
          <w:rtl w:val="0"/>
        </w:rPr>
        <w:t xml:space="preserve">3. INDIVIDUAL CONCLUSIONS (English Only)</w:t>
      </w:r>
      <w:r w:rsidDel="00000000" w:rsidR="00000000" w:rsidRPr="00000000">
        <w:rPr>
          <w:rtl w:val="0"/>
        </w:rPr>
      </w:r>
    </w:p>
    <w:p w:rsidR="00000000" w:rsidDel="00000000" w:rsidP="00000000" w:rsidRDefault="00000000" w:rsidRPr="00000000" w14:paraId="0000009A">
      <w:pPr>
        <w:spacing w:after="240" w:lineRule="auto"/>
        <w:rPr>
          <w:color w:val="000000"/>
        </w:rPr>
      </w:pPr>
      <w:r w:rsidDel="00000000" w:rsidR="00000000" w:rsidRPr="00000000">
        <w:rPr>
          <w:i w:val="1"/>
          <w:iCs w:val="1"/>
          <w:color w:val="000000"/>
          <w:rtl w:val="0"/>
        </w:rPr>
        <w:t xml:space="preserve">Note: According to the academic rubrics for Phase 1, individual conclusions must be written exclusively in English at an upper-intermediate level using complete, logically connected ideas.</w:t>
      </w:r>
      <w:r w:rsidDel="00000000" w:rsidR="00000000" w:rsidRPr="00000000">
        <w:rPr>
          <w:rtl w:val="0"/>
        </w:rPr>
      </w:r>
    </w:p>
    <w:p w:rsidR="00000000" w:rsidDel="00000000" w:rsidP="00000000" w:rsidRDefault="00000000" w:rsidRPr="00000000" w14:paraId="0000009B">
      <w:pPr>
        <w:keepNext w:val="1"/>
        <w:spacing w:after="120" w:before="280" w:lineRule="auto"/>
        <w:rPr>
          <w:color w:val="000000"/>
        </w:rPr>
      </w:pPr>
      <w:r w:rsidDel="00000000" w:rsidR="00000000" w:rsidRPr="00000000">
        <w:rPr>
          <w:rFonts w:ascii="Arial" w:cs="Arial" w:eastAsia="Arial" w:hAnsi="Arial"/>
          <w:b w:val="1"/>
          <w:bCs w:val="1"/>
          <w:color w:val="000000"/>
          <w:rtl w:val="0"/>
        </w:rPr>
        <w:t xml:space="preserve">3.1 Individual Conclusion — Benjamín Espinoza (Frontend &amp; Connections Lead)</w:t>
      </w: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color w:val="000000"/>
          <w:rtl w:val="0"/>
        </w:rPr>
        <w:t xml:space="preserve">Developing the initial definition phase for PerfumeTrending has provided me with a comprehensive understanding of how front-end architecture directly influences user trust and engagement in digital platforms. As the lead for Frontend and System Integration, my primary focus was designing an intuitive, responsive, and seamless user interface using Streamlit that effectively communicates complex data—such as dynamic price comparisons, Trust Score badges, and social media trends—without overwhelming the end user.</w:t>
      </w:r>
    </w:p>
    <w:p w:rsidR="00000000" w:rsidDel="00000000" w:rsidP="00000000" w:rsidRDefault="00000000" w:rsidRPr="00000000" w14:paraId="0000009D">
      <w:pPr>
        <w:rPr>
          <w:color w:val="000000"/>
        </w:rPr>
      </w:pPr>
      <w:r w:rsidDel="00000000" w:rsidR="00000000" w:rsidRPr="00000000">
        <w:rPr>
          <w:color w:val="000000"/>
          <w:rtl w:val="0"/>
        </w:rPr>
        <w:t xml:space="preserve">From an engineering standpoint, integrating Streamlit with backend micro-services taught me the critical importance of state management and asynchronous data loading. Establishing early mockups and clear communication protocols between the client interface and our data ingestion pipeline ensured that user experience considerations were embedded into the project from day one. Furthermore, aligning our interface requirements with the graduation profile competencies has reinforced my technical capabilities in modern web application development, preparing me to deliver a highly functional, production-ready Capstone project.</w:t>
      </w:r>
    </w:p>
    <w:p w:rsidR="00000000" w:rsidDel="00000000" w:rsidP="00000000" w:rsidRDefault="00000000" w:rsidRPr="00000000" w14:paraId="0000009E">
      <w:pPr>
        <w:keepNext w:val="1"/>
        <w:spacing w:after="120" w:before="280" w:lineRule="auto"/>
        <w:rPr>
          <w:color w:val="000000"/>
        </w:rPr>
      </w:pPr>
      <w:r w:rsidDel="00000000" w:rsidR="00000000" w:rsidRPr="00000000">
        <w:rPr>
          <w:rFonts w:ascii="Arial" w:cs="Arial" w:eastAsia="Arial" w:hAnsi="Arial"/>
          <w:b w:val="1"/>
          <w:bCs w:val="1"/>
          <w:color w:val="000000"/>
          <w:rtl w:val="0"/>
        </w:rPr>
        <w:t xml:space="preserve">3.2 Individual Conclusion — Diego Medina (Backend, Scraping &amp; Data Lead)</w:t>
      </w:r>
      <w:r w:rsidDel="00000000" w:rsidR="00000000" w:rsidRPr="00000000">
        <w:rPr>
          <w:rtl w:val="0"/>
        </w:rPr>
      </w:r>
    </w:p>
    <w:p w:rsidR="00000000" w:rsidDel="00000000" w:rsidP="00000000" w:rsidRDefault="00000000" w:rsidRPr="00000000" w14:paraId="0000009F">
      <w:pPr>
        <w:rPr>
          <w:color w:val="000000"/>
        </w:rPr>
      </w:pPr>
      <w:r w:rsidDel="00000000" w:rsidR="00000000" w:rsidRPr="00000000">
        <w:rPr>
          <w:color w:val="000000"/>
          <w:rtl w:val="0"/>
        </w:rPr>
        <w:t xml:space="preserve">Phase 1 of the PerfumeTrending project served as a practical validation of robust backend architecture and data engineering principles. As the lead engineer responsible for Web Scraping, API integration, and relational database modeling, my primary objective was to build a resilient data acquisition pipeline capable of handling heterogeneous e-commerce DOM structures while adhering strictly to ethical web scraping standards and rate limits.</w:t>
      </w:r>
    </w:p>
    <w:p w:rsidR="00000000" w:rsidDel="00000000" w:rsidP="00000000" w:rsidRDefault="00000000" w:rsidRPr="00000000" w14:paraId="000000A0">
      <w:pPr>
        <w:rPr>
          <w:color w:val="000000"/>
        </w:rPr>
      </w:pPr>
      <w:r w:rsidDel="00000000" w:rsidR="00000000" w:rsidRPr="00000000">
        <w:rPr>
          <w:color w:val="000000"/>
          <w:rtl w:val="0"/>
        </w:rPr>
        <w:t xml:space="preserve">Designing fallback selector mechanisms, implementing dynamic User-Agent rotation, and structuring a scalable PostgreSQL/SQLite database schema allowed me to solve real-world data extraction challenges. This experience significantly enhanced my competencies in database design, automated process orchestration, and defensive software engineering. By ensuring high data quality and system fault tolerance during this initial phase, we have laid a solid, scalable foundation for the successful implementation of the core core engine in Phase 2.</w:t>
      </w:r>
    </w:p>
    <w:p w:rsidR="00000000" w:rsidDel="00000000" w:rsidP="00000000" w:rsidRDefault="00000000" w:rsidRPr="00000000" w14:paraId="000000A1">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A2">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A3">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A4">
      <w:pPr>
        <w:keepNext w:val="1"/>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A5">
      <w:pPr>
        <w:keepNext w:val="0"/>
        <w:spacing w:after="120" w:before="280" w:lineRule="auto"/>
        <w:rPr>
          <w:b w:val="1"/>
          <w:bCs w:val="1"/>
          <w:color w:val="000000"/>
        </w:rPr>
      </w:pPr>
      <w:r w:rsidDel="00000000" w:rsidR="00000000" w:rsidRPr="00000000">
        <w:rPr>
          <w:rtl w:val="0"/>
        </w:rPr>
      </w:r>
    </w:p>
    <w:p w:rsidR="00000000" w:rsidDel="00000000" w:rsidP="00000000" w:rsidRDefault="00000000" w:rsidRPr="00000000" w14:paraId="000000A6">
      <w:pPr>
        <w:keepNext w:val="0"/>
        <w:spacing w:after="120" w:before="280" w:lineRule="auto"/>
        <w:rPr>
          <w:color w:val="000000"/>
        </w:rPr>
      </w:pPr>
      <w:r w:rsidDel="00000000" w:rsidR="00000000" w:rsidRPr="00000000">
        <w:rPr>
          <w:rFonts w:ascii="Arial" w:cs="Arial" w:eastAsia="Arial" w:hAnsi="Arial"/>
          <w:b w:val="1"/>
          <w:bCs w:val="1"/>
          <w:color w:val="000000"/>
          <w:rtl w:val="0"/>
        </w:rPr>
        <w:t xml:space="preserve">3.3 Individual Conclusion — Alonso Moreno (Documentation &amp; Python Lead)</w:t>
      </w:r>
      <w:r w:rsidDel="00000000" w:rsidR="00000000" w:rsidRPr="00000000">
        <w:rPr>
          <w:rtl w:val="0"/>
        </w:rPr>
      </w:r>
    </w:p>
    <w:p w:rsidR="00000000" w:rsidDel="00000000" w:rsidP="00000000" w:rsidRDefault="00000000" w:rsidRPr="00000000" w14:paraId="000000A7">
      <w:pPr>
        <w:rPr>
          <w:color w:val="000000"/>
        </w:rPr>
      </w:pPr>
      <w:r w:rsidDel="00000000" w:rsidR="00000000" w:rsidRPr="00000000">
        <w:rPr>
          <w:color w:val="000000"/>
          <w:rtl w:val="0"/>
        </w:rPr>
        <w:t xml:space="preserve">Participating in the definition and feasibility evaluation of PerfumeTrending has reinforced the vital role that rigorous documentation, risk management, and algorithmic design play in successful IT project execution. My responsibility centered on formulating the Trust Score algorithm, defining market metrics, conducting feasibility studies through Ishikawa cause-and-effect models, and maintaining continuous traceability across our GitHub repository.</w:t>
      </w:r>
    </w:p>
    <w:p w:rsidR="00000000" w:rsidDel="00000000" w:rsidP="00000000" w:rsidRDefault="00000000" w:rsidRPr="00000000" w14:paraId="000000A8">
      <w:pPr>
        <w:keepNext w:val="1"/>
        <w:spacing w:line="360" w:lineRule="auto"/>
        <w:rPr>
          <w:color w:val="000000"/>
        </w:rPr>
      </w:pPr>
      <w:r w:rsidDel="00000000" w:rsidR="00000000" w:rsidRPr="00000000">
        <w:rPr>
          <w:color w:val="000000"/>
          <w:rtl w:val="0"/>
        </w:rPr>
        <w:t xml:space="preserve">This phase highlighted how business intelligence and quantitative decision-making can transform raw web data into actionable consumer insights. By structuring the project timeline around a realistic 13-week PERT/CPM critical path and establishing quality indicators aligned with industry standards, I was able to bridge software engineering practices with business analysis. This collaborative journey has substantially strengthened my analytical, documentation, and project governance skill sets, which are essential for my professional development in IT consulting and BI.</w:t>
      </w:r>
    </w:p>
    <w:p w:rsidR="00000000" w:rsidDel="00000000" w:rsidP="00000000" w:rsidRDefault="00000000" w:rsidRPr="00000000" w14:paraId="000000A9">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AA">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AB">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AC">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AD">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AE">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AF">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0">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1">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2">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3">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4">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5">
      <w:pPr>
        <w:keepNext w:val="0"/>
        <w:spacing w:after="160" w:before="360" w:lineRule="auto"/>
        <w:rPr>
          <w:color w:val="000000"/>
        </w:rPr>
      </w:pPr>
      <w:r w:rsidDel="00000000" w:rsidR="00000000" w:rsidRPr="00000000">
        <w:rPr>
          <w:rFonts w:ascii="Arial" w:cs="Arial" w:eastAsia="Arial" w:hAnsi="Arial"/>
          <w:b w:val="1"/>
          <w:bCs w:val="1"/>
          <w:color w:val="000000"/>
          <w:rtl w:val="0"/>
        </w:rPr>
        <w:t xml:space="preserve">4. TEAM REFLECTION (English Only)</w:t>
      </w:r>
      <w:r w:rsidDel="00000000" w:rsidR="00000000" w:rsidRPr="00000000">
        <w:rPr>
          <w:rtl w:val="0"/>
        </w:rPr>
      </w:r>
    </w:p>
    <w:p w:rsidR="00000000" w:rsidDel="00000000" w:rsidP="00000000" w:rsidRDefault="00000000" w:rsidRPr="00000000" w14:paraId="000000B6">
      <w:pPr>
        <w:rPr>
          <w:color w:val="000000"/>
        </w:rPr>
      </w:pPr>
      <w:r w:rsidDel="00000000" w:rsidR="00000000" w:rsidRPr="00000000">
        <w:rPr>
          <w:color w:val="000000"/>
          <w:rtl w:val="0"/>
        </w:rPr>
        <w:t xml:space="preserve">The collaborative journey of defining and structuring PerfumeTrending during Phase 1 of our Capstone course has been an invaluable professional growth experience for our team. As computer engineering students preparing to transition into the technology industry, this project forced us to move beyond theoretical concepts and address real-world engineering constraints, including strict academic deadlines, multi-role coordination, data privacy ethical standards, and third-party API dependencies.</w:t>
      </w:r>
    </w:p>
    <w:p w:rsidR="00000000" w:rsidDel="00000000" w:rsidP="00000000" w:rsidRDefault="00000000" w:rsidRPr="00000000" w14:paraId="000000B7">
      <w:pPr>
        <w:rPr>
          <w:color w:val="000000"/>
        </w:rPr>
      </w:pPr>
      <w:r w:rsidDel="00000000" w:rsidR="00000000" w:rsidRPr="00000000">
        <w:rPr>
          <w:color w:val="000000"/>
          <w:rtl w:val="0"/>
        </w:rPr>
        <w:t xml:space="preserve">One of the most significant insights gained during this phase was the importance of pragmatic scope management. Initially, our ambitious vision included complex deep-learning NLP prediction models and real-time social scraping across multiple restricted platforms. However, through structured feasibility analyses, cost modeling, and risk evaluations (Ishikawa and PERT/CPM methods), we learned to refine our proposal into a realistic, highly achievable Minimum Viable Product (MVP). We successfully pivoted toward leveraging YouTube's public Data API alongside resilient web scraping heuristics, ensuring zero hosting costs and full technical feasibility within our 13-week schedule.</w:t>
      </w:r>
    </w:p>
    <w:p w:rsidR="00000000" w:rsidDel="00000000" w:rsidP="00000000" w:rsidRDefault="00000000" w:rsidRPr="00000000" w14:paraId="000000B8">
      <w:pPr>
        <w:rPr>
          <w:color w:val="000000"/>
        </w:rPr>
      </w:pPr>
      <w:r w:rsidDel="00000000" w:rsidR="00000000" w:rsidRPr="00000000">
        <w:rPr>
          <w:color w:val="000000"/>
          <w:rtl w:val="0"/>
        </w:rPr>
        <w:t xml:space="preserve">Furthermore, working in an integrated technical team reinforced the value of agile communication, version control discipline, and clear role definitions. By combining our individual strengths in UX/UI design (Benjamín Espinoza), backend data engineering (Diego Medina), and business intelligence documentation (Alonso Moreno), we established a synergy that ensured accountability and high quality across all project deliverables. In conclusion, Phase 1 has not only validated the feasibility and industry relevance of PerfumeTrending, but it has also consolidated our readiness to operate as a cohesive, professional software development unit capable of delivering high-impact technological solutions.</w:t>
      </w:r>
    </w:p>
    <w:p w:rsidR="00000000" w:rsidDel="00000000" w:rsidP="00000000" w:rsidRDefault="00000000" w:rsidRPr="00000000" w14:paraId="000000B9">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A">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B">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C">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D">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E">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BF">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0">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1">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2">
      <w:pPr>
        <w:keepNext w:val="0"/>
        <w:spacing w:after="160" w:before="360" w:lineRule="auto"/>
        <w:rPr>
          <w:color w:val="000000"/>
        </w:rPr>
      </w:pPr>
      <w:r w:rsidDel="00000000" w:rsidR="00000000" w:rsidRPr="00000000">
        <w:rPr>
          <w:rFonts w:ascii="Arial" w:cs="Arial" w:eastAsia="Arial" w:hAnsi="Arial"/>
          <w:b w:val="1"/>
          <w:bCs w:val="1"/>
          <w:color w:val="000000"/>
          <w:rtl w:val="0"/>
        </w:rPr>
        <w:t xml:space="preserve">5. REFERENCIAS Y BIBLIOGRAFÍA</w:t>
      </w:r>
      <w:r w:rsidDel="00000000" w:rsidR="00000000" w:rsidRPr="00000000">
        <w:rPr>
          <w:rtl w:val="0"/>
        </w:rPr>
      </w:r>
    </w:p>
    <w:p w:rsidR="00000000" w:rsidDel="00000000" w:rsidP="00000000" w:rsidRDefault="00000000" w:rsidRPr="00000000" w14:paraId="000000C3">
      <w:pPr>
        <w:spacing w:after="80" w:lineRule="auto"/>
        <w:ind w:left="360" w:firstLine="0"/>
        <w:rPr>
          <w:color w:val="000000"/>
        </w:rPr>
      </w:pPr>
      <w:r w:rsidDel="00000000" w:rsidR="00000000" w:rsidRPr="00000000">
        <w:rPr>
          <w:color w:val="000000"/>
          <w:rtl w:val="0"/>
        </w:rPr>
        <w:t xml:space="preserve">Duoc UC. (2024). Programa de Asignatura: Portafolio de Título (PTY4614). Escuela de Informática y Telecomunicaciones, Duoc UC.</w:t>
      </w:r>
    </w:p>
    <w:p w:rsidR="00000000" w:rsidDel="00000000" w:rsidP="00000000" w:rsidRDefault="00000000" w:rsidRPr="00000000" w14:paraId="000000C4">
      <w:pPr>
        <w:spacing w:after="80" w:lineRule="auto"/>
        <w:ind w:left="360" w:firstLine="0"/>
        <w:rPr>
          <w:color w:val="000000"/>
        </w:rPr>
      </w:pPr>
      <w:r w:rsidDel="00000000" w:rsidR="00000000" w:rsidRPr="00000000">
        <w:rPr>
          <w:color w:val="000000"/>
          <w:rtl w:val="0"/>
        </w:rPr>
        <w:t xml:space="preserve">Euromonitor International. (2024). Beauty and Personal Care in Chile: Market Research Report. Euromonitor Industry Reports.</w:t>
      </w:r>
    </w:p>
    <w:p w:rsidR="00000000" w:rsidDel="00000000" w:rsidP="00000000" w:rsidRDefault="00000000" w:rsidRPr="00000000" w14:paraId="000000C5">
      <w:pPr>
        <w:spacing w:after="80" w:lineRule="auto"/>
        <w:ind w:left="360" w:firstLine="0"/>
        <w:rPr>
          <w:color w:val="000000"/>
        </w:rPr>
      </w:pPr>
      <w:r w:rsidDel="00000000" w:rsidR="00000000" w:rsidRPr="00000000">
        <w:rPr>
          <w:color w:val="000000"/>
          <w:rtl w:val="0"/>
        </w:rPr>
        <w:t xml:space="preserve">Python Software Foundation. (2026). Python 3.12 Documentation: Requests and Beautiful Soup libraries. Recovered from https://docs.python.org/</w:t>
      </w:r>
    </w:p>
    <w:p w:rsidR="00000000" w:rsidDel="00000000" w:rsidP="00000000" w:rsidRDefault="00000000" w:rsidRPr="00000000" w14:paraId="000000C6">
      <w:pPr>
        <w:spacing w:after="80" w:lineRule="auto"/>
        <w:ind w:left="360" w:firstLine="0"/>
        <w:rPr>
          <w:color w:val="000000"/>
        </w:rPr>
      </w:pPr>
      <w:r w:rsidDel="00000000" w:rsidR="00000000" w:rsidRPr="00000000">
        <w:rPr>
          <w:color w:val="000000"/>
          <w:rtl w:val="0"/>
        </w:rPr>
        <w:t xml:space="preserve">Streamlit Inc. (2026). Streamlit Documentation: Web Application Framework for Data Science. Recovered from https://docs.streamlit.io/</w:t>
      </w:r>
    </w:p>
    <w:p w:rsidR="00000000" w:rsidDel="00000000" w:rsidP="00000000" w:rsidRDefault="00000000" w:rsidRPr="00000000" w14:paraId="000000C7">
      <w:pPr>
        <w:spacing w:after="80" w:lineRule="auto"/>
        <w:ind w:left="360" w:firstLine="0"/>
        <w:rPr>
          <w:color w:val="000000"/>
        </w:rPr>
      </w:pPr>
      <w:r w:rsidDel="00000000" w:rsidR="00000000" w:rsidRPr="00000000">
        <w:rPr>
          <w:color w:val="000000"/>
          <w:rtl w:val="0"/>
        </w:rPr>
        <w:t xml:space="preserve">Google Developers. (2026). YouTube Data API v3 Overview and Specifications. Recovered from https://developers.google.com/youtube/v3</w:t>
      </w:r>
    </w:p>
    <w:p w:rsidR="00000000" w:rsidDel="00000000" w:rsidP="00000000" w:rsidRDefault="00000000" w:rsidRPr="00000000" w14:paraId="000000C8">
      <w:pPr>
        <w:spacing w:after="80" w:lineRule="auto"/>
        <w:ind w:left="360" w:firstLine="0"/>
        <w:rPr>
          <w:color w:val="000000"/>
        </w:rPr>
      </w:pPr>
      <w:r w:rsidDel="00000000" w:rsidR="00000000" w:rsidRPr="00000000">
        <w:rPr>
          <w:color w:val="000000"/>
          <w:rtl w:val="0"/>
        </w:rPr>
        <w:t xml:space="preserve">Sommerville, I. (2016). Software Engineering (10th ed.). Pearson Education.</w:t>
      </w:r>
    </w:p>
    <w:p w:rsidR="00000000" w:rsidDel="00000000" w:rsidP="00000000" w:rsidRDefault="00000000" w:rsidRPr="00000000" w14:paraId="000000C9">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A">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B">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C">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D">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E">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CF">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0">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1">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2">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3">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4">
      <w:pPr>
        <w:keepNext w:val="1"/>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5">
      <w:pPr>
        <w:keepNext w:val="0"/>
        <w:spacing w:after="160" w:before="360" w:lineRule="auto"/>
        <w:rPr>
          <w:b w:val="1"/>
          <w:bCs w:val="1"/>
          <w:color w:val="000000"/>
        </w:rPr>
      </w:pPr>
      <w:r w:rsidDel="00000000" w:rsidR="00000000" w:rsidRPr="00000000">
        <w:rPr>
          <w:rtl w:val="0"/>
        </w:rPr>
      </w:r>
    </w:p>
    <w:p w:rsidR="00000000" w:rsidDel="00000000" w:rsidP="00000000" w:rsidRDefault="00000000" w:rsidRPr="00000000" w14:paraId="000000D6">
      <w:pPr>
        <w:keepNext w:val="0"/>
        <w:spacing w:after="160" w:before="360" w:lineRule="auto"/>
        <w:rPr>
          <w:color w:val="000000"/>
        </w:rPr>
      </w:pPr>
      <w:r w:rsidDel="00000000" w:rsidR="00000000" w:rsidRPr="00000000">
        <w:rPr>
          <w:rFonts w:ascii="Arial" w:cs="Arial" w:eastAsia="Arial" w:hAnsi="Arial"/>
          <w:b w:val="1"/>
          <w:bCs w:val="1"/>
          <w:color w:val="000000"/>
          <w:rtl w:val="0"/>
        </w:rPr>
        <w:t xml:space="preserve">6. ANEXO DE EVIDENCIA TÉCNICA</w:t>
      </w:r>
      <w:r w:rsidDel="00000000" w:rsidR="00000000" w:rsidRPr="00000000">
        <w:rPr>
          <w:rtl w:val="0"/>
        </w:rPr>
      </w:r>
    </w:p>
    <w:p w:rsidR="00000000" w:rsidDel="00000000" w:rsidP="00000000" w:rsidRDefault="00000000" w:rsidRPr="00000000" w14:paraId="000000D7">
      <w:pPr>
        <w:rPr>
          <w:color w:val="000000"/>
        </w:rPr>
      </w:pPr>
      <w:r w:rsidDel="00000000" w:rsidR="00000000" w:rsidRPr="00000000">
        <w:rPr>
          <w:color w:val="000000"/>
          <w:rtl w:val="0"/>
        </w:rPr>
        <w:t xml:space="preserve">A continuación, se adjunta el script técnico en Python desarrollado como demostración de concepto (PoC) para el motor de Web Scraping de PerfumeTrending. Este módulo evidencia la implementación de buenas prácticas: código modular, rotación de User-Agents, manejo robusto de excepciones, selectores CSS flexibles y exportación normalizada a CSV.</w:t>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7fafc" w:val="clear"/>
            <w:tcMar>
              <w:top w:w="100.0" w:type="dxa"/>
              <w:left w:w="120.0" w:type="dxa"/>
              <w:bottom w:w="100.0" w:type="dxa"/>
              <w:right w:w="120.0" w:type="dxa"/>
            </w:tcMar>
          </w:tcPr>
          <w:p w:rsidR="00000000" w:rsidDel="00000000" w:rsidP="00000000" w:rsidRDefault="00000000" w:rsidRPr="00000000" w14:paraId="000000D8">
            <w:pPr>
              <w:rPr>
                <w:color w:val="000000"/>
              </w:rPr>
            </w:pPr>
            <w:r w:rsidDel="00000000" w:rsidR="00000000" w:rsidRPr="00000000">
              <w:rPr>
                <w:rFonts w:ascii="Consolas" w:cs="Consolas" w:eastAsia="Consolas" w:hAnsi="Consolas"/>
                <w:color w:val="000000"/>
                <w:rtl w:val="0"/>
              </w:rPr>
              <w:t xml:space="preserve">"""</w:t>
              <w:br w:type="textWrapping"/>
              <w:t xml:space="preserve">PerfumeTrending - Demo de Web Scraping Modular (PoC)</w:t>
              <w:br w:type="textWrapping"/>
              <w:t xml:space="preserve">Módulo de prueba de ingesta limpia de datos y prevención de bloqueos.</w:t>
              <w:br w:type="textWrapping"/>
              <w:t xml:space="preserve">"""</w:t>
              <w:br w:type="textWrapping"/>
              <w:t xml:space="preserve">import requests</w:t>
              <w:br w:type="textWrapping"/>
              <w:t xml:space="preserve">from bs4 import BeautifulSoup</w:t>
              <w:br w:type="textWrapping"/>
              <w:t xml:space="preserve">import random</w:t>
              <w:br w:type="textWrapping"/>
              <w:t xml:space="preserve">import time</w:t>
              <w:br w:type="textWrapping"/>
              <w:t xml:space="preserve">import csv</w:t>
              <w:br w:type="textWrapping"/>
              <w:t xml:space="preserve">import re</w:t>
              <w:br w:type="textWrapping"/>
              <w:br w:type="textWrapping"/>
              <w:t xml:space="preserve">USER_AGENTS = [</w:t>
              <w:br w:type="textWrapping"/>
              <w:t xml:space="preserve">    "Mozilla/5.0 (Windows NT 10.0; Win64; x64) AppleWebKit/537.36 (KHTML, like Gecko) Chrome/124.0.0.0 Safari/537.36",</w:t>
              <w:br w:type="textWrapping"/>
              <w:t xml:space="preserve">    "Mozilla/5.0 (Macintosh; Intel Mac OS X 10_15_7) AppleWebKit/605.1.15 (KHTML, like Gecko) Version/17.0 Safari/605.1.15",</w:t>
              <w:br w:type="textWrapping"/>
              <w:t xml:space="preserve">    "Mozilla/5.0 (X11; Linux x86_64) AppleWebKit/537.36 (KHTML, like Gecko) Chrome/124.0.0.0 Safari/537.36"</w:t>
              <w:br w:type="textWrapping"/>
              <w:t xml:space="preserve">]</w:t>
              <w:br w:type="textWrapping"/>
              <w:br w:type="textWrapping"/>
              <w:t xml:space="preserve">BASE_URL = "https://books.toscrape.com/"</w:t>
              <w:br w:type="textWrapping"/>
              <w:br w:type="textWrapping"/>
              <w:t xml:space="preserve">def obtener_headers():</w:t>
              <w:br w:type="textWrapping"/>
              <w:t xml:space="preserve">    return {"User-Agent": random.choice(USER_AGENTS)}</w:t>
              <w:br w:type="textWrapping"/>
              <w:br w:type="textWrapping"/>
              <w:t xml:space="preserve">def descargar_pagina(url):</w:t>
              <w:br w:type="textWrapping"/>
              <w:t xml:space="preserve">    try:</w:t>
              <w:br w:type="textWrapping"/>
              <w:t xml:space="preserve">        respuesta = requests.get(url, headers=obtener_headers(), timeout=10)</w:t>
              <w:br w:type="textWrapping"/>
              <w:t xml:space="preserve">        respuesta.raise_for_status()</w:t>
              <w:br w:type="textWrapping"/>
              <w:t xml:space="preserve">        respuesta.encoding = "utf-8"</w:t>
              <w:br w:type="textWrapping"/>
              <w:t xml:space="preserve">        return respuesta.text</w:t>
              <w:br w:type="textWrapping"/>
              <w:t xml:space="preserve">    except requests.exceptions.RequestException as err:</w:t>
              <w:br w:type="textWrapping"/>
              <w:t xml:space="preserve">        print(f"[ERROR] Error al conectar con {url}: {err}")</w:t>
              <w:br w:type="textWrapping"/>
              <w:t xml:space="preserve">        return None</w:t>
              <w:br w:type="textWrapping"/>
              <w:br w:type="textWrapping"/>
              <w:t xml:space="preserve">def extraer_texto_flexible(elemento, selectores):</w:t>
              <w:br w:type="textWrapping"/>
              <w:t xml:space="preserve">    for selector in selectores:</w:t>
              <w:br w:type="textWrapping"/>
              <w:t xml:space="preserve">        encontrado = elemento.select_one(selector)</w:t>
              <w:br w:type="textWrapping"/>
              <w:t xml:space="preserve">        if encontrado:</w:t>
              <w:br w:type="textWrapping"/>
              <w:t xml:space="preserve">            return encontrado.get_text(strip=True)</w:t>
              <w:br w:type="textWrapping"/>
              <w:t xml:space="preserve">    return None</w:t>
              <w:br w:type="textWrapping"/>
              <w:br w:type="textWrapping"/>
              <w:t xml:space="preserve">def extraer_producto(card):</w:t>
              <w:br w:type="textWrapping"/>
              <w:t xml:space="preserve">    nombre = extraer_texto_flexible(card, ["h3 a", ".product_pod h3 a", "a[title]"])</w:t>
              <w:br w:type="textWrapping"/>
              <w:t xml:space="preserve">    precio_texto = extraer_texto_flexible(card, [".price_color", ".product_price .price_color"])</w:t>
              <w:br w:type="textWrapping"/>
              <w:t xml:space="preserve">    disponibilidad = extraer_texto_flexible(card, [".availability", ".instock.availability"])</w:t>
              <w:br w:type="textWrapping"/>
              <w:br w:type="textWrapping"/>
              <w:t xml:space="preserve">    if not nombre or not precio_texto:</w:t>
              <w:br w:type="textWrapping"/>
              <w:t xml:space="preserve">        return None</w:t>
              <w:br w:type="textWrapping"/>
              <w:br w:type="textWrapping"/>
              <w:t xml:space="preserve">    match = re.search(r"[\d.]+", precio_texto)</w:t>
              <w:br w:type="textWrapping"/>
              <w:t xml:space="preserve">    if not match:</w:t>
              <w:br w:type="textWrapping"/>
              <w:t xml:space="preserve">        return None</w:t>
              <w:br w:type="textWrapping"/>
              <w:br w:type="textWrapping"/>
              <w:t xml:space="preserve">    try:</w:t>
              <w:br w:type="textWrapping"/>
              <w:t xml:space="preserve">        precio = float(match.group(0))</w:t>
              <w:br w:type="textWrapping"/>
              <w:t xml:space="preserve">    except ValueError:</w:t>
              <w:br w:type="textWrapping"/>
              <w:t xml:space="preserve">        precio = 0.0</w:t>
              <w:br w:type="textWrapping"/>
              <w:br w:type="textWrapping"/>
              <w:t xml:space="preserve">    return {</w:t>
              <w:br w:type="textWrapping"/>
              <w:t xml:space="preserve">        "nombre": nombre,</w:t>
              <w:br w:type="textWrapping"/>
              <w:t xml:space="preserve">        "precio": precio,</w:t>
              <w:br w:type="textWrapping"/>
              <w:t xml:space="preserve">        "disponibilidad": disponibilidad</w:t>
              <w:br w:type="textWrapping"/>
              <w:t xml:space="preserve">    }</w:t>
              <w:br w:type="textWrapping"/>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7"/>
        <w:szCs w:val="17"/>
        <w:u w:val="none"/>
        <w:shd w:fill="auto" w:val="clear"/>
        <w:vertAlign w:val="baseline"/>
        <w:rtl w:val="0"/>
      </w:rPr>
      <w:t xml:space="preserve">Portafolio de Título (PTY4614) — Escuela de Informática y Telecomunicaciones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d374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7"/>
        <w:szCs w:val="17"/>
        <w:u w:val="none"/>
        <w:shd w:fill="auto" w:val="clear"/>
        <w:vertAlign w:val="baseline"/>
        <w:rtl w:val="0"/>
      </w:rPr>
      <w:t xml:space="preserve">PerfumeTrending — Informe Técnico (Fase 1: Definición) | Duoc UC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