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C3" w:rsidRPr="003E1076" w:rsidRDefault="00BF635F" w:rsidP="008B5E2B">
      <w:pPr>
        <w:jc w:val="center"/>
        <w:rPr>
          <w:b/>
        </w:rPr>
      </w:pPr>
      <w:r>
        <w:rPr>
          <w:b/>
        </w:rPr>
        <w:t>TUPRO</w:t>
      </w:r>
      <w:r w:rsidR="008B5E2B" w:rsidRPr="003E1076">
        <w:rPr>
          <w:b/>
        </w:rPr>
        <w:t xml:space="preserve"> 1 Artificial Intelligence</w:t>
      </w:r>
    </w:p>
    <w:p w:rsidR="00935EC1" w:rsidRPr="0017324D" w:rsidRDefault="008B5E2B" w:rsidP="0017324D">
      <w:pPr>
        <w:jc w:val="center"/>
        <w:rPr>
          <w:b/>
        </w:rPr>
      </w:pPr>
      <w:r w:rsidRPr="003E1076">
        <w:rPr>
          <w:b/>
        </w:rPr>
        <w:t>[Simulated Annealing]</w:t>
      </w:r>
    </w:p>
    <w:p w:rsidR="001D27D1" w:rsidRPr="00905FA9" w:rsidRDefault="0017324D" w:rsidP="00905FA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Studi Kasus</w:t>
      </w:r>
    </w:p>
    <w:p w:rsidR="002D4496" w:rsidRDefault="0000523E" w:rsidP="003F16D8">
      <w:pPr>
        <w:pStyle w:val="ListParagraph"/>
        <w:ind w:firstLine="720"/>
        <w:jc w:val="both"/>
      </w:pPr>
      <w:r>
        <w:t>Artificial Intelligence adalah bagaimana mesin/komputer bertingah layaknya manusia dan berfikir layaknya manusia. Dalam AI ada 4 p</w:t>
      </w:r>
      <w:r w:rsidR="00ED20CA">
        <w:t>okok bahasan yaitu searching, reaso</w:t>
      </w:r>
      <w:r w:rsidR="001C357D">
        <w:t>n</w:t>
      </w:r>
      <w:r w:rsidR="00ED20CA">
        <w:t>ing, planning dan l</w:t>
      </w:r>
      <w:r>
        <w:t xml:space="preserve">earning. </w:t>
      </w:r>
    </w:p>
    <w:p w:rsidR="002D4496" w:rsidRDefault="001C357D" w:rsidP="003F16D8">
      <w:pPr>
        <w:pStyle w:val="ListParagraph"/>
        <w:ind w:firstLine="720"/>
        <w:jc w:val="both"/>
      </w:pPr>
      <w:r>
        <w:t>Dalam tugas program 1 ini, pokok bahasan yang ditugaskan adalah searching dengan algoritma Simulated Annealing</w:t>
      </w:r>
      <w:r w:rsidR="00842C1C">
        <w:t xml:space="preserve"> pada sebuah </w:t>
      </w:r>
      <w:r w:rsidR="00F76611">
        <w:t>fungsi</w:t>
      </w:r>
      <w:r w:rsidR="00842C1C">
        <w:t xml:space="preserve"> matematis dengan 2 variable</w:t>
      </w:r>
      <w:r w:rsidR="00546342">
        <w:t xml:space="preserve"> dengan range </w:t>
      </w:r>
      <w:r w:rsidR="005F4902">
        <w:t xml:space="preserve">[-10,10] </w:t>
      </w:r>
      <w:r w:rsidR="00842A7C">
        <w:t xml:space="preserve">pada setiap variable dengan tujuan </w:t>
      </w:r>
      <w:r w:rsidR="00546342">
        <w:t>untuk mencari</w:t>
      </w:r>
      <w:r w:rsidR="00842A7C">
        <w:t xml:space="preserve"> nilai</w:t>
      </w:r>
      <w:r w:rsidR="002514E1">
        <w:t xml:space="preserve"> paling</w:t>
      </w:r>
      <w:r w:rsidR="00842A7C">
        <w:t xml:space="preserve"> minimum </w:t>
      </w:r>
      <w:r w:rsidR="002514E1">
        <w:t xml:space="preserve"> yang dihasilkan model matematis tersebut</w:t>
      </w:r>
      <w:r>
        <w:t>.</w:t>
      </w:r>
      <w:r w:rsidR="009820FD">
        <w:t xml:space="preserve"> Simulated Annealing sendiri adalah salah satu algoritma searching dengan menerapkan </w:t>
      </w:r>
      <w:r w:rsidR="004355F4">
        <w:t xml:space="preserve">analogi </w:t>
      </w:r>
      <w:r w:rsidR="00CF431E">
        <w:t>proses dalam bidang Matalurgi yaitu proses</w:t>
      </w:r>
      <w:r w:rsidR="004355F4">
        <w:t xml:space="preserve"> penguatan logam.</w:t>
      </w:r>
    </w:p>
    <w:p w:rsidR="0000523E" w:rsidRDefault="000A25DA" w:rsidP="003F16D8">
      <w:pPr>
        <w:pStyle w:val="ListParagraph"/>
        <w:ind w:firstLine="720"/>
        <w:jc w:val="both"/>
      </w:pPr>
      <w:r>
        <w:t xml:space="preserve">Penerapan SA </w:t>
      </w:r>
      <w:r w:rsidR="00F9233A">
        <w:t xml:space="preserve">dapat digunakan </w:t>
      </w:r>
      <w:r>
        <w:t xml:space="preserve">untuk mencari nilai global optimum dalam suatu domain </w:t>
      </w:r>
      <w:r w:rsidR="00E238E7">
        <w:t>abstrak yang luas.</w:t>
      </w:r>
      <w:r w:rsidR="00F9233A">
        <w:t xml:space="preserve"> </w:t>
      </w:r>
      <w:r w:rsidR="004D088C">
        <w:t>Pada bagian B</w:t>
      </w:r>
      <w:r w:rsidR="00A95D11">
        <w:t xml:space="preserve"> </w:t>
      </w:r>
      <w:r w:rsidR="0073158C">
        <w:t xml:space="preserve">akan </w:t>
      </w:r>
      <w:r w:rsidR="00A95D11">
        <w:t xml:space="preserve">dijelaskan bagaimana </w:t>
      </w:r>
      <w:r w:rsidR="0073158C">
        <w:t xml:space="preserve">menerapkan algoritma SA dalam </w:t>
      </w:r>
      <w:r w:rsidR="00A95D11">
        <w:t xml:space="preserve">mencari nilai global minimum. </w:t>
      </w:r>
    </w:p>
    <w:p w:rsidR="004D088C" w:rsidRPr="0000523E" w:rsidRDefault="004D088C" w:rsidP="004355F4">
      <w:pPr>
        <w:pStyle w:val="ListParagraph"/>
        <w:jc w:val="both"/>
      </w:pPr>
    </w:p>
    <w:p w:rsidR="005A518E" w:rsidRDefault="00007E87" w:rsidP="00225BB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Analisa dan Pembahasan</w:t>
      </w:r>
    </w:p>
    <w:p w:rsidR="00EE68A9" w:rsidRPr="000F5D7D" w:rsidRDefault="008D5907" w:rsidP="00495BC4">
      <w:pPr>
        <w:pStyle w:val="ListParagraph"/>
        <w:numPr>
          <w:ilvl w:val="1"/>
          <w:numId w:val="10"/>
        </w:numPr>
        <w:ind w:left="1080"/>
        <w:rPr>
          <w:b/>
        </w:rPr>
      </w:pPr>
      <w:r w:rsidRPr="000F5D7D">
        <w:rPr>
          <w:b/>
        </w:rPr>
        <w:t>Algoritma Simulated Annealing</w:t>
      </w:r>
    </w:p>
    <w:p w:rsidR="003F16D8" w:rsidRDefault="00DE2B3E" w:rsidP="00495BC4">
      <w:pPr>
        <w:pStyle w:val="ListParagraph"/>
        <w:ind w:left="1080" w:firstLine="720"/>
        <w:jc w:val="both"/>
      </w:pPr>
      <w:r>
        <w:t>Simulated Annealing adalah sebuah teknik optimasi kombinatorial, contohnya memperkecil fungsi dari sebuah fungsi yang memilki banyak v</w:t>
      </w:r>
      <w:r w:rsidR="009F5285">
        <w:t>ariable</w:t>
      </w:r>
      <w:r w:rsidR="00B46BDE">
        <w:t xml:space="preserve"> </w:t>
      </w:r>
      <w:r w:rsidR="009F5285">
        <w:t xml:space="preserve">(Rob A. Ruternbar, 1989). Lebih jelasnya “combinatorial optimization problem” </w:t>
      </w:r>
      <w:r w:rsidR="000F03C3">
        <w:t xml:space="preserve">adalah untuk menemukan konfigurasi dari parameter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….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C210E">
        <w:rPr>
          <w:rFonts w:eastAsiaTheme="minorEastAsia"/>
        </w:rPr>
        <w:t xml:space="preserve"> </w:t>
      </w:r>
      <w:r w:rsidR="000F03C3">
        <w:t>yang dapat meminimalkan hasil fungsi f(x).</w:t>
      </w:r>
      <w:r w:rsidR="00D30396">
        <w:t xml:space="preserve"> </w:t>
      </w:r>
    </w:p>
    <w:p w:rsidR="00D30396" w:rsidRDefault="00D30396" w:rsidP="00495BC4">
      <w:pPr>
        <w:pStyle w:val="ListParagraph"/>
        <w:ind w:left="1080" w:firstLine="720"/>
        <w:jc w:val="both"/>
      </w:pPr>
      <w:r>
        <w:t>Cara kerja Simulated Annealing adalah dengan menerapkan Metropolis</w:t>
      </w:r>
      <w:r w:rsidR="0067642B">
        <w:t xml:space="preserve"> Algorithm dengan Boltzmann distribution</w:t>
      </w:r>
      <w:r w:rsidR="006F17C5">
        <w:t>. Idenya adalah pada manajemen temperature untu</w:t>
      </w:r>
      <w:r w:rsidR="00DC0238">
        <w:t xml:space="preserve">k bisa menemukan global optimum. </w:t>
      </w:r>
      <w:r w:rsidR="009A0209">
        <w:t xml:space="preserve">Pada suhu tinggi, </w:t>
      </w:r>
      <w:r w:rsidR="00BB0EE4">
        <w:t>peluang untuk</w:t>
      </w:r>
      <w:r w:rsidR="009A0209">
        <w:t xml:space="preserve"> untuk mendapat loncatan naik adalah tinggi, dan pada suhu rendah </w:t>
      </w:r>
      <w:r w:rsidR="00E14556">
        <w:t>peluangnya rendah.</w:t>
      </w:r>
      <w:r w:rsidR="00EB336C">
        <w:t xml:space="preserve"> </w:t>
      </w:r>
      <w:r w:rsidR="00A90DB7">
        <w:t>Ada unsur randomness pada algoritma ini.</w:t>
      </w:r>
    </w:p>
    <w:p w:rsidR="003F4AEA" w:rsidRDefault="003F4AEA" w:rsidP="00495BC4">
      <w:pPr>
        <w:pStyle w:val="ListParagraph"/>
        <w:ind w:left="1080"/>
        <w:jc w:val="center"/>
        <w:rPr>
          <w:b/>
        </w:rPr>
      </w:pPr>
      <w:r>
        <w:rPr>
          <w:noProof/>
        </w:rPr>
        <w:drawing>
          <wp:inline distT="0" distB="0" distL="0" distR="0" wp14:anchorId="17454330" wp14:editId="572F51A4">
            <wp:extent cx="2325169" cy="2122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937" cy="21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7F" w:rsidRPr="000F5D7D" w:rsidRDefault="00176908" w:rsidP="00495BC4">
      <w:pPr>
        <w:pStyle w:val="ListParagraph"/>
        <w:numPr>
          <w:ilvl w:val="1"/>
          <w:numId w:val="10"/>
        </w:numPr>
        <w:ind w:left="1080"/>
        <w:rPr>
          <w:b/>
        </w:rPr>
      </w:pPr>
      <w:r w:rsidRPr="000F5D7D">
        <w:rPr>
          <w:b/>
        </w:rPr>
        <w:t>Fungsi</w:t>
      </w:r>
      <w:r w:rsidR="00DB22B5" w:rsidRPr="000F5D7D">
        <w:rPr>
          <w:b/>
        </w:rPr>
        <w:t xml:space="preserve"> Matematis</w:t>
      </w:r>
    </w:p>
    <w:p w:rsidR="00D654DA" w:rsidRDefault="00D654DA" w:rsidP="00495BC4">
      <w:pPr>
        <w:pStyle w:val="ListParagraph"/>
        <w:ind w:left="1080"/>
      </w:pPr>
      <w:r>
        <w:t>Fungsi yang perlu diminimalkan adalah</w:t>
      </w:r>
      <w:r w:rsidR="00301BF3">
        <w:t xml:space="preserve"> </w:t>
      </w:r>
    </w:p>
    <w:p w:rsidR="0016307F" w:rsidRDefault="006F6999" w:rsidP="00B46BDE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4D5BF7AD" wp14:editId="5C398A14">
            <wp:extent cx="39814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F8" w:rsidRDefault="00301BF3" w:rsidP="0074765B">
      <w:pPr>
        <w:pStyle w:val="ListParagraph"/>
        <w:ind w:left="1080"/>
        <w:jc w:val="both"/>
      </w:pPr>
      <w:r>
        <w:t xml:space="preserve">Dengan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92880">
        <w:t xml:space="preserve"> memiliki range [-10,10]. </w:t>
      </w:r>
      <w:r w:rsidR="00DA0C73">
        <w:t>Menggunakan</w:t>
      </w:r>
      <w:r w:rsidR="002D4B83">
        <w:t xml:space="preserve"> meshgrid dan surf pada matlab di</w:t>
      </w:r>
      <w:r w:rsidR="0063741D">
        <w:t>hasilkan visualisasi seperti dibawah ini.</w:t>
      </w:r>
    </w:p>
    <w:p w:rsidR="007D2EBD" w:rsidRDefault="007D2EBD" w:rsidP="0074765B">
      <w:pPr>
        <w:pStyle w:val="ListParagraph"/>
        <w:ind w:left="1080"/>
        <w:jc w:val="both"/>
      </w:pPr>
      <w:bookmarkStart w:id="0" w:name="_GoBack"/>
      <w:bookmarkEnd w:id="0"/>
    </w:p>
    <w:p w:rsidR="001840F8" w:rsidRDefault="0060117F" w:rsidP="00495BC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6730020" wp14:editId="24D8A3D1">
            <wp:extent cx="3524250" cy="317308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056" cy="3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84" w:rsidRDefault="00FB4B84" w:rsidP="00495BC4">
      <w:pPr>
        <w:pStyle w:val="ListParagraph"/>
        <w:ind w:left="360"/>
      </w:pPr>
    </w:p>
    <w:p w:rsidR="00592880" w:rsidRPr="000F5D7D" w:rsidRDefault="00592880" w:rsidP="00495BC4">
      <w:pPr>
        <w:pStyle w:val="ListParagraph"/>
        <w:numPr>
          <w:ilvl w:val="1"/>
          <w:numId w:val="10"/>
        </w:numPr>
        <w:ind w:left="1080"/>
        <w:rPr>
          <w:b/>
        </w:rPr>
      </w:pPr>
      <w:r w:rsidRPr="000F5D7D">
        <w:rPr>
          <w:b/>
        </w:rPr>
        <w:t>Implementasi dan Hasil</w:t>
      </w:r>
    </w:p>
    <w:p w:rsidR="0060117F" w:rsidRDefault="0060117F" w:rsidP="00495BC4">
      <w:pPr>
        <w:pStyle w:val="ListParagraph"/>
        <w:ind w:left="1080"/>
      </w:pPr>
    </w:p>
    <w:p w:rsidR="00BE4795" w:rsidRPr="00152EED" w:rsidRDefault="00E52327" w:rsidP="00495BC4">
      <w:pPr>
        <w:pStyle w:val="ListParagraph"/>
        <w:spacing w:line="360" w:lineRule="auto"/>
        <w:ind w:left="1080" w:firstLine="720"/>
        <w:jc w:val="both"/>
        <w:rPr>
          <w:rFonts w:cs="Times New Roman"/>
        </w:rPr>
      </w:pPr>
      <w:r w:rsidRPr="00152EED">
        <w:rPr>
          <w:rFonts w:cs="Times New Roman"/>
        </w:rPr>
        <w:t>Algoritma</w:t>
      </w:r>
      <w:r w:rsidR="000C27DE">
        <w:rPr>
          <w:rFonts w:cs="Times New Roman"/>
        </w:rPr>
        <w:t xml:space="preserve"> SA</w:t>
      </w:r>
      <w:r w:rsidRPr="00152EED">
        <w:rPr>
          <w:rFonts w:cs="Times New Roman"/>
        </w:rPr>
        <w:t xml:space="preserve"> diimplementasikan </w:t>
      </w:r>
      <w:r w:rsidR="007E2E35">
        <w:rPr>
          <w:rFonts w:cs="Times New Roman"/>
        </w:rPr>
        <w:t xml:space="preserve">ke </w:t>
      </w:r>
      <w:r w:rsidRPr="00152EED">
        <w:rPr>
          <w:rFonts w:cs="Times New Roman"/>
        </w:rPr>
        <w:t xml:space="preserve">dalam sebuah aplikasi </w:t>
      </w:r>
      <w:r w:rsidR="004405D5" w:rsidRPr="00152EED">
        <w:rPr>
          <w:rFonts w:cs="Times New Roman"/>
        </w:rPr>
        <w:t xml:space="preserve">menggunakan </w:t>
      </w:r>
      <w:r w:rsidR="006C1407" w:rsidRPr="00152EED">
        <w:rPr>
          <w:rFonts w:cs="Times New Roman"/>
        </w:rPr>
        <w:t>MATLAB R2015a dengan opt</w:t>
      </w:r>
      <w:r w:rsidR="00383339" w:rsidRPr="00152EED">
        <w:rPr>
          <w:rFonts w:cs="Times New Roman"/>
        </w:rPr>
        <w:t>imasi dalam Annealing Sch</w:t>
      </w:r>
      <w:r w:rsidR="00E24F20" w:rsidRPr="00152EED">
        <w:rPr>
          <w:rFonts w:cs="Times New Roman"/>
        </w:rPr>
        <w:t>edule</w:t>
      </w:r>
      <w:r w:rsidR="00452FB1" w:rsidRPr="00152EED">
        <w:rPr>
          <w:rFonts w:cs="Times New Roman"/>
        </w:rPr>
        <w:t>.</w:t>
      </w:r>
      <w:r w:rsidR="00302347" w:rsidRPr="00152EED">
        <w:rPr>
          <w:rFonts w:cs="Times New Roman"/>
        </w:rPr>
        <w:t xml:space="preserve"> Dengan inputa</w:t>
      </w:r>
      <w:r w:rsidR="0023314C" w:rsidRPr="00152EED">
        <w:rPr>
          <w:rFonts w:cs="Times New Roman"/>
        </w:rPr>
        <w:t xml:space="preserve">n random </w:t>
      </w:r>
      <w:r w:rsidR="0024333B" w:rsidRPr="00152EED">
        <w:rPr>
          <w:rFonts w:cs="Times New Roman"/>
        </w:rPr>
        <w:t xml:space="preserve">dari range [-10,10] </w:t>
      </w:r>
      <w:r w:rsidR="00426F7D" w:rsidRPr="00152EED">
        <w:rPr>
          <w:rFonts w:cs="Times New Roman"/>
        </w:rPr>
        <w:t>dengan hanya</w:t>
      </w:r>
      <w:r w:rsidR="0023314C" w:rsidRPr="00152EED">
        <w:rPr>
          <w:rFonts w:cs="Times New Roman"/>
        </w:rPr>
        <w:t xml:space="preserve"> satu variable</w:t>
      </w:r>
      <w:r w:rsidR="009041F9" w:rsidRPr="00152EED">
        <w:rPr>
          <w:rFonts w:cs="Times New Roman"/>
        </w:rPr>
        <w:t xml:space="preserve"> </w:t>
      </w:r>
      <w:r w:rsidR="00392034" w:rsidRPr="00152EED">
        <w:rPr>
          <w:rFonts w:cs="Times New Roman"/>
        </w:rPr>
        <w:t xml:space="preserve">antara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C12BCF" w:rsidRPr="00152EED">
        <w:rPr>
          <w:rFonts w:cs="Times New Roman"/>
        </w:rPr>
        <w:t xml:space="preserve"> </w:t>
      </w:r>
      <w:r w:rsidR="00392034" w:rsidRPr="00152EED">
        <w:rPr>
          <w:rFonts w:cs="Times New Roman"/>
        </w:rPr>
        <w:t xml:space="preserve"> atau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C12BCF" w:rsidRPr="00152EED">
        <w:rPr>
          <w:rFonts w:cs="Times New Roman"/>
        </w:rPr>
        <w:t xml:space="preserve"> </w:t>
      </w:r>
      <w:r w:rsidR="00426F7D" w:rsidRPr="00152EED">
        <w:rPr>
          <w:rFonts w:cs="Times New Roman"/>
        </w:rPr>
        <w:t xml:space="preserve"> yang</w:t>
      </w:r>
      <w:r w:rsidR="00B91483" w:rsidRPr="00152EED">
        <w:rPr>
          <w:rFonts w:cs="Times New Roman"/>
        </w:rPr>
        <w:t xml:space="preserve"> </w:t>
      </w:r>
      <w:r w:rsidR="0023314C" w:rsidRPr="00152EED">
        <w:rPr>
          <w:rFonts w:cs="Times New Roman"/>
        </w:rPr>
        <w:t>berubah dalam setiap iterasi</w:t>
      </w:r>
      <w:r w:rsidR="00D60AFB" w:rsidRPr="00152EED">
        <w:rPr>
          <w:rFonts w:cs="Times New Roman"/>
        </w:rPr>
        <w:t>.</w:t>
      </w:r>
      <w:r w:rsidR="00A22607" w:rsidRPr="00152EED">
        <w:rPr>
          <w:rFonts w:cs="Times New Roman"/>
        </w:rPr>
        <w:t xml:space="preserve"> Dengan kondisi iterasi luar </w:t>
      </w:r>
      <w:r w:rsidR="00E95985" w:rsidRPr="00152EED">
        <w:rPr>
          <w:rFonts w:cs="Times New Roman"/>
        </w:rPr>
        <w:t xml:space="preserve">berhenti </w:t>
      </w:r>
      <w:r w:rsidR="00246E87" w:rsidRPr="00152EED">
        <w:rPr>
          <w:rFonts w:cs="Times New Roman"/>
        </w:rPr>
        <w:t xml:space="preserve">saat T = </w:t>
      </w:r>
      <w:r w:rsidR="00E95985" w:rsidRPr="00152EED">
        <w:rPr>
          <w:rFonts w:cs="Times New Roman"/>
        </w:rPr>
        <w:t>1.</w:t>
      </w:r>
      <w:r w:rsidR="003D4262" w:rsidRPr="00152EED">
        <w:rPr>
          <w:rFonts w:cs="Times New Roman"/>
        </w:rPr>
        <w:t xml:space="preserve"> Iterasi dalam ditujukan untuk mencari kondisi p</w:t>
      </w:r>
      <w:r w:rsidR="00A20F5F" w:rsidRPr="00152EED">
        <w:rPr>
          <w:rFonts w:cs="Times New Roman"/>
        </w:rPr>
        <w:t>engurangan temperature</w:t>
      </w:r>
      <w:r w:rsidR="003D4262" w:rsidRPr="00152EED">
        <w:rPr>
          <w:rFonts w:cs="Times New Roman"/>
        </w:rPr>
        <w:t>,</w:t>
      </w:r>
      <w:r w:rsidR="00A20F5F" w:rsidRPr="00152EED">
        <w:rPr>
          <w:rFonts w:cs="Times New Roman"/>
        </w:rPr>
        <w:t xml:space="preserve"> saat masuk kondisi pertama </w:t>
      </w:r>
      <w:r w:rsidR="001A67A3" w:rsidRPr="00152EED">
        <w:rPr>
          <w:rFonts w:cs="Times New Roman"/>
        </w:rPr>
        <w:t xml:space="preserve">(acceptable condition) </w:t>
      </w:r>
      <w:r w:rsidR="00A20F5F" w:rsidRPr="00152EED">
        <w:rPr>
          <w:rFonts w:cs="Times New Roman"/>
        </w:rPr>
        <w:t>dan kondisi kedua</w:t>
      </w:r>
      <w:r w:rsidR="00E9617A" w:rsidRPr="00152EED">
        <w:rPr>
          <w:rFonts w:cs="Times New Roman"/>
        </w:rPr>
        <w:t xml:space="preserve"> </w:t>
      </w:r>
      <w:r w:rsidR="001A67A3" w:rsidRPr="00152EED">
        <w:rPr>
          <w:rFonts w:cs="Times New Roman"/>
        </w:rPr>
        <w:t>(acceptable with probability</w:t>
      </w:r>
      <w:r w:rsidR="00B87005" w:rsidRPr="00152EED">
        <w:rPr>
          <w:rFonts w:cs="Times New Roman"/>
        </w:rPr>
        <w:t>/failed</w:t>
      </w:r>
      <w:r w:rsidR="001A67A3" w:rsidRPr="00152EED">
        <w:rPr>
          <w:rFonts w:cs="Times New Roman"/>
        </w:rPr>
        <w:t>)</w:t>
      </w:r>
      <w:r w:rsidR="00EB3DDA" w:rsidRPr="00152EED">
        <w:rPr>
          <w:rFonts w:cs="Times New Roman"/>
        </w:rPr>
        <w:t xml:space="preserve"> dengan batas </w:t>
      </w:r>
      <w:r w:rsidR="007D5CC0" w:rsidRPr="00152EED">
        <w:rPr>
          <w:rFonts w:cs="Times New Roman"/>
        </w:rPr>
        <w:t xml:space="preserve">max </w:t>
      </w:r>
      <w:r w:rsidR="00EB3DDA" w:rsidRPr="00152EED">
        <w:rPr>
          <w:rFonts w:cs="Times New Roman"/>
        </w:rPr>
        <w:t xml:space="preserve">accept dan </w:t>
      </w:r>
      <w:r w:rsidR="007D5CC0" w:rsidRPr="00152EED">
        <w:rPr>
          <w:rFonts w:cs="Times New Roman"/>
        </w:rPr>
        <w:t xml:space="preserve">max </w:t>
      </w:r>
      <w:r w:rsidR="00EB3DDA" w:rsidRPr="00152EED">
        <w:rPr>
          <w:rFonts w:cs="Times New Roman"/>
        </w:rPr>
        <w:t>failed yang ditentukan</w:t>
      </w:r>
      <w:r w:rsidR="00A20F5F" w:rsidRPr="00152EED">
        <w:rPr>
          <w:rFonts w:cs="Times New Roman"/>
        </w:rPr>
        <w:t xml:space="preserve">. </w:t>
      </w:r>
      <w:r w:rsidR="00D60AFB" w:rsidRPr="00152EED">
        <w:rPr>
          <w:rFonts w:cs="Times New Roman"/>
        </w:rPr>
        <w:t>Metode</w:t>
      </w:r>
      <w:r w:rsidR="00077D3A" w:rsidRPr="00152EED">
        <w:rPr>
          <w:rFonts w:cs="Times New Roman"/>
        </w:rPr>
        <w:t xml:space="preserve"> </w:t>
      </w:r>
      <w:r w:rsidR="00D60AFB" w:rsidRPr="00152EED">
        <w:rPr>
          <w:rFonts w:cs="Times New Roman"/>
        </w:rPr>
        <w:t xml:space="preserve">ini </w:t>
      </w:r>
      <w:r w:rsidR="005C5843" w:rsidRPr="00152EED">
        <w:rPr>
          <w:rFonts w:cs="Times New Roman"/>
        </w:rPr>
        <w:t xml:space="preserve">dapat </w:t>
      </w:r>
      <w:r w:rsidR="00D60AFB" w:rsidRPr="00152EED">
        <w:rPr>
          <w:rFonts w:cs="Times New Roman"/>
        </w:rPr>
        <w:t xml:space="preserve">menghasilkan </w:t>
      </w:r>
      <w:r w:rsidR="00077D3A" w:rsidRPr="00152EED">
        <w:rPr>
          <w:rFonts w:cs="Times New Roman"/>
        </w:rPr>
        <w:t xml:space="preserve">nilai </w:t>
      </w:r>
      <w:r w:rsidR="001B3456" w:rsidRPr="00152EED">
        <w:rPr>
          <w:rFonts w:cs="Times New Roman"/>
        </w:rPr>
        <w:t xml:space="preserve">fungsi </w:t>
      </w:r>
      <w:r w:rsidR="005C5843" w:rsidRPr="00152EED">
        <w:rPr>
          <w:rFonts w:cs="Times New Roman"/>
        </w:rPr>
        <w:t xml:space="preserve">minimal </w:t>
      </w:r>
      <w:r w:rsidR="001B3456" w:rsidRPr="00152EED">
        <w:rPr>
          <w:rFonts w:cs="Times New Roman"/>
        </w:rPr>
        <w:t>f(x,y)</w:t>
      </w:r>
      <w:r w:rsidR="004F239B" w:rsidRPr="00152EED">
        <w:rPr>
          <w:rFonts w:cs="Times New Roman"/>
        </w:rPr>
        <w:t xml:space="preserve"> </w:t>
      </w:r>
      <w:r w:rsidR="008511CA" w:rsidRPr="00152EED">
        <w:rPr>
          <w:rFonts w:cs="Times New Roman"/>
        </w:rPr>
        <w:t xml:space="preserve">= </w:t>
      </w:r>
      <w:r w:rsidR="00423F8E" w:rsidRPr="00152EED">
        <w:rPr>
          <w:rFonts w:cs="Times New Roman"/>
        </w:rPr>
        <w:t xml:space="preserve"> -1.0316.</w:t>
      </w:r>
    </w:p>
    <w:p w:rsidR="00795499" w:rsidRDefault="008A50B7" w:rsidP="00495BC4">
      <w:pPr>
        <w:pStyle w:val="ListParagraph"/>
        <w:spacing w:line="360" w:lineRule="auto"/>
        <w:ind w:left="1080" w:firstLine="720"/>
        <w:jc w:val="both"/>
        <w:rPr>
          <w:rFonts w:cs="Times New Roman"/>
        </w:rPr>
      </w:pPr>
      <w:r w:rsidRPr="00152EED">
        <w:rPr>
          <w:rFonts w:cs="Times New Roman"/>
        </w:rPr>
        <w:t>Percobaan yang penulis lakukan adalah dengan mengubah nilai maxAcceptTemp, maxFailedTemp dengan tetap mempertahankan startTemp</w:t>
      </w:r>
      <w:r w:rsidR="0062308F" w:rsidRPr="00152EED">
        <w:rPr>
          <w:rFonts w:cs="Times New Roman"/>
        </w:rPr>
        <w:t>erature dan coolingRate.</w:t>
      </w:r>
    </w:p>
    <w:p w:rsidR="00215313" w:rsidRPr="00152EED" w:rsidRDefault="00215313" w:rsidP="00495BC4">
      <w:pPr>
        <w:pStyle w:val="ListParagraph"/>
        <w:spacing w:line="360" w:lineRule="auto"/>
        <w:ind w:left="1080" w:firstLine="720"/>
        <w:jc w:val="both"/>
        <w:rPr>
          <w:rFonts w:cs="Times New Roman"/>
        </w:rPr>
      </w:pPr>
    </w:p>
    <w:tbl>
      <w:tblPr>
        <w:tblStyle w:val="TableGrid"/>
        <w:tblW w:w="8307" w:type="dxa"/>
        <w:tblInd w:w="1080" w:type="dxa"/>
        <w:tblLook w:val="04A0" w:firstRow="1" w:lastRow="0" w:firstColumn="1" w:lastColumn="0" w:noHBand="0" w:noVBand="1"/>
      </w:tblPr>
      <w:tblGrid>
        <w:gridCol w:w="510"/>
        <w:gridCol w:w="728"/>
        <w:gridCol w:w="1078"/>
        <w:gridCol w:w="1094"/>
        <w:gridCol w:w="1014"/>
        <w:gridCol w:w="853"/>
        <w:gridCol w:w="1155"/>
        <w:gridCol w:w="1875"/>
      </w:tblGrid>
      <w:tr w:rsidR="005336CA" w:rsidTr="00495BC4"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Start T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Cooling Rate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Max Accept Temp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Max Failed Temp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Uji Coba ke-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Minimal Value</w:t>
            </w:r>
          </w:p>
        </w:tc>
        <w:tc>
          <w:tcPr>
            <w:tcW w:w="1875" w:type="dxa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Position[x,y]</w:t>
            </w:r>
          </w:p>
        </w:tc>
      </w:tr>
      <w:tr w:rsidR="00495BC4" w:rsidTr="00495BC4">
        <w:trPr>
          <w:trHeight w:val="294"/>
        </w:trPr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0.999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 w:rsidRPr="00F67DF7">
              <w:t>-1.0316</w:t>
            </w:r>
          </w:p>
        </w:tc>
        <w:tc>
          <w:tcPr>
            <w:tcW w:w="1875" w:type="dxa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[</w:t>
            </w:r>
            <w:r w:rsidRPr="00F67DF7">
              <w:t>-0.0894</w:t>
            </w:r>
            <w:r>
              <w:t>,</w:t>
            </w:r>
            <w:r w:rsidRPr="00F67DF7">
              <w:t>0.7124</w:t>
            </w:r>
            <w:r>
              <w:t>]</w:t>
            </w:r>
          </w:p>
        </w:tc>
      </w:tr>
      <w:tr w:rsidR="00495BC4" w:rsidTr="00495BC4"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Merge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336CA" w:rsidRDefault="00601E04" w:rsidP="003B4EB4">
            <w:pPr>
              <w:pStyle w:val="ListParagraph"/>
              <w:ind w:left="0"/>
              <w:jc w:val="center"/>
            </w:pPr>
            <w:r w:rsidRPr="00601E04">
              <w:t>-1.0316</w:t>
            </w:r>
          </w:p>
        </w:tc>
        <w:tc>
          <w:tcPr>
            <w:tcW w:w="1875" w:type="dxa"/>
            <w:vAlign w:val="center"/>
          </w:tcPr>
          <w:p w:rsidR="005336CA" w:rsidRDefault="00601E04" w:rsidP="003B4EB4">
            <w:pPr>
              <w:pStyle w:val="ListParagraph"/>
              <w:ind w:left="0"/>
              <w:jc w:val="center"/>
            </w:pPr>
            <w:r>
              <w:t>[0.0907,</w:t>
            </w:r>
            <w:r w:rsidRPr="00601E04">
              <w:t>-0.7121</w:t>
            </w:r>
            <w:r>
              <w:t>]</w:t>
            </w:r>
          </w:p>
        </w:tc>
      </w:tr>
      <w:tr w:rsidR="00495BC4" w:rsidTr="00495BC4"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Merge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336CA" w:rsidRDefault="00601E04" w:rsidP="003B4EB4">
            <w:pPr>
              <w:pStyle w:val="ListParagraph"/>
              <w:ind w:left="0"/>
              <w:jc w:val="center"/>
            </w:pPr>
            <w:r>
              <w:t>-1.0316</w:t>
            </w:r>
          </w:p>
        </w:tc>
        <w:tc>
          <w:tcPr>
            <w:tcW w:w="1875" w:type="dxa"/>
            <w:vAlign w:val="center"/>
          </w:tcPr>
          <w:p w:rsidR="005336CA" w:rsidRDefault="00601E04" w:rsidP="003B4EB4">
            <w:pPr>
              <w:pStyle w:val="ListParagraph"/>
              <w:ind w:left="0"/>
              <w:jc w:val="center"/>
            </w:pPr>
            <w:r>
              <w:t>[</w:t>
            </w:r>
            <w:r w:rsidRPr="00601E04">
              <w:t>0.0921</w:t>
            </w:r>
            <w:r>
              <w:t>,</w:t>
            </w:r>
            <w:r w:rsidRPr="00601E04">
              <w:t>-0.7129</w:t>
            </w:r>
            <w:r>
              <w:t>]</w:t>
            </w:r>
          </w:p>
        </w:tc>
      </w:tr>
      <w:tr w:rsidR="00E56088" w:rsidTr="00495BC4">
        <w:tc>
          <w:tcPr>
            <w:tcW w:w="0" w:type="auto"/>
            <w:vAlign w:val="center"/>
          </w:tcPr>
          <w:p w:rsidR="00E56088" w:rsidRDefault="0047178E" w:rsidP="003B4EB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0" w:type="auto"/>
            <w:vMerge w:val="restart"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  <w:r>
              <w:t>0.999</w:t>
            </w:r>
          </w:p>
        </w:tc>
        <w:tc>
          <w:tcPr>
            <w:tcW w:w="0" w:type="auto"/>
            <w:vMerge w:val="restart"/>
            <w:vAlign w:val="center"/>
          </w:tcPr>
          <w:p w:rsidR="00E56088" w:rsidRDefault="00096B62" w:rsidP="003B4EB4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0" w:type="auto"/>
            <w:vMerge w:val="restart"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  <w:r w:rsidRPr="00F67DF7">
              <w:t>-1.0316</w:t>
            </w:r>
          </w:p>
        </w:tc>
        <w:tc>
          <w:tcPr>
            <w:tcW w:w="1875" w:type="dxa"/>
            <w:vAlign w:val="center"/>
          </w:tcPr>
          <w:p w:rsidR="00E56088" w:rsidRDefault="00532DA2" w:rsidP="003B4EB4">
            <w:pPr>
              <w:pStyle w:val="ListParagraph"/>
              <w:ind w:left="0"/>
              <w:jc w:val="center"/>
            </w:pPr>
            <w:r>
              <w:t>[</w:t>
            </w:r>
            <w:r w:rsidR="00F25978">
              <w:t>0.0871,</w:t>
            </w:r>
            <w:r w:rsidRPr="00532DA2">
              <w:t>-0.7141</w:t>
            </w:r>
            <w:r w:rsidR="00E56088">
              <w:t>]</w:t>
            </w:r>
          </w:p>
        </w:tc>
      </w:tr>
      <w:tr w:rsidR="00E56088" w:rsidTr="00495BC4">
        <w:tc>
          <w:tcPr>
            <w:tcW w:w="0" w:type="auto"/>
            <w:vAlign w:val="center"/>
          </w:tcPr>
          <w:p w:rsidR="00E56088" w:rsidRDefault="0047178E" w:rsidP="003B4EB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  <w:r w:rsidRPr="00601E04">
              <w:t>-1.0316</w:t>
            </w:r>
          </w:p>
        </w:tc>
        <w:tc>
          <w:tcPr>
            <w:tcW w:w="1875" w:type="dxa"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  <w:r>
              <w:t>[</w:t>
            </w:r>
            <w:r w:rsidR="000E419F">
              <w:t>-0.0870,</w:t>
            </w:r>
            <w:r w:rsidR="00346B36" w:rsidRPr="00346B36">
              <w:t>0.7110</w:t>
            </w:r>
            <w:r>
              <w:t>]</w:t>
            </w:r>
          </w:p>
        </w:tc>
      </w:tr>
      <w:tr w:rsidR="00E56088" w:rsidTr="00495BC4">
        <w:tc>
          <w:tcPr>
            <w:tcW w:w="0" w:type="auto"/>
            <w:vAlign w:val="center"/>
          </w:tcPr>
          <w:p w:rsidR="00E56088" w:rsidRDefault="0047178E" w:rsidP="003B4EB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  <w:vMerge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  <w:r>
              <w:t>-1.0316</w:t>
            </w:r>
          </w:p>
        </w:tc>
        <w:tc>
          <w:tcPr>
            <w:tcW w:w="1875" w:type="dxa"/>
            <w:vAlign w:val="center"/>
          </w:tcPr>
          <w:p w:rsidR="00E56088" w:rsidRDefault="00E56088" w:rsidP="003B4EB4">
            <w:pPr>
              <w:pStyle w:val="ListParagraph"/>
              <w:ind w:left="0"/>
              <w:jc w:val="center"/>
            </w:pPr>
            <w:r>
              <w:t>[</w:t>
            </w:r>
            <w:r w:rsidR="0086160B">
              <w:t>0.0902,</w:t>
            </w:r>
            <w:r w:rsidR="00041E9D" w:rsidRPr="00041E9D">
              <w:t>-0.7123</w:t>
            </w:r>
            <w:r>
              <w:t>]</w:t>
            </w:r>
          </w:p>
        </w:tc>
      </w:tr>
      <w:tr w:rsidR="00ED0CEB" w:rsidTr="00495BC4">
        <w:tc>
          <w:tcPr>
            <w:tcW w:w="0" w:type="auto"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0" w:type="auto"/>
            <w:vMerge w:val="restart"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  <w:r>
              <w:t>0.999</w:t>
            </w:r>
          </w:p>
        </w:tc>
        <w:tc>
          <w:tcPr>
            <w:tcW w:w="0" w:type="auto"/>
            <w:vMerge w:val="restart"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0" w:type="auto"/>
            <w:vMerge w:val="restart"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  <w:r w:rsidRPr="00F67DF7">
              <w:t>-1.0316</w:t>
            </w:r>
          </w:p>
        </w:tc>
        <w:tc>
          <w:tcPr>
            <w:tcW w:w="1875" w:type="dxa"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  <w:r>
              <w:t>[</w:t>
            </w:r>
            <w:r w:rsidR="003909F0">
              <w:t>0.0891,</w:t>
            </w:r>
            <w:r w:rsidR="0050517D" w:rsidRPr="0050517D">
              <w:t>-0.7144</w:t>
            </w:r>
            <w:r>
              <w:t>]</w:t>
            </w:r>
          </w:p>
        </w:tc>
      </w:tr>
      <w:tr w:rsidR="00ED0CEB" w:rsidTr="00495BC4">
        <w:tc>
          <w:tcPr>
            <w:tcW w:w="0" w:type="auto"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0" w:type="auto"/>
            <w:vMerge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ED0CEB" w:rsidRDefault="00ED0CEB" w:rsidP="003B4EB4">
            <w:pPr>
              <w:pStyle w:val="ListParagraph"/>
              <w:ind w:left="0"/>
              <w:jc w:val="center"/>
            </w:pPr>
            <w:r w:rsidRPr="00601E04">
              <w:t>-1.0316</w:t>
            </w:r>
          </w:p>
        </w:tc>
        <w:tc>
          <w:tcPr>
            <w:tcW w:w="1875" w:type="dxa"/>
            <w:vAlign w:val="center"/>
          </w:tcPr>
          <w:p w:rsidR="00ED0CEB" w:rsidRDefault="003909F0" w:rsidP="003B4EB4">
            <w:pPr>
              <w:pStyle w:val="ListParagraph"/>
              <w:ind w:left="0"/>
              <w:jc w:val="center"/>
            </w:pPr>
            <w:r>
              <w:t>[</w:t>
            </w:r>
            <w:r w:rsidRPr="003909F0">
              <w:t>0.0873</w:t>
            </w:r>
            <w:r>
              <w:t>,</w:t>
            </w:r>
            <w:r w:rsidRPr="003909F0">
              <w:t>-0.7140</w:t>
            </w:r>
            <w:r w:rsidR="00ED0CEB">
              <w:t>]</w:t>
            </w:r>
          </w:p>
        </w:tc>
      </w:tr>
      <w:tr w:rsidR="00ED0CEB" w:rsidTr="00495BC4">
        <w:tc>
          <w:tcPr>
            <w:tcW w:w="0" w:type="auto"/>
          </w:tcPr>
          <w:p w:rsidR="00ED0CEB" w:rsidRDefault="00ED0CEB" w:rsidP="00CF0829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0" w:type="auto"/>
            <w:vMerge/>
          </w:tcPr>
          <w:p w:rsidR="00ED0CEB" w:rsidRDefault="00ED0CEB" w:rsidP="00CF0829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ED0CEB" w:rsidRDefault="00ED0CEB" w:rsidP="00CF0829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ED0CEB" w:rsidRDefault="00ED0CEB" w:rsidP="00CF0829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ED0CEB" w:rsidRDefault="00ED0CEB" w:rsidP="00CF0829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</w:tcPr>
          <w:p w:rsidR="00ED0CEB" w:rsidRDefault="00CF6E47" w:rsidP="00CF0829">
            <w:pPr>
              <w:pStyle w:val="ListParagraph"/>
              <w:ind w:left="0"/>
              <w:jc w:val="both"/>
            </w:pPr>
            <w:r>
              <w:t xml:space="preserve">    </w:t>
            </w:r>
            <w:r w:rsidR="00ED0CEB">
              <w:t>3</w:t>
            </w:r>
          </w:p>
        </w:tc>
        <w:tc>
          <w:tcPr>
            <w:tcW w:w="0" w:type="auto"/>
          </w:tcPr>
          <w:p w:rsidR="00ED0CEB" w:rsidRDefault="00ED0CEB" w:rsidP="00CF0829">
            <w:pPr>
              <w:pStyle w:val="ListParagraph"/>
              <w:ind w:left="0"/>
              <w:jc w:val="both"/>
            </w:pPr>
            <w:r>
              <w:t>-1.0316</w:t>
            </w:r>
          </w:p>
        </w:tc>
        <w:tc>
          <w:tcPr>
            <w:tcW w:w="1875" w:type="dxa"/>
          </w:tcPr>
          <w:p w:rsidR="00ED0CEB" w:rsidRDefault="00ED0CEB" w:rsidP="00CF0829">
            <w:pPr>
              <w:pStyle w:val="ListParagraph"/>
              <w:ind w:left="0"/>
              <w:jc w:val="both"/>
            </w:pPr>
            <w:r>
              <w:t>[</w:t>
            </w:r>
            <w:r w:rsidR="00D66879">
              <w:t>-0.0897,</w:t>
            </w:r>
            <w:r w:rsidR="002A4ADC" w:rsidRPr="002A4ADC">
              <w:t>0.7147</w:t>
            </w:r>
            <w:r>
              <w:t>]</w:t>
            </w:r>
          </w:p>
        </w:tc>
      </w:tr>
      <w:tr w:rsidR="00FF65B5" w:rsidTr="00480805">
        <w:tc>
          <w:tcPr>
            <w:tcW w:w="0" w:type="auto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0" w:type="auto"/>
            <w:vMerge w:val="restart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>
              <w:t>0.999</w:t>
            </w:r>
          </w:p>
        </w:tc>
        <w:tc>
          <w:tcPr>
            <w:tcW w:w="0" w:type="auto"/>
            <w:vMerge w:val="restart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 w:rsidRPr="00734936">
              <w:t>-1.0309</w:t>
            </w:r>
          </w:p>
        </w:tc>
        <w:tc>
          <w:tcPr>
            <w:tcW w:w="1875" w:type="dxa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>
              <w:t>[</w:t>
            </w:r>
            <w:r w:rsidRPr="00DE758C">
              <w:t>-0.0799 0.7182</w:t>
            </w:r>
            <w:r>
              <w:t>]</w:t>
            </w:r>
          </w:p>
        </w:tc>
      </w:tr>
      <w:tr w:rsidR="00FF65B5" w:rsidTr="00480805">
        <w:tc>
          <w:tcPr>
            <w:tcW w:w="0" w:type="auto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0" w:type="auto"/>
            <w:vMerge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 w:rsidRPr="000913DB">
              <w:t>-1.0304</w:t>
            </w:r>
          </w:p>
        </w:tc>
        <w:tc>
          <w:tcPr>
            <w:tcW w:w="1875" w:type="dxa"/>
            <w:vAlign w:val="center"/>
          </w:tcPr>
          <w:p w:rsidR="00FF65B5" w:rsidRDefault="00FF65B5" w:rsidP="00CF0829">
            <w:pPr>
              <w:pStyle w:val="ListParagraph"/>
              <w:ind w:left="0"/>
              <w:jc w:val="center"/>
            </w:pPr>
            <w:r>
              <w:t>[</w:t>
            </w:r>
            <w:r w:rsidRPr="00992F17">
              <w:t>0.0830 -0.7008</w:t>
            </w:r>
            <w:r>
              <w:t>]</w:t>
            </w:r>
          </w:p>
        </w:tc>
      </w:tr>
      <w:tr w:rsidR="00FF65B5" w:rsidTr="00495BC4">
        <w:tc>
          <w:tcPr>
            <w:tcW w:w="0" w:type="auto"/>
          </w:tcPr>
          <w:p w:rsidR="00FF65B5" w:rsidRDefault="00FF65B5" w:rsidP="00CF0829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0" w:type="auto"/>
            <w:vMerge/>
          </w:tcPr>
          <w:p w:rsidR="00FF65B5" w:rsidRDefault="00FF65B5" w:rsidP="00CF0829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FF65B5" w:rsidRDefault="00FF65B5" w:rsidP="00CF0829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FF65B5" w:rsidRDefault="00FF65B5" w:rsidP="00CF0829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FF65B5" w:rsidRDefault="00FF65B5" w:rsidP="00CF0829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</w:tcPr>
          <w:p w:rsidR="00FF65B5" w:rsidRDefault="00FF65B5" w:rsidP="00CF0829">
            <w:pPr>
              <w:pStyle w:val="ListParagraph"/>
              <w:ind w:left="0"/>
              <w:jc w:val="both"/>
            </w:pPr>
            <w:r>
              <w:t xml:space="preserve">    3</w:t>
            </w:r>
          </w:p>
        </w:tc>
        <w:tc>
          <w:tcPr>
            <w:tcW w:w="0" w:type="auto"/>
          </w:tcPr>
          <w:p w:rsidR="00FF65B5" w:rsidRDefault="00FF65B5" w:rsidP="00CF0829">
            <w:pPr>
              <w:pStyle w:val="ListParagraph"/>
              <w:ind w:left="0"/>
              <w:jc w:val="both"/>
            </w:pPr>
            <w:r w:rsidRPr="00AC40AA">
              <w:t>-1.0314</w:t>
            </w:r>
          </w:p>
        </w:tc>
        <w:tc>
          <w:tcPr>
            <w:tcW w:w="1875" w:type="dxa"/>
          </w:tcPr>
          <w:p w:rsidR="00FF65B5" w:rsidRDefault="00FF65B5" w:rsidP="00CF0829">
            <w:pPr>
              <w:pStyle w:val="ListParagraph"/>
              <w:ind w:left="0"/>
              <w:jc w:val="both"/>
            </w:pPr>
            <w:r>
              <w:t>[</w:t>
            </w:r>
            <w:r w:rsidRPr="00467C05">
              <w:t>0.0834 -0.7151</w:t>
            </w:r>
            <w:r>
              <w:t>]</w:t>
            </w:r>
          </w:p>
        </w:tc>
      </w:tr>
    </w:tbl>
    <w:p w:rsidR="009E75EA" w:rsidRDefault="009E75EA" w:rsidP="009E75EA">
      <w:pPr>
        <w:pStyle w:val="ListParagraph"/>
        <w:rPr>
          <w:b/>
        </w:rPr>
      </w:pPr>
    </w:p>
    <w:p w:rsidR="00387E9C" w:rsidRDefault="00387E9C" w:rsidP="007C0B8A">
      <w:pPr>
        <w:pStyle w:val="ListParagraph"/>
        <w:spacing w:line="360" w:lineRule="auto"/>
        <w:ind w:left="993" w:firstLine="447"/>
        <w:jc w:val="both"/>
      </w:pPr>
      <w:r>
        <w:t>Berdasarkan table diatas dapat disimpulkan bahwa titik global optimum</w:t>
      </w:r>
      <w:r w:rsidR="00760ABC">
        <w:t xml:space="preserve"> yang di</w:t>
      </w:r>
      <w:r w:rsidR="00CE3969">
        <w:t>dapat ada banyak sekali</w:t>
      </w:r>
      <w:r w:rsidR="0029711B">
        <w:t xml:space="preserve"> pada model ini</w:t>
      </w:r>
      <w:r w:rsidR="00732D6A">
        <w:t xml:space="preserve">. Adapun pengaruh dari Max Accept Temp dan Max Failed Temp </w:t>
      </w:r>
      <w:r w:rsidR="00504C30">
        <w:t>adalah nilai minimum dan posisi yang dihasilkan, ketika diset ke 1 dalam artian tidak ada iterasi dalam maka nila</w:t>
      </w:r>
      <w:r w:rsidR="00BE6D91">
        <w:t xml:space="preserve">i yang dihasilkan tidak optimal </w:t>
      </w:r>
      <w:r w:rsidR="007E4A08">
        <w:t>dan berubah-ubah tiap pengujian</w:t>
      </w:r>
      <w:r w:rsidR="003D1B10">
        <w:t>nya</w:t>
      </w:r>
      <w:r w:rsidR="007E4A08">
        <w:t xml:space="preserve"> namun waktu iterasi luar selesai juga </w:t>
      </w:r>
      <w:r w:rsidR="004E2F47">
        <w:t>cepat</w:t>
      </w:r>
      <w:r w:rsidR="001021C2">
        <w:t xml:space="preserve"> sehingga </w:t>
      </w:r>
      <w:r w:rsidR="00F05CC8">
        <w:t xml:space="preserve">untuk T=1 cepat </w:t>
      </w:r>
      <w:r w:rsidR="008D32A5">
        <w:t>dicapai. B</w:t>
      </w:r>
      <w:r w:rsidR="004E2F47">
        <w:t xml:space="preserve">erbeda ketika </w:t>
      </w:r>
      <w:r w:rsidR="00145EDC">
        <w:t>diset ke nilai 15-15, 20-15, atau</w:t>
      </w:r>
      <w:r w:rsidR="006C6320">
        <w:t xml:space="preserve"> 15-20,</w:t>
      </w:r>
      <w:r w:rsidR="004E2F47">
        <w:t xml:space="preserve"> </w:t>
      </w:r>
      <w:r w:rsidR="006C6320">
        <w:t>t</w:t>
      </w:r>
      <w:r w:rsidR="004E2F47">
        <w:t>erbukti nilai</w:t>
      </w:r>
      <w:r w:rsidR="00145EDC">
        <w:t xml:space="preserve"> yang </w:t>
      </w:r>
      <w:r w:rsidR="00FE0EFE">
        <w:t>dihasilkan adalah nilai optimum</w:t>
      </w:r>
      <w:r w:rsidR="00373BF3">
        <w:t xml:space="preserve"> dalam hal ini -1.0316</w:t>
      </w:r>
      <w:r w:rsidR="00FE0EFE">
        <w:t xml:space="preserve"> namun untuk mencapai </w:t>
      </w:r>
      <w:r w:rsidR="00575746">
        <w:t>T=1 membutuhkan waktu yang sedikit lama.</w:t>
      </w:r>
      <w:r w:rsidR="004E2F47">
        <w:t xml:space="preserve"> </w:t>
      </w:r>
    </w:p>
    <w:p w:rsidR="001D27D1" w:rsidRPr="00387E9C" w:rsidRDefault="001D27D1" w:rsidP="007C0B8A">
      <w:pPr>
        <w:pStyle w:val="ListParagraph"/>
        <w:spacing w:line="360" w:lineRule="auto"/>
        <w:ind w:left="993" w:firstLine="447"/>
        <w:jc w:val="both"/>
      </w:pPr>
    </w:p>
    <w:p w:rsidR="0016307F" w:rsidRPr="003A218B" w:rsidRDefault="004E46EE" w:rsidP="004E46EE">
      <w:pPr>
        <w:pStyle w:val="ListParagraph"/>
        <w:numPr>
          <w:ilvl w:val="0"/>
          <w:numId w:val="10"/>
        </w:numPr>
        <w:rPr>
          <w:b/>
        </w:rPr>
      </w:pPr>
      <w:r w:rsidRPr="003A218B">
        <w:rPr>
          <w:b/>
        </w:rPr>
        <w:t>Referensi</w:t>
      </w:r>
    </w:p>
    <w:sdt>
      <w:sdtPr>
        <w:id w:val="842822891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szCs w:val="22"/>
        </w:rPr>
      </w:sdtEndPr>
      <w:sdtContent>
        <w:p w:rsidR="0038435C" w:rsidRDefault="0038435C" w:rsidP="00D03DEE">
          <w:pPr>
            <w:pStyle w:val="Heading1"/>
            <w:jc w:val="left"/>
          </w:pPr>
        </w:p>
        <w:sdt>
          <w:sdtPr>
            <w:id w:val="111145805"/>
            <w:bibliography/>
          </w:sdtPr>
          <w:sdtContent>
            <w:p w:rsidR="0038435C" w:rsidRDefault="0038435C" w:rsidP="0038435C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Rutenbar, R. A. (1989). Simulated Annealing Algorithms: An Overview. </w:t>
              </w:r>
              <w:r>
                <w:rPr>
                  <w:i/>
                  <w:iCs/>
                  <w:noProof/>
                </w:rPr>
                <w:t>IEEE Circuits and Devices Magazine</w:t>
              </w:r>
              <w:r>
                <w:rPr>
                  <w:noProof/>
                </w:rPr>
                <w:t>, 19-26.</w:t>
              </w:r>
            </w:p>
            <w:p w:rsidR="004E46EE" w:rsidRPr="009747AC" w:rsidRDefault="0038435C" w:rsidP="00D03DE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07E87" w:rsidRPr="00167822" w:rsidRDefault="00007E87" w:rsidP="0016782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Lampiran</w:t>
      </w:r>
    </w:p>
    <w:p w:rsidR="008B5E2B" w:rsidRDefault="002B5A39" w:rsidP="007A18C1">
      <w:r>
        <w:rPr>
          <w:noProof/>
        </w:rPr>
        <w:lastRenderedPageBreak/>
        <w:drawing>
          <wp:inline distT="0" distB="0" distL="0" distR="0" wp14:anchorId="71137295" wp14:editId="6642FB25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39" w:rsidRDefault="00CD2135" w:rsidP="007A18C1">
      <w:r>
        <w:rPr>
          <w:noProof/>
        </w:rPr>
        <w:drawing>
          <wp:inline distT="0" distB="0" distL="0" distR="0" wp14:anchorId="6A28EFCA" wp14:editId="486E12A6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BA" w:rsidRPr="00C15EBA">
        <w:rPr>
          <w:noProof/>
        </w:rPr>
        <w:t xml:space="preserve"> </w:t>
      </w:r>
      <w:r w:rsidR="00C15EBA">
        <w:rPr>
          <w:noProof/>
        </w:rPr>
        <w:lastRenderedPageBreak/>
        <w:drawing>
          <wp:inline distT="0" distB="0" distL="0" distR="0" wp14:anchorId="75388F7E" wp14:editId="2D78C8F3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9EF" w:rsidRPr="007B79EF">
        <w:rPr>
          <w:noProof/>
        </w:rPr>
        <w:t xml:space="preserve"> </w:t>
      </w:r>
      <w:r w:rsidR="006A523D">
        <w:rPr>
          <w:noProof/>
        </w:rPr>
        <w:drawing>
          <wp:inline distT="0" distB="0" distL="0" distR="0" wp14:anchorId="064D629F" wp14:editId="17F67683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2B" w:rsidRDefault="008B5E2B" w:rsidP="008B5E2B">
      <w:pPr>
        <w:jc w:val="center"/>
      </w:pPr>
    </w:p>
    <w:sectPr w:rsidR="008B5E2B" w:rsidSect="004E46EE">
      <w:headerReference w:type="defaul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06B" w:rsidRDefault="0043106B" w:rsidP="008B5E2B">
      <w:pPr>
        <w:spacing w:after="0" w:line="240" w:lineRule="auto"/>
      </w:pPr>
      <w:r>
        <w:separator/>
      </w:r>
    </w:p>
  </w:endnote>
  <w:endnote w:type="continuationSeparator" w:id="0">
    <w:p w:rsidR="0043106B" w:rsidRDefault="0043106B" w:rsidP="008B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06B" w:rsidRDefault="0043106B" w:rsidP="008B5E2B">
      <w:pPr>
        <w:spacing w:after="0" w:line="240" w:lineRule="auto"/>
      </w:pPr>
      <w:r>
        <w:separator/>
      </w:r>
    </w:p>
  </w:footnote>
  <w:footnote w:type="continuationSeparator" w:id="0">
    <w:p w:rsidR="0043106B" w:rsidRDefault="0043106B" w:rsidP="008B5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E2B" w:rsidRDefault="008B5E2B">
    <w:pPr>
      <w:pStyle w:val="Header"/>
    </w:pPr>
    <w:r>
      <w:t>SATRYA BUDI PRATAMA</w:t>
    </w:r>
  </w:p>
  <w:p w:rsidR="008B5E2B" w:rsidRDefault="008B5E2B">
    <w:pPr>
      <w:pStyle w:val="Header"/>
    </w:pPr>
    <w:r>
      <w:t>1301154428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0D36"/>
    <w:multiLevelType w:val="hybridMultilevel"/>
    <w:tmpl w:val="432A20B6"/>
    <w:lvl w:ilvl="0" w:tplc="302C88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A905A3"/>
    <w:multiLevelType w:val="hybridMultilevel"/>
    <w:tmpl w:val="F3A0ECBA"/>
    <w:lvl w:ilvl="0" w:tplc="FB7C7E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A3686"/>
    <w:multiLevelType w:val="hybridMultilevel"/>
    <w:tmpl w:val="E9ECC16A"/>
    <w:lvl w:ilvl="0" w:tplc="2CE26A22">
      <w:start w:val="1"/>
      <w:numFmt w:val="decimal"/>
      <w:lvlText w:val="3.%1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">
    <w:nsid w:val="0D036C6F"/>
    <w:multiLevelType w:val="hybridMultilevel"/>
    <w:tmpl w:val="BF0A72B0"/>
    <w:lvl w:ilvl="0" w:tplc="17685CBA">
      <w:start w:val="1"/>
      <w:numFmt w:val="decimal"/>
      <w:lvlText w:val="2.4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4">
    <w:nsid w:val="2A6D6586"/>
    <w:multiLevelType w:val="hybridMultilevel"/>
    <w:tmpl w:val="C7545B72"/>
    <w:lvl w:ilvl="0" w:tplc="3A8C7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F27789"/>
    <w:multiLevelType w:val="hybridMultilevel"/>
    <w:tmpl w:val="94C84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CB27AB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553A4"/>
    <w:multiLevelType w:val="hybridMultilevel"/>
    <w:tmpl w:val="68FC10CC"/>
    <w:lvl w:ilvl="0" w:tplc="E132F0C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FE314C"/>
    <w:multiLevelType w:val="hybridMultilevel"/>
    <w:tmpl w:val="10BC4AC8"/>
    <w:lvl w:ilvl="0" w:tplc="1856185A">
      <w:start w:val="1"/>
      <w:numFmt w:val="decimal"/>
      <w:lvlText w:val="2.3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8">
    <w:nsid w:val="5E733187"/>
    <w:multiLevelType w:val="hybridMultilevel"/>
    <w:tmpl w:val="697E6E5E"/>
    <w:lvl w:ilvl="0" w:tplc="9B2214FA">
      <w:start w:val="1"/>
      <w:numFmt w:val="decimal"/>
      <w:lvlText w:val="2.2.%1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4" w:hanging="360"/>
      </w:pPr>
    </w:lvl>
    <w:lvl w:ilvl="2" w:tplc="0409001B" w:tentative="1">
      <w:start w:val="1"/>
      <w:numFmt w:val="lowerRoman"/>
      <w:lvlText w:val="%3."/>
      <w:lvlJc w:val="right"/>
      <w:pPr>
        <w:ind w:left="3484" w:hanging="180"/>
      </w:pPr>
    </w:lvl>
    <w:lvl w:ilvl="3" w:tplc="0409000F" w:tentative="1">
      <w:start w:val="1"/>
      <w:numFmt w:val="decimal"/>
      <w:lvlText w:val="%4."/>
      <w:lvlJc w:val="left"/>
      <w:pPr>
        <w:ind w:left="4204" w:hanging="360"/>
      </w:pPr>
    </w:lvl>
    <w:lvl w:ilvl="4" w:tplc="04090019" w:tentative="1">
      <w:start w:val="1"/>
      <w:numFmt w:val="lowerLetter"/>
      <w:lvlText w:val="%5."/>
      <w:lvlJc w:val="left"/>
      <w:pPr>
        <w:ind w:left="4924" w:hanging="360"/>
      </w:pPr>
    </w:lvl>
    <w:lvl w:ilvl="5" w:tplc="0409001B" w:tentative="1">
      <w:start w:val="1"/>
      <w:numFmt w:val="lowerRoman"/>
      <w:lvlText w:val="%6."/>
      <w:lvlJc w:val="right"/>
      <w:pPr>
        <w:ind w:left="5644" w:hanging="180"/>
      </w:pPr>
    </w:lvl>
    <w:lvl w:ilvl="6" w:tplc="0409000F" w:tentative="1">
      <w:start w:val="1"/>
      <w:numFmt w:val="decimal"/>
      <w:lvlText w:val="%7."/>
      <w:lvlJc w:val="left"/>
      <w:pPr>
        <w:ind w:left="6364" w:hanging="360"/>
      </w:pPr>
    </w:lvl>
    <w:lvl w:ilvl="7" w:tplc="04090019" w:tentative="1">
      <w:start w:val="1"/>
      <w:numFmt w:val="lowerLetter"/>
      <w:lvlText w:val="%8."/>
      <w:lvlJc w:val="left"/>
      <w:pPr>
        <w:ind w:left="7084" w:hanging="360"/>
      </w:pPr>
    </w:lvl>
    <w:lvl w:ilvl="8" w:tplc="0409001B" w:tentative="1">
      <w:start w:val="1"/>
      <w:numFmt w:val="lowerRoman"/>
      <w:lvlText w:val="%9."/>
      <w:lvlJc w:val="right"/>
      <w:pPr>
        <w:ind w:left="7804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2B"/>
    <w:rsid w:val="0000523E"/>
    <w:rsid w:val="00007E87"/>
    <w:rsid w:val="0003153A"/>
    <w:rsid w:val="00041E9D"/>
    <w:rsid w:val="0005345B"/>
    <w:rsid w:val="00077D3A"/>
    <w:rsid w:val="000913DB"/>
    <w:rsid w:val="00096B62"/>
    <w:rsid w:val="000A25DA"/>
    <w:rsid w:val="000C27DE"/>
    <w:rsid w:val="000E419F"/>
    <w:rsid w:val="000E5961"/>
    <w:rsid w:val="000F03C3"/>
    <w:rsid w:val="000F5D7D"/>
    <w:rsid w:val="001021C2"/>
    <w:rsid w:val="00110BAE"/>
    <w:rsid w:val="001406EA"/>
    <w:rsid w:val="00145EDC"/>
    <w:rsid w:val="00152EED"/>
    <w:rsid w:val="0016307F"/>
    <w:rsid w:val="00167822"/>
    <w:rsid w:val="0017324D"/>
    <w:rsid w:val="00176908"/>
    <w:rsid w:val="001840F8"/>
    <w:rsid w:val="00196602"/>
    <w:rsid w:val="001A67A3"/>
    <w:rsid w:val="001B3456"/>
    <w:rsid w:val="001C0017"/>
    <w:rsid w:val="001C357D"/>
    <w:rsid w:val="001D27D1"/>
    <w:rsid w:val="001E3D92"/>
    <w:rsid w:val="001F63BC"/>
    <w:rsid w:val="002006EF"/>
    <w:rsid w:val="00215313"/>
    <w:rsid w:val="00225BB2"/>
    <w:rsid w:val="0023314C"/>
    <w:rsid w:val="00240003"/>
    <w:rsid w:val="0024333B"/>
    <w:rsid w:val="00246E87"/>
    <w:rsid w:val="002514E1"/>
    <w:rsid w:val="00295770"/>
    <w:rsid w:val="0029711B"/>
    <w:rsid w:val="002A4ADC"/>
    <w:rsid w:val="002A5B64"/>
    <w:rsid w:val="002B5A39"/>
    <w:rsid w:val="002C7255"/>
    <w:rsid w:val="002D4496"/>
    <w:rsid w:val="002D4B83"/>
    <w:rsid w:val="002D5F42"/>
    <w:rsid w:val="002E34E7"/>
    <w:rsid w:val="00301BF3"/>
    <w:rsid w:val="00302347"/>
    <w:rsid w:val="00320C6C"/>
    <w:rsid w:val="00346B36"/>
    <w:rsid w:val="003523AA"/>
    <w:rsid w:val="00356052"/>
    <w:rsid w:val="00373BF3"/>
    <w:rsid w:val="00383339"/>
    <w:rsid w:val="0038435C"/>
    <w:rsid w:val="00387E9C"/>
    <w:rsid w:val="003909F0"/>
    <w:rsid w:val="00392034"/>
    <w:rsid w:val="003A218B"/>
    <w:rsid w:val="003A7E62"/>
    <w:rsid w:val="003B4EB4"/>
    <w:rsid w:val="003C5A9C"/>
    <w:rsid w:val="003C611A"/>
    <w:rsid w:val="003D1B10"/>
    <w:rsid w:val="003D1B91"/>
    <w:rsid w:val="003D4262"/>
    <w:rsid w:val="003E1076"/>
    <w:rsid w:val="003F0133"/>
    <w:rsid w:val="003F16D8"/>
    <w:rsid w:val="003F4AEA"/>
    <w:rsid w:val="0040384D"/>
    <w:rsid w:val="00423F8E"/>
    <w:rsid w:val="00426F7D"/>
    <w:rsid w:val="0043106B"/>
    <w:rsid w:val="004355F4"/>
    <w:rsid w:val="004405D5"/>
    <w:rsid w:val="00452FB1"/>
    <w:rsid w:val="0045610E"/>
    <w:rsid w:val="0046216C"/>
    <w:rsid w:val="00467C05"/>
    <w:rsid w:val="0047178E"/>
    <w:rsid w:val="00473751"/>
    <w:rsid w:val="00477CED"/>
    <w:rsid w:val="004835C5"/>
    <w:rsid w:val="0049497A"/>
    <w:rsid w:val="00495BC4"/>
    <w:rsid w:val="004A5826"/>
    <w:rsid w:val="004B7119"/>
    <w:rsid w:val="004D088C"/>
    <w:rsid w:val="004D7E4A"/>
    <w:rsid w:val="004E2F47"/>
    <w:rsid w:val="004E46EE"/>
    <w:rsid w:val="004F239B"/>
    <w:rsid w:val="00504C30"/>
    <w:rsid w:val="0050517D"/>
    <w:rsid w:val="00521B7F"/>
    <w:rsid w:val="0052374A"/>
    <w:rsid w:val="00532DA2"/>
    <w:rsid w:val="005336CA"/>
    <w:rsid w:val="00536EC9"/>
    <w:rsid w:val="00546342"/>
    <w:rsid w:val="005633CE"/>
    <w:rsid w:val="005663DD"/>
    <w:rsid w:val="00571B6E"/>
    <w:rsid w:val="00575746"/>
    <w:rsid w:val="00592880"/>
    <w:rsid w:val="005A518E"/>
    <w:rsid w:val="005C210E"/>
    <w:rsid w:val="005C5843"/>
    <w:rsid w:val="005F4902"/>
    <w:rsid w:val="0060117F"/>
    <w:rsid w:val="00601E04"/>
    <w:rsid w:val="00602D8E"/>
    <w:rsid w:val="00607F41"/>
    <w:rsid w:val="0062308F"/>
    <w:rsid w:val="00625449"/>
    <w:rsid w:val="00632793"/>
    <w:rsid w:val="0063741D"/>
    <w:rsid w:val="0067642B"/>
    <w:rsid w:val="00684940"/>
    <w:rsid w:val="006A523D"/>
    <w:rsid w:val="006C1407"/>
    <w:rsid w:val="006C34E1"/>
    <w:rsid w:val="006C4BD0"/>
    <w:rsid w:val="006C6320"/>
    <w:rsid w:val="006F17C5"/>
    <w:rsid w:val="006F6999"/>
    <w:rsid w:val="00702CD9"/>
    <w:rsid w:val="0073158C"/>
    <w:rsid w:val="00732D6A"/>
    <w:rsid w:val="00734936"/>
    <w:rsid w:val="00736E17"/>
    <w:rsid w:val="007469DB"/>
    <w:rsid w:val="0074765B"/>
    <w:rsid w:val="00750A53"/>
    <w:rsid w:val="00751E24"/>
    <w:rsid w:val="00757AC2"/>
    <w:rsid w:val="00760ABC"/>
    <w:rsid w:val="0079157F"/>
    <w:rsid w:val="00795499"/>
    <w:rsid w:val="007A18C1"/>
    <w:rsid w:val="007B79EF"/>
    <w:rsid w:val="007C0B8A"/>
    <w:rsid w:val="007C4F56"/>
    <w:rsid w:val="007D2EBD"/>
    <w:rsid w:val="007D5CC0"/>
    <w:rsid w:val="007E29D4"/>
    <w:rsid w:val="007E2E35"/>
    <w:rsid w:val="007E4A08"/>
    <w:rsid w:val="00834336"/>
    <w:rsid w:val="00842A7C"/>
    <w:rsid w:val="00842C1C"/>
    <w:rsid w:val="008511CA"/>
    <w:rsid w:val="0086160B"/>
    <w:rsid w:val="008A50B7"/>
    <w:rsid w:val="008A7C1B"/>
    <w:rsid w:val="008B5E2B"/>
    <w:rsid w:val="008D32A5"/>
    <w:rsid w:val="008D3B8F"/>
    <w:rsid w:val="008D5907"/>
    <w:rsid w:val="009041F9"/>
    <w:rsid w:val="00905B29"/>
    <w:rsid w:val="00905FA9"/>
    <w:rsid w:val="00906B8C"/>
    <w:rsid w:val="009071E1"/>
    <w:rsid w:val="00935EC1"/>
    <w:rsid w:val="009561C7"/>
    <w:rsid w:val="009747AC"/>
    <w:rsid w:val="009820FD"/>
    <w:rsid w:val="009901EC"/>
    <w:rsid w:val="00992F17"/>
    <w:rsid w:val="009A0209"/>
    <w:rsid w:val="009C1F0A"/>
    <w:rsid w:val="009C379D"/>
    <w:rsid w:val="009C6064"/>
    <w:rsid w:val="009E75EA"/>
    <w:rsid w:val="009F5285"/>
    <w:rsid w:val="00A20F5F"/>
    <w:rsid w:val="00A22607"/>
    <w:rsid w:val="00A22FBC"/>
    <w:rsid w:val="00A90DB7"/>
    <w:rsid w:val="00A95D11"/>
    <w:rsid w:val="00AB1E49"/>
    <w:rsid w:val="00AC40AA"/>
    <w:rsid w:val="00AE27A4"/>
    <w:rsid w:val="00AF3B66"/>
    <w:rsid w:val="00B46331"/>
    <w:rsid w:val="00B46BDE"/>
    <w:rsid w:val="00B52218"/>
    <w:rsid w:val="00B87005"/>
    <w:rsid w:val="00B907D2"/>
    <w:rsid w:val="00B91483"/>
    <w:rsid w:val="00BB0EE4"/>
    <w:rsid w:val="00BE4795"/>
    <w:rsid w:val="00BE6D91"/>
    <w:rsid w:val="00BF0685"/>
    <w:rsid w:val="00BF4AF4"/>
    <w:rsid w:val="00BF635F"/>
    <w:rsid w:val="00C03E2F"/>
    <w:rsid w:val="00C050C3"/>
    <w:rsid w:val="00C12BCF"/>
    <w:rsid w:val="00C15126"/>
    <w:rsid w:val="00C15EBA"/>
    <w:rsid w:val="00C3495F"/>
    <w:rsid w:val="00C80602"/>
    <w:rsid w:val="00C821C2"/>
    <w:rsid w:val="00CD2135"/>
    <w:rsid w:val="00CE0A64"/>
    <w:rsid w:val="00CE3969"/>
    <w:rsid w:val="00CF431E"/>
    <w:rsid w:val="00CF6E47"/>
    <w:rsid w:val="00D03DEE"/>
    <w:rsid w:val="00D30396"/>
    <w:rsid w:val="00D42F0C"/>
    <w:rsid w:val="00D44CCD"/>
    <w:rsid w:val="00D45CF1"/>
    <w:rsid w:val="00D60AFB"/>
    <w:rsid w:val="00D654DA"/>
    <w:rsid w:val="00D66879"/>
    <w:rsid w:val="00DA0C73"/>
    <w:rsid w:val="00DB22B5"/>
    <w:rsid w:val="00DC0238"/>
    <w:rsid w:val="00DE2B3E"/>
    <w:rsid w:val="00DE758C"/>
    <w:rsid w:val="00E07A08"/>
    <w:rsid w:val="00E14556"/>
    <w:rsid w:val="00E21FFD"/>
    <w:rsid w:val="00E238E7"/>
    <w:rsid w:val="00E24F20"/>
    <w:rsid w:val="00E36949"/>
    <w:rsid w:val="00E40EB8"/>
    <w:rsid w:val="00E41DFE"/>
    <w:rsid w:val="00E52327"/>
    <w:rsid w:val="00E56088"/>
    <w:rsid w:val="00E854B4"/>
    <w:rsid w:val="00E85E73"/>
    <w:rsid w:val="00E94680"/>
    <w:rsid w:val="00E95985"/>
    <w:rsid w:val="00E9617A"/>
    <w:rsid w:val="00EB0F8E"/>
    <w:rsid w:val="00EB336C"/>
    <w:rsid w:val="00EB3DDA"/>
    <w:rsid w:val="00EB5A26"/>
    <w:rsid w:val="00ED0CEB"/>
    <w:rsid w:val="00ED20CA"/>
    <w:rsid w:val="00EE68A9"/>
    <w:rsid w:val="00EF46EC"/>
    <w:rsid w:val="00EF64E9"/>
    <w:rsid w:val="00F05CC8"/>
    <w:rsid w:val="00F25978"/>
    <w:rsid w:val="00F32109"/>
    <w:rsid w:val="00F35308"/>
    <w:rsid w:val="00F67DF7"/>
    <w:rsid w:val="00F76611"/>
    <w:rsid w:val="00F9233A"/>
    <w:rsid w:val="00FA52B0"/>
    <w:rsid w:val="00FB4B84"/>
    <w:rsid w:val="00FC19C3"/>
    <w:rsid w:val="00FE0EFE"/>
    <w:rsid w:val="00FE409D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B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2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67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3843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B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2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67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38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Rob89</b:Tag>
    <b:SourceType>JournalArticle</b:SourceType>
    <b:Guid>{2CC6660F-F75C-419D-AA3A-B11D0888EAF7}</b:Guid>
    <b:Title>Simulated Annealing Algorithms: An Overview</b:Title>
    <b:Year>1989</b:Year>
    <b:Author>
      <b:Author>
        <b:NameList>
          <b:Person>
            <b:Last>Rutenbar</b:Last>
            <b:First>Rob</b:First>
            <b:Middle>A.</b:Middle>
          </b:Person>
        </b:NameList>
      </b:Author>
    </b:Author>
    <b:JournalName>IEEE Circuits and Devices Magazine</b:JournalName>
    <b:Pages>19-26</b:Pages>
    <b:RefOrder>1</b:RefOrder>
  </b:Source>
</b:Sources>
</file>

<file path=customXml/itemProps1.xml><?xml version="1.0" encoding="utf-8"?>
<ds:datastoreItem xmlns:ds="http://schemas.openxmlformats.org/officeDocument/2006/customXml" ds:itemID="{21664047-9ED3-4667-995F-F61D8141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Zero-Inside</dc:creator>
  <cp:lastModifiedBy>Zero-Inside</cp:lastModifiedBy>
  <cp:revision>249</cp:revision>
  <dcterms:created xsi:type="dcterms:W3CDTF">2017-09-28T13:45:00Z</dcterms:created>
  <dcterms:modified xsi:type="dcterms:W3CDTF">2017-09-28T19:04:00Z</dcterms:modified>
</cp:coreProperties>
</file>