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From Kalman State-Space to Particle and Quantum State-Space Models</w:t>
      </w:r>
    </w:p>
    <w:p>
      <w:pPr>
        <w:jc w:val="center"/>
      </w:pPr>
      <w:r>
        <w:rPr>
          <w:i/>
          <w:sz w:val="22"/>
        </w:rPr>
        <w:t>A conceptual and research-oriented synthesis</w:t>
      </w:r>
    </w:p>
    <w:p/>
    <w:p>
      <w:pPr>
        <w:pStyle w:val="Heading1"/>
      </w:pPr>
      <w:r>
        <w:t>1. Executive Summary</w:t>
      </w:r>
    </w:p>
    <w:p>
      <w:r>
        <w:t>This document develops a progression from classical Kalman state-space models, through particle state-space models, toward quantum-inspired and genuinely quantum state-space formulations. The central idea is that a hidden system state can be estimated from noisy observations, while progressively relaxing assumptions about the shape and dynamics of uncertainty.</w:t>
      </w:r>
    </w:p>
    <w:p>
      <w:r>
        <w:t>For financial time series, the hidden state could contain trend, momentum, volatility, market regime, liquidity, and transition information. A Kalman filter provides an efficient Gaussian approximation; a particle filter represents many possible classical states; and a quantum-state formulation can represent a density matrix or state vector with mathematical structures such as superposition, interference, and non-commuting measurements.</w:t>
      </w:r>
    </w:p>
    <w:p>
      <w:r>
        <w:t>The strongest research direction is not to claim that financial markets are literally quantum. Instead, the research question should be whether quantum-inspired state representations provide measurable advantages over well-established classical alternatives such as Kalman filters, hidden Markov models, particle filters, mixture models, and modern probabilistic machine learning.</w:t>
      </w:r>
    </w:p>
    <w:p>
      <w:pPr>
        <w:pStyle w:val="Heading1"/>
      </w:pPr>
      <w:r>
        <w:t>2. Classical State-Space Models</w:t>
      </w:r>
    </w:p>
    <w:p>
      <w:r>
        <w:t>A state-space model separates a system into an unobserved state and an observed measurement. The state evolves over time, while observations provide noisy information about that state.</w:t>
      </w:r>
    </w:p>
    <w:p>
      <w:r>
        <w:t>A standard linear state-space model can be written as:</w:t>
      </w:r>
    </w:p>
    <w:p>
      <w:r>
        <w:t>x_t = A x_(t-1) + B u_t + w_t</w:t>
      </w:r>
    </w:p>
    <w:p>
      <w:r>
        <w:t>y_t = C x_t + v_t</w:t>
      </w:r>
    </w:p>
    <w:p>
      <w:r>
        <w:t>Here x_t is the hidden state, y_t is the observation, A is the state-transition matrix, B represents optional external inputs, C maps the hidden state to observations, and w_t and v_t represent process and observation noise.</w:t>
      </w:r>
    </w:p>
    <w:p>
      <w:pPr>
        <w:pStyle w:val="Heading1"/>
      </w:pPr>
      <w:r>
        <w:t>3. Kalman State-Space Model</w:t>
      </w:r>
    </w:p>
    <w:p>
      <w:r>
        <w:t>The Kalman filter recursively estimates the hidden state distribution given observations. Its classical form assumes linear dynamics and approximately Gaussian uncertainty.</w:t>
      </w:r>
    </w:p>
    <w:p>
      <w:r>
        <w:t>The belief state is summarized efficiently by:</w:t>
      </w:r>
    </w:p>
    <w:p>
      <w:r>
        <w:t>mean: μ_t</w:t>
      </w:r>
    </w:p>
    <w:p>
      <w:r>
        <w:t>covariance: Σ_t</w:t>
      </w:r>
    </w:p>
    <w:p>
      <w:r>
        <w:t>This is powerful because the full probability distribution does not need to be stored explicitly. The filter alternates between prediction and measurement update.</w:t>
      </w:r>
    </w:p>
    <w:p>
      <w:pPr>
        <w:pStyle w:val="Heading2"/>
      </w:pPr>
      <w:r>
        <w:t>3.1 Financial Interpretation</w:t>
      </w:r>
    </w:p>
    <w:p>
      <w:r>
        <w:t>A possible financial hidden state is:</w:t>
      </w:r>
    </w:p>
    <w:p>
      <w:r>
        <w:t>x_t = [price level, trend, momentum, volatility]^T</w:t>
      </w:r>
    </w:p>
    <w:p>
      <w:r>
        <w:t>Observed market variables such as price, returns, volume, or technical measurements can then be used to update the estimate of the hidden state.</w:t>
      </w:r>
    </w:p>
    <w:p>
      <w:r>
        <w:t>Kalman filtering is particularly attractive when the system can be approximated by smooth, linear dynamics with Gaussian noise. Extended Kalman Filters and Unscented Kalman Filters extend the basic framework to nonlinear systems, although they still make important distributional assumptions.</w:t>
      </w:r>
    </w:p>
    <w:p>
      <w:pPr>
        <w:pStyle w:val="Heading1"/>
      </w:pPr>
      <w:r>
        <w:t>4. Particle State-Space Models</w:t>
      </w:r>
    </w:p>
    <w:p>
      <w:r>
        <w:t>Particle filtering relaxes the Gaussian representation by approximating the posterior distribution with many weighted samples, or particles.</w:t>
      </w:r>
    </w:p>
    <w:p>
      <w:r>
        <w:t>A particle approximation can be written as:</w:t>
      </w:r>
    </w:p>
    <w:p>
      <w:r>
        <w:t>p(x_t | y_(1:t)) ≈ Σ_i w_t^(i) δ(x_t - x_t^(i))</w:t>
      </w:r>
    </w:p>
    <w:p>
      <w:r>
        <w:t>Each particle x_t^(i) represents one possible hidden state and w_t^(i) represents its importance weight.</w:t>
      </w:r>
    </w:p>
    <w:p>
      <w:pPr>
        <w:pStyle w:val="Heading2"/>
      </w:pPr>
      <w:r>
        <w:t>4.1 Basic Particle-Filter Cycle</w:t>
      </w:r>
    </w:p>
    <w:p>
      <w:pPr>
        <w:pStyle w:val="ListBullet"/>
      </w:pPr>
      <w:r>
        <w:t>Predict: propagate each particle through the state-transition model.</w:t>
      </w:r>
    </w:p>
    <w:p>
      <w:pPr>
        <w:pStyle w:val="ListBullet"/>
      </w:pPr>
      <w:r>
        <w:t>Observe: receive the latest measurement.</w:t>
      </w:r>
    </w:p>
    <w:p>
      <w:pPr>
        <w:pStyle w:val="ListBullet"/>
      </w:pPr>
      <w:r>
        <w:t>Weight: assign higher weights to particles that better explain the observation.</w:t>
      </w:r>
    </w:p>
    <w:p>
      <w:pPr>
        <w:pStyle w:val="ListBullet"/>
      </w:pPr>
      <w:r>
        <w:t>Resample: concentrate computational effort on particles with stronger posterior support.</w:t>
      </w:r>
    </w:p>
    <w:p>
      <w:pPr>
        <w:pStyle w:val="ListBullet"/>
      </w:pPr>
      <w:r>
        <w:t>Repeat: continue recursively as new observations arrive.</w:t>
      </w:r>
    </w:p>
    <w:p>
      <w:r>
        <w:t>The major advantage is flexibility. Particle filters can represent nonlinear dynamics, non-Gaussian distributions, skewness, heavy tails, and multimodal beliefs much more naturally than a single Gaussian.</w:t>
      </w:r>
    </w:p>
    <w:p>
      <w:pPr>
        <w:pStyle w:val="Heading1"/>
      </w:pPr>
      <w:r>
        <w:t>5. Kalman vs Particle State-Space</w:t>
      </w:r>
    </w:p>
    <w:tbl>
      <w:tblPr>
        <w:tblStyle w:val="TableGrid"/>
        <w:tblW w:type="auto" w:w="0"/>
        <w:tblLook w:firstColumn="1" w:firstRow="1" w:lastColumn="0" w:lastRow="0" w:noHBand="0" w:noVBand="1" w:val="04A0"/>
      </w:tblPr>
      <w:tblGrid>
        <w:gridCol w:w="3312"/>
        <w:gridCol w:w="3312"/>
        <w:gridCol w:w="3312"/>
      </w:tblGrid>
      <w:tr>
        <w:tc>
          <w:tcPr>
            <w:tcW w:type="dxa" w:w="3312"/>
          </w:tcPr>
          <w:p>
            <w:r>
              <w:t>Property</w:t>
            </w:r>
          </w:p>
        </w:tc>
        <w:tc>
          <w:tcPr>
            <w:tcW w:type="dxa" w:w="3312"/>
          </w:tcPr>
          <w:p>
            <w:r>
              <w:t>Kalman</w:t>
            </w:r>
          </w:p>
        </w:tc>
        <w:tc>
          <w:tcPr>
            <w:tcW w:type="dxa" w:w="3312"/>
          </w:tcPr>
          <w:p>
            <w:r>
              <w:t>Particle</w:t>
            </w:r>
          </w:p>
        </w:tc>
      </w:tr>
      <w:tr>
        <w:tc>
          <w:tcPr>
            <w:tcW w:type="dxa" w:w="3312"/>
          </w:tcPr>
          <w:p>
            <w:r>
              <w:t>State representation</w:t>
            </w:r>
          </w:p>
        </w:tc>
        <w:tc>
          <w:tcPr>
            <w:tcW w:type="dxa" w:w="3312"/>
          </w:tcPr>
          <w:p>
            <w:r>
              <w:t>Mean and covariance</w:t>
            </w:r>
          </w:p>
        </w:tc>
        <w:tc>
          <w:tcPr>
            <w:tcW w:type="dxa" w:w="3312"/>
          </w:tcPr>
          <w:p>
            <w:r>
              <w:t>Weighted particles</w:t>
            </w:r>
          </w:p>
        </w:tc>
      </w:tr>
      <w:tr>
        <w:tc>
          <w:tcPr>
            <w:tcW w:type="dxa" w:w="3312"/>
          </w:tcPr>
          <w:p>
            <w:r>
              <w:t>Typical distribution</w:t>
            </w:r>
          </w:p>
        </w:tc>
        <w:tc>
          <w:tcPr>
            <w:tcW w:type="dxa" w:w="3312"/>
          </w:tcPr>
          <w:p>
            <w:r>
              <w:t>Gaussian</w:t>
            </w:r>
          </w:p>
        </w:tc>
        <w:tc>
          <w:tcPr>
            <w:tcW w:type="dxa" w:w="3312"/>
          </w:tcPr>
          <w:p>
            <w:r>
              <w:t>Arbitrary approximation</w:t>
            </w:r>
          </w:p>
        </w:tc>
      </w:tr>
      <w:tr>
        <w:tc>
          <w:tcPr>
            <w:tcW w:type="dxa" w:w="3312"/>
          </w:tcPr>
          <w:p>
            <w:r>
              <w:t>Linear dynamics</w:t>
            </w:r>
          </w:p>
        </w:tc>
        <w:tc>
          <w:tcPr>
            <w:tcW w:type="dxa" w:w="3312"/>
          </w:tcPr>
          <w:p>
            <w:r>
              <w:t>Natural fit</w:t>
            </w:r>
          </w:p>
        </w:tc>
        <w:tc>
          <w:tcPr>
            <w:tcW w:type="dxa" w:w="3312"/>
          </w:tcPr>
          <w:p>
            <w:r>
              <w:t>Supported</w:t>
            </w:r>
          </w:p>
        </w:tc>
      </w:tr>
      <w:tr>
        <w:tc>
          <w:tcPr>
            <w:tcW w:type="dxa" w:w="3312"/>
          </w:tcPr>
          <w:p>
            <w:r>
              <w:t>Nonlinear dynamics</w:t>
            </w:r>
          </w:p>
        </w:tc>
        <w:tc>
          <w:tcPr>
            <w:tcW w:type="dxa" w:w="3312"/>
          </w:tcPr>
          <w:p>
            <w:r>
              <w:t>Requires extensions</w:t>
            </w:r>
          </w:p>
        </w:tc>
        <w:tc>
          <w:tcPr>
            <w:tcW w:type="dxa" w:w="3312"/>
          </w:tcPr>
          <w:p>
            <w:r>
              <w:t>Naturally supported</w:t>
            </w:r>
          </w:p>
        </w:tc>
      </w:tr>
      <w:tr>
        <w:tc>
          <w:tcPr>
            <w:tcW w:type="dxa" w:w="3312"/>
          </w:tcPr>
          <w:p>
            <w:r>
              <w:t>Multimodal beliefs</w:t>
            </w:r>
          </w:p>
        </w:tc>
        <w:tc>
          <w:tcPr>
            <w:tcW w:type="dxa" w:w="3312"/>
          </w:tcPr>
          <w:p>
            <w:r>
              <w:t>Poor fit</w:t>
            </w:r>
          </w:p>
        </w:tc>
        <w:tc>
          <w:tcPr>
            <w:tcW w:type="dxa" w:w="3312"/>
          </w:tcPr>
          <w:p>
            <w:r>
              <w:t>Strong fit</w:t>
            </w:r>
          </w:p>
        </w:tc>
      </w:tr>
      <w:tr>
        <w:tc>
          <w:tcPr>
            <w:tcW w:type="dxa" w:w="3312"/>
          </w:tcPr>
          <w:p>
            <w:r>
              <w:t>Computational cost</w:t>
            </w:r>
          </w:p>
        </w:tc>
        <w:tc>
          <w:tcPr>
            <w:tcW w:type="dxa" w:w="3312"/>
          </w:tcPr>
          <w:p>
            <w:r>
              <w:t>Low</w:t>
            </w:r>
          </w:p>
        </w:tc>
        <w:tc>
          <w:tcPr>
            <w:tcW w:type="dxa" w:w="3312"/>
          </w:tcPr>
          <w:p>
            <w:r>
              <w:t>Higher</w:t>
            </w:r>
          </w:p>
        </w:tc>
      </w:tr>
      <w:tr>
        <w:tc>
          <w:tcPr>
            <w:tcW w:type="dxa" w:w="3312"/>
          </w:tcPr>
          <w:p>
            <w:r>
              <w:t>Interpretability</w:t>
            </w:r>
          </w:p>
        </w:tc>
        <w:tc>
          <w:tcPr>
            <w:tcW w:type="dxa" w:w="3312"/>
          </w:tcPr>
          <w:p>
            <w:r>
              <w:t>High</w:t>
            </w:r>
          </w:p>
        </w:tc>
        <w:tc>
          <w:tcPr>
            <w:tcW w:type="dxa" w:w="3312"/>
          </w:tcPr>
          <w:p>
            <w:r>
              <w:t>Moderate</w:t>
            </w:r>
          </w:p>
        </w:tc>
      </w:tr>
      <w:tr>
        <w:tc>
          <w:tcPr>
            <w:tcW w:type="dxa" w:w="3312"/>
          </w:tcPr>
          <w:p>
            <w:r>
              <w:t>Financial use</w:t>
            </w:r>
          </w:p>
        </w:tc>
        <w:tc>
          <w:tcPr>
            <w:tcW w:type="dxa" w:w="3312"/>
          </w:tcPr>
          <w:p>
            <w:r>
              <w:t>Trend/state estimation</w:t>
            </w:r>
          </w:p>
        </w:tc>
        <w:tc>
          <w:tcPr>
            <w:tcW w:type="dxa" w:w="3312"/>
          </w:tcPr>
          <w:p>
            <w:r>
              <w:t>Complex regime and uncertainty estimation</w:t>
            </w:r>
          </w:p>
        </w:tc>
      </w:tr>
    </w:tbl>
    <w:p>
      <w:pPr>
        <w:pStyle w:val="Heading1"/>
      </w:pPr>
      <w:r>
        <w:t>6. Moving Toward Quantum State Space</w:t>
      </w:r>
    </w:p>
    <w:p>
      <w:r>
        <w:t>A quantum state-space formulation changes the mathematical representation of the state rather than simply increasing the number of particles. A quantum state may be represented by a state vector |ψ_t⟩ or, more generally, a density matrix ρ_t.</w:t>
      </w:r>
    </w:p>
    <w:p>
      <w:r>
        <w:t>For idealized unitary evolution:</w:t>
      </w:r>
    </w:p>
    <w:p>
      <w:r>
        <w:t>ρ_(t+1) = U_t ρ_t U_t†</w:t>
      </w:r>
    </w:p>
    <w:p>
      <w:r>
        <w:t>For noisy or open systems, a more general quantum channel can be written as:</w:t>
      </w:r>
    </w:p>
    <w:p>
      <w:r>
        <w:t>ρ_(t+1) = E_t(ρ_t)</w:t>
      </w:r>
    </w:p>
    <w:p>
      <w:r>
        <w:t>The density-matrix formulation is especially useful because it can represent both uncertainty and mixtures of states.</w:t>
      </w:r>
    </w:p>
    <w:p>
      <w:pPr>
        <w:pStyle w:val="Heading1"/>
      </w:pPr>
      <w:r>
        <w:t>7. The Conceptual Progression</w:t>
      </w:r>
    </w:p>
    <w:p>
      <w:r>
        <w:t>A useful conceptual ladder is:</w:t>
      </w:r>
    </w:p>
    <w:p>
      <w:r>
        <w:t>Kalman → Particle → Quantum</w:t>
      </w:r>
    </w:p>
    <w:p>
      <w:r>
        <w:t>Kalman filtering represents uncertainty with a compact Gaussian belief. Particle filtering represents uncertainty using many possible classical states. Quantum state-space methods use state vectors or density matrices and introduce mathematical structures that do not reduce to ordinary classical probabilities.</w:t>
      </w:r>
    </w:p>
    <w:p>
      <w:r>
        <w:t>However, this should not be described as a simple hierarchy where quantum is automatically 'better.' Each framework encodes different assumptions and computational structures.</w:t>
      </w:r>
    </w:p>
    <w:p>
      <w:pPr>
        <w:pStyle w:val="Heading1"/>
      </w:pPr>
      <w:r>
        <w:t>8. Quantum-Inspired Market-State Representation</w:t>
      </w:r>
    </w:p>
    <w:p>
      <w:r>
        <w:t>For research in financial regime detection, one possible conceptual state basis is:</w:t>
      </w:r>
    </w:p>
    <w:p>
      <w:r>
        <w:t>|Bull⟩, |Bear⟩, |MeanReversion⟩, |Transition⟩</w:t>
      </w:r>
    </w:p>
    <w:p>
      <w:r>
        <w:t>A state vector could be written as:</w:t>
      </w:r>
    </w:p>
    <w:p>
      <w:r>
        <w:t>|ψ_t⟩ = α_t|Bull⟩ + β_t|Bear⟩ + γ_t|MeanReversion⟩ + δ_t|Transition⟩</w:t>
      </w:r>
    </w:p>
    <w:p>
      <w:r>
        <w:t>with normalization:</w:t>
      </w:r>
    </w:p>
    <w:p>
      <w:r>
        <w:t>|α_t|² + |β_t|² + |γ_t|² + |δ_t|² = 1</w:t>
      </w:r>
    </w:p>
    <w:p>
      <w:r>
        <w:t>The squared amplitudes can be interpreted as measurement probabilities under an appropriate model. Crucially, a genuine quantum formulation also contains phase and coherence information, so it is not merely a renamed probability vector.</w:t>
      </w:r>
    </w:p>
    <w:p>
      <w:pPr>
        <w:pStyle w:val="Heading1"/>
      </w:pPr>
      <w:r>
        <w:t>9. Density-Matrix Formulation</w:t>
      </w:r>
    </w:p>
    <w:p>
      <w:r>
        <w:t>A density matrix could encode a richer representation of the market-state belief:</w:t>
      </w:r>
    </w:p>
    <w:p>
      <w:r>
        <w:t>ρ_t = [[P(Bull), c12, c13], [c21, P(Bear), c23], [c31, c32, P(Transition)]]</w:t>
      </w:r>
    </w:p>
    <w:p>
      <w:r>
        <w:t>The diagonal terms can represent state probabilities in a chosen basis. Off-diagonal terms represent coherence information. Whether such terms have useful empirical meaning in financial data is precisely something that must be tested rather than assumed.</w:t>
      </w:r>
    </w:p>
    <w:p>
      <w:pPr>
        <w:pStyle w:val="Heading1"/>
      </w:pPr>
      <w:r>
        <w:t>10. Observation and State Update</w:t>
      </w:r>
    </w:p>
    <w:p>
      <w:r>
        <w:t>An observation operator M_y can be used in a measurement-update formulation:</w:t>
      </w:r>
    </w:p>
    <w:p>
      <w:r>
        <w:t>ρ_(t+1) = [M_y ρ_t M_y†] / Tr(M_y ρ_t M_y†)</w:t>
      </w:r>
    </w:p>
    <w:p>
      <w:r>
        <w:t>Conceptually, this means an observation changes the model's belief about the hidden state. This is analogous to the measurement-update idea in classical filtering, but the mathematical structure can be richer.</w:t>
      </w:r>
    </w:p>
    <w:p>
      <w:pPr>
        <w:pStyle w:val="Heading1"/>
      </w:pPr>
      <w:r>
        <w:t>11. Proposed Research Architecture</w:t>
      </w:r>
    </w:p>
    <w:p>
      <w:r>
        <w:t>A potentially serious research program would compare several increasingly flexible hidden-state models on the same datasets.</w:t>
      </w:r>
    </w:p>
    <w:p>
      <w:pPr>
        <w:pStyle w:val="ListBullet"/>
      </w:pPr>
      <w:r>
        <w:t>Baseline 1: Kalman Filter / linear Gaussian state-space model.</w:t>
      </w:r>
    </w:p>
    <w:p>
      <w:pPr>
        <w:pStyle w:val="ListBullet"/>
      </w:pPr>
      <w:r>
        <w:t>Baseline 2: Extended or Unscented Kalman Filter where appropriate.</w:t>
      </w:r>
    </w:p>
    <w:p>
      <w:pPr>
        <w:pStyle w:val="ListBullet"/>
      </w:pPr>
      <w:r>
        <w:t>Baseline 3: Hidden Markov Model for discrete regimes.</w:t>
      </w:r>
    </w:p>
    <w:p>
      <w:pPr>
        <w:pStyle w:val="ListBullet"/>
      </w:pPr>
      <w:r>
        <w:t>Baseline 4: Particle Filter / nonlinear state-space model.</w:t>
      </w:r>
    </w:p>
    <w:p>
      <w:pPr>
        <w:pStyle w:val="ListBullet"/>
      </w:pPr>
      <w:r>
        <w:t>Experimental model: Quantum-Inspired State-Space Model using density matrices or amplitude-based states.</w:t>
      </w:r>
    </w:p>
    <w:p>
      <w:pPr>
        <w:pStyle w:val="ListBullet"/>
      </w:pPr>
      <w:r>
        <w:t>Optional extension: incorporate fractal-memory, momentum-slope, volatility, and multi-timeframe features.</w:t>
      </w:r>
    </w:p>
    <w:p>
      <w:pPr>
        <w:pStyle w:val="Heading1"/>
      </w:pPr>
      <w:r>
        <w:t>12. Potential Financial Hidden State</w:t>
      </w:r>
    </w:p>
    <w:p>
      <w:r>
        <w:t>One candidate hidden state is:</w:t>
      </w:r>
    </w:p>
    <w:p>
      <w:r>
        <w:t>S_t = [trend, momentum, volatility, regime, liquidity, transition intensity, memory]</w:t>
      </w:r>
    </w:p>
    <w:p>
      <w:r>
        <w:t>The model could attempt to infer not only the current regime but also uncertainty over competing regimes and the probability or intensity of transition between them.</w:t>
      </w:r>
    </w:p>
    <w:p>
      <w:pPr>
        <w:pStyle w:val="Heading1"/>
      </w:pPr>
      <w:r>
        <w:t>13. Combining Fractal Memory With State Space</w:t>
      </w:r>
    </w:p>
    <w:p>
      <w:r>
        <w:t>A further extension is to introduce historical or fractal-memory features into the state transition:</w:t>
      </w:r>
    </w:p>
    <w:p>
      <w:r>
        <w:t>x_t = f(x_(t-1), M_t, R_t) + ε_t</w:t>
      </w:r>
    </w:p>
    <w:p>
      <w:r>
        <w:t>where M_t represents a memory or fractal-history representation and R_t represents regime information.</w:t>
      </w:r>
    </w:p>
    <w:p>
      <w:r>
        <w:t>This creates a possible connection to the user's broader research direction involving fractal market memory, momentum-bar buildup, slope forecasting, and regime transitions.</w:t>
      </w:r>
    </w:p>
    <w:p>
      <w:pPr>
        <w:pStyle w:val="Heading1"/>
      </w:pPr>
      <w:r>
        <w:t>14. The Critical Scientific Objection</w:t>
      </w:r>
    </w:p>
    <w:p>
      <w:r>
        <w:t>The largest weakness in a proposed quantum financial model is not implementation. It is justification.</w:t>
      </w:r>
    </w:p>
    <w:p>
      <w:r>
        <w:t>A reviewer can reasonably ask: Why should a quantum representation outperform a particle filter, HMM, mixture model, Bayesian neural network, or other classical probabilistic model?</w:t>
      </w:r>
    </w:p>
    <w:p>
      <w:r>
        <w:t>If the proposed model only replaces probabilities with amplitudes without demonstrating an additional computational or statistical capability, the quantum terminology adds little scientific value.</w:t>
      </w:r>
    </w:p>
    <w:p>
      <w:r>
        <w:t>Therefore, the research must establish a falsifiable advantage rather than beginning with the assumption that quantum mathematics must be superior.</w:t>
      </w:r>
    </w:p>
    <w:p>
      <w:pPr>
        <w:pStyle w:val="Heading1"/>
      </w:pPr>
      <w:r>
        <w:t>15. Research Questions</w:t>
      </w:r>
    </w:p>
    <w:p>
      <w:pPr>
        <w:pStyle w:val="ListBullet"/>
      </w:pPr>
      <w:r>
        <w:t>Can quantum-inspired state representations improve financial regime detection?</w:t>
      </w:r>
    </w:p>
    <w:p>
      <w:pPr>
        <w:pStyle w:val="ListBullet"/>
      </w:pPr>
      <w:r>
        <w:t>Can they represent transitional or multimodal market states more effectively than Gaussian state-space models?</w:t>
      </w:r>
    </w:p>
    <w:p>
      <w:pPr>
        <w:pStyle w:val="ListBullet"/>
      </w:pPr>
      <w:r>
        <w:t>Do coherence-like terms contain predictive information that is not captured by classical state probabilities?</w:t>
      </w:r>
    </w:p>
    <w:p>
      <w:pPr>
        <w:pStyle w:val="ListBullet"/>
      </w:pPr>
      <w:r>
        <w:t>Can quantum-inspired filtering improve uncertainty calibration during abrupt regime changes?</w:t>
      </w:r>
    </w:p>
    <w:p>
      <w:pPr>
        <w:pStyle w:val="ListBullet"/>
      </w:pPr>
      <w:r>
        <w:t>Does the approach remain useful out-of-sample across different assets and market regimes?</w:t>
      </w:r>
    </w:p>
    <w:p>
      <w:pPr>
        <w:pStyle w:val="ListBullet"/>
      </w:pPr>
      <w:r>
        <w:t>Does it outperform particle filtering after controlling for model complexity and computational cost?</w:t>
      </w:r>
    </w:p>
    <w:p>
      <w:pPr>
        <w:pStyle w:val="Heading1"/>
      </w:pPr>
      <w:r>
        <w:t>16. Experimental Design</w:t>
      </w:r>
    </w:p>
    <w:p>
      <w:r>
        <w:t>A credible evaluation should use strict out-of-sample testing, walk-forward validation, multiple assets, multiple market regimes, and realistic transaction-cost assumptions where trading performance is evaluated.</w:t>
      </w:r>
    </w:p>
    <w:p>
      <w:pPr>
        <w:pStyle w:val="ListBullet"/>
      </w:pPr>
      <w:r>
        <w:t>Use chronological train/validation/test splits.</w:t>
      </w:r>
    </w:p>
    <w:p>
      <w:pPr>
        <w:pStyle w:val="ListBullet"/>
      </w:pPr>
      <w:r>
        <w:t>Avoid look-ahead bias and leakage from future observations.</w:t>
      </w:r>
    </w:p>
    <w:p>
      <w:pPr>
        <w:pStyle w:val="ListBullet"/>
      </w:pPr>
      <w:r>
        <w:t>Compare identical feature sets across competing models where possible.</w:t>
      </w:r>
    </w:p>
    <w:p>
      <w:pPr>
        <w:pStyle w:val="ListBullet"/>
      </w:pPr>
      <w:r>
        <w:t>Measure both predictive performance and uncertainty calibration.</w:t>
      </w:r>
    </w:p>
    <w:p>
      <w:pPr>
        <w:pStyle w:val="ListBullet"/>
      </w:pPr>
      <w:r>
        <w:t>Test robustness across equities, FX, crypto, commodities, and different timeframes.</w:t>
      </w:r>
    </w:p>
    <w:p>
      <w:pPr>
        <w:pStyle w:val="ListBullet"/>
      </w:pPr>
      <w:r>
        <w:t>Include ablation tests to determine whether the quantum-inspired component actually contributes.</w:t>
      </w:r>
    </w:p>
    <w:p>
      <w:pPr>
        <w:pStyle w:val="ListBullet"/>
      </w:pPr>
      <w:r>
        <w:t>Report computational cost, parameter count, sensitivity, and failure cases.</w:t>
      </w:r>
    </w:p>
    <w:p>
      <w:pPr>
        <w:pStyle w:val="ListBullet"/>
      </w:pPr>
      <w:r>
        <w:t>Use statistical significance tests or bootstrap procedures rather than relying on a single backtest.</w:t>
      </w:r>
    </w:p>
    <w:p>
      <w:pPr>
        <w:pStyle w:val="Heading1"/>
      </w:pPr>
      <w:r>
        <w:t>17. Possible Paper Direction</w:t>
      </w:r>
    </w:p>
    <w:p>
      <w:r>
        <w:t>A strong paper title could be:</w:t>
      </w:r>
    </w:p>
    <w:p>
      <w:r>
        <w:t>“Quantum-Inspired Nonlinear State-Space Models for Regime-Switching Financial Time Series”</w:t>
      </w:r>
    </w:p>
    <w:p>
      <w:r>
        <w:t>A possible contribution statement would be: We introduce and empirically evaluate a quantum-inspired state-space representation for financial regime inference, comparing it against Kalman, hidden Markov, and particle-filter baselines under nonlinear, non-Gaussian, and regime-switching conditions.</w:t>
      </w:r>
    </w:p>
    <w:p>
      <w:r>
        <w:t>The paper should emphasize empirical validation and mathematical formulation, not claims that financial markets are literally quantum systems.</w:t>
      </w:r>
    </w:p>
    <w:p>
      <w:pPr>
        <w:pStyle w:val="Heading1"/>
      </w:pPr>
      <w:r>
        <w:t>18. Longer-Term Extension</w:t>
      </w:r>
    </w:p>
    <w:p>
      <w:r>
        <w:t>If the initial model demonstrates a real advantage, the research could be extended toward quantum filtering, continuous-time state estimation, quantum-inspired reinforcement learning, and hybrid models combining classical particle filtering with quantum-inspired representations.</w:t>
      </w:r>
    </w:p>
    <w:p>
      <w:r>
        <w:t>A particularly interesting architecture would maintain multiple hypotheses about the market state while using a structured quantum-inspired representation to model interactions between those hypotheses.</w:t>
      </w:r>
    </w:p>
    <w:p>
      <w:pPr>
        <w:pStyle w:val="Heading1"/>
      </w:pPr>
      <w:r>
        <w:t>19. Bottom Line</w:t>
      </w:r>
    </w:p>
    <w:p>
      <w:r>
        <w:t>The progression from Kalman to particle to quantum state-space is intellectually meaningful when treated as a progression in how uncertainty and hidden states are represented. Kalman filtering gives an efficient Gaussian approximation. Particle filtering provides a flexible non-Gaussian approximation. Quantum-state methods introduce density matrices, amplitudes, coherence, and measurement structures.</w:t>
      </w:r>
    </w:p>
    <w:p>
      <w:r>
        <w:t>For financial research, the idea is promising enough to investigate, but it is not automatically novel or useful merely because it uses quantum terminology. The bulletproof version of the project is an empirical comparison in which the quantum-inspired representation must beat strong classical baselines under clearly defined conditions.</w:t>
      </w:r>
    </w:p>
    <w:p>
      <w:pPr>
        <w:pStyle w:val="Heading1"/>
      </w:pPr>
      <w:r>
        <w:t>20. Suggested Research Roadmap</w:t>
      </w:r>
    </w:p>
    <w:p>
      <w:r>
        <w:t>1. Formalize the classical state-space and particle-filter baselines.</w:t>
      </w:r>
    </w:p>
    <w:p>
      <w:r>
        <w:t>2. Define the financial hidden-state basis and observation model.</w:t>
      </w:r>
    </w:p>
    <w:p>
      <w:r>
        <w:t>3. Build a quantum-inspired density-matrix state representation.</w:t>
      </w:r>
    </w:p>
    <w:p>
      <w:r>
        <w:t>4. Develop the prediction and measurement-update equations.</w:t>
      </w:r>
    </w:p>
    <w:p>
      <w:r>
        <w:t>5. Add regime, momentum, volatility, and memory features.</w:t>
      </w:r>
    </w:p>
    <w:p>
      <w:r>
        <w:t>6. Run synthetic experiments where the true hidden process is known.</w:t>
      </w:r>
    </w:p>
    <w:p>
      <w:r>
        <w:t>7. Run historical multi-asset experiments.</w:t>
      </w:r>
    </w:p>
    <w:p>
      <w:r>
        <w:t>8. Compare against Kalman, HMM, particle-filter, and modern probabilistic baselines.</w:t>
      </w:r>
    </w:p>
    <w:p>
      <w:r>
        <w:t>9. Perform ablation and robustness tests.</w:t>
      </w:r>
    </w:p>
    <w:p>
      <w:r>
        <w:t>10. Only then make claims about whether the quantum representation provides a genuine advantage.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Kalman → Particle → Quantum State-Space Research Note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