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Mantener una alimentación saludable y variada.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Beber suficiente agua durante el día.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Dormir entre 7 y 9 horas por noche.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Respetar los horarios de las comidas y la medicación.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Evitar el consumo de tabaco y alcohol.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Realizar actividad física según indicación médica.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Reducir el estrés mediante técnicas de relajación.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Mantener una buena higiene personal.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Lavarse las manos con frecuencia.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Evitar el contacto con personas enfermas si corresponde.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Cumplir con los controles médicos programados.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automedicarse.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Seguir las indicaciones del profesional de la salud.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Informar cualquier síntoma nuevo o inusual.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Mantener un peso saludable.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Evitar esfuerzos físicos innecesarios durante la recuperación.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Conservar correctamente los medicamentos.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Llevar un registro de síntomas si fue indicado.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Mantener actualizadas las vacunas cuando corresponda.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Consultar al médico antes de iniciar nuevos medicamentos o suplementos.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