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956" w:rsidRDefault="00E95956" w:rsidP="00E95956">
      <w:pPr>
        <w:jc w:val="center"/>
        <w:rPr>
          <w:b/>
          <w:lang w:val="ru-RU"/>
        </w:rPr>
      </w:pPr>
      <w:r w:rsidRPr="00E95956">
        <w:rPr>
          <w:b/>
          <w:lang w:val="uk-UA"/>
        </w:rPr>
        <w:t xml:space="preserve">Результати тестування </w:t>
      </w:r>
      <w:r w:rsidRPr="00E95956">
        <w:rPr>
          <w:b/>
          <w:lang w:val="ru-RU"/>
        </w:rPr>
        <w:t xml:space="preserve">серверу </w:t>
      </w:r>
    </w:p>
    <w:p w:rsidR="00E95956" w:rsidRDefault="00E95956" w:rsidP="00E95956">
      <w:pPr>
        <w:jc w:val="left"/>
        <w:rPr>
          <w:lang w:val="uk-UA"/>
        </w:rPr>
      </w:pPr>
      <w:r>
        <w:rPr>
          <w:b/>
          <w:lang w:val="ru-RU"/>
        </w:rPr>
        <w:tab/>
      </w:r>
      <w:r>
        <w:rPr>
          <w:lang w:val="ru-RU"/>
        </w:rPr>
        <w:t xml:space="preserve">Для симуляції </w:t>
      </w:r>
      <w:r>
        <w:rPr>
          <w:lang w:val="uk-UA"/>
        </w:rPr>
        <w:t xml:space="preserve">реальної роботи </w:t>
      </w:r>
      <w:r>
        <w:rPr>
          <w:lang w:val="ru-RU"/>
        </w:rPr>
        <w:t xml:space="preserve">системи </w:t>
      </w:r>
      <w:r>
        <w:rPr>
          <w:lang w:val="uk-UA"/>
        </w:rPr>
        <w:t xml:space="preserve">під навантаженням </w:t>
      </w:r>
      <w:r>
        <w:rPr>
          <w:lang w:val="ru-RU"/>
        </w:rPr>
        <w:t xml:space="preserve">було розроблено </w:t>
      </w:r>
      <w:r>
        <w:rPr>
          <w:lang w:val="uk-UA"/>
        </w:rPr>
        <w:t xml:space="preserve">сценарій </w:t>
      </w:r>
      <w:r>
        <w:rPr>
          <w:lang w:val="en-US"/>
        </w:rPr>
        <w:t>E</w:t>
      </w:r>
      <w:r w:rsidRPr="00E95956">
        <w:t>2</w:t>
      </w:r>
      <w:r>
        <w:rPr>
          <w:lang w:val="en-US"/>
        </w:rPr>
        <w:t>E</w:t>
      </w:r>
      <w:r w:rsidRPr="00E95956">
        <w:t xml:space="preserve"> в </w:t>
      </w:r>
      <w:r>
        <w:rPr>
          <w:lang w:val="en-US"/>
        </w:rPr>
        <w:t>Postman</w:t>
      </w:r>
      <w:r>
        <w:rPr>
          <w:lang w:val="uk-UA"/>
        </w:rPr>
        <w:t>, який покриває основний найчастіше використований функціонал. Основні запити, включені до цього тесту, зображено на рисунку 1.1.</w:t>
      </w:r>
    </w:p>
    <w:p w:rsidR="00E95956" w:rsidRDefault="00E95956" w:rsidP="00E95956">
      <w:pPr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977AD81" wp14:editId="7E959EFD">
            <wp:extent cx="3781425" cy="3343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5D" w:rsidRPr="006F475D" w:rsidRDefault="006F475D" w:rsidP="006F475D">
      <w:pPr>
        <w:jc w:val="center"/>
        <w:rPr>
          <w:lang w:val="en-US"/>
        </w:rPr>
      </w:pPr>
      <w:r>
        <w:rPr>
          <w:lang w:val="uk-UA"/>
        </w:rPr>
        <w:t xml:space="preserve">Рисунок 1.1 – Запити </w:t>
      </w:r>
      <w:r>
        <w:rPr>
          <w:lang w:val="en-US"/>
        </w:rPr>
        <w:t>Postman</w:t>
      </w:r>
    </w:p>
    <w:p w:rsidR="00E95956" w:rsidRDefault="00E95956" w:rsidP="00E95956">
      <w:pPr>
        <w:rPr>
          <w:lang w:val="uk-UA"/>
        </w:rPr>
      </w:pPr>
      <w:r>
        <w:rPr>
          <w:lang w:val="uk-UA"/>
        </w:rPr>
        <w:tab/>
        <w:t>Після запуску тесту протягом 1 хвилини для 50 одночасних користувачів було отримано такі результати використання оперативної пам’яті та процесору, що показані на рисунках 1.2-1.3 відповідно.</w:t>
      </w:r>
    </w:p>
    <w:p w:rsidR="00E95956" w:rsidRDefault="00E95956" w:rsidP="00E95956">
      <w:pPr>
        <w:rPr>
          <w:lang w:val="uk-UA"/>
        </w:rPr>
      </w:pPr>
      <w:r>
        <w:rPr>
          <w:lang w:val="uk-UA"/>
        </w:rPr>
        <w:tab/>
        <w:t xml:space="preserve">Початкова завантаженість пам’ятті складає близько 262 МБ, що нормально для проєкту </w:t>
      </w:r>
      <w:r w:rsidRPr="00E95956">
        <w:t xml:space="preserve">на </w:t>
      </w:r>
      <w:r>
        <w:rPr>
          <w:lang w:val="uk-UA"/>
        </w:rPr>
        <w:t>фреймоворку NestJS. Сума виділеної пам’</w:t>
      </w:r>
      <w:r w:rsidR="00004603">
        <w:rPr>
          <w:lang w:val="uk-UA"/>
        </w:rPr>
        <w:t xml:space="preserve">яті за весь час тестування </w:t>
      </w:r>
      <w:r>
        <w:rPr>
          <w:lang w:val="uk-UA"/>
        </w:rPr>
        <w:t xml:space="preserve">не перевищив 2 МБ, що приблизно відповідає </w:t>
      </w:r>
      <w:r w:rsidR="00004603">
        <w:rPr>
          <w:lang w:val="uk-UA"/>
        </w:rPr>
        <w:t xml:space="preserve">34 КБ в секунду, що майже миттєво очищались </w:t>
      </w:r>
      <w:r w:rsidR="00004603" w:rsidRPr="00004603">
        <w:rPr>
          <w:lang w:val="uk-UA"/>
        </w:rPr>
        <w:t>зб</w:t>
      </w:r>
      <w:r w:rsidR="00004603">
        <w:rPr>
          <w:lang w:val="uk-UA"/>
        </w:rPr>
        <w:t xml:space="preserve">ірщиком сміття після використання. </w:t>
      </w:r>
    </w:p>
    <w:p w:rsidR="00C0393C" w:rsidRPr="006F475D" w:rsidRDefault="00C0393C" w:rsidP="00E95956">
      <w:r>
        <w:rPr>
          <w:lang w:val="uk-UA"/>
        </w:rPr>
        <w:tab/>
      </w:r>
      <w:r w:rsidR="006F475D" w:rsidRPr="006F475D">
        <w:rPr>
          <w:lang w:val="uk-UA"/>
        </w:rPr>
        <w:t>Аналіз CPU показав, що значна частина часу витрачає</w:t>
      </w:r>
      <w:r w:rsidR="006F475D">
        <w:rPr>
          <w:lang w:val="uk-UA"/>
        </w:rPr>
        <w:t xml:space="preserve">ться на: роботу збирача сміття, </w:t>
      </w:r>
      <w:r w:rsidR="006F475D" w:rsidRPr="006F475D">
        <w:rPr>
          <w:lang w:val="uk-UA"/>
        </w:rPr>
        <w:t xml:space="preserve">обробку мікротасків і промісів, формування SQL-запитів ORM, виконання мережевих операцій та взаємодію з базою даних. Такі </w:t>
      </w:r>
      <w:r w:rsidR="006F475D" w:rsidRPr="006F475D">
        <w:rPr>
          <w:lang w:val="uk-UA"/>
        </w:rPr>
        <w:lastRenderedPageBreak/>
        <w:t>витрати характерні для застосунків, що активно працюють із базою даних і ORM-фреймворками.</w:t>
      </w:r>
    </w:p>
    <w:p w:rsidR="00343066" w:rsidRDefault="007B471D">
      <w:r>
        <w:rPr>
          <w:noProof/>
          <w:lang w:eastAsia="ru-RU"/>
        </w:rPr>
        <w:drawing>
          <wp:inline distT="0" distB="0" distL="0" distR="0" wp14:anchorId="5484F9F8" wp14:editId="7C913F4A">
            <wp:extent cx="5940425" cy="2854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5D" w:rsidRPr="006F475D" w:rsidRDefault="006F475D" w:rsidP="006F475D">
      <w:pPr>
        <w:jc w:val="center"/>
        <w:rPr>
          <w:lang w:val="uk-UA"/>
        </w:rPr>
      </w:pPr>
      <w:r w:rsidRPr="006F475D">
        <w:t>Рисунок 1.2 – Результати використання пам’</w:t>
      </w:r>
      <w:r>
        <w:rPr>
          <w:lang w:val="uk-UA"/>
        </w:rPr>
        <w:t>яті під навантаженням</w:t>
      </w:r>
    </w:p>
    <w:p w:rsidR="006F475D" w:rsidRDefault="007B471D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09DB131F" wp14:editId="4F9DD7BF">
            <wp:extent cx="5940425" cy="3012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75D" w:rsidRPr="006F475D" w:rsidRDefault="006F475D" w:rsidP="006F475D">
      <w:pPr>
        <w:jc w:val="center"/>
        <w:rPr>
          <w:lang w:val="uk-UA"/>
        </w:rPr>
      </w:pPr>
      <w:r w:rsidRPr="006F475D">
        <w:t>Рисунок 1.</w:t>
      </w:r>
      <w:r>
        <w:rPr>
          <w:lang w:val="uk-UA"/>
        </w:rPr>
        <w:t>3</w:t>
      </w:r>
      <w:r w:rsidRPr="006F475D">
        <w:t xml:space="preserve"> – Результати використання </w:t>
      </w:r>
      <w:r>
        <w:rPr>
          <w:lang w:val="uk-UA"/>
        </w:rPr>
        <w:t>процесору</w:t>
      </w:r>
      <w:r>
        <w:rPr>
          <w:lang w:val="uk-UA"/>
        </w:rPr>
        <w:t xml:space="preserve"> під навантаженням</w:t>
      </w:r>
    </w:p>
    <w:p w:rsidR="006F475D" w:rsidRDefault="006F475D">
      <w:pPr>
        <w:rPr>
          <w:lang w:val="uk-UA"/>
        </w:rPr>
      </w:pPr>
      <w:r>
        <w:rPr>
          <w:lang w:val="uk-UA"/>
        </w:rPr>
        <w:tab/>
        <w:t xml:space="preserve">Для пошуку запитів до бази даних, що витрачали багато часу, було використано властивість </w:t>
      </w:r>
      <w:r>
        <w:rPr>
          <w:lang w:val="en-US"/>
        </w:rPr>
        <w:t>logging</w:t>
      </w:r>
      <w:r>
        <w:rPr>
          <w:lang w:val="uk-UA"/>
        </w:rPr>
        <w:t xml:space="preserve"> під час налаштування </w:t>
      </w:r>
      <w:r>
        <w:rPr>
          <w:lang w:val="en-US"/>
        </w:rPr>
        <w:t>TypeOrm</w:t>
      </w:r>
      <w:r>
        <w:rPr>
          <w:lang w:val="uk-UA"/>
        </w:rPr>
        <w:t xml:space="preserve">, що надало можливість вивести запити, що займали більше заданого часу (в рамках данного тестування – 500 мс). Основними проблемними місцями стали запити пов’язані із отриманням продуктів із сортуванням та фільтрацією, отримання </w:t>
      </w:r>
      <w:r w:rsidR="00560C32">
        <w:rPr>
          <w:lang w:val="uk-UA"/>
        </w:rPr>
        <w:lastRenderedPageBreak/>
        <w:t>замовлень</w:t>
      </w:r>
      <w:r>
        <w:rPr>
          <w:lang w:val="uk-UA"/>
        </w:rPr>
        <w:t>, включаючи</w:t>
      </w:r>
      <w:r w:rsidR="00560C32">
        <w:rPr>
          <w:lang w:val="uk-UA"/>
        </w:rPr>
        <w:t xml:space="preserve"> інформацію про</w:t>
      </w:r>
      <w:r>
        <w:rPr>
          <w:lang w:val="uk-UA"/>
        </w:rPr>
        <w:t xml:space="preserve"> замовлені продукти</w:t>
      </w:r>
      <w:r w:rsidR="00560C32">
        <w:rPr>
          <w:lang w:val="uk-UA"/>
        </w:rPr>
        <w:t xml:space="preserve"> та замовника</w:t>
      </w:r>
      <w:r>
        <w:rPr>
          <w:lang w:val="uk-UA"/>
        </w:rPr>
        <w:t xml:space="preserve">, </w:t>
      </w:r>
      <w:r w:rsidR="00560C32">
        <w:rPr>
          <w:lang w:val="uk-UA"/>
        </w:rPr>
        <w:t xml:space="preserve">а також </w:t>
      </w:r>
      <w:r>
        <w:rPr>
          <w:lang w:val="uk-UA"/>
        </w:rPr>
        <w:t>створенням нового замовлення</w:t>
      </w:r>
      <w:r w:rsidR="00560C32">
        <w:rPr>
          <w:lang w:val="uk-UA"/>
        </w:rPr>
        <w:t xml:space="preserve"> (рисунки 1.4-1.7). </w:t>
      </w:r>
    </w:p>
    <w:p w:rsidR="00560C32" w:rsidRDefault="00560C32">
      <w:pPr>
        <w:rPr>
          <w:lang w:val="uk-UA"/>
        </w:rPr>
      </w:pPr>
      <w:r>
        <w:rPr>
          <w:lang w:val="uk-UA"/>
        </w:rPr>
        <w:tab/>
        <w:t>При створеннях, не тільки замовлення, а й інших сутностей, певна затримка під навантаженням кількох користувачів є нормою, оскільки відбувається перевірка наявності зовнішних ключей.</w:t>
      </w:r>
    </w:p>
    <w:p w:rsidR="00560C32" w:rsidRPr="00560C32" w:rsidRDefault="00560C32">
      <w:pPr>
        <w:rPr>
          <w:lang w:val="uk-UA"/>
        </w:rPr>
      </w:pPr>
      <w:r>
        <w:rPr>
          <w:lang w:val="uk-UA"/>
        </w:rPr>
        <w:tab/>
        <w:t xml:space="preserve">Швидкість </w:t>
      </w:r>
      <w:r w:rsidRPr="00560C32">
        <w:rPr>
          <w:lang w:val="uk-UA"/>
        </w:rPr>
        <w:t xml:space="preserve">отримання продуктів </w:t>
      </w:r>
      <w:r w:rsidR="009970F8">
        <w:rPr>
          <w:lang w:val="uk-UA"/>
        </w:rPr>
        <w:tab/>
      </w:r>
      <w:bookmarkStart w:id="0" w:name="_GoBack"/>
      <w:bookmarkEnd w:id="0"/>
      <w:r>
        <w:rPr>
          <w:lang w:val="uk-UA"/>
        </w:rPr>
        <w:t xml:space="preserve">або замовлень </w:t>
      </w:r>
      <w:r w:rsidRPr="00560C32">
        <w:rPr>
          <w:lang w:val="uk-UA"/>
        </w:rPr>
        <w:t xml:space="preserve">із фільтрацією </w:t>
      </w:r>
      <w:r>
        <w:rPr>
          <w:lang w:val="uk-UA"/>
        </w:rPr>
        <w:t>та</w:t>
      </w:r>
      <w:r w:rsidRPr="00560C32">
        <w:rPr>
          <w:lang w:val="uk-UA"/>
        </w:rPr>
        <w:t xml:space="preserve"> сортуванням</w:t>
      </w:r>
      <w:r>
        <w:rPr>
          <w:lang w:val="uk-UA"/>
        </w:rPr>
        <w:t>, в свою чергу, може бути пришвидшено використанням індексів на відповідних полях, аби уникнути етапів послідовного сканування усіх записів таблиці, що можна побачити на рисунках 1.4-1.5 (</w:t>
      </w:r>
      <w:r>
        <w:rPr>
          <w:lang w:val="en-US"/>
        </w:rPr>
        <w:t>Seq</w:t>
      </w:r>
      <w:r w:rsidRPr="00560C32">
        <w:rPr>
          <w:lang w:val="uk-UA"/>
        </w:rPr>
        <w:t xml:space="preserve"> </w:t>
      </w:r>
      <w:r>
        <w:rPr>
          <w:lang w:val="en-US"/>
        </w:rPr>
        <w:t>Scan</w:t>
      </w:r>
      <w:r w:rsidRPr="00560C32">
        <w:rPr>
          <w:lang w:val="uk-UA"/>
        </w:rPr>
        <w:t>)</w:t>
      </w:r>
      <w:r>
        <w:rPr>
          <w:lang w:val="uk-UA"/>
        </w:rPr>
        <w:t>.</w:t>
      </w:r>
    </w:p>
    <w:p w:rsidR="00560C32" w:rsidRDefault="0069171A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28FCC3B9" wp14:editId="7E7F7918">
            <wp:extent cx="5940425" cy="5670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32" w:rsidRDefault="00560C32" w:rsidP="00560C32">
      <w:pPr>
        <w:jc w:val="center"/>
        <w:rPr>
          <w:lang w:val="uk-UA"/>
        </w:rPr>
      </w:pPr>
      <w:r>
        <w:rPr>
          <w:lang w:val="uk-UA"/>
        </w:rPr>
        <w:t>Рисунок 1.4 – Аналіз запиту отримання продуктів</w:t>
      </w:r>
    </w:p>
    <w:p w:rsidR="007B471D" w:rsidRDefault="0069171A" w:rsidP="00560C32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7C647753" wp14:editId="1AA68955">
            <wp:extent cx="5940425" cy="1988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32" w:rsidRDefault="00560C32" w:rsidP="00560C32">
      <w:pPr>
        <w:jc w:val="center"/>
        <w:rPr>
          <w:lang w:val="uk-UA"/>
        </w:rPr>
      </w:pPr>
      <w:r>
        <w:rPr>
          <w:lang w:val="uk-UA"/>
        </w:rPr>
        <w:t>Рисунок 1.</w:t>
      </w:r>
      <w:r>
        <w:rPr>
          <w:lang w:val="uk-UA"/>
        </w:rPr>
        <w:t>5</w:t>
      </w:r>
      <w:r>
        <w:rPr>
          <w:lang w:val="uk-UA"/>
        </w:rPr>
        <w:t xml:space="preserve"> – Аналіз запиту отримання </w:t>
      </w:r>
      <w:r>
        <w:rPr>
          <w:lang w:val="uk-UA"/>
        </w:rPr>
        <w:t>замовлень</w:t>
      </w:r>
    </w:p>
    <w:p w:rsidR="0069171A" w:rsidRDefault="0069171A" w:rsidP="00560C32">
      <w:pPr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9EBF701" wp14:editId="6332A0BD">
            <wp:extent cx="5100102" cy="1949543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376" cy="19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32" w:rsidRPr="007B471D" w:rsidRDefault="00560C32" w:rsidP="00560C32">
      <w:pPr>
        <w:jc w:val="center"/>
        <w:rPr>
          <w:lang w:val="uk-UA"/>
        </w:rPr>
      </w:pPr>
      <w:r>
        <w:rPr>
          <w:lang w:val="uk-UA"/>
        </w:rPr>
        <w:t>Рисунок 1.</w:t>
      </w:r>
      <w:r>
        <w:rPr>
          <w:lang w:val="uk-UA"/>
        </w:rPr>
        <w:t>6</w:t>
      </w:r>
      <w:r>
        <w:rPr>
          <w:lang w:val="uk-UA"/>
        </w:rPr>
        <w:t xml:space="preserve"> – Аналіз запиту </w:t>
      </w:r>
      <w:r>
        <w:rPr>
          <w:lang w:val="uk-UA"/>
        </w:rPr>
        <w:t>створення замовлення</w:t>
      </w:r>
    </w:p>
    <w:sectPr w:rsidR="00560C32" w:rsidRPr="007B4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006C7B7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95"/>
    <w:rsid w:val="00004603"/>
    <w:rsid w:val="00343066"/>
    <w:rsid w:val="004B02A8"/>
    <w:rsid w:val="004C7395"/>
    <w:rsid w:val="004D3AE9"/>
    <w:rsid w:val="00560C32"/>
    <w:rsid w:val="0069171A"/>
    <w:rsid w:val="006F475D"/>
    <w:rsid w:val="007B471D"/>
    <w:rsid w:val="009970F8"/>
    <w:rsid w:val="00B41558"/>
    <w:rsid w:val="00C0393C"/>
    <w:rsid w:val="00E9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56DEA-544E-44A8-A6AD-EC55EFFB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60C32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E9595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2025-12-12T13:35:00Z</dcterms:created>
  <dcterms:modified xsi:type="dcterms:W3CDTF">2025-12-12T15:20:00Z</dcterms:modified>
</cp:coreProperties>
</file>