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Head of Cybersecurity</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Initiative for Strengthening Data Protection and Privacy Compliance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hope this memo finds you all in good health and high spirits. Today, I want to draw your attention to an increasingly critical aspect of our operations: data protection and privacy compliance. As a SaaS company handling substantial amounts of sensitive client data, reinforcing our data security protocols and ensuring strict compliance with global privacy regulations is not just essential — it's a cornerstone of our business integrity and client trust.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rtl w:val="0"/>
        </w:rPr>
        <w:t xml:space="preserve">In light of recent high-profile data breaches in our industry and updates to international data protection laws (e.g., GDPR, CCPA), it's imperative that we fortify our data protection measures. Compliance with these regulations isn't merely a legal obligation; it's a commitment to our customers and a competitive advantage in the marketplace.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Initiative:</w:t>
      </w:r>
    </w:p>
    <w:p w:rsidR="00000000" w:rsidDel="00000000" w:rsidP="00000000" w:rsidRDefault="00000000" w:rsidRPr="00000000" w14:paraId="0000000E">
      <w:pPr>
        <w:rPr/>
      </w:pPr>
      <w:r w:rsidDel="00000000" w:rsidR="00000000" w:rsidRPr="00000000">
        <w:rPr>
          <w:rtl w:val="0"/>
        </w:rPr>
        <w:t xml:space="preserve">This comprehensive initiative aims to reinforce our data security, enhance privacy measures, and ensure we're not just meeting but exceeding regulatory standards. The key components include: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Updated Data Security Policies: We will revise our internal data security policies to align with the latest best practices and regulatory requirements, ensuring these policies are comprehensive and clear.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Advanced Security Tools: Investing in more sophisticated cybersecurity tools, including advanced firewalls, intrusion detection systems, and encrypted data transmission protocols, will help protect against unauthorized access and data breaches.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Regular Audits and Assessments: Conducting regular data security audits and risk assessments will allow us to identify potential vulnerabilities and address them proactively.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Employee Training and Awareness: All employees will undergo updated training on data protection regulations, our internal policies, and best practices for data security. This training will be mandatory and recurring, ensuring continuous awareness and compliance.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Incident Response Plan: We will develop and regularly update a clear, effective data breach incident response plan to ensure prompt, coordinated action in the event of a security incident.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Transparency and Communication Protocols: Establishing clear lines of communication with our clients about how their data is used and protected, and how we're complying with data protection laws, will enhance trust and transparency.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Next Steps:</w:t>
      </w:r>
    </w:p>
    <w:p w:rsidR="00000000" w:rsidDel="00000000" w:rsidP="00000000" w:rsidRDefault="00000000" w:rsidRPr="00000000" w14:paraId="0000001D">
      <w:pPr>
        <w:rPr/>
      </w:pPr>
      <w:r w:rsidDel="00000000" w:rsidR="00000000" w:rsidRPr="00000000">
        <w:rPr>
          <w:rtl w:val="0"/>
        </w:rPr>
        <w:t xml:space="preserve">- Formation of a Data Protection Task Force: This cross-departmental team will oversee the rollout of this initiative. Interested individuals are encouraged to apply.</w:t>
      </w:r>
    </w:p>
    <w:p w:rsidR="00000000" w:rsidDel="00000000" w:rsidP="00000000" w:rsidRDefault="00000000" w:rsidRPr="00000000" w14:paraId="0000001E">
      <w:pPr>
        <w:rPr/>
      </w:pPr>
      <w:r w:rsidDel="00000000" w:rsidR="00000000" w:rsidRPr="00000000">
        <w:rPr>
          <w:rtl w:val="0"/>
        </w:rPr>
        <w:t xml:space="preserve">- Comprehensive Compliance Review: We will undertake a full review of our current data handling and storage practices, identifying areas for improvement.</w:t>
      </w:r>
    </w:p>
    <w:p w:rsidR="00000000" w:rsidDel="00000000" w:rsidP="00000000" w:rsidRDefault="00000000" w:rsidRPr="00000000" w14:paraId="0000001F">
      <w:pPr>
        <w:rPr/>
      </w:pPr>
      <w:r w:rsidDel="00000000" w:rsidR="00000000" w:rsidRPr="00000000">
        <w:rPr>
          <w:rtl w:val="0"/>
        </w:rPr>
        <w:t xml:space="preserve">- Vendor Evaluation: Assessing our external partners and vendors to ensure they also comply with our data security standards and regulations.</w:t>
      </w:r>
    </w:p>
    <w:p w:rsidR="00000000" w:rsidDel="00000000" w:rsidP="00000000" w:rsidRDefault="00000000" w:rsidRPr="00000000" w14:paraId="00000020">
      <w:pPr>
        <w:rPr/>
      </w:pPr>
      <w:r w:rsidDel="00000000" w:rsidR="00000000" w:rsidRPr="00000000">
        <w:rPr>
          <w:rtl w:val="0"/>
        </w:rPr>
        <w:t xml:space="preserve">- Policy and Plan Development: The task force will develop updated policies and plans in line with the latest regulations and best practices.</w:t>
      </w:r>
    </w:p>
    <w:p w:rsidR="00000000" w:rsidDel="00000000" w:rsidP="00000000" w:rsidRDefault="00000000" w:rsidRPr="00000000" w14:paraId="00000021">
      <w:pPr>
        <w:rPr/>
      </w:pPr>
      <w:r w:rsidDel="00000000" w:rsidR="00000000" w:rsidRPr="00000000">
        <w:rPr>
          <w:rtl w:val="0"/>
        </w:rPr>
        <w:t xml:space="preserve">- Employee Education: A schedule for mandatory training sessions will be shared shortly. These sessions are designed to equip you with the necessary knowledge and skills to uphold our enhanced data protection standards.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Your role in protecting company and customer data is crucial, regardless of your department or position. Everyone is a steward of data security, and your vigilance and adherence to our policies are what will uphold our company's reputation and reliability.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Thank you for your attention to this critical initiative and your commitment to preserving the trust and confidence of our clients.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Best regards,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[Your Name]</w:t>
      </w:r>
    </w:p>
    <w:p w:rsidR="00000000" w:rsidDel="00000000" w:rsidP="00000000" w:rsidRDefault="00000000" w:rsidRPr="00000000" w14:paraId="0000002A">
      <w:pPr>
        <w:rPr/>
      </w:pPr>
      <w:r w:rsidDel="00000000" w:rsidR="00000000" w:rsidRPr="00000000">
        <w:rPr>
          <w:rtl w:val="0"/>
        </w:rPr>
        <w:t xml:space="preserve">Head of Cybersecurity</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