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b/>
          <w:color w:val="6D28D9"/>
          <w:sz w:val="24"/>
        </w:rPr>
        <w:t>MANGALAYAN</w:t>
      </w:r>
    </w:p>
    <w:p>
      <w:pPr>
        <w:spacing w:after="160"/>
      </w:pPr>
      <w:r>
        <w:rPr>
          <w:b/>
          <w:color w:val="111827"/>
          <w:sz w:val="68"/>
        </w:rPr>
        <w:t>Quick Commerce</w:t>
        <w:br/>
        <w:t>Marketplace Launch</w:t>
      </w:r>
    </w:p>
    <w:p>
      <w:r>
        <w:rPr>
          <w:b/>
          <w:color w:val="6B7280"/>
          <w:sz w:val="22"/>
        </w:rPr>
        <w:t>ONBOARDING • CATALOGUE • GO-LIVE • ONGOING MANAGEMENT</w:t>
      </w:r>
    </w:p>
    <w:p>
      <w:r>
        <w:t>A structured service proposal for onboarding your products across leading quick-commerce marketplaces and establishing a reliable digital sales presence.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3F4F6"/>
            <w:vAlign w:val="center"/>
          </w:tcPr>
          <w:p>
            <w:pPr>
              <w:spacing w:after="0"/>
            </w:pPr>
            <w:r/>
            <w:r>
              <w:rPr>
                <w:b/>
                <w:color w:val="6D28D9"/>
                <w:sz w:val="18"/>
              </w:rPr>
              <w:t>PLATFORMS</w:t>
            </w:r>
          </w:p>
        </w:tc>
        <w:tc>
          <w:tcPr>
            <w:tcW w:type="dxa" w:w="5040"/>
            <w:shd w:fill="F3F4F6"/>
            <w:vAlign w:val="center"/>
          </w:tcPr>
          <w:p>
            <w:pPr>
              <w:spacing w:after="0"/>
            </w:pPr>
            <w:r/>
            <w:r>
              <w:rPr>
                <w:b/>
                <w:color w:val="6D28D9"/>
                <w:sz w:val="18"/>
              </w:rPr>
              <w:t>SERVICE MODEL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22"/>
              </w:rPr>
              <w:t>Zepto  •  Blinkit  •  Swiggy Instamart</w:t>
              <w:br/>
              <w:t>+ other agreed platforms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22"/>
              </w:rPr>
              <w:t>One-time onboarding</w:t>
              <w:br/>
              <w:t>+ optional monthly management</w:t>
            </w:r>
          </w:p>
        </w:tc>
      </w:tr>
    </w:tbl>
    <w:p>
      <w:r>
        <w:br w:type="page"/>
      </w:r>
    </w:p>
    <w:p>
      <w:pPr>
        <w:pStyle w:val="Heading1"/>
      </w:pPr>
      <w:r>
        <w:t>1. What We Will Handle</w:t>
      </w:r>
    </w:p>
    <w:p>
      <w:r>
        <w:t>Mangalayan will manage the operational process required to prepare, submit and launch your products on selected quick-commerce marketplaces. The objective is to take the work from documentation and catalogue preparation through platform submission, corrections, approval coordination and go-live verification.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40"/>
        <w:gridCol w:w="5040"/>
      </w:tblGrid>
      <w:tr>
        <w:tc>
          <w:tcPr>
            <w:tcW w:type="dxa" w:w="5040"/>
            <w:shd w:fill="F8F7FC"/>
          </w:tcPr>
          <w:p>
            <w:r>
              <w:rPr>
                <w:b/>
                <w:color w:val="6D28D9"/>
                <w:sz w:val="22"/>
              </w:rPr>
              <w:t>01  DOCUMENTATION</w:t>
            </w:r>
          </w:p>
          <w:p>
            <w:r>
              <w:t>Collect, organize and review the business, brand and product information required for onboarding.</w:t>
            </w:r>
          </w:p>
        </w:tc>
        <w:tc>
          <w:tcPr>
            <w:tcW w:type="dxa" w:w="5040"/>
            <w:shd w:fill="F8F7FC"/>
          </w:tcPr>
          <w:p>
            <w:r>
              <w:rPr>
                <w:b/>
                <w:color w:val="6D28D9"/>
                <w:sz w:val="22"/>
              </w:rPr>
              <w:t>02  CATALOGUE</w:t>
            </w:r>
          </w:p>
          <w:p>
            <w:r>
              <w:t>Convert product information into structured, marketplace-ready SKU data and content.</w:t>
            </w:r>
          </w:p>
        </w:tc>
      </w:tr>
      <w:tr>
        <w:tc>
          <w:tcPr>
            <w:tcW w:type="dxa" w:w="5040"/>
            <w:shd w:fill="F8F7FC"/>
          </w:tcPr>
          <w:p>
            <w:r>
              <w:rPr>
                <w:b/>
                <w:color w:val="6D28D9"/>
                <w:sz w:val="22"/>
              </w:rPr>
              <w:t>03  ONBOARDING</w:t>
            </w:r>
          </w:p>
          <w:p>
            <w:r>
              <w:t>Create/assist with seller onboarding, submit documentation and upload catalogue information.</w:t>
            </w:r>
          </w:p>
        </w:tc>
        <w:tc>
          <w:tcPr>
            <w:tcW w:type="dxa" w:w="5040"/>
            <w:shd w:fill="F8F7FC"/>
          </w:tcPr>
          <w:p>
            <w:r>
              <w:rPr>
                <w:b/>
                <w:color w:val="6D28D9"/>
                <w:sz w:val="22"/>
              </w:rPr>
              <w:t>04  GO-LIVE</w:t>
            </w:r>
          </w:p>
          <w:p>
            <w:r>
              <w:t>Validate listings after approval and coordinate corrections for launch readiness.</w:t>
            </w:r>
          </w:p>
        </w:tc>
      </w:tr>
    </w:tbl>
    <w:p>
      <w:pPr>
        <w:pStyle w:val="Heading1"/>
      </w:pPr>
      <w:r>
        <w:t>2. Platforms</w:t>
      </w:r>
    </w:p>
    <w:p>
      <w:r>
        <w:t>Initial scope can cover:</w:t>
      </w:r>
    </w:p>
    <w:p>
      <w:pPr>
        <w:pStyle w:val="ListBullet"/>
      </w:pPr>
      <w:r>
        <w:t>Zepto</w:t>
      </w:r>
    </w:p>
    <w:p>
      <w:pPr>
        <w:pStyle w:val="ListBullet"/>
      </w:pPr>
      <w:r>
        <w:t>Blinkit</w:t>
      </w:r>
    </w:p>
    <w:p>
      <w:pPr>
        <w:pStyle w:val="ListBullet"/>
      </w:pPr>
      <w:r>
        <w:t>Swiggy Instamart</w:t>
      </w:r>
    </w:p>
    <w:p>
      <w:pPr>
        <w:pStyle w:val="ListBullet"/>
      </w:pPr>
      <w:r>
        <w:t>Other agreed quick-commerce / marketplace platforms</w:t>
      </w:r>
    </w:p>
    <w:p>
      <w:r>
        <w:t>Final platform coverage will be confirmed before work begins. Platform approval, commercial terms and availability are controlled by the respective marketplace.</w:t>
      </w:r>
    </w:p>
    <w:p>
      <w:pPr>
        <w:pStyle w:val="Heading1"/>
      </w:pPr>
      <w:r>
        <w:t>3. Detailed Scope of Work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40"/>
        <w:gridCol w:w="5040"/>
      </w:tblGrid>
      <w:tr>
        <w:tc>
          <w:tcPr>
            <w:tcW w:type="dxa" w:w="5040"/>
            <w:shd w:fill="11182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WORKSTREAM</w:t>
            </w:r>
          </w:p>
        </w:tc>
        <w:tc>
          <w:tcPr>
            <w:tcW w:type="dxa" w:w="5040"/>
            <w:shd w:fill="11182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DELIVERABLES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  <w:color w:val="111827"/>
                <w:sz w:val="20"/>
              </w:rPr>
              <w:t>Business &amp; Brand Setup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GST/PAN and business information review; bank details; brand authorization/trademark information where applicable; seller account information; documentation checklist.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  <w:color w:val="111827"/>
                <w:sz w:val="20"/>
              </w:rPr>
              <w:t>Product Data Preparation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SKU master; product titles; descriptions; categories; variants; pack sizes; MRP/selling price; HSN/GST; dimensions/weight; product attributes.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  <w:color w:val="111827"/>
                <w:sz w:val="20"/>
              </w:rPr>
              <w:t>Creative &amp; Listing Assets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Review of supplied product images; basic marketplace image readiness checks; naming and organization of assets; identification of missing/incorrect assets.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  <w:color w:val="111827"/>
                <w:sz w:val="20"/>
              </w:rPr>
              <w:t>Platform Onboarding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Seller registration/assistance; business verification; documentation submission; brand/catalogue submission; SKU upload; platform-specific fields.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  <w:color w:val="111827"/>
                <w:sz w:val="20"/>
              </w:rPr>
              <w:t>Corrections &amp; Follow-up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Track onboarding status; identify rejected/missing information; coordinate corrections; resubmit where required; follow up through the platform process.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  <w:color w:val="111827"/>
                <w:sz w:val="20"/>
              </w:rPr>
              <w:t>Go-Live Verification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Check live status; product title/content; images; price; availability/status; SKU visibility; identify launch issues and coordinate fixes.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  <w:color w:val="111827"/>
                <w:sz w:val="20"/>
              </w:rPr>
              <w:t>Handover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Final onboarding status; submitted SKU/catalogue information; outstanding items, if any; credentials/access remain with the client.</w:t>
            </w:r>
          </w:p>
        </w:tc>
      </w:tr>
    </w:tbl>
    <w:p>
      <w:r>
        <w:br w:type="page"/>
      </w:r>
    </w:p>
    <w:p>
      <w:pPr>
        <w:pStyle w:val="Heading1"/>
      </w:pPr>
      <w:r>
        <w:t>4. End-to-End Process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40"/>
        <w:gridCol w:w="5040"/>
      </w:tblGrid>
      <w:tr>
        <w:tc>
          <w:tcPr>
            <w:tcW w:type="dxa" w:w="5040"/>
            <w:shd w:fill="F3F4F6"/>
            <w:vAlign w:val="center"/>
          </w:tcPr>
          <w:p>
            <w:pPr>
              <w:spacing w:after="0"/>
            </w:pPr>
            <w:r/>
            <w:r>
              <w:rPr>
                <w:b/>
                <w:color w:val="6D28D9"/>
                <w:sz w:val="30"/>
              </w:rPr>
              <w:t>01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  <w:color w:val="111827"/>
                <w:sz w:val="24"/>
              </w:rPr>
              <w:t>Discovery &amp; Requirements</w:t>
            </w:r>
          </w:p>
          <w:p>
            <w:r>
              <w:t>Understand the brand, product range, target platforms and current readiness.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40"/>
        <w:gridCol w:w="5040"/>
      </w:tblGrid>
      <w:tr>
        <w:tc>
          <w:tcPr>
            <w:tcW w:type="dxa" w:w="5040"/>
            <w:shd w:fill="F3F4F6"/>
            <w:vAlign w:val="center"/>
          </w:tcPr>
          <w:p>
            <w:pPr>
              <w:spacing w:after="0"/>
            </w:pPr>
            <w:r/>
            <w:r>
              <w:rPr>
                <w:b/>
                <w:color w:val="6D28D9"/>
                <w:sz w:val="30"/>
              </w:rPr>
              <w:t>02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  <w:color w:val="111827"/>
                <w:sz w:val="24"/>
              </w:rPr>
              <w:t>Document Collection</w:t>
            </w:r>
          </w:p>
          <w:p>
            <w:r>
              <w:t>Collect required business, brand, banking and product documentation.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40"/>
        <w:gridCol w:w="5040"/>
      </w:tblGrid>
      <w:tr>
        <w:tc>
          <w:tcPr>
            <w:tcW w:type="dxa" w:w="5040"/>
            <w:shd w:fill="F3F4F6"/>
            <w:vAlign w:val="center"/>
          </w:tcPr>
          <w:p>
            <w:pPr>
              <w:spacing w:after="0"/>
            </w:pPr>
            <w:r/>
            <w:r>
              <w:rPr>
                <w:b/>
                <w:color w:val="6D28D9"/>
                <w:sz w:val="30"/>
              </w:rPr>
              <w:t>03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  <w:color w:val="111827"/>
                <w:sz w:val="24"/>
              </w:rPr>
              <w:t>Catalogue Build</w:t>
            </w:r>
          </w:p>
          <w:p>
            <w:r>
              <w:t>Prepare the master SKU data and platform-ready product information.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40"/>
        <w:gridCol w:w="5040"/>
      </w:tblGrid>
      <w:tr>
        <w:tc>
          <w:tcPr>
            <w:tcW w:type="dxa" w:w="5040"/>
            <w:shd w:fill="F3F4F6"/>
            <w:vAlign w:val="center"/>
          </w:tcPr>
          <w:p>
            <w:pPr>
              <w:spacing w:after="0"/>
            </w:pPr>
            <w:r/>
            <w:r>
              <w:rPr>
                <w:b/>
                <w:color w:val="6D28D9"/>
                <w:sz w:val="30"/>
              </w:rPr>
              <w:t>04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  <w:color w:val="111827"/>
                <w:sz w:val="24"/>
              </w:rPr>
              <w:t>Platform Submission</w:t>
            </w:r>
          </w:p>
          <w:p>
            <w:r>
              <w:t>Complete onboarding and submit seller, brand and product information.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40"/>
        <w:gridCol w:w="5040"/>
      </w:tblGrid>
      <w:tr>
        <w:tc>
          <w:tcPr>
            <w:tcW w:type="dxa" w:w="5040"/>
            <w:shd w:fill="F3F4F6"/>
            <w:vAlign w:val="center"/>
          </w:tcPr>
          <w:p>
            <w:pPr>
              <w:spacing w:after="0"/>
            </w:pPr>
            <w:r/>
            <w:r>
              <w:rPr>
                <w:b/>
                <w:color w:val="6D28D9"/>
                <w:sz w:val="30"/>
              </w:rPr>
              <w:t>05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  <w:color w:val="111827"/>
                <w:sz w:val="24"/>
              </w:rPr>
              <w:t>Review &amp; Corrections</w:t>
            </w:r>
          </w:p>
          <w:p>
            <w:r>
              <w:t>Track platform feedback, correct issues and resubmit where required.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40"/>
        <w:gridCol w:w="5040"/>
      </w:tblGrid>
      <w:tr>
        <w:tc>
          <w:tcPr>
            <w:tcW w:type="dxa" w:w="5040"/>
            <w:shd w:fill="F3F4F6"/>
            <w:vAlign w:val="center"/>
          </w:tcPr>
          <w:p>
            <w:pPr>
              <w:spacing w:after="0"/>
            </w:pPr>
            <w:r/>
            <w:r>
              <w:rPr>
                <w:b/>
                <w:color w:val="6D28D9"/>
                <w:sz w:val="30"/>
              </w:rPr>
              <w:t>06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  <w:color w:val="111827"/>
                <w:sz w:val="24"/>
              </w:rPr>
              <w:t>Approval &amp; Go-Live</w:t>
            </w:r>
          </w:p>
          <w:p>
            <w:r>
              <w:t>Coordinate approval and verify listings once products become available.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40"/>
        <w:gridCol w:w="5040"/>
      </w:tblGrid>
      <w:tr>
        <w:tc>
          <w:tcPr>
            <w:tcW w:type="dxa" w:w="5040"/>
            <w:shd w:fill="F3F4F6"/>
            <w:vAlign w:val="center"/>
          </w:tcPr>
          <w:p>
            <w:pPr>
              <w:spacing w:after="0"/>
            </w:pPr>
            <w:r/>
            <w:r>
              <w:rPr>
                <w:b/>
                <w:color w:val="6D28D9"/>
                <w:sz w:val="30"/>
              </w:rPr>
              <w:t>07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  <w:color w:val="111827"/>
                <w:sz w:val="24"/>
              </w:rPr>
              <w:t>Handover / Management</w:t>
            </w:r>
          </w:p>
          <w:p>
            <w:r>
              <w:t>Share status and transition into optional monthly marketplace management.</w:t>
            </w:r>
          </w:p>
        </w:tc>
      </w:tr>
    </w:tbl>
    <w:p>
      <w:pPr>
        <w:pStyle w:val="Heading1"/>
      </w:pPr>
      <w:r>
        <w:t>5. Catalogue &amp; SKU Scope</w:t>
      </w:r>
    </w:p>
    <w:p>
      <w:r>
        <w:t>The onboarding fee will be based on the number of products/SKUs and platforms. A fixed SKU allowance will be agreed before commencement so the scope remains transparent.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1182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SCOPE ITEM</w:t>
            </w:r>
          </w:p>
        </w:tc>
        <w:tc>
          <w:tcPr>
            <w:tcW w:type="dxa" w:w="3360"/>
            <w:shd w:fill="11182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BASE SCOPE</w:t>
            </w:r>
          </w:p>
        </w:tc>
        <w:tc>
          <w:tcPr>
            <w:tcW w:type="dxa" w:w="3360"/>
            <w:shd w:fill="11182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ADDITIONAL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/>
                <w:color w:val="111827"/>
                <w:sz w:val="19"/>
              </w:rPr>
              <w:t>Product/SKU catalogue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Up to agreed SKU count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Quoted per additional SKU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/>
                <w:color w:val="111827"/>
                <w:sz w:val="19"/>
              </w:rPr>
              <w:t>Platforms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Up to agreed platform count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Quoted per additional platform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/>
                <w:color w:val="111827"/>
                <w:sz w:val="19"/>
              </w:rPr>
              <w:t>Revisions/corrections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Reasonable onboarding corrections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Major rework quoted separately</w:t>
            </w:r>
          </w:p>
        </w:tc>
      </w:tr>
    </w:tbl>
    <w:p>
      <w:pPr>
        <w:pStyle w:val="Heading1"/>
      </w:pPr>
      <w:r>
        <w:t>6. Optional Ongoing Marketplace Management</w:t>
      </w:r>
    </w:p>
    <w:p>
      <w:r>
        <w:t>Once products are live, Mangalayan can continue as the marketplace operations partner on a monthly basis.</w:t>
      </w:r>
    </w:p>
    <w:p>
      <w:pPr>
        <w:pStyle w:val="ListBullet"/>
      </w:pPr>
      <w:r>
        <w:t>Catalogue and SKU updates</w:t>
      </w:r>
    </w:p>
    <w:p>
      <w:pPr>
        <w:pStyle w:val="ListBullet"/>
      </w:pPr>
      <w:r>
        <w:t>Price and product-information updates</w:t>
      </w:r>
    </w:p>
    <w:p>
      <w:pPr>
        <w:pStyle w:val="ListBullet"/>
      </w:pPr>
      <w:r>
        <w:t>Availability / listing-status monitoring</w:t>
      </w:r>
    </w:p>
    <w:p>
      <w:pPr>
        <w:pStyle w:val="ListBullet"/>
      </w:pPr>
      <w:r>
        <w:t>Coordination for listing issues and corrections</w:t>
      </w:r>
    </w:p>
    <w:p>
      <w:pPr>
        <w:pStyle w:val="ListBullet"/>
      </w:pPr>
      <w:r>
        <w:t>New SKU additions</w:t>
      </w:r>
    </w:p>
    <w:p>
      <w:pPr>
        <w:pStyle w:val="ListBullet"/>
      </w:pPr>
      <w:r>
        <w:t>Platform communication and follow-ups</w:t>
      </w:r>
    </w:p>
    <w:p>
      <w:pPr>
        <w:pStyle w:val="ListBullet"/>
      </w:pPr>
      <w:r>
        <w:t>Basic marketplace performance tracking</w:t>
      </w:r>
    </w:p>
    <w:p>
      <w:pPr>
        <w:pStyle w:val="ListBullet"/>
      </w:pPr>
      <w:r>
        <w:t>Monthly status/performance reporting</w:t>
      </w:r>
    </w:p>
    <w:p>
      <w:pPr>
        <w:pStyle w:val="ListBullet"/>
      </w:pPr>
      <w:r>
        <w:t>Coordination of agreed promotions and offers</w:t>
      </w:r>
    </w:p>
    <w:p>
      <w:r>
        <w:t>Monthly management is quoted separately based on SKU volume, number of platforms, update frequency and operational workload.</w:t>
      </w:r>
    </w:p>
    <w:p>
      <w:r>
        <w:br w:type="page"/>
      </w:r>
    </w:p>
    <w:p>
      <w:pPr>
        <w:pStyle w:val="Heading1"/>
      </w:pPr>
      <w:r>
        <w:t>7. Client Responsibilities</w:t>
      </w:r>
    </w:p>
    <w:p>
      <w:pPr>
        <w:pStyle w:val="ListBullet"/>
      </w:pPr>
      <w:r>
        <w:t>Provide accurate and complete business, tax, banking and brand documentation.</w:t>
      </w:r>
    </w:p>
    <w:p>
      <w:pPr>
        <w:pStyle w:val="ListBullet"/>
      </w:pPr>
      <w:r>
        <w:t>Provide correct product information, pricing, inventory information and product images.</w:t>
      </w:r>
    </w:p>
    <w:p>
      <w:pPr>
        <w:pStyle w:val="ListBullet"/>
      </w:pPr>
      <w:r>
        <w:t>Provide access/authorization required for seller accounts and platform onboarding.</w:t>
      </w:r>
    </w:p>
    <w:p>
      <w:pPr>
        <w:pStyle w:val="ListBullet"/>
      </w:pPr>
      <w:r>
        <w:t>Approve catalogue content and commercial information before submission.</w:t>
      </w:r>
    </w:p>
    <w:p>
      <w:pPr>
        <w:pStyle w:val="ListBullet"/>
      </w:pPr>
      <w:r>
        <w:t>Maintain sufficient inventory and fulfilment readiness after products go live.</w:t>
      </w:r>
    </w:p>
    <w:p>
      <w:pPr>
        <w:pStyle w:val="ListBullet"/>
      </w:pPr>
      <w:r>
        <w:t>Make payments for marketplace commissions, advertising, promotions, logistics and other platform charges directly to the relevant platform.</w:t>
      </w:r>
    </w:p>
    <w:p>
      <w:pPr>
        <w:pStyle w:val="Heading1"/>
      </w:pPr>
      <w:r>
        <w:t>8. Important Scope Conditions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40"/>
        <w:gridCol w:w="5040"/>
      </w:tblGrid>
      <w:tr>
        <w:tc>
          <w:tcPr>
            <w:tcW w:type="dxa" w:w="5040"/>
            <w:shd w:fill="F8F7FC"/>
            <w:vAlign w:val="center"/>
          </w:tcPr>
          <w:p>
            <w:pPr>
              <w:spacing w:after="0"/>
            </w:pPr>
            <w:r/>
            <w:r>
              <w:rPr>
                <w:b/>
                <w:color w:val="111827"/>
                <w:sz w:val="19"/>
              </w:rPr>
              <w:t>Marketplace Approval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Final approval, listing eligibility, store availability, category acceptance and go-live decisions are controlled by each marketplace. Mangalayan manages the process but cannot guarantee approval.</w:t>
            </w:r>
          </w:p>
        </w:tc>
      </w:tr>
      <w:tr>
        <w:tc>
          <w:tcPr>
            <w:tcW w:type="dxa" w:w="5040"/>
            <w:shd w:fill="F8F7FC"/>
            <w:vAlign w:val="center"/>
          </w:tcPr>
          <w:p>
            <w:pPr>
              <w:spacing w:after="0"/>
            </w:pPr>
            <w:r/>
            <w:r>
              <w:rPr>
                <w:b/>
                <w:color w:val="111827"/>
                <w:sz w:val="19"/>
              </w:rPr>
              <w:t>Marketplace Charges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Platform commissions, advertising budgets, promotional charges, fulfilment/logistics fees, taxes and other marketplace charges are excluded from Mangalayan's service fee.</w:t>
            </w:r>
          </w:p>
        </w:tc>
      </w:tr>
      <w:tr>
        <w:tc>
          <w:tcPr>
            <w:tcW w:type="dxa" w:w="5040"/>
            <w:shd w:fill="F8F7FC"/>
            <w:vAlign w:val="center"/>
          </w:tcPr>
          <w:p>
            <w:pPr>
              <w:spacing w:after="0"/>
            </w:pPr>
            <w:r/>
            <w:r>
              <w:rPr>
                <w:b/>
                <w:color w:val="111827"/>
                <w:sz w:val="19"/>
              </w:rPr>
              <w:t>Content &amp; Photography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Professional photography, product videography, packaging redesign and major creative production are excluded unless specifically added to the scope.</w:t>
            </w:r>
          </w:p>
        </w:tc>
      </w:tr>
      <w:tr>
        <w:tc>
          <w:tcPr>
            <w:tcW w:type="dxa" w:w="5040"/>
            <w:shd w:fill="F8F7FC"/>
            <w:vAlign w:val="center"/>
          </w:tcPr>
          <w:p>
            <w:pPr>
              <w:spacing w:after="0"/>
            </w:pPr>
            <w:r/>
            <w:r>
              <w:rPr>
                <w:b/>
                <w:color w:val="111827"/>
                <w:sz w:val="19"/>
              </w:rPr>
              <w:t>SKU Limits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Pricing is based on the agreed SKU count. Large or ongoing catalogue additions will be quoted separately.</w:t>
            </w:r>
          </w:p>
        </w:tc>
      </w:tr>
      <w:tr>
        <w:tc>
          <w:tcPr>
            <w:tcW w:type="dxa" w:w="5040"/>
            <w:shd w:fill="F8F7FC"/>
            <w:vAlign w:val="center"/>
          </w:tcPr>
          <w:p>
            <w:pPr>
              <w:spacing w:after="0"/>
            </w:pPr>
            <w:r/>
            <w:r>
              <w:rPr>
                <w:b/>
                <w:color w:val="111827"/>
                <w:sz w:val="19"/>
              </w:rPr>
              <w:t>Access &amp; Credentials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Seller accounts remain owned by the client. Mangalayan uses access only to perform the agreed services.</w:t>
            </w:r>
          </w:p>
        </w:tc>
      </w:tr>
      <w:tr>
        <w:tc>
          <w:tcPr>
            <w:tcW w:type="dxa" w:w="5040"/>
            <w:shd w:fill="F8F7FC"/>
            <w:vAlign w:val="center"/>
          </w:tcPr>
          <w:p>
            <w:pPr>
              <w:spacing w:after="0"/>
            </w:pPr>
            <w:r/>
            <w:r>
              <w:rPr>
                <w:b/>
                <w:color w:val="111827"/>
                <w:sz w:val="19"/>
              </w:rPr>
              <w:t>Third-Party Delays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Timelines may change due to marketplace verification, technical issues, documentation queries or other third-party dependencies.</w:t>
            </w:r>
          </w:p>
        </w:tc>
      </w:tr>
    </w:tbl>
    <w:p>
      <w:pPr>
        <w:pStyle w:val="Heading1"/>
      </w:pPr>
      <w:r>
        <w:t>9. Commercial Structure</w:t>
      </w:r>
    </w:p>
    <w:p>
      <w:r>
        <w:t>The commercial proposal will be finalized after confirming the exact number of platforms, SKUs, catalogue readiness and expected management workload.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40"/>
        <w:gridCol w:w="5040"/>
      </w:tblGrid>
      <w:tr>
        <w:tc>
          <w:tcPr>
            <w:tcW w:type="dxa" w:w="5040"/>
            <w:shd w:fill="11182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5040"/>
            <w:shd w:fill="111827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COMMERCIAL MODEL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  <w:color w:val="111827"/>
                <w:sz w:val="19"/>
              </w:rPr>
              <w:t>Marketplace Onboarding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One-time project fee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  <w:color w:val="111827"/>
                <w:sz w:val="19"/>
              </w:rPr>
              <w:t>Additional SKUs / Platforms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Quoted according to final scope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  <w:color w:val="111827"/>
                <w:sz w:val="19"/>
              </w:rPr>
              <w:t>Ongoing Marketplace Management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Optional monthly retainer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  <w:color w:val="111827"/>
                <w:sz w:val="19"/>
              </w:rPr>
              <w:t>Paid Ads / Platform Spend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11827"/>
                <w:sz w:val="19"/>
              </w:rPr>
              <w:t>Client-funded; separate from service fee</w:t>
            </w:r>
          </w:p>
        </w:tc>
      </w:tr>
    </w:tbl>
    <w:p>
      <w:pPr>
        <w:pStyle w:val="Heading1"/>
      </w:pPr>
      <w:r>
        <w:t>10. Next Steps</w:t>
      </w:r>
    </w:p>
    <w:p>
      <w:pPr>
        <w:pStyle w:val="ListNumber"/>
      </w:pPr>
      <w:r>
        <w:t>Confirm the platforms to be onboarded.</w:t>
      </w:r>
    </w:p>
    <w:p>
      <w:pPr>
        <w:pStyle w:val="ListNumber"/>
      </w:pPr>
      <w:r>
        <w:t>Share the product/SKU list and available product assets.</w:t>
      </w:r>
    </w:p>
    <w:p>
      <w:pPr>
        <w:pStyle w:val="ListNumber"/>
      </w:pPr>
      <w:r>
        <w:t>Complete the documentation checklist.</w:t>
      </w:r>
    </w:p>
    <w:p>
      <w:pPr>
        <w:pStyle w:val="ListNumber"/>
      </w:pPr>
      <w:r>
        <w:t>Confirm scope and commercial proposal.</w:t>
      </w:r>
    </w:p>
    <w:p>
      <w:pPr>
        <w:pStyle w:val="ListNumber"/>
      </w:pPr>
      <w:r>
        <w:t>Begin catalogue preparation and platform onboarding.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MANGALAYAN  •  Quick Commerce Marketplace Services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37415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182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