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03D5" w14:textId="77777777" w:rsidR="00DB4532" w:rsidRPr="00C23B22" w:rsidRDefault="00DB4532" w:rsidP="00DB4532">
      <w:pPr>
        <w:widowControl/>
        <w:spacing w:before="100" w:beforeAutospacing="1" w:after="100" w:afterAutospacing="1"/>
        <w:jc w:val="center"/>
        <w:rPr>
          <w:rFonts w:eastAsia="標楷體" w:cs="Calibri"/>
          <w:color w:val="000000"/>
          <w:kern w:val="0"/>
          <w:sz w:val="12"/>
          <w:szCs w:val="27"/>
        </w:rPr>
      </w:pPr>
      <w:r w:rsidRPr="00C23B22">
        <w:rPr>
          <w:rFonts w:eastAsia="標楷體" w:cs="Calibri"/>
          <w:b/>
          <w:bCs/>
          <w:color w:val="000000"/>
          <w:kern w:val="0"/>
          <w:sz w:val="32"/>
          <w:szCs w:val="36"/>
        </w:rPr>
        <w:t>一</w:t>
      </w:r>
      <w:r w:rsidR="000F4E77" w:rsidRPr="00C23B22">
        <w:rPr>
          <w:rFonts w:eastAsia="標楷體" w:cs="Calibri" w:hint="eastAsia"/>
          <w:b/>
          <w:bCs/>
          <w:color w:val="000000"/>
          <w:kern w:val="0"/>
          <w:sz w:val="32"/>
          <w:szCs w:val="36"/>
        </w:rPr>
        <w:t>一</w:t>
      </w:r>
      <w:r w:rsidR="009150AF" w:rsidRPr="00C23B22">
        <w:rPr>
          <w:rFonts w:eastAsia="標楷體" w:cs="Calibri" w:hint="eastAsia"/>
          <w:b/>
          <w:bCs/>
          <w:color w:val="000000"/>
          <w:kern w:val="0"/>
          <w:sz w:val="32"/>
          <w:szCs w:val="36"/>
        </w:rPr>
        <w:t>三</w:t>
      </w:r>
      <w:r w:rsidRPr="00C23B22">
        <w:rPr>
          <w:rFonts w:eastAsia="標楷體" w:cs="Calibri"/>
          <w:b/>
          <w:bCs/>
          <w:color w:val="000000"/>
          <w:kern w:val="0"/>
          <w:sz w:val="32"/>
          <w:szCs w:val="36"/>
        </w:rPr>
        <w:t>學年度第</w:t>
      </w:r>
      <w:r w:rsidR="00C23B22" w:rsidRPr="00C23B22">
        <w:rPr>
          <w:rFonts w:ascii="標楷體" w:eastAsia="標楷體" w:hAnsi="標楷體" w:cs="Calibri" w:hint="eastAsia"/>
          <w:b/>
          <w:bCs/>
          <w:color w:val="000000"/>
          <w:kern w:val="0"/>
          <w:sz w:val="32"/>
          <w:szCs w:val="36"/>
          <w:lang w:eastAsia="zh-CN"/>
        </w:rPr>
        <w:t>二</w:t>
      </w:r>
      <w:r w:rsidRPr="00C23B22">
        <w:rPr>
          <w:rFonts w:eastAsia="標楷體" w:cs="Calibri"/>
          <w:b/>
          <w:bCs/>
          <w:color w:val="000000"/>
          <w:kern w:val="0"/>
          <w:sz w:val="32"/>
          <w:szCs w:val="36"/>
        </w:rPr>
        <w:t>學期</w:t>
      </w:r>
      <w:r w:rsidR="00B622C0" w:rsidRPr="00C23B22">
        <w:rPr>
          <w:rFonts w:eastAsia="標楷體" w:cs="Calibri" w:hint="eastAsia"/>
          <w:b/>
          <w:bCs/>
          <w:color w:val="000000"/>
          <w:kern w:val="0"/>
          <w:sz w:val="32"/>
          <w:szCs w:val="36"/>
        </w:rPr>
        <w:t>桃園市大學聯合讀書心得比賽辦法</w:t>
      </w:r>
    </w:p>
    <w:p w14:paraId="652FD745" w14:textId="77777777" w:rsidR="00DB4532" w:rsidRPr="00C30070" w:rsidRDefault="00DB4532" w:rsidP="00DB4532">
      <w:pPr>
        <w:widowControl/>
        <w:spacing w:before="100" w:beforeAutospacing="1"/>
        <w:ind w:left="720" w:hanging="720"/>
        <w:jc w:val="both"/>
        <w:rPr>
          <w:rFonts w:eastAsia="標楷體" w:cs="Calibri"/>
          <w:b/>
          <w:color w:val="000000"/>
          <w:kern w:val="0"/>
          <w:sz w:val="27"/>
          <w:szCs w:val="27"/>
        </w:rPr>
      </w:pPr>
      <w:r w:rsidRPr="00C30070">
        <w:rPr>
          <w:rFonts w:eastAsia="標楷體" w:cs="Calibri"/>
          <w:b/>
          <w:color w:val="000000"/>
          <w:kern w:val="0"/>
          <w:sz w:val="28"/>
          <w:szCs w:val="28"/>
        </w:rPr>
        <w:t>壹、宗旨：</w:t>
      </w:r>
    </w:p>
    <w:p w14:paraId="77626A8C" w14:textId="77777777" w:rsidR="002A0992" w:rsidRDefault="002A0992" w:rsidP="002A0992">
      <w:pPr>
        <w:widowControl/>
        <w:spacing w:before="100" w:beforeAutospacing="1" w:after="100" w:afterAutospacing="1" w:line="360" w:lineRule="auto"/>
        <w:rPr>
          <w:rFonts w:eastAsia="標楷體" w:cs="Calibri"/>
          <w:color w:val="000000"/>
          <w:kern w:val="0"/>
          <w:sz w:val="27"/>
          <w:szCs w:val="27"/>
        </w:rPr>
      </w:pPr>
      <w:r w:rsidRPr="002A0992">
        <w:rPr>
          <w:rFonts w:eastAsia="標楷體" w:cs="Calibri" w:hint="eastAsia"/>
          <w:color w:val="000000"/>
          <w:kern w:val="0"/>
          <w:sz w:val="27"/>
          <w:szCs w:val="27"/>
        </w:rPr>
        <w:t>為鼓勵桃園市大學生養成閱讀風氣，特由國立中央大學大一國文教學研究中心主辦讀書心得比賽，邀請中原大學通識教育中心、元智大學通識教學部協辦，透過三校學生參賽，增進校際合作，共同提昇人文素養及語文能力。</w:t>
      </w:r>
    </w:p>
    <w:p w14:paraId="159E8010" w14:textId="77777777" w:rsidR="00DB4532" w:rsidRPr="00C30070" w:rsidRDefault="00DB4532" w:rsidP="00DB4532">
      <w:pPr>
        <w:widowControl/>
        <w:spacing w:before="100" w:beforeAutospacing="1" w:after="100" w:afterAutospacing="1"/>
        <w:rPr>
          <w:rFonts w:eastAsia="標楷體" w:cs="Calibri"/>
          <w:color w:val="000000"/>
          <w:kern w:val="0"/>
          <w:sz w:val="27"/>
          <w:szCs w:val="27"/>
        </w:rPr>
      </w:pPr>
      <w:r w:rsidRPr="00C30070">
        <w:rPr>
          <w:rFonts w:eastAsia="標楷體" w:cs="Calibri"/>
          <w:b/>
          <w:bCs/>
          <w:color w:val="000000"/>
          <w:kern w:val="0"/>
          <w:sz w:val="28"/>
          <w:szCs w:val="28"/>
        </w:rPr>
        <w:t>貳、實施對象：</w:t>
      </w:r>
    </w:p>
    <w:p w14:paraId="7CA39B62" w14:textId="77777777" w:rsidR="00DB4532" w:rsidRPr="00C30070" w:rsidRDefault="00DB4532" w:rsidP="00DB4532">
      <w:pPr>
        <w:widowControl/>
        <w:spacing w:before="100" w:beforeAutospacing="1" w:after="100" w:afterAutospacing="1"/>
        <w:rPr>
          <w:rFonts w:eastAsia="標楷體" w:cs="Calibri"/>
          <w:color w:val="000000"/>
          <w:kern w:val="0"/>
          <w:sz w:val="27"/>
          <w:szCs w:val="27"/>
        </w:rPr>
      </w:pPr>
      <w:r w:rsidRPr="00C30070">
        <w:rPr>
          <w:rFonts w:eastAsia="標楷體" w:cs="Calibri"/>
          <w:color w:val="000000"/>
          <w:kern w:val="0"/>
          <w:sz w:val="27"/>
          <w:szCs w:val="27"/>
        </w:rPr>
        <w:t>凡</w:t>
      </w:r>
      <w:r w:rsidR="009150AF">
        <w:rPr>
          <w:rFonts w:eastAsia="標楷體" w:cs="Calibri"/>
          <w:color w:val="000000"/>
          <w:kern w:val="0"/>
          <w:sz w:val="27"/>
          <w:szCs w:val="27"/>
        </w:rPr>
        <w:t>一一三</w:t>
      </w:r>
      <w:r w:rsidRPr="00C30070">
        <w:rPr>
          <w:rFonts w:eastAsia="標楷體" w:cs="Calibri"/>
          <w:color w:val="000000"/>
          <w:kern w:val="0"/>
          <w:sz w:val="27"/>
          <w:szCs w:val="27"/>
        </w:rPr>
        <w:t>學年度</w:t>
      </w:r>
      <w:r w:rsidR="00C76F2E" w:rsidRPr="00C76F2E">
        <w:rPr>
          <w:rFonts w:eastAsia="標楷體" w:cs="Calibri" w:hint="eastAsia"/>
          <w:color w:val="000000"/>
          <w:kern w:val="0"/>
          <w:sz w:val="27"/>
          <w:szCs w:val="27"/>
        </w:rPr>
        <w:t>中原大學大學部在學學生皆可參加。</w:t>
      </w:r>
    </w:p>
    <w:p w14:paraId="2B8CF9EF" w14:textId="77777777" w:rsidR="00DB4532" w:rsidRDefault="00DB4532" w:rsidP="00DB4532">
      <w:pPr>
        <w:widowControl/>
        <w:spacing w:before="100" w:beforeAutospacing="1" w:after="100" w:afterAutospacing="1"/>
        <w:rPr>
          <w:rFonts w:eastAsia="標楷體" w:cs="Calibri"/>
          <w:b/>
          <w:bCs/>
          <w:color w:val="000000"/>
          <w:kern w:val="0"/>
          <w:sz w:val="28"/>
          <w:szCs w:val="28"/>
        </w:rPr>
      </w:pPr>
      <w:r w:rsidRPr="00C30070">
        <w:rPr>
          <w:rFonts w:eastAsia="標楷體" w:cs="Calibri"/>
          <w:b/>
          <w:bCs/>
          <w:color w:val="000000"/>
          <w:kern w:val="0"/>
          <w:sz w:val="28"/>
          <w:szCs w:val="28"/>
        </w:rPr>
        <w:t>參、實施日期：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1"/>
        <w:gridCol w:w="4482"/>
      </w:tblGrid>
      <w:tr w:rsidR="004D1684" w:rsidRPr="00D53362" w14:paraId="08F59C3B" w14:textId="77777777" w:rsidTr="00347D56">
        <w:trPr>
          <w:trHeight w:val="460"/>
          <w:tblCellSpacing w:w="0" w:type="dxa"/>
          <w:jc w:val="center"/>
        </w:trPr>
        <w:tc>
          <w:tcPr>
            <w:tcW w:w="35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D1F10" w14:textId="77777777" w:rsidR="004D1684" w:rsidRPr="00C23B22" w:rsidRDefault="00C23B22" w:rsidP="00347D56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C23B22">
              <w:rPr>
                <w:rFonts w:ascii="標楷體" w:eastAsia="標楷體" w:hAnsi="標楷體" w:hint="eastAsia"/>
                <w:szCs w:val="24"/>
              </w:rPr>
              <w:t>11</w:t>
            </w:r>
            <w:r w:rsidRPr="00C23B22">
              <w:rPr>
                <w:rFonts w:ascii="標楷體" w:eastAsia="標楷體" w:hAnsi="標楷體"/>
                <w:szCs w:val="24"/>
              </w:rPr>
              <w:t>4</w:t>
            </w:r>
            <w:r w:rsidR="004D1684" w:rsidRPr="00C23B22">
              <w:rPr>
                <w:rFonts w:ascii="標楷體" w:eastAsia="標楷體" w:hAnsi="標楷體" w:hint="eastAsia"/>
                <w:szCs w:val="24"/>
              </w:rPr>
              <w:t>年</w:t>
            </w:r>
            <w:r w:rsidRPr="00C23B22">
              <w:rPr>
                <w:rFonts w:ascii="標楷體" w:eastAsia="標楷體" w:hAnsi="標楷體" w:hint="eastAsia"/>
                <w:szCs w:val="24"/>
                <w:lang w:eastAsia="zh-CN"/>
              </w:rPr>
              <w:t>0</w:t>
            </w:r>
            <w:r w:rsidRPr="00C23B22">
              <w:rPr>
                <w:rFonts w:ascii="標楷體" w:eastAsia="標楷體" w:hAnsi="標楷體"/>
                <w:szCs w:val="24"/>
              </w:rPr>
              <w:t>2</w:t>
            </w:r>
            <w:r w:rsidR="004D1684" w:rsidRPr="00C23B22">
              <w:rPr>
                <w:rFonts w:ascii="標楷體" w:eastAsia="標楷體" w:hAnsi="標楷體" w:hint="eastAsia"/>
                <w:szCs w:val="24"/>
              </w:rPr>
              <w:t>月</w:t>
            </w:r>
            <w:r w:rsidRPr="00C23B22">
              <w:rPr>
                <w:rFonts w:ascii="標楷體" w:eastAsia="標楷體" w:hAnsi="標楷體"/>
                <w:szCs w:val="24"/>
              </w:rPr>
              <w:t>24</w:t>
            </w:r>
            <w:r w:rsidR="004D1684" w:rsidRPr="00C23B22">
              <w:rPr>
                <w:rFonts w:ascii="標楷體" w:eastAsia="標楷體" w:hAnsi="標楷體" w:hint="eastAsia"/>
                <w:szCs w:val="24"/>
              </w:rPr>
              <w:t>日（一）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D8F77" w14:textId="77777777" w:rsidR="004D1684" w:rsidRPr="00C23B22" w:rsidRDefault="004D1684" w:rsidP="00347D56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C23B22">
              <w:rPr>
                <w:rFonts w:ascii="標楷體" w:eastAsia="標楷體" w:hAnsi="標楷體" w:cs="Calibri"/>
                <w:kern w:val="0"/>
                <w:szCs w:val="24"/>
              </w:rPr>
              <w:t>公告讀書心得比賽書目與辦法</w:t>
            </w:r>
          </w:p>
        </w:tc>
      </w:tr>
      <w:tr w:rsidR="004D1684" w:rsidRPr="00D53362" w14:paraId="552D0623" w14:textId="77777777" w:rsidTr="00347D56">
        <w:trPr>
          <w:trHeight w:val="440"/>
          <w:tblCellSpacing w:w="0" w:type="dxa"/>
          <w:jc w:val="center"/>
        </w:trPr>
        <w:tc>
          <w:tcPr>
            <w:tcW w:w="35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7284C" w14:textId="77777777" w:rsidR="004D1684" w:rsidRPr="00C23B22" w:rsidRDefault="00C23B22" w:rsidP="00C23B22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Calibri" w:hint="eastAsia"/>
                <w:kern w:val="0"/>
                <w:szCs w:val="24"/>
              </w:rPr>
            </w:pPr>
            <w:r w:rsidRPr="00C23B22">
              <w:rPr>
                <w:rFonts w:ascii="標楷體" w:eastAsia="標楷體" w:hAnsi="標楷體" w:hint="eastAsia"/>
                <w:szCs w:val="24"/>
              </w:rPr>
              <w:t>11</w:t>
            </w:r>
            <w:r w:rsidRPr="00C23B22">
              <w:rPr>
                <w:rFonts w:ascii="標楷體" w:eastAsia="標楷體" w:hAnsi="標楷體"/>
                <w:szCs w:val="24"/>
              </w:rPr>
              <w:t>4</w:t>
            </w:r>
            <w:r w:rsidR="004D1684" w:rsidRPr="00C23B22">
              <w:rPr>
                <w:rFonts w:ascii="標楷體" w:eastAsia="標楷體" w:hAnsi="標楷體" w:hint="eastAsia"/>
                <w:szCs w:val="24"/>
              </w:rPr>
              <w:t>年</w:t>
            </w:r>
            <w:r w:rsidRPr="00C23B22">
              <w:rPr>
                <w:rFonts w:ascii="標楷體" w:eastAsia="標楷體" w:hAnsi="標楷體"/>
                <w:szCs w:val="24"/>
              </w:rPr>
              <w:t>05</w:t>
            </w:r>
            <w:r w:rsidR="004D1684" w:rsidRPr="00C23B22">
              <w:rPr>
                <w:rFonts w:ascii="標楷體" w:eastAsia="標楷體" w:hAnsi="標楷體" w:hint="eastAsia"/>
                <w:szCs w:val="24"/>
              </w:rPr>
              <w:t>月</w:t>
            </w:r>
            <w:r>
              <w:rPr>
                <w:rFonts w:ascii="標楷體" w:eastAsia="標楷體" w:hAnsi="標楷體"/>
                <w:szCs w:val="24"/>
              </w:rPr>
              <w:t>08</w:t>
            </w:r>
            <w:r w:rsidR="004D1684" w:rsidRPr="00C23B22">
              <w:rPr>
                <w:rFonts w:ascii="標楷體" w:eastAsia="標楷體" w:hAnsi="標楷體" w:hint="eastAsia"/>
                <w:szCs w:val="24"/>
              </w:rPr>
              <w:t>日（</w:t>
            </w:r>
            <w:r w:rsidRPr="00C23B22">
              <w:rPr>
                <w:rFonts w:ascii="標楷體" w:eastAsia="標楷體" w:hAnsi="標楷體" w:hint="eastAsia"/>
                <w:szCs w:val="24"/>
                <w:lang w:eastAsia="zh-CN"/>
              </w:rPr>
              <w:t>四</w:t>
            </w:r>
            <w:r w:rsidR="004D1684" w:rsidRPr="00C23B22">
              <w:rPr>
                <w:rFonts w:ascii="標楷體" w:eastAsia="標楷體" w:hAnsi="標楷體" w:hint="eastAsia"/>
                <w:szCs w:val="24"/>
              </w:rPr>
              <w:t>）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1D388" w14:textId="77777777" w:rsidR="004D1684" w:rsidRPr="00C23B22" w:rsidRDefault="004D1684" w:rsidP="00347D56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Calibri" w:hint="eastAsia"/>
                <w:kern w:val="0"/>
                <w:szCs w:val="24"/>
              </w:rPr>
            </w:pPr>
            <w:r w:rsidRPr="00C23B22">
              <w:rPr>
                <w:rFonts w:ascii="標楷體" w:eastAsia="標楷體" w:hAnsi="標楷體" w:cs="Calibri" w:hint="eastAsia"/>
                <w:kern w:val="0"/>
                <w:szCs w:val="24"/>
              </w:rPr>
              <w:t>讀書心得比賽收件截止</w:t>
            </w:r>
          </w:p>
        </w:tc>
      </w:tr>
      <w:tr w:rsidR="004D1684" w:rsidRPr="00D53362" w14:paraId="2A85EFF5" w14:textId="77777777" w:rsidTr="00347D56">
        <w:trPr>
          <w:trHeight w:val="463"/>
          <w:tblCellSpacing w:w="0" w:type="dxa"/>
          <w:jc w:val="center"/>
        </w:trPr>
        <w:tc>
          <w:tcPr>
            <w:tcW w:w="35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13E9D" w14:textId="77777777" w:rsidR="004D1684" w:rsidRPr="00C23B22" w:rsidRDefault="00C23B22" w:rsidP="00347D56">
            <w:pPr>
              <w:jc w:val="center"/>
              <w:rPr>
                <w:rFonts w:ascii="標楷體" w:eastAsia="標楷體" w:hAnsi="標楷體" w:cs="Calibri" w:hint="eastAsia"/>
                <w:kern w:val="0"/>
                <w:szCs w:val="24"/>
              </w:rPr>
            </w:pPr>
            <w:r w:rsidRPr="00C23B22">
              <w:rPr>
                <w:rFonts w:ascii="標楷體" w:eastAsia="標楷體" w:hAnsi="標楷體" w:hint="eastAsia"/>
                <w:szCs w:val="24"/>
              </w:rPr>
              <w:t>11</w:t>
            </w:r>
            <w:r w:rsidRPr="00C23B22">
              <w:rPr>
                <w:rFonts w:ascii="標楷體" w:eastAsia="標楷體" w:hAnsi="標楷體"/>
                <w:szCs w:val="24"/>
              </w:rPr>
              <w:t>4</w:t>
            </w:r>
            <w:r w:rsidR="004D1684" w:rsidRPr="00C23B22">
              <w:rPr>
                <w:rFonts w:ascii="標楷體" w:eastAsia="標楷體" w:hAnsi="標楷體" w:hint="eastAsia"/>
                <w:szCs w:val="24"/>
              </w:rPr>
              <w:t>年</w:t>
            </w:r>
            <w:r w:rsidRPr="00C23B22">
              <w:rPr>
                <w:rFonts w:ascii="標楷體" w:eastAsia="標楷體" w:hAnsi="標楷體"/>
                <w:szCs w:val="24"/>
              </w:rPr>
              <w:t>06</w:t>
            </w:r>
            <w:r w:rsidR="004D1684" w:rsidRPr="00C23B22">
              <w:rPr>
                <w:rFonts w:ascii="標楷體" w:eastAsia="標楷體" w:hAnsi="標楷體" w:hint="eastAsia"/>
                <w:szCs w:val="24"/>
              </w:rPr>
              <w:t>月</w:t>
            </w:r>
            <w:r w:rsidRPr="00C23B22">
              <w:rPr>
                <w:rFonts w:ascii="標楷體" w:eastAsia="標楷體" w:hAnsi="標楷體"/>
                <w:szCs w:val="24"/>
              </w:rPr>
              <w:t>13</w:t>
            </w:r>
            <w:r w:rsidR="004D1684" w:rsidRPr="00C23B22">
              <w:rPr>
                <w:rFonts w:ascii="標楷體" w:eastAsia="標楷體" w:hAnsi="標楷體" w:hint="eastAsia"/>
                <w:szCs w:val="24"/>
              </w:rPr>
              <w:t>日（</w:t>
            </w:r>
            <w:r w:rsidRPr="00C23B22">
              <w:rPr>
                <w:rFonts w:ascii="標楷體" w:eastAsia="標楷體" w:hAnsi="標楷體" w:hint="eastAsia"/>
                <w:szCs w:val="24"/>
                <w:lang w:eastAsia="zh-CN"/>
              </w:rPr>
              <w:t>五</w:t>
            </w:r>
            <w:r w:rsidR="004D1684" w:rsidRPr="00C23B22">
              <w:rPr>
                <w:rFonts w:ascii="標楷體" w:eastAsia="標楷體" w:hAnsi="標楷體" w:hint="eastAsia"/>
                <w:szCs w:val="24"/>
              </w:rPr>
              <w:t>）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BD4F8" w14:textId="77777777" w:rsidR="004D1684" w:rsidRPr="00C23B22" w:rsidRDefault="004D1684" w:rsidP="00347D56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C23B22">
              <w:rPr>
                <w:rFonts w:ascii="標楷體" w:eastAsia="標楷體" w:hAnsi="標楷體" w:cs="Calibri" w:hint="eastAsia"/>
                <w:kern w:val="0"/>
                <w:szCs w:val="24"/>
              </w:rPr>
              <w:t>讀書心得比賽得獎公告</w:t>
            </w:r>
          </w:p>
        </w:tc>
      </w:tr>
      <w:tr w:rsidR="004D1684" w:rsidRPr="00D53362" w14:paraId="7F96DA74" w14:textId="77777777" w:rsidTr="00347D56">
        <w:trPr>
          <w:trHeight w:val="510"/>
          <w:tblCellSpacing w:w="0" w:type="dxa"/>
          <w:jc w:val="center"/>
        </w:trPr>
        <w:tc>
          <w:tcPr>
            <w:tcW w:w="35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356E1" w14:textId="77777777" w:rsidR="004D1684" w:rsidRPr="00C23B22" w:rsidRDefault="004D1684" w:rsidP="00347D56">
            <w:pPr>
              <w:jc w:val="center"/>
              <w:rPr>
                <w:rFonts w:ascii="標楷體" w:eastAsia="標楷體" w:hAnsi="標楷體" w:hint="eastAsia"/>
                <w:szCs w:val="24"/>
                <w:lang w:eastAsia="zh-CN"/>
              </w:rPr>
            </w:pPr>
            <w:r w:rsidRPr="00C23B22">
              <w:rPr>
                <w:rFonts w:ascii="標楷體" w:eastAsia="標楷體" w:hAnsi="標楷體" w:hint="eastAsia"/>
                <w:szCs w:val="24"/>
                <w:lang w:eastAsia="zh-CN"/>
              </w:rPr>
              <w:t>1</w:t>
            </w:r>
            <w:r w:rsidR="00C23B22" w:rsidRPr="00C23B22">
              <w:rPr>
                <w:rFonts w:ascii="標楷體" w:eastAsia="標楷體" w:hAnsi="標楷體"/>
                <w:szCs w:val="24"/>
                <w:lang w:eastAsia="zh-CN"/>
              </w:rPr>
              <w:t>14</w:t>
            </w:r>
            <w:r w:rsidRPr="00C23B22">
              <w:rPr>
                <w:rFonts w:ascii="標楷體" w:eastAsia="標楷體" w:hAnsi="標楷體" w:hint="eastAsia"/>
                <w:szCs w:val="24"/>
                <w:lang w:eastAsia="zh-CN"/>
              </w:rPr>
              <w:t>年</w:t>
            </w:r>
            <w:r w:rsidR="00C23B22" w:rsidRPr="00C23B22">
              <w:rPr>
                <w:rFonts w:ascii="標楷體" w:eastAsia="標楷體" w:hAnsi="標楷體"/>
                <w:szCs w:val="24"/>
                <w:lang w:eastAsia="zh-CN"/>
              </w:rPr>
              <w:t>06</w:t>
            </w:r>
            <w:r w:rsidRPr="00C23B22">
              <w:rPr>
                <w:rFonts w:ascii="標楷體" w:eastAsia="標楷體" w:hAnsi="標楷體" w:hint="eastAsia"/>
                <w:szCs w:val="24"/>
                <w:lang w:eastAsia="zh-CN"/>
              </w:rPr>
              <w:t>月</w:t>
            </w:r>
            <w:r w:rsidR="00C23B22" w:rsidRPr="00C23B22">
              <w:rPr>
                <w:rFonts w:ascii="標楷體" w:eastAsia="標楷體" w:hAnsi="標楷體"/>
                <w:szCs w:val="24"/>
                <w:lang w:eastAsia="zh-CN"/>
              </w:rPr>
              <w:t>20</w:t>
            </w:r>
            <w:r w:rsidRPr="00C23B22">
              <w:rPr>
                <w:rFonts w:ascii="標楷體" w:eastAsia="標楷體" w:hAnsi="標楷體" w:hint="eastAsia"/>
                <w:szCs w:val="24"/>
                <w:lang w:eastAsia="zh-CN"/>
              </w:rPr>
              <w:t>日（五）</w:t>
            </w:r>
          </w:p>
        </w:tc>
        <w:tc>
          <w:tcPr>
            <w:tcW w:w="4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8DD83" w14:textId="77777777" w:rsidR="004D1684" w:rsidRPr="00C23B22" w:rsidRDefault="004D1684" w:rsidP="00347D56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Calibri" w:hint="eastAsia"/>
                <w:kern w:val="0"/>
                <w:szCs w:val="24"/>
              </w:rPr>
            </w:pPr>
            <w:r w:rsidRPr="00C23B22">
              <w:rPr>
                <w:rFonts w:ascii="標楷體" w:eastAsia="標楷體" w:hAnsi="標楷體" w:cs="Calibri" w:hint="eastAsia"/>
                <w:kern w:val="0"/>
                <w:szCs w:val="24"/>
              </w:rPr>
              <w:t>獲獎同學簽領據及領獎狀截止</w:t>
            </w:r>
          </w:p>
        </w:tc>
      </w:tr>
    </w:tbl>
    <w:p w14:paraId="59479BAF" w14:textId="77777777" w:rsidR="00DB4532" w:rsidRPr="00C30070" w:rsidRDefault="00DB4532" w:rsidP="00DB4532">
      <w:pPr>
        <w:widowControl/>
        <w:spacing w:before="100" w:beforeAutospacing="1" w:after="100" w:afterAutospacing="1"/>
        <w:rPr>
          <w:rFonts w:eastAsia="標楷體" w:cs="Calibri"/>
          <w:color w:val="000000"/>
          <w:kern w:val="0"/>
          <w:sz w:val="27"/>
          <w:szCs w:val="27"/>
        </w:rPr>
      </w:pPr>
      <w:r w:rsidRPr="00C30070">
        <w:rPr>
          <w:rFonts w:eastAsia="標楷體" w:cs="Calibri"/>
          <w:b/>
          <w:bCs/>
          <w:color w:val="000000"/>
          <w:kern w:val="0"/>
          <w:sz w:val="28"/>
          <w:szCs w:val="28"/>
        </w:rPr>
        <w:t>肆、參加辦法：</w:t>
      </w:r>
    </w:p>
    <w:p w14:paraId="2B2C790B" w14:textId="77777777" w:rsidR="002A0992" w:rsidRPr="002A0992" w:rsidRDefault="00D91EAD" w:rsidP="002A0992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rPr>
          <w:rFonts w:ascii="標楷體" w:eastAsia="標楷體" w:hAnsi="標楷體" w:cs="Calibri" w:hint="eastAsia"/>
          <w:color w:val="000000"/>
          <w:kern w:val="0"/>
          <w:sz w:val="27"/>
          <w:szCs w:val="27"/>
        </w:rPr>
      </w:pPr>
      <w:r w:rsidRPr="00D91EAD">
        <w:rPr>
          <w:rFonts w:ascii="標楷體" w:eastAsia="標楷體" w:hAnsi="標楷體" w:cs="Calibri"/>
          <w:color w:val="000000"/>
          <w:kern w:val="0"/>
          <w:sz w:val="27"/>
          <w:szCs w:val="27"/>
        </w:rPr>
        <w:t>閱讀</w:t>
      </w:r>
      <w:r w:rsidRPr="00D91EAD">
        <w:rPr>
          <w:rFonts w:ascii="標楷體" w:eastAsia="標楷體" w:hAnsi="標楷體" w:cs="Calibri" w:hint="eastAsia"/>
          <w:color w:val="000000"/>
          <w:kern w:val="0"/>
          <w:sz w:val="27"/>
          <w:szCs w:val="27"/>
        </w:rPr>
        <w:t>本競賽之</w:t>
      </w:r>
      <w:r w:rsidRPr="00D91EAD">
        <w:rPr>
          <w:rFonts w:ascii="標楷體" w:eastAsia="標楷體" w:hAnsi="標楷體" w:cs="Calibri"/>
          <w:color w:val="000000"/>
          <w:kern w:val="0"/>
          <w:sz w:val="27"/>
          <w:szCs w:val="27"/>
        </w:rPr>
        <w:t>「</w:t>
      </w:r>
      <w:r w:rsidRPr="00D91EAD">
        <w:rPr>
          <w:rFonts w:ascii="標楷體" w:eastAsia="標楷體" w:hAnsi="標楷體" w:cs="Calibri" w:hint="eastAsia"/>
          <w:b/>
          <w:color w:val="000000"/>
          <w:kern w:val="0"/>
          <w:sz w:val="27"/>
          <w:szCs w:val="27"/>
        </w:rPr>
        <w:t>比賽書目</w:t>
      </w:r>
      <w:r w:rsidRPr="00D91EAD">
        <w:rPr>
          <w:rFonts w:ascii="標楷體" w:eastAsia="標楷體" w:hAnsi="標楷體" w:cs="Calibri"/>
          <w:color w:val="000000"/>
          <w:kern w:val="0"/>
          <w:sz w:val="27"/>
          <w:szCs w:val="27"/>
        </w:rPr>
        <w:t>」</w:t>
      </w:r>
      <w:r w:rsidRPr="00D91EAD">
        <w:rPr>
          <w:rFonts w:ascii="標楷體" w:eastAsia="標楷體" w:hAnsi="標楷體" w:cs="Calibri"/>
          <w:color w:val="000000"/>
          <w:kern w:val="0"/>
          <w:sz w:val="26"/>
          <w:szCs w:val="26"/>
        </w:rPr>
        <w:t>，</w:t>
      </w:r>
      <w:bookmarkStart w:id="0" w:name="_Hlk114493276"/>
      <w:r w:rsidRPr="00D91EAD">
        <w:rPr>
          <w:rFonts w:ascii="標楷體" w:eastAsia="標楷體" w:hAnsi="標楷體" w:cs="Calibri"/>
          <w:b/>
          <w:color w:val="000000"/>
          <w:kern w:val="0"/>
          <w:sz w:val="27"/>
          <w:szCs w:val="27"/>
        </w:rPr>
        <w:t>寫作主題為「</w:t>
      </w:r>
      <w:r w:rsidRPr="00D91EAD">
        <w:rPr>
          <w:rFonts w:ascii="標楷體" w:eastAsia="標楷體" w:hAnsi="標楷體" w:cs="Calibri" w:hint="eastAsia"/>
          <w:b/>
          <w:color w:val="000000"/>
          <w:kern w:val="0"/>
          <w:sz w:val="27"/>
          <w:szCs w:val="27"/>
        </w:rPr>
        <w:t>(自訂)─我讀《書名》</w:t>
      </w:r>
      <w:r w:rsidRPr="00D91EAD">
        <w:rPr>
          <w:rFonts w:ascii="標楷體" w:eastAsia="標楷體" w:hAnsi="標楷體" w:cs="Calibri"/>
          <w:b/>
          <w:color w:val="000000"/>
          <w:kern w:val="0"/>
          <w:sz w:val="27"/>
          <w:szCs w:val="27"/>
        </w:rPr>
        <w:t>」</w:t>
      </w:r>
      <w:bookmarkEnd w:id="0"/>
      <w:r w:rsidRPr="00D91EAD">
        <w:rPr>
          <w:rFonts w:ascii="標楷體" w:eastAsia="標楷體" w:hAnsi="標楷體" w:cs="Calibri" w:hint="eastAsia"/>
          <w:color w:val="000000"/>
          <w:kern w:val="0"/>
          <w:sz w:val="27"/>
          <w:szCs w:val="27"/>
        </w:rPr>
        <w:t>，題目請同學自由發揮，副標為「我讀《書名》」，繳交時請務必加註副標，</w:t>
      </w:r>
      <w:r w:rsidRPr="00D91EAD">
        <w:rPr>
          <w:rFonts w:ascii="標楷體" w:eastAsia="標楷體" w:hAnsi="標楷體" w:cs="Calibri" w:hint="eastAsia"/>
          <w:kern w:val="0"/>
          <w:sz w:val="27"/>
          <w:szCs w:val="27"/>
        </w:rPr>
        <w:t>單篇心得須在</w:t>
      </w:r>
      <w:r w:rsidRPr="000574C9">
        <w:rPr>
          <w:rFonts w:ascii="標楷體" w:eastAsia="標楷體" w:hAnsi="標楷體" w:cs="Calibri" w:hint="eastAsia"/>
          <w:b/>
          <w:kern w:val="0"/>
          <w:sz w:val="27"/>
          <w:szCs w:val="27"/>
        </w:rPr>
        <w:t>800字以上</w:t>
      </w:r>
      <w:r w:rsidRPr="00D91EAD">
        <w:rPr>
          <w:rFonts w:ascii="標楷體" w:eastAsia="標楷體" w:hAnsi="標楷體" w:cs="Calibri"/>
          <w:color w:val="000000"/>
          <w:kern w:val="0"/>
          <w:sz w:val="27"/>
          <w:szCs w:val="27"/>
        </w:rPr>
        <w:t>。</w:t>
      </w:r>
    </w:p>
    <w:p w14:paraId="642C671F" w14:textId="3CF5D097" w:rsidR="00D91EAD" w:rsidRPr="00D91EAD" w:rsidRDefault="004925EC" w:rsidP="002A0992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rPr>
          <w:rFonts w:ascii="標楷體" w:eastAsia="標楷體" w:hAnsi="標楷體" w:cs="Calibri"/>
          <w:color w:val="000000"/>
          <w:kern w:val="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88259E1" wp14:editId="789310BB">
            <wp:simplePos x="0" y="0"/>
            <wp:positionH relativeFrom="column">
              <wp:posOffset>3772535</wp:posOffset>
            </wp:positionH>
            <wp:positionV relativeFrom="paragraph">
              <wp:posOffset>340360</wp:posOffset>
            </wp:positionV>
            <wp:extent cx="1251585" cy="1251585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EAD" w:rsidRPr="00D91EAD">
        <w:rPr>
          <w:rFonts w:ascii="標楷體" w:eastAsia="標楷體" w:hAnsi="標楷體" w:cs="Calibri" w:hint="eastAsia"/>
          <w:color w:val="000000"/>
          <w:kern w:val="0"/>
          <w:sz w:val="27"/>
          <w:szCs w:val="27"/>
        </w:rPr>
        <w:t>請填寫C</w:t>
      </w:r>
      <w:r w:rsidR="00D91EAD" w:rsidRPr="00D91EAD">
        <w:rPr>
          <w:rFonts w:ascii="標楷體" w:eastAsia="標楷體" w:hAnsi="標楷體" w:cs="Calibri"/>
          <w:color w:val="000000"/>
          <w:kern w:val="0"/>
          <w:sz w:val="27"/>
          <w:szCs w:val="27"/>
        </w:rPr>
        <w:t>YCU</w:t>
      </w:r>
      <w:r w:rsidR="00D91EAD" w:rsidRPr="00D91EAD">
        <w:rPr>
          <w:rFonts w:ascii="標楷體" w:eastAsia="標楷體" w:hAnsi="標楷體" w:cs="Calibri" w:hint="eastAsia"/>
          <w:color w:val="000000"/>
          <w:kern w:val="0"/>
          <w:sz w:val="27"/>
          <w:szCs w:val="27"/>
        </w:rPr>
        <w:t>表單繳交參賽資料及心得檔案：</w:t>
      </w:r>
    </w:p>
    <w:p w14:paraId="167CFF15" w14:textId="77777777" w:rsidR="002A0992" w:rsidRPr="00D91EAD" w:rsidRDefault="000574C9" w:rsidP="000574C9">
      <w:pPr>
        <w:widowControl/>
        <w:spacing w:before="100" w:beforeAutospacing="1" w:after="100" w:afterAutospacing="1" w:line="360" w:lineRule="auto"/>
        <w:ind w:firstLineChars="200" w:firstLine="540"/>
        <w:rPr>
          <w:rFonts w:ascii="Times New Roman" w:eastAsia="標楷體" w:hAnsi="Times New Roman" w:hint="eastAsia"/>
          <w:color w:val="000000"/>
          <w:kern w:val="0"/>
          <w:sz w:val="27"/>
          <w:szCs w:val="27"/>
        </w:rPr>
      </w:pPr>
      <w:r w:rsidRPr="000574C9">
        <w:rPr>
          <w:rFonts w:ascii="Times New Roman" w:eastAsia="標楷體" w:hAnsi="Times New Roman"/>
          <w:color w:val="000000"/>
          <w:kern w:val="0"/>
          <w:sz w:val="27"/>
          <w:szCs w:val="27"/>
        </w:rPr>
        <w:t>https://itouch.cycu.edu.tw/go/?w=7278@forms</w:t>
      </w:r>
    </w:p>
    <w:p w14:paraId="545294E8" w14:textId="77777777" w:rsidR="00DB4532" w:rsidRPr="00D91EAD" w:rsidRDefault="00D91EAD" w:rsidP="002A0992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rPr>
          <w:rFonts w:ascii="標楷體" w:eastAsia="標楷體" w:hAnsi="標楷體" w:cs="Calibri"/>
          <w:color w:val="000000"/>
          <w:kern w:val="0"/>
          <w:sz w:val="27"/>
          <w:szCs w:val="27"/>
        </w:rPr>
      </w:pPr>
      <w:r w:rsidRPr="00D91EAD">
        <w:rPr>
          <w:rFonts w:ascii="標楷體" w:eastAsia="標楷體" w:hAnsi="標楷體" w:cs="Calibri" w:hint="eastAsia"/>
          <w:color w:val="000000"/>
          <w:kern w:val="0"/>
          <w:sz w:val="27"/>
          <w:szCs w:val="27"/>
        </w:rPr>
        <w:lastRenderedPageBreak/>
        <w:t>中央大學</w:t>
      </w:r>
      <w:r w:rsidR="00DB4532" w:rsidRPr="00D91EAD">
        <w:rPr>
          <w:rFonts w:ascii="標楷體" w:eastAsia="標楷體" w:hAnsi="標楷體" w:cs="Calibri"/>
          <w:color w:val="000000"/>
          <w:kern w:val="0"/>
          <w:sz w:val="27"/>
          <w:szCs w:val="27"/>
        </w:rPr>
        <w:t>大一國文教學研究中心將組織評審委員小組進行評審，待評審工作結束後，隨即公佈得獎名單。</w:t>
      </w:r>
    </w:p>
    <w:p w14:paraId="7F275EAC" w14:textId="77777777" w:rsidR="00DB4532" w:rsidRPr="00C30070" w:rsidRDefault="00DB4532" w:rsidP="00DB4532">
      <w:pPr>
        <w:widowControl/>
        <w:spacing w:before="100" w:beforeAutospacing="1" w:after="100" w:afterAutospacing="1"/>
        <w:rPr>
          <w:rFonts w:eastAsia="標楷體" w:cs="Calibri"/>
          <w:color w:val="000000"/>
          <w:kern w:val="0"/>
          <w:sz w:val="27"/>
          <w:szCs w:val="27"/>
        </w:rPr>
      </w:pPr>
      <w:r w:rsidRPr="00C30070">
        <w:rPr>
          <w:rFonts w:eastAsia="標楷體" w:cs="Calibri"/>
          <w:b/>
          <w:bCs/>
          <w:color w:val="000000"/>
          <w:kern w:val="0"/>
          <w:sz w:val="28"/>
          <w:szCs w:val="28"/>
        </w:rPr>
        <w:t>伍、注意事項：</w:t>
      </w:r>
    </w:p>
    <w:p w14:paraId="2467D6E2" w14:textId="77777777" w:rsidR="00DB4532" w:rsidRPr="00C30070" w:rsidRDefault="00DB4532" w:rsidP="002A0992">
      <w:pPr>
        <w:widowControl/>
        <w:spacing w:before="100" w:beforeAutospacing="1" w:after="100" w:afterAutospacing="1" w:line="360" w:lineRule="auto"/>
        <w:rPr>
          <w:rFonts w:eastAsia="標楷體" w:cs="Calibri"/>
          <w:color w:val="000000"/>
          <w:kern w:val="0"/>
          <w:sz w:val="27"/>
          <w:szCs w:val="27"/>
        </w:rPr>
      </w:pPr>
      <w:r w:rsidRPr="00C30070">
        <w:rPr>
          <w:rFonts w:eastAsia="標楷體" w:cs="Calibri"/>
          <w:color w:val="000000"/>
          <w:kern w:val="0"/>
          <w:sz w:val="27"/>
          <w:szCs w:val="27"/>
        </w:rPr>
        <w:t>本中心將會啟用網路文件檢查系統，請各位參賽者切記不可抄襲網路或報章雜誌之書評及文章，以免觸法。經查證屬實後，將取消其參賽資格，並依法究辦。</w:t>
      </w:r>
    </w:p>
    <w:p w14:paraId="3EAB733E" w14:textId="77777777" w:rsidR="00DB4532" w:rsidRPr="00C30070" w:rsidRDefault="00DB4532" w:rsidP="00DB4532">
      <w:pPr>
        <w:widowControl/>
        <w:spacing w:before="100" w:beforeAutospacing="1" w:after="100" w:afterAutospacing="1"/>
        <w:rPr>
          <w:rFonts w:eastAsia="標楷體" w:cs="Calibri"/>
          <w:color w:val="000000"/>
          <w:kern w:val="0"/>
          <w:sz w:val="27"/>
          <w:szCs w:val="27"/>
        </w:rPr>
      </w:pPr>
      <w:r w:rsidRPr="00C30070">
        <w:rPr>
          <w:rFonts w:eastAsia="標楷體" w:cs="Calibri"/>
          <w:b/>
          <w:bCs/>
          <w:color w:val="000000"/>
          <w:kern w:val="0"/>
          <w:sz w:val="28"/>
          <w:szCs w:val="28"/>
        </w:rPr>
        <w:t>陸、獎勵辦法：</w:t>
      </w:r>
    </w:p>
    <w:p w14:paraId="5270F4E1" w14:textId="77777777" w:rsidR="00DB4532" w:rsidRPr="002A0992" w:rsidRDefault="00DB4532" w:rsidP="002A0992">
      <w:pPr>
        <w:widowControl/>
        <w:spacing w:before="100" w:beforeAutospacing="1" w:after="100" w:afterAutospacing="1" w:line="360" w:lineRule="auto"/>
        <w:rPr>
          <w:rFonts w:ascii="標楷體" w:eastAsia="標楷體" w:hAnsi="標楷體" w:cs="Calibri"/>
          <w:color w:val="000000"/>
          <w:kern w:val="0"/>
          <w:sz w:val="27"/>
          <w:szCs w:val="27"/>
        </w:rPr>
      </w:pPr>
      <w:r w:rsidRPr="002A0992">
        <w:rPr>
          <w:rFonts w:ascii="標楷體" w:eastAsia="標楷體" w:hAnsi="標楷體" w:cs="Calibri"/>
          <w:color w:val="000000"/>
          <w:kern w:val="0"/>
          <w:sz w:val="27"/>
          <w:szCs w:val="27"/>
        </w:rPr>
        <w:t>選出前三名，第一名頒發獎狀及獎金</w:t>
      </w:r>
      <w:r w:rsidR="002A0992" w:rsidRPr="002A0992">
        <w:rPr>
          <w:rFonts w:ascii="標楷體" w:eastAsia="標楷體" w:hAnsi="標楷體" w:cs="Calibri"/>
          <w:color w:val="000000"/>
          <w:kern w:val="0"/>
          <w:sz w:val="27"/>
          <w:szCs w:val="27"/>
        </w:rPr>
        <w:t>3,000</w:t>
      </w:r>
      <w:r w:rsidRPr="002A0992">
        <w:rPr>
          <w:rFonts w:ascii="標楷體" w:eastAsia="標楷體" w:hAnsi="標楷體" w:cs="Calibri"/>
          <w:color w:val="000000"/>
          <w:kern w:val="0"/>
          <w:sz w:val="27"/>
          <w:szCs w:val="27"/>
        </w:rPr>
        <w:t>元；第二名頒發獎狀及獎金</w:t>
      </w:r>
      <w:r w:rsidR="002A0992" w:rsidRPr="002A0992">
        <w:rPr>
          <w:rFonts w:ascii="標楷體" w:eastAsia="標楷體" w:hAnsi="標楷體" w:cs="Calibri"/>
          <w:color w:val="000000"/>
          <w:kern w:val="0"/>
          <w:sz w:val="27"/>
          <w:szCs w:val="27"/>
        </w:rPr>
        <w:t>2,000</w:t>
      </w:r>
      <w:r w:rsidRPr="002A0992">
        <w:rPr>
          <w:rFonts w:ascii="標楷體" w:eastAsia="標楷體" w:hAnsi="標楷體" w:cs="Calibri"/>
          <w:color w:val="000000"/>
          <w:kern w:val="0"/>
          <w:sz w:val="27"/>
          <w:szCs w:val="27"/>
        </w:rPr>
        <w:t>元；第三名頒發獎狀及獎金</w:t>
      </w:r>
      <w:r w:rsidR="002A0992" w:rsidRPr="002A0992">
        <w:rPr>
          <w:rFonts w:ascii="標楷體" w:eastAsia="標楷體" w:hAnsi="標楷體" w:cs="Calibri"/>
          <w:color w:val="000000"/>
          <w:kern w:val="0"/>
          <w:sz w:val="27"/>
          <w:szCs w:val="27"/>
        </w:rPr>
        <w:t>1,</w:t>
      </w:r>
      <w:r w:rsidRPr="002A0992">
        <w:rPr>
          <w:rFonts w:ascii="標楷體" w:eastAsia="標楷體" w:hAnsi="標楷體" w:cs="Calibri"/>
          <w:color w:val="000000"/>
          <w:kern w:val="0"/>
          <w:sz w:val="27"/>
          <w:szCs w:val="27"/>
        </w:rPr>
        <w:t>000元。另選出佳作三至五名，頒發獎狀及獎金</w:t>
      </w:r>
      <w:r w:rsidR="002A0992" w:rsidRPr="002A0992">
        <w:rPr>
          <w:rFonts w:ascii="標楷體" w:eastAsia="標楷體" w:hAnsi="標楷體" w:cs="Calibri"/>
          <w:color w:val="000000"/>
          <w:kern w:val="0"/>
          <w:sz w:val="27"/>
          <w:szCs w:val="27"/>
        </w:rPr>
        <w:t>5</w:t>
      </w:r>
      <w:r w:rsidRPr="002A0992">
        <w:rPr>
          <w:rFonts w:ascii="標楷體" w:eastAsia="標楷體" w:hAnsi="標楷體" w:cs="Calibri"/>
          <w:color w:val="000000"/>
          <w:kern w:val="0"/>
          <w:sz w:val="27"/>
          <w:szCs w:val="27"/>
        </w:rPr>
        <w:t>00元。本中心保留增刪入選人數</w:t>
      </w:r>
      <w:r w:rsidR="002A0992" w:rsidRPr="002A0992">
        <w:rPr>
          <w:rFonts w:ascii="標楷體" w:eastAsia="標楷體" w:hAnsi="標楷體" w:cs="Calibri" w:hint="eastAsia"/>
          <w:color w:val="000000"/>
          <w:kern w:val="0"/>
          <w:sz w:val="27"/>
          <w:szCs w:val="27"/>
          <w:lang w:eastAsia="zh-CN"/>
        </w:rPr>
        <w:t>及修改獎金</w:t>
      </w:r>
      <w:r w:rsidRPr="002A0992">
        <w:rPr>
          <w:rFonts w:ascii="標楷體" w:eastAsia="標楷體" w:hAnsi="標楷體" w:cs="Calibri"/>
          <w:color w:val="000000"/>
          <w:kern w:val="0"/>
          <w:sz w:val="27"/>
          <w:szCs w:val="27"/>
        </w:rPr>
        <w:t>之權利。</w:t>
      </w:r>
    </w:p>
    <w:p w14:paraId="526F3008" w14:textId="77777777" w:rsidR="00DB4532" w:rsidRPr="00C30070" w:rsidRDefault="00DB4532" w:rsidP="00DB4532">
      <w:pPr>
        <w:widowControl/>
        <w:spacing w:before="100" w:beforeAutospacing="1" w:after="100" w:afterAutospacing="1"/>
        <w:rPr>
          <w:rFonts w:eastAsia="標楷體" w:cs="Calibri"/>
          <w:color w:val="000000"/>
          <w:kern w:val="0"/>
          <w:sz w:val="27"/>
          <w:szCs w:val="27"/>
        </w:rPr>
      </w:pPr>
      <w:r w:rsidRPr="00C30070">
        <w:rPr>
          <w:rFonts w:eastAsia="標楷體" w:cs="Calibri"/>
          <w:b/>
          <w:bCs/>
          <w:color w:val="000000"/>
          <w:kern w:val="0"/>
          <w:sz w:val="28"/>
          <w:szCs w:val="28"/>
        </w:rPr>
        <w:t>柒、領獎辦法：</w:t>
      </w:r>
    </w:p>
    <w:p w14:paraId="0E928A03" w14:textId="77777777" w:rsidR="00DB4532" w:rsidRPr="002A0992" w:rsidRDefault="00DB4532" w:rsidP="002A0992">
      <w:pPr>
        <w:widowControl/>
        <w:spacing w:before="100" w:beforeAutospacing="1" w:after="100" w:afterAutospacing="1" w:line="360" w:lineRule="auto"/>
        <w:jc w:val="both"/>
        <w:rPr>
          <w:rFonts w:ascii="標楷體" w:eastAsia="標楷體" w:hAnsi="標楷體" w:cs="Calibri"/>
          <w:sz w:val="27"/>
          <w:szCs w:val="27"/>
        </w:rPr>
        <w:sectPr w:rsidR="00DB4532" w:rsidRPr="002A0992" w:rsidSect="002A09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227" w:footer="227" w:gutter="0"/>
          <w:cols w:space="425"/>
          <w:docGrid w:type="lines" w:linePitch="360"/>
        </w:sectPr>
      </w:pPr>
      <w:bookmarkStart w:id="1" w:name="_Hlk114493963"/>
      <w:r w:rsidRPr="002A0992">
        <w:rPr>
          <w:rFonts w:ascii="標楷體" w:eastAsia="標楷體" w:hAnsi="標楷體" w:cs="Calibri"/>
          <w:color w:val="000000"/>
          <w:kern w:val="0"/>
          <w:sz w:val="27"/>
          <w:szCs w:val="27"/>
        </w:rPr>
        <w:t>得獎名單與領獎時間將於民國</w:t>
      </w:r>
      <w:bookmarkStart w:id="2" w:name="_Hlk145434355"/>
      <w:r w:rsidR="004824B7" w:rsidRPr="000574C9">
        <w:rPr>
          <w:rFonts w:ascii="標楷體" w:eastAsia="標楷體" w:hAnsi="標楷體" w:cs="Calibri"/>
          <w:b/>
          <w:color w:val="C00000"/>
          <w:kern w:val="0"/>
          <w:sz w:val="27"/>
          <w:szCs w:val="27"/>
        </w:rPr>
        <w:t>11</w:t>
      </w:r>
      <w:r w:rsidR="000574C9" w:rsidRPr="000574C9">
        <w:rPr>
          <w:rFonts w:ascii="標楷體" w:eastAsia="標楷體" w:hAnsi="標楷體" w:cs="Calibri"/>
          <w:b/>
          <w:color w:val="C00000"/>
          <w:kern w:val="0"/>
          <w:sz w:val="27"/>
          <w:szCs w:val="27"/>
        </w:rPr>
        <w:t>4</w:t>
      </w:r>
      <w:r w:rsidRPr="000574C9">
        <w:rPr>
          <w:rFonts w:ascii="標楷體" w:eastAsia="標楷體" w:hAnsi="標楷體" w:cs="Calibri"/>
          <w:b/>
          <w:color w:val="C00000"/>
          <w:kern w:val="0"/>
          <w:sz w:val="27"/>
          <w:szCs w:val="27"/>
        </w:rPr>
        <w:t>年</w:t>
      </w:r>
      <w:r w:rsidR="000574C9" w:rsidRPr="000574C9">
        <w:rPr>
          <w:rFonts w:ascii="標楷體" w:eastAsia="標楷體" w:hAnsi="標楷體" w:cs="Calibri"/>
          <w:b/>
          <w:color w:val="C00000"/>
          <w:kern w:val="0"/>
          <w:sz w:val="27"/>
          <w:szCs w:val="27"/>
        </w:rPr>
        <w:t>6</w:t>
      </w:r>
      <w:r w:rsidRPr="000574C9">
        <w:rPr>
          <w:rFonts w:ascii="標楷體" w:eastAsia="標楷體" w:hAnsi="標楷體" w:cs="Calibri"/>
          <w:b/>
          <w:color w:val="C00000"/>
          <w:kern w:val="0"/>
          <w:sz w:val="27"/>
          <w:szCs w:val="27"/>
        </w:rPr>
        <w:t>月</w:t>
      </w:r>
      <w:r w:rsidR="000574C9" w:rsidRPr="000574C9">
        <w:rPr>
          <w:rFonts w:ascii="標楷體" w:eastAsia="標楷體" w:hAnsi="標楷體" w:cs="Calibri"/>
          <w:b/>
          <w:color w:val="C00000"/>
          <w:kern w:val="0"/>
          <w:sz w:val="27"/>
          <w:szCs w:val="27"/>
        </w:rPr>
        <w:t>13</w:t>
      </w:r>
      <w:r w:rsidRPr="000574C9">
        <w:rPr>
          <w:rFonts w:ascii="標楷體" w:eastAsia="標楷體" w:hAnsi="標楷體" w:cs="Calibri"/>
          <w:b/>
          <w:color w:val="C00000"/>
          <w:kern w:val="0"/>
          <w:sz w:val="27"/>
          <w:szCs w:val="27"/>
        </w:rPr>
        <w:t>日</w:t>
      </w:r>
      <w:bookmarkEnd w:id="2"/>
      <w:r w:rsidR="000574C9" w:rsidRPr="000574C9">
        <w:rPr>
          <w:rFonts w:ascii="標楷體" w:eastAsia="標楷體" w:hAnsi="標楷體" w:cs="Calibri" w:hint="eastAsia"/>
          <w:b/>
          <w:color w:val="C00000"/>
          <w:kern w:val="0"/>
          <w:sz w:val="27"/>
          <w:szCs w:val="27"/>
        </w:rPr>
        <w:t>（五）</w:t>
      </w:r>
      <w:r w:rsidRPr="002A0992">
        <w:rPr>
          <w:rFonts w:ascii="標楷體" w:eastAsia="標楷體" w:hAnsi="標楷體" w:cs="Calibri"/>
          <w:color w:val="000000"/>
          <w:kern w:val="0"/>
          <w:sz w:val="27"/>
          <w:szCs w:val="27"/>
        </w:rPr>
        <w:t>公佈於</w:t>
      </w:r>
      <w:r w:rsidR="002A0992" w:rsidRPr="002A0992">
        <w:rPr>
          <w:rFonts w:ascii="標楷體" w:eastAsia="標楷體" w:hAnsi="標楷體" w:cs="Calibri" w:hint="eastAsia"/>
          <w:color w:val="000000"/>
          <w:kern w:val="0"/>
          <w:sz w:val="27"/>
          <w:szCs w:val="27"/>
        </w:rPr>
        <w:t>中央大學</w:t>
      </w:r>
      <w:r w:rsidR="002A0992" w:rsidRPr="002A0992">
        <w:rPr>
          <w:rFonts w:ascii="標楷體" w:eastAsia="標楷體" w:hAnsi="標楷體" w:cs="Calibri"/>
          <w:color w:val="000000"/>
          <w:kern w:val="0"/>
          <w:sz w:val="27"/>
          <w:szCs w:val="27"/>
        </w:rPr>
        <w:t>大一國文網站</w:t>
      </w:r>
      <w:r w:rsidR="002A0992" w:rsidRPr="002A0992">
        <w:rPr>
          <w:rFonts w:ascii="標楷體" w:eastAsia="標楷體" w:hAnsi="標楷體" w:cs="Calibri" w:hint="eastAsia"/>
          <w:color w:val="000000"/>
          <w:kern w:val="0"/>
          <w:sz w:val="27"/>
          <w:szCs w:val="27"/>
        </w:rPr>
        <w:t>。</w:t>
      </w:r>
      <w:r w:rsidRPr="002A0992">
        <w:rPr>
          <w:rFonts w:ascii="標楷體" w:eastAsia="標楷體" w:hAnsi="標楷體" w:cs="Calibri"/>
          <w:color w:val="000000"/>
          <w:kern w:val="0"/>
          <w:sz w:val="27"/>
          <w:szCs w:val="27"/>
        </w:rPr>
        <w:t>請得獎同學務必於</w:t>
      </w:r>
      <w:bookmarkStart w:id="3" w:name="_Hlk145434365"/>
      <w:r w:rsidR="00D05B48" w:rsidRPr="002A0992">
        <w:rPr>
          <w:rFonts w:ascii="標楷體" w:eastAsia="標楷體" w:hAnsi="標楷體" w:cs="Calibri"/>
          <w:b/>
          <w:color w:val="C00000"/>
          <w:kern w:val="0"/>
          <w:sz w:val="27"/>
          <w:szCs w:val="27"/>
        </w:rPr>
        <w:t>11</w:t>
      </w:r>
      <w:r w:rsidR="000574C9">
        <w:rPr>
          <w:rFonts w:ascii="標楷體" w:eastAsia="標楷體" w:hAnsi="標楷體" w:cs="Calibri"/>
          <w:b/>
          <w:color w:val="C00000"/>
          <w:kern w:val="0"/>
          <w:sz w:val="27"/>
          <w:szCs w:val="27"/>
        </w:rPr>
        <w:t>4</w:t>
      </w:r>
      <w:r w:rsidR="00D05B48" w:rsidRPr="002A0992">
        <w:rPr>
          <w:rFonts w:ascii="標楷體" w:eastAsia="標楷體" w:hAnsi="標楷體" w:cs="Calibri"/>
          <w:b/>
          <w:color w:val="C00000"/>
          <w:kern w:val="0"/>
          <w:sz w:val="27"/>
          <w:szCs w:val="27"/>
        </w:rPr>
        <w:t>年</w:t>
      </w:r>
      <w:r w:rsidR="000574C9">
        <w:rPr>
          <w:rFonts w:ascii="標楷體" w:eastAsia="DengXian" w:hAnsi="標楷體" w:cs="Calibri" w:hint="eastAsia"/>
          <w:b/>
          <w:color w:val="C00000"/>
          <w:kern w:val="0"/>
          <w:sz w:val="27"/>
          <w:szCs w:val="27"/>
        </w:rPr>
        <w:t>6</w:t>
      </w:r>
      <w:r w:rsidRPr="002A0992">
        <w:rPr>
          <w:rFonts w:ascii="標楷體" w:eastAsia="標楷體" w:hAnsi="標楷體" w:cs="Calibri"/>
          <w:b/>
          <w:color w:val="C00000"/>
          <w:kern w:val="0"/>
          <w:sz w:val="27"/>
          <w:szCs w:val="27"/>
        </w:rPr>
        <w:t>月</w:t>
      </w:r>
      <w:r w:rsidR="000574C9">
        <w:rPr>
          <w:rFonts w:ascii="標楷體" w:eastAsia="DengXian" w:hAnsi="標楷體" w:cs="Calibri" w:hint="eastAsia"/>
          <w:b/>
          <w:color w:val="C00000"/>
          <w:kern w:val="0"/>
          <w:sz w:val="27"/>
          <w:szCs w:val="27"/>
        </w:rPr>
        <w:t>2</w:t>
      </w:r>
      <w:r w:rsidR="000574C9">
        <w:rPr>
          <w:rFonts w:ascii="標楷體" w:eastAsia="DengXian" w:hAnsi="標楷體" w:cs="Calibri"/>
          <w:b/>
          <w:color w:val="C00000"/>
          <w:kern w:val="0"/>
          <w:sz w:val="27"/>
          <w:szCs w:val="27"/>
        </w:rPr>
        <w:t>0</w:t>
      </w:r>
      <w:r w:rsidRPr="002A0992">
        <w:rPr>
          <w:rFonts w:ascii="標楷體" w:eastAsia="標楷體" w:hAnsi="標楷體" w:cs="Calibri"/>
          <w:b/>
          <w:color w:val="C00000"/>
          <w:kern w:val="0"/>
          <w:sz w:val="27"/>
          <w:szCs w:val="27"/>
        </w:rPr>
        <w:t>日</w:t>
      </w:r>
      <w:bookmarkEnd w:id="3"/>
      <w:r w:rsidR="002A0992" w:rsidRPr="002A0992">
        <w:rPr>
          <w:rFonts w:ascii="標楷體" w:eastAsia="標楷體" w:hAnsi="標楷體" w:cs="Calibri" w:hint="eastAsia"/>
          <w:b/>
          <w:color w:val="C00000"/>
          <w:kern w:val="0"/>
          <w:sz w:val="27"/>
          <w:szCs w:val="27"/>
        </w:rPr>
        <w:t>（五）</w:t>
      </w:r>
      <w:r w:rsidRPr="002A0992">
        <w:rPr>
          <w:rFonts w:ascii="標楷體" w:eastAsia="標楷體" w:hAnsi="標楷體" w:cs="Calibri"/>
          <w:b/>
          <w:color w:val="C00000"/>
          <w:kern w:val="0"/>
          <w:sz w:val="27"/>
          <w:szCs w:val="27"/>
        </w:rPr>
        <w:t>前</w:t>
      </w:r>
      <w:r w:rsidR="002A0992" w:rsidRPr="002A0992">
        <w:rPr>
          <w:rFonts w:ascii="標楷體" w:eastAsia="標楷體" w:hAnsi="標楷體" w:cs="Calibri" w:hint="eastAsia"/>
          <w:color w:val="000000"/>
          <w:kern w:val="0"/>
          <w:sz w:val="27"/>
          <w:szCs w:val="27"/>
        </w:rPr>
        <w:t>於上</w:t>
      </w:r>
      <w:r w:rsidR="002A0992" w:rsidRPr="002A0992">
        <w:rPr>
          <w:rFonts w:ascii="標楷體" w:eastAsia="標楷體" w:hAnsi="標楷體"/>
          <w:color w:val="333333"/>
          <w:sz w:val="27"/>
          <w:szCs w:val="27"/>
          <w:shd w:val="clear" w:color="auto" w:fill="FFFFFF"/>
        </w:rPr>
        <w:t>班時間（</w:t>
      </w:r>
      <w:r w:rsidR="002A0992" w:rsidRPr="002A0992">
        <w:rPr>
          <w:rStyle w:val="ae"/>
          <w:rFonts w:ascii="標楷體" w:eastAsia="標楷體" w:hAnsi="標楷體"/>
          <w:color w:val="C00000"/>
          <w:sz w:val="27"/>
          <w:szCs w:val="27"/>
          <w:shd w:val="clear" w:color="auto" w:fill="FFFFFF"/>
        </w:rPr>
        <w:t>08:30~12:00/13:00~17:30</w:t>
      </w:r>
      <w:r w:rsidR="002A0992" w:rsidRPr="002A0992">
        <w:rPr>
          <w:rFonts w:ascii="標楷體" w:eastAsia="標楷體" w:hAnsi="標楷體"/>
          <w:color w:val="333333"/>
          <w:sz w:val="27"/>
          <w:szCs w:val="27"/>
          <w:shd w:val="clear" w:color="auto" w:fill="FFFFFF"/>
        </w:rPr>
        <w:t>）</w:t>
      </w:r>
      <w:r w:rsidR="002A0992" w:rsidRPr="002A0992">
        <w:rPr>
          <w:rFonts w:ascii="標楷體" w:eastAsia="標楷體" w:hAnsi="標楷體"/>
          <w:color w:val="000000"/>
          <w:sz w:val="27"/>
          <w:szCs w:val="27"/>
          <w:shd w:val="clear" w:color="auto" w:fill="FFFFFF"/>
        </w:rPr>
        <w:t>至中原大學</w:t>
      </w:r>
      <w:r w:rsidR="002A0992" w:rsidRPr="002A0992">
        <w:rPr>
          <w:rFonts w:ascii="標楷體" w:eastAsia="標楷體" w:hAnsi="標楷體"/>
          <w:b/>
          <w:color w:val="000000"/>
          <w:sz w:val="27"/>
          <w:szCs w:val="27"/>
          <w:shd w:val="clear" w:color="auto" w:fill="FFFFFF"/>
        </w:rPr>
        <w:t>全人村8樓822室簽相關單據</w:t>
      </w:r>
      <w:r w:rsidR="002A0992" w:rsidRPr="002A0992">
        <w:rPr>
          <w:rFonts w:ascii="標楷體" w:eastAsia="標楷體" w:hAnsi="標楷體" w:hint="eastAsia"/>
          <w:b/>
          <w:color w:val="000000"/>
          <w:sz w:val="27"/>
          <w:szCs w:val="27"/>
          <w:shd w:val="clear" w:color="auto" w:fill="FFFFFF"/>
        </w:rPr>
        <w:t>並領取獎狀</w:t>
      </w:r>
      <w:r w:rsidR="002A0992" w:rsidRPr="002A0992">
        <w:rPr>
          <w:rFonts w:ascii="標楷體" w:eastAsia="標楷體" w:hAnsi="標楷體"/>
          <w:color w:val="000000"/>
          <w:sz w:val="27"/>
          <w:szCs w:val="27"/>
          <w:shd w:val="clear" w:color="auto" w:fill="FFFFFF"/>
        </w:rPr>
        <w:t>，</w:t>
      </w:r>
      <w:r w:rsidR="002A0992" w:rsidRPr="002A0992">
        <w:rPr>
          <w:rStyle w:val="ae"/>
          <w:rFonts w:ascii="標楷體" w:eastAsia="標楷體" w:hAnsi="標楷體"/>
          <w:color w:val="000000"/>
          <w:sz w:val="27"/>
          <w:szCs w:val="27"/>
          <w:shd w:val="clear" w:color="auto" w:fill="FFFFFF"/>
        </w:rPr>
        <w:t>逾期視為放棄</w:t>
      </w:r>
      <w:r w:rsidR="002A0992" w:rsidRPr="002A0992">
        <w:rPr>
          <w:rFonts w:ascii="標楷體" w:eastAsia="標楷體" w:hAnsi="標楷體"/>
          <w:color w:val="000000"/>
          <w:sz w:val="27"/>
          <w:szCs w:val="27"/>
          <w:shd w:val="clear" w:color="auto" w:fill="FFFFFF"/>
        </w:rPr>
        <w:t>，獎金統一由校方撥帳入款。</w:t>
      </w:r>
      <w:r w:rsidRPr="002A0992">
        <w:rPr>
          <w:rFonts w:ascii="標楷體" w:eastAsia="標楷體" w:hAnsi="標楷體" w:cs="Calibri"/>
          <w:color w:val="000000"/>
          <w:kern w:val="0"/>
          <w:sz w:val="27"/>
          <w:szCs w:val="27"/>
        </w:rPr>
        <w:t>繳交帳戶資料，獎金統一由校方撥帳入款。</w:t>
      </w:r>
    </w:p>
    <w:bookmarkEnd w:id="1"/>
    <w:tbl>
      <w:tblPr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787"/>
        <w:gridCol w:w="2254"/>
        <w:gridCol w:w="1974"/>
        <w:gridCol w:w="987"/>
      </w:tblGrid>
      <w:tr w:rsidR="00A371A7" w:rsidRPr="00A371A7" w14:paraId="2856AC21" w14:textId="77777777" w:rsidTr="002A3FD5">
        <w:trPr>
          <w:trHeight w:val="396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462B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2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B87C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b/>
                <w:bCs/>
                <w:kern w:val="0"/>
                <w:szCs w:val="28"/>
              </w:rPr>
            </w:pPr>
            <w:r w:rsidRPr="002A3FD5">
              <w:rPr>
                <w:rFonts w:ascii="標楷體" w:eastAsia="標楷體" w:hAnsi="標楷體" w:cs="新細明體" w:hint="eastAsia"/>
                <w:b/>
                <w:bCs/>
                <w:kern w:val="0"/>
                <w:szCs w:val="28"/>
              </w:rPr>
              <w:t>書名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5739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b/>
                <w:bCs/>
                <w:kern w:val="0"/>
                <w:szCs w:val="28"/>
              </w:rPr>
            </w:pPr>
            <w:r w:rsidRPr="002A3FD5">
              <w:rPr>
                <w:rFonts w:ascii="標楷體" w:eastAsia="標楷體" w:hAnsi="標楷體" w:cs="新細明體" w:hint="eastAsia"/>
                <w:b/>
                <w:bCs/>
                <w:kern w:val="0"/>
                <w:szCs w:val="28"/>
              </w:rPr>
              <w:t>作者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1E804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b/>
                <w:bCs/>
                <w:kern w:val="0"/>
                <w:szCs w:val="28"/>
              </w:rPr>
            </w:pPr>
            <w:r w:rsidRPr="002A3FD5">
              <w:rPr>
                <w:rFonts w:ascii="標楷體" w:eastAsia="標楷體" w:hAnsi="標楷體" w:cs="新細明體" w:hint="eastAsia"/>
                <w:b/>
                <w:bCs/>
                <w:kern w:val="0"/>
                <w:szCs w:val="28"/>
              </w:rPr>
              <w:t>出版社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D824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b/>
                <w:bCs/>
                <w:kern w:val="0"/>
                <w:szCs w:val="28"/>
              </w:rPr>
            </w:pPr>
            <w:r w:rsidRPr="002A3FD5">
              <w:rPr>
                <w:rFonts w:ascii="標楷體" w:eastAsia="標楷體" w:hAnsi="標楷體" w:cs="新細明體" w:hint="eastAsia"/>
                <w:b/>
                <w:bCs/>
                <w:kern w:val="0"/>
                <w:szCs w:val="28"/>
              </w:rPr>
              <w:t>出版年</w:t>
            </w:r>
          </w:p>
        </w:tc>
      </w:tr>
      <w:tr w:rsidR="00A371A7" w:rsidRPr="00A371A7" w14:paraId="2154BEF5" w14:textId="77777777" w:rsidTr="002A3FD5">
        <w:trPr>
          <w:trHeight w:val="90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39AB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F1A22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kern w:val="0"/>
                <w:szCs w:val="24"/>
              </w:rPr>
              <w:t>寫字療疾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A48FE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kern w:val="0"/>
                <w:szCs w:val="24"/>
              </w:rPr>
              <w:t>李欣倫 / 主編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F0C6C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kern w:val="0"/>
                <w:szCs w:val="24"/>
              </w:rPr>
              <w:t>遠流出版事業股份有限公司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3E0A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kern w:val="0"/>
                <w:szCs w:val="24"/>
              </w:rPr>
              <w:t>2023</w:t>
            </w:r>
          </w:p>
        </w:tc>
      </w:tr>
      <w:tr w:rsidR="00A371A7" w:rsidRPr="00A371A7" w14:paraId="3F5E6807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6EC2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D354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廢墟少年：被遺忘的高風險家庭孩子們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28F7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李雪莉、簡永達/著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5157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衛城/出板；遠足文化/發行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46A0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2018</w:t>
            </w:r>
          </w:p>
        </w:tc>
      </w:tr>
      <w:tr w:rsidR="00A371A7" w:rsidRPr="00A371A7" w14:paraId="1086BABE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B0C8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B323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苦雨之地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0E53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吳明益/著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3A00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新經典圖文傳播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00683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2019</w:t>
            </w:r>
          </w:p>
        </w:tc>
      </w:tr>
      <w:tr w:rsidR="00A371A7" w:rsidRPr="00A371A7" w14:paraId="014EE8FC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6B4E9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16BA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編輯鐘叔河 : 紙上的紀錄片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FAD60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彭小蓮、汪劍/著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DA26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香港中文大學出版社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A5F9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2019</w:t>
            </w:r>
          </w:p>
        </w:tc>
      </w:tr>
      <w:tr w:rsidR="00A371A7" w:rsidRPr="00A371A7" w14:paraId="388B8423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B421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739A7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春天乘著馬車來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A039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橫光利一/著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7B68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新雨出版社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1050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2019</w:t>
            </w:r>
          </w:p>
        </w:tc>
      </w:tr>
      <w:tr w:rsidR="00A371A7" w:rsidRPr="00A371A7" w14:paraId="5D7B9D15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F998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C35F9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沒口之河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9806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黃瀚嶢/著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2712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春山出版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D859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2022</w:t>
            </w:r>
          </w:p>
        </w:tc>
      </w:tr>
      <w:tr w:rsidR="00A371A7" w:rsidRPr="00A371A7" w14:paraId="0C671DB0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04CB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B9B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受苦的倒影：一個苦難工作者的田野備忘錄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8674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魏明毅/著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5CC03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春山出版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4796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2023</w:t>
            </w:r>
          </w:p>
        </w:tc>
      </w:tr>
      <w:tr w:rsidR="00A371A7" w:rsidRPr="00A371A7" w14:paraId="1E06F45A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9465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CE05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死神放長假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5BE0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薩拉馬戈/著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73D9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時報文化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0CA6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2023</w:t>
            </w:r>
          </w:p>
        </w:tc>
      </w:tr>
      <w:tr w:rsidR="00A371A7" w:rsidRPr="00A371A7" w14:paraId="042CBC34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F571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B43D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蠻骨猶存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46E1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沃德/著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ADA7D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時報文化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CC274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2023</w:t>
            </w:r>
          </w:p>
        </w:tc>
      </w:tr>
      <w:tr w:rsidR="00A371A7" w:rsidRPr="00A371A7" w14:paraId="5F2E0AA7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C51F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12E0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摯友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E255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西格麗德．努涅斯/著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B13D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寂寞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6739B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2020</w:t>
            </w:r>
          </w:p>
        </w:tc>
      </w:tr>
      <w:tr w:rsidR="00A371A7" w:rsidRPr="00A371A7" w14:paraId="75E473C9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8090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FCA43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伊豆的舞孃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3DCA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川端康成/著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232DE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木馬文化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493D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2002</w:t>
            </w:r>
          </w:p>
        </w:tc>
      </w:tr>
      <w:tr w:rsidR="00A371A7" w:rsidRPr="00A371A7" w14:paraId="55C04B42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E2ED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7024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與成功有約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1150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柯維/著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3AE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27E32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2010</w:t>
            </w:r>
          </w:p>
        </w:tc>
      </w:tr>
      <w:tr w:rsidR="00A371A7" w:rsidRPr="00A371A7" w14:paraId="33D7669E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0FFF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68E7E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在無何有之鄉遇見莊子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3DFC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曾昭旭/著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A797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九歌出版社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2ACA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2019</w:t>
            </w:r>
          </w:p>
        </w:tc>
      </w:tr>
      <w:tr w:rsidR="00A371A7" w:rsidRPr="00A371A7" w14:paraId="474CE1EF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9011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BFC2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人間有味是清歡 東坡肉、元脩菜、真一酒, 蘇軾的飲食生命史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3850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黃啟方/著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2FCE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臺灣商務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A409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2022</w:t>
            </w:r>
          </w:p>
        </w:tc>
      </w:tr>
      <w:tr w:rsidR="00A371A7" w:rsidRPr="00A371A7" w14:paraId="2D10342F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609E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8296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道家的人文精神：從老莊哲學看社會關懷與生命實踐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91A1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陳鼓應/著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9EDD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臺灣商務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41CC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2023</w:t>
            </w:r>
          </w:p>
        </w:tc>
      </w:tr>
      <w:tr w:rsidR="00A371A7" w:rsidRPr="00A371A7" w14:paraId="4DAD7119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B954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A595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我的老台北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0557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張大春/著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CDFF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新經典圖文傳播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7EFC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2020</w:t>
            </w:r>
          </w:p>
        </w:tc>
      </w:tr>
      <w:tr w:rsidR="00A371A7" w:rsidRPr="00A371A7" w14:paraId="24C68942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A6F9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A5E99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日子的恬淡與美麗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D9A4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微軟正黑體" w:hint="eastAsia"/>
                <w:color w:val="000000"/>
                <w:kern w:val="0"/>
                <w:szCs w:val="24"/>
              </w:rPr>
              <w:t>琹</w:t>
            </w:r>
            <w:r w:rsidRPr="002A3FD5">
              <w:rPr>
                <w:rFonts w:ascii="標楷體" w:eastAsia="標楷體" w:hAnsi="標楷體" w:cs="Microsoft JhengHei Light" w:hint="eastAsia"/>
                <w:color w:val="000000"/>
                <w:kern w:val="0"/>
                <w:szCs w:val="24"/>
              </w:rPr>
              <w:t>涵</w:t>
            </w: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3C0C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九歌出版社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7F8A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2022</w:t>
            </w:r>
          </w:p>
        </w:tc>
      </w:tr>
      <w:tr w:rsidR="00A371A7" w:rsidRPr="00A371A7" w14:paraId="0499FF27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5E53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B7C94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他們在這裡寫作：五十位文學家的靈感空間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1F4C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強森、歐瑟斯/著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5EE2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天培文化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C763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2023</w:t>
            </w:r>
          </w:p>
        </w:tc>
      </w:tr>
      <w:tr w:rsidR="00A371A7" w:rsidRPr="00A371A7" w14:paraId="125D6F53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3B02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8C46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金斗街八號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43D62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季宇/著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BE47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如是文化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964A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2023</w:t>
            </w:r>
          </w:p>
        </w:tc>
      </w:tr>
      <w:tr w:rsidR="00A371A7" w:rsidRPr="00A371A7" w14:paraId="2BAC29B3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47FD9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6040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來一場文學散步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6ED6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可洛/著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EDDAF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突破出版社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B6986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2023</w:t>
            </w:r>
          </w:p>
        </w:tc>
      </w:tr>
      <w:tr w:rsidR="00A371A7" w:rsidRPr="00A371A7" w14:paraId="77FA70DB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80C9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60CE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歲月靜好：蔣勳日常功課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AB1C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蔣勳/著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16B4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時報出版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E6CE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2019</w:t>
            </w:r>
          </w:p>
        </w:tc>
      </w:tr>
      <w:tr w:rsidR="00A371A7" w:rsidRPr="00A371A7" w14:paraId="732E470F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883DB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63F6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人魚紀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DACA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李維菁/著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04C21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新經典文化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522B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2019</w:t>
            </w:r>
          </w:p>
        </w:tc>
      </w:tr>
      <w:tr w:rsidR="00A371A7" w:rsidRPr="00A371A7" w14:paraId="21C1014C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0C00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3816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遙遠的公路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A86E6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舒國治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F667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新經典文化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A6E2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2020</w:t>
            </w:r>
          </w:p>
        </w:tc>
      </w:tr>
      <w:tr w:rsidR="00A371A7" w:rsidRPr="00A371A7" w14:paraId="1FAEE335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883F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67EE0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利瑪竇的記憶宮殿（經典新譯版）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E34BD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史景遷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9F694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時報文化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3CEC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2023</w:t>
            </w:r>
          </w:p>
        </w:tc>
      </w:tr>
      <w:tr w:rsidR="00A371A7" w:rsidRPr="00A371A7" w14:paraId="432F6EBF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27F2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3186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臺灣漫遊錄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4CDE0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楊</w:t>
            </w:r>
            <w:r w:rsidRPr="002A3FD5">
              <w:rPr>
                <w:rFonts w:ascii="標楷體" w:eastAsia="標楷體" w:hAnsi="標楷體" w:cs="微軟正黑體" w:hint="eastAsia"/>
                <w:color w:val="000000"/>
                <w:kern w:val="0"/>
                <w:szCs w:val="24"/>
              </w:rPr>
              <w:t>双</w:t>
            </w:r>
            <w:r w:rsidRPr="002A3FD5">
              <w:rPr>
                <w:rFonts w:ascii="標楷體" w:eastAsia="標楷體" w:hAnsi="標楷體" w:cs="Microsoft JhengHei Light" w:hint="eastAsia"/>
                <w:color w:val="000000"/>
                <w:kern w:val="0"/>
                <w:szCs w:val="24"/>
              </w:rPr>
              <w:t>子</w:t>
            </w: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EF4E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春山出版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B5096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2020</w:t>
            </w:r>
          </w:p>
        </w:tc>
      </w:tr>
      <w:tr w:rsidR="00A371A7" w:rsidRPr="00A371A7" w14:paraId="5BACA3E8" w14:textId="77777777" w:rsidTr="002A3FD5">
        <w:trPr>
          <w:trHeight w:val="624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7094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9369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天愈黑，星愈亮：反修例運動的人和事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2572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譚蕙芸作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85B75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突破出版社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9778F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2020</w:t>
            </w:r>
          </w:p>
        </w:tc>
      </w:tr>
      <w:tr w:rsidR="00A371A7" w:rsidRPr="00A371A7" w14:paraId="7F1BF525" w14:textId="77777777" w:rsidTr="002A3FD5">
        <w:trPr>
          <w:trHeight w:val="936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D7F9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21306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北光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07D0F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橫山秀夫作；張智淵譯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A84EA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圓神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9BE08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2020</w:t>
            </w:r>
          </w:p>
        </w:tc>
      </w:tr>
      <w:tr w:rsidR="00A371A7" w:rsidRPr="00A371A7" w14:paraId="65362159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8E24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1E519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我所告訴你關於那座山的一切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EF130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劉宸君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70B8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春山出版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BF1C0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2019</w:t>
            </w:r>
          </w:p>
        </w:tc>
      </w:tr>
      <w:tr w:rsidR="00A371A7" w:rsidRPr="00A371A7" w14:paraId="72A27BD2" w14:textId="77777777" w:rsidTr="002A3FD5">
        <w:trPr>
          <w:trHeight w:val="624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41ED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FFED5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人類學活在我的眼睛與血管裡：從柬埔寨到中國，從「這裡」到「那裡」，一位人類學者的生命移動紀事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01423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劉紹華著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145A1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春山出版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8ECD6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2019</w:t>
            </w:r>
          </w:p>
        </w:tc>
      </w:tr>
      <w:tr w:rsidR="00A371A7" w:rsidRPr="00A371A7" w14:paraId="1832CA56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1C53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C91DD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恆毅力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B2D6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達克沃斯/著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96A2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天下雜誌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84FE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2016</w:t>
            </w:r>
          </w:p>
        </w:tc>
      </w:tr>
      <w:tr w:rsidR="00A371A7" w:rsidRPr="00A371A7" w14:paraId="627FDA64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F259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33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62781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春日的偶遇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84B7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張旎容、林傳凱/著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E15E8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春山出版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2C50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2023</w:t>
            </w:r>
          </w:p>
        </w:tc>
      </w:tr>
      <w:tr w:rsidR="00A371A7" w:rsidRPr="00A371A7" w14:paraId="5FC86040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2CA8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lastRenderedPageBreak/>
              <w:t>34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0C4F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重探戰後臺灣政治史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2664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陳翠蓮/著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E8F31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春山出版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FB81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2023</w:t>
            </w:r>
          </w:p>
        </w:tc>
      </w:tr>
      <w:tr w:rsidR="00A371A7" w:rsidRPr="00A371A7" w14:paraId="49CBF413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4FAB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35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137D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當我們重返書桌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5702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楊佳嫻主編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8D532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蔚藍文化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C777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2023</w:t>
            </w:r>
          </w:p>
        </w:tc>
      </w:tr>
      <w:tr w:rsidR="00A371A7" w:rsidRPr="00A371A7" w14:paraId="68CB07A5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608F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36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817C1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克里姆林宮的餐桌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1DBC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維特多.沙博爾夫斯基 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67DF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衛城出版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C727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2023</w:t>
            </w:r>
          </w:p>
        </w:tc>
      </w:tr>
      <w:tr w:rsidR="00A371A7" w:rsidRPr="00A371A7" w14:paraId="0153A708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3509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37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C69EA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渺小一生（上、下冊）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8396E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柳原、漢雅/著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21E0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大塊文化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8464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2017</w:t>
            </w:r>
          </w:p>
        </w:tc>
      </w:tr>
      <w:tr w:rsidR="00A371A7" w:rsidRPr="00A371A7" w14:paraId="638EDD82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1F3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38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508EA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天真的人類學家： 重返多瓦悠蘭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E2D7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巴利/著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3DEE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商周出版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959F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2002</w:t>
            </w:r>
          </w:p>
        </w:tc>
      </w:tr>
      <w:tr w:rsidR="00A371A7" w:rsidRPr="00A371A7" w14:paraId="3F2ADA3E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C207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39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485C5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天真的人類學家：小泥屋筆記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C0E4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巴利/著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BB01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商周出版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D67A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2001</w:t>
            </w:r>
          </w:p>
        </w:tc>
      </w:tr>
      <w:tr w:rsidR="00A371A7" w:rsidRPr="00A371A7" w14:paraId="5309F00C" w14:textId="77777777" w:rsidTr="002A3FD5">
        <w:trPr>
          <w:trHeight w:val="624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340C8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924B5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獸醫超日常－－犰狳、鬃狼有時還有綠鬣蜥侏羅紀世界：殞落國度特聘獸醫顧問的跨洲診療紀實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E462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3A3A3A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3A3A3A"/>
                <w:kern w:val="0"/>
                <w:szCs w:val="24"/>
              </w:rPr>
              <w:t>強納森.克蘭斯頓著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5905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麥田出版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F15A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2019</w:t>
            </w:r>
          </w:p>
        </w:tc>
      </w:tr>
      <w:tr w:rsidR="00A371A7" w:rsidRPr="00A371A7" w14:paraId="7D5FEA6A" w14:textId="77777777" w:rsidTr="002A3FD5">
        <w:trPr>
          <w:trHeight w:val="324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DAD8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41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A6C2F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那本書是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50723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又吉直樹，吉竹伸介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AF2B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臺北：皇冠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DC37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</w:t>
            </w:r>
            <w:r w:rsidRPr="002A3FD5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024</w:t>
            </w:r>
          </w:p>
        </w:tc>
      </w:tr>
      <w:tr w:rsidR="00A371A7" w:rsidRPr="00A371A7" w14:paraId="4B914AA2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ECCD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42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95DE6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獨裁者的廚師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09D5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3A3A3A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3A3A3A"/>
                <w:kern w:val="0"/>
                <w:szCs w:val="24"/>
              </w:rPr>
              <w:t>維特多.沙博爾夫斯基/著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22F1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衛城出版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6D6B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2021</w:t>
            </w:r>
          </w:p>
        </w:tc>
      </w:tr>
      <w:tr w:rsidR="00A371A7" w:rsidRPr="00A371A7" w14:paraId="1B230F4F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FB80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43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529DA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跳舞的熊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6D8F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維特多．沙博爾夫斯基/著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C6DD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衛城出版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FE3CD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2018</w:t>
            </w:r>
          </w:p>
        </w:tc>
      </w:tr>
      <w:tr w:rsidR="00A371A7" w:rsidRPr="00A371A7" w14:paraId="56DBFD6A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0964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44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803F0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重返天安門：在失憶的人民共和國，追尋六四的歷史真相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BFA63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林慕蓮/著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6688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八旗文化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3C94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2019</w:t>
            </w:r>
          </w:p>
        </w:tc>
      </w:tr>
      <w:tr w:rsidR="00A371A7" w:rsidRPr="00A371A7" w14:paraId="4660BB7A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5AAE4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45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9CF70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無法送達的遺書：記那些在恐怖年代失落的人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7B0AA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林易澄，林傳凱，胡淑雯，楊美紅，羅毓嘉 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2D58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春山出版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55CAA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2022</w:t>
            </w:r>
          </w:p>
        </w:tc>
      </w:tr>
      <w:tr w:rsidR="00A371A7" w:rsidRPr="00A371A7" w14:paraId="2BF9C5B2" w14:textId="77777777" w:rsidTr="002A3FD5">
        <w:trPr>
          <w:trHeight w:val="624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095F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46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3104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太多幸福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64670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Munro, Alice/著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0451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木馬文化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51CC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2023</w:t>
            </w:r>
          </w:p>
        </w:tc>
      </w:tr>
      <w:tr w:rsidR="00A371A7" w:rsidRPr="00A371A7" w14:paraId="41E8C048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F530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47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FCC4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藏翅膀的人：一個旅行信仰者的朝聖之路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CC3C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陳慶祐/著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FC41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一葦文思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1705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2023</w:t>
            </w:r>
          </w:p>
        </w:tc>
      </w:tr>
      <w:tr w:rsidR="00A371A7" w:rsidRPr="00A371A7" w14:paraId="4BFAC0B0" w14:textId="77777777" w:rsidTr="002A3FD5">
        <w:trPr>
          <w:trHeight w:val="31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5D1B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</w:rPr>
              <w:t>48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8B35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消逝的韓光：低薪、過勞、霸凌，揭發華麗韓劇幕後的血汗與悲鳴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4526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李韓率/著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94ED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EZ叢書館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24EF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2022</w:t>
            </w:r>
          </w:p>
        </w:tc>
      </w:tr>
      <w:tr w:rsidR="00A371A7" w:rsidRPr="00A371A7" w14:paraId="53BC0B04" w14:textId="77777777" w:rsidTr="002A3FD5">
        <w:trPr>
          <w:trHeight w:val="324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EDEF" w14:textId="77777777" w:rsidR="00A371A7" w:rsidRPr="002A3FD5" w:rsidRDefault="00A371A7" w:rsidP="002A3FD5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hint="eastAsia"/>
                <w:color w:val="000000"/>
              </w:rPr>
              <w:t>49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ED66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全圖：中國與歐洲之間的地圖學互動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3A66" w14:textId="77777777" w:rsidR="00A371A7" w:rsidRPr="002A3FD5" w:rsidRDefault="00A371A7" w:rsidP="00A371A7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卜正民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1473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中央研究院近代史研究所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85EDD" w14:textId="77777777" w:rsidR="00A371A7" w:rsidRPr="002A3FD5" w:rsidRDefault="00A371A7" w:rsidP="002A3FD5">
            <w:pPr>
              <w:widowControl/>
              <w:spacing w:line="320" w:lineRule="exact"/>
              <w:jc w:val="both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A3FD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2020</w:t>
            </w:r>
          </w:p>
        </w:tc>
      </w:tr>
    </w:tbl>
    <w:p w14:paraId="6FFF8446" w14:textId="77777777" w:rsidR="0045216B" w:rsidRPr="00DB4532" w:rsidRDefault="0045216B" w:rsidP="001B2922">
      <w:pPr>
        <w:rPr>
          <w:rFonts w:hint="eastAsia"/>
        </w:rPr>
      </w:pPr>
    </w:p>
    <w:sectPr w:rsidR="0045216B" w:rsidRPr="00DB4532" w:rsidSect="008B752B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CB813" w14:textId="77777777" w:rsidR="00875601" w:rsidRDefault="00875601" w:rsidP="00E031ED">
      <w:r>
        <w:separator/>
      </w:r>
    </w:p>
  </w:endnote>
  <w:endnote w:type="continuationSeparator" w:id="0">
    <w:p w14:paraId="4B76CAE7" w14:textId="77777777" w:rsidR="00875601" w:rsidRDefault="00875601" w:rsidP="00E0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華康兒風體W3">
    <w:altName w:val="微軟正黑體"/>
    <w:charset w:val="88"/>
    <w:family w:val="swiss"/>
    <w:pitch w:val="variable"/>
    <w:sig w:usb0="00000000" w:usb1="28CFFCFA" w:usb2="00000016" w:usb3="00000000" w:csb0="001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0D001" w14:textId="77777777" w:rsidR="000574C9" w:rsidRDefault="000574C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1D085" w14:textId="77777777" w:rsidR="000574C9" w:rsidRDefault="000574C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BCF9" w14:textId="77777777" w:rsidR="000574C9" w:rsidRDefault="000574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F7F8D" w14:textId="77777777" w:rsidR="00875601" w:rsidRDefault="00875601" w:rsidP="00E031ED">
      <w:r>
        <w:separator/>
      </w:r>
    </w:p>
  </w:footnote>
  <w:footnote w:type="continuationSeparator" w:id="0">
    <w:p w14:paraId="6D5D599A" w14:textId="77777777" w:rsidR="00875601" w:rsidRDefault="00875601" w:rsidP="00E03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D205" w14:textId="77777777" w:rsidR="000574C9" w:rsidRDefault="000574C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FA153" w14:textId="77777777" w:rsidR="000574C9" w:rsidRDefault="000574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943F" w14:textId="77777777" w:rsidR="000574C9" w:rsidRDefault="000574C9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4F58" w14:textId="77777777" w:rsidR="008B752B" w:rsidRPr="008B1B70" w:rsidRDefault="008B752B">
    <w:pPr>
      <w:pStyle w:val="a5"/>
      <w:rPr>
        <w:rFonts w:ascii="華康兒風體W3" w:eastAsia="華康兒風體W3" w:hint="eastAsia"/>
        <w:sz w:val="24"/>
        <w:szCs w:val="24"/>
        <w:bdr w:val="single" w:sz="4" w:space="0" w:color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6CFD"/>
    <w:multiLevelType w:val="hybridMultilevel"/>
    <w:tmpl w:val="E2F800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93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AB"/>
    <w:rsid w:val="00001903"/>
    <w:rsid w:val="00047100"/>
    <w:rsid w:val="00047E15"/>
    <w:rsid w:val="000574C9"/>
    <w:rsid w:val="00082B92"/>
    <w:rsid w:val="000A1392"/>
    <w:rsid w:val="000F4E77"/>
    <w:rsid w:val="00174435"/>
    <w:rsid w:val="00182F9E"/>
    <w:rsid w:val="00187FF7"/>
    <w:rsid w:val="001B2922"/>
    <w:rsid w:val="001D19E1"/>
    <w:rsid w:val="001D67BF"/>
    <w:rsid w:val="00200EB2"/>
    <w:rsid w:val="00257055"/>
    <w:rsid w:val="002632E0"/>
    <w:rsid w:val="00270AD1"/>
    <w:rsid w:val="002775F3"/>
    <w:rsid w:val="00292D20"/>
    <w:rsid w:val="002A0992"/>
    <w:rsid w:val="002A28FA"/>
    <w:rsid w:val="002A3FD5"/>
    <w:rsid w:val="002C23CD"/>
    <w:rsid w:val="002E0AF7"/>
    <w:rsid w:val="00347D56"/>
    <w:rsid w:val="00354704"/>
    <w:rsid w:val="003619A9"/>
    <w:rsid w:val="0038529B"/>
    <w:rsid w:val="003866B0"/>
    <w:rsid w:val="00392109"/>
    <w:rsid w:val="0039372E"/>
    <w:rsid w:val="00411A9B"/>
    <w:rsid w:val="004416E0"/>
    <w:rsid w:val="0044615C"/>
    <w:rsid w:val="0045216B"/>
    <w:rsid w:val="004824B7"/>
    <w:rsid w:val="0049246D"/>
    <w:rsid w:val="004925EC"/>
    <w:rsid w:val="004D1684"/>
    <w:rsid w:val="00542E69"/>
    <w:rsid w:val="00595E81"/>
    <w:rsid w:val="0059756D"/>
    <w:rsid w:val="005E149B"/>
    <w:rsid w:val="0060014B"/>
    <w:rsid w:val="00601A6E"/>
    <w:rsid w:val="006427FB"/>
    <w:rsid w:val="006478BB"/>
    <w:rsid w:val="0067031A"/>
    <w:rsid w:val="006835BA"/>
    <w:rsid w:val="00685BBD"/>
    <w:rsid w:val="007224EB"/>
    <w:rsid w:val="007A2F6E"/>
    <w:rsid w:val="007B67BA"/>
    <w:rsid w:val="007B7A03"/>
    <w:rsid w:val="007C49EE"/>
    <w:rsid w:val="007E4830"/>
    <w:rsid w:val="00865680"/>
    <w:rsid w:val="00875601"/>
    <w:rsid w:val="00882A04"/>
    <w:rsid w:val="008B1B70"/>
    <w:rsid w:val="008B752B"/>
    <w:rsid w:val="008C1968"/>
    <w:rsid w:val="008C1F82"/>
    <w:rsid w:val="009138AB"/>
    <w:rsid w:val="009150AF"/>
    <w:rsid w:val="009173D6"/>
    <w:rsid w:val="009340B3"/>
    <w:rsid w:val="00936606"/>
    <w:rsid w:val="0093683C"/>
    <w:rsid w:val="0094724B"/>
    <w:rsid w:val="00983910"/>
    <w:rsid w:val="0098587D"/>
    <w:rsid w:val="009D7F50"/>
    <w:rsid w:val="009F1C6A"/>
    <w:rsid w:val="009F2180"/>
    <w:rsid w:val="009F5AE0"/>
    <w:rsid w:val="00A371A7"/>
    <w:rsid w:val="00A52944"/>
    <w:rsid w:val="00A70740"/>
    <w:rsid w:val="00A73153"/>
    <w:rsid w:val="00A92669"/>
    <w:rsid w:val="00B55F58"/>
    <w:rsid w:val="00B622C0"/>
    <w:rsid w:val="00B7739B"/>
    <w:rsid w:val="00B96406"/>
    <w:rsid w:val="00BB1B10"/>
    <w:rsid w:val="00BB39EF"/>
    <w:rsid w:val="00BC15D5"/>
    <w:rsid w:val="00BF1190"/>
    <w:rsid w:val="00BF7E04"/>
    <w:rsid w:val="00BF7ED1"/>
    <w:rsid w:val="00C23B22"/>
    <w:rsid w:val="00C30070"/>
    <w:rsid w:val="00C3628B"/>
    <w:rsid w:val="00C76F2E"/>
    <w:rsid w:val="00CA0693"/>
    <w:rsid w:val="00CB0257"/>
    <w:rsid w:val="00CB0895"/>
    <w:rsid w:val="00CB5C46"/>
    <w:rsid w:val="00CF62A3"/>
    <w:rsid w:val="00D05B48"/>
    <w:rsid w:val="00D06441"/>
    <w:rsid w:val="00D4041C"/>
    <w:rsid w:val="00D50928"/>
    <w:rsid w:val="00D90E56"/>
    <w:rsid w:val="00D91EAD"/>
    <w:rsid w:val="00DB4532"/>
    <w:rsid w:val="00DC134B"/>
    <w:rsid w:val="00DD6A71"/>
    <w:rsid w:val="00DF1503"/>
    <w:rsid w:val="00E031ED"/>
    <w:rsid w:val="00E112BD"/>
    <w:rsid w:val="00E17738"/>
    <w:rsid w:val="00E50C3E"/>
    <w:rsid w:val="00E72219"/>
    <w:rsid w:val="00E8089D"/>
    <w:rsid w:val="00EA4FC8"/>
    <w:rsid w:val="00EF55EC"/>
    <w:rsid w:val="00F10027"/>
    <w:rsid w:val="00F10951"/>
    <w:rsid w:val="00F44513"/>
    <w:rsid w:val="00F60700"/>
    <w:rsid w:val="00F734BD"/>
    <w:rsid w:val="00F77EC2"/>
    <w:rsid w:val="00FC4C33"/>
    <w:rsid w:val="00FD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892AB"/>
  <w15:chartTrackingRefBased/>
  <w15:docId w15:val="{9B0D6CC9-73AE-41C5-BFAD-A132FBFF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38A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9138AB"/>
    <w:rPr>
      <w:rFonts w:ascii="Calibri Light" w:eastAsia="新細明體" w:hAnsi="Calibri Light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031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E031ED"/>
    <w:rPr>
      <w:kern w:val="2"/>
    </w:rPr>
  </w:style>
  <w:style w:type="paragraph" w:styleId="a7">
    <w:name w:val="footer"/>
    <w:basedOn w:val="a"/>
    <w:link w:val="a8"/>
    <w:uiPriority w:val="99"/>
    <w:unhideWhenUsed/>
    <w:rsid w:val="00E031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E031ED"/>
    <w:rPr>
      <w:kern w:val="2"/>
    </w:rPr>
  </w:style>
  <w:style w:type="table" w:styleId="a9">
    <w:name w:val="Table Grid"/>
    <w:basedOn w:val="a1"/>
    <w:uiPriority w:val="59"/>
    <w:rsid w:val="008B1B70"/>
    <w:rPr>
      <w:rFonts w:eastAsia="Times New Roman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unhideWhenUsed/>
    <w:rsid w:val="00270AD1"/>
    <w:rPr>
      <w:color w:val="0563C1"/>
      <w:u w:val="single"/>
    </w:rPr>
  </w:style>
  <w:style w:type="paragraph" w:styleId="ab">
    <w:name w:val="No Spacing"/>
    <w:uiPriority w:val="1"/>
    <w:qFormat/>
    <w:rsid w:val="008B752B"/>
    <w:pPr>
      <w:widowControl w:val="0"/>
    </w:pPr>
    <w:rPr>
      <w:kern w:val="2"/>
      <w:sz w:val="24"/>
      <w:szCs w:val="22"/>
    </w:rPr>
  </w:style>
  <w:style w:type="character" w:styleId="ac">
    <w:name w:val="Unresolved Mention"/>
    <w:uiPriority w:val="99"/>
    <w:semiHidden/>
    <w:unhideWhenUsed/>
    <w:rsid w:val="00174435"/>
    <w:rPr>
      <w:color w:val="605E5C"/>
      <w:shd w:val="clear" w:color="auto" w:fill="E1DFDD"/>
    </w:rPr>
  </w:style>
  <w:style w:type="character" w:styleId="ad">
    <w:name w:val="FollowedHyperlink"/>
    <w:uiPriority w:val="99"/>
    <w:semiHidden/>
    <w:unhideWhenUsed/>
    <w:rsid w:val="00174435"/>
    <w:rPr>
      <w:color w:val="954F72"/>
      <w:u w:val="single"/>
    </w:rPr>
  </w:style>
  <w:style w:type="character" w:styleId="ae">
    <w:name w:val="Strong"/>
    <w:uiPriority w:val="22"/>
    <w:qFormat/>
    <w:rsid w:val="002A09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緯翔 方</cp:lastModifiedBy>
  <cp:revision>2</cp:revision>
  <cp:lastPrinted>2021-04-29T06:57:00Z</cp:lastPrinted>
  <dcterms:created xsi:type="dcterms:W3CDTF">2025-06-09T17:30:00Z</dcterms:created>
  <dcterms:modified xsi:type="dcterms:W3CDTF">2025-06-09T17:30:00Z</dcterms:modified>
</cp:coreProperties>
</file>