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D3191" w14:textId="77777777" w:rsidR="008609A7" w:rsidRPr="00A51CBE" w:rsidRDefault="008609A7" w:rsidP="008609A7">
      <w:pPr>
        <w:keepNext/>
        <w:spacing w:line="360" w:lineRule="auto"/>
        <w:jc w:val="center"/>
        <w:outlineLvl w:val="1"/>
        <w:rPr>
          <w:rFonts w:eastAsia="標楷體"/>
          <w:b/>
          <w:bCs/>
          <w:sz w:val="44"/>
          <w:szCs w:val="48"/>
        </w:rPr>
      </w:pPr>
      <w:r w:rsidRPr="00A51CBE">
        <w:rPr>
          <w:rFonts w:eastAsia="標楷體" w:hint="eastAsia"/>
          <w:b/>
          <w:bCs/>
          <w:sz w:val="44"/>
          <w:szCs w:val="48"/>
        </w:rPr>
        <w:t>數位音樂就業學程計畫書</w:t>
      </w:r>
    </w:p>
    <w:p w14:paraId="6A43547A" w14:textId="77777777" w:rsidR="008609A7" w:rsidRPr="00A51CBE" w:rsidRDefault="008609A7" w:rsidP="008609A7">
      <w:pPr>
        <w:keepNext/>
        <w:spacing w:line="360" w:lineRule="auto"/>
        <w:jc w:val="right"/>
        <w:outlineLvl w:val="1"/>
        <w:rPr>
          <w:rFonts w:eastAsia="標楷體"/>
          <w:b/>
          <w:bCs/>
          <w:sz w:val="22"/>
          <w:szCs w:val="48"/>
        </w:rPr>
      </w:pPr>
      <w:r w:rsidRPr="00A51CBE">
        <w:rPr>
          <w:rFonts w:eastAsia="標楷體" w:hint="eastAsia"/>
          <w:b/>
          <w:bCs/>
          <w:sz w:val="22"/>
          <w:szCs w:val="48"/>
        </w:rPr>
        <w:t>經</w:t>
      </w:r>
      <w:r w:rsidRPr="00A51CBE">
        <w:rPr>
          <w:rFonts w:eastAsia="標楷體"/>
          <w:b/>
          <w:bCs/>
          <w:sz w:val="22"/>
          <w:szCs w:val="48"/>
        </w:rPr>
        <w:t>109-1-1</w:t>
      </w:r>
      <w:r w:rsidRPr="00A51CBE">
        <w:rPr>
          <w:rFonts w:eastAsia="標楷體" w:hint="eastAsia"/>
          <w:b/>
          <w:bCs/>
          <w:sz w:val="22"/>
          <w:szCs w:val="48"/>
        </w:rPr>
        <w:t>教務會議修正通過</w:t>
      </w:r>
      <w:r w:rsidRPr="00A51CBE">
        <w:rPr>
          <w:rFonts w:eastAsia="標楷體"/>
          <w:b/>
          <w:bCs/>
          <w:sz w:val="22"/>
          <w:szCs w:val="48"/>
        </w:rPr>
        <w:t>(109.09.23)</w:t>
      </w:r>
    </w:p>
    <w:p w14:paraId="340CAD21" w14:textId="77777777" w:rsidR="008609A7" w:rsidRPr="00A51CBE" w:rsidRDefault="008609A7" w:rsidP="008609A7">
      <w:pPr>
        <w:keepNext/>
        <w:spacing w:line="360" w:lineRule="auto"/>
        <w:jc w:val="right"/>
        <w:outlineLvl w:val="1"/>
        <w:rPr>
          <w:rFonts w:eastAsia="標楷體"/>
          <w:b/>
          <w:bCs/>
          <w:sz w:val="22"/>
          <w:szCs w:val="48"/>
        </w:rPr>
      </w:pPr>
      <w:r w:rsidRPr="00A51CBE">
        <w:rPr>
          <w:rFonts w:eastAsia="標楷體" w:hint="eastAsia"/>
          <w:b/>
          <w:bCs/>
          <w:sz w:val="22"/>
          <w:szCs w:val="48"/>
        </w:rPr>
        <w:t>經</w:t>
      </w:r>
      <w:r w:rsidRPr="00A51CBE">
        <w:rPr>
          <w:rFonts w:eastAsia="標楷體" w:hint="eastAsia"/>
          <w:b/>
          <w:bCs/>
          <w:sz w:val="22"/>
          <w:szCs w:val="48"/>
        </w:rPr>
        <w:t>112-1-1</w:t>
      </w:r>
      <w:r w:rsidRPr="00A51CBE">
        <w:rPr>
          <w:rFonts w:eastAsia="標楷體" w:hint="eastAsia"/>
          <w:b/>
          <w:bCs/>
          <w:sz w:val="22"/>
          <w:szCs w:val="48"/>
        </w:rPr>
        <w:t>教務會議修正通過</w:t>
      </w:r>
      <w:r w:rsidRPr="00A51CBE">
        <w:rPr>
          <w:rFonts w:eastAsia="標楷體" w:hint="eastAsia"/>
          <w:b/>
          <w:bCs/>
          <w:sz w:val="22"/>
          <w:szCs w:val="48"/>
        </w:rPr>
        <w:t>(112.09.20)</w:t>
      </w:r>
    </w:p>
    <w:p w14:paraId="655A988A" w14:textId="77777777" w:rsidR="008854F4" w:rsidRPr="00A51CBE" w:rsidRDefault="008854F4" w:rsidP="008609A7">
      <w:pPr>
        <w:keepNext/>
        <w:spacing w:line="360" w:lineRule="auto"/>
        <w:jc w:val="right"/>
        <w:outlineLvl w:val="1"/>
        <w:rPr>
          <w:rFonts w:eastAsia="標楷體"/>
          <w:b/>
          <w:bCs/>
          <w:sz w:val="22"/>
          <w:szCs w:val="48"/>
        </w:rPr>
      </w:pPr>
      <w:r w:rsidRPr="00A51CBE">
        <w:rPr>
          <w:rFonts w:eastAsia="標楷體" w:hint="eastAsia"/>
          <w:b/>
          <w:bCs/>
          <w:sz w:val="22"/>
          <w:szCs w:val="48"/>
        </w:rPr>
        <w:t>經</w:t>
      </w:r>
      <w:r w:rsidRPr="00A51CBE">
        <w:rPr>
          <w:rFonts w:eastAsia="標楷體" w:hint="eastAsia"/>
          <w:b/>
          <w:bCs/>
          <w:sz w:val="22"/>
          <w:szCs w:val="48"/>
        </w:rPr>
        <w:t>112-2-2</w:t>
      </w:r>
      <w:r w:rsidRPr="00A51CBE">
        <w:rPr>
          <w:rFonts w:eastAsia="標楷體" w:hint="eastAsia"/>
          <w:b/>
          <w:bCs/>
          <w:sz w:val="22"/>
          <w:szCs w:val="48"/>
        </w:rPr>
        <w:t>教務會議修正通過</w:t>
      </w:r>
      <w:r w:rsidRPr="00A51CBE">
        <w:rPr>
          <w:rFonts w:eastAsia="標楷體" w:hint="eastAsia"/>
          <w:b/>
          <w:bCs/>
          <w:sz w:val="22"/>
          <w:szCs w:val="48"/>
        </w:rPr>
        <w:t>(113.07.17)</w:t>
      </w:r>
    </w:p>
    <w:p w14:paraId="5F9ABFE5" w14:textId="77777777" w:rsidR="008609A7" w:rsidRPr="00A51CBE" w:rsidRDefault="008609A7" w:rsidP="008609A7">
      <w:pPr>
        <w:spacing w:line="276" w:lineRule="auto"/>
        <w:rPr>
          <w:rFonts w:eastAsia="標楷體"/>
          <w:b/>
        </w:rPr>
      </w:pPr>
      <w:r w:rsidRPr="00A51CBE">
        <w:rPr>
          <w:rFonts w:eastAsia="標楷體" w:hint="eastAsia"/>
          <w:b/>
        </w:rPr>
        <w:t>學程名稱：</w:t>
      </w:r>
      <w:r w:rsidRPr="00A51CBE">
        <w:rPr>
          <w:rFonts w:eastAsia="標楷體"/>
          <w:b/>
        </w:rPr>
        <w:tab/>
      </w:r>
      <w:r w:rsidRPr="00A51CBE">
        <w:rPr>
          <w:rFonts w:eastAsia="標楷體" w:hint="eastAsia"/>
          <w:b/>
        </w:rPr>
        <w:t>數位音樂就業學程</w:t>
      </w:r>
    </w:p>
    <w:p w14:paraId="4EC0A542" w14:textId="77777777" w:rsidR="008609A7" w:rsidRPr="00A51CBE" w:rsidRDefault="008609A7" w:rsidP="008609A7">
      <w:pPr>
        <w:tabs>
          <w:tab w:val="left" w:pos="76"/>
        </w:tabs>
        <w:spacing w:line="276" w:lineRule="auto"/>
        <w:rPr>
          <w:rFonts w:eastAsia="標楷體"/>
          <w:b/>
        </w:rPr>
      </w:pPr>
      <w:r w:rsidRPr="00A51CBE">
        <w:rPr>
          <w:rFonts w:eastAsia="標楷體" w:hint="eastAsia"/>
          <w:b/>
        </w:rPr>
        <w:t>權責單位：</w:t>
      </w:r>
      <w:r w:rsidRPr="00A51CBE">
        <w:rPr>
          <w:rFonts w:eastAsia="標楷體"/>
          <w:b/>
        </w:rPr>
        <w:tab/>
      </w:r>
      <w:r w:rsidR="00347D1D" w:rsidRPr="00A51CBE">
        <w:rPr>
          <w:rFonts w:eastAsia="標楷體" w:hint="eastAsia"/>
          <w:b/>
        </w:rPr>
        <w:t>通識教育中心</w:t>
      </w:r>
    </w:p>
    <w:p w14:paraId="4F90B27D" w14:textId="77777777" w:rsidR="008609A7" w:rsidRPr="00A51CBE" w:rsidRDefault="008609A7" w:rsidP="008609A7">
      <w:pPr>
        <w:spacing w:line="276" w:lineRule="auto"/>
        <w:ind w:left="1417" w:hangingChars="590" w:hanging="1417"/>
        <w:rPr>
          <w:rFonts w:eastAsia="標楷體"/>
          <w:b/>
        </w:rPr>
      </w:pPr>
      <w:r w:rsidRPr="00A51CBE">
        <w:rPr>
          <w:rFonts w:eastAsia="標楷體" w:hint="eastAsia"/>
          <w:b/>
        </w:rPr>
        <w:t>參與單位：</w:t>
      </w:r>
      <w:r w:rsidRPr="00A51CBE">
        <w:rPr>
          <w:rFonts w:eastAsia="標楷體"/>
          <w:b/>
        </w:rPr>
        <w:tab/>
      </w:r>
      <w:r w:rsidRPr="00A51CBE">
        <w:rPr>
          <w:rFonts w:eastAsia="標楷體" w:hint="eastAsia"/>
          <w:b/>
        </w:rPr>
        <w:t>商業設計學系、</w:t>
      </w:r>
      <w:r w:rsidR="00347D1D" w:rsidRPr="00A51CBE">
        <w:rPr>
          <w:rFonts w:eastAsia="標楷體" w:hint="eastAsia"/>
          <w:b/>
        </w:rPr>
        <w:t>人文與教育學院學士學位學程、</w:t>
      </w:r>
      <w:r w:rsidRPr="00A51CBE">
        <w:rPr>
          <w:rFonts w:eastAsia="標楷體" w:hint="eastAsia"/>
          <w:b/>
        </w:rPr>
        <w:t>亞蔚錄音室、新竹勞工之聲廣播股份有限公司、玉成戲院錄音室、強力錄音室奇異果音樂製作有限公司、心動廣播股份有限公司</w:t>
      </w:r>
    </w:p>
    <w:p w14:paraId="7D1C3342" w14:textId="77777777" w:rsidR="008609A7" w:rsidRPr="00A51CBE" w:rsidRDefault="008609A7" w:rsidP="008609A7">
      <w:pPr>
        <w:tabs>
          <w:tab w:val="left" w:pos="76"/>
        </w:tabs>
        <w:spacing w:line="276" w:lineRule="auto"/>
        <w:rPr>
          <w:rFonts w:eastAsia="標楷體"/>
          <w:b/>
        </w:rPr>
      </w:pPr>
      <w:r w:rsidRPr="00A51CBE">
        <w:rPr>
          <w:rFonts w:eastAsia="標楷體" w:hint="eastAsia"/>
          <w:b/>
        </w:rPr>
        <w:t>學程計畫主持人：陳文婉老師</w:t>
      </w:r>
    </w:p>
    <w:p w14:paraId="3DE7609D" w14:textId="77777777" w:rsidR="008609A7" w:rsidRDefault="008609A7" w:rsidP="008609A7">
      <w:pPr>
        <w:numPr>
          <w:ilvl w:val="0"/>
          <w:numId w:val="24"/>
        </w:numPr>
        <w:spacing w:beforeLines="50" w:before="120" w:afterLines="50" w:after="120" w:line="276" w:lineRule="auto"/>
        <w:rPr>
          <w:rFonts w:eastAsia="標楷體"/>
          <w:b/>
          <w:sz w:val="28"/>
        </w:rPr>
      </w:pPr>
      <w:r>
        <w:rPr>
          <w:rFonts w:eastAsia="標楷體" w:hint="eastAsia"/>
          <w:b/>
          <w:sz w:val="28"/>
        </w:rPr>
        <w:t>宗旨</w:t>
      </w:r>
    </w:p>
    <w:p w14:paraId="707247C4" w14:textId="77777777" w:rsidR="008609A7" w:rsidRDefault="008609A7" w:rsidP="008609A7">
      <w:pPr>
        <w:spacing w:line="276" w:lineRule="auto"/>
        <w:ind w:firstLineChars="200" w:firstLine="480"/>
        <w:rPr>
          <w:rFonts w:eastAsia="標楷體"/>
        </w:rPr>
      </w:pPr>
      <w:r>
        <w:rPr>
          <w:rFonts w:eastAsia="標楷體" w:hint="eastAsia"/>
        </w:rPr>
        <w:t>「數位音樂學程」為中原大學於</w:t>
      </w:r>
      <w:r>
        <w:rPr>
          <w:rFonts w:eastAsia="標楷體"/>
        </w:rPr>
        <w:t>94</w:t>
      </w:r>
      <w:r>
        <w:rPr>
          <w:rFonts w:eastAsia="標楷體" w:hint="eastAsia"/>
        </w:rPr>
        <w:t>學年度起，由通識教育中心及商業設計學系，共同創立之跨領域學程，目前歷屆學員已經超過五百名，為本校跨領域學程中選修人數最擁躍的學程之一。</w:t>
      </w:r>
      <w:r>
        <w:rPr>
          <w:rFonts w:eastAsia="標楷體"/>
        </w:rPr>
        <w:t>102</w:t>
      </w:r>
      <w:r>
        <w:rPr>
          <w:rFonts w:eastAsia="標楷體" w:hint="eastAsia"/>
        </w:rPr>
        <w:t>學年度起與「亦帆國際事業股份有限公司」合作轉型為「數位音樂就業學程」，在</w:t>
      </w:r>
      <w:r>
        <w:rPr>
          <w:rFonts w:eastAsia="標楷體"/>
        </w:rPr>
        <w:t>104</w:t>
      </w:r>
      <w:r>
        <w:rPr>
          <w:rFonts w:eastAsia="標楷體" w:hint="eastAsia"/>
        </w:rPr>
        <w:t>學年度擴大增加「亞蔚創意科技有限公司」、「新竹勞工之聲廣播股份有限公司」等等合作企業；也陸續「玉成戲院錄音室」、「強力錄音室」「奇異果音樂製作有限公司」、「心動廣播股份有限公司」簽訂合作；與除了原有的課程，</w:t>
      </w:r>
      <w:r>
        <w:rPr>
          <w:rFonts w:eastAsia="標楷體"/>
        </w:rPr>
        <w:t>104-2</w:t>
      </w:r>
      <w:r>
        <w:rPr>
          <w:rFonts w:eastAsia="標楷體" w:hint="eastAsia"/>
        </w:rPr>
        <w:t>學期起增設廣播相關課程，如「音樂節目製作」、「廣播錄音工程」。「數位音樂就業學程」在人文素養與專業技能並重的前提下，將課程和活動設計更緊密的結合，共同建構「產、學、研」之專題實作平台，經由各合作企業的教學系統、交易通路、機制平台，進而產生新的文創商機，同時也為國家重大經建計畫培育需求的「數位內容產業」人才。</w:t>
      </w:r>
    </w:p>
    <w:p w14:paraId="6B381726" w14:textId="77777777" w:rsidR="008609A7" w:rsidRDefault="008609A7" w:rsidP="008609A7">
      <w:pPr>
        <w:numPr>
          <w:ilvl w:val="0"/>
          <w:numId w:val="24"/>
        </w:numPr>
        <w:spacing w:beforeLines="50" w:before="120" w:after="240" w:line="276" w:lineRule="auto"/>
        <w:rPr>
          <w:rFonts w:eastAsia="標楷體"/>
          <w:b/>
          <w:sz w:val="28"/>
        </w:rPr>
      </w:pPr>
      <w:r>
        <w:rPr>
          <w:rFonts w:eastAsia="標楷體" w:hint="eastAsia"/>
          <w:b/>
          <w:sz w:val="28"/>
        </w:rPr>
        <w:t>合作企業簡介</w:t>
      </w:r>
    </w:p>
    <w:p w14:paraId="61DCEAD7" w14:textId="77777777" w:rsidR="008609A7" w:rsidRDefault="008609A7" w:rsidP="008609A7">
      <w:pPr>
        <w:suppressAutoHyphens/>
        <w:spacing w:before="120" w:after="240" w:line="276" w:lineRule="auto"/>
        <w:ind w:left="1" w:firstLine="596"/>
        <w:jc w:val="both"/>
        <w:rPr>
          <w:rFonts w:eastAsia="標楷體"/>
        </w:rPr>
      </w:pPr>
      <w:r>
        <w:rPr>
          <w:rFonts w:eastAsia="標楷體" w:hint="eastAsia"/>
        </w:rPr>
        <w:t>「亞蔚創意科技有限公司」</w:t>
      </w:r>
      <w:r>
        <w:rPr>
          <w:rFonts w:eastAsia="標楷體"/>
        </w:rPr>
        <w:t>(</w:t>
      </w:r>
      <w:r>
        <w:rPr>
          <w:rFonts w:eastAsia="標楷體" w:hint="eastAsia"/>
        </w:rPr>
        <w:t>傑克錄音室</w:t>
      </w:r>
      <w:r>
        <w:rPr>
          <w:rFonts w:eastAsia="標楷體"/>
        </w:rPr>
        <w:t>)</w:t>
      </w:r>
      <w:r>
        <w:rPr>
          <w:rFonts w:eastAsia="標楷體" w:hint="eastAsia"/>
        </w:rPr>
        <w:t>，為美國</w:t>
      </w:r>
      <w:r>
        <w:rPr>
          <w:rFonts w:eastAsia="標楷體"/>
        </w:rPr>
        <w:t>Digidesign</w:t>
      </w:r>
      <w:r>
        <w:rPr>
          <w:rFonts w:eastAsia="標楷體" w:hint="eastAsia"/>
        </w:rPr>
        <w:t>在台第一家授權代理商，成功的將</w:t>
      </w:r>
      <w:r>
        <w:rPr>
          <w:rFonts w:eastAsia="標楷體"/>
        </w:rPr>
        <w:t>Pro Tools</w:t>
      </w:r>
      <w:r>
        <w:rPr>
          <w:rFonts w:eastAsia="標楷體" w:hint="eastAsia"/>
        </w:rPr>
        <w:t>推廣到唱片市場，亞蔚錄音室也是國內第一家完全以</w:t>
      </w:r>
      <w:r>
        <w:rPr>
          <w:rFonts w:eastAsia="標楷體"/>
        </w:rPr>
        <w:t>Pro Tools</w:t>
      </w:r>
      <w:r>
        <w:rPr>
          <w:rFonts w:eastAsia="標楷體" w:hint="eastAsia"/>
        </w:rPr>
        <w:t>做規劃的電腦數位錄音室，曾與魔岩唱片有著密切的合作，亞蔚錄音室專業的錄音、唱片工作經驗及對獨立音樂的支持，能提升台灣音樂的品質，並對熱衷的音樂工作者有所幫助。</w:t>
      </w:r>
    </w:p>
    <w:p w14:paraId="732A1271" w14:textId="77777777" w:rsidR="008609A7" w:rsidRDefault="008609A7" w:rsidP="008609A7">
      <w:pPr>
        <w:suppressAutoHyphens/>
        <w:spacing w:before="120" w:after="240" w:line="276" w:lineRule="auto"/>
        <w:ind w:left="1" w:firstLine="596"/>
        <w:jc w:val="both"/>
        <w:rPr>
          <w:rFonts w:eastAsia="標楷體"/>
        </w:rPr>
      </w:pPr>
      <w:r>
        <w:rPr>
          <w:rFonts w:eastAsia="標楷體" w:hint="eastAsia"/>
        </w:rPr>
        <w:t>「玉成戲院錄音室」「身為錄音工程師，我最主要的訴求是要錄出好的聲音，和錄出對的感覺。」</w:t>
      </w:r>
      <w:r>
        <w:rPr>
          <w:rFonts w:eastAsia="標楷體"/>
        </w:rPr>
        <w:t xml:space="preserve">- </w:t>
      </w:r>
      <w:r>
        <w:rPr>
          <w:rFonts w:eastAsia="標楷體" w:hint="eastAsia"/>
        </w:rPr>
        <w:t>獲獎無數的美國錄音師</w:t>
      </w:r>
      <w:r>
        <w:rPr>
          <w:rFonts w:eastAsia="標楷體"/>
        </w:rPr>
        <w:t xml:space="preserve"> Andy Baker </w:t>
      </w:r>
      <w:r>
        <w:rPr>
          <w:rFonts w:eastAsia="標楷體" w:hint="eastAsia"/>
        </w:rPr>
        <w:t>耗資近千萬在台蓋</w:t>
      </w:r>
      <w:r>
        <w:rPr>
          <w:rFonts w:eastAsia="標楷體"/>
        </w:rPr>
        <w:t>“</w:t>
      </w:r>
      <w:r>
        <w:rPr>
          <w:rFonts w:eastAsia="標楷體" w:hint="eastAsia"/>
        </w:rPr>
        <w:t>玉成戲院錄音室</w:t>
      </w:r>
      <w:r>
        <w:rPr>
          <w:rFonts w:eastAsia="標楷體"/>
        </w:rPr>
        <w:t>”</w:t>
      </w:r>
      <w:r>
        <w:rPr>
          <w:rFonts w:eastAsia="標楷體" w:hint="eastAsia"/>
        </w:rPr>
        <w:t>。為台灣第一間以</w:t>
      </w:r>
      <w:r>
        <w:rPr>
          <w:rFonts w:eastAsia="標楷體"/>
        </w:rPr>
        <w:t>Live recording</w:t>
      </w:r>
      <w:r>
        <w:rPr>
          <w:rFonts w:eastAsia="標楷體" w:hint="eastAsia"/>
        </w:rPr>
        <w:t>同步錄音所設計建造的旗艦型專業錄音室。由舊戲院改建而成的旗艦型錄音室，挑高的超大型空間，為台灣注入更專業更國際的聲音品質，金廳以樂團同步錄音設計，銀廳則為人聲專屬打造。</w:t>
      </w:r>
    </w:p>
    <w:p w14:paraId="30127F2C" w14:textId="77777777" w:rsidR="008609A7" w:rsidRDefault="008609A7" w:rsidP="008609A7">
      <w:pPr>
        <w:suppressAutoHyphens/>
        <w:spacing w:before="120" w:after="240" w:line="276" w:lineRule="auto"/>
        <w:ind w:left="1" w:firstLine="596"/>
        <w:jc w:val="both"/>
        <w:rPr>
          <w:rFonts w:eastAsia="標楷體"/>
        </w:rPr>
      </w:pPr>
      <w:r>
        <w:rPr>
          <w:rFonts w:eastAsia="標楷體" w:hint="eastAsia"/>
        </w:rPr>
        <w:t>「強力錄音室」</w:t>
      </w:r>
      <w:r>
        <w:rPr>
          <w:rFonts w:eastAsia="標楷體"/>
        </w:rPr>
        <w:t xml:space="preserve"> </w:t>
      </w:r>
      <w:r>
        <w:rPr>
          <w:rFonts w:eastAsia="標楷體" w:hint="eastAsia"/>
        </w:rPr>
        <w:t>成立於西元</w:t>
      </w:r>
      <w:r>
        <w:rPr>
          <w:rFonts w:eastAsia="標楷體"/>
        </w:rPr>
        <w:t>1991</w:t>
      </w:r>
      <w:r>
        <w:rPr>
          <w:rFonts w:eastAsia="標楷體" w:hint="eastAsia"/>
        </w:rPr>
        <w:t>年的大型商業錄音室。</w:t>
      </w:r>
      <w:r>
        <w:rPr>
          <w:rFonts w:eastAsia="標楷體"/>
        </w:rPr>
        <w:t xml:space="preserve"> </w:t>
      </w:r>
      <w:r>
        <w:rPr>
          <w:rFonts w:eastAsia="標楷體" w:hint="eastAsia"/>
        </w:rPr>
        <w:t>本公司有鑑於對錄音品質的要求，</w:t>
      </w:r>
      <w:r>
        <w:rPr>
          <w:rFonts w:eastAsia="標楷體"/>
        </w:rPr>
        <w:t xml:space="preserve"> </w:t>
      </w:r>
      <w:r>
        <w:rPr>
          <w:rFonts w:eastAsia="標楷體" w:hint="eastAsia"/>
        </w:rPr>
        <w:t>於</w:t>
      </w:r>
      <w:r>
        <w:rPr>
          <w:rFonts w:eastAsia="標楷體"/>
        </w:rPr>
        <w:t>1997</w:t>
      </w:r>
      <w:r>
        <w:rPr>
          <w:rFonts w:eastAsia="標楷體" w:hint="eastAsia"/>
        </w:rPr>
        <w:t>年特別禮聘國外第一流錄音室設計大師：</w:t>
      </w:r>
      <w:r>
        <w:rPr>
          <w:rFonts w:eastAsia="標楷體"/>
        </w:rPr>
        <w:t xml:space="preserve"> Andy Munro</w:t>
      </w:r>
      <w:r>
        <w:rPr>
          <w:rFonts w:eastAsia="標楷體" w:hint="eastAsia"/>
        </w:rPr>
        <w:t>先生，擔綱本公司新錄音室的設計工作。</w:t>
      </w:r>
      <w:r>
        <w:rPr>
          <w:rFonts w:eastAsia="標楷體"/>
        </w:rPr>
        <w:t xml:space="preserve"> </w:t>
      </w:r>
      <w:r>
        <w:rPr>
          <w:rFonts w:eastAsia="標楷體" w:hint="eastAsia"/>
        </w:rPr>
        <w:t>為了在台灣打造一座符合國際級的錄音及混音工作環境。</w:t>
      </w:r>
      <w:r>
        <w:rPr>
          <w:rFonts w:eastAsia="標楷體"/>
        </w:rPr>
        <w:t xml:space="preserve"> </w:t>
      </w:r>
      <w:r>
        <w:rPr>
          <w:rFonts w:eastAsia="標楷體" w:hint="eastAsia"/>
        </w:rPr>
        <w:t>建築期間完全按照</w:t>
      </w:r>
      <w:r>
        <w:rPr>
          <w:rFonts w:eastAsia="標楷體"/>
        </w:rPr>
        <w:t>Munro</w:t>
      </w:r>
      <w:r>
        <w:rPr>
          <w:rFonts w:eastAsia="標楷體" w:hint="eastAsia"/>
        </w:rPr>
        <w:t>先生所提出的各項指定，</w:t>
      </w:r>
      <w:r>
        <w:rPr>
          <w:rFonts w:eastAsia="標楷體"/>
        </w:rPr>
        <w:t xml:space="preserve"> </w:t>
      </w:r>
      <w:r>
        <w:rPr>
          <w:rFonts w:eastAsia="標楷體" w:hint="eastAsia"/>
        </w:rPr>
        <w:t>包含所需要的建材、聆聽系統</w:t>
      </w:r>
      <w:r>
        <w:rPr>
          <w:rFonts w:eastAsia="標楷體"/>
        </w:rPr>
        <w:t>…</w:t>
      </w:r>
      <w:r>
        <w:rPr>
          <w:rFonts w:eastAsia="標楷體" w:hint="eastAsia"/>
        </w:rPr>
        <w:t>等等；</w:t>
      </w:r>
      <w:r>
        <w:rPr>
          <w:rFonts w:eastAsia="標楷體"/>
        </w:rPr>
        <w:t xml:space="preserve"> </w:t>
      </w:r>
      <w:r>
        <w:rPr>
          <w:rFonts w:eastAsia="標楷體" w:hint="eastAsia"/>
        </w:rPr>
        <w:t>成為全台灣唯一按照歐美</w:t>
      </w:r>
      <w:r>
        <w:rPr>
          <w:rFonts w:eastAsia="標楷體"/>
        </w:rPr>
        <w:t xml:space="preserve"> </w:t>
      </w:r>
      <w:r>
        <w:rPr>
          <w:rFonts w:eastAsia="標楷體" w:hint="eastAsia"/>
        </w:rPr>
        <w:t>『錄音室聲學建築工法』施工，</w:t>
      </w:r>
      <w:r>
        <w:rPr>
          <w:rFonts w:eastAsia="標楷體"/>
        </w:rPr>
        <w:t xml:space="preserve"> </w:t>
      </w:r>
      <w:r>
        <w:rPr>
          <w:rFonts w:eastAsia="標楷體" w:hint="eastAsia"/>
        </w:rPr>
        <w:t>美輪美奐的錄音室建築設計，非僅只是視覺上的裝潢。</w:t>
      </w:r>
      <w:r>
        <w:rPr>
          <w:rFonts w:eastAsia="標楷體"/>
        </w:rPr>
        <w:t xml:space="preserve"> </w:t>
      </w:r>
      <w:r>
        <w:rPr>
          <w:rFonts w:eastAsia="標楷體" w:hint="eastAsia"/>
        </w:rPr>
        <w:t>包含兩間大型混音室（</w:t>
      </w:r>
      <w:r>
        <w:rPr>
          <w:rFonts w:eastAsia="標楷體"/>
        </w:rPr>
        <w:t>Mixing Room</w:t>
      </w:r>
      <w:r>
        <w:rPr>
          <w:rFonts w:eastAsia="標楷體" w:hint="eastAsia"/>
        </w:rPr>
        <w:t>）及</w:t>
      </w:r>
      <w:r>
        <w:rPr>
          <w:rFonts w:eastAsia="標楷體"/>
        </w:rPr>
        <w:t xml:space="preserve"> </w:t>
      </w:r>
      <w:r>
        <w:rPr>
          <w:rFonts w:eastAsia="標楷體" w:hint="eastAsia"/>
        </w:rPr>
        <w:t>三間錄音室（</w:t>
      </w:r>
      <w:r>
        <w:rPr>
          <w:rFonts w:eastAsia="標楷體"/>
        </w:rPr>
        <w:t>Tracking Room</w:t>
      </w:r>
      <w:r>
        <w:rPr>
          <w:rFonts w:eastAsia="標楷體" w:hint="eastAsia"/>
        </w:rPr>
        <w:t>），</w:t>
      </w:r>
      <w:r>
        <w:rPr>
          <w:rFonts w:eastAsia="標楷體"/>
        </w:rPr>
        <w:t xml:space="preserve"> </w:t>
      </w:r>
      <w:r>
        <w:rPr>
          <w:rFonts w:eastAsia="標楷體" w:hint="eastAsia"/>
        </w:rPr>
        <w:t>可以執行配唱／和</w:t>
      </w:r>
      <w:r>
        <w:rPr>
          <w:rFonts w:eastAsia="標楷體" w:hint="eastAsia"/>
        </w:rPr>
        <w:lastRenderedPageBreak/>
        <w:t>聲／各種樂器</w:t>
      </w:r>
      <w:r>
        <w:rPr>
          <w:rFonts w:eastAsia="標楷體"/>
        </w:rPr>
        <w:t>Dubbing</w:t>
      </w:r>
      <w:r>
        <w:rPr>
          <w:rFonts w:eastAsia="標楷體" w:hint="eastAsia"/>
        </w:rPr>
        <w:t>／</w:t>
      </w:r>
      <w:r>
        <w:rPr>
          <w:rFonts w:eastAsia="標楷體"/>
        </w:rPr>
        <w:t xml:space="preserve"> </w:t>
      </w:r>
      <w:r>
        <w:rPr>
          <w:rFonts w:eastAsia="標楷體" w:hint="eastAsia"/>
        </w:rPr>
        <w:t>大型</w:t>
      </w:r>
      <w:r>
        <w:rPr>
          <w:rFonts w:eastAsia="標楷體"/>
        </w:rPr>
        <w:t>LIVE</w:t>
      </w:r>
      <w:r>
        <w:rPr>
          <w:rFonts w:eastAsia="標楷體" w:hint="eastAsia"/>
        </w:rPr>
        <w:t>錄音／混音，</w:t>
      </w:r>
      <w:r>
        <w:rPr>
          <w:rFonts w:eastAsia="標楷體"/>
        </w:rPr>
        <w:t xml:space="preserve"> </w:t>
      </w:r>
      <w:r>
        <w:rPr>
          <w:rFonts w:eastAsia="標楷體" w:hint="eastAsia"/>
        </w:rPr>
        <w:t>承包整張音樂專輯所需要的各項製程。</w:t>
      </w:r>
    </w:p>
    <w:p w14:paraId="50A59A38" w14:textId="77777777" w:rsidR="008609A7" w:rsidRDefault="008609A7" w:rsidP="008609A7">
      <w:pPr>
        <w:suppressAutoHyphens/>
        <w:spacing w:before="120" w:after="240" w:line="276" w:lineRule="auto"/>
        <w:ind w:left="1" w:firstLine="596"/>
        <w:jc w:val="both"/>
        <w:rPr>
          <w:rFonts w:eastAsia="標楷體"/>
        </w:rPr>
      </w:pPr>
      <w:r>
        <w:rPr>
          <w:rFonts w:eastAsia="標楷體" w:hint="eastAsia"/>
        </w:rPr>
        <w:t>「奇異果音樂製作有限公司」成立於西元</w:t>
      </w:r>
      <w:r>
        <w:rPr>
          <w:rFonts w:eastAsia="標楷體"/>
        </w:rPr>
        <w:t>1999</w:t>
      </w:r>
      <w:r>
        <w:rPr>
          <w:rFonts w:eastAsia="標楷體" w:hint="eastAsia"/>
        </w:rPr>
        <w:t>年，從事聲音錄製及音樂出版之行業，如原創有聲母片（如磁帶、</w:t>
      </w:r>
      <w:r>
        <w:rPr>
          <w:rFonts w:eastAsia="標楷體"/>
        </w:rPr>
        <w:t>CD</w:t>
      </w:r>
      <w:r>
        <w:rPr>
          <w:rFonts w:eastAsia="標楷體" w:hint="eastAsia"/>
        </w:rPr>
        <w:t>）之製作、擁有版權並向批發商、零售商或直接對大眾發行有聲產品。同時從事有聲產品製作及發行或僅從事其中一項活動，以及在錄音室或其他地方從事聲音錄製服務，在</w:t>
      </w:r>
      <w:r>
        <w:rPr>
          <w:rFonts w:eastAsia="標楷體"/>
        </w:rPr>
        <w:t>2015</w:t>
      </w:r>
      <w:r>
        <w:rPr>
          <w:rFonts w:eastAsia="標楷體" w:hint="eastAsia"/>
        </w:rPr>
        <w:t>年推出店家專屬授權廣播，包括廣播節目預錄帶（非現場播出）之製作及廣播節目發行。</w:t>
      </w:r>
    </w:p>
    <w:p w14:paraId="7C1A2B02" w14:textId="77777777" w:rsidR="008609A7" w:rsidRDefault="008609A7" w:rsidP="008609A7">
      <w:pPr>
        <w:suppressAutoHyphens/>
        <w:spacing w:before="120" w:after="240" w:line="276" w:lineRule="auto"/>
        <w:ind w:left="1" w:firstLine="596"/>
        <w:jc w:val="both"/>
        <w:rPr>
          <w:rFonts w:eastAsia="標楷體"/>
        </w:rPr>
      </w:pPr>
      <w:r>
        <w:rPr>
          <w:rFonts w:eastAsia="標楷體" w:hint="eastAsia"/>
        </w:rPr>
        <w:t>「心動廣播股份有限公司」心動音樂電台</w:t>
      </w:r>
      <w:r>
        <w:rPr>
          <w:rFonts w:eastAsia="標楷體"/>
        </w:rPr>
        <w:t xml:space="preserve"> Pulse FM 89.9</w:t>
      </w:r>
      <w:r>
        <w:rPr>
          <w:rFonts w:eastAsia="標楷體" w:hint="eastAsia"/>
        </w:rPr>
        <w:t>），讓你聽見</w:t>
      </w:r>
      <w:r>
        <w:rPr>
          <w:rFonts w:eastAsia="標楷體"/>
        </w:rPr>
        <w:t xml:space="preserve"> </w:t>
      </w:r>
      <w:r>
        <w:rPr>
          <w:rFonts w:eastAsia="標楷體" w:hint="eastAsia"/>
        </w:rPr>
        <w:t>心動的聲音。於</w:t>
      </w:r>
      <w:r>
        <w:rPr>
          <w:rFonts w:eastAsia="標楷體"/>
        </w:rPr>
        <w:t xml:space="preserve"> 2014</w:t>
      </w:r>
      <w:r>
        <w:rPr>
          <w:rFonts w:eastAsia="標楷體" w:hint="eastAsia"/>
        </w:rPr>
        <w:t>年</w:t>
      </w:r>
      <w:r>
        <w:rPr>
          <w:rFonts w:eastAsia="標楷體"/>
        </w:rPr>
        <w:t>1</w:t>
      </w:r>
      <w:r>
        <w:rPr>
          <w:rFonts w:eastAsia="標楷體" w:hint="eastAsia"/>
        </w:rPr>
        <w:t>月</w:t>
      </w:r>
      <w:r>
        <w:rPr>
          <w:rFonts w:eastAsia="標楷體"/>
        </w:rPr>
        <w:t>1</w:t>
      </w:r>
      <w:r>
        <w:rPr>
          <w:rFonts w:eastAsia="標楷體" w:hint="eastAsia"/>
        </w:rPr>
        <w:t>日正式轉型為都會流行音樂電台，主要收聽範圍為桃園、新竹、苗栗等精華地段，收聽涵蓋人口超過</w:t>
      </w:r>
      <w:r>
        <w:rPr>
          <w:rFonts w:eastAsia="標楷體"/>
        </w:rPr>
        <w:t>400</w:t>
      </w:r>
      <w:r>
        <w:rPr>
          <w:rFonts w:eastAsia="標楷體" w:hint="eastAsia"/>
        </w:rPr>
        <w:t>萬。精心挑中文、西洋、日亞等同步流行的音樂，堅持音樂的純粹與深度，流行與經典、品味與質感兼具，將好聲音輕鬆融入生活，打造地區性最專業的流行音樂電台。</w:t>
      </w:r>
    </w:p>
    <w:p w14:paraId="12F0F5AC" w14:textId="77777777" w:rsidR="008609A7" w:rsidRDefault="008609A7" w:rsidP="008609A7">
      <w:pPr>
        <w:suppressAutoHyphens/>
        <w:spacing w:before="120" w:after="240" w:line="276" w:lineRule="auto"/>
        <w:ind w:left="1" w:firstLine="596"/>
        <w:jc w:val="both"/>
        <w:rPr>
          <w:rFonts w:eastAsia="標楷體"/>
          <w:b/>
          <w:spacing w:val="20"/>
          <w:sz w:val="26"/>
          <w:szCs w:val="26"/>
          <w:lang w:eastAsia="ar-SA"/>
        </w:rPr>
      </w:pPr>
      <w:r>
        <w:rPr>
          <w:rFonts w:eastAsia="標楷體" w:hint="eastAsia"/>
          <w:b/>
          <w:spacing w:val="20"/>
          <w:sz w:val="26"/>
          <w:szCs w:val="26"/>
          <w:lang w:eastAsia="ar-SA"/>
        </w:rPr>
        <w:t>四大市場利基</w:t>
      </w:r>
    </w:p>
    <w:p w14:paraId="410D8A65" w14:textId="77777777" w:rsidR="008609A7" w:rsidRDefault="008609A7" w:rsidP="008609A7">
      <w:pPr>
        <w:numPr>
          <w:ilvl w:val="0"/>
          <w:numId w:val="25"/>
        </w:numPr>
        <w:suppressAutoHyphens/>
        <w:spacing w:line="276" w:lineRule="auto"/>
        <w:ind w:left="425" w:hanging="357"/>
        <w:rPr>
          <w:rFonts w:eastAsia="標楷體"/>
        </w:rPr>
      </w:pPr>
      <w:r>
        <w:rPr>
          <w:rFonts w:eastAsia="標楷體" w:hint="eastAsia"/>
        </w:rPr>
        <w:t>數位音樂軟體快速發展，音樂制程全面數位化</w:t>
      </w:r>
    </w:p>
    <w:p w14:paraId="3F832666" w14:textId="77777777" w:rsidR="008609A7" w:rsidRDefault="008609A7" w:rsidP="008609A7">
      <w:pPr>
        <w:numPr>
          <w:ilvl w:val="0"/>
          <w:numId w:val="25"/>
        </w:numPr>
        <w:suppressAutoHyphens/>
        <w:spacing w:line="276" w:lineRule="auto"/>
        <w:ind w:left="425" w:hanging="357"/>
        <w:rPr>
          <w:rFonts w:eastAsia="標楷體"/>
        </w:rPr>
      </w:pPr>
      <w:r>
        <w:rPr>
          <w:rFonts w:eastAsia="標楷體" w:hint="eastAsia"/>
        </w:rPr>
        <w:t>數位音樂創作教育的全新可能與機會</w:t>
      </w:r>
    </w:p>
    <w:p w14:paraId="2564EB80" w14:textId="77777777" w:rsidR="008609A7" w:rsidRDefault="008609A7" w:rsidP="008609A7">
      <w:pPr>
        <w:numPr>
          <w:ilvl w:val="0"/>
          <w:numId w:val="25"/>
        </w:numPr>
        <w:suppressAutoHyphens/>
        <w:spacing w:line="276" w:lineRule="auto"/>
        <w:ind w:left="425" w:hanging="357"/>
        <w:rPr>
          <w:rFonts w:eastAsia="標楷體"/>
        </w:rPr>
      </w:pPr>
      <w:r>
        <w:rPr>
          <w:rFonts w:eastAsia="標楷體" w:hint="eastAsia"/>
        </w:rPr>
        <w:t>傳統音樂教育市場面臨轉型，數位音樂教育符合新潮流</w:t>
      </w:r>
    </w:p>
    <w:p w14:paraId="2BAB5C2D" w14:textId="77777777" w:rsidR="008609A7" w:rsidRDefault="008609A7" w:rsidP="008609A7">
      <w:pPr>
        <w:numPr>
          <w:ilvl w:val="0"/>
          <w:numId w:val="25"/>
        </w:numPr>
        <w:suppressAutoHyphens/>
        <w:spacing w:line="276" w:lineRule="auto"/>
        <w:ind w:left="425" w:hanging="357"/>
        <w:rPr>
          <w:rFonts w:eastAsia="標楷體"/>
        </w:rPr>
      </w:pPr>
      <w:r>
        <w:rPr>
          <w:rFonts w:eastAsia="標楷體" w:hint="eastAsia"/>
        </w:rPr>
        <w:t>數位內容產業的興起，作品及人才需求倍增</w:t>
      </w:r>
    </w:p>
    <w:p w14:paraId="67FBF98B" w14:textId="77777777" w:rsidR="008609A7" w:rsidRDefault="008609A7" w:rsidP="008609A7">
      <w:pPr>
        <w:suppressAutoHyphens/>
        <w:spacing w:line="276" w:lineRule="auto"/>
        <w:ind w:left="425"/>
        <w:rPr>
          <w:rFonts w:eastAsia="標楷體"/>
        </w:rPr>
      </w:pPr>
    </w:p>
    <w:p w14:paraId="48A14979" w14:textId="77777777" w:rsidR="008609A7" w:rsidRDefault="008609A7" w:rsidP="008609A7">
      <w:pPr>
        <w:numPr>
          <w:ilvl w:val="0"/>
          <w:numId w:val="26"/>
        </w:numPr>
        <w:spacing w:beforeLines="50" w:before="120" w:line="276" w:lineRule="auto"/>
        <w:ind w:left="482" w:hanging="482"/>
        <w:rPr>
          <w:rFonts w:eastAsia="標楷體"/>
          <w:b/>
          <w:sz w:val="26"/>
          <w:szCs w:val="26"/>
        </w:rPr>
      </w:pPr>
      <w:r>
        <w:rPr>
          <w:rFonts w:eastAsia="標楷體" w:hint="eastAsia"/>
          <w:b/>
          <w:sz w:val="26"/>
          <w:szCs w:val="26"/>
        </w:rPr>
        <w:t>數位音樂科技之大躍進</w:t>
      </w:r>
      <w:r>
        <w:rPr>
          <w:rFonts w:eastAsia="標楷體"/>
          <w:b/>
          <w:sz w:val="26"/>
          <w:szCs w:val="26"/>
        </w:rPr>
        <w:t>-</w:t>
      </w:r>
      <w:r>
        <w:rPr>
          <w:rFonts w:eastAsia="標楷體" w:hint="eastAsia"/>
          <w:b/>
          <w:sz w:val="26"/>
          <w:szCs w:val="26"/>
        </w:rPr>
        <w:t>音樂教育的全新可能與機會</w:t>
      </w:r>
    </w:p>
    <w:p w14:paraId="6E8C8A16" w14:textId="77777777" w:rsidR="008609A7" w:rsidRDefault="008609A7" w:rsidP="008609A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276" w:lineRule="auto"/>
        <w:rPr>
          <w:rFonts w:eastAsia="標楷體"/>
        </w:rPr>
      </w:pPr>
      <w:r>
        <w:rPr>
          <w:rFonts w:eastAsia="標楷體"/>
        </w:rPr>
        <w:t xml:space="preserve">    2000</w:t>
      </w:r>
      <w:r>
        <w:rPr>
          <w:rFonts w:eastAsia="標楷體" w:hint="eastAsia"/>
        </w:rPr>
        <w:t>年以後隨著電腦運算速度的大幅提升，及數位音樂製作軟體的高度發展，讓過去需要專業且昂貴的器材才能完成的音樂製作，現在已可以在一般家中完成，這樣的革新，讓音樂創作普及化奠定了很好的市場利基。隨著數位音樂科技的大躍進，「數位音樂就業學程」掌握了一個全新的契機，讓音樂創作教學普及化，成為可能。並與合作企業的連結，有全新符合市場流行音樂潮流的課程，幫助學生了解就業市場需求與模式。</w:t>
      </w:r>
    </w:p>
    <w:p w14:paraId="209A53BF" w14:textId="77777777" w:rsidR="008609A7" w:rsidRDefault="008609A7" w:rsidP="008609A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276" w:lineRule="auto"/>
        <w:rPr>
          <w:rFonts w:eastAsia="標楷體"/>
        </w:rPr>
      </w:pPr>
    </w:p>
    <w:p w14:paraId="5B8B93A3" w14:textId="77777777" w:rsidR="008609A7" w:rsidRDefault="008609A7" w:rsidP="008609A7">
      <w:pPr>
        <w:numPr>
          <w:ilvl w:val="0"/>
          <w:numId w:val="26"/>
        </w:numPr>
        <w:spacing w:line="276" w:lineRule="auto"/>
        <w:rPr>
          <w:rFonts w:eastAsia="標楷體"/>
          <w:b/>
          <w:sz w:val="26"/>
          <w:szCs w:val="26"/>
        </w:rPr>
      </w:pPr>
      <w:r>
        <w:rPr>
          <w:rFonts w:eastAsia="標楷體" w:hint="eastAsia"/>
          <w:b/>
          <w:sz w:val="26"/>
          <w:szCs w:val="26"/>
        </w:rPr>
        <w:t>傳統教育面臨轉型及改革需求</w:t>
      </w:r>
      <w:r>
        <w:rPr>
          <w:rFonts w:eastAsia="標楷體"/>
          <w:b/>
          <w:sz w:val="26"/>
          <w:szCs w:val="26"/>
        </w:rPr>
        <w:t>-</w:t>
      </w:r>
      <w:r>
        <w:rPr>
          <w:rFonts w:eastAsia="標楷體" w:hint="eastAsia"/>
          <w:b/>
          <w:sz w:val="26"/>
          <w:szCs w:val="26"/>
        </w:rPr>
        <w:t>數位內容產業高度發展</w:t>
      </w:r>
    </w:p>
    <w:p w14:paraId="14ABB879" w14:textId="77777777" w:rsidR="008609A7" w:rsidRDefault="008609A7" w:rsidP="008609A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276" w:lineRule="auto"/>
        <w:rPr>
          <w:rFonts w:eastAsia="標楷體"/>
        </w:rPr>
      </w:pPr>
      <w:r>
        <w:rPr>
          <w:rFonts w:eastAsia="標楷體"/>
        </w:rPr>
        <w:t xml:space="preserve">    </w:t>
      </w:r>
      <w:r>
        <w:rPr>
          <w:rFonts w:eastAsia="標楷體" w:hint="eastAsia"/>
        </w:rPr>
        <w:t>由於網路世代的學習音樂者在傳統學習方式所遭遇的挫折，造成傳統樂器演奏教學市場面臨嚴重衰退。而數年前美國高中音樂課已改在電腦教室中上課，就已預告了音樂課即將轉型的新趨勢，加上國內大學音樂系漸漸導入數位音樂課程，即可確定音樂教育的下一波，就是數位音樂教育。這樣的教育完全符合現代孩子所習慣的數位學習模式，也打開了音樂教育從傳統的演奏教育轉型到創作教育的契機。</w:t>
      </w:r>
    </w:p>
    <w:p w14:paraId="1AD0AEC9" w14:textId="77777777" w:rsidR="008609A7" w:rsidRDefault="008609A7" w:rsidP="008609A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276" w:lineRule="auto"/>
        <w:rPr>
          <w:rFonts w:eastAsia="標楷體"/>
        </w:rPr>
      </w:pPr>
      <w:r>
        <w:rPr>
          <w:rFonts w:eastAsia="標楷體"/>
        </w:rPr>
        <w:t xml:space="preserve">    </w:t>
      </w:r>
      <w:r>
        <w:rPr>
          <w:rFonts w:eastAsia="標楷體" w:hint="eastAsia"/>
        </w:rPr>
        <w:t>由於</w:t>
      </w:r>
      <w:r>
        <w:rPr>
          <w:rFonts w:eastAsia="標楷體"/>
        </w:rPr>
        <w:t>2010</w:t>
      </w:r>
      <w:r>
        <w:rPr>
          <w:rFonts w:eastAsia="標楷體" w:hint="eastAsia"/>
        </w:rPr>
        <w:t>年雲端儲存及運算速度的大幅提升，加上行動通訊傳輸技術的高度發展，讓數位內容產業進入一個可實現之成熟市場，</w:t>
      </w:r>
      <w:r>
        <w:rPr>
          <w:rFonts w:eastAsia="標楷體"/>
        </w:rPr>
        <w:t>Apple Store</w:t>
      </w:r>
      <w:r>
        <w:rPr>
          <w:rFonts w:eastAsia="標楷體" w:hint="eastAsia"/>
        </w:rPr>
        <w:t>的成功，更確定了這樣的趨勢。與「亞蔚創意科技有限公司」、「新竹勞工之聲廣播股份有限公司」、「玉成戲院錄音室」、「強力錄音室」「奇異果音樂製作有限公司」、「心動廣播股份有限公司」等合作企業的產學合作，掌握產業商機並創造產業產值。</w:t>
      </w:r>
    </w:p>
    <w:p w14:paraId="52CE0AAB" w14:textId="77777777" w:rsidR="008609A7" w:rsidRDefault="008609A7" w:rsidP="008609A7">
      <w:pPr>
        <w:numPr>
          <w:ilvl w:val="0"/>
          <w:numId w:val="24"/>
        </w:numPr>
        <w:spacing w:beforeLines="50" w:before="120" w:line="276" w:lineRule="auto"/>
        <w:rPr>
          <w:rFonts w:eastAsia="標楷體"/>
          <w:b/>
          <w:sz w:val="28"/>
          <w:szCs w:val="28"/>
        </w:rPr>
      </w:pPr>
      <w:r>
        <w:rPr>
          <w:rFonts w:eastAsia="標楷體" w:hint="eastAsia"/>
          <w:b/>
          <w:sz w:val="28"/>
          <w:szCs w:val="28"/>
        </w:rPr>
        <w:t>課程規劃</w:t>
      </w:r>
    </w:p>
    <w:p w14:paraId="457C1E0F" w14:textId="77777777" w:rsidR="008609A7" w:rsidRDefault="008609A7" w:rsidP="008609A7">
      <w:pPr>
        <w:spacing w:beforeLines="50" w:before="120" w:line="276" w:lineRule="auto"/>
        <w:ind w:firstLineChars="50" w:firstLine="130"/>
        <w:rPr>
          <w:rFonts w:eastAsia="標楷體"/>
          <w:b/>
          <w:sz w:val="26"/>
          <w:szCs w:val="26"/>
        </w:rPr>
      </w:pPr>
      <w:r>
        <w:rPr>
          <w:rFonts w:eastAsia="標楷體" w:hint="eastAsia"/>
          <w:b/>
          <w:sz w:val="26"/>
          <w:szCs w:val="26"/>
        </w:rPr>
        <w:t>一</w:t>
      </w:r>
      <w:r>
        <w:rPr>
          <w:rFonts w:eastAsia="標楷體" w:hint="eastAsia"/>
          <w:sz w:val="26"/>
          <w:szCs w:val="26"/>
        </w:rPr>
        <w:t>、</w:t>
      </w:r>
      <w:r>
        <w:rPr>
          <w:rFonts w:eastAsia="標楷體" w:hint="eastAsia"/>
          <w:b/>
          <w:sz w:val="26"/>
          <w:szCs w:val="26"/>
        </w:rPr>
        <w:t>修畢學程之學分數規定：</w:t>
      </w:r>
    </w:p>
    <w:p w14:paraId="4599FA6B" w14:textId="77777777" w:rsidR="008609A7" w:rsidRDefault="008609A7" w:rsidP="008609A7">
      <w:pPr>
        <w:spacing w:line="276" w:lineRule="auto"/>
        <w:ind w:leftChars="59" w:left="142" w:firstLineChars="193" w:firstLine="463"/>
        <w:rPr>
          <w:rFonts w:eastAsia="標楷體"/>
        </w:rPr>
      </w:pPr>
      <w:r>
        <w:rPr>
          <w:rFonts w:eastAsia="標楷體" w:hint="eastAsia"/>
        </w:rPr>
        <w:t>本學程</w:t>
      </w:r>
      <w:r>
        <w:rPr>
          <w:rFonts w:eastAsia="標楷體" w:hint="eastAsia"/>
          <w:kern w:val="0"/>
        </w:rPr>
        <w:t>之</w:t>
      </w:r>
      <w:r>
        <w:rPr>
          <w:rFonts w:eastAsia="標楷體" w:hint="eastAsia"/>
        </w:rPr>
        <w:t>課程規劃以</w:t>
      </w:r>
      <w:r>
        <w:rPr>
          <w:rFonts w:eastAsia="標楷體" w:hint="eastAsia"/>
          <w:kern w:val="0"/>
        </w:rPr>
        <w:t>整合及活化</w:t>
      </w:r>
      <w:r>
        <w:rPr>
          <w:rFonts w:eastAsia="標楷體" w:hint="eastAsia"/>
        </w:rPr>
        <w:t>本校通識教育中心及商業設計系既有課程及</w:t>
      </w:r>
      <w:r>
        <w:rPr>
          <w:rFonts w:eastAsia="標楷體" w:hint="eastAsia"/>
          <w:kern w:val="0"/>
        </w:rPr>
        <w:t>教學資源為出發點，規劃數位音樂學程，</w:t>
      </w:r>
      <w:r>
        <w:rPr>
          <w:rFonts w:eastAsia="標楷體" w:hint="eastAsia"/>
        </w:rPr>
        <w:t>以</w:t>
      </w:r>
      <w:r>
        <w:rPr>
          <w:rFonts w:eastAsia="標楷體" w:hint="eastAsia"/>
          <w:kern w:val="0"/>
        </w:rPr>
        <w:t>理論與實務並重為</w:t>
      </w:r>
      <w:r>
        <w:rPr>
          <w:rFonts w:eastAsia="標楷體" w:hint="eastAsia"/>
        </w:rPr>
        <w:t>原則</w:t>
      </w:r>
      <w:r>
        <w:rPr>
          <w:rFonts w:eastAsia="標楷體" w:hint="eastAsia"/>
          <w:kern w:val="0"/>
        </w:rPr>
        <w:t>，</w:t>
      </w:r>
      <w:r>
        <w:rPr>
          <w:rFonts w:eastAsia="標楷體" w:hint="eastAsia"/>
        </w:rPr>
        <w:t>引進數位音樂業界傑出的實務師資</w:t>
      </w:r>
      <w:r>
        <w:rPr>
          <w:rFonts w:eastAsia="標楷體" w:hint="eastAsia"/>
          <w:kern w:val="0"/>
        </w:rPr>
        <w:t>，</w:t>
      </w:r>
      <w:r>
        <w:rPr>
          <w:rFonts w:eastAsia="標楷體" w:hint="eastAsia"/>
          <w:kern w:val="0"/>
        </w:rPr>
        <w:lastRenderedPageBreak/>
        <w:t>提升修習</w:t>
      </w:r>
      <w:r>
        <w:rPr>
          <w:rFonts w:eastAsia="標楷體" w:hint="eastAsia"/>
        </w:rPr>
        <w:t>本學程的</w:t>
      </w:r>
      <w:r>
        <w:rPr>
          <w:rFonts w:eastAsia="標楷體" w:hint="eastAsia"/>
          <w:kern w:val="0"/>
        </w:rPr>
        <w:t>學生在</w:t>
      </w:r>
      <w:r>
        <w:rPr>
          <w:rFonts w:eastAsia="標楷體" w:hint="eastAsia"/>
        </w:rPr>
        <w:t>專業素養及實務操作上的</w:t>
      </w:r>
      <w:r>
        <w:rPr>
          <w:rFonts w:eastAsia="標楷體" w:hint="eastAsia"/>
          <w:kern w:val="0"/>
        </w:rPr>
        <w:t>整體競爭力，</w:t>
      </w:r>
      <w:r>
        <w:rPr>
          <w:rFonts w:eastAsia="標楷體" w:hint="eastAsia"/>
        </w:rPr>
        <w:t>因應產業界的人力需求</w:t>
      </w:r>
      <w:r>
        <w:rPr>
          <w:rFonts w:eastAsia="標楷體" w:hint="eastAsia"/>
          <w:kern w:val="0"/>
        </w:rPr>
        <w:t>，本學程</w:t>
      </w:r>
      <w:r>
        <w:rPr>
          <w:rFonts w:eastAsia="標楷體" w:hint="eastAsia"/>
        </w:rPr>
        <w:t>依基礎課程、專業課程、整合課程三大方向規劃共十五門課，學生須修滿必修科目十二學分，及選修科目至少四學分，並至少參與由「數位音樂就業學程」所舉辦之相關講座，實習或參訪活動，始授予學程證明。</w:t>
      </w:r>
    </w:p>
    <w:p w14:paraId="3F28B3F6" w14:textId="77777777" w:rsidR="008609A7" w:rsidRDefault="008609A7" w:rsidP="008609A7">
      <w:pPr>
        <w:spacing w:beforeLines="50" w:before="120" w:line="276" w:lineRule="auto"/>
        <w:ind w:firstLineChars="50" w:firstLine="130"/>
        <w:rPr>
          <w:rFonts w:eastAsia="標楷體"/>
          <w:b/>
          <w:sz w:val="26"/>
          <w:szCs w:val="26"/>
        </w:rPr>
      </w:pPr>
      <w:r>
        <w:rPr>
          <w:rFonts w:eastAsia="標楷體" w:hint="eastAsia"/>
          <w:b/>
          <w:sz w:val="26"/>
          <w:szCs w:val="26"/>
        </w:rPr>
        <w:t>二、就業學程之特色：</w:t>
      </w:r>
    </w:p>
    <w:p w14:paraId="178CBD16" w14:textId="77777777" w:rsidR="008609A7" w:rsidRDefault="008609A7" w:rsidP="008609A7">
      <w:pPr>
        <w:spacing w:line="276" w:lineRule="auto"/>
        <w:ind w:leftChars="59" w:left="142" w:firstLineChars="200" w:firstLine="480"/>
        <w:rPr>
          <w:rFonts w:eastAsia="標楷體"/>
        </w:rPr>
      </w:pPr>
      <w:r>
        <w:rPr>
          <w:rFonts w:eastAsia="標楷體" w:hint="eastAsia"/>
        </w:rPr>
        <w:t>本學程對校內尋求與本校各系所互動之契機，同時對校外也期在相關專業教師群的協助下，以多元的學習方式引導學生從既有的課程中激發創新的產學合作可能，透過本校符合專業標準的錄音室，配合相關活動及專題製作，如語言教學、音樂的創作等，期達到數位內容產業的創作、加值與生產，經由「亞蔚創意科技有限公司」、「新竹勞工之聲廣播股份有限公司」、「玉成戲院錄音室」、「強力錄音室」「奇異果音樂製作有限公司」、「心動廣播股份有限公司」的講座教學、系統通路、機制平台，進而產生新的文創商機，本「數位音樂就業學程」將以數位內容文化創意產品的實作、展演、與成品產出為成果導向的指標。</w:t>
      </w:r>
    </w:p>
    <w:p w14:paraId="0D3EAADE" w14:textId="77777777" w:rsidR="008609A7" w:rsidRDefault="008609A7" w:rsidP="008609A7">
      <w:pPr>
        <w:spacing w:beforeLines="50" w:before="120" w:line="276" w:lineRule="auto"/>
        <w:ind w:firstLineChars="50" w:firstLine="130"/>
        <w:rPr>
          <w:rFonts w:eastAsia="標楷體"/>
          <w:b/>
          <w:sz w:val="26"/>
          <w:szCs w:val="26"/>
        </w:rPr>
      </w:pPr>
      <w:r>
        <w:rPr>
          <w:rFonts w:eastAsia="標楷體" w:hint="eastAsia"/>
          <w:b/>
          <w:sz w:val="26"/>
          <w:szCs w:val="26"/>
        </w:rPr>
        <w:t>三、課程結構與規劃內容：</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1272"/>
        <w:gridCol w:w="3528"/>
        <w:gridCol w:w="1499"/>
        <w:gridCol w:w="399"/>
        <w:gridCol w:w="436"/>
        <w:gridCol w:w="534"/>
        <w:gridCol w:w="730"/>
        <w:gridCol w:w="1338"/>
      </w:tblGrid>
      <w:tr w:rsidR="008609A7" w14:paraId="68C5E0C7" w14:textId="77777777" w:rsidTr="008609A7">
        <w:trPr>
          <w:cantSplit/>
          <w:jc w:val="center"/>
        </w:trPr>
        <w:tc>
          <w:tcPr>
            <w:tcW w:w="653" w:type="pct"/>
            <w:tcBorders>
              <w:top w:val="single" w:sz="6" w:space="0" w:color="auto"/>
              <w:left w:val="single" w:sz="6" w:space="0" w:color="auto"/>
              <w:bottom w:val="single" w:sz="6" w:space="0" w:color="auto"/>
              <w:right w:val="single" w:sz="6" w:space="0" w:color="auto"/>
            </w:tcBorders>
            <w:hideMark/>
          </w:tcPr>
          <w:p w14:paraId="382DD121" w14:textId="77777777" w:rsidR="008609A7" w:rsidRDefault="008609A7">
            <w:pPr>
              <w:snapToGrid w:val="0"/>
              <w:spacing w:line="280" w:lineRule="exact"/>
              <w:jc w:val="center"/>
              <w:rPr>
                <w:rFonts w:eastAsia="標楷體"/>
                <w:sz w:val="20"/>
              </w:rPr>
            </w:pPr>
            <w:r>
              <w:rPr>
                <w:rFonts w:eastAsia="標楷體" w:hint="eastAsia"/>
                <w:sz w:val="20"/>
              </w:rPr>
              <w:t>科目代號</w:t>
            </w:r>
          </w:p>
        </w:tc>
        <w:tc>
          <w:tcPr>
            <w:tcW w:w="1812" w:type="pct"/>
            <w:tcBorders>
              <w:top w:val="single" w:sz="6" w:space="0" w:color="auto"/>
              <w:left w:val="single" w:sz="6" w:space="0" w:color="auto"/>
              <w:bottom w:val="single" w:sz="6" w:space="0" w:color="auto"/>
              <w:right w:val="single" w:sz="6" w:space="0" w:color="auto"/>
            </w:tcBorders>
            <w:vAlign w:val="center"/>
            <w:hideMark/>
          </w:tcPr>
          <w:p w14:paraId="50BCA798" w14:textId="77777777" w:rsidR="008609A7" w:rsidRDefault="008609A7">
            <w:pPr>
              <w:snapToGrid w:val="0"/>
              <w:spacing w:line="280" w:lineRule="exact"/>
              <w:jc w:val="center"/>
              <w:rPr>
                <w:rFonts w:eastAsia="標楷體"/>
                <w:sz w:val="20"/>
              </w:rPr>
            </w:pPr>
            <w:r>
              <w:rPr>
                <w:rFonts w:eastAsia="標楷體" w:hint="eastAsia"/>
                <w:sz w:val="20"/>
              </w:rPr>
              <w:t>必修科目名稱</w:t>
            </w:r>
          </w:p>
        </w:tc>
        <w:tc>
          <w:tcPr>
            <w:tcW w:w="770" w:type="pct"/>
            <w:tcBorders>
              <w:top w:val="single" w:sz="6" w:space="0" w:color="auto"/>
              <w:left w:val="single" w:sz="6" w:space="0" w:color="auto"/>
              <w:bottom w:val="single" w:sz="6" w:space="0" w:color="auto"/>
              <w:right w:val="single" w:sz="6" w:space="0" w:color="auto"/>
            </w:tcBorders>
            <w:vAlign w:val="center"/>
            <w:hideMark/>
          </w:tcPr>
          <w:p w14:paraId="70764C6E" w14:textId="77777777" w:rsidR="008609A7" w:rsidRDefault="008609A7">
            <w:pPr>
              <w:snapToGrid w:val="0"/>
              <w:spacing w:line="280" w:lineRule="exact"/>
              <w:jc w:val="center"/>
              <w:rPr>
                <w:rFonts w:eastAsia="標楷體"/>
                <w:sz w:val="20"/>
              </w:rPr>
            </w:pPr>
            <w:r>
              <w:rPr>
                <w:rFonts w:eastAsia="標楷體" w:hint="eastAsia"/>
                <w:sz w:val="20"/>
              </w:rPr>
              <w:t>課程屬性</w:t>
            </w:r>
          </w:p>
        </w:tc>
        <w:tc>
          <w:tcPr>
            <w:tcW w:w="429" w:type="pct"/>
            <w:gridSpan w:val="2"/>
            <w:tcBorders>
              <w:top w:val="single" w:sz="6" w:space="0" w:color="auto"/>
              <w:left w:val="single" w:sz="6" w:space="0" w:color="auto"/>
              <w:bottom w:val="single" w:sz="6" w:space="0" w:color="auto"/>
              <w:right w:val="single" w:sz="6" w:space="0" w:color="auto"/>
            </w:tcBorders>
            <w:vAlign w:val="center"/>
            <w:hideMark/>
          </w:tcPr>
          <w:p w14:paraId="055F0C7A" w14:textId="77777777" w:rsidR="008609A7" w:rsidRDefault="008609A7">
            <w:pPr>
              <w:snapToGrid w:val="0"/>
              <w:spacing w:line="280" w:lineRule="exact"/>
              <w:jc w:val="center"/>
              <w:rPr>
                <w:rFonts w:eastAsia="標楷體"/>
                <w:sz w:val="20"/>
              </w:rPr>
            </w:pPr>
            <w:r>
              <w:rPr>
                <w:rFonts w:eastAsia="標楷體" w:hint="eastAsia"/>
                <w:sz w:val="20"/>
              </w:rPr>
              <w:t>學分</w:t>
            </w:r>
          </w:p>
        </w:tc>
        <w:tc>
          <w:tcPr>
            <w:tcW w:w="1336" w:type="pct"/>
            <w:gridSpan w:val="3"/>
            <w:tcBorders>
              <w:top w:val="single" w:sz="6" w:space="0" w:color="auto"/>
              <w:left w:val="single" w:sz="4" w:space="0" w:color="auto"/>
              <w:bottom w:val="single" w:sz="6" w:space="0" w:color="auto"/>
              <w:right w:val="single" w:sz="6" w:space="0" w:color="auto"/>
            </w:tcBorders>
            <w:vAlign w:val="center"/>
            <w:hideMark/>
          </w:tcPr>
          <w:p w14:paraId="2A6E692E" w14:textId="77777777" w:rsidR="008609A7" w:rsidRDefault="008609A7">
            <w:pPr>
              <w:snapToGrid w:val="0"/>
              <w:spacing w:line="280" w:lineRule="exact"/>
              <w:jc w:val="center"/>
              <w:rPr>
                <w:rFonts w:eastAsia="標楷體"/>
                <w:sz w:val="20"/>
              </w:rPr>
            </w:pPr>
            <w:r>
              <w:rPr>
                <w:rFonts w:eastAsia="標楷體" w:hint="eastAsia"/>
                <w:sz w:val="20"/>
              </w:rPr>
              <w:t>備　註</w:t>
            </w:r>
          </w:p>
        </w:tc>
      </w:tr>
      <w:tr w:rsidR="008609A7" w14:paraId="05A05CD2" w14:textId="77777777" w:rsidTr="008609A7">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0A4D0EAF" w14:textId="77777777" w:rsidR="008609A7" w:rsidRDefault="008609A7">
            <w:pPr>
              <w:snapToGrid w:val="0"/>
              <w:spacing w:line="280" w:lineRule="exact"/>
              <w:jc w:val="center"/>
              <w:rPr>
                <w:rFonts w:eastAsia="標楷體"/>
                <w:sz w:val="20"/>
              </w:rPr>
            </w:pPr>
            <w:r>
              <w:rPr>
                <w:rFonts w:eastAsia="標楷體"/>
                <w:sz w:val="20"/>
              </w:rPr>
              <w:t>GE985</w:t>
            </w:r>
          </w:p>
        </w:tc>
        <w:tc>
          <w:tcPr>
            <w:tcW w:w="1812" w:type="pct"/>
            <w:tcBorders>
              <w:top w:val="single" w:sz="6" w:space="0" w:color="auto"/>
              <w:left w:val="single" w:sz="6" w:space="0" w:color="auto"/>
              <w:bottom w:val="single" w:sz="6" w:space="0" w:color="auto"/>
              <w:right w:val="single" w:sz="6" w:space="0" w:color="auto"/>
            </w:tcBorders>
            <w:vAlign w:val="center"/>
            <w:hideMark/>
          </w:tcPr>
          <w:p w14:paraId="493901A0" w14:textId="77777777" w:rsidR="008609A7" w:rsidRDefault="008609A7">
            <w:pPr>
              <w:snapToGrid w:val="0"/>
              <w:spacing w:line="280" w:lineRule="exact"/>
              <w:ind w:leftChars="45" w:left="108"/>
              <w:rPr>
                <w:rFonts w:eastAsia="標楷體"/>
                <w:sz w:val="20"/>
              </w:rPr>
            </w:pPr>
            <w:r>
              <w:rPr>
                <w:rFonts w:eastAsia="標楷體" w:hint="eastAsia"/>
                <w:sz w:val="20"/>
              </w:rPr>
              <w:t>音樂基礎訓練</w:t>
            </w:r>
          </w:p>
          <w:p w14:paraId="2B003DDA" w14:textId="77777777" w:rsidR="008609A7" w:rsidRDefault="008609A7">
            <w:pPr>
              <w:snapToGrid w:val="0"/>
              <w:spacing w:line="280" w:lineRule="exact"/>
              <w:ind w:firstLineChars="50" w:firstLine="100"/>
              <w:rPr>
                <w:rFonts w:eastAsia="標楷體"/>
                <w:sz w:val="20"/>
              </w:rPr>
            </w:pPr>
            <w:r>
              <w:rPr>
                <w:rFonts w:eastAsia="標楷體"/>
                <w:sz w:val="20"/>
              </w:rPr>
              <w:t>Musicianship</w:t>
            </w:r>
          </w:p>
        </w:tc>
        <w:tc>
          <w:tcPr>
            <w:tcW w:w="770" w:type="pct"/>
            <w:tcBorders>
              <w:top w:val="single" w:sz="6" w:space="0" w:color="auto"/>
              <w:left w:val="single" w:sz="6" w:space="0" w:color="auto"/>
              <w:bottom w:val="single" w:sz="6" w:space="0" w:color="auto"/>
              <w:right w:val="single" w:sz="6" w:space="0" w:color="auto"/>
            </w:tcBorders>
            <w:vAlign w:val="center"/>
            <w:hideMark/>
          </w:tcPr>
          <w:p w14:paraId="4351AF29" w14:textId="77777777" w:rsidR="008609A7" w:rsidRDefault="008609A7">
            <w:pPr>
              <w:spacing w:line="280" w:lineRule="exact"/>
              <w:jc w:val="center"/>
              <w:rPr>
                <w:rFonts w:eastAsia="標楷體"/>
                <w:sz w:val="20"/>
                <w:lang w:val="x-none" w:eastAsia="x-none"/>
              </w:rPr>
            </w:pPr>
            <w:r>
              <w:rPr>
                <w:rFonts w:eastAsia="標楷體" w:hint="eastAsia"/>
                <w:sz w:val="20"/>
                <w:lang w:val="x-none" w:eastAsia="x-none"/>
              </w:rPr>
              <w:t>基礎能力</w:t>
            </w:r>
          </w:p>
        </w:tc>
        <w:tc>
          <w:tcPr>
            <w:tcW w:w="429" w:type="pct"/>
            <w:gridSpan w:val="2"/>
            <w:tcBorders>
              <w:top w:val="single" w:sz="6" w:space="0" w:color="auto"/>
              <w:left w:val="single" w:sz="6" w:space="0" w:color="auto"/>
              <w:bottom w:val="single" w:sz="6" w:space="0" w:color="auto"/>
              <w:right w:val="single" w:sz="6" w:space="0" w:color="auto"/>
            </w:tcBorders>
            <w:vAlign w:val="center"/>
            <w:hideMark/>
          </w:tcPr>
          <w:p w14:paraId="2FB97F01" w14:textId="77777777" w:rsidR="008609A7" w:rsidRDefault="008609A7">
            <w:pPr>
              <w:snapToGrid w:val="0"/>
              <w:spacing w:line="280" w:lineRule="exact"/>
              <w:jc w:val="center"/>
              <w:rPr>
                <w:rFonts w:eastAsia="標楷體"/>
                <w:sz w:val="20"/>
              </w:rPr>
            </w:pPr>
            <w:r>
              <w:rPr>
                <w:rFonts w:eastAsia="標楷體"/>
                <w:sz w:val="20"/>
              </w:rPr>
              <w:t>2</w:t>
            </w:r>
          </w:p>
        </w:tc>
        <w:tc>
          <w:tcPr>
            <w:tcW w:w="1336" w:type="pct"/>
            <w:gridSpan w:val="3"/>
            <w:tcBorders>
              <w:top w:val="single" w:sz="6" w:space="0" w:color="auto"/>
              <w:left w:val="single" w:sz="6" w:space="0" w:color="auto"/>
              <w:bottom w:val="single" w:sz="6" w:space="0" w:color="auto"/>
              <w:right w:val="single" w:sz="6" w:space="0" w:color="auto"/>
            </w:tcBorders>
            <w:vAlign w:val="center"/>
            <w:hideMark/>
          </w:tcPr>
          <w:p w14:paraId="7A4A0B4C" w14:textId="77777777" w:rsidR="008609A7" w:rsidRDefault="008609A7">
            <w:pPr>
              <w:spacing w:line="240" w:lineRule="exact"/>
              <w:ind w:firstLineChars="50" w:firstLine="100"/>
              <w:rPr>
                <w:rFonts w:eastAsia="標楷體"/>
                <w:sz w:val="20"/>
                <w:lang w:val="x-none" w:eastAsia="x-none"/>
              </w:rPr>
            </w:pPr>
            <w:r>
              <w:rPr>
                <w:rFonts w:eastAsia="標楷體"/>
                <w:sz w:val="20"/>
                <w:lang w:val="x-none" w:eastAsia="x-none"/>
              </w:rPr>
              <w:t>103</w:t>
            </w:r>
            <w:r>
              <w:rPr>
                <w:rFonts w:eastAsia="標楷體" w:hint="eastAsia"/>
                <w:sz w:val="20"/>
                <w:lang w:val="x-none" w:eastAsia="x-none"/>
              </w:rPr>
              <w:t>學年度英文課名更動</w:t>
            </w:r>
            <w:r>
              <w:rPr>
                <w:rFonts w:eastAsia="標楷體"/>
                <w:sz w:val="20"/>
                <w:lang w:val="x-none" w:eastAsia="x-none"/>
              </w:rPr>
              <w:t xml:space="preserve"> </w:t>
            </w:r>
          </w:p>
        </w:tc>
      </w:tr>
      <w:tr w:rsidR="008609A7" w14:paraId="1D58ED76" w14:textId="77777777" w:rsidTr="008609A7">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7415A1A7" w14:textId="77777777" w:rsidR="008609A7" w:rsidRDefault="008609A7">
            <w:pPr>
              <w:snapToGrid w:val="0"/>
              <w:spacing w:line="280" w:lineRule="exact"/>
              <w:jc w:val="center"/>
              <w:rPr>
                <w:rFonts w:eastAsia="標楷體"/>
                <w:bCs/>
                <w:sz w:val="20"/>
              </w:rPr>
            </w:pPr>
            <w:r>
              <w:rPr>
                <w:rFonts w:eastAsia="標楷體"/>
                <w:bCs/>
                <w:sz w:val="20"/>
              </w:rPr>
              <w:t>GE625</w:t>
            </w:r>
          </w:p>
        </w:tc>
        <w:tc>
          <w:tcPr>
            <w:tcW w:w="1812" w:type="pct"/>
            <w:tcBorders>
              <w:top w:val="single" w:sz="6" w:space="0" w:color="auto"/>
              <w:left w:val="single" w:sz="6" w:space="0" w:color="auto"/>
              <w:bottom w:val="single" w:sz="6" w:space="0" w:color="auto"/>
              <w:right w:val="single" w:sz="6" w:space="0" w:color="auto"/>
            </w:tcBorders>
            <w:vAlign w:val="center"/>
            <w:hideMark/>
          </w:tcPr>
          <w:p w14:paraId="7CE77ACD" w14:textId="77777777" w:rsidR="008609A7" w:rsidRDefault="008609A7">
            <w:pPr>
              <w:snapToGrid w:val="0"/>
              <w:spacing w:line="280" w:lineRule="exact"/>
              <w:ind w:leftChars="45" w:left="108"/>
              <w:rPr>
                <w:rFonts w:eastAsia="標楷體"/>
                <w:bCs/>
                <w:sz w:val="20"/>
              </w:rPr>
            </w:pPr>
            <w:r>
              <w:rPr>
                <w:rFonts w:eastAsia="標楷體" w:hint="eastAsia"/>
                <w:bCs/>
                <w:sz w:val="20"/>
              </w:rPr>
              <w:t>數位編曲聲音設計</w:t>
            </w:r>
            <w:r>
              <w:rPr>
                <w:rFonts w:eastAsia="標楷體"/>
                <w:bCs/>
                <w:sz w:val="20"/>
              </w:rPr>
              <w:t xml:space="preserve"> </w:t>
            </w:r>
          </w:p>
          <w:p w14:paraId="575F037B" w14:textId="77777777" w:rsidR="008609A7" w:rsidRDefault="008609A7">
            <w:pPr>
              <w:snapToGrid w:val="0"/>
              <w:spacing w:line="280" w:lineRule="exact"/>
              <w:ind w:firstLineChars="50" w:firstLine="100"/>
              <w:rPr>
                <w:rFonts w:eastAsia="標楷體"/>
                <w:sz w:val="20"/>
              </w:rPr>
            </w:pPr>
            <w:r>
              <w:rPr>
                <w:rFonts w:eastAsia="標楷體"/>
                <w:sz w:val="20"/>
              </w:rPr>
              <w:t>Digital Music Composing &amp; Sound Design I</w:t>
            </w:r>
          </w:p>
        </w:tc>
        <w:tc>
          <w:tcPr>
            <w:tcW w:w="770" w:type="pct"/>
            <w:vMerge w:val="restart"/>
            <w:tcBorders>
              <w:top w:val="single" w:sz="6" w:space="0" w:color="auto"/>
              <w:left w:val="single" w:sz="6" w:space="0" w:color="auto"/>
              <w:bottom w:val="single" w:sz="6" w:space="0" w:color="auto"/>
              <w:right w:val="single" w:sz="6" w:space="0" w:color="auto"/>
            </w:tcBorders>
            <w:vAlign w:val="center"/>
            <w:hideMark/>
          </w:tcPr>
          <w:p w14:paraId="73156D02" w14:textId="77777777" w:rsidR="008609A7" w:rsidRDefault="008609A7">
            <w:pPr>
              <w:spacing w:line="280" w:lineRule="exact"/>
              <w:jc w:val="center"/>
              <w:rPr>
                <w:rFonts w:eastAsia="標楷體"/>
                <w:sz w:val="20"/>
                <w:lang w:val="x-none" w:eastAsia="x-none"/>
              </w:rPr>
            </w:pPr>
            <w:r>
              <w:rPr>
                <w:rFonts w:eastAsia="標楷體" w:hint="eastAsia"/>
                <w:sz w:val="20"/>
                <w:lang w:val="x-none" w:eastAsia="x-none"/>
              </w:rPr>
              <w:t>特色課程</w:t>
            </w:r>
          </w:p>
        </w:tc>
        <w:tc>
          <w:tcPr>
            <w:tcW w:w="429" w:type="pct"/>
            <w:gridSpan w:val="2"/>
            <w:tcBorders>
              <w:top w:val="single" w:sz="6" w:space="0" w:color="auto"/>
              <w:left w:val="single" w:sz="6" w:space="0" w:color="auto"/>
              <w:bottom w:val="single" w:sz="6" w:space="0" w:color="auto"/>
              <w:right w:val="single" w:sz="6" w:space="0" w:color="auto"/>
            </w:tcBorders>
            <w:vAlign w:val="center"/>
            <w:hideMark/>
          </w:tcPr>
          <w:p w14:paraId="1803D213" w14:textId="77777777" w:rsidR="008609A7" w:rsidRDefault="008609A7">
            <w:pPr>
              <w:snapToGrid w:val="0"/>
              <w:spacing w:line="280" w:lineRule="exact"/>
              <w:jc w:val="center"/>
              <w:rPr>
                <w:rFonts w:eastAsia="標楷體"/>
                <w:sz w:val="20"/>
              </w:rPr>
            </w:pPr>
            <w:r>
              <w:rPr>
                <w:rFonts w:eastAsia="標楷體"/>
                <w:sz w:val="20"/>
              </w:rPr>
              <w:t>2</w:t>
            </w:r>
          </w:p>
        </w:tc>
        <w:tc>
          <w:tcPr>
            <w:tcW w:w="1336" w:type="pct"/>
            <w:gridSpan w:val="3"/>
            <w:tcBorders>
              <w:top w:val="single" w:sz="6" w:space="0" w:color="auto"/>
              <w:left w:val="single" w:sz="6" w:space="0" w:color="auto"/>
              <w:bottom w:val="single" w:sz="6" w:space="0" w:color="auto"/>
              <w:right w:val="single" w:sz="6" w:space="0" w:color="auto"/>
            </w:tcBorders>
            <w:vAlign w:val="center"/>
          </w:tcPr>
          <w:p w14:paraId="659EEF8D" w14:textId="77777777" w:rsidR="008609A7" w:rsidRDefault="008609A7">
            <w:pPr>
              <w:spacing w:line="240" w:lineRule="exact"/>
              <w:rPr>
                <w:rFonts w:eastAsia="標楷體"/>
                <w:sz w:val="20"/>
                <w:lang w:val="x-none" w:eastAsia="x-none"/>
              </w:rPr>
            </w:pPr>
          </w:p>
        </w:tc>
      </w:tr>
      <w:tr w:rsidR="008609A7" w14:paraId="1FCA1B72" w14:textId="77777777" w:rsidTr="008609A7">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779A774B" w14:textId="77777777" w:rsidR="008609A7" w:rsidRDefault="008609A7">
            <w:pPr>
              <w:snapToGrid w:val="0"/>
              <w:spacing w:line="280" w:lineRule="exact"/>
              <w:ind w:leftChars="45" w:left="108"/>
              <w:jc w:val="center"/>
              <w:rPr>
                <w:rFonts w:eastAsia="標楷體"/>
                <w:bCs/>
                <w:sz w:val="20"/>
              </w:rPr>
            </w:pPr>
            <w:r>
              <w:rPr>
                <w:rFonts w:eastAsia="標楷體"/>
                <w:bCs/>
                <w:sz w:val="20"/>
              </w:rPr>
              <w:t>GE766</w:t>
            </w:r>
          </w:p>
        </w:tc>
        <w:tc>
          <w:tcPr>
            <w:tcW w:w="1812" w:type="pct"/>
            <w:tcBorders>
              <w:top w:val="single" w:sz="6" w:space="0" w:color="auto"/>
              <w:left w:val="single" w:sz="6" w:space="0" w:color="auto"/>
              <w:bottom w:val="single" w:sz="6" w:space="0" w:color="auto"/>
              <w:right w:val="single" w:sz="6" w:space="0" w:color="auto"/>
            </w:tcBorders>
            <w:vAlign w:val="center"/>
            <w:hideMark/>
          </w:tcPr>
          <w:p w14:paraId="7BDF779F" w14:textId="77777777" w:rsidR="008609A7" w:rsidRDefault="008609A7">
            <w:pPr>
              <w:snapToGrid w:val="0"/>
              <w:spacing w:line="280" w:lineRule="exact"/>
              <w:ind w:leftChars="45" w:left="108"/>
              <w:rPr>
                <w:rFonts w:eastAsia="標楷體"/>
                <w:bCs/>
                <w:sz w:val="20"/>
              </w:rPr>
            </w:pPr>
            <w:r>
              <w:rPr>
                <w:rFonts w:eastAsia="標楷體" w:hint="eastAsia"/>
                <w:bCs/>
                <w:sz w:val="20"/>
              </w:rPr>
              <w:t>基礎錄音技術</w:t>
            </w:r>
          </w:p>
          <w:p w14:paraId="46FD06DF" w14:textId="77777777" w:rsidR="008609A7" w:rsidRDefault="008609A7">
            <w:pPr>
              <w:snapToGrid w:val="0"/>
              <w:spacing w:line="280" w:lineRule="exact"/>
              <w:ind w:firstLineChars="50" w:firstLine="100"/>
              <w:rPr>
                <w:rFonts w:eastAsia="標楷體"/>
                <w:sz w:val="20"/>
              </w:rPr>
            </w:pPr>
            <w:r>
              <w:rPr>
                <w:rFonts w:eastAsia="標楷體"/>
                <w:bCs/>
                <w:sz w:val="20"/>
              </w:rPr>
              <w:t>Basic Recording Technology</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3FD7971" w14:textId="77777777" w:rsidR="008609A7" w:rsidRDefault="008609A7">
            <w:pPr>
              <w:widowControl/>
              <w:rPr>
                <w:rFonts w:eastAsia="標楷體"/>
                <w:sz w:val="20"/>
                <w:lang w:val="x-none" w:eastAsia="x-none"/>
              </w:rPr>
            </w:pPr>
          </w:p>
        </w:tc>
        <w:tc>
          <w:tcPr>
            <w:tcW w:w="429" w:type="pct"/>
            <w:gridSpan w:val="2"/>
            <w:tcBorders>
              <w:top w:val="single" w:sz="6" w:space="0" w:color="auto"/>
              <w:left w:val="single" w:sz="6" w:space="0" w:color="auto"/>
              <w:bottom w:val="single" w:sz="6" w:space="0" w:color="auto"/>
              <w:right w:val="single" w:sz="6" w:space="0" w:color="auto"/>
            </w:tcBorders>
            <w:vAlign w:val="center"/>
            <w:hideMark/>
          </w:tcPr>
          <w:p w14:paraId="5E28DB7C" w14:textId="77777777" w:rsidR="008609A7" w:rsidRDefault="008609A7">
            <w:pPr>
              <w:snapToGrid w:val="0"/>
              <w:spacing w:line="280" w:lineRule="exact"/>
              <w:jc w:val="center"/>
              <w:rPr>
                <w:rFonts w:eastAsia="標楷體"/>
                <w:sz w:val="20"/>
              </w:rPr>
            </w:pPr>
            <w:r>
              <w:rPr>
                <w:rFonts w:eastAsia="標楷體"/>
                <w:sz w:val="20"/>
              </w:rPr>
              <w:t>2</w:t>
            </w:r>
          </w:p>
        </w:tc>
        <w:tc>
          <w:tcPr>
            <w:tcW w:w="1336" w:type="pct"/>
            <w:gridSpan w:val="3"/>
            <w:tcBorders>
              <w:top w:val="single" w:sz="6" w:space="0" w:color="auto"/>
              <w:left w:val="single" w:sz="6" w:space="0" w:color="auto"/>
              <w:bottom w:val="single" w:sz="6" w:space="0" w:color="auto"/>
              <w:right w:val="single" w:sz="6" w:space="0" w:color="auto"/>
            </w:tcBorders>
            <w:vAlign w:val="center"/>
          </w:tcPr>
          <w:p w14:paraId="60791290" w14:textId="77777777" w:rsidR="008609A7" w:rsidRDefault="008609A7">
            <w:pPr>
              <w:spacing w:line="240" w:lineRule="exact"/>
              <w:rPr>
                <w:rFonts w:eastAsia="標楷體"/>
                <w:sz w:val="20"/>
                <w:lang w:val="x-none" w:eastAsia="x-none"/>
              </w:rPr>
            </w:pPr>
          </w:p>
        </w:tc>
      </w:tr>
      <w:tr w:rsidR="008609A7" w14:paraId="356CB863" w14:textId="77777777" w:rsidTr="008609A7">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278BA4EE" w14:textId="77777777" w:rsidR="008609A7" w:rsidRDefault="008609A7">
            <w:pPr>
              <w:snapToGrid w:val="0"/>
              <w:spacing w:line="280" w:lineRule="exact"/>
              <w:ind w:leftChars="50" w:left="120"/>
              <w:jc w:val="center"/>
              <w:rPr>
                <w:rFonts w:eastAsia="標楷體"/>
                <w:bCs/>
                <w:sz w:val="20"/>
              </w:rPr>
            </w:pPr>
            <w:r>
              <w:rPr>
                <w:rFonts w:eastAsia="標楷體"/>
                <w:bCs/>
                <w:sz w:val="20"/>
              </w:rPr>
              <w:t>GE626</w:t>
            </w:r>
          </w:p>
        </w:tc>
        <w:tc>
          <w:tcPr>
            <w:tcW w:w="1812" w:type="pct"/>
            <w:tcBorders>
              <w:top w:val="single" w:sz="6" w:space="0" w:color="auto"/>
              <w:left w:val="single" w:sz="6" w:space="0" w:color="auto"/>
              <w:bottom w:val="single" w:sz="6" w:space="0" w:color="auto"/>
              <w:right w:val="single" w:sz="6" w:space="0" w:color="auto"/>
            </w:tcBorders>
            <w:vAlign w:val="center"/>
            <w:hideMark/>
          </w:tcPr>
          <w:p w14:paraId="33430100" w14:textId="77777777" w:rsidR="008609A7" w:rsidRDefault="008609A7">
            <w:pPr>
              <w:snapToGrid w:val="0"/>
              <w:spacing w:line="280" w:lineRule="exact"/>
              <w:ind w:leftChars="50" w:left="120"/>
              <w:rPr>
                <w:rFonts w:eastAsia="標楷體"/>
                <w:bCs/>
                <w:sz w:val="20"/>
              </w:rPr>
            </w:pPr>
            <w:r>
              <w:rPr>
                <w:rFonts w:eastAsia="標楷體" w:hint="eastAsia"/>
                <w:bCs/>
                <w:sz w:val="20"/>
              </w:rPr>
              <w:t>數位聲音後製概論</w:t>
            </w:r>
          </w:p>
          <w:p w14:paraId="2C8A1BDE" w14:textId="77777777" w:rsidR="008609A7" w:rsidRDefault="008609A7">
            <w:pPr>
              <w:snapToGrid w:val="0"/>
              <w:spacing w:line="280" w:lineRule="exact"/>
              <w:ind w:firstLineChars="50" w:firstLine="100"/>
              <w:rPr>
                <w:rFonts w:eastAsia="標楷體"/>
                <w:sz w:val="20"/>
              </w:rPr>
            </w:pPr>
            <w:r>
              <w:rPr>
                <w:rFonts w:eastAsia="標楷體"/>
                <w:sz w:val="20"/>
              </w:rPr>
              <w:t>Introduction of Audio Postproduction</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95BD656" w14:textId="77777777" w:rsidR="008609A7" w:rsidRDefault="008609A7">
            <w:pPr>
              <w:widowControl/>
              <w:rPr>
                <w:rFonts w:eastAsia="標楷體"/>
                <w:sz w:val="20"/>
                <w:lang w:val="x-none" w:eastAsia="x-none"/>
              </w:rPr>
            </w:pPr>
          </w:p>
        </w:tc>
        <w:tc>
          <w:tcPr>
            <w:tcW w:w="429" w:type="pct"/>
            <w:gridSpan w:val="2"/>
            <w:tcBorders>
              <w:top w:val="single" w:sz="6" w:space="0" w:color="auto"/>
              <w:left w:val="single" w:sz="6" w:space="0" w:color="auto"/>
              <w:bottom w:val="single" w:sz="6" w:space="0" w:color="auto"/>
              <w:right w:val="single" w:sz="6" w:space="0" w:color="auto"/>
            </w:tcBorders>
            <w:vAlign w:val="center"/>
            <w:hideMark/>
          </w:tcPr>
          <w:p w14:paraId="633A6E0B" w14:textId="77777777" w:rsidR="008609A7" w:rsidRDefault="008609A7">
            <w:pPr>
              <w:snapToGrid w:val="0"/>
              <w:spacing w:line="280" w:lineRule="exact"/>
              <w:jc w:val="center"/>
              <w:rPr>
                <w:rFonts w:eastAsia="標楷體"/>
                <w:sz w:val="20"/>
              </w:rPr>
            </w:pPr>
            <w:r>
              <w:rPr>
                <w:rFonts w:eastAsia="標楷體"/>
                <w:sz w:val="20"/>
              </w:rPr>
              <w:t>2</w:t>
            </w:r>
          </w:p>
        </w:tc>
        <w:tc>
          <w:tcPr>
            <w:tcW w:w="1336" w:type="pct"/>
            <w:gridSpan w:val="3"/>
            <w:tcBorders>
              <w:top w:val="single" w:sz="6" w:space="0" w:color="auto"/>
              <w:left w:val="single" w:sz="6" w:space="0" w:color="auto"/>
              <w:bottom w:val="single" w:sz="6" w:space="0" w:color="auto"/>
              <w:right w:val="single" w:sz="6" w:space="0" w:color="auto"/>
            </w:tcBorders>
            <w:vAlign w:val="center"/>
            <w:hideMark/>
          </w:tcPr>
          <w:p w14:paraId="539C7CCD" w14:textId="77777777" w:rsidR="008609A7" w:rsidRDefault="008609A7">
            <w:pPr>
              <w:spacing w:line="240" w:lineRule="exact"/>
              <w:ind w:firstLineChars="50" w:firstLine="100"/>
              <w:rPr>
                <w:rFonts w:eastAsia="標楷體"/>
                <w:sz w:val="20"/>
                <w:lang w:val="x-none" w:eastAsia="x-none"/>
              </w:rPr>
            </w:pPr>
            <w:r>
              <w:rPr>
                <w:rFonts w:eastAsia="標楷體" w:hint="eastAsia"/>
                <w:bCs/>
                <w:sz w:val="20"/>
                <w:lang w:val="x-none" w:eastAsia="x-none"/>
              </w:rPr>
              <w:t>需修畢數位編曲聲音設計</w:t>
            </w:r>
            <w:r>
              <w:rPr>
                <w:rFonts w:eastAsia="標楷體"/>
                <w:sz w:val="20"/>
                <w:lang w:val="x-none" w:eastAsia="x-none"/>
              </w:rPr>
              <w:t xml:space="preserve"> </w:t>
            </w:r>
          </w:p>
        </w:tc>
      </w:tr>
      <w:tr w:rsidR="008609A7" w14:paraId="30495540" w14:textId="77777777" w:rsidTr="008609A7">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26EA87BB" w14:textId="77777777" w:rsidR="008609A7" w:rsidRDefault="008609A7">
            <w:pPr>
              <w:snapToGrid w:val="0"/>
              <w:spacing w:line="280" w:lineRule="exact"/>
              <w:ind w:leftChars="45" w:left="108"/>
              <w:jc w:val="center"/>
              <w:rPr>
                <w:rFonts w:eastAsia="標楷體"/>
                <w:bCs/>
                <w:sz w:val="20"/>
              </w:rPr>
            </w:pPr>
            <w:r>
              <w:rPr>
                <w:rFonts w:eastAsia="標楷體"/>
                <w:bCs/>
                <w:sz w:val="20"/>
              </w:rPr>
              <w:t>GE627</w:t>
            </w:r>
          </w:p>
        </w:tc>
        <w:tc>
          <w:tcPr>
            <w:tcW w:w="1812" w:type="pct"/>
            <w:tcBorders>
              <w:top w:val="single" w:sz="6" w:space="0" w:color="auto"/>
              <w:left w:val="single" w:sz="6" w:space="0" w:color="auto"/>
              <w:bottom w:val="single" w:sz="6" w:space="0" w:color="auto"/>
              <w:right w:val="single" w:sz="6" w:space="0" w:color="auto"/>
            </w:tcBorders>
            <w:vAlign w:val="center"/>
            <w:hideMark/>
          </w:tcPr>
          <w:p w14:paraId="0E65DBA4" w14:textId="77777777" w:rsidR="008609A7" w:rsidRDefault="008609A7">
            <w:pPr>
              <w:snapToGrid w:val="0"/>
              <w:spacing w:line="280" w:lineRule="exact"/>
              <w:ind w:leftChars="45" w:left="108"/>
              <w:rPr>
                <w:rFonts w:eastAsia="標楷體"/>
                <w:bCs/>
                <w:sz w:val="20"/>
              </w:rPr>
            </w:pPr>
            <w:r>
              <w:rPr>
                <w:rFonts w:eastAsia="標楷體" w:hint="eastAsia"/>
                <w:bCs/>
                <w:sz w:val="20"/>
              </w:rPr>
              <w:t>進階錄音技術</w:t>
            </w:r>
          </w:p>
          <w:p w14:paraId="74A7D9B9" w14:textId="77777777" w:rsidR="008609A7" w:rsidRDefault="008609A7">
            <w:pPr>
              <w:snapToGrid w:val="0"/>
              <w:spacing w:line="280" w:lineRule="exact"/>
              <w:ind w:firstLineChars="50" w:firstLine="100"/>
              <w:rPr>
                <w:rFonts w:eastAsia="標楷體"/>
                <w:sz w:val="20"/>
              </w:rPr>
            </w:pPr>
            <w:r>
              <w:rPr>
                <w:rFonts w:eastAsia="標楷體"/>
                <w:bCs/>
                <w:sz w:val="20"/>
              </w:rPr>
              <w:t>Advanced Recording Technology</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658826B" w14:textId="77777777" w:rsidR="008609A7" w:rsidRDefault="008609A7">
            <w:pPr>
              <w:widowControl/>
              <w:rPr>
                <w:rFonts w:eastAsia="標楷體"/>
                <w:sz w:val="20"/>
                <w:lang w:val="x-none" w:eastAsia="x-none"/>
              </w:rPr>
            </w:pPr>
          </w:p>
        </w:tc>
        <w:tc>
          <w:tcPr>
            <w:tcW w:w="429" w:type="pct"/>
            <w:gridSpan w:val="2"/>
            <w:tcBorders>
              <w:top w:val="single" w:sz="6" w:space="0" w:color="auto"/>
              <w:left w:val="single" w:sz="6" w:space="0" w:color="auto"/>
              <w:bottom w:val="single" w:sz="6" w:space="0" w:color="auto"/>
              <w:right w:val="single" w:sz="6" w:space="0" w:color="auto"/>
            </w:tcBorders>
            <w:vAlign w:val="center"/>
            <w:hideMark/>
          </w:tcPr>
          <w:p w14:paraId="6C903895" w14:textId="77777777" w:rsidR="008609A7" w:rsidRDefault="008609A7">
            <w:pPr>
              <w:snapToGrid w:val="0"/>
              <w:spacing w:line="280" w:lineRule="exact"/>
              <w:jc w:val="center"/>
              <w:rPr>
                <w:rFonts w:eastAsia="標楷體"/>
                <w:sz w:val="20"/>
              </w:rPr>
            </w:pPr>
            <w:r>
              <w:rPr>
                <w:rFonts w:eastAsia="標楷體"/>
                <w:sz w:val="20"/>
              </w:rPr>
              <w:t>2</w:t>
            </w:r>
          </w:p>
        </w:tc>
        <w:tc>
          <w:tcPr>
            <w:tcW w:w="1336" w:type="pct"/>
            <w:gridSpan w:val="3"/>
            <w:tcBorders>
              <w:top w:val="single" w:sz="6" w:space="0" w:color="auto"/>
              <w:left w:val="single" w:sz="6" w:space="0" w:color="auto"/>
              <w:bottom w:val="single" w:sz="6" w:space="0" w:color="auto"/>
              <w:right w:val="single" w:sz="6" w:space="0" w:color="auto"/>
            </w:tcBorders>
            <w:vAlign w:val="center"/>
            <w:hideMark/>
          </w:tcPr>
          <w:p w14:paraId="73D793AD" w14:textId="77777777" w:rsidR="008609A7" w:rsidRDefault="008609A7">
            <w:pPr>
              <w:spacing w:line="240" w:lineRule="exact"/>
              <w:ind w:firstLineChars="50" w:firstLine="100"/>
              <w:jc w:val="both"/>
              <w:rPr>
                <w:rFonts w:eastAsia="標楷體"/>
                <w:sz w:val="20"/>
                <w:lang w:val="x-none" w:eastAsia="x-none"/>
              </w:rPr>
            </w:pPr>
            <w:r>
              <w:rPr>
                <w:rFonts w:eastAsia="標楷體"/>
                <w:bCs/>
                <w:sz w:val="20"/>
                <w:lang w:val="x-none" w:eastAsia="x-none"/>
              </w:rPr>
              <w:t>(1)</w:t>
            </w:r>
            <w:r>
              <w:rPr>
                <w:rFonts w:eastAsia="標楷體"/>
                <w:sz w:val="20"/>
                <w:lang w:val="x-none" w:eastAsia="x-none"/>
              </w:rPr>
              <w:t>10</w:t>
            </w:r>
            <w:r>
              <w:rPr>
                <w:rFonts w:eastAsia="標楷體"/>
                <w:sz w:val="20"/>
                <w:lang w:val="x-none"/>
              </w:rPr>
              <w:t>3</w:t>
            </w:r>
            <w:r>
              <w:rPr>
                <w:rFonts w:eastAsia="標楷體" w:hint="eastAsia"/>
                <w:sz w:val="20"/>
                <w:lang w:val="x-none" w:eastAsia="x-none"/>
              </w:rPr>
              <w:t>學年度起</w:t>
            </w:r>
            <w:r>
              <w:rPr>
                <w:rFonts w:eastAsia="標楷體"/>
                <w:sz w:val="20"/>
                <w:lang w:val="x-none" w:eastAsia="x-none"/>
              </w:rPr>
              <w:t>[</w:t>
            </w:r>
            <w:r>
              <w:rPr>
                <w:rFonts w:eastAsia="標楷體" w:hint="eastAsia"/>
                <w:sz w:val="20"/>
                <w:lang w:val="x-none" w:eastAsia="x-none"/>
              </w:rPr>
              <w:t>錄音技術實作</w:t>
            </w:r>
            <w:r>
              <w:rPr>
                <w:rFonts w:eastAsia="標楷體"/>
                <w:sz w:val="20"/>
                <w:lang w:val="x-none" w:eastAsia="x-none"/>
              </w:rPr>
              <w:t>]</w:t>
            </w:r>
            <w:r>
              <w:rPr>
                <w:rFonts w:eastAsia="標楷體" w:hint="eastAsia"/>
                <w:sz w:val="20"/>
                <w:lang w:val="x-none" w:eastAsia="x-none"/>
              </w:rPr>
              <w:t>中英課名更動</w:t>
            </w:r>
            <w:r>
              <w:rPr>
                <w:rFonts w:eastAsia="標楷體"/>
                <w:sz w:val="20"/>
                <w:lang w:val="x-none" w:eastAsia="x-none"/>
              </w:rPr>
              <w:t xml:space="preserve"> (2)</w:t>
            </w:r>
            <w:r>
              <w:rPr>
                <w:rFonts w:eastAsia="標楷體" w:hint="eastAsia"/>
                <w:bCs/>
                <w:sz w:val="20"/>
                <w:lang w:val="x-none" w:eastAsia="x-none"/>
              </w:rPr>
              <w:t>需修畢基礎錄音技術</w:t>
            </w:r>
            <w:r>
              <w:rPr>
                <w:rFonts w:eastAsia="標楷體"/>
                <w:bCs/>
                <w:sz w:val="20"/>
                <w:lang w:val="x-none" w:eastAsia="x-none"/>
              </w:rPr>
              <w:t>(</w:t>
            </w:r>
            <w:r>
              <w:rPr>
                <w:rFonts w:eastAsia="標楷體"/>
                <w:sz w:val="20"/>
                <w:lang w:val="x-none" w:eastAsia="x-none"/>
              </w:rPr>
              <w:t>3)</w:t>
            </w:r>
            <w:r>
              <w:rPr>
                <w:rFonts w:eastAsia="標楷體" w:hint="eastAsia"/>
                <w:sz w:val="20"/>
                <w:lang w:val="x-none" w:eastAsia="x-none"/>
              </w:rPr>
              <w:t>抵免原</w:t>
            </w:r>
            <w:r>
              <w:rPr>
                <w:rFonts w:eastAsia="標楷體"/>
                <w:sz w:val="20"/>
                <w:lang w:val="x-none" w:eastAsia="x-none"/>
              </w:rPr>
              <w:t>[</w:t>
            </w:r>
            <w:r>
              <w:rPr>
                <w:rFonts w:eastAsia="標楷體" w:hint="eastAsia"/>
                <w:sz w:val="20"/>
                <w:lang w:val="x-none" w:eastAsia="x-none"/>
              </w:rPr>
              <w:t>錄音技術實作</w:t>
            </w:r>
            <w:r>
              <w:rPr>
                <w:rFonts w:eastAsia="標楷體"/>
                <w:sz w:val="20"/>
                <w:lang w:val="x-none" w:eastAsia="x-none"/>
              </w:rPr>
              <w:t>]</w:t>
            </w:r>
          </w:p>
        </w:tc>
      </w:tr>
      <w:tr w:rsidR="008609A7" w14:paraId="3873A466" w14:textId="77777777" w:rsidTr="008609A7">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08584667" w14:textId="77777777" w:rsidR="008609A7" w:rsidRDefault="008609A7">
            <w:pPr>
              <w:snapToGrid w:val="0"/>
              <w:spacing w:line="240" w:lineRule="exact"/>
              <w:ind w:leftChars="45" w:left="108"/>
              <w:jc w:val="center"/>
              <w:rPr>
                <w:rFonts w:eastAsia="標楷體"/>
                <w:sz w:val="20"/>
              </w:rPr>
            </w:pPr>
            <w:r>
              <w:rPr>
                <w:rFonts w:eastAsia="標楷體"/>
                <w:sz w:val="20"/>
              </w:rPr>
              <w:t>GE899</w:t>
            </w:r>
          </w:p>
        </w:tc>
        <w:tc>
          <w:tcPr>
            <w:tcW w:w="1812" w:type="pct"/>
            <w:tcBorders>
              <w:top w:val="single" w:sz="6" w:space="0" w:color="auto"/>
              <w:left w:val="single" w:sz="6" w:space="0" w:color="auto"/>
              <w:bottom w:val="single" w:sz="6" w:space="0" w:color="auto"/>
              <w:right w:val="single" w:sz="6" w:space="0" w:color="auto"/>
            </w:tcBorders>
            <w:vAlign w:val="center"/>
            <w:hideMark/>
          </w:tcPr>
          <w:p w14:paraId="3D91A234" w14:textId="77777777" w:rsidR="008609A7" w:rsidRDefault="008609A7">
            <w:pPr>
              <w:snapToGrid w:val="0"/>
              <w:spacing w:line="240" w:lineRule="exact"/>
              <w:ind w:leftChars="45" w:left="108"/>
              <w:rPr>
                <w:rFonts w:eastAsia="標楷體"/>
                <w:sz w:val="20"/>
              </w:rPr>
            </w:pPr>
            <w:r>
              <w:rPr>
                <w:rFonts w:eastAsia="標楷體" w:hint="eastAsia"/>
                <w:sz w:val="20"/>
              </w:rPr>
              <w:t>數位音樂名師專題</w:t>
            </w:r>
          </w:p>
          <w:p w14:paraId="170874FE" w14:textId="77777777" w:rsidR="008609A7" w:rsidRDefault="008609A7">
            <w:pPr>
              <w:snapToGrid w:val="0"/>
              <w:spacing w:line="280" w:lineRule="exact"/>
              <w:ind w:firstLineChars="50" w:firstLine="100"/>
              <w:rPr>
                <w:rFonts w:eastAsia="標楷體"/>
                <w:sz w:val="20"/>
              </w:rPr>
            </w:pPr>
            <w:r>
              <w:rPr>
                <w:rFonts w:eastAsia="標楷體"/>
                <w:sz w:val="20"/>
              </w:rPr>
              <w:t>Music Master Series</w:t>
            </w:r>
          </w:p>
        </w:tc>
        <w:tc>
          <w:tcPr>
            <w:tcW w:w="770" w:type="pct"/>
            <w:tcBorders>
              <w:top w:val="single" w:sz="6" w:space="0" w:color="auto"/>
              <w:left w:val="single" w:sz="6" w:space="0" w:color="auto"/>
              <w:bottom w:val="single" w:sz="6" w:space="0" w:color="auto"/>
              <w:right w:val="single" w:sz="6" w:space="0" w:color="auto"/>
            </w:tcBorders>
            <w:vAlign w:val="center"/>
            <w:hideMark/>
          </w:tcPr>
          <w:p w14:paraId="3A7CEE6B" w14:textId="77777777" w:rsidR="008609A7" w:rsidRDefault="008609A7">
            <w:pPr>
              <w:spacing w:line="280" w:lineRule="exact"/>
              <w:jc w:val="center"/>
              <w:rPr>
                <w:rFonts w:eastAsia="標楷體"/>
                <w:sz w:val="20"/>
                <w:lang w:val="x-none" w:eastAsia="x-none"/>
              </w:rPr>
            </w:pPr>
            <w:r>
              <w:rPr>
                <w:rFonts w:eastAsia="標楷體" w:hint="eastAsia"/>
                <w:sz w:val="20"/>
                <w:lang w:val="x-none" w:eastAsia="x-none"/>
              </w:rPr>
              <w:t>名師專題</w:t>
            </w:r>
          </w:p>
        </w:tc>
        <w:tc>
          <w:tcPr>
            <w:tcW w:w="429" w:type="pct"/>
            <w:gridSpan w:val="2"/>
            <w:tcBorders>
              <w:top w:val="single" w:sz="6" w:space="0" w:color="auto"/>
              <w:left w:val="single" w:sz="6" w:space="0" w:color="auto"/>
              <w:bottom w:val="single" w:sz="6" w:space="0" w:color="auto"/>
              <w:right w:val="single" w:sz="6" w:space="0" w:color="auto"/>
            </w:tcBorders>
            <w:vAlign w:val="center"/>
            <w:hideMark/>
          </w:tcPr>
          <w:p w14:paraId="65D356E9" w14:textId="77777777" w:rsidR="008609A7" w:rsidRDefault="008609A7">
            <w:pPr>
              <w:snapToGrid w:val="0"/>
              <w:spacing w:line="280" w:lineRule="exact"/>
              <w:jc w:val="center"/>
              <w:rPr>
                <w:rFonts w:eastAsia="標楷體"/>
                <w:sz w:val="20"/>
              </w:rPr>
            </w:pPr>
            <w:r>
              <w:rPr>
                <w:rFonts w:eastAsia="標楷體"/>
                <w:sz w:val="20"/>
              </w:rPr>
              <w:t>2</w:t>
            </w:r>
          </w:p>
        </w:tc>
        <w:tc>
          <w:tcPr>
            <w:tcW w:w="1336" w:type="pct"/>
            <w:gridSpan w:val="3"/>
            <w:tcBorders>
              <w:top w:val="single" w:sz="6" w:space="0" w:color="auto"/>
              <w:left w:val="single" w:sz="6" w:space="0" w:color="auto"/>
              <w:bottom w:val="single" w:sz="6" w:space="0" w:color="auto"/>
              <w:right w:val="single" w:sz="6" w:space="0" w:color="auto"/>
            </w:tcBorders>
            <w:vAlign w:val="center"/>
            <w:hideMark/>
          </w:tcPr>
          <w:p w14:paraId="77BA12E4" w14:textId="77777777" w:rsidR="008609A7" w:rsidRDefault="008609A7">
            <w:pPr>
              <w:spacing w:line="240" w:lineRule="exact"/>
              <w:rPr>
                <w:rFonts w:eastAsia="標楷體"/>
                <w:sz w:val="20"/>
                <w:lang w:val="x-none" w:eastAsia="x-none"/>
              </w:rPr>
            </w:pPr>
            <w:r>
              <w:rPr>
                <w:rFonts w:eastAsia="標楷體"/>
                <w:sz w:val="20"/>
                <w:lang w:val="x-none" w:eastAsia="x-none"/>
              </w:rPr>
              <w:t>(1)</w:t>
            </w:r>
            <w:r>
              <w:rPr>
                <w:rFonts w:eastAsia="標楷體" w:hint="eastAsia"/>
                <w:sz w:val="20"/>
                <w:lang w:val="x-none" w:eastAsia="x-none"/>
              </w:rPr>
              <w:t>原數位音樂專題</w:t>
            </w:r>
            <w:r>
              <w:rPr>
                <w:rFonts w:eastAsia="標楷體"/>
                <w:sz w:val="20"/>
                <w:lang w:val="x-none" w:eastAsia="x-none"/>
              </w:rPr>
              <w:t xml:space="preserve"> (</w:t>
            </w:r>
            <w:r>
              <w:rPr>
                <w:rFonts w:eastAsia="標楷體"/>
                <w:sz w:val="20"/>
                <w:lang w:val="x-none"/>
              </w:rPr>
              <w:t>2</w:t>
            </w:r>
            <w:r>
              <w:rPr>
                <w:rFonts w:eastAsia="標楷體"/>
                <w:sz w:val="20"/>
                <w:lang w:val="x-none" w:eastAsia="x-none"/>
              </w:rPr>
              <w:t>)</w:t>
            </w:r>
            <w:r>
              <w:rPr>
                <w:rFonts w:eastAsia="標楷體" w:hint="eastAsia"/>
                <w:sz w:val="20"/>
                <w:lang w:val="x-none" w:eastAsia="x-none"/>
              </w:rPr>
              <w:t>抵免數位音樂專題</w:t>
            </w:r>
            <w:r>
              <w:rPr>
                <w:rFonts w:eastAsia="標楷體"/>
                <w:sz w:val="20"/>
                <w:lang w:val="x-none" w:eastAsia="x-none"/>
              </w:rPr>
              <w:t xml:space="preserve">, </w:t>
            </w:r>
            <w:r>
              <w:rPr>
                <w:rFonts w:eastAsia="標楷體" w:hint="eastAsia"/>
                <w:sz w:val="20"/>
                <w:lang w:val="x-none" w:eastAsia="x-none"/>
              </w:rPr>
              <w:t>藝術創意講座</w:t>
            </w:r>
            <w:r>
              <w:rPr>
                <w:rFonts w:eastAsia="標楷體"/>
                <w:sz w:val="20"/>
                <w:lang w:val="x-none" w:eastAsia="x-none"/>
              </w:rPr>
              <w:t xml:space="preserve"> </w:t>
            </w:r>
          </w:p>
        </w:tc>
      </w:tr>
      <w:tr w:rsidR="008609A7" w14:paraId="6D72DE83" w14:textId="77777777" w:rsidTr="008609A7">
        <w:trPr>
          <w:cantSplit/>
          <w:jc w:val="center"/>
        </w:trPr>
        <w:tc>
          <w:tcPr>
            <w:tcW w:w="3235" w:type="pct"/>
            <w:gridSpan w:val="3"/>
            <w:tcBorders>
              <w:top w:val="single" w:sz="6" w:space="0" w:color="auto"/>
              <w:left w:val="single" w:sz="6" w:space="0" w:color="auto"/>
              <w:bottom w:val="single" w:sz="6" w:space="0" w:color="auto"/>
              <w:right w:val="single" w:sz="6" w:space="0" w:color="auto"/>
            </w:tcBorders>
            <w:vAlign w:val="center"/>
            <w:hideMark/>
          </w:tcPr>
          <w:p w14:paraId="4776A25D" w14:textId="77777777" w:rsidR="008609A7" w:rsidRDefault="008609A7">
            <w:pPr>
              <w:spacing w:line="280" w:lineRule="exact"/>
              <w:jc w:val="center"/>
              <w:rPr>
                <w:rFonts w:eastAsia="標楷體"/>
                <w:sz w:val="20"/>
                <w:lang w:val="x-none" w:eastAsia="x-none"/>
              </w:rPr>
            </w:pPr>
            <w:r>
              <w:rPr>
                <w:rFonts w:eastAsia="標楷體" w:hint="eastAsia"/>
                <w:sz w:val="20"/>
                <w:lang w:val="x-none" w:eastAsia="x-none"/>
              </w:rPr>
              <w:t>必</w:t>
            </w:r>
            <w:r>
              <w:rPr>
                <w:rFonts w:eastAsia="標楷體"/>
                <w:sz w:val="20"/>
                <w:lang w:val="x-none" w:eastAsia="x-none"/>
              </w:rPr>
              <w:t xml:space="preserve"> </w:t>
            </w:r>
            <w:r>
              <w:rPr>
                <w:rFonts w:eastAsia="標楷體" w:hint="eastAsia"/>
                <w:sz w:val="20"/>
                <w:lang w:val="x-none" w:eastAsia="x-none"/>
              </w:rPr>
              <w:t>修</w:t>
            </w:r>
            <w:r>
              <w:rPr>
                <w:rFonts w:eastAsia="標楷體"/>
                <w:sz w:val="20"/>
                <w:lang w:val="x-none" w:eastAsia="x-none"/>
              </w:rPr>
              <w:t xml:space="preserve"> </w:t>
            </w:r>
            <w:r>
              <w:rPr>
                <w:rFonts w:eastAsia="標楷體" w:hint="eastAsia"/>
                <w:sz w:val="20"/>
                <w:lang w:val="x-none" w:eastAsia="x-none"/>
              </w:rPr>
              <w:t>學</w:t>
            </w:r>
            <w:r>
              <w:rPr>
                <w:rFonts w:eastAsia="標楷體"/>
                <w:sz w:val="20"/>
                <w:lang w:val="x-none" w:eastAsia="x-none"/>
              </w:rPr>
              <w:t xml:space="preserve"> </w:t>
            </w:r>
            <w:r>
              <w:rPr>
                <w:rFonts w:eastAsia="標楷體" w:hint="eastAsia"/>
                <w:sz w:val="20"/>
                <w:lang w:val="x-none" w:eastAsia="x-none"/>
              </w:rPr>
              <w:t>分</w:t>
            </w:r>
            <w:r>
              <w:rPr>
                <w:rFonts w:eastAsia="標楷體"/>
                <w:sz w:val="20"/>
                <w:lang w:val="x-none" w:eastAsia="x-none"/>
              </w:rPr>
              <w:t xml:space="preserve"> </w:t>
            </w:r>
            <w:r>
              <w:rPr>
                <w:rFonts w:eastAsia="標楷體" w:hint="eastAsia"/>
                <w:sz w:val="20"/>
                <w:lang w:val="x-none" w:eastAsia="x-none"/>
              </w:rPr>
              <w:t>小</w:t>
            </w:r>
            <w:r>
              <w:rPr>
                <w:rFonts w:eastAsia="標楷體"/>
                <w:sz w:val="20"/>
                <w:lang w:val="x-none" w:eastAsia="x-none"/>
              </w:rPr>
              <w:t xml:space="preserve"> </w:t>
            </w:r>
            <w:r>
              <w:rPr>
                <w:rFonts w:eastAsia="標楷體" w:hint="eastAsia"/>
                <w:sz w:val="20"/>
                <w:lang w:val="x-none" w:eastAsia="x-none"/>
              </w:rPr>
              <w:t>計</w:t>
            </w:r>
          </w:p>
        </w:tc>
        <w:tc>
          <w:tcPr>
            <w:tcW w:w="429" w:type="pct"/>
            <w:gridSpan w:val="2"/>
            <w:tcBorders>
              <w:top w:val="single" w:sz="6" w:space="0" w:color="auto"/>
              <w:left w:val="single" w:sz="6" w:space="0" w:color="auto"/>
              <w:bottom w:val="single" w:sz="6" w:space="0" w:color="auto"/>
              <w:right w:val="single" w:sz="6" w:space="0" w:color="auto"/>
            </w:tcBorders>
            <w:vAlign w:val="center"/>
            <w:hideMark/>
          </w:tcPr>
          <w:p w14:paraId="2D3FA44D" w14:textId="77777777" w:rsidR="008609A7" w:rsidRDefault="008609A7">
            <w:pPr>
              <w:spacing w:line="280" w:lineRule="exact"/>
              <w:jc w:val="center"/>
              <w:rPr>
                <w:rFonts w:eastAsia="標楷體"/>
                <w:strike/>
                <w:sz w:val="20"/>
                <w:lang w:val="x-none" w:eastAsia="x-none"/>
              </w:rPr>
            </w:pPr>
            <w:r>
              <w:rPr>
                <w:rFonts w:eastAsia="標楷體"/>
                <w:sz w:val="22"/>
                <w:lang w:val="x-none"/>
              </w:rPr>
              <w:t>12</w:t>
            </w:r>
          </w:p>
        </w:tc>
        <w:tc>
          <w:tcPr>
            <w:tcW w:w="1336" w:type="pct"/>
            <w:gridSpan w:val="3"/>
            <w:tcBorders>
              <w:top w:val="single" w:sz="6" w:space="0" w:color="auto"/>
              <w:left w:val="single" w:sz="6" w:space="0" w:color="auto"/>
              <w:bottom w:val="single" w:sz="6" w:space="0" w:color="auto"/>
              <w:right w:val="single" w:sz="6" w:space="0" w:color="auto"/>
            </w:tcBorders>
            <w:vAlign w:val="center"/>
          </w:tcPr>
          <w:p w14:paraId="7D8EE1A1" w14:textId="77777777" w:rsidR="008609A7" w:rsidRDefault="008609A7">
            <w:pPr>
              <w:spacing w:line="240" w:lineRule="exact"/>
              <w:rPr>
                <w:rFonts w:eastAsia="標楷體"/>
                <w:sz w:val="20"/>
                <w:lang w:val="x-none" w:eastAsia="x-none"/>
              </w:rPr>
            </w:pPr>
          </w:p>
        </w:tc>
      </w:tr>
      <w:tr w:rsidR="008609A7" w14:paraId="0880AE28" w14:textId="77777777" w:rsidTr="008609A7">
        <w:trPr>
          <w:cantSplit/>
          <w:jc w:val="center"/>
        </w:trPr>
        <w:tc>
          <w:tcPr>
            <w:tcW w:w="5000" w:type="pct"/>
            <w:gridSpan w:val="8"/>
            <w:tcBorders>
              <w:top w:val="single" w:sz="6" w:space="0" w:color="auto"/>
              <w:left w:val="single" w:sz="6" w:space="0" w:color="auto"/>
              <w:bottom w:val="single" w:sz="6" w:space="0" w:color="auto"/>
              <w:right w:val="single" w:sz="6" w:space="0" w:color="auto"/>
            </w:tcBorders>
            <w:vAlign w:val="center"/>
            <w:hideMark/>
          </w:tcPr>
          <w:p w14:paraId="6ACF3FB3" w14:textId="77777777" w:rsidR="008609A7" w:rsidRDefault="008609A7">
            <w:pPr>
              <w:spacing w:line="0" w:lineRule="atLeast"/>
              <w:jc w:val="center"/>
              <w:rPr>
                <w:rFonts w:eastAsia="標楷體"/>
                <w:sz w:val="22"/>
              </w:rPr>
            </w:pPr>
            <w:r>
              <w:rPr>
                <w:rFonts w:eastAsia="標楷體" w:hint="eastAsia"/>
                <w:sz w:val="22"/>
              </w:rPr>
              <w:t>備註：</w:t>
            </w:r>
          </w:p>
          <w:p w14:paraId="2BCB9676" w14:textId="77777777" w:rsidR="008609A7" w:rsidRDefault="008609A7" w:rsidP="008609A7">
            <w:pPr>
              <w:numPr>
                <w:ilvl w:val="0"/>
                <w:numId w:val="27"/>
              </w:numPr>
              <w:spacing w:line="0" w:lineRule="atLeast"/>
              <w:ind w:left="473" w:hangingChars="215" w:hanging="473"/>
              <w:rPr>
                <w:rFonts w:eastAsia="標楷體"/>
                <w:sz w:val="22"/>
              </w:rPr>
            </w:pPr>
            <w:r>
              <w:rPr>
                <w:rFonts w:eastAsia="標楷體" w:hint="eastAsia"/>
                <w:sz w:val="22"/>
              </w:rPr>
              <w:t>依中原大學跨領域</w:t>
            </w:r>
            <w:r>
              <w:rPr>
                <w:rFonts w:eastAsia="標楷體"/>
                <w:sz w:val="22"/>
              </w:rPr>
              <w:t>/</w:t>
            </w:r>
            <w:r>
              <w:rPr>
                <w:rFonts w:eastAsia="標楷體" w:hint="eastAsia"/>
                <w:sz w:val="22"/>
              </w:rPr>
              <w:t>就業學分學程實施辦法，本學程學生結業最低學分數為</w:t>
            </w:r>
            <w:r>
              <w:rPr>
                <w:rFonts w:eastAsia="標楷體"/>
                <w:sz w:val="22"/>
              </w:rPr>
              <w:t>16</w:t>
            </w:r>
            <w:r>
              <w:rPr>
                <w:rFonts w:eastAsia="標楷體" w:hint="eastAsia"/>
                <w:sz w:val="22"/>
              </w:rPr>
              <w:t>學分。含必修</w:t>
            </w:r>
            <w:r>
              <w:rPr>
                <w:rFonts w:eastAsia="標楷體"/>
                <w:sz w:val="22"/>
              </w:rPr>
              <w:t>12</w:t>
            </w:r>
            <w:r>
              <w:rPr>
                <w:rFonts w:eastAsia="標楷體" w:hint="eastAsia"/>
                <w:sz w:val="22"/>
              </w:rPr>
              <w:t>學分，選修</w:t>
            </w:r>
            <w:r>
              <w:rPr>
                <w:rFonts w:eastAsia="標楷體"/>
                <w:sz w:val="22"/>
              </w:rPr>
              <w:t>4</w:t>
            </w:r>
            <w:r>
              <w:rPr>
                <w:rFonts w:eastAsia="標楷體" w:hint="eastAsia"/>
                <w:sz w:val="22"/>
              </w:rPr>
              <w:t>學分。本校各學制各年級在學學生，均得依規定申請修讀學程。</w:t>
            </w:r>
          </w:p>
          <w:p w14:paraId="3C57FE04" w14:textId="77777777" w:rsidR="008609A7" w:rsidRDefault="008609A7" w:rsidP="008609A7">
            <w:pPr>
              <w:numPr>
                <w:ilvl w:val="0"/>
                <w:numId w:val="27"/>
              </w:numPr>
              <w:spacing w:line="0" w:lineRule="atLeast"/>
              <w:ind w:left="473" w:hangingChars="215" w:hanging="473"/>
              <w:rPr>
                <w:rFonts w:eastAsia="標楷體"/>
                <w:sz w:val="22"/>
              </w:rPr>
            </w:pPr>
            <w:r>
              <w:rPr>
                <w:rFonts w:eastAsia="標楷體" w:hint="eastAsia"/>
                <w:sz w:val="22"/>
              </w:rPr>
              <w:t>學生修讀學程之學分得同時併計於畢業學分中，未修畢該學程之學分者，不得做為延緩畢業之理由。修業年限為本校學生在學期間，入學前已修讀學士學位層級以上相關領域同性質科目學分可依規定辦理學分抵免。</w:t>
            </w:r>
          </w:p>
          <w:p w14:paraId="16B8AE6E" w14:textId="77777777" w:rsidR="008609A7" w:rsidRDefault="008609A7" w:rsidP="008609A7">
            <w:pPr>
              <w:numPr>
                <w:ilvl w:val="0"/>
                <w:numId w:val="27"/>
              </w:numPr>
              <w:spacing w:line="0" w:lineRule="atLeast"/>
              <w:ind w:left="473" w:hangingChars="215" w:hanging="473"/>
              <w:rPr>
                <w:rFonts w:eastAsia="標楷體"/>
                <w:sz w:val="22"/>
              </w:rPr>
            </w:pPr>
            <w:r>
              <w:rPr>
                <w:rFonts w:eastAsia="標楷體" w:hint="eastAsia"/>
                <w:sz w:val="22"/>
              </w:rPr>
              <w:t>經遴選核可修讀學程之學生，得優先選讀規定之科目。如因需要得在寒、暑假期間開授相關課程，學生則應依規定繳交學分費</w:t>
            </w:r>
          </w:p>
          <w:p w14:paraId="460876AC" w14:textId="77777777" w:rsidR="008609A7" w:rsidRDefault="008609A7" w:rsidP="008609A7">
            <w:pPr>
              <w:numPr>
                <w:ilvl w:val="0"/>
                <w:numId w:val="27"/>
              </w:numPr>
              <w:spacing w:line="0" w:lineRule="atLeast"/>
              <w:ind w:left="473" w:hangingChars="215" w:hanging="473"/>
              <w:rPr>
                <w:rFonts w:eastAsia="標楷體"/>
                <w:sz w:val="22"/>
              </w:rPr>
            </w:pPr>
            <w:r>
              <w:rPr>
                <w:rFonts w:eastAsia="標楷體" w:hint="eastAsia"/>
                <w:sz w:val="22"/>
              </w:rPr>
              <w:t>必修學分課程建議參考修課地圖依序修習，以達最佳修習效果，人數不足開班人數時，得與其他班別合併上課。</w:t>
            </w:r>
          </w:p>
          <w:p w14:paraId="4DBD6D9D" w14:textId="77777777" w:rsidR="008609A7" w:rsidRDefault="008609A7" w:rsidP="008609A7">
            <w:pPr>
              <w:numPr>
                <w:ilvl w:val="0"/>
                <w:numId w:val="27"/>
              </w:numPr>
              <w:spacing w:line="0" w:lineRule="atLeast"/>
              <w:ind w:left="473" w:hangingChars="215" w:hanging="473"/>
              <w:rPr>
                <w:rFonts w:eastAsia="標楷體"/>
                <w:sz w:val="22"/>
              </w:rPr>
            </w:pPr>
            <w:r>
              <w:rPr>
                <w:rFonts w:eastAsia="標楷體" w:hint="eastAsia"/>
                <w:sz w:val="22"/>
              </w:rPr>
              <w:t>課程屬性為</w:t>
            </w:r>
            <w:r>
              <w:rPr>
                <w:rFonts w:eastAsia="標楷體"/>
                <w:sz w:val="22"/>
              </w:rPr>
              <w:t>[</w:t>
            </w:r>
            <w:r>
              <w:rPr>
                <w:rFonts w:eastAsia="標楷體" w:hint="eastAsia"/>
                <w:sz w:val="22"/>
              </w:rPr>
              <w:t>特色課程</w:t>
            </w:r>
            <w:r>
              <w:rPr>
                <w:rFonts w:eastAsia="標楷體"/>
                <w:sz w:val="22"/>
              </w:rPr>
              <w:t>]</w:t>
            </w:r>
            <w:r>
              <w:rPr>
                <w:rFonts w:eastAsia="標楷體" w:hint="eastAsia"/>
                <w:sz w:val="22"/>
              </w:rPr>
              <w:t>及</w:t>
            </w:r>
            <w:r>
              <w:rPr>
                <w:rFonts w:eastAsia="標楷體"/>
                <w:sz w:val="22"/>
              </w:rPr>
              <w:t>[</w:t>
            </w:r>
            <w:r>
              <w:rPr>
                <w:rFonts w:eastAsia="標楷體" w:hint="eastAsia"/>
                <w:sz w:val="22"/>
              </w:rPr>
              <w:t>整合呈現</w:t>
            </w:r>
            <w:r>
              <w:rPr>
                <w:rFonts w:eastAsia="標楷體"/>
                <w:sz w:val="22"/>
              </w:rPr>
              <w:t>]</w:t>
            </w:r>
            <w:r>
              <w:rPr>
                <w:rFonts w:eastAsia="標楷體" w:hint="eastAsia"/>
                <w:sz w:val="22"/>
              </w:rPr>
              <w:t>之課程，因使用特殊教室及專業器材軟體設備，部分課程須加收專業場地器材使用費，學生須完成繳費始得修課</w:t>
            </w:r>
            <w:r>
              <w:rPr>
                <w:rFonts w:eastAsia="標楷體"/>
                <w:sz w:val="22"/>
              </w:rPr>
              <w:t>(</w:t>
            </w:r>
            <w:r>
              <w:rPr>
                <w:rFonts w:eastAsia="標楷體" w:hint="eastAsia"/>
                <w:sz w:val="22"/>
              </w:rPr>
              <w:t>詳見相關規定</w:t>
            </w:r>
            <w:r>
              <w:rPr>
                <w:rFonts w:eastAsia="標楷體"/>
                <w:sz w:val="22"/>
              </w:rPr>
              <w:t>)</w:t>
            </w:r>
            <w:r>
              <w:rPr>
                <w:rFonts w:eastAsia="標楷體" w:hint="eastAsia"/>
                <w:sz w:val="22"/>
              </w:rPr>
              <w:t>。</w:t>
            </w:r>
          </w:p>
          <w:p w14:paraId="772304A9" w14:textId="77777777" w:rsidR="008609A7" w:rsidRDefault="008609A7" w:rsidP="008609A7">
            <w:pPr>
              <w:numPr>
                <w:ilvl w:val="0"/>
                <w:numId w:val="27"/>
              </w:numPr>
              <w:spacing w:line="0" w:lineRule="atLeast"/>
              <w:ind w:left="473" w:hangingChars="215" w:hanging="473"/>
              <w:rPr>
                <w:rFonts w:eastAsia="標楷體"/>
                <w:sz w:val="22"/>
              </w:rPr>
            </w:pPr>
            <w:r>
              <w:rPr>
                <w:rFonts w:eastAsia="標楷體" w:hint="eastAsia"/>
                <w:sz w:val="22"/>
              </w:rPr>
              <w:t>課程屬性為</w:t>
            </w:r>
            <w:r>
              <w:rPr>
                <w:rFonts w:eastAsia="標楷體"/>
                <w:sz w:val="22"/>
              </w:rPr>
              <w:t>[</w:t>
            </w:r>
            <w:r>
              <w:rPr>
                <w:rFonts w:eastAsia="標楷體" w:hint="eastAsia"/>
                <w:sz w:val="22"/>
              </w:rPr>
              <w:t>跨域發展</w:t>
            </w:r>
            <w:r>
              <w:rPr>
                <w:rFonts w:eastAsia="標楷體"/>
                <w:sz w:val="22"/>
              </w:rPr>
              <w:t>]</w:t>
            </w:r>
            <w:r>
              <w:rPr>
                <w:rFonts w:eastAsia="標楷體" w:hint="eastAsia"/>
                <w:sz w:val="22"/>
              </w:rPr>
              <w:t>及</w:t>
            </w:r>
            <w:r>
              <w:rPr>
                <w:rFonts w:eastAsia="標楷體"/>
                <w:sz w:val="22"/>
              </w:rPr>
              <w:t>[</w:t>
            </w:r>
            <w:r>
              <w:rPr>
                <w:rFonts w:eastAsia="標楷體" w:hint="eastAsia"/>
                <w:sz w:val="22"/>
              </w:rPr>
              <w:t>職涯規劃</w:t>
            </w:r>
            <w:r>
              <w:rPr>
                <w:rFonts w:eastAsia="標楷體"/>
                <w:sz w:val="22"/>
              </w:rPr>
              <w:t>]</w:t>
            </w:r>
            <w:r>
              <w:rPr>
                <w:rFonts w:eastAsia="標楷體" w:hint="eastAsia"/>
                <w:sz w:val="22"/>
              </w:rPr>
              <w:t>之選修課程，本學程僅為辦理修課後及格之學程學分核定，非開課單位，欲選修該類課程之非該科系學生，應依本校選課規定自行至該開課系所申請修課，並依開課單位規定及授課教師意見辦理。</w:t>
            </w:r>
          </w:p>
          <w:p w14:paraId="1576C56D" w14:textId="77777777" w:rsidR="008609A7" w:rsidRDefault="008609A7" w:rsidP="008609A7">
            <w:pPr>
              <w:numPr>
                <w:ilvl w:val="0"/>
                <w:numId w:val="27"/>
              </w:numPr>
              <w:spacing w:line="0" w:lineRule="atLeast"/>
              <w:ind w:left="473" w:hangingChars="215" w:hanging="473"/>
              <w:rPr>
                <w:rFonts w:eastAsia="標楷體"/>
                <w:sz w:val="22"/>
              </w:rPr>
            </w:pPr>
            <w:r>
              <w:rPr>
                <w:rFonts w:eastAsia="標楷體" w:hint="eastAsia"/>
                <w:sz w:val="22"/>
              </w:rPr>
              <w:t>本科目架構得依實際學程辦理狀況，經課程委員會議通過後修正辦理。</w:t>
            </w:r>
          </w:p>
        </w:tc>
      </w:tr>
      <w:tr w:rsidR="008609A7" w14:paraId="0729AD80" w14:textId="77777777" w:rsidTr="00A51CBE">
        <w:trPr>
          <w:cantSplit/>
          <w:trHeight w:val="849"/>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4BA5F9EA" w14:textId="77777777" w:rsidR="008609A7" w:rsidRDefault="008609A7">
            <w:pPr>
              <w:jc w:val="center"/>
              <w:rPr>
                <w:rFonts w:eastAsia="標楷體"/>
                <w:sz w:val="20"/>
              </w:rPr>
            </w:pPr>
            <w:r>
              <w:rPr>
                <w:rFonts w:eastAsia="標楷體" w:hint="eastAsia"/>
                <w:sz w:val="20"/>
              </w:rPr>
              <w:lastRenderedPageBreak/>
              <w:t>科目代號</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3971677E" w14:textId="77777777" w:rsidR="008609A7" w:rsidRDefault="008609A7">
            <w:pPr>
              <w:jc w:val="center"/>
              <w:rPr>
                <w:rFonts w:eastAsia="標楷體"/>
                <w:strike/>
                <w:sz w:val="20"/>
              </w:rPr>
            </w:pPr>
            <w:r>
              <w:rPr>
                <w:rFonts w:eastAsia="標楷體" w:hint="eastAsia"/>
                <w:sz w:val="20"/>
              </w:rPr>
              <w:t>選修科目名稱</w:t>
            </w:r>
          </w:p>
        </w:tc>
        <w:tc>
          <w:tcPr>
            <w:tcW w:w="498" w:type="pct"/>
            <w:gridSpan w:val="2"/>
            <w:tcBorders>
              <w:top w:val="single" w:sz="6" w:space="0" w:color="auto"/>
              <w:left w:val="single" w:sz="6" w:space="0" w:color="auto"/>
              <w:bottom w:val="single" w:sz="6" w:space="0" w:color="auto"/>
              <w:right w:val="single" w:sz="6" w:space="0" w:color="auto"/>
            </w:tcBorders>
            <w:vAlign w:val="center"/>
            <w:hideMark/>
          </w:tcPr>
          <w:p w14:paraId="4E9C0C50" w14:textId="77777777" w:rsidR="008609A7" w:rsidRDefault="008609A7">
            <w:pPr>
              <w:jc w:val="center"/>
              <w:rPr>
                <w:rFonts w:eastAsia="標楷體"/>
                <w:sz w:val="20"/>
              </w:rPr>
            </w:pPr>
            <w:r>
              <w:rPr>
                <w:rFonts w:eastAsia="標楷體" w:hint="eastAsia"/>
                <w:sz w:val="20"/>
              </w:rPr>
              <w:t>課程屬性</w:t>
            </w:r>
          </w:p>
        </w:tc>
        <w:tc>
          <w:tcPr>
            <w:tcW w:w="375" w:type="pct"/>
            <w:tcBorders>
              <w:top w:val="single" w:sz="6" w:space="0" w:color="auto"/>
              <w:left w:val="single" w:sz="6" w:space="0" w:color="auto"/>
              <w:bottom w:val="single" w:sz="6" w:space="0" w:color="auto"/>
              <w:right w:val="single" w:sz="6" w:space="0" w:color="auto"/>
            </w:tcBorders>
            <w:vAlign w:val="center"/>
            <w:hideMark/>
          </w:tcPr>
          <w:p w14:paraId="53913419" w14:textId="77777777" w:rsidR="008609A7" w:rsidRDefault="008609A7">
            <w:pPr>
              <w:jc w:val="center"/>
              <w:rPr>
                <w:rFonts w:eastAsia="標楷體"/>
                <w:sz w:val="20"/>
              </w:rPr>
            </w:pPr>
            <w:r>
              <w:rPr>
                <w:rFonts w:eastAsia="標楷體" w:hint="eastAsia"/>
                <w:sz w:val="20"/>
              </w:rPr>
              <w:t>學分</w:t>
            </w:r>
          </w:p>
        </w:tc>
        <w:tc>
          <w:tcPr>
            <w:tcW w:w="686" w:type="pct"/>
            <w:tcBorders>
              <w:top w:val="single" w:sz="6" w:space="0" w:color="auto"/>
              <w:left w:val="single" w:sz="6" w:space="0" w:color="auto"/>
              <w:bottom w:val="single" w:sz="6" w:space="0" w:color="auto"/>
              <w:right w:val="single" w:sz="6" w:space="0" w:color="auto"/>
            </w:tcBorders>
            <w:vAlign w:val="center"/>
            <w:hideMark/>
          </w:tcPr>
          <w:p w14:paraId="04889786" w14:textId="77777777" w:rsidR="008609A7" w:rsidRDefault="008609A7">
            <w:pPr>
              <w:rPr>
                <w:rFonts w:eastAsia="標楷體"/>
                <w:sz w:val="20"/>
              </w:rPr>
            </w:pPr>
            <w:r>
              <w:rPr>
                <w:rFonts w:eastAsia="標楷體" w:hint="eastAsia"/>
                <w:sz w:val="20"/>
              </w:rPr>
              <w:t>備　註</w:t>
            </w:r>
          </w:p>
        </w:tc>
      </w:tr>
      <w:tr w:rsidR="00CF14BE" w14:paraId="3C271F13"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64F1B55B" w14:textId="77777777" w:rsidR="00CF14BE" w:rsidRDefault="00CF14BE">
            <w:pPr>
              <w:jc w:val="center"/>
              <w:rPr>
                <w:rFonts w:eastAsia="標楷體"/>
                <w:sz w:val="20"/>
              </w:rPr>
            </w:pPr>
            <w:r>
              <w:rPr>
                <w:rFonts w:eastAsia="標楷體"/>
                <w:sz w:val="20"/>
              </w:rPr>
              <w:t>GE893</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27C74432" w14:textId="77777777" w:rsidR="00CF14BE" w:rsidRDefault="00CF14BE">
            <w:pPr>
              <w:rPr>
                <w:rFonts w:eastAsia="標楷體"/>
                <w:sz w:val="20"/>
              </w:rPr>
            </w:pPr>
            <w:r>
              <w:rPr>
                <w:rFonts w:eastAsia="標楷體" w:hint="eastAsia"/>
                <w:sz w:val="20"/>
              </w:rPr>
              <w:t>音樂的構成</w:t>
            </w:r>
          </w:p>
          <w:p w14:paraId="228FE75E" w14:textId="77777777" w:rsidR="00CF14BE" w:rsidRDefault="00CF14BE">
            <w:pPr>
              <w:rPr>
                <w:rFonts w:eastAsia="標楷體"/>
                <w:strike/>
                <w:sz w:val="20"/>
              </w:rPr>
            </w:pPr>
            <w:r>
              <w:rPr>
                <w:rFonts w:eastAsia="標楷體"/>
                <w:sz w:val="20"/>
              </w:rPr>
              <w:t>Music Structure</w:t>
            </w:r>
          </w:p>
        </w:tc>
        <w:tc>
          <w:tcPr>
            <w:tcW w:w="498" w:type="pct"/>
            <w:gridSpan w:val="2"/>
            <w:vMerge w:val="restart"/>
            <w:tcBorders>
              <w:top w:val="single" w:sz="6" w:space="0" w:color="auto"/>
              <w:left w:val="single" w:sz="6" w:space="0" w:color="auto"/>
              <w:right w:val="single" w:sz="6" w:space="0" w:color="auto"/>
            </w:tcBorders>
            <w:vAlign w:val="center"/>
            <w:hideMark/>
          </w:tcPr>
          <w:p w14:paraId="05ABB348" w14:textId="77777777" w:rsidR="00CF14BE" w:rsidRDefault="00CF14BE">
            <w:pPr>
              <w:jc w:val="center"/>
              <w:rPr>
                <w:rFonts w:eastAsia="標楷體"/>
                <w:sz w:val="20"/>
              </w:rPr>
            </w:pPr>
            <w:r>
              <w:rPr>
                <w:rFonts w:eastAsia="標楷體" w:hint="eastAsia"/>
                <w:sz w:val="20"/>
              </w:rPr>
              <w:t>基礎能力</w:t>
            </w:r>
          </w:p>
        </w:tc>
        <w:tc>
          <w:tcPr>
            <w:tcW w:w="375" w:type="pct"/>
            <w:tcBorders>
              <w:top w:val="single" w:sz="6" w:space="0" w:color="auto"/>
              <w:left w:val="single" w:sz="6" w:space="0" w:color="auto"/>
              <w:bottom w:val="single" w:sz="6" w:space="0" w:color="auto"/>
              <w:right w:val="single" w:sz="6" w:space="0" w:color="auto"/>
            </w:tcBorders>
            <w:vAlign w:val="center"/>
            <w:hideMark/>
          </w:tcPr>
          <w:p w14:paraId="27097220" w14:textId="77777777" w:rsidR="00CF14BE" w:rsidRDefault="00CF14BE">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306C0C78" w14:textId="77777777" w:rsidR="00CF14BE" w:rsidRDefault="00CF14BE">
            <w:pPr>
              <w:rPr>
                <w:rFonts w:eastAsia="標楷體"/>
                <w:sz w:val="20"/>
              </w:rPr>
            </w:pPr>
          </w:p>
        </w:tc>
      </w:tr>
      <w:tr w:rsidR="00CF14BE" w14:paraId="6677B200"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43E000AE" w14:textId="77777777" w:rsidR="00CF14BE" w:rsidRDefault="00CF14BE">
            <w:pPr>
              <w:jc w:val="center"/>
              <w:rPr>
                <w:rFonts w:eastAsia="標楷體"/>
                <w:sz w:val="20"/>
              </w:rPr>
            </w:pPr>
            <w:r>
              <w:rPr>
                <w:rFonts w:eastAsia="標楷體"/>
                <w:sz w:val="20"/>
              </w:rPr>
              <w:t>GE817</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0386F8D1" w14:textId="77777777" w:rsidR="00CF14BE" w:rsidRDefault="00CF14BE">
            <w:pPr>
              <w:rPr>
                <w:rFonts w:eastAsia="標楷體"/>
                <w:sz w:val="20"/>
              </w:rPr>
            </w:pPr>
            <w:r>
              <w:rPr>
                <w:rFonts w:eastAsia="標楷體" w:hint="eastAsia"/>
                <w:sz w:val="20"/>
              </w:rPr>
              <w:t>歌唱技巧入門</w:t>
            </w:r>
          </w:p>
          <w:p w14:paraId="6C042917" w14:textId="77777777" w:rsidR="00CF14BE" w:rsidRDefault="00CF14BE">
            <w:pPr>
              <w:rPr>
                <w:rFonts w:eastAsia="標楷體"/>
                <w:sz w:val="20"/>
              </w:rPr>
            </w:pPr>
            <w:r>
              <w:rPr>
                <w:rFonts w:eastAsia="標楷體"/>
                <w:sz w:val="20"/>
              </w:rPr>
              <w:t>Introductory Study of Singing Skill</w:t>
            </w:r>
          </w:p>
        </w:tc>
        <w:tc>
          <w:tcPr>
            <w:tcW w:w="0" w:type="auto"/>
            <w:gridSpan w:val="2"/>
            <w:vMerge/>
            <w:tcBorders>
              <w:left w:val="single" w:sz="6" w:space="0" w:color="auto"/>
              <w:right w:val="single" w:sz="6" w:space="0" w:color="auto"/>
            </w:tcBorders>
            <w:vAlign w:val="center"/>
            <w:hideMark/>
          </w:tcPr>
          <w:p w14:paraId="76A935E9" w14:textId="77777777" w:rsidR="00CF14BE" w:rsidRDefault="00CF14BE">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548634D6" w14:textId="77777777" w:rsidR="00CF14BE" w:rsidRDefault="00CF14BE">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3BA5E60F" w14:textId="77777777" w:rsidR="00CF14BE" w:rsidRDefault="00CF14BE">
            <w:pPr>
              <w:rPr>
                <w:rFonts w:eastAsia="標楷體"/>
                <w:sz w:val="20"/>
              </w:rPr>
            </w:pPr>
          </w:p>
        </w:tc>
      </w:tr>
      <w:tr w:rsidR="00CF14BE" w14:paraId="21E11CFB"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18F4A110" w14:textId="77777777" w:rsidR="00CF14BE" w:rsidRDefault="00CF14BE">
            <w:pPr>
              <w:jc w:val="center"/>
              <w:rPr>
                <w:rFonts w:eastAsia="標楷體"/>
                <w:sz w:val="20"/>
              </w:rPr>
            </w:pPr>
            <w:r>
              <w:rPr>
                <w:rFonts w:eastAsia="標楷體"/>
                <w:sz w:val="20"/>
              </w:rPr>
              <w:t>GE940</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7BD3AE56" w14:textId="77777777" w:rsidR="00CF14BE" w:rsidRDefault="00CF14BE">
            <w:pPr>
              <w:rPr>
                <w:rFonts w:eastAsia="標楷體"/>
                <w:sz w:val="20"/>
              </w:rPr>
            </w:pPr>
            <w:r>
              <w:rPr>
                <w:rFonts w:eastAsia="標楷體" w:hint="eastAsia"/>
                <w:sz w:val="20"/>
              </w:rPr>
              <w:t>音樂創作新思維</w:t>
            </w:r>
          </w:p>
          <w:p w14:paraId="02D41D0C" w14:textId="77777777" w:rsidR="00CF14BE" w:rsidRDefault="00CF14BE">
            <w:pPr>
              <w:rPr>
                <w:rFonts w:eastAsia="標楷體"/>
                <w:strike/>
                <w:sz w:val="20"/>
              </w:rPr>
            </w:pPr>
            <w:r>
              <w:rPr>
                <w:rFonts w:eastAsia="標楷體"/>
                <w:sz w:val="20"/>
              </w:rPr>
              <w:t>Music Concept Writing</w:t>
            </w:r>
          </w:p>
        </w:tc>
        <w:tc>
          <w:tcPr>
            <w:tcW w:w="0" w:type="auto"/>
            <w:gridSpan w:val="2"/>
            <w:vMerge/>
            <w:tcBorders>
              <w:left w:val="single" w:sz="6" w:space="0" w:color="auto"/>
              <w:right w:val="single" w:sz="6" w:space="0" w:color="auto"/>
            </w:tcBorders>
            <w:vAlign w:val="center"/>
            <w:hideMark/>
          </w:tcPr>
          <w:p w14:paraId="1E6AF5F5" w14:textId="77777777" w:rsidR="00CF14BE" w:rsidRDefault="00CF14BE">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086A6C03" w14:textId="77777777" w:rsidR="00CF14BE" w:rsidRDefault="00CF14BE">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75BE5573" w14:textId="77777777" w:rsidR="00CF14BE" w:rsidRDefault="00CF14BE">
            <w:pPr>
              <w:rPr>
                <w:rFonts w:eastAsia="標楷體"/>
                <w:sz w:val="20"/>
              </w:rPr>
            </w:pPr>
          </w:p>
        </w:tc>
      </w:tr>
      <w:tr w:rsidR="00CF14BE" w14:paraId="44EDC327"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54219AEE" w14:textId="77777777" w:rsidR="00CF14BE" w:rsidRDefault="00CF14BE">
            <w:pPr>
              <w:jc w:val="center"/>
              <w:rPr>
                <w:rFonts w:eastAsia="標楷體"/>
                <w:sz w:val="20"/>
              </w:rPr>
            </w:pPr>
            <w:r>
              <w:rPr>
                <w:rFonts w:eastAsia="標楷體"/>
                <w:sz w:val="20"/>
              </w:rPr>
              <w:t>GE948</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28417CD2" w14:textId="77777777" w:rsidR="00CF14BE" w:rsidRDefault="00CF14BE">
            <w:pPr>
              <w:rPr>
                <w:rFonts w:eastAsia="標楷體"/>
                <w:sz w:val="20"/>
              </w:rPr>
            </w:pPr>
            <w:r>
              <w:rPr>
                <w:rFonts w:eastAsia="標楷體" w:hint="eastAsia"/>
                <w:sz w:val="20"/>
              </w:rPr>
              <w:t>流行音樂宣傳</w:t>
            </w:r>
          </w:p>
          <w:p w14:paraId="735E4E64" w14:textId="77777777" w:rsidR="00CF14BE" w:rsidRDefault="00CF14BE">
            <w:pPr>
              <w:rPr>
                <w:rFonts w:eastAsia="標楷體"/>
                <w:strike/>
                <w:sz w:val="20"/>
              </w:rPr>
            </w:pPr>
            <w:r>
              <w:rPr>
                <w:rFonts w:eastAsia="標楷體"/>
                <w:sz w:val="20"/>
              </w:rPr>
              <w:t>Music Promotion</w:t>
            </w:r>
          </w:p>
        </w:tc>
        <w:tc>
          <w:tcPr>
            <w:tcW w:w="0" w:type="auto"/>
            <w:gridSpan w:val="2"/>
            <w:vMerge/>
            <w:tcBorders>
              <w:left w:val="single" w:sz="6" w:space="0" w:color="auto"/>
              <w:right w:val="single" w:sz="6" w:space="0" w:color="auto"/>
            </w:tcBorders>
            <w:vAlign w:val="center"/>
            <w:hideMark/>
          </w:tcPr>
          <w:p w14:paraId="03F244D3" w14:textId="77777777" w:rsidR="00CF14BE" w:rsidRDefault="00CF14BE">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0046F4C0" w14:textId="77777777" w:rsidR="00CF14BE" w:rsidRDefault="00CF14BE">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3D280FAA" w14:textId="77777777" w:rsidR="00CF14BE" w:rsidRDefault="00CF14BE">
            <w:pPr>
              <w:rPr>
                <w:rFonts w:eastAsia="標楷體"/>
                <w:sz w:val="20"/>
              </w:rPr>
            </w:pPr>
          </w:p>
        </w:tc>
      </w:tr>
      <w:tr w:rsidR="00CF14BE" w14:paraId="33660C7F"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70648196" w14:textId="77777777" w:rsidR="00CF14BE" w:rsidRPr="00A51CBE" w:rsidRDefault="00CF14BE">
            <w:pPr>
              <w:jc w:val="center"/>
              <w:rPr>
                <w:rFonts w:eastAsia="標楷體"/>
                <w:sz w:val="20"/>
              </w:rPr>
            </w:pPr>
            <w:r w:rsidRPr="00A51CBE">
              <w:rPr>
                <w:rFonts w:eastAsia="標楷體"/>
                <w:sz w:val="20"/>
              </w:rPr>
              <w:t>DM041</w:t>
            </w:r>
          </w:p>
          <w:p w14:paraId="5ACC5033" w14:textId="77777777" w:rsidR="00CF14BE" w:rsidRPr="00A51CBE" w:rsidRDefault="00CF14BE">
            <w:pPr>
              <w:jc w:val="center"/>
              <w:rPr>
                <w:rFonts w:eastAsia="標楷體"/>
                <w:sz w:val="20"/>
              </w:rPr>
            </w:pPr>
            <w:r w:rsidRPr="00A51CBE">
              <w:rPr>
                <w:rFonts w:eastAsia="標楷體"/>
                <w:sz w:val="20"/>
              </w:rPr>
              <w:t>MU041R</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6B2DA657" w14:textId="77777777" w:rsidR="00CF14BE" w:rsidRPr="00A51CBE" w:rsidRDefault="00CF14BE">
            <w:pPr>
              <w:rPr>
                <w:rFonts w:eastAsia="標楷體"/>
                <w:sz w:val="20"/>
              </w:rPr>
            </w:pPr>
            <w:r w:rsidRPr="00A51CBE">
              <w:rPr>
                <w:rFonts w:eastAsia="標楷體" w:hint="eastAsia"/>
                <w:sz w:val="20"/>
              </w:rPr>
              <w:t>器樂演奏</w:t>
            </w:r>
            <w:r w:rsidRPr="00A51CBE">
              <w:rPr>
                <w:rFonts w:eastAsia="標楷體"/>
                <w:sz w:val="20"/>
              </w:rPr>
              <w:t>(</w:t>
            </w:r>
            <w:r w:rsidRPr="00A51CBE">
              <w:rPr>
                <w:rFonts w:eastAsia="標楷體" w:hint="eastAsia"/>
                <w:sz w:val="20"/>
              </w:rPr>
              <w:t>一</w:t>
            </w:r>
            <w:r w:rsidRPr="00A51CBE">
              <w:rPr>
                <w:rFonts w:eastAsia="標楷體"/>
                <w:sz w:val="20"/>
              </w:rPr>
              <w:t>)</w:t>
            </w:r>
          </w:p>
          <w:p w14:paraId="5153546F" w14:textId="77777777" w:rsidR="00CF14BE" w:rsidRPr="00A51CBE" w:rsidRDefault="00CF14BE">
            <w:pPr>
              <w:rPr>
                <w:rFonts w:eastAsia="標楷體"/>
                <w:sz w:val="20"/>
              </w:rPr>
            </w:pPr>
            <w:r w:rsidRPr="00A51CBE">
              <w:rPr>
                <w:rFonts w:eastAsia="標楷體"/>
                <w:sz w:val="20"/>
              </w:rPr>
              <w:t>Performance Arts I</w:t>
            </w:r>
          </w:p>
        </w:tc>
        <w:tc>
          <w:tcPr>
            <w:tcW w:w="0" w:type="auto"/>
            <w:gridSpan w:val="2"/>
            <w:vMerge/>
            <w:tcBorders>
              <w:left w:val="single" w:sz="6" w:space="0" w:color="auto"/>
              <w:right w:val="single" w:sz="6" w:space="0" w:color="auto"/>
            </w:tcBorders>
            <w:vAlign w:val="center"/>
            <w:hideMark/>
          </w:tcPr>
          <w:p w14:paraId="04DB17D8" w14:textId="77777777" w:rsidR="00CF14BE" w:rsidRPr="00A51CBE" w:rsidRDefault="00CF14BE">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642E7410" w14:textId="77777777" w:rsidR="00CF14BE" w:rsidRPr="00A51CBE" w:rsidRDefault="00CF14BE">
            <w:pPr>
              <w:jc w:val="center"/>
              <w:rPr>
                <w:rFonts w:eastAsia="標楷體"/>
                <w:sz w:val="20"/>
              </w:rPr>
            </w:pPr>
            <w:r w:rsidRPr="00A51CBE">
              <w:rPr>
                <w:rFonts w:eastAsia="標楷體"/>
                <w:sz w:val="20"/>
              </w:rPr>
              <w:t>1</w:t>
            </w:r>
          </w:p>
        </w:tc>
        <w:tc>
          <w:tcPr>
            <w:tcW w:w="686" w:type="pct"/>
            <w:tcBorders>
              <w:top w:val="single" w:sz="6" w:space="0" w:color="auto"/>
              <w:left w:val="single" w:sz="6" w:space="0" w:color="auto"/>
              <w:bottom w:val="single" w:sz="6" w:space="0" w:color="auto"/>
              <w:right w:val="single" w:sz="6" w:space="0" w:color="auto"/>
            </w:tcBorders>
            <w:vAlign w:val="center"/>
          </w:tcPr>
          <w:p w14:paraId="6527654C" w14:textId="77777777" w:rsidR="00CF14BE" w:rsidRPr="00A51CBE" w:rsidRDefault="00CF14BE">
            <w:pPr>
              <w:rPr>
                <w:rFonts w:eastAsia="標楷體"/>
                <w:sz w:val="20"/>
              </w:rPr>
            </w:pPr>
          </w:p>
        </w:tc>
      </w:tr>
      <w:tr w:rsidR="00CF14BE" w14:paraId="4FA23D7D"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6CFA2F96" w14:textId="77777777" w:rsidR="00CF14BE" w:rsidRPr="00A51CBE" w:rsidRDefault="00CF14BE">
            <w:pPr>
              <w:jc w:val="center"/>
              <w:rPr>
                <w:rFonts w:eastAsia="標楷體"/>
                <w:sz w:val="20"/>
              </w:rPr>
            </w:pPr>
            <w:r w:rsidRPr="00A51CBE">
              <w:rPr>
                <w:rFonts w:eastAsia="標楷體"/>
                <w:sz w:val="20"/>
              </w:rPr>
              <w:t>DM042</w:t>
            </w:r>
          </w:p>
          <w:p w14:paraId="55008A52" w14:textId="77777777" w:rsidR="00CF14BE" w:rsidRPr="00A51CBE" w:rsidRDefault="00CF14BE">
            <w:pPr>
              <w:jc w:val="center"/>
              <w:rPr>
                <w:rFonts w:eastAsia="標楷體"/>
                <w:sz w:val="20"/>
              </w:rPr>
            </w:pPr>
            <w:r w:rsidRPr="00A51CBE">
              <w:rPr>
                <w:rFonts w:eastAsia="標楷體"/>
                <w:sz w:val="20"/>
              </w:rPr>
              <w:t>MU042R</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10C75D4F" w14:textId="77777777" w:rsidR="00CF14BE" w:rsidRPr="00A51CBE" w:rsidRDefault="00CF14BE">
            <w:pPr>
              <w:rPr>
                <w:rFonts w:eastAsia="標楷體"/>
                <w:sz w:val="20"/>
              </w:rPr>
            </w:pPr>
            <w:r w:rsidRPr="00A51CBE">
              <w:rPr>
                <w:rFonts w:eastAsia="標楷體" w:hint="eastAsia"/>
                <w:sz w:val="20"/>
              </w:rPr>
              <w:t>器樂演奏</w:t>
            </w:r>
            <w:r w:rsidRPr="00A51CBE">
              <w:rPr>
                <w:rFonts w:eastAsia="標楷體"/>
                <w:sz w:val="20"/>
              </w:rPr>
              <w:t>(</w:t>
            </w:r>
            <w:r w:rsidRPr="00A51CBE">
              <w:rPr>
                <w:rFonts w:eastAsia="標楷體" w:hint="eastAsia"/>
                <w:sz w:val="20"/>
              </w:rPr>
              <w:t>二</w:t>
            </w:r>
            <w:r w:rsidRPr="00A51CBE">
              <w:rPr>
                <w:rFonts w:eastAsia="標楷體"/>
                <w:sz w:val="20"/>
              </w:rPr>
              <w:t>)</w:t>
            </w:r>
          </w:p>
          <w:p w14:paraId="4B535A4B" w14:textId="77777777" w:rsidR="00CF14BE" w:rsidRPr="00A51CBE" w:rsidRDefault="00CF14BE">
            <w:pPr>
              <w:rPr>
                <w:rFonts w:eastAsia="標楷體"/>
                <w:sz w:val="20"/>
              </w:rPr>
            </w:pPr>
            <w:r w:rsidRPr="00A51CBE">
              <w:rPr>
                <w:rFonts w:eastAsia="標楷體"/>
                <w:sz w:val="20"/>
              </w:rPr>
              <w:t>Performance Arts II</w:t>
            </w:r>
          </w:p>
        </w:tc>
        <w:tc>
          <w:tcPr>
            <w:tcW w:w="0" w:type="auto"/>
            <w:gridSpan w:val="2"/>
            <w:vMerge/>
            <w:tcBorders>
              <w:left w:val="single" w:sz="6" w:space="0" w:color="auto"/>
              <w:right w:val="single" w:sz="6" w:space="0" w:color="auto"/>
            </w:tcBorders>
            <w:vAlign w:val="center"/>
            <w:hideMark/>
          </w:tcPr>
          <w:p w14:paraId="57BBCABB" w14:textId="77777777" w:rsidR="00CF14BE" w:rsidRPr="00A51CBE" w:rsidRDefault="00CF14BE">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5A5D5FD1" w14:textId="77777777" w:rsidR="00CF14BE" w:rsidRPr="00A51CBE" w:rsidRDefault="00CF14BE">
            <w:pPr>
              <w:jc w:val="center"/>
              <w:rPr>
                <w:rFonts w:eastAsia="標楷體"/>
                <w:sz w:val="20"/>
              </w:rPr>
            </w:pPr>
            <w:r w:rsidRPr="00A51CBE">
              <w:rPr>
                <w:rFonts w:eastAsia="標楷體"/>
                <w:sz w:val="20"/>
              </w:rPr>
              <w:t>1</w:t>
            </w:r>
          </w:p>
        </w:tc>
        <w:tc>
          <w:tcPr>
            <w:tcW w:w="686" w:type="pct"/>
            <w:tcBorders>
              <w:top w:val="single" w:sz="6" w:space="0" w:color="auto"/>
              <w:left w:val="single" w:sz="6" w:space="0" w:color="auto"/>
              <w:bottom w:val="single" w:sz="6" w:space="0" w:color="auto"/>
              <w:right w:val="single" w:sz="6" w:space="0" w:color="auto"/>
            </w:tcBorders>
            <w:vAlign w:val="center"/>
            <w:hideMark/>
          </w:tcPr>
          <w:p w14:paraId="4B31C6BE" w14:textId="77777777" w:rsidR="00CF14BE" w:rsidRPr="00A51CBE" w:rsidRDefault="00CF14BE">
            <w:pPr>
              <w:rPr>
                <w:rFonts w:eastAsia="標楷體"/>
                <w:sz w:val="20"/>
              </w:rPr>
            </w:pPr>
            <w:r w:rsidRPr="00A51CBE">
              <w:rPr>
                <w:rFonts w:eastAsia="標楷體" w:hint="eastAsia"/>
                <w:sz w:val="20"/>
              </w:rPr>
              <w:t>需修過樂器演奏</w:t>
            </w:r>
            <w:r w:rsidRPr="00A51CBE">
              <w:rPr>
                <w:rFonts w:eastAsia="標楷體"/>
                <w:sz w:val="20"/>
              </w:rPr>
              <w:t>(</w:t>
            </w:r>
            <w:r w:rsidRPr="00A51CBE">
              <w:rPr>
                <w:rFonts w:eastAsia="標楷體" w:hint="eastAsia"/>
                <w:sz w:val="20"/>
              </w:rPr>
              <w:t>一</w:t>
            </w:r>
            <w:r w:rsidRPr="00A51CBE">
              <w:rPr>
                <w:rFonts w:eastAsia="標楷體"/>
                <w:sz w:val="20"/>
              </w:rPr>
              <w:t>)</w:t>
            </w:r>
            <w:r w:rsidRPr="00A51CBE">
              <w:rPr>
                <w:rFonts w:eastAsia="標楷體" w:hint="eastAsia"/>
                <w:sz w:val="20"/>
              </w:rPr>
              <w:t>方可選修</w:t>
            </w:r>
          </w:p>
        </w:tc>
      </w:tr>
      <w:tr w:rsidR="00CF14BE" w14:paraId="61D090C4"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tcPr>
          <w:p w14:paraId="1E1DD5C7" w14:textId="77777777" w:rsidR="00CF14BE" w:rsidRPr="00A51CBE" w:rsidRDefault="00CF14BE">
            <w:pPr>
              <w:jc w:val="center"/>
              <w:rPr>
                <w:rFonts w:eastAsia="標楷體"/>
                <w:sz w:val="20"/>
              </w:rPr>
            </w:pPr>
            <w:r w:rsidRPr="00A51CBE">
              <w:rPr>
                <w:rFonts w:eastAsia="標楷體"/>
                <w:sz w:val="20"/>
              </w:rPr>
              <w:t>HE230D</w:t>
            </w:r>
          </w:p>
        </w:tc>
        <w:tc>
          <w:tcPr>
            <w:tcW w:w="2787" w:type="pct"/>
            <w:gridSpan w:val="3"/>
            <w:tcBorders>
              <w:top w:val="single" w:sz="6" w:space="0" w:color="auto"/>
              <w:left w:val="single" w:sz="6" w:space="0" w:color="auto"/>
              <w:bottom w:val="single" w:sz="6" w:space="0" w:color="auto"/>
              <w:right w:val="single" w:sz="6" w:space="0" w:color="auto"/>
            </w:tcBorders>
            <w:vAlign w:val="center"/>
          </w:tcPr>
          <w:p w14:paraId="799F064F" w14:textId="77777777" w:rsidR="00CF14BE" w:rsidRPr="00A51CBE" w:rsidRDefault="00CF14BE">
            <w:pPr>
              <w:rPr>
                <w:rFonts w:eastAsia="標楷體" w:hint="eastAsia"/>
                <w:sz w:val="20"/>
              </w:rPr>
            </w:pPr>
            <w:r w:rsidRPr="00A51CBE">
              <w:rPr>
                <w:rFonts w:eastAsia="標楷體" w:hint="eastAsia"/>
                <w:sz w:val="20"/>
              </w:rPr>
              <w:t>流行音樂設計</w:t>
            </w:r>
            <w:r w:rsidRPr="00A51CBE">
              <w:rPr>
                <w:rFonts w:eastAsia="標楷體" w:hint="eastAsia"/>
                <w:sz w:val="20"/>
              </w:rPr>
              <w:t>(</w:t>
            </w:r>
            <w:r w:rsidRPr="00A51CBE">
              <w:rPr>
                <w:rFonts w:eastAsia="標楷體" w:hint="eastAsia"/>
                <w:sz w:val="20"/>
              </w:rPr>
              <w:t>上</w:t>
            </w:r>
            <w:r w:rsidRPr="00A51CBE">
              <w:rPr>
                <w:rFonts w:eastAsia="標楷體" w:hint="eastAsia"/>
                <w:sz w:val="20"/>
              </w:rPr>
              <w:t>)</w:t>
            </w:r>
            <w:r w:rsidRPr="00A51CBE">
              <w:rPr>
                <w:rFonts w:eastAsia="標楷體"/>
                <w:sz w:val="20"/>
              </w:rPr>
              <w:br/>
              <w:t>Pop Music Production (1)</w:t>
            </w:r>
          </w:p>
        </w:tc>
        <w:tc>
          <w:tcPr>
            <w:tcW w:w="0" w:type="auto"/>
            <w:gridSpan w:val="2"/>
            <w:vMerge/>
            <w:tcBorders>
              <w:left w:val="single" w:sz="6" w:space="0" w:color="auto"/>
              <w:right w:val="single" w:sz="6" w:space="0" w:color="auto"/>
            </w:tcBorders>
            <w:vAlign w:val="center"/>
          </w:tcPr>
          <w:p w14:paraId="64C20ECA" w14:textId="77777777" w:rsidR="00CF14BE" w:rsidRPr="00A51CBE" w:rsidRDefault="00CF14BE">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tcPr>
          <w:p w14:paraId="03BE5299" w14:textId="77777777" w:rsidR="00CF14BE" w:rsidRPr="00A51CBE" w:rsidRDefault="00366609">
            <w:pPr>
              <w:jc w:val="center"/>
              <w:rPr>
                <w:rFonts w:eastAsia="標楷體"/>
                <w:sz w:val="20"/>
              </w:rPr>
            </w:pPr>
            <w:r w:rsidRPr="00A51CBE">
              <w:rPr>
                <w:rFonts w:eastAsia="標楷體" w:hint="eastAsia"/>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37736AAF" w14:textId="77777777" w:rsidR="00CF14BE" w:rsidRPr="00A51CBE" w:rsidRDefault="00CF14BE">
            <w:pPr>
              <w:rPr>
                <w:rFonts w:eastAsia="標楷體" w:hint="eastAsia"/>
                <w:sz w:val="20"/>
              </w:rPr>
            </w:pPr>
            <w:r w:rsidRPr="00A51CBE">
              <w:rPr>
                <w:rFonts w:eastAsia="標楷體" w:hint="eastAsia"/>
                <w:sz w:val="20"/>
              </w:rPr>
              <w:t>須修過「數位編曲聲音設計」</w:t>
            </w:r>
            <w:r w:rsidR="00366609" w:rsidRPr="00A51CBE">
              <w:rPr>
                <w:rFonts w:eastAsia="標楷體" w:hint="eastAsia"/>
                <w:sz w:val="20"/>
              </w:rPr>
              <w:t>，至多認列</w:t>
            </w:r>
            <w:r w:rsidR="00366609" w:rsidRPr="00A51CBE">
              <w:rPr>
                <w:rFonts w:eastAsia="標楷體" w:hint="eastAsia"/>
                <w:sz w:val="20"/>
              </w:rPr>
              <w:t>2</w:t>
            </w:r>
            <w:r w:rsidR="00366609" w:rsidRPr="00A51CBE">
              <w:rPr>
                <w:rFonts w:eastAsia="標楷體" w:hint="eastAsia"/>
                <w:sz w:val="20"/>
              </w:rPr>
              <w:t>學分</w:t>
            </w:r>
          </w:p>
        </w:tc>
      </w:tr>
      <w:tr w:rsidR="00CF14BE" w14:paraId="583009CD"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tcPr>
          <w:p w14:paraId="194E9D33" w14:textId="77777777" w:rsidR="00CF14BE" w:rsidRPr="00A51CBE" w:rsidRDefault="00CF14BE">
            <w:pPr>
              <w:jc w:val="center"/>
              <w:rPr>
                <w:rFonts w:eastAsia="標楷體"/>
                <w:sz w:val="20"/>
              </w:rPr>
            </w:pPr>
            <w:r w:rsidRPr="00A51CBE">
              <w:rPr>
                <w:rFonts w:eastAsia="標楷體"/>
                <w:sz w:val="20"/>
              </w:rPr>
              <w:t>HE219D</w:t>
            </w:r>
          </w:p>
        </w:tc>
        <w:tc>
          <w:tcPr>
            <w:tcW w:w="2787" w:type="pct"/>
            <w:gridSpan w:val="3"/>
            <w:tcBorders>
              <w:top w:val="single" w:sz="6" w:space="0" w:color="auto"/>
              <w:left w:val="single" w:sz="6" w:space="0" w:color="auto"/>
              <w:bottom w:val="single" w:sz="6" w:space="0" w:color="auto"/>
              <w:right w:val="single" w:sz="6" w:space="0" w:color="auto"/>
            </w:tcBorders>
            <w:vAlign w:val="center"/>
          </w:tcPr>
          <w:p w14:paraId="77F179E0" w14:textId="77777777" w:rsidR="00CF14BE" w:rsidRPr="00A51CBE" w:rsidRDefault="00CF14BE">
            <w:pPr>
              <w:rPr>
                <w:rFonts w:eastAsia="標楷體" w:hint="eastAsia"/>
                <w:sz w:val="20"/>
              </w:rPr>
            </w:pPr>
            <w:r w:rsidRPr="00A51CBE">
              <w:rPr>
                <w:rFonts w:eastAsia="標楷體" w:hint="eastAsia"/>
                <w:sz w:val="20"/>
              </w:rPr>
              <w:t>流行音樂設計</w:t>
            </w:r>
            <w:r w:rsidRPr="00A51CBE">
              <w:rPr>
                <w:rFonts w:eastAsia="標楷體" w:hint="eastAsia"/>
                <w:sz w:val="20"/>
              </w:rPr>
              <w:t>(</w:t>
            </w:r>
            <w:r w:rsidRPr="00A51CBE">
              <w:rPr>
                <w:rFonts w:eastAsia="標楷體" w:hint="eastAsia"/>
                <w:sz w:val="20"/>
              </w:rPr>
              <w:t>下</w:t>
            </w:r>
            <w:r w:rsidRPr="00A51CBE">
              <w:rPr>
                <w:rFonts w:eastAsia="標楷體" w:hint="eastAsia"/>
                <w:sz w:val="20"/>
              </w:rPr>
              <w:t>)</w:t>
            </w:r>
            <w:r w:rsidRPr="00A51CBE">
              <w:rPr>
                <w:rFonts w:eastAsia="標楷體"/>
                <w:sz w:val="20"/>
              </w:rPr>
              <w:br/>
              <w:t>Pop Music Production (2)</w:t>
            </w:r>
          </w:p>
        </w:tc>
        <w:tc>
          <w:tcPr>
            <w:tcW w:w="0" w:type="auto"/>
            <w:gridSpan w:val="2"/>
            <w:vMerge/>
            <w:tcBorders>
              <w:left w:val="single" w:sz="6" w:space="0" w:color="auto"/>
              <w:bottom w:val="single" w:sz="6" w:space="0" w:color="auto"/>
              <w:right w:val="single" w:sz="6" w:space="0" w:color="auto"/>
            </w:tcBorders>
            <w:vAlign w:val="center"/>
          </w:tcPr>
          <w:p w14:paraId="05DD8A1A" w14:textId="77777777" w:rsidR="00CF14BE" w:rsidRPr="00A51CBE" w:rsidRDefault="00CF14BE">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tcPr>
          <w:p w14:paraId="1F07C783" w14:textId="77777777" w:rsidR="00CF14BE" w:rsidRPr="00A51CBE" w:rsidRDefault="00366609">
            <w:pPr>
              <w:jc w:val="center"/>
              <w:rPr>
                <w:rFonts w:eastAsia="標楷體"/>
                <w:sz w:val="20"/>
              </w:rPr>
            </w:pPr>
            <w:r w:rsidRPr="00A51CBE">
              <w:rPr>
                <w:rFonts w:eastAsia="標楷體" w:hint="eastAsia"/>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087DABAF" w14:textId="77777777" w:rsidR="00CF14BE" w:rsidRPr="00A51CBE" w:rsidRDefault="00CF14BE">
            <w:pPr>
              <w:rPr>
                <w:rFonts w:eastAsia="標楷體" w:hint="eastAsia"/>
                <w:sz w:val="20"/>
              </w:rPr>
            </w:pPr>
            <w:r w:rsidRPr="00A51CBE">
              <w:rPr>
                <w:rFonts w:eastAsia="標楷體" w:hint="eastAsia"/>
                <w:sz w:val="20"/>
              </w:rPr>
              <w:t>須修過「流行音樂設計</w:t>
            </w:r>
            <w:r w:rsidRPr="00A51CBE">
              <w:rPr>
                <w:rFonts w:eastAsia="標楷體" w:hint="eastAsia"/>
                <w:sz w:val="20"/>
              </w:rPr>
              <w:t>(</w:t>
            </w:r>
            <w:r w:rsidRPr="00A51CBE">
              <w:rPr>
                <w:rFonts w:eastAsia="標楷體" w:hint="eastAsia"/>
                <w:sz w:val="20"/>
              </w:rPr>
              <w:t>上</w:t>
            </w:r>
            <w:r w:rsidRPr="00A51CBE">
              <w:rPr>
                <w:rFonts w:eastAsia="標楷體" w:hint="eastAsia"/>
                <w:sz w:val="20"/>
              </w:rPr>
              <w:t>)</w:t>
            </w:r>
            <w:r w:rsidRPr="00A51CBE">
              <w:rPr>
                <w:rFonts w:eastAsia="標楷體" w:hint="eastAsia"/>
                <w:sz w:val="20"/>
              </w:rPr>
              <w:t>」方可選修</w:t>
            </w:r>
            <w:r w:rsidR="00366609" w:rsidRPr="00A51CBE">
              <w:rPr>
                <w:rFonts w:eastAsia="標楷體" w:hint="eastAsia"/>
                <w:sz w:val="20"/>
              </w:rPr>
              <w:t>，至多認列</w:t>
            </w:r>
            <w:r w:rsidR="00366609" w:rsidRPr="00A51CBE">
              <w:rPr>
                <w:rFonts w:eastAsia="標楷體" w:hint="eastAsia"/>
                <w:sz w:val="20"/>
              </w:rPr>
              <w:t>2</w:t>
            </w:r>
            <w:r w:rsidR="00366609" w:rsidRPr="00A51CBE">
              <w:rPr>
                <w:rFonts w:eastAsia="標楷體" w:hint="eastAsia"/>
                <w:sz w:val="20"/>
              </w:rPr>
              <w:t>學分</w:t>
            </w:r>
          </w:p>
        </w:tc>
      </w:tr>
      <w:tr w:rsidR="008609A7" w14:paraId="04A140E3"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45F4E446" w14:textId="77777777" w:rsidR="008609A7" w:rsidRDefault="008609A7">
            <w:pPr>
              <w:jc w:val="center"/>
              <w:rPr>
                <w:rFonts w:eastAsia="標楷體"/>
                <w:sz w:val="20"/>
              </w:rPr>
            </w:pPr>
            <w:r>
              <w:rPr>
                <w:rFonts w:eastAsia="標楷體"/>
                <w:sz w:val="20"/>
              </w:rPr>
              <w:t>GE831</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5EE6335C" w14:textId="77777777" w:rsidR="008609A7" w:rsidRDefault="008609A7">
            <w:pPr>
              <w:rPr>
                <w:rFonts w:eastAsia="標楷體"/>
                <w:strike/>
                <w:sz w:val="20"/>
              </w:rPr>
            </w:pPr>
            <w:r>
              <w:rPr>
                <w:rFonts w:eastAsia="標楷體" w:hint="eastAsia"/>
                <w:sz w:val="20"/>
              </w:rPr>
              <w:t>古典電影配樂賞析</w:t>
            </w:r>
            <w:r>
              <w:rPr>
                <w:rFonts w:eastAsia="標楷體"/>
                <w:sz w:val="20"/>
              </w:rPr>
              <w:br/>
              <w:t>Classical Music Made Famous in Films</w:t>
            </w:r>
          </w:p>
        </w:tc>
        <w:tc>
          <w:tcPr>
            <w:tcW w:w="498" w:type="pct"/>
            <w:gridSpan w:val="2"/>
            <w:vMerge w:val="restart"/>
            <w:tcBorders>
              <w:top w:val="single" w:sz="6" w:space="0" w:color="auto"/>
              <w:left w:val="single" w:sz="6" w:space="0" w:color="auto"/>
              <w:bottom w:val="single" w:sz="6" w:space="0" w:color="auto"/>
              <w:right w:val="single" w:sz="6" w:space="0" w:color="auto"/>
            </w:tcBorders>
            <w:vAlign w:val="center"/>
            <w:hideMark/>
          </w:tcPr>
          <w:p w14:paraId="404D39C5" w14:textId="77777777" w:rsidR="008609A7" w:rsidRDefault="008609A7">
            <w:pPr>
              <w:jc w:val="center"/>
              <w:rPr>
                <w:rFonts w:eastAsia="標楷體"/>
                <w:sz w:val="20"/>
              </w:rPr>
            </w:pPr>
            <w:r>
              <w:rPr>
                <w:rFonts w:eastAsia="標楷體" w:hint="eastAsia"/>
                <w:sz w:val="20"/>
              </w:rPr>
              <w:t>音樂素養</w:t>
            </w:r>
          </w:p>
        </w:tc>
        <w:tc>
          <w:tcPr>
            <w:tcW w:w="375" w:type="pct"/>
            <w:tcBorders>
              <w:top w:val="single" w:sz="6" w:space="0" w:color="auto"/>
              <w:left w:val="single" w:sz="6" w:space="0" w:color="auto"/>
              <w:bottom w:val="single" w:sz="6" w:space="0" w:color="auto"/>
              <w:right w:val="single" w:sz="6" w:space="0" w:color="auto"/>
            </w:tcBorders>
            <w:vAlign w:val="center"/>
            <w:hideMark/>
          </w:tcPr>
          <w:p w14:paraId="6DAE233D" w14:textId="77777777" w:rsidR="008609A7" w:rsidRDefault="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4C8AD1D9" w14:textId="77777777" w:rsidR="008609A7" w:rsidRDefault="008609A7">
            <w:pPr>
              <w:rPr>
                <w:rFonts w:eastAsia="標楷體"/>
                <w:sz w:val="20"/>
              </w:rPr>
            </w:pPr>
          </w:p>
        </w:tc>
      </w:tr>
      <w:tr w:rsidR="008609A7" w14:paraId="2AB9F168"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3942E9C8" w14:textId="77777777" w:rsidR="008609A7" w:rsidRDefault="008609A7">
            <w:pPr>
              <w:jc w:val="center"/>
              <w:rPr>
                <w:rFonts w:eastAsia="標楷體"/>
                <w:sz w:val="20"/>
              </w:rPr>
            </w:pPr>
            <w:r>
              <w:rPr>
                <w:rFonts w:eastAsia="標楷體"/>
                <w:sz w:val="20"/>
              </w:rPr>
              <w:t>GE004</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570F62AA" w14:textId="77777777" w:rsidR="008609A7" w:rsidRDefault="008609A7">
            <w:pPr>
              <w:rPr>
                <w:rFonts w:eastAsia="標楷體"/>
                <w:sz w:val="20"/>
              </w:rPr>
            </w:pPr>
            <w:r>
              <w:rPr>
                <w:rFonts w:eastAsia="標楷體" w:hint="eastAsia"/>
                <w:sz w:val="20"/>
              </w:rPr>
              <w:t>浪漫時期音樂賞析</w:t>
            </w:r>
          </w:p>
          <w:p w14:paraId="0448F8C4" w14:textId="77777777" w:rsidR="008609A7" w:rsidRDefault="008609A7">
            <w:pPr>
              <w:rPr>
                <w:rFonts w:eastAsia="標楷體"/>
                <w:strike/>
                <w:sz w:val="20"/>
              </w:rPr>
            </w:pPr>
            <w:r>
              <w:rPr>
                <w:rFonts w:eastAsia="標楷體"/>
                <w:sz w:val="20"/>
              </w:rPr>
              <w:t>Romantic Period Music Appreciation</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7E7C24FB" w14:textId="77777777" w:rsidR="008609A7" w:rsidRDefault="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7BA3B0B5" w14:textId="77777777" w:rsidR="008609A7" w:rsidRDefault="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51BF15F3" w14:textId="77777777" w:rsidR="008609A7" w:rsidRDefault="008609A7">
            <w:pPr>
              <w:rPr>
                <w:rFonts w:eastAsia="標楷體"/>
                <w:sz w:val="20"/>
              </w:rPr>
            </w:pPr>
          </w:p>
        </w:tc>
      </w:tr>
      <w:tr w:rsidR="008609A7" w14:paraId="2BEF0242"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3A6EEC5D" w14:textId="77777777" w:rsidR="008609A7" w:rsidRDefault="008609A7">
            <w:pPr>
              <w:jc w:val="center"/>
              <w:rPr>
                <w:rFonts w:eastAsia="標楷體"/>
                <w:sz w:val="20"/>
              </w:rPr>
            </w:pPr>
            <w:r>
              <w:rPr>
                <w:rFonts w:eastAsia="標楷體"/>
                <w:sz w:val="20"/>
              </w:rPr>
              <w:t>GE003</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4C6E6D7F" w14:textId="77777777" w:rsidR="008609A7" w:rsidRDefault="008609A7">
            <w:pPr>
              <w:rPr>
                <w:rFonts w:eastAsia="標楷體"/>
                <w:sz w:val="20"/>
              </w:rPr>
            </w:pPr>
            <w:r>
              <w:rPr>
                <w:rFonts w:eastAsia="標楷體" w:hint="eastAsia"/>
                <w:sz w:val="20"/>
              </w:rPr>
              <w:t>西洋弦樂器演奏賞析</w:t>
            </w:r>
          </w:p>
          <w:p w14:paraId="436B8671" w14:textId="77777777" w:rsidR="008609A7" w:rsidRDefault="008609A7">
            <w:pPr>
              <w:rPr>
                <w:rFonts w:eastAsia="標楷體"/>
                <w:strike/>
                <w:sz w:val="20"/>
              </w:rPr>
            </w:pPr>
            <w:r>
              <w:rPr>
                <w:rFonts w:eastAsia="標楷體"/>
                <w:sz w:val="20"/>
              </w:rPr>
              <w:t>String Music Appreciation</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0F1166B5" w14:textId="77777777" w:rsidR="008609A7" w:rsidRDefault="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299DF670" w14:textId="77777777" w:rsidR="008609A7" w:rsidRDefault="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2C03E182" w14:textId="77777777" w:rsidR="008609A7" w:rsidRDefault="008609A7">
            <w:pPr>
              <w:rPr>
                <w:rFonts w:eastAsia="標楷體"/>
                <w:sz w:val="20"/>
              </w:rPr>
            </w:pPr>
          </w:p>
        </w:tc>
      </w:tr>
      <w:tr w:rsidR="008609A7" w14:paraId="1EB46107"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0B366324" w14:textId="77777777" w:rsidR="008609A7" w:rsidRDefault="008609A7">
            <w:pPr>
              <w:jc w:val="center"/>
              <w:rPr>
                <w:rFonts w:eastAsia="標楷體"/>
                <w:sz w:val="20"/>
              </w:rPr>
            </w:pPr>
            <w:r>
              <w:rPr>
                <w:rFonts w:eastAsia="標楷體"/>
                <w:sz w:val="20"/>
              </w:rPr>
              <w:t>GE947</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4086024B" w14:textId="77777777" w:rsidR="008609A7" w:rsidRDefault="008609A7">
            <w:pPr>
              <w:rPr>
                <w:rFonts w:eastAsia="標楷體"/>
                <w:sz w:val="20"/>
              </w:rPr>
            </w:pPr>
            <w:r>
              <w:rPr>
                <w:rFonts w:eastAsia="標楷體" w:hint="eastAsia"/>
                <w:sz w:val="20"/>
              </w:rPr>
              <w:t>爵士樂賞析</w:t>
            </w:r>
          </w:p>
          <w:p w14:paraId="7012C325" w14:textId="77777777" w:rsidR="008609A7" w:rsidRDefault="008609A7">
            <w:pPr>
              <w:rPr>
                <w:rFonts w:eastAsia="標楷體"/>
                <w:strike/>
                <w:sz w:val="20"/>
              </w:rPr>
            </w:pPr>
            <w:r>
              <w:rPr>
                <w:rFonts w:eastAsia="標楷體"/>
                <w:sz w:val="20"/>
              </w:rPr>
              <w:t>The Beauty of Jazz</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1AD562B9" w14:textId="77777777" w:rsidR="008609A7" w:rsidRDefault="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0739057D" w14:textId="77777777" w:rsidR="008609A7" w:rsidRDefault="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31943B51" w14:textId="77777777" w:rsidR="008609A7" w:rsidRDefault="008609A7">
            <w:pPr>
              <w:rPr>
                <w:rFonts w:eastAsia="標楷體"/>
                <w:sz w:val="20"/>
              </w:rPr>
            </w:pPr>
          </w:p>
        </w:tc>
      </w:tr>
      <w:tr w:rsidR="008609A7" w14:paraId="16F6B885"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08FB11C7" w14:textId="77777777" w:rsidR="008609A7" w:rsidRDefault="008609A7">
            <w:pPr>
              <w:jc w:val="center"/>
              <w:rPr>
                <w:rFonts w:eastAsia="標楷體"/>
                <w:sz w:val="20"/>
              </w:rPr>
            </w:pPr>
            <w:r>
              <w:rPr>
                <w:rFonts w:eastAsia="標楷體"/>
                <w:sz w:val="20"/>
              </w:rPr>
              <w:t>GE016</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22E5B6AB" w14:textId="77777777" w:rsidR="008609A7" w:rsidRDefault="008609A7">
            <w:pPr>
              <w:rPr>
                <w:rFonts w:eastAsia="標楷體"/>
                <w:sz w:val="20"/>
              </w:rPr>
            </w:pPr>
            <w:r>
              <w:rPr>
                <w:rFonts w:eastAsia="標楷體" w:hint="eastAsia"/>
                <w:sz w:val="20"/>
              </w:rPr>
              <w:t>搖滾年代</w:t>
            </w:r>
          </w:p>
          <w:p w14:paraId="619D7A83" w14:textId="77777777" w:rsidR="008609A7" w:rsidRDefault="008609A7">
            <w:pPr>
              <w:rPr>
                <w:rFonts w:eastAsia="標楷體"/>
                <w:strike/>
                <w:sz w:val="20"/>
              </w:rPr>
            </w:pPr>
            <w:r>
              <w:rPr>
                <w:rFonts w:eastAsia="標楷體"/>
                <w:sz w:val="20"/>
              </w:rPr>
              <w:t>History of Rock Music</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7171DCDD" w14:textId="77777777" w:rsidR="008609A7" w:rsidRDefault="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3832EBFE" w14:textId="77777777" w:rsidR="008609A7" w:rsidRDefault="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149443B8" w14:textId="77777777" w:rsidR="008609A7" w:rsidRDefault="008609A7">
            <w:pPr>
              <w:rPr>
                <w:rFonts w:eastAsia="標楷體"/>
                <w:sz w:val="20"/>
              </w:rPr>
            </w:pPr>
          </w:p>
        </w:tc>
      </w:tr>
      <w:tr w:rsidR="008609A7" w14:paraId="10F1AD3A"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12119585" w14:textId="77777777" w:rsidR="008609A7" w:rsidRDefault="008609A7">
            <w:pPr>
              <w:snapToGrid w:val="0"/>
              <w:spacing w:line="280" w:lineRule="exact"/>
              <w:jc w:val="center"/>
              <w:rPr>
                <w:rFonts w:eastAsia="標楷體"/>
                <w:sz w:val="20"/>
              </w:rPr>
            </w:pPr>
            <w:r>
              <w:rPr>
                <w:rFonts w:eastAsia="標楷體"/>
                <w:sz w:val="20"/>
              </w:rPr>
              <w:t>GE939</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47A1C291" w14:textId="77777777" w:rsidR="008609A7" w:rsidRDefault="008609A7">
            <w:pPr>
              <w:snapToGrid w:val="0"/>
              <w:spacing w:line="280" w:lineRule="exact"/>
              <w:rPr>
                <w:rFonts w:eastAsia="標楷體"/>
                <w:sz w:val="20"/>
              </w:rPr>
            </w:pPr>
            <w:r>
              <w:rPr>
                <w:rFonts w:eastAsia="標楷體" w:hint="eastAsia"/>
                <w:sz w:val="20"/>
              </w:rPr>
              <w:t>音樂創意企劃製作</w:t>
            </w:r>
          </w:p>
          <w:p w14:paraId="23B217CF" w14:textId="77777777" w:rsidR="008609A7" w:rsidRDefault="008609A7">
            <w:pPr>
              <w:rPr>
                <w:rFonts w:eastAsia="標楷體"/>
                <w:strike/>
                <w:sz w:val="20"/>
              </w:rPr>
            </w:pPr>
            <w:r>
              <w:rPr>
                <w:rFonts w:eastAsia="標楷體"/>
                <w:sz w:val="20"/>
              </w:rPr>
              <w:t>Creative Music Planning &amp; Production</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02481F98" w14:textId="77777777" w:rsidR="008609A7" w:rsidRDefault="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23F0B0F5" w14:textId="77777777" w:rsidR="008609A7" w:rsidRDefault="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63C17D52" w14:textId="77777777" w:rsidR="008609A7" w:rsidRDefault="008609A7">
            <w:pPr>
              <w:rPr>
                <w:rFonts w:eastAsia="標楷體"/>
                <w:sz w:val="20"/>
              </w:rPr>
            </w:pPr>
          </w:p>
        </w:tc>
      </w:tr>
      <w:tr w:rsidR="008609A7" w14:paraId="5EDBF568"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228F35E8" w14:textId="77777777" w:rsidR="008609A7" w:rsidRDefault="008609A7">
            <w:pPr>
              <w:snapToGrid w:val="0"/>
              <w:spacing w:line="280" w:lineRule="exact"/>
              <w:jc w:val="center"/>
              <w:rPr>
                <w:rFonts w:eastAsia="標楷體"/>
                <w:sz w:val="20"/>
              </w:rPr>
            </w:pPr>
            <w:r>
              <w:rPr>
                <w:rFonts w:eastAsia="標楷體"/>
                <w:sz w:val="20"/>
              </w:rPr>
              <w:t>GE027</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6B13C2B8" w14:textId="77777777" w:rsidR="008609A7" w:rsidRDefault="008609A7">
            <w:pPr>
              <w:snapToGrid w:val="0"/>
              <w:spacing w:line="280" w:lineRule="exact"/>
              <w:rPr>
                <w:rFonts w:eastAsia="標楷體"/>
                <w:sz w:val="20"/>
              </w:rPr>
            </w:pPr>
            <w:r>
              <w:rPr>
                <w:rFonts w:eastAsia="標楷體" w:hint="eastAsia"/>
                <w:sz w:val="20"/>
              </w:rPr>
              <w:t>流行音樂詞曲賞析</w:t>
            </w:r>
          </w:p>
          <w:p w14:paraId="70220AF2" w14:textId="77777777" w:rsidR="008609A7" w:rsidRDefault="008609A7">
            <w:pPr>
              <w:snapToGrid w:val="0"/>
              <w:spacing w:line="280" w:lineRule="exact"/>
              <w:rPr>
                <w:rFonts w:eastAsia="標楷體"/>
                <w:sz w:val="20"/>
              </w:rPr>
            </w:pPr>
            <w:r>
              <w:rPr>
                <w:rFonts w:eastAsia="標楷體"/>
                <w:sz w:val="20"/>
              </w:rPr>
              <w:t>Appreciation of Pop Music songs</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650ADABA" w14:textId="77777777" w:rsidR="008609A7" w:rsidRDefault="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6C75F24D" w14:textId="77777777" w:rsidR="008609A7" w:rsidRDefault="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03DD60EC" w14:textId="77777777" w:rsidR="008609A7" w:rsidRDefault="008609A7">
            <w:pPr>
              <w:rPr>
                <w:rFonts w:eastAsia="標楷體"/>
                <w:sz w:val="20"/>
              </w:rPr>
            </w:pPr>
          </w:p>
        </w:tc>
      </w:tr>
      <w:tr w:rsidR="008609A7" w14:paraId="2DD87488"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tcPr>
          <w:p w14:paraId="37626F0C" w14:textId="77777777" w:rsidR="008609A7" w:rsidRDefault="008609A7" w:rsidP="008609A7">
            <w:pPr>
              <w:snapToGrid w:val="0"/>
              <w:spacing w:line="280" w:lineRule="exact"/>
              <w:jc w:val="center"/>
              <w:rPr>
                <w:rFonts w:eastAsia="標楷體"/>
                <w:sz w:val="20"/>
              </w:rPr>
            </w:pPr>
            <w:r>
              <w:rPr>
                <w:rFonts w:eastAsia="標楷體"/>
                <w:sz w:val="20"/>
              </w:rPr>
              <w:t>GE234</w:t>
            </w:r>
          </w:p>
        </w:tc>
        <w:tc>
          <w:tcPr>
            <w:tcW w:w="2787" w:type="pct"/>
            <w:gridSpan w:val="3"/>
            <w:tcBorders>
              <w:top w:val="single" w:sz="6" w:space="0" w:color="auto"/>
              <w:left w:val="single" w:sz="6" w:space="0" w:color="auto"/>
              <w:bottom w:val="single" w:sz="6" w:space="0" w:color="auto"/>
              <w:right w:val="single" w:sz="6" w:space="0" w:color="auto"/>
            </w:tcBorders>
            <w:vAlign w:val="center"/>
          </w:tcPr>
          <w:p w14:paraId="564AF826" w14:textId="77777777" w:rsidR="008609A7" w:rsidRDefault="008609A7" w:rsidP="008609A7">
            <w:pPr>
              <w:snapToGrid w:val="0"/>
              <w:spacing w:line="280" w:lineRule="exact"/>
              <w:rPr>
                <w:rFonts w:eastAsia="標楷體"/>
                <w:sz w:val="20"/>
              </w:rPr>
            </w:pPr>
            <w:r>
              <w:rPr>
                <w:rFonts w:eastAsia="標楷體" w:hint="eastAsia"/>
                <w:sz w:val="20"/>
              </w:rPr>
              <w:t>宗教音樂賞析</w:t>
            </w:r>
          </w:p>
          <w:p w14:paraId="151EAD03" w14:textId="77777777" w:rsidR="008609A7" w:rsidRDefault="008609A7" w:rsidP="008609A7">
            <w:pPr>
              <w:snapToGrid w:val="0"/>
              <w:spacing w:line="280" w:lineRule="exact"/>
              <w:rPr>
                <w:rFonts w:eastAsia="標楷體"/>
                <w:sz w:val="20"/>
              </w:rPr>
            </w:pPr>
            <w:r>
              <w:rPr>
                <w:rFonts w:eastAsia="標楷體"/>
                <w:sz w:val="20"/>
              </w:rPr>
              <w:t>Sacred Music Appreciation</w:t>
            </w:r>
          </w:p>
        </w:tc>
        <w:tc>
          <w:tcPr>
            <w:tcW w:w="0" w:type="auto"/>
            <w:gridSpan w:val="2"/>
            <w:vMerge/>
            <w:tcBorders>
              <w:top w:val="single" w:sz="6" w:space="0" w:color="auto"/>
              <w:left w:val="single" w:sz="6" w:space="0" w:color="auto"/>
              <w:bottom w:val="single" w:sz="6" w:space="0" w:color="auto"/>
              <w:right w:val="single" w:sz="6" w:space="0" w:color="auto"/>
            </w:tcBorders>
            <w:vAlign w:val="center"/>
          </w:tcPr>
          <w:p w14:paraId="54E01272" w14:textId="77777777" w:rsidR="008609A7"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tcPr>
          <w:p w14:paraId="33308EC2" w14:textId="77777777" w:rsidR="008609A7" w:rsidRDefault="008609A7" w:rsidP="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68E17F2B" w14:textId="77777777" w:rsidR="008609A7" w:rsidRDefault="008609A7" w:rsidP="008609A7">
            <w:pPr>
              <w:rPr>
                <w:rFonts w:eastAsia="標楷體"/>
                <w:sz w:val="20"/>
              </w:rPr>
            </w:pPr>
          </w:p>
        </w:tc>
      </w:tr>
      <w:tr w:rsidR="008609A7" w14:paraId="47BD5DDB"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tcPr>
          <w:p w14:paraId="63FB4C10" w14:textId="77777777" w:rsidR="008609A7" w:rsidRPr="00583FA2" w:rsidRDefault="008609A7" w:rsidP="008609A7">
            <w:pPr>
              <w:snapToGrid w:val="0"/>
              <w:spacing w:line="280" w:lineRule="exact"/>
              <w:jc w:val="center"/>
              <w:rPr>
                <w:rFonts w:eastAsia="標楷體"/>
                <w:color w:val="000000"/>
                <w:sz w:val="20"/>
              </w:rPr>
            </w:pPr>
            <w:r w:rsidRPr="00583FA2">
              <w:rPr>
                <w:rFonts w:eastAsia="標楷體" w:hint="eastAsia"/>
                <w:color w:val="000000"/>
                <w:sz w:val="20"/>
              </w:rPr>
              <w:t>GE847</w:t>
            </w:r>
          </w:p>
        </w:tc>
        <w:tc>
          <w:tcPr>
            <w:tcW w:w="2787" w:type="pct"/>
            <w:gridSpan w:val="3"/>
            <w:tcBorders>
              <w:top w:val="single" w:sz="6" w:space="0" w:color="auto"/>
              <w:left w:val="single" w:sz="6" w:space="0" w:color="auto"/>
              <w:bottom w:val="single" w:sz="6" w:space="0" w:color="auto"/>
              <w:right w:val="single" w:sz="6" w:space="0" w:color="auto"/>
            </w:tcBorders>
            <w:vAlign w:val="center"/>
          </w:tcPr>
          <w:p w14:paraId="3AA1E6AB" w14:textId="77777777" w:rsidR="008609A7" w:rsidRPr="00583FA2" w:rsidRDefault="008609A7" w:rsidP="008609A7">
            <w:pPr>
              <w:snapToGrid w:val="0"/>
              <w:spacing w:line="280" w:lineRule="exact"/>
              <w:rPr>
                <w:rFonts w:eastAsia="標楷體"/>
                <w:color w:val="000000"/>
                <w:sz w:val="20"/>
              </w:rPr>
            </w:pPr>
            <w:r w:rsidRPr="00583FA2">
              <w:rPr>
                <w:rFonts w:eastAsia="標楷體" w:hint="eastAsia"/>
                <w:color w:val="000000"/>
                <w:sz w:val="20"/>
              </w:rPr>
              <w:t>歌劇賞析</w:t>
            </w:r>
          </w:p>
          <w:p w14:paraId="701AF454" w14:textId="77777777" w:rsidR="008609A7" w:rsidRPr="00583FA2" w:rsidRDefault="008609A7" w:rsidP="008609A7">
            <w:pPr>
              <w:snapToGrid w:val="0"/>
              <w:spacing w:line="280" w:lineRule="exact"/>
              <w:rPr>
                <w:rFonts w:eastAsia="標楷體" w:hint="eastAsia"/>
                <w:color w:val="000000"/>
                <w:sz w:val="20"/>
              </w:rPr>
            </w:pPr>
            <w:r w:rsidRPr="00583FA2">
              <w:rPr>
                <w:rFonts w:eastAsia="標楷體"/>
                <w:color w:val="000000"/>
                <w:sz w:val="20"/>
              </w:rPr>
              <w:t>The Golden Years of Oper</w:t>
            </w:r>
            <w:r w:rsidR="00F45F1A" w:rsidRPr="00583FA2">
              <w:rPr>
                <w:rFonts w:eastAsia="標楷體"/>
                <w:color w:val="000000"/>
                <w:sz w:val="20"/>
              </w:rPr>
              <w:t>a</w:t>
            </w:r>
          </w:p>
        </w:tc>
        <w:tc>
          <w:tcPr>
            <w:tcW w:w="0" w:type="auto"/>
            <w:gridSpan w:val="2"/>
            <w:vMerge/>
            <w:tcBorders>
              <w:top w:val="single" w:sz="6" w:space="0" w:color="auto"/>
              <w:left w:val="single" w:sz="6" w:space="0" w:color="auto"/>
              <w:bottom w:val="single" w:sz="6" w:space="0" w:color="auto"/>
              <w:right w:val="single" w:sz="6" w:space="0" w:color="auto"/>
            </w:tcBorders>
            <w:vAlign w:val="center"/>
          </w:tcPr>
          <w:p w14:paraId="551C1BEC" w14:textId="77777777" w:rsidR="008609A7" w:rsidRPr="00583FA2" w:rsidRDefault="008609A7" w:rsidP="008609A7">
            <w:pPr>
              <w:widowControl/>
              <w:rPr>
                <w:rFonts w:eastAsia="標楷體"/>
                <w:color w:val="000000"/>
                <w:sz w:val="20"/>
              </w:rPr>
            </w:pPr>
          </w:p>
        </w:tc>
        <w:tc>
          <w:tcPr>
            <w:tcW w:w="375" w:type="pct"/>
            <w:tcBorders>
              <w:top w:val="single" w:sz="6" w:space="0" w:color="auto"/>
              <w:left w:val="single" w:sz="6" w:space="0" w:color="auto"/>
              <w:bottom w:val="single" w:sz="6" w:space="0" w:color="auto"/>
              <w:right w:val="single" w:sz="6" w:space="0" w:color="auto"/>
            </w:tcBorders>
            <w:vAlign w:val="center"/>
          </w:tcPr>
          <w:p w14:paraId="32680BAB" w14:textId="77777777" w:rsidR="008609A7" w:rsidRPr="00583FA2" w:rsidRDefault="008609A7" w:rsidP="008609A7">
            <w:pPr>
              <w:jc w:val="center"/>
              <w:rPr>
                <w:rFonts w:eastAsia="標楷體"/>
                <w:color w:val="000000"/>
                <w:sz w:val="20"/>
              </w:rPr>
            </w:pPr>
            <w:r w:rsidRPr="00583FA2">
              <w:rPr>
                <w:rFonts w:eastAsia="標楷體" w:hint="eastAsia"/>
                <w:color w:val="000000"/>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5C947E47" w14:textId="77777777" w:rsidR="008609A7" w:rsidRPr="00583FA2" w:rsidRDefault="008609A7" w:rsidP="008609A7">
            <w:pPr>
              <w:rPr>
                <w:rFonts w:eastAsia="標楷體"/>
                <w:color w:val="000000"/>
                <w:sz w:val="20"/>
              </w:rPr>
            </w:pPr>
            <w:r w:rsidRPr="00583FA2">
              <w:rPr>
                <w:rFonts w:eastAsia="標楷體" w:hint="eastAsia"/>
                <w:color w:val="000000"/>
                <w:sz w:val="20"/>
              </w:rPr>
              <w:t>非同步遠距</w:t>
            </w:r>
          </w:p>
        </w:tc>
      </w:tr>
      <w:tr w:rsidR="008609A7" w14:paraId="750A8CAB"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tcPr>
          <w:p w14:paraId="46C68242" w14:textId="77777777" w:rsidR="008609A7" w:rsidRPr="00583FA2" w:rsidRDefault="008609A7" w:rsidP="008609A7">
            <w:pPr>
              <w:snapToGrid w:val="0"/>
              <w:spacing w:line="280" w:lineRule="exact"/>
              <w:jc w:val="center"/>
              <w:rPr>
                <w:rFonts w:eastAsia="標楷體"/>
                <w:color w:val="000000"/>
                <w:sz w:val="20"/>
              </w:rPr>
            </w:pPr>
            <w:r w:rsidRPr="00583FA2">
              <w:rPr>
                <w:rFonts w:eastAsia="標楷體" w:hint="eastAsia"/>
                <w:color w:val="000000"/>
                <w:sz w:val="20"/>
              </w:rPr>
              <w:t>GE937</w:t>
            </w:r>
          </w:p>
        </w:tc>
        <w:tc>
          <w:tcPr>
            <w:tcW w:w="2787" w:type="pct"/>
            <w:gridSpan w:val="3"/>
            <w:tcBorders>
              <w:top w:val="single" w:sz="6" w:space="0" w:color="auto"/>
              <w:left w:val="single" w:sz="6" w:space="0" w:color="auto"/>
              <w:bottom w:val="single" w:sz="6" w:space="0" w:color="auto"/>
              <w:right w:val="single" w:sz="6" w:space="0" w:color="auto"/>
            </w:tcBorders>
            <w:vAlign w:val="center"/>
          </w:tcPr>
          <w:p w14:paraId="488006CD" w14:textId="77777777" w:rsidR="008609A7" w:rsidRPr="00583FA2" w:rsidRDefault="008609A7" w:rsidP="008609A7">
            <w:pPr>
              <w:snapToGrid w:val="0"/>
              <w:spacing w:line="280" w:lineRule="exact"/>
              <w:rPr>
                <w:rFonts w:eastAsia="標楷體"/>
                <w:color w:val="000000"/>
                <w:sz w:val="20"/>
              </w:rPr>
            </w:pPr>
            <w:r w:rsidRPr="00583FA2">
              <w:rPr>
                <w:rFonts w:eastAsia="標楷體" w:hint="eastAsia"/>
                <w:color w:val="000000"/>
                <w:sz w:val="20"/>
              </w:rPr>
              <w:t>管弦樂作品鑑賞</w:t>
            </w:r>
          </w:p>
          <w:p w14:paraId="7291C4BB" w14:textId="77777777" w:rsidR="008609A7" w:rsidRPr="00583FA2" w:rsidRDefault="008609A7" w:rsidP="008609A7">
            <w:pPr>
              <w:snapToGrid w:val="0"/>
              <w:spacing w:line="280" w:lineRule="exact"/>
              <w:rPr>
                <w:rFonts w:eastAsia="標楷體" w:hint="eastAsia"/>
                <w:color w:val="000000"/>
                <w:sz w:val="20"/>
              </w:rPr>
            </w:pPr>
            <w:r w:rsidRPr="00583FA2">
              <w:rPr>
                <w:rFonts w:eastAsia="標楷體"/>
                <w:color w:val="000000"/>
                <w:sz w:val="20"/>
              </w:rPr>
              <w:t>Appreciation of Symphony Music</w:t>
            </w:r>
          </w:p>
        </w:tc>
        <w:tc>
          <w:tcPr>
            <w:tcW w:w="0" w:type="auto"/>
            <w:gridSpan w:val="2"/>
            <w:vMerge/>
            <w:tcBorders>
              <w:top w:val="single" w:sz="6" w:space="0" w:color="auto"/>
              <w:left w:val="single" w:sz="6" w:space="0" w:color="auto"/>
              <w:bottom w:val="single" w:sz="6" w:space="0" w:color="auto"/>
              <w:right w:val="single" w:sz="6" w:space="0" w:color="auto"/>
            </w:tcBorders>
            <w:vAlign w:val="center"/>
          </w:tcPr>
          <w:p w14:paraId="5D35271A" w14:textId="77777777" w:rsidR="008609A7" w:rsidRPr="00583FA2" w:rsidRDefault="008609A7" w:rsidP="008609A7">
            <w:pPr>
              <w:widowControl/>
              <w:rPr>
                <w:rFonts w:eastAsia="標楷體"/>
                <w:color w:val="000000"/>
                <w:sz w:val="20"/>
              </w:rPr>
            </w:pPr>
          </w:p>
        </w:tc>
        <w:tc>
          <w:tcPr>
            <w:tcW w:w="375" w:type="pct"/>
            <w:tcBorders>
              <w:top w:val="single" w:sz="6" w:space="0" w:color="auto"/>
              <w:left w:val="single" w:sz="6" w:space="0" w:color="auto"/>
              <w:bottom w:val="single" w:sz="6" w:space="0" w:color="auto"/>
              <w:right w:val="single" w:sz="6" w:space="0" w:color="auto"/>
            </w:tcBorders>
            <w:vAlign w:val="center"/>
          </w:tcPr>
          <w:p w14:paraId="5B2A034F" w14:textId="77777777" w:rsidR="008609A7" w:rsidRPr="00583FA2" w:rsidRDefault="008609A7" w:rsidP="008609A7">
            <w:pPr>
              <w:jc w:val="center"/>
              <w:rPr>
                <w:rFonts w:eastAsia="標楷體"/>
                <w:color w:val="000000"/>
                <w:sz w:val="20"/>
              </w:rPr>
            </w:pPr>
            <w:r w:rsidRPr="00583FA2">
              <w:rPr>
                <w:rFonts w:eastAsia="標楷體" w:hint="eastAsia"/>
                <w:color w:val="000000"/>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75CDD8FE" w14:textId="77777777" w:rsidR="008609A7" w:rsidRPr="00583FA2" w:rsidRDefault="008609A7" w:rsidP="008609A7">
            <w:pPr>
              <w:rPr>
                <w:rFonts w:eastAsia="標楷體"/>
                <w:color w:val="000000"/>
                <w:sz w:val="20"/>
              </w:rPr>
            </w:pPr>
            <w:r w:rsidRPr="00583FA2">
              <w:rPr>
                <w:rFonts w:eastAsia="標楷體" w:hint="eastAsia"/>
                <w:color w:val="000000"/>
                <w:sz w:val="20"/>
              </w:rPr>
              <w:t>非同步遠距</w:t>
            </w:r>
          </w:p>
        </w:tc>
      </w:tr>
      <w:tr w:rsidR="008609A7" w14:paraId="29D3DC2C"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tcPr>
          <w:p w14:paraId="30C37AD3" w14:textId="77777777" w:rsidR="008609A7" w:rsidRPr="00583FA2" w:rsidRDefault="008609A7" w:rsidP="008609A7">
            <w:pPr>
              <w:snapToGrid w:val="0"/>
              <w:spacing w:line="280" w:lineRule="exact"/>
              <w:jc w:val="center"/>
              <w:rPr>
                <w:rFonts w:eastAsia="標楷體"/>
                <w:color w:val="000000"/>
                <w:sz w:val="20"/>
              </w:rPr>
            </w:pPr>
            <w:r w:rsidRPr="00583FA2">
              <w:rPr>
                <w:rFonts w:eastAsia="標楷體" w:hint="eastAsia"/>
                <w:color w:val="000000"/>
                <w:sz w:val="20"/>
              </w:rPr>
              <w:t>GE938</w:t>
            </w:r>
          </w:p>
        </w:tc>
        <w:tc>
          <w:tcPr>
            <w:tcW w:w="2787" w:type="pct"/>
            <w:gridSpan w:val="3"/>
            <w:tcBorders>
              <w:top w:val="single" w:sz="6" w:space="0" w:color="auto"/>
              <w:left w:val="single" w:sz="6" w:space="0" w:color="auto"/>
              <w:bottom w:val="single" w:sz="6" w:space="0" w:color="auto"/>
              <w:right w:val="single" w:sz="6" w:space="0" w:color="auto"/>
            </w:tcBorders>
            <w:vAlign w:val="center"/>
          </w:tcPr>
          <w:p w14:paraId="564BD07C" w14:textId="77777777" w:rsidR="008609A7" w:rsidRPr="00583FA2" w:rsidRDefault="008609A7" w:rsidP="008609A7">
            <w:pPr>
              <w:snapToGrid w:val="0"/>
              <w:spacing w:line="280" w:lineRule="exact"/>
              <w:rPr>
                <w:rFonts w:eastAsia="標楷體"/>
                <w:color w:val="000000"/>
                <w:sz w:val="20"/>
              </w:rPr>
            </w:pPr>
            <w:r w:rsidRPr="00583FA2">
              <w:rPr>
                <w:rFonts w:eastAsia="標楷體" w:hint="eastAsia"/>
                <w:color w:val="000000"/>
                <w:sz w:val="20"/>
              </w:rPr>
              <w:t>音樂中的歐洲人文</w:t>
            </w:r>
          </w:p>
          <w:p w14:paraId="358A0B1A" w14:textId="77777777" w:rsidR="008609A7" w:rsidRPr="00583FA2" w:rsidRDefault="008609A7" w:rsidP="008609A7">
            <w:pPr>
              <w:snapToGrid w:val="0"/>
              <w:spacing w:line="280" w:lineRule="exact"/>
              <w:rPr>
                <w:rFonts w:eastAsia="標楷體" w:hint="eastAsia"/>
                <w:color w:val="000000"/>
                <w:sz w:val="20"/>
              </w:rPr>
            </w:pPr>
            <w:r w:rsidRPr="00583FA2">
              <w:rPr>
                <w:rFonts w:eastAsia="標楷體"/>
                <w:color w:val="000000"/>
                <w:sz w:val="20"/>
              </w:rPr>
              <w:t>Introduction to European Music and Culture</w:t>
            </w:r>
          </w:p>
        </w:tc>
        <w:tc>
          <w:tcPr>
            <w:tcW w:w="0" w:type="auto"/>
            <w:gridSpan w:val="2"/>
            <w:vMerge/>
            <w:tcBorders>
              <w:top w:val="single" w:sz="6" w:space="0" w:color="auto"/>
              <w:left w:val="single" w:sz="6" w:space="0" w:color="auto"/>
              <w:bottom w:val="single" w:sz="6" w:space="0" w:color="auto"/>
              <w:right w:val="single" w:sz="6" w:space="0" w:color="auto"/>
            </w:tcBorders>
            <w:vAlign w:val="center"/>
          </w:tcPr>
          <w:p w14:paraId="0BD8A70F" w14:textId="77777777" w:rsidR="008609A7" w:rsidRPr="00583FA2" w:rsidRDefault="008609A7" w:rsidP="008609A7">
            <w:pPr>
              <w:widowControl/>
              <w:rPr>
                <w:rFonts w:eastAsia="標楷體"/>
                <w:color w:val="000000"/>
                <w:sz w:val="20"/>
              </w:rPr>
            </w:pPr>
          </w:p>
        </w:tc>
        <w:tc>
          <w:tcPr>
            <w:tcW w:w="375" w:type="pct"/>
            <w:tcBorders>
              <w:top w:val="single" w:sz="6" w:space="0" w:color="auto"/>
              <w:left w:val="single" w:sz="6" w:space="0" w:color="auto"/>
              <w:bottom w:val="single" w:sz="6" w:space="0" w:color="auto"/>
              <w:right w:val="single" w:sz="6" w:space="0" w:color="auto"/>
            </w:tcBorders>
            <w:vAlign w:val="center"/>
          </w:tcPr>
          <w:p w14:paraId="118DB049" w14:textId="77777777" w:rsidR="008609A7" w:rsidRPr="00583FA2" w:rsidRDefault="008609A7" w:rsidP="008609A7">
            <w:pPr>
              <w:jc w:val="center"/>
              <w:rPr>
                <w:rFonts w:eastAsia="標楷體"/>
                <w:color w:val="000000"/>
                <w:sz w:val="20"/>
              </w:rPr>
            </w:pPr>
            <w:r w:rsidRPr="00583FA2">
              <w:rPr>
                <w:rFonts w:eastAsia="標楷體" w:hint="eastAsia"/>
                <w:color w:val="000000"/>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03B09F17" w14:textId="77777777" w:rsidR="008609A7" w:rsidRPr="00583FA2" w:rsidRDefault="008609A7" w:rsidP="008609A7">
            <w:pPr>
              <w:rPr>
                <w:rFonts w:eastAsia="標楷體"/>
                <w:color w:val="000000"/>
                <w:sz w:val="20"/>
              </w:rPr>
            </w:pPr>
            <w:r w:rsidRPr="00583FA2">
              <w:rPr>
                <w:rFonts w:eastAsia="標楷體" w:hint="eastAsia"/>
                <w:color w:val="000000"/>
                <w:sz w:val="20"/>
              </w:rPr>
              <w:t>非同步遠距</w:t>
            </w:r>
          </w:p>
        </w:tc>
      </w:tr>
      <w:tr w:rsidR="008609A7" w14:paraId="03DFADA9"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tcPr>
          <w:p w14:paraId="3FB23AE8" w14:textId="77777777" w:rsidR="008609A7" w:rsidRPr="00583FA2" w:rsidRDefault="008609A7" w:rsidP="008609A7">
            <w:pPr>
              <w:snapToGrid w:val="0"/>
              <w:spacing w:line="280" w:lineRule="exact"/>
              <w:jc w:val="center"/>
              <w:rPr>
                <w:rFonts w:eastAsia="標楷體"/>
                <w:color w:val="000000"/>
                <w:sz w:val="20"/>
              </w:rPr>
            </w:pPr>
            <w:r w:rsidRPr="00583FA2">
              <w:rPr>
                <w:rFonts w:eastAsia="標楷體" w:hint="eastAsia"/>
                <w:color w:val="000000"/>
                <w:sz w:val="20"/>
              </w:rPr>
              <w:t>GE983</w:t>
            </w:r>
          </w:p>
        </w:tc>
        <w:tc>
          <w:tcPr>
            <w:tcW w:w="2787" w:type="pct"/>
            <w:gridSpan w:val="3"/>
            <w:tcBorders>
              <w:top w:val="single" w:sz="6" w:space="0" w:color="auto"/>
              <w:left w:val="single" w:sz="6" w:space="0" w:color="auto"/>
              <w:bottom w:val="single" w:sz="6" w:space="0" w:color="auto"/>
              <w:right w:val="single" w:sz="6" w:space="0" w:color="auto"/>
            </w:tcBorders>
            <w:vAlign w:val="center"/>
          </w:tcPr>
          <w:p w14:paraId="338AB597" w14:textId="77777777" w:rsidR="008609A7" w:rsidRPr="00583FA2" w:rsidRDefault="008609A7" w:rsidP="008609A7">
            <w:pPr>
              <w:snapToGrid w:val="0"/>
              <w:spacing w:line="280" w:lineRule="exact"/>
              <w:rPr>
                <w:rFonts w:eastAsia="標楷體"/>
                <w:color w:val="000000"/>
                <w:sz w:val="20"/>
              </w:rPr>
            </w:pPr>
            <w:r w:rsidRPr="00583FA2">
              <w:rPr>
                <w:rFonts w:eastAsia="標楷體" w:hint="eastAsia"/>
                <w:color w:val="000000"/>
                <w:sz w:val="20"/>
              </w:rPr>
              <w:t>音樂與戲劇表演</w:t>
            </w:r>
          </w:p>
          <w:p w14:paraId="6B653D7E" w14:textId="77777777" w:rsidR="008609A7" w:rsidRPr="00583FA2" w:rsidRDefault="008609A7" w:rsidP="008609A7">
            <w:pPr>
              <w:snapToGrid w:val="0"/>
              <w:spacing w:line="280" w:lineRule="exact"/>
              <w:rPr>
                <w:rFonts w:eastAsia="標楷體" w:hint="eastAsia"/>
                <w:color w:val="000000"/>
                <w:sz w:val="20"/>
              </w:rPr>
            </w:pPr>
            <w:r w:rsidRPr="00583FA2">
              <w:rPr>
                <w:rFonts w:eastAsia="標楷體"/>
                <w:color w:val="000000"/>
                <w:sz w:val="20"/>
              </w:rPr>
              <w:t>Music and dramatic</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25F4EA3C" w14:textId="77777777" w:rsidR="008609A7" w:rsidRPr="00583FA2" w:rsidRDefault="008609A7" w:rsidP="008609A7">
            <w:pPr>
              <w:widowControl/>
              <w:rPr>
                <w:rFonts w:eastAsia="標楷體"/>
                <w:color w:val="000000"/>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3FCAC328" w14:textId="77777777" w:rsidR="008609A7" w:rsidRPr="00583FA2" w:rsidRDefault="008609A7" w:rsidP="008609A7">
            <w:pPr>
              <w:jc w:val="center"/>
              <w:rPr>
                <w:rFonts w:eastAsia="標楷體"/>
                <w:color w:val="000000"/>
                <w:sz w:val="20"/>
              </w:rPr>
            </w:pPr>
            <w:r w:rsidRPr="00583FA2">
              <w:rPr>
                <w:rFonts w:eastAsia="標楷體" w:hint="eastAsia"/>
                <w:color w:val="000000"/>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60ADBAAF" w14:textId="77777777" w:rsidR="008609A7" w:rsidRPr="00583FA2" w:rsidRDefault="008609A7" w:rsidP="008609A7">
            <w:pPr>
              <w:rPr>
                <w:rFonts w:eastAsia="標楷體"/>
                <w:color w:val="000000"/>
                <w:sz w:val="20"/>
              </w:rPr>
            </w:pPr>
          </w:p>
        </w:tc>
      </w:tr>
      <w:tr w:rsidR="008609A7" w14:paraId="1F10C2A5"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3715D6F4" w14:textId="77777777" w:rsidR="008609A7" w:rsidRDefault="008609A7" w:rsidP="008609A7">
            <w:pPr>
              <w:jc w:val="center"/>
              <w:rPr>
                <w:rFonts w:eastAsia="標楷體"/>
                <w:sz w:val="20"/>
              </w:rPr>
            </w:pPr>
            <w:r>
              <w:rPr>
                <w:rFonts w:eastAsia="標楷體"/>
                <w:sz w:val="20"/>
              </w:rPr>
              <w:t>GE020</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5BE42F12" w14:textId="77777777" w:rsidR="008609A7" w:rsidRDefault="008609A7" w:rsidP="008609A7">
            <w:pPr>
              <w:rPr>
                <w:rFonts w:eastAsia="標楷體"/>
                <w:sz w:val="20"/>
              </w:rPr>
            </w:pPr>
            <w:r>
              <w:rPr>
                <w:rFonts w:eastAsia="標楷體" w:hint="eastAsia"/>
                <w:sz w:val="20"/>
              </w:rPr>
              <w:t>一起來玩音樂劇</w:t>
            </w:r>
          </w:p>
          <w:p w14:paraId="5BEEBCF9" w14:textId="77777777" w:rsidR="008609A7" w:rsidRDefault="008609A7" w:rsidP="008609A7">
            <w:pPr>
              <w:rPr>
                <w:rFonts w:eastAsia="標楷體"/>
                <w:strike/>
                <w:sz w:val="20"/>
              </w:rPr>
            </w:pPr>
            <w:r>
              <w:rPr>
                <w:rFonts w:eastAsia="標楷體"/>
                <w:sz w:val="20"/>
              </w:rPr>
              <w:t>Let's Play Musical</w:t>
            </w:r>
          </w:p>
        </w:tc>
        <w:tc>
          <w:tcPr>
            <w:tcW w:w="498" w:type="pct"/>
            <w:gridSpan w:val="2"/>
            <w:vMerge w:val="restart"/>
            <w:tcBorders>
              <w:top w:val="single" w:sz="6" w:space="0" w:color="auto"/>
              <w:left w:val="single" w:sz="6" w:space="0" w:color="auto"/>
              <w:bottom w:val="single" w:sz="6" w:space="0" w:color="auto"/>
              <w:right w:val="single" w:sz="6" w:space="0" w:color="auto"/>
            </w:tcBorders>
            <w:vAlign w:val="center"/>
            <w:hideMark/>
          </w:tcPr>
          <w:p w14:paraId="70D48AD3" w14:textId="77777777" w:rsidR="008609A7" w:rsidRDefault="008609A7" w:rsidP="008609A7">
            <w:pPr>
              <w:jc w:val="center"/>
              <w:rPr>
                <w:rFonts w:eastAsia="標楷體"/>
                <w:sz w:val="20"/>
              </w:rPr>
            </w:pPr>
            <w:r>
              <w:rPr>
                <w:rFonts w:eastAsia="標楷體" w:hint="eastAsia"/>
                <w:sz w:val="20"/>
              </w:rPr>
              <w:t>跨域發展</w:t>
            </w:r>
          </w:p>
        </w:tc>
        <w:tc>
          <w:tcPr>
            <w:tcW w:w="375" w:type="pct"/>
            <w:tcBorders>
              <w:top w:val="single" w:sz="6" w:space="0" w:color="auto"/>
              <w:left w:val="single" w:sz="6" w:space="0" w:color="auto"/>
              <w:bottom w:val="single" w:sz="6" w:space="0" w:color="auto"/>
              <w:right w:val="single" w:sz="6" w:space="0" w:color="auto"/>
            </w:tcBorders>
            <w:vAlign w:val="center"/>
            <w:hideMark/>
          </w:tcPr>
          <w:p w14:paraId="24DEAFD9" w14:textId="77777777" w:rsidR="008609A7" w:rsidRDefault="008609A7" w:rsidP="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0E0CE097" w14:textId="77777777" w:rsidR="008609A7" w:rsidRDefault="008609A7" w:rsidP="008609A7">
            <w:pPr>
              <w:rPr>
                <w:rFonts w:eastAsia="標楷體"/>
                <w:sz w:val="20"/>
              </w:rPr>
            </w:pPr>
          </w:p>
        </w:tc>
      </w:tr>
      <w:tr w:rsidR="008609A7" w14:paraId="562737B1"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6107F9D9" w14:textId="77777777" w:rsidR="008609A7" w:rsidRDefault="008609A7" w:rsidP="008609A7">
            <w:pPr>
              <w:jc w:val="center"/>
              <w:rPr>
                <w:rFonts w:eastAsia="標楷體"/>
                <w:sz w:val="20"/>
              </w:rPr>
            </w:pPr>
            <w:r>
              <w:rPr>
                <w:rFonts w:eastAsia="標楷體"/>
                <w:sz w:val="20"/>
              </w:rPr>
              <w:lastRenderedPageBreak/>
              <w:t>GE021</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0A08E5BB" w14:textId="77777777" w:rsidR="008609A7" w:rsidRDefault="008609A7" w:rsidP="008609A7">
            <w:pPr>
              <w:rPr>
                <w:rFonts w:eastAsia="標楷體"/>
                <w:sz w:val="20"/>
              </w:rPr>
            </w:pPr>
            <w:r>
              <w:rPr>
                <w:rFonts w:eastAsia="標楷體" w:hint="eastAsia"/>
                <w:sz w:val="20"/>
              </w:rPr>
              <w:t>一起來玩音樂劇展演</w:t>
            </w:r>
          </w:p>
          <w:p w14:paraId="1261FFFE" w14:textId="77777777" w:rsidR="008609A7" w:rsidRDefault="008609A7" w:rsidP="008609A7">
            <w:pPr>
              <w:rPr>
                <w:rFonts w:eastAsia="標楷體"/>
                <w:strike/>
                <w:sz w:val="20"/>
              </w:rPr>
            </w:pPr>
            <w:r>
              <w:rPr>
                <w:rFonts w:eastAsia="標楷體"/>
                <w:sz w:val="20"/>
              </w:rPr>
              <w:t>Let's Play Musical Performance</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54A66A92" w14:textId="77777777" w:rsidR="008609A7"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0F533ED4" w14:textId="77777777" w:rsidR="008609A7" w:rsidRDefault="008609A7" w:rsidP="008609A7">
            <w:pPr>
              <w:jc w:val="center"/>
              <w:rPr>
                <w:rFonts w:eastAsia="標楷體"/>
                <w:sz w:val="20"/>
              </w:rPr>
            </w:pPr>
            <w:r>
              <w:rPr>
                <w:rFonts w:eastAsia="標楷體"/>
                <w:sz w:val="20"/>
              </w:rPr>
              <w:t>1</w:t>
            </w:r>
          </w:p>
        </w:tc>
        <w:tc>
          <w:tcPr>
            <w:tcW w:w="686" w:type="pct"/>
            <w:tcBorders>
              <w:top w:val="single" w:sz="6" w:space="0" w:color="auto"/>
              <w:left w:val="single" w:sz="6" w:space="0" w:color="auto"/>
              <w:bottom w:val="single" w:sz="6" w:space="0" w:color="auto"/>
              <w:right w:val="single" w:sz="6" w:space="0" w:color="auto"/>
            </w:tcBorders>
            <w:vAlign w:val="center"/>
          </w:tcPr>
          <w:p w14:paraId="079E120D" w14:textId="77777777" w:rsidR="008609A7" w:rsidRDefault="008609A7" w:rsidP="008609A7">
            <w:pPr>
              <w:rPr>
                <w:rFonts w:eastAsia="標楷體"/>
                <w:sz w:val="20"/>
              </w:rPr>
            </w:pPr>
          </w:p>
        </w:tc>
      </w:tr>
      <w:tr w:rsidR="008609A7" w14:paraId="19A66AE7"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39905944" w14:textId="77777777" w:rsidR="008609A7" w:rsidRDefault="008609A7" w:rsidP="008609A7">
            <w:pPr>
              <w:jc w:val="center"/>
              <w:rPr>
                <w:rFonts w:eastAsia="標楷體"/>
                <w:sz w:val="20"/>
              </w:rPr>
            </w:pPr>
            <w:r>
              <w:rPr>
                <w:rFonts w:eastAsia="標楷體"/>
                <w:sz w:val="20"/>
              </w:rPr>
              <w:t>GE024</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71BD68FB" w14:textId="77777777" w:rsidR="008609A7" w:rsidRDefault="008609A7" w:rsidP="008609A7">
            <w:pPr>
              <w:rPr>
                <w:rFonts w:eastAsia="標楷體"/>
                <w:sz w:val="20"/>
              </w:rPr>
            </w:pPr>
            <w:r>
              <w:rPr>
                <w:rFonts w:eastAsia="標楷體" w:hint="eastAsia"/>
                <w:sz w:val="20"/>
              </w:rPr>
              <w:t>世界文學與藝術歌曲</w:t>
            </w:r>
          </w:p>
          <w:p w14:paraId="0A7158E0" w14:textId="77777777" w:rsidR="008609A7" w:rsidRDefault="008609A7" w:rsidP="008609A7">
            <w:pPr>
              <w:rPr>
                <w:rFonts w:eastAsia="標楷體"/>
                <w:strike/>
                <w:sz w:val="20"/>
              </w:rPr>
            </w:pPr>
            <w:r>
              <w:rPr>
                <w:rFonts w:eastAsia="標楷體"/>
                <w:sz w:val="20"/>
              </w:rPr>
              <w:t>Literature and art song</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396B4E3C" w14:textId="77777777" w:rsidR="008609A7"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64A52ADD" w14:textId="77777777" w:rsidR="008609A7" w:rsidRDefault="008609A7" w:rsidP="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2F6A3CAC" w14:textId="77777777" w:rsidR="008609A7" w:rsidRDefault="008609A7" w:rsidP="008609A7">
            <w:pPr>
              <w:rPr>
                <w:rFonts w:eastAsia="標楷體"/>
                <w:sz w:val="20"/>
              </w:rPr>
            </w:pPr>
          </w:p>
        </w:tc>
      </w:tr>
      <w:tr w:rsidR="008609A7" w14:paraId="325AD7AD"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205FE049" w14:textId="77777777" w:rsidR="008609A7" w:rsidRDefault="008609A7" w:rsidP="008609A7">
            <w:pPr>
              <w:jc w:val="center"/>
              <w:rPr>
                <w:rFonts w:eastAsia="標楷體"/>
                <w:sz w:val="20"/>
              </w:rPr>
            </w:pPr>
            <w:r>
              <w:rPr>
                <w:rFonts w:eastAsia="標楷體"/>
                <w:sz w:val="20"/>
              </w:rPr>
              <w:t>GE295</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192C051F" w14:textId="77777777" w:rsidR="008609A7" w:rsidRDefault="008609A7" w:rsidP="008609A7">
            <w:pPr>
              <w:rPr>
                <w:rFonts w:eastAsia="標楷體"/>
                <w:sz w:val="20"/>
              </w:rPr>
            </w:pPr>
            <w:r>
              <w:rPr>
                <w:rFonts w:eastAsia="標楷體" w:hint="eastAsia"/>
                <w:sz w:val="20"/>
              </w:rPr>
              <w:t>劇讀人聲</w:t>
            </w:r>
          </w:p>
          <w:p w14:paraId="48CD3D5E" w14:textId="77777777" w:rsidR="008609A7" w:rsidRDefault="008609A7" w:rsidP="008609A7">
            <w:pPr>
              <w:rPr>
                <w:rFonts w:eastAsia="標楷體"/>
                <w:strike/>
                <w:sz w:val="20"/>
              </w:rPr>
            </w:pPr>
            <w:r>
              <w:rPr>
                <w:rFonts w:eastAsia="標楷體"/>
                <w:sz w:val="20"/>
              </w:rPr>
              <w:t>Drama and lyric</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04B82774" w14:textId="77777777" w:rsidR="008609A7"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27CE3AA0" w14:textId="77777777" w:rsidR="008609A7" w:rsidRDefault="008609A7" w:rsidP="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2DABC96B" w14:textId="77777777" w:rsidR="008609A7" w:rsidRDefault="008609A7" w:rsidP="008609A7">
            <w:pPr>
              <w:rPr>
                <w:rFonts w:eastAsia="標楷體"/>
                <w:sz w:val="20"/>
              </w:rPr>
            </w:pPr>
          </w:p>
        </w:tc>
      </w:tr>
      <w:tr w:rsidR="008609A7" w14:paraId="4ACBCBDE"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6210DE77" w14:textId="77777777" w:rsidR="008609A7" w:rsidRDefault="008609A7" w:rsidP="008609A7">
            <w:pPr>
              <w:jc w:val="center"/>
              <w:rPr>
                <w:rFonts w:eastAsia="標楷體"/>
                <w:sz w:val="20"/>
              </w:rPr>
            </w:pPr>
            <w:r>
              <w:rPr>
                <w:rFonts w:eastAsia="標楷體"/>
                <w:sz w:val="20"/>
              </w:rPr>
              <w:t>GE882</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3C33542C" w14:textId="77777777" w:rsidR="008609A7" w:rsidRDefault="008609A7" w:rsidP="008609A7">
            <w:pPr>
              <w:rPr>
                <w:rFonts w:eastAsia="標楷體"/>
                <w:sz w:val="20"/>
              </w:rPr>
            </w:pPr>
            <w:r>
              <w:rPr>
                <w:rFonts w:eastAsia="標楷體" w:hint="eastAsia"/>
                <w:sz w:val="20"/>
              </w:rPr>
              <w:t>表演藝術初探</w:t>
            </w:r>
          </w:p>
          <w:p w14:paraId="1830E6C4" w14:textId="77777777" w:rsidR="008609A7" w:rsidRDefault="008609A7" w:rsidP="008609A7">
            <w:pPr>
              <w:rPr>
                <w:rFonts w:eastAsia="標楷體"/>
                <w:strike/>
                <w:sz w:val="20"/>
              </w:rPr>
            </w:pPr>
            <w:r>
              <w:rPr>
                <w:rFonts w:eastAsia="標楷體"/>
                <w:sz w:val="20"/>
              </w:rPr>
              <w:t>Performing Arts</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2711AB52" w14:textId="77777777" w:rsidR="008609A7"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6BE63284" w14:textId="77777777" w:rsidR="008609A7" w:rsidRDefault="008609A7" w:rsidP="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792CE7F6" w14:textId="77777777" w:rsidR="008609A7" w:rsidRDefault="008609A7" w:rsidP="008609A7">
            <w:pPr>
              <w:rPr>
                <w:rFonts w:eastAsia="標楷體"/>
                <w:sz w:val="20"/>
              </w:rPr>
            </w:pPr>
          </w:p>
        </w:tc>
      </w:tr>
      <w:tr w:rsidR="008609A7" w14:paraId="53D91BCA"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0758D519" w14:textId="77777777" w:rsidR="008609A7" w:rsidRDefault="008609A7" w:rsidP="008609A7">
            <w:pPr>
              <w:jc w:val="center"/>
              <w:rPr>
                <w:rFonts w:eastAsia="標楷體"/>
                <w:sz w:val="20"/>
              </w:rPr>
            </w:pPr>
            <w:r>
              <w:rPr>
                <w:rFonts w:eastAsia="標楷體"/>
                <w:sz w:val="20"/>
              </w:rPr>
              <w:t>GE898</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75F3E490" w14:textId="77777777" w:rsidR="008609A7" w:rsidRDefault="008609A7" w:rsidP="008609A7">
            <w:pPr>
              <w:rPr>
                <w:rFonts w:eastAsia="標楷體"/>
                <w:sz w:val="20"/>
              </w:rPr>
            </w:pPr>
            <w:r>
              <w:rPr>
                <w:rFonts w:eastAsia="標楷體" w:hint="eastAsia"/>
                <w:sz w:val="20"/>
              </w:rPr>
              <w:t>溝通與口語創意表達</w:t>
            </w:r>
          </w:p>
          <w:p w14:paraId="28946944" w14:textId="77777777" w:rsidR="008609A7" w:rsidRDefault="008609A7" w:rsidP="008609A7">
            <w:pPr>
              <w:rPr>
                <w:rFonts w:eastAsia="標楷體"/>
                <w:strike/>
                <w:sz w:val="20"/>
              </w:rPr>
            </w:pPr>
            <w:r>
              <w:rPr>
                <w:rFonts w:eastAsia="標楷體"/>
                <w:sz w:val="20"/>
              </w:rPr>
              <w:t>Creative Colloquial Expression</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60972068" w14:textId="77777777" w:rsidR="008609A7"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20C3134B" w14:textId="77777777" w:rsidR="008609A7" w:rsidRDefault="008609A7" w:rsidP="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hideMark/>
          </w:tcPr>
          <w:p w14:paraId="76C7F218" w14:textId="77777777" w:rsidR="008609A7" w:rsidRDefault="008609A7" w:rsidP="008609A7">
            <w:pPr>
              <w:rPr>
                <w:rFonts w:eastAsia="標楷體"/>
                <w:sz w:val="20"/>
              </w:rPr>
            </w:pPr>
            <w:r>
              <w:rPr>
                <w:rFonts w:eastAsia="標楷體"/>
                <w:sz w:val="20"/>
              </w:rPr>
              <w:t>103</w:t>
            </w:r>
            <w:r>
              <w:rPr>
                <w:rFonts w:eastAsia="標楷體" w:hint="eastAsia"/>
                <w:sz w:val="20"/>
              </w:rPr>
              <w:t>申請更名</w:t>
            </w:r>
          </w:p>
          <w:p w14:paraId="6F9F785B" w14:textId="77777777" w:rsidR="008609A7" w:rsidRDefault="008609A7" w:rsidP="008609A7">
            <w:pPr>
              <w:rPr>
                <w:rFonts w:eastAsia="標楷體"/>
                <w:sz w:val="20"/>
              </w:rPr>
            </w:pPr>
            <w:r>
              <w:rPr>
                <w:rFonts w:eastAsia="標楷體"/>
                <w:sz w:val="20"/>
              </w:rPr>
              <w:t>(</w:t>
            </w:r>
            <w:r>
              <w:rPr>
                <w:rFonts w:eastAsia="標楷體" w:hint="eastAsia"/>
                <w:sz w:val="20"/>
              </w:rPr>
              <w:t>原</w:t>
            </w:r>
            <w:r>
              <w:rPr>
                <w:rFonts w:eastAsia="標楷體"/>
                <w:sz w:val="20"/>
              </w:rPr>
              <w:t>:</w:t>
            </w:r>
            <w:r>
              <w:rPr>
                <w:rFonts w:eastAsia="標楷體" w:hint="eastAsia"/>
                <w:sz w:val="20"/>
              </w:rPr>
              <w:t>口語創意表達</w:t>
            </w:r>
            <w:r>
              <w:rPr>
                <w:rFonts w:eastAsia="標楷體"/>
                <w:sz w:val="20"/>
              </w:rPr>
              <w:t>)</w:t>
            </w:r>
          </w:p>
        </w:tc>
      </w:tr>
      <w:tr w:rsidR="008609A7" w14:paraId="75EBA338"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4B0C0167" w14:textId="77777777" w:rsidR="008609A7" w:rsidRDefault="008609A7" w:rsidP="008609A7">
            <w:pPr>
              <w:jc w:val="center"/>
              <w:rPr>
                <w:rFonts w:eastAsia="標楷體"/>
                <w:sz w:val="20"/>
              </w:rPr>
            </w:pPr>
            <w:r>
              <w:rPr>
                <w:rFonts w:eastAsia="標楷體"/>
                <w:sz w:val="20"/>
              </w:rPr>
              <w:t>GE040</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269EB146" w14:textId="77777777" w:rsidR="008609A7" w:rsidRDefault="008609A7" w:rsidP="008609A7">
            <w:pPr>
              <w:rPr>
                <w:rFonts w:eastAsia="標楷體"/>
                <w:sz w:val="20"/>
              </w:rPr>
            </w:pPr>
            <w:r>
              <w:rPr>
                <w:rFonts w:eastAsia="標楷體" w:hint="eastAsia"/>
                <w:sz w:val="20"/>
              </w:rPr>
              <w:t>閱讀音樂</w:t>
            </w:r>
          </w:p>
          <w:p w14:paraId="310390A4" w14:textId="77777777" w:rsidR="008609A7" w:rsidRDefault="008609A7" w:rsidP="008609A7">
            <w:pPr>
              <w:rPr>
                <w:rFonts w:eastAsia="標楷體"/>
                <w:color w:val="FF0000"/>
                <w:sz w:val="20"/>
                <w:u w:val="single"/>
              </w:rPr>
            </w:pPr>
            <w:r>
              <w:rPr>
                <w:rFonts w:eastAsia="標楷體"/>
                <w:sz w:val="20"/>
              </w:rPr>
              <w:t>Music is Life</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70D09E9E" w14:textId="77777777" w:rsidR="008609A7"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0E6218B3" w14:textId="77777777" w:rsidR="008609A7" w:rsidRDefault="008609A7" w:rsidP="008609A7">
            <w:pPr>
              <w:jc w:val="center"/>
              <w:rPr>
                <w:rFonts w:eastAsia="標楷體"/>
                <w:sz w:val="20"/>
              </w:rPr>
            </w:pPr>
            <w:r>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645A43E5" w14:textId="77777777" w:rsidR="008609A7" w:rsidRDefault="008609A7" w:rsidP="008609A7">
            <w:pPr>
              <w:rPr>
                <w:rFonts w:eastAsia="標楷體"/>
                <w:color w:val="FF0000"/>
                <w:sz w:val="20"/>
              </w:rPr>
            </w:pPr>
          </w:p>
        </w:tc>
      </w:tr>
      <w:tr w:rsidR="001C6CD6" w14:paraId="3289A746"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tcPr>
          <w:p w14:paraId="6BE1A549" w14:textId="77777777" w:rsidR="001C6CD6" w:rsidRPr="00A51CBE" w:rsidRDefault="001C6CD6" w:rsidP="008609A7">
            <w:pPr>
              <w:jc w:val="center"/>
              <w:rPr>
                <w:rFonts w:eastAsia="標楷體"/>
                <w:sz w:val="20"/>
              </w:rPr>
            </w:pPr>
            <w:r w:rsidRPr="00A51CBE">
              <w:rPr>
                <w:rFonts w:eastAsia="標楷體" w:hint="eastAsia"/>
                <w:sz w:val="20"/>
              </w:rPr>
              <w:t>GE785</w:t>
            </w:r>
          </w:p>
        </w:tc>
        <w:tc>
          <w:tcPr>
            <w:tcW w:w="2787" w:type="pct"/>
            <w:gridSpan w:val="3"/>
            <w:tcBorders>
              <w:top w:val="single" w:sz="6" w:space="0" w:color="auto"/>
              <w:left w:val="single" w:sz="6" w:space="0" w:color="auto"/>
              <w:bottom w:val="single" w:sz="6" w:space="0" w:color="auto"/>
              <w:right w:val="single" w:sz="6" w:space="0" w:color="auto"/>
            </w:tcBorders>
            <w:vAlign w:val="center"/>
          </w:tcPr>
          <w:p w14:paraId="4A8ECACB" w14:textId="77777777" w:rsidR="001C6CD6" w:rsidRPr="00A51CBE" w:rsidRDefault="001C6CD6" w:rsidP="008609A7">
            <w:pPr>
              <w:rPr>
                <w:rFonts w:eastAsia="標楷體"/>
                <w:sz w:val="20"/>
              </w:rPr>
            </w:pPr>
            <w:r w:rsidRPr="00A51CBE">
              <w:rPr>
                <w:rFonts w:eastAsia="標楷體" w:hint="eastAsia"/>
                <w:sz w:val="20"/>
              </w:rPr>
              <w:t>成音概論</w:t>
            </w:r>
          </w:p>
          <w:p w14:paraId="6306AF87" w14:textId="77777777" w:rsidR="001C6CD6" w:rsidRPr="00A51CBE" w:rsidRDefault="00A132EE" w:rsidP="008609A7">
            <w:pPr>
              <w:rPr>
                <w:rFonts w:eastAsia="標楷體" w:hint="eastAsia"/>
                <w:sz w:val="20"/>
              </w:rPr>
            </w:pPr>
            <w:r w:rsidRPr="00A51CBE">
              <w:rPr>
                <w:rFonts w:eastAsia="標楷體"/>
                <w:sz w:val="20"/>
              </w:rPr>
              <w:t>Introduction to Audio Engineering</w:t>
            </w:r>
          </w:p>
        </w:tc>
        <w:tc>
          <w:tcPr>
            <w:tcW w:w="0" w:type="auto"/>
            <w:gridSpan w:val="2"/>
            <w:vMerge/>
            <w:tcBorders>
              <w:top w:val="single" w:sz="6" w:space="0" w:color="auto"/>
              <w:left w:val="single" w:sz="6" w:space="0" w:color="auto"/>
              <w:bottom w:val="single" w:sz="6" w:space="0" w:color="auto"/>
              <w:right w:val="single" w:sz="6" w:space="0" w:color="auto"/>
            </w:tcBorders>
            <w:vAlign w:val="center"/>
          </w:tcPr>
          <w:p w14:paraId="1288A975" w14:textId="77777777" w:rsidR="001C6CD6" w:rsidRPr="00A51CBE" w:rsidRDefault="001C6CD6"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tcPr>
          <w:p w14:paraId="1FD9B80F" w14:textId="77777777" w:rsidR="001C6CD6" w:rsidRPr="00A51CBE" w:rsidRDefault="001C6CD6" w:rsidP="008609A7">
            <w:pPr>
              <w:jc w:val="center"/>
              <w:rPr>
                <w:rFonts w:eastAsia="標楷體"/>
                <w:sz w:val="20"/>
              </w:rPr>
            </w:pPr>
            <w:r w:rsidRPr="00A51CBE">
              <w:rPr>
                <w:rFonts w:eastAsia="標楷體" w:hint="eastAsia"/>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7E76E705" w14:textId="77777777" w:rsidR="001C6CD6" w:rsidRPr="00A51CBE" w:rsidRDefault="001C6CD6" w:rsidP="008609A7">
            <w:pPr>
              <w:rPr>
                <w:rFonts w:eastAsia="標楷體"/>
                <w:sz w:val="20"/>
              </w:rPr>
            </w:pPr>
            <w:r w:rsidRPr="00A51CBE">
              <w:rPr>
                <w:rFonts w:eastAsia="標楷體" w:hint="eastAsia"/>
                <w:sz w:val="20"/>
              </w:rPr>
              <w:t>原：</w:t>
            </w:r>
            <w:r w:rsidR="00302B77" w:rsidRPr="00A51CBE">
              <w:rPr>
                <w:rFonts w:eastAsia="標楷體" w:hint="eastAsia"/>
                <w:sz w:val="20"/>
              </w:rPr>
              <w:t>廣播錄音工程</w:t>
            </w:r>
          </w:p>
        </w:tc>
      </w:tr>
      <w:tr w:rsidR="001C6CD6" w14:paraId="1C86B9D1"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tcPr>
          <w:p w14:paraId="65E2F707" w14:textId="77777777" w:rsidR="001C6CD6" w:rsidRPr="00A51CBE" w:rsidRDefault="001C6CD6" w:rsidP="008609A7">
            <w:pPr>
              <w:jc w:val="center"/>
              <w:rPr>
                <w:rFonts w:eastAsia="標楷體"/>
                <w:sz w:val="20"/>
              </w:rPr>
            </w:pPr>
            <w:r w:rsidRPr="00A51CBE">
              <w:rPr>
                <w:rFonts w:eastAsia="標楷體" w:hint="eastAsia"/>
                <w:sz w:val="20"/>
              </w:rPr>
              <w:t>GE784</w:t>
            </w:r>
          </w:p>
        </w:tc>
        <w:tc>
          <w:tcPr>
            <w:tcW w:w="2787" w:type="pct"/>
            <w:gridSpan w:val="3"/>
            <w:tcBorders>
              <w:top w:val="single" w:sz="6" w:space="0" w:color="auto"/>
              <w:left w:val="single" w:sz="6" w:space="0" w:color="auto"/>
              <w:bottom w:val="single" w:sz="6" w:space="0" w:color="auto"/>
              <w:right w:val="single" w:sz="6" w:space="0" w:color="auto"/>
            </w:tcBorders>
            <w:vAlign w:val="center"/>
          </w:tcPr>
          <w:p w14:paraId="4F2BB623" w14:textId="77777777" w:rsidR="001C6CD6" w:rsidRPr="00A51CBE" w:rsidRDefault="001C6CD6" w:rsidP="008609A7">
            <w:pPr>
              <w:rPr>
                <w:rFonts w:eastAsia="標楷體"/>
                <w:sz w:val="20"/>
              </w:rPr>
            </w:pPr>
            <w:r w:rsidRPr="00A51CBE">
              <w:rPr>
                <w:rFonts w:eastAsia="標楷體" w:hint="eastAsia"/>
                <w:sz w:val="20"/>
              </w:rPr>
              <w:t>從廣播到</w:t>
            </w:r>
            <w:r w:rsidRPr="00A51CBE">
              <w:rPr>
                <w:rFonts w:eastAsia="標楷體" w:hint="eastAsia"/>
                <w:sz w:val="20"/>
              </w:rPr>
              <w:t>Podcast</w:t>
            </w:r>
          </w:p>
          <w:p w14:paraId="5AF73A73" w14:textId="77777777" w:rsidR="001C6CD6" w:rsidRPr="00A51CBE" w:rsidRDefault="001C6CD6" w:rsidP="008609A7">
            <w:pPr>
              <w:rPr>
                <w:rFonts w:eastAsia="標楷體" w:hint="eastAsia"/>
                <w:sz w:val="20"/>
              </w:rPr>
            </w:pPr>
            <w:r w:rsidRPr="00A51CBE">
              <w:rPr>
                <w:rFonts w:eastAsia="標楷體"/>
                <w:sz w:val="20"/>
              </w:rPr>
              <w:t>Audio Communication: From Broadcast to Podcast</w:t>
            </w:r>
          </w:p>
        </w:tc>
        <w:tc>
          <w:tcPr>
            <w:tcW w:w="0" w:type="auto"/>
            <w:gridSpan w:val="2"/>
            <w:vMerge/>
            <w:tcBorders>
              <w:top w:val="single" w:sz="6" w:space="0" w:color="auto"/>
              <w:left w:val="single" w:sz="6" w:space="0" w:color="auto"/>
              <w:bottom w:val="single" w:sz="6" w:space="0" w:color="auto"/>
              <w:right w:val="single" w:sz="6" w:space="0" w:color="auto"/>
            </w:tcBorders>
            <w:vAlign w:val="center"/>
          </w:tcPr>
          <w:p w14:paraId="598A3088" w14:textId="77777777" w:rsidR="001C6CD6" w:rsidRPr="00A51CBE" w:rsidRDefault="001C6CD6"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tcPr>
          <w:p w14:paraId="2574BAAF" w14:textId="77777777" w:rsidR="001C6CD6" w:rsidRPr="00A51CBE" w:rsidRDefault="001C6CD6" w:rsidP="008609A7">
            <w:pPr>
              <w:jc w:val="center"/>
              <w:rPr>
                <w:rFonts w:eastAsia="標楷體"/>
                <w:sz w:val="20"/>
              </w:rPr>
            </w:pPr>
            <w:r w:rsidRPr="00A51CBE">
              <w:rPr>
                <w:rFonts w:eastAsia="標楷體" w:hint="eastAsia"/>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0A2A86EC" w14:textId="77777777" w:rsidR="001C6CD6" w:rsidRPr="00A51CBE" w:rsidRDefault="00302B77" w:rsidP="008609A7">
            <w:pPr>
              <w:rPr>
                <w:rFonts w:eastAsia="標楷體"/>
                <w:sz w:val="20"/>
              </w:rPr>
            </w:pPr>
            <w:r w:rsidRPr="00A51CBE">
              <w:rPr>
                <w:rFonts w:eastAsia="標楷體" w:hint="eastAsia"/>
                <w:sz w:val="20"/>
              </w:rPr>
              <w:t>原：音樂節目製作</w:t>
            </w:r>
          </w:p>
        </w:tc>
      </w:tr>
      <w:tr w:rsidR="008609A7" w14:paraId="7137BBE3"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77935599" w14:textId="77777777" w:rsidR="008609A7" w:rsidRPr="00A51CBE" w:rsidRDefault="008609A7" w:rsidP="008609A7">
            <w:pPr>
              <w:jc w:val="center"/>
              <w:rPr>
                <w:rFonts w:eastAsia="標楷體"/>
                <w:sz w:val="20"/>
              </w:rPr>
            </w:pPr>
            <w:r w:rsidRPr="00A51CBE">
              <w:rPr>
                <w:rFonts w:eastAsia="標楷體"/>
                <w:sz w:val="20"/>
              </w:rPr>
              <w:t>CD391</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6A47C424" w14:textId="77777777" w:rsidR="008609A7" w:rsidRPr="00A51CBE" w:rsidRDefault="008609A7" w:rsidP="008609A7">
            <w:pPr>
              <w:rPr>
                <w:rFonts w:eastAsia="標楷體"/>
                <w:sz w:val="20"/>
              </w:rPr>
            </w:pPr>
            <w:r w:rsidRPr="00A51CBE">
              <w:rPr>
                <w:rFonts w:eastAsia="標楷體" w:hint="eastAsia"/>
                <w:sz w:val="20"/>
              </w:rPr>
              <w:t>基礎敘事影片製作</w:t>
            </w:r>
          </w:p>
          <w:p w14:paraId="5E3C9921" w14:textId="77777777" w:rsidR="008609A7" w:rsidRPr="00A51CBE" w:rsidRDefault="008609A7" w:rsidP="008609A7">
            <w:pPr>
              <w:rPr>
                <w:rFonts w:eastAsia="標楷體"/>
                <w:strike/>
                <w:sz w:val="20"/>
              </w:rPr>
            </w:pPr>
            <w:r w:rsidRPr="00A51CBE">
              <w:rPr>
                <w:rFonts w:eastAsia="標楷體"/>
                <w:sz w:val="20"/>
              </w:rPr>
              <w:t>Narrative Film Production 101</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55CB7116" w14:textId="77777777" w:rsidR="008609A7" w:rsidRPr="00A51CBE"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78BE3A9F" w14:textId="77777777" w:rsidR="008609A7" w:rsidRPr="00A51CBE" w:rsidRDefault="008609A7" w:rsidP="008609A7">
            <w:pPr>
              <w:jc w:val="center"/>
              <w:rPr>
                <w:rFonts w:eastAsia="標楷體"/>
                <w:sz w:val="20"/>
              </w:rPr>
            </w:pPr>
            <w:r w:rsidRPr="00A51CBE">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hideMark/>
          </w:tcPr>
          <w:p w14:paraId="34DBD99A" w14:textId="77777777" w:rsidR="008609A7" w:rsidRPr="00A51CBE" w:rsidRDefault="008609A7" w:rsidP="008609A7">
            <w:pPr>
              <w:rPr>
                <w:rFonts w:eastAsia="標楷體"/>
                <w:sz w:val="20"/>
              </w:rPr>
            </w:pPr>
            <w:r w:rsidRPr="00A51CBE">
              <w:rPr>
                <w:rFonts w:eastAsia="標楷體" w:hint="eastAsia"/>
                <w:sz w:val="20"/>
              </w:rPr>
              <w:t>商設系</w:t>
            </w:r>
          </w:p>
        </w:tc>
      </w:tr>
      <w:tr w:rsidR="008609A7" w14:paraId="0009CC4D"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022FF698" w14:textId="77777777" w:rsidR="008609A7" w:rsidRPr="00A51CBE" w:rsidRDefault="008609A7" w:rsidP="008609A7">
            <w:pPr>
              <w:jc w:val="center"/>
              <w:rPr>
                <w:rFonts w:eastAsia="標楷體"/>
                <w:sz w:val="20"/>
              </w:rPr>
            </w:pPr>
            <w:r w:rsidRPr="00A51CBE">
              <w:rPr>
                <w:rFonts w:eastAsia="標楷體"/>
                <w:sz w:val="20"/>
              </w:rPr>
              <w:t>CD498</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0513D3E7" w14:textId="77777777" w:rsidR="008609A7" w:rsidRPr="00A51CBE" w:rsidRDefault="008609A7" w:rsidP="008609A7">
            <w:pPr>
              <w:rPr>
                <w:rFonts w:eastAsia="標楷體"/>
                <w:sz w:val="20"/>
              </w:rPr>
            </w:pPr>
            <w:r w:rsidRPr="00A51CBE">
              <w:rPr>
                <w:rFonts w:eastAsia="標楷體" w:hint="eastAsia"/>
                <w:sz w:val="20"/>
              </w:rPr>
              <w:t>廣告影片製作</w:t>
            </w:r>
          </w:p>
          <w:p w14:paraId="64B4FE9D" w14:textId="77777777" w:rsidR="008609A7" w:rsidRPr="00A51CBE" w:rsidRDefault="008609A7" w:rsidP="008609A7">
            <w:pPr>
              <w:rPr>
                <w:rFonts w:eastAsia="標楷體"/>
                <w:strike/>
                <w:sz w:val="20"/>
              </w:rPr>
            </w:pPr>
            <w:r w:rsidRPr="00A51CBE">
              <w:rPr>
                <w:rFonts w:eastAsia="標楷體"/>
                <w:sz w:val="20"/>
              </w:rPr>
              <w:t>TV Commercial Production</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0E98B8A0" w14:textId="77777777" w:rsidR="008609A7" w:rsidRPr="00A51CBE"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13EF9663" w14:textId="77777777" w:rsidR="008609A7" w:rsidRPr="00A51CBE" w:rsidRDefault="008609A7" w:rsidP="008609A7">
            <w:pPr>
              <w:jc w:val="center"/>
              <w:rPr>
                <w:rFonts w:eastAsia="標楷體"/>
                <w:sz w:val="20"/>
              </w:rPr>
            </w:pPr>
            <w:r w:rsidRPr="00A51CBE">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hideMark/>
          </w:tcPr>
          <w:p w14:paraId="696919A5" w14:textId="77777777" w:rsidR="008609A7" w:rsidRPr="00A51CBE" w:rsidRDefault="008609A7" w:rsidP="008609A7">
            <w:pPr>
              <w:rPr>
                <w:rFonts w:eastAsia="標楷體"/>
                <w:sz w:val="20"/>
              </w:rPr>
            </w:pPr>
            <w:r w:rsidRPr="00A51CBE">
              <w:rPr>
                <w:rFonts w:eastAsia="標楷體" w:hint="eastAsia"/>
                <w:sz w:val="20"/>
              </w:rPr>
              <w:t>商設系</w:t>
            </w:r>
          </w:p>
        </w:tc>
      </w:tr>
      <w:tr w:rsidR="008609A7" w14:paraId="3444741B"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12EF5508" w14:textId="77777777" w:rsidR="008609A7" w:rsidRPr="00A51CBE" w:rsidRDefault="008609A7" w:rsidP="008609A7">
            <w:pPr>
              <w:jc w:val="center"/>
              <w:rPr>
                <w:rFonts w:eastAsia="標楷體"/>
                <w:sz w:val="20"/>
              </w:rPr>
            </w:pPr>
            <w:r w:rsidRPr="00A51CBE">
              <w:rPr>
                <w:rFonts w:eastAsia="標楷體"/>
                <w:sz w:val="20"/>
              </w:rPr>
              <w:t>CD388</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029DCA16" w14:textId="77777777" w:rsidR="008609A7" w:rsidRPr="00A51CBE" w:rsidRDefault="008609A7" w:rsidP="008609A7">
            <w:pPr>
              <w:rPr>
                <w:rFonts w:eastAsia="標楷體"/>
                <w:sz w:val="20"/>
              </w:rPr>
            </w:pPr>
            <w:r w:rsidRPr="00A51CBE">
              <w:rPr>
                <w:rFonts w:eastAsia="標楷體" w:hint="eastAsia"/>
                <w:sz w:val="20"/>
              </w:rPr>
              <w:t>影片製作實務技巧</w:t>
            </w:r>
          </w:p>
          <w:p w14:paraId="7A5E5545" w14:textId="77777777" w:rsidR="008609A7" w:rsidRPr="00A51CBE" w:rsidRDefault="008609A7" w:rsidP="008609A7">
            <w:pPr>
              <w:rPr>
                <w:rFonts w:eastAsia="標楷體"/>
                <w:strike/>
                <w:sz w:val="20"/>
              </w:rPr>
            </w:pPr>
            <w:r w:rsidRPr="00A51CBE">
              <w:rPr>
                <w:rFonts w:eastAsia="標楷體"/>
                <w:sz w:val="20"/>
              </w:rPr>
              <w:t>Film Technique Workshop</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0FFA3752" w14:textId="77777777" w:rsidR="008609A7" w:rsidRPr="00A51CBE"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0D28F186" w14:textId="77777777" w:rsidR="008609A7" w:rsidRPr="00A51CBE" w:rsidRDefault="008609A7" w:rsidP="008609A7">
            <w:pPr>
              <w:jc w:val="center"/>
              <w:rPr>
                <w:rFonts w:eastAsia="標楷體"/>
                <w:sz w:val="20"/>
              </w:rPr>
            </w:pPr>
            <w:r w:rsidRPr="00A51CBE">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hideMark/>
          </w:tcPr>
          <w:p w14:paraId="76C66603" w14:textId="77777777" w:rsidR="008609A7" w:rsidRPr="00A51CBE" w:rsidRDefault="008609A7" w:rsidP="008609A7">
            <w:pPr>
              <w:rPr>
                <w:rFonts w:eastAsia="標楷體"/>
                <w:sz w:val="20"/>
              </w:rPr>
            </w:pPr>
            <w:r w:rsidRPr="00A51CBE">
              <w:rPr>
                <w:rFonts w:eastAsia="標楷體" w:hint="eastAsia"/>
                <w:sz w:val="20"/>
              </w:rPr>
              <w:t>商設系</w:t>
            </w:r>
          </w:p>
        </w:tc>
      </w:tr>
      <w:tr w:rsidR="008609A7" w14:paraId="5042CB3F"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412702C1" w14:textId="77777777" w:rsidR="008609A7" w:rsidRPr="00A51CBE" w:rsidRDefault="008609A7" w:rsidP="008609A7">
            <w:pPr>
              <w:jc w:val="center"/>
              <w:rPr>
                <w:rFonts w:eastAsia="標楷體"/>
                <w:sz w:val="20"/>
              </w:rPr>
            </w:pPr>
            <w:r w:rsidRPr="00A51CBE">
              <w:rPr>
                <w:rFonts w:eastAsia="標楷體"/>
                <w:sz w:val="20"/>
              </w:rPr>
              <w:t>CD019</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10A182E1" w14:textId="77777777" w:rsidR="008609A7" w:rsidRPr="00A51CBE" w:rsidRDefault="008609A7" w:rsidP="008609A7">
            <w:pPr>
              <w:rPr>
                <w:rFonts w:eastAsia="標楷體"/>
                <w:sz w:val="20"/>
              </w:rPr>
            </w:pPr>
            <w:r w:rsidRPr="00A51CBE">
              <w:rPr>
                <w:rFonts w:eastAsia="標楷體" w:hint="eastAsia"/>
                <w:sz w:val="20"/>
              </w:rPr>
              <w:t>廣告創意與策略</w:t>
            </w:r>
          </w:p>
          <w:p w14:paraId="1F26A045" w14:textId="77777777" w:rsidR="008609A7" w:rsidRPr="00A51CBE" w:rsidRDefault="008609A7" w:rsidP="008609A7">
            <w:pPr>
              <w:rPr>
                <w:rFonts w:eastAsia="標楷體"/>
                <w:strike/>
                <w:sz w:val="20"/>
              </w:rPr>
            </w:pPr>
            <w:r w:rsidRPr="00A51CBE">
              <w:rPr>
                <w:rFonts w:eastAsia="標楷體"/>
                <w:sz w:val="20"/>
              </w:rPr>
              <w:t>Creative Strategy</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27DF4931" w14:textId="77777777" w:rsidR="008609A7" w:rsidRPr="00A51CBE"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3C079346" w14:textId="77777777" w:rsidR="008609A7" w:rsidRPr="00A51CBE" w:rsidRDefault="008609A7" w:rsidP="008609A7">
            <w:pPr>
              <w:jc w:val="center"/>
              <w:rPr>
                <w:rFonts w:eastAsia="標楷體"/>
                <w:sz w:val="20"/>
              </w:rPr>
            </w:pPr>
            <w:r w:rsidRPr="00A51CBE">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hideMark/>
          </w:tcPr>
          <w:p w14:paraId="09A9C04C" w14:textId="77777777" w:rsidR="008609A7" w:rsidRPr="00A51CBE" w:rsidRDefault="008609A7" w:rsidP="008609A7">
            <w:pPr>
              <w:rPr>
                <w:rFonts w:eastAsia="標楷體"/>
                <w:sz w:val="20"/>
              </w:rPr>
            </w:pPr>
            <w:r w:rsidRPr="00A51CBE">
              <w:rPr>
                <w:rFonts w:eastAsia="標楷體" w:hint="eastAsia"/>
                <w:sz w:val="20"/>
              </w:rPr>
              <w:t>商設系</w:t>
            </w:r>
          </w:p>
        </w:tc>
      </w:tr>
      <w:tr w:rsidR="008609A7" w14:paraId="4D1EE25C"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tcPr>
          <w:p w14:paraId="2D7C0D19" w14:textId="77777777" w:rsidR="008609A7" w:rsidRPr="00A51CBE" w:rsidRDefault="008609A7" w:rsidP="008609A7">
            <w:pPr>
              <w:jc w:val="center"/>
              <w:rPr>
                <w:rFonts w:eastAsia="標楷體"/>
                <w:sz w:val="20"/>
              </w:rPr>
            </w:pPr>
            <w:r w:rsidRPr="00A51CBE">
              <w:rPr>
                <w:rFonts w:eastAsia="標楷體"/>
                <w:sz w:val="20"/>
              </w:rPr>
              <w:t>GE038</w:t>
            </w:r>
          </w:p>
        </w:tc>
        <w:tc>
          <w:tcPr>
            <w:tcW w:w="2787" w:type="pct"/>
            <w:gridSpan w:val="3"/>
            <w:tcBorders>
              <w:top w:val="single" w:sz="6" w:space="0" w:color="auto"/>
              <w:left w:val="single" w:sz="6" w:space="0" w:color="auto"/>
              <w:bottom w:val="single" w:sz="6" w:space="0" w:color="auto"/>
              <w:right w:val="single" w:sz="6" w:space="0" w:color="auto"/>
            </w:tcBorders>
            <w:vAlign w:val="center"/>
          </w:tcPr>
          <w:p w14:paraId="0B0F506D" w14:textId="77777777" w:rsidR="008609A7" w:rsidRPr="00A51CBE" w:rsidRDefault="008609A7" w:rsidP="008609A7">
            <w:pPr>
              <w:rPr>
                <w:rFonts w:eastAsia="標楷體"/>
                <w:sz w:val="20"/>
              </w:rPr>
            </w:pPr>
            <w:r w:rsidRPr="00A51CBE">
              <w:rPr>
                <w:rFonts w:eastAsia="標楷體" w:hint="eastAsia"/>
                <w:sz w:val="20"/>
              </w:rPr>
              <w:t>職場情緒軟功夫</w:t>
            </w:r>
          </w:p>
          <w:p w14:paraId="658D1EFE" w14:textId="77777777" w:rsidR="008609A7" w:rsidRPr="00A51CBE" w:rsidRDefault="008609A7" w:rsidP="008609A7">
            <w:pPr>
              <w:rPr>
                <w:rFonts w:eastAsia="標楷體"/>
                <w:sz w:val="20"/>
              </w:rPr>
            </w:pPr>
            <w:r w:rsidRPr="00A51CBE">
              <w:rPr>
                <w:rFonts w:eastAsia="標楷體"/>
                <w:sz w:val="20"/>
              </w:rPr>
              <w:t>Emotion Soft Skills for Workplace</w:t>
            </w:r>
          </w:p>
        </w:tc>
        <w:tc>
          <w:tcPr>
            <w:tcW w:w="498" w:type="pct"/>
            <w:gridSpan w:val="2"/>
            <w:vMerge w:val="restart"/>
            <w:tcBorders>
              <w:top w:val="single" w:sz="6" w:space="0" w:color="auto"/>
              <w:left w:val="single" w:sz="6" w:space="0" w:color="auto"/>
              <w:right w:val="single" w:sz="6" w:space="0" w:color="auto"/>
            </w:tcBorders>
            <w:vAlign w:val="center"/>
            <w:hideMark/>
          </w:tcPr>
          <w:p w14:paraId="71EAD55B" w14:textId="77777777" w:rsidR="008609A7" w:rsidRPr="00A51CBE" w:rsidRDefault="008609A7" w:rsidP="008609A7">
            <w:pPr>
              <w:jc w:val="center"/>
              <w:rPr>
                <w:rFonts w:eastAsia="標楷體"/>
                <w:sz w:val="20"/>
              </w:rPr>
            </w:pPr>
            <w:r w:rsidRPr="00A51CBE">
              <w:rPr>
                <w:rFonts w:eastAsia="標楷體" w:hint="eastAsia"/>
                <w:sz w:val="20"/>
              </w:rPr>
              <w:t>職涯規劃</w:t>
            </w:r>
          </w:p>
        </w:tc>
        <w:tc>
          <w:tcPr>
            <w:tcW w:w="375" w:type="pct"/>
            <w:tcBorders>
              <w:top w:val="single" w:sz="6" w:space="0" w:color="auto"/>
              <w:left w:val="single" w:sz="6" w:space="0" w:color="auto"/>
              <w:bottom w:val="single" w:sz="6" w:space="0" w:color="auto"/>
              <w:right w:val="single" w:sz="6" w:space="0" w:color="auto"/>
            </w:tcBorders>
            <w:vAlign w:val="center"/>
            <w:hideMark/>
          </w:tcPr>
          <w:p w14:paraId="5907F127" w14:textId="77777777" w:rsidR="008609A7" w:rsidRPr="00A51CBE" w:rsidRDefault="008609A7" w:rsidP="008609A7">
            <w:pPr>
              <w:jc w:val="center"/>
              <w:rPr>
                <w:rFonts w:eastAsia="標楷體"/>
                <w:sz w:val="20"/>
              </w:rPr>
            </w:pPr>
            <w:r w:rsidRPr="00A51CBE">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20BB50FE" w14:textId="77777777" w:rsidR="008609A7" w:rsidRPr="00A51CBE" w:rsidRDefault="008609A7" w:rsidP="008609A7">
            <w:pPr>
              <w:rPr>
                <w:rFonts w:eastAsia="標楷體"/>
                <w:sz w:val="20"/>
              </w:rPr>
            </w:pPr>
            <w:r w:rsidRPr="00A51CBE">
              <w:rPr>
                <w:rFonts w:eastAsia="標楷體" w:hint="eastAsia"/>
                <w:sz w:val="20"/>
              </w:rPr>
              <w:t>非同步遠距</w:t>
            </w:r>
          </w:p>
        </w:tc>
      </w:tr>
      <w:tr w:rsidR="008609A7" w14:paraId="5A4D57F1"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34DEC534" w14:textId="77777777" w:rsidR="008609A7" w:rsidRPr="00A51CBE" w:rsidRDefault="008609A7" w:rsidP="008609A7">
            <w:pPr>
              <w:jc w:val="center"/>
              <w:rPr>
                <w:rFonts w:eastAsia="標楷體"/>
                <w:sz w:val="20"/>
              </w:rPr>
            </w:pPr>
            <w:r w:rsidRPr="00A51CBE">
              <w:rPr>
                <w:rFonts w:eastAsia="標楷體"/>
                <w:sz w:val="20"/>
              </w:rPr>
              <w:t>GE100</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6140374D" w14:textId="77777777" w:rsidR="008609A7" w:rsidRPr="00A51CBE" w:rsidRDefault="008609A7" w:rsidP="008609A7">
            <w:pPr>
              <w:rPr>
                <w:rFonts w:eastAsia="標楷體"/>
                <w:sz w:val="20"/>
              </w:rPr>
            </w:pPr>
            <w:r w:rsidRPr="00A51CBE">
              <w:rPr>
                <w:rFonts w:eastAsia="標楷體" w:hint="eastAsia"/>
                <w:sz w:val="20"/>
              </w:rPr>
              <w:t>楚漢相爭之職場競爭力</w:t>
            </w:r>
          </w:p>
          <w:p w14:paraId="779675E3" w14:textId="77777777" w:rsidR="008609A7" w:rsidRPr="00A51CBE" w:rsidRDefault="008609A7" w:rsidP="008609A7">
            <w:pPr>
              <w:rPr>
                <w:rFonts w:eastAsia="標楷體"/>
                <w:sz w:val="20"/>
              </w:rPr>
            </w:pPr>
            <w:r w:rsidRPr="00A51CBE">
              <w:rPr>
                <w:rFonts w:eastAsia="標楷體"/>
                <w:sz w:val="20"/>
              </w:rPr>
              <w:t>Career competition ability of Chu-Han battle</w:t>
            </w:r>
          </w:p>
        </w:tc>
        <w:tc>
          <w:tcPr>
            <w:tcW w:w="0" w:type="auto"/>
            <w:gridSpan w:val="2"/>
            <w:vMerge/>
            <w:tcBorders>
              <w:left w:val="single" w:sz="6" w:space="0" w:color="auto"/>
              <w:right w:val="single" w:sz="6" w:space="0" w:color="auto"/>
            </w:tcBorders>
            <w:vAlign w:val="center"/>
            <w:hideMark/>
          </w:tcPr>
          <w:p w14:paraId="62357B66" w14:textId="77777777" w:rsidR="008609A7" w:rsidRPr="00A51CBE"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38CBF4A9" w14:textId="77777777" w:rsidR="008609A7" w:rsidRPr="00A51CBE" w:rsidRDefault="008609A7" w:rsidP="008609A7">
            <w:pPr>
              <w:jc w:val="center"/>
              <w:rPr>
                <w:rFonts w:eastAsia="標楷體"/>
                <w:sz w:val="20"/>
              </w:rPr>
            </w:pPr>
            <w:r w:rsidRPr="00A51CBE">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hideMark/>
          </w:tcPr>
          <w:p w14:paraId="0375D3DC" w14:textId="77777777" w:rsidR="008609A7" w:rsidRPr="00A51CBE" w:rsidRDefault="008609A7" w:rsidP="008609A7">
            <w:pPr>
              <w:rPr>
                <w:rFonts w:eastAsia="標楷體"/>
                <w:sz w:val="20"/>
              </w:rPr>
            </w:pPr>
            <w:r w:rsidRPr="00A51CBE">
              <w:rPr>
                <w:rFonts w:eastAsia="標楷體" w:hint="eastAsia"/>
                <w:sz w:val="20"/>
              </w:rPr>
              <w:t>非同步遠距</w:t>
            </w:r>
          </w:p>
        </w:tc>
      </w:tr>
      <w:tr w:rsidR="008609A7" w14:paraId="5A3D6615"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hideMark/>
          </w:tcPr>
          <w:p w14:paraId="64339B28" w14:textId="77777777" w:rsidR="008609A7" w:rsidRPr="00A51CBE" w:rsidRDefault="008609A7" w:rsidP="008609A7">
            <w:pPr>
              <w:jc w:val="center"/>
              <w:rPr>
                <w:rFonts w:eastAsia="標楷體"/>
                <w:sz w:val="20"/>
              </w:rPr>
            </w:pPr>
            <w:r w:rsidRPr="00A51CBE">
              <w:rPr>
                <w:rFonts w:eastAsia="標楷體"/>
                <w:sz w:val="20"/>
              </w:rPr>
              <w:t>GE131</w:t>
            </w:r>
          </w:p>
        </w:tc>
        <w:tc>
          <w:tcPr>
            <w:tcW w:w="2787" w:type="pct"/>
            <w:gridSpan w:val="3"/>
            <w:tcBorders>
              <w:top w:val="single" w:sz="6" w:space="0" w:color="auto"/>
              <w:left w:val="single" w:sz="6" w:space="0" w:color="auto"/>
              <w:bottom w:val="single" w:sz="6" w:space="0" w:color="auto"/>
              <w:right w:val="single" w:sz="6" w:space="0" w:color="auto"/>
            </w:tcBorders>
            <w:vAlign w:val="center"/>
            <w:hideMark/>
          </w:tcPr>
          <w:p w14:paraId="2AD428DF" w14:textId="77777777" w:rsidR="008609A7" w:rsidRPr="00A51CBE" w:rsidRDefault="008609A7" w:rsidP="008609A7">
            <w:pPr>
              <w:rPr>
                <w:rFonts w:eastAsia="標楷體"/>
                <w:sz w:val="20"/>
              </w:rPr>
            </w:pPr>
            <w:r w:rsidRPr="00A51CBE">
              <w:rPr>
                <w:rFonts w:eastAsia="標楷體" w:hint="eastAsia"/>
                <w:sz w:val="20"/>
              </w:rPr>
              <w:t>職場溝通軟功夫</w:t>
            </w:r>
          </w:p>
          <w:p w14:paraId="2830B699" w14:textId="77777777" w:rsidR="008609A7" w:rsidRPr="00A51CBE" w:rsidRDefault="008609A7" w:rsidP="008609A7">
            <w:pPr>
              <w:rPr>
                <w:rFonts w:eastAsia="標楷體"/>
                <w:sz w:val="20"/>
              </w:rPr>
            </w:pPr>
            <w:r w:rsidRPr="00A51CBE">
              <w:rPr>
                <w:rFonts w:eastAsia="標楷體"/>
                <w:sz w:val="20"/>
              </w:rPr>
              <w:t>Communication Soft Power for Workplace</w:t>
            </w:r>
          </w:p>
        </w:tc>
        <w:tc>
          <w:tcPr>
            <w:tcW w:w="0" w:type="auto"/>
            <w:gridSpan w:val="2"/>
            <w:vMerge/>
            <w:tcBorders>
              <w:left w:val="single" w:sz="6" w:space="0" w:color="auto"/>
              <w:right w:val="single" w:sz="6" w:space="0" w:color="auto"/>
            </w:tcBorders>
            <w:vAlign w:val="center"/>
            <w:hideMark/>
          </w:tcPr>
          <w:p w14:paraId="6FD9DF46" w14:textId="77777777" w:rsidR="008609A7" w:rsidRPr="00A51CBE" w:rsidRDefault="008609A7" w:rsidP="008609A7">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hideMark/>
          </w:tcPr>
          <w:p w14:paraId="14577C84" w14:textId="77777777" w:rsidR="008609A7" w:rsidRPr="00A51CBE" w:rsidRDefault="008609A7" w:rsidP="008609A7">
            <w:pPr>
              <w:jc w:val="center"/>
              <w:rPr>
                <w:rFonts w:eastAsia="標楷體"/>
                <w:sz w:val="20"/>
              </w:rPr>
            </w:pPr>
            <w:r w:rsidRPr="00A51CBE">
              <w:rPr>
                <w:rFonts w:eastAsia="標楷體"/>
                <w:sz w:val="20"/>
              </w:rPr>
              <w:t>2</w:t>
            </w:r>
          </w:p>
        </w:tc>
        <w:tc>
          <w:tcPr>
            <w:tcW w:w="686" w:type="pct"/>
            <w:tcBorders>
              <w:top w:val="single" w:sz="6" w:space="0" w:color="auto"/>
              <w:left w:val="single" w:sz="6" w:space="0" w:color="auto"/>
              <w:bottom w:val="single" w:sz="6" w:space="0" w:color="auto"/>
              <w:right w:val="single" w:sz="6" w:space="0" w:color="auto"/>
            </w:tcBorders>
            <w:vAlign w:val="center"/>
            <w:hideMark/>
          </w:tcPr>
          <w:p w14:paraId="7B507FA2" w14:textId="77777777" w:rsidR="008609A7" w:rsidRPr="00A51CBE" w:rsidRDefault="008609A7" w:rsidP="008609A7">
            <w:pPr>
              <w:rPr>
                <w:rFonts w:eastAsia="標楷體"/>
                <w:sz w:val="20"/>
              </w:rPr>
            </w:pPr>
            <w:r w:rsidRPr="00A51CBE">
              <w:rPr>
                <w:rFonts w:eastAsia="標楷體" w:hint="eastAsia"/>
                <w:sz w:val="20"/>
              </w:rPr>
              <w:t>非同步遠距</w:t>
            </w:r>
          </w:p>
        </w:tc>
      </w:tr>
      <w:tr w:rsidR="00013673" w14:paraId="1666965E"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tcPr>
          <w:p w14:paraId="008213C4" w14:textId="77777777" w:rsidR="00013673" w:rsidRPr="00A51CBE" w:rsidRDefault="00013673" w:rsidP="00013673">
            <w:pPr>
              <w:jc w:val="center"/>
              <w:rPr>
                <w:rFonts w:eastAsia="標楷體"/>
                <w:sz w:val="20"/>
              </w:rPr>
            </w:pPr>
            <w:r w:rsidRPr="00A51CBE">
              <w:rPr>
                <w:rFonts w:eastAsia="標楷體"/>
                <w:sz w:val="20"/>
              </w:rPr>
              <w:t>HE304G</w:t>
            </w:r>
          </w:p>
          <w:p w14:paraId="193CFB68" w14:textId="77777777" w:rsidR="001A76B3" w:rsidRPr="00A51CBE" w:rsidRDefault="001A76B3" w:rsidP="00013673">
            <w:pPr>
              <w:jc w:val="center"/>
              <w:rPr>
                <w:rFonts w:eastAsia="標楷體"/>
                <w:sz w:val="20"/>
              </w:rPr>
            </w:pPr>
            <w:r w:rsidRPr="00A51CBE">
              <w:rPr>
                <w:rFonts w:eastAsia="標楷體"/>
                <w:sz w:val="20"/>
              </w:rPr>
              <w:t>MU304R</w:t>
            </w:r>
          </w:p>
        </w:tc>
        <w:tc>
          <w:tcPr>
            <w:tcW w:w="2787" w:type="pct"/>
            <w:gridSpan w:val="3"/>
            <w:tcBorders>
              <w:top w:val="single" w:sz="6" w:space="0" w:color="auto"/>
              <w:left w:val="single" w:sz="6" w:space="0" w:color="auto"/>
              <w:bottom w:val="single" w:sz="6" w:space="0" w:color="auto"/>
              <w:right w:val="single" w:sz="6" w:space="0" w:color="auto"/>
            </w:tcBorders>
            <w:vAlign w:val="center"/>
          </w:tcPr>
          <w:p w14:paraId="538576E9" w14:textId="77777777" w:rsidR="00013673" w:rsidRPr="00A51CBE" w:rsidRDefault="00013673" w:rsidP="00013673">
            <w:pPr>
              <w:rPr>
                <w:rFonts w:eastAsia="標楷體"/>
                <w:sz w:val="20"/>
              </w:rPr>
            </w:pPr>
            <w:r w:rsidRPr="00A51CBE">
              <w:rPr>
                <w:rFonts w:eastAsia="標楷體" w:hint="eastAsia"/>
                <w:sz w:val="20"/>
              </w:rPr>
              <w:t>表演場域學</w:t>
            </w:r>
          </w:p>
          <w:p w14:paraId="422F9B7A" w14:textId="77777777" w:rsidR="00F45F1A" w:rsidRPr="00A51CBE" w:rsidRDefault="00F45F1A" w:rsidP="00013673">
            <w:pPr>
              <w:rPr>
                <w:rFonts w:eastAsia="標楷體" w:hint="eastAsia"/>
                <w:sz w:val="20"/>
              </w:rPr>
            </w:pPr>
            <w:r w:rsidRPr="00A51CBE">
              <w:rPr>
                <w:rFonts w:eastAsia="標楷體"/>
                <w:sz w:val="20"/>
              </w:rPr>
              <w:t>Internship Behind the Scene</w:t>
            </w:r>
          </w:p>
        </w:tc>
        <w:tc>
          <w:tcPr>
            <w:tcW w:w="0" w:type="auto"/>
            <w:gridSpan w:val="2"/>
            <w:vMerge/>
            <w:tcBorders>
              <w:left w:val="single" w:sz="6" w:space="0" w:color="auto"/>
              <w:right w:val="single" w:sz="6" w:space="0" w:color="auto"/>
            </w:tcBorders>
            <w:vAlign w:val="center"/>
          </w:tcPr>
          <w:p w14:paraId="376C7CC6" w14:textId="77777777" w:rsidR="00013673" w:rsidRPr="00A51CBE" w:rsidRDefault="00013673" w:rsidP="00013673">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tcPr>
          <w:p w14:paraId="57FB8F85" w14:textId="77777777" w:rsidR="00013673" w:rsidRPr="00A51CBE" w:rsidRDefault="00013673" w:rsidP="00013673">
            <w:pPr>
              <w:jc w:val="center"/>
              <w:rPr>
                <w:rFonts w:eastAsia="標楷體"/>
                <w:sz w:val="20"/>
              </w:rPr>
            </w:pPr>
            <w:r w:rsidRPr="00A51CBE">
              <w:rPr>
                <w:rFonts w:eastAsia="標楷體" w:hint="eastAsia"/>
                <w:sz w:val="20"/>
              </w:rPr>
              <w:t>2</w:t>
            </w:r>
          </w:p>
        </w:tc>
        <w:tc>
          <w:tcPr>
            <w:tcW w:w="686" w:type="pct"/>
            <w:tcBorders>
              <w:top w:val="single" w:sz="6" w:space="0" w:color="auto"/>
              <w:left w:val="single" w:sz="6" w:space="0" w:color="auto"/>
              <w:bottom w:val="single" w:sz="6" w:space="0" w:color="auto"/>
              <w:right w:val="single" w:sz="6" w:space="0" w:color="auto"/>
            </w:tcBorders>
            <w:vAlign w:val="center"/>
          </w:tcPr>
          <w:p w14:paraId="68BDC81E" w14:textId="77777777" w:rsidR="00013673" w:rsidRPr="00A51CBE" w:rsidRDefault="00013673" w:rsidP="00013673">
            <w:pPr>
              <w:rPr>
                <w:rFonts w:eastAsia="標楷體"/>
                <w:sz w:val="20"/>
              </w:rPr>
            </w:pPr>
            <w:r w:rsidRPr="00A51CBE">
              <w:rPr>
                <w:rFonts w:eastAsia="標楷體" w:hint="eastAsia"/>
                <w:sz w:val="20"/>
              </w:rPr>
              <w:t>人育學士學程</w:t>
            </w:r>
          </w:p>
          <w:p w14:paraId="53B308D4" w14:textId="77777777" w:rsidR="00013673" w:rsidRPr="00A51CBE" w:rsidRDefault="00013673" w:rsidP="00013673">
            <w:pPr>
              <w:rPr>
                <w:rFonts w:eastAsia="標楷體" w:hint="eastAsia"/>
                <w:sz w:val="20"/>
              </w:rPr>
            </w:pPr>
            <w:r w:rsidRPr="00A51CBE">
              <w:rPr>
                <w:rFonts w:eastAsia="標楷體" w:hint="eastAsia"/>
                <w:sz w:val="20"/>
              </w:rPr>
              <w:t>備註：需同時修習表演場域學實作</w:t>
            </w:r>
          </w:p>
        </w:tc>
      </w:tr>
      <w:tr w:rsidR="00013673" w14:paraId="2727CCB6" w14:textId="77777777" w:rsidTr="00A51CBE">
        <w:trPr>
          <w:cantSplit/>
          <w:jc w:val="center"/>
        </w:trPr>
        <w:tc>
          <w:tcPr>
            <w:tcW w:w="653" w:type="pct"/>
            <w:tcBorders>
              <w:top w:val="single" w:sz="6" w:space="0" w:color="auto"/>
              <w:left w:val="single" w:sz="6" w:space="0" w:color="auto"/>
              <w:bottom w:val="single" w:sz="6" w:space="0" w:color="auto"/>
              <w:right w:val="single" w:sz="6" w:space="0" w:color="auto"/>
            </w:tcBorders>
            <w:vAlign w:val="center"/>
          </w:tcPr>
          <w:p w14:paraId="78A35675" w14:textId="77777777" w:rsidR="00013673" w:rsidRPr="00A51CBE" w:rsidRDefault="00013673" w:rsidP="00013673">
            <w:pPr>
              <w:jc w:val="center"/>
              <w:rPr>
                <w:rFonts w:eastAsia="標楷體"/>
                <w:sz w:val="20"/>
              </w:rPr>
            </w:pPr>
            <w:r w:rsidRPr="00A51CBE">
              <w:rPr>
                <w:rFonts w:eastAsia="標楷體"/>
                <w:sz w:val="20"/>
              </w:rPr>
              <w:t>HE307G</w:t>
            </w:r>
          </w:p>
          <w:p w14:paraId="2D38BD31" w14:textId="77777777" w:rsidR="001A76B3" w:rsidRPr="00A51CBE" w:rsidRDefault="001A76B3" w:rsidP="00013673">
            <w:pPr>
              <w:jc w:val="center"/>
              <w:rPr>
                <w:rFonts w:eastAsia="標楷體"/>
                <w:sz w:val="20"/>
              </w:rPr>
            </w:pPr>
            <w:r w:rsidRPr="00A51CBE">
              <w:rPr>
                <w:rFonts w:eastAsia="標楷體"/>
                <w:sz w:val="20"/>
              </w:rPr>
              <w:t>MU307R</w:t>
            </w:r>
          </w:p>
        </w:tc>
        <w:tc>
          <w:tcPr>
            <w:tcW w:w="2787" w:type="pct"/>
            <w:gridSpan w:val="3"/>
            <w:tcBorders>
              <w:top w:val="single" w:sz="6" w:space="0" w:color="auto"/>
              <w:left w:val="single" w:sz="6" w:space="0" w:color="auto"/>
              <w:bottom w:val="single" w:sz="6" w:space="0" w:color="auto"/>
              <w:right w:val="single" w:sz="6" w:space="0" w:color="auto"/>
            </w:tcBorders>
            <w:vAlign w:val="center"/>
          </w:tcPr>
          <w:p w14:paraId="74BECFD9" w14:textId="77777777" w:rsidR="00013673" w:rsidRPr="00A51CBE" w:rsidRDefault="00013673" w:rsidP="00013673">
            <w:pPr>
              <w:rPr>
                <w:rFonts w:eastAsia="標楷體"/>
                <w:sz w:val="20"/>
              </w:rPr>
            </w:pPr>
            <w:r w:rsidRPr="00A51CBE">
              <w:rPr>
                <w:rFonts w:eastAsia="標楷體" w:hint="eastAsia"/>
                <w:sz w:val="20"/>
              </w:rPr>
              <w:t>表演場域學</w:t>
            </w:r>
            <w:r w:rsidRPr="00A51CBE">
              <w:rPr>
                <w:rFonts w:eastAsia="標楷體" w:hint="eastAsia"/>
                <w:sz w:val="20"/>
              </w:rPr>
              <w:t>(</w:t>
            </w:r>
            <w:r w:rsidRPr="00A51CBE">
              <w:rPr>
                <w:rFonts w:eastAsia="標楷體" w:hint="eastAsia"/>
                <w:sz w:val="20"/>
              </w:rPr>
              <w:t>實作</w:t>
            </w:r>
            <w:r w:rsidRPr="00A51CBE">
              <w:rPr>
                <w:rFonts w:eastAsia="標楷體" w:hint="eastAsia"/>
                <w:sz w:val="20"/>
              </w:rPr>
              <w:t>)</w:t>
            </w:r>
          </w:p>
          <w:p w14:paraId="5738A9DF" w14:textId="77777777" w:rsidR="00F45F1A" w:rsidRPr="00A51CBE" w:rsidRDefault="00F45F1A" w:rsidP="00013673">
            <w:pPr>
              <w:rPr>
                <w:rFonts w:eastAsia="標楷體" w:hint="eastAsia"/>
                <w:sz w:val="20"/>
              </w:rPr>
            </w:pPr>
            <w:r w:rsidRPr="00A51CBE">
              <w:rPr>
                <w:rFonts w:eastAsia="標楷體"/>
                <w:sz w:val="20"/>
              </w:rPr>
              <w:t>Internship Behind the Scene (Observation and participation)</w:t>
            </w:r>
          </w:p>
        </w:tc>
        <w:tc>
          <w:tcPr>
            <w:tcW w:w="0" w:type="auto"/>
            <w:gridSpan w:val="2"/>
            <w:vMerge/>
            <w:tcBorders>
              <w:left w:val="single" w:sz="6" w:space="0" w:color="auto"/>
              <w:bottom w:val="single" w:sz="6" w:space="0" w:color="auto"/>
              <w:right w:val="single" w:sz="6" w:space="0" w:color="auto"/>
            </w:tcBorders>
            <w:vAlign w:val="center"/>
          </w:tcPr>
          <w:p w14:paraId="33D9BB89" w14:textId="77777777" w:rsidR="00013673" w:rsidRPr="00A51CBE" w:rsidRDefault="00013673" w:rsidP="00013673">
            <w:pPr>
              <w:widowControl/>
              <w:rPr>
                <w:rFonts w:eastAsia="標楷體"/>
                <w:sz w:val="20"/>
              </w:rPr>
            </w:pPr>
          </w:p>
        </w:tc>
        <w:tc>
          <w:tcPr>
            <w:tcW w:w="375" w:type="pct"/>
            <w:tcBorders>
              <w:top w:val="single" w:sz="6" w:space="0" w:color="auto"/>
              <w:left w:val="single" w:sz="6" w:space="0" w:color="auto"/>
              <w:bottom w:val="single" w:sz="6" w:space="0" w:color="auto"/>
              <w:right w:val="single" w:sz="6" w:space="0" w:color="auto"/>
            </w:tcBorders>
            <w:vAlign w:val="center"/>
          </w:tcPr>
          <w:p w14:paraId="42FC4359" w14:textId="77777777" w:rsidR="00013673" w:rsidRPr="00A51CBE" w:rsidRDefault="00013673" w:rsidP="00013673">
            <w:pPr>
              <w:jc w:val="center"/>
              <w:rPr>
                <w:rFonts w:eastAsia="標楷體"/>
                <w:sz w:val="20"/>
              </w:rPr>
            </w:pPr>
            <w:r w:rsidRPr="00A51CBE">
              <w:rPr>
                <w:rFonts w:eastAsia="標楷體" w:hint="eastAsia"/>
                <w:sz w:val="20"/>
              </w:rPr>
              <w:t>1</w:t>
            </w:r>
          </w:p>
        </w:tc>
        <w:tc>
          <w:tcPr>
            <w:tcW w:w="686" w:type="pct"/>
            <w:tcBorders>
              <w:top w:val="single" w:sz="6" w:space="0" w:color="auto"/>
              <w:left w:val="single" w:sz="6" w:space="0" w:color="auto"/>
              <w:bottom w:val="single" w:sz="6" w:space="0" w:color="auto"/>
              <w:right w:val="single" w:sz="6" w:space="0" w:color="auto"/>
            </w:tcBorders>
            <w:vAlign w:val="center"/>
          </w:tcPr>
          <w:p w14:paraId="62B0793C" w14:textId="77777777" w:rsidR="00013673" w:rsidRPr="00A51CBE" w:rsidRDefault="00013673" w:rsidP="00013673">
            <w:pPr>
              <w:rPr>
                <w:rFonts w:eastAsia="標楷體" w:hint="eastAsia"/>
                <w:sz w:val="20"/>
              </w:rPr>
            </w:pPr>
            <w:r w:rsidRPr="00A51CBE">
              <w:rPr>
                <w:rFonts w:eastAsia="標楷體" w:hint="eastAsia"/>
                <w:sz w:val="20"/>
              </w:rPr>
              <w:t>人育學士學程備註：需同時修表演場域學</w:t>
            </w:r>
          </w:p>
        </w:tc>
      </w:tr>
    </w:tbl>
    <w:p w14:paraId="3CE53AC2" w14:textId="77777777" w:rsidR="008609A7" w:rsidRDefault="008609A7" w:rsidP="008609A7">
      <w:pPr>
        <w:spacing w:beforeLines="50" w:before="120" w:line="276" w:lineRule="auto"/>
        <w:ind w:firstLineChars="50" w:firstLine="130"/>
        <w:rPr>
          <w:rFonts w:eastAsia="標楷體"/>
          <w:b/>
          <w:sz w:val="26"/>
          <w:szCs w:val="26"/>
        </w:rPr>
      </w:pPr>
    </w:p>
    <w:p w14:paraId="410BF9BF" w14:textId="77777777" w:rsidR="008609A7" w:rsidRDefault="008609A7" w:rsidP="008609A7">
      <w:pPr>
        <w:numPr>
          <w:ilvl w:val="0"/>
          <w:numId w:val="24"/>
        </w:numPr>
        <w:spacing w:beforeLines="50" w:before="120" w:after="240" w:line="276" w:lineRule="auto"/>
        <w:rPr>
          <w:rFonts w:eastAsia="標楷體"/>
          <w:b/>
          <w:sz w:val="28"/>
        </w:rPr>
      </w:pPr>
      <w:r>
        <w:rPr>
          <w:rFonts w:eastAsia="標楷體" w:hint="eastAsia"/>
          <w:b/>
          <w:sz w:val="28"/>
        </w:rPr>
        <w:t>遴選標準</w:t>
      </w:r>
    </w:p>
    <w:p w14:paraId="0378E2FE" w14:textId="77777777" w:rsidR="008609A7" w:rsidRDefault="008609A7" w:rsidP="008609A7">
      <w:pPr>
        <w:numPr>
          <w:ilvl w:val="2"/>
          <w:numId w:val="28"/>
        </w:numPr>
        <w:ind w:left="709" w:hanging="567"/>
        <w:rPr>
          <w:rFonts w:eastAsia="標楷體"/>
        </w:rPr>
      </w:pPr>
      <w:r>
        <w:rPr>
          <w:rFonts w:eastAsia="標楷體" w:hint="eastAsia"/>
          <w:bCs/>
          <w:szCs w:val="28"/>
        </w:rPr>
        <w:t>申請修讀本學程學生，</w:t>
      </w:r>
      <w:r>
        <w:rPr>
          <w:rFonts w:eastAsia="標楷體"/>
          <w:bCs/>
          <w:szCs w:val="28"/>
        </w:rPr>
        <w:t xml:space="preserve"> </w:t>
      </w:r>
      <w:r>
        <w:rPr>
          <w:rFonts w:eastAsia="標楷體" w:hint="eastAsia"/>
          <w:bCs/>
          <w:szCs w:val="28"/>
        </w:rPr>
        <w:t>每學期應於指定時間登入教務處跨領域學程申請審核網址登記，始具申請資格。</w:t>
      </w:r>
    </w:p>
    <w:p w14:paraId="4FA8CC24" w14:textId="77777777" w:rsidR="00E6178F" w:rsidRPr="00583FA2" w:rsidRDefault="00E6178F" w:rsidP="008609A7">
      <w:pPr>
        <w:numPr>
          <w:ilvl w:val="2"/>
          <w:numId w:val="28"/>
        </w:numPr>
        <w:ind w:left="709" w:hanging="567"/>
        <w:rPr>
          <w:rFonts w:eastAsia="標楷體"/>
          <w:color w:val="000000"/>
        </w:rPr>
      </w:pPr>
      <w:r w:rsidRPr="00583FA2">
        <w:rPr>
          <w:rFonts w:eastAsia="標楷體" w:hint="eastAsia"/>
          <w:color w:val="000000"/>
        </w:rPr>
        <w:t>申請學程時，須參閱通識中心相關公告，依據公告內容於期限內上傳申請資料，由通識中心審核，經評選核定後始具修習資格，審核通過名單公告時間，請逕至教務處最新公告查詢。</w:t>
      </w:r>
    </w:p>
    <w:p w14:paraId="19AC5ED1" w14:textId="77777777" w:rsidR="008609A7" w:rsidRPr="00E6178F" w:rsidRDefault="008609A7" w:rsidP="00552917">
      <w:pPr>
        <w:numPr>
          <w:ilvl w:val="2"/>
          <w:numId w:val="28"/>
        </w:numPr>
        <w:ind w:left="709" w:hanging="567"/>
        <w:rPr>
          <w:rFonts w:eastAsia="標楷體"/>
        </w:rPr>
      </w:pPr>
      <w:r w:rsidRPr="00E6178F">
        <w:rPr>
          <w:rFonts w:eastAsia="標楷體" w:hint="eastAsia"/>
        </w:rPr>
        <w:t>若申請人數過多，以修畢通識中心之「音樂基礎訓練」及「數位音樂名師專題」</w:t>
      </w:r>
      <w:r w:rsidRPr="00E6178F">
        <w:rPr>
          <w:rFonts w:eastAsia="標楷體"/>
        </w:rPr>
        <w:t xml:space="preserve"> </w:t>
      </w:r>
      <w:r w:rsidRPr="00E6178F">
        <w:rPr>
          <w:rFonts w:eastAsia="標楷體" w:hint="eastAsia"/>
        </w:rPr>
        <w:t>課程者及較低年級者為優先原則。</w:t>
      </w:r>
    </w:p>
    <w:p w14:paraId="04BE3452" w14:textId="77777777" w:rsidR="008609A7" w:rsidRDefault="008609A7" w:rsidP="008609A7">
      <w:pPr>
        <w:numPr>
          <w:ilvl w:val="2"/>
          <w:numId w:val="28"/>
        </w:numPr>
        <w:ind w:left="709" w:hanging="567"/>
        <w:rPr>
          <w:rFonts w:eastAsia="標楷體"/>
        </w:rPr>
      </w:pPr>
      <w:r>
        <w:rPr>
          <w:rFonts w:eastAsia="標楷體" w:hint="eastAsia"/>
        </w:rPr>
        <w:t>本學程所有課程之開課標準，以本校所規定之最低開課人數為準，若未達開課標準，不予開課。學生每學期所修學分上下限依本校學則相關規定辦理。</w:t>
      </w:r>
    </w:p>
    <w:p w14:paraId="0FE9F0B4" w14:textId="77777777" w:rsidR="008609A7" w:rsidRDefault="008609A7" w:rsidP="008609A7">
      <w:pPr>
        <w:numPr>
          <w:ilvl w:val="2"/>
          <w:numId w:val="28"/>
        </w:numPr>
        <w:ind w:left="709" w:hanging="567"/>
        <w:rPr>
          <w:rFonts w:eastAsia="標楷體"/>
        </w:rPr>
      </w:pPr>
      <w:r>
        <w:rPr>
          <w:rFonts w:eastAsia="標楷體" w:hint="eastAsia"/>
        </w:rPr>
        <w:lastRenderedPageBreak/>
        <w:t>本學程中部份需配合特殊教室之使用之課程，修課人數另行公告。</w:t>
      </w:r>
    </w:p>
    <w:p w14:paraId="1CC3E4BC" w14:textId="77777777" w:rsidR="008609A7" w:rsidRDefault="008609A7" w:rsidP="008609A7">
      <w:pPr>
        <w:rPr>
          <w:rFonts w:eastAsia="標楷體"/>
          <w:b/>
          <w:sz w:val="28"/>
        </w:rPr>
      </w:pPr>
      <w:r>
        <w:rPr>
          <w:rFonts w:eastAsia="標楷體" w:hint="eastAsia"/>
          <w:b/>
          <w:sz w:val="28"/>
        </w:rPr>
        <w:t>伍、抵免原則</w:t>
      </w:r>
    </w:p>
    <w:p w14:paraId="222AD4BE" w14:textId="77777777" w:rsidR="008609A7" w:rsidRDefault="008609A7" w:rsidP="008609A7">
      <w:pPr>
        <w:numPr>
          <w:ilvl w:val="0"/>
          <w:numId w:val="29"/>
        </w:numPr>
        <w:ind w:left="709" w:hanging="567"/>
        <w:rPr>
          <w:rFonts w:eastAsia="標楷體"/>
        </w:rPr>
      </w:pPr>
      <w:r>
        <w:rPr>
          <w:rFonts w:eastAsia="標楷體" w:hint="eastAsia"/>
        </w:rPr>
        <w:t>修畢本學程由通識中心所開設之通識課程可抵免通識學分。</w:t>
      </w:r>
    </w:p>
    <w:p w14:paraId="60304BB2" w14:textId="77777777" w:rsidR="008609A7" w:rsidRDefault="008609A7" w:rsidP="008609A7">
      <w:pPr>
        <w:numPr>
          <w:ilvl w:val="0"/>
          <w:numId w:val="29"/>
        </w:numPr>
        <w:ind w:left="709" w:hanging="567"/>
        <w:rPr>
          <w:rFonts w:eastAsia="標楷體"/>
        </w:rPr>
      </w:pPr>
      <w:r>
        <w:rPr>
          <w:rFonts w:eastAsia="標楷體" w:hint="eastAsia"/>
        </w:rPr>
        <w:t>其他抵免學分方式依學校相關規定辦理。</w:t>
      </w:r>
    </w:p>
    <w:p w14:paraId="37D4E13A" w14:textId="77777777" w:rsidR="008609A7" w:rsidRDefault="008609A7" w:rsidP="008609A7">
      <w:pPr>
        <w:spacing w:beforeLines="50" w:before="120" w:after="240" w:line="276" w:lineRule="auto"/>
        <w:rPr>
          <w:rFonts w:eastAsia="標楷體"/>
          <w:b/>
          <w:sz w:val="28"/>
        </w:rPr>
      </w:pPr>
      <w:r>
        <w:rPr>
          <w:rFonts w:eastAsia="標楷體" w:hint="eastAsia"/>
          <w:b/>
          <w:sz w:val="28"/>
        </w:rPr>
        <w:t>陸、預期成效</w:t>
      </w:r>
    </w:p>
    <w:p w14:paraId="7CD147AE" w14:textId="77777777" w:rsidR="008609A7" w:rsidRDefault="008609A7" w:rsidP="008609A7">
      <w:pPr>
        <w:numPr>
          <w:ilvl w:val="0"/>
          <w:numId w:val="30"/>
        </w:numPr>
        <w:ind w:left="709" w:hanging="567"/>
        <w:rPr>
          <w:rFonts w:eastAsia="標楷體"/>
        </w:rPr>
      </w:pPr>
      <w:r>
        <w:rPr>
          <w:rFonts w:eastAsia="標楷體" w:hint="eastAsia"/>
        </w:rPr>
        <w:t>本學程強調產學合作，搭配本校具專業標準之錄音實驗室的使用，將數位內容產品製作呈現，集結出版，同時進而與相關業者進行簽約、公播授權等事宜，達到文化創意作品的加值，透過參與「亞蔚創意科技有限公司」、「新竹勞工之聲廣播股份有限公司」、「玉成戲院錄音室」、「強力錄音室」「奇異果音樂製作有限公司」、「心動廣播股份有限公司」所舉辦的活動參與或實習培養相關能力，進而提升本校學生畢業後之就業競爭力。</w:t>
      </w:r>
    </w:p>
    <w:p w14:paraId="03B7E7B5" w14:textId="77777777" w:rsidR="008609A7" w:rsidRDefault="008609A7" w:rsidP="008609A7">
      <w:pPr>
        <w:numPr>
          <w:ilvl w:val="0"/>
          <w:numId w:val="30"/>
        </w:numPr>
        <w:ind w:left="709" w:hanging="567"/>
        <w:rPr>
          <w:rFonts w:eastAsia="標楷體"/>
        </w:rPr>
      </w:pPr>
      <w:r>
        <w:rPr>
          <w:rFonts w:eastAsia="標楷體" w:hint="eastAsia"/>
        </w:rPr>
        <w:t>完整修習完本學程的學生應具備數位音樂製作之基本專業職能，同時透過與「亞蔚創意科技有限公司」、「新竹勞工之聲廣播股份有限公司」、「玉成戲院錄音室」、「強力錄音室」「奇異果音樂製作有限公司」、「心動廣播股份有限公司」的建教合作，於在學期間即有機會隨專業師資實習，包括</w:t>
      </w:r>
      <w:r>
        <w:rPr>
          <w:rFonts w:eastAsia="標楷體"/>
        </w:rPr>
        <w:t xml:space="preserve">: </w:t>
      </w:r>
      <w:r>
        <w:rPr>
          <w:rFonts w:eastAsia="標楷體" w:hint="eastAsia"/>
        </w:rPr>
        <w:t>廣告影片配樂、電腦遊戲配樂、</w:t>
      </w:r>
      <w:r>
        <w:rPr>
          <w:rFonts w:eastAsia="標楷體"/>
        </w:rPr>
        <w:t>3D</w:t>
      </w:r>
      <w:r>
        <w:rPr>
          <w:rFonts w:eastAsia="標楷體" w:hint="eastAsia"/>
        </w:rPr>
        <w:t>動畫片頭配樂、網頁多媒體配樂、互動多媒體配樂、電子舞曲創作發行、特效、影音後期數位音樂製作、唱片製作及編曲、電子音樂創作、歌曲及演奏曲創作、</w:t>
      </w:r>
      <w:r>
        <w:rPr>
          <w:rFonts w:eastAsia="標楷體"/>
        </w:rPr>
        <w:t>DJ REMIX</w:t>
      </w:r>
      <w:r>
        <w:rPr>
          <w:rFonts w:eastAsia="標楷體" w:hint="eastAsia"/>
        </w:rPr>
        <w:t>、版權音樂曲庫製作、企業主題音樂製作、電影電視配樂及編曲、傳播視訊配樂、個人</w:t>
      </w:r>
      <w:r>
        <w:rPr>
          <w:rFonts w:eastAsia="標楷體"/>
        </w:rPr>
        <w:t>SOHO</w:t>
      </w:r>
      <w:r>
        <w:rPr>
          <w:rFonts w:eastAsia="標楷體" w:hint="eastAsia"/>
        </w:rPr>
        <w:t>編曲、電子音樂製作教學、有聲書及電子書包背景配樂、手機音樂製作、數位教材配樂、廣播節目製作人、廣播節目企畫、廣播製作剪輯、廣播節目主持、廣播廣告製作、廣播配樂、音效製作</w:t>
      </w:r>
      <w:r>
        <w:rPr>
          <w:rFonts w:eastAsia="標楷體"/>
        </w:rPr>
        <w:t>...</w:t>
      </w:r>
      <w:r>
        <w:rPr>
          <w:rFonts w:eastAsia="標楷體" w:hint="eastAsia"/>
        </w:rPr>
        <w:t>等領域。</w:t>
      </w:r>
    </w:p>
    <w:p w14:paraId="4140CA38" w14:textId="77777777" w:rsidR="008609A7" w:rsidRDefault="008609A7" w:rsidP="008609A7">
      <w:pPr>
        <w:numPr>
          <w:ilvl w:val="0"/>
          <w:numId w:val="30"/>
        </w:numPr>
        <w:ind w:left="709" w:hanging="567"/>
        <w:rPr>
          <w:rFonts w:eastAsia="標楷體"/>
        </w:rPr>
      </w:pPr>
      <w:r>
        <w:rPr>
          <w:rFonts w:eastAsia="標楷體" w:hint="eastAsia"/>
        </w:rPr>
        <w:t>「亞蔚創意科技有限公司」、「新竹勞工之聲廣播股份有限公司」、「玉成戲院錄音室」、「強力錄音室」「奇異果音樂製作有限公司」、「心動廣播股份有限公司」將提供優先實習或就業機會給修讀本學程之學生。</w:t>
      </w:r>
    </w:p>
    <w:p w14:paraId="6D9A9A69" w14:textId="77777777" w:rsidR="008609A7" w:rsidRDefault="008609A7" w:rsidP="008609A7">
      <w:pPr>
        <w:numPr>
          <w:ilvl w:val="0"/>
          <w:numId w:val="30"/>
        </w:numPr>
        <w:ind w:left="709" w:hanging="567"/>
        <w:rPr>
          <w:rFonts w:eastAsia="標楷體"/>
        </w:rPr>
      </w:pPr>
      <w:r>
        <w:rPr>
          <w:rFonts w:eastAsia="標楷體" w:hint="eastAsia"/>
        </w:rPr>
        <w:t>透過「數位音樂就業學程」的學習、與認識數位音樂就業市場導向，更能符合流行音樂市場的脈動與提升就業市場的競爭力。</w:t>
      </w:r>
    </w:p>
    <w:p w14:paraId="5F22A6B4" w14:textId="77777777" w:rsidR="009B116F" w:rsidRPr="00385D27" w:rsidRDefault="00E7196E" w:rsidP="008609A7">
      <w:pPr>
        <w:keepNext/>
        <w:spacing w:line="360" w:lineRule="auto"/>
        <w:jc w:val="center"/>
        <w:outlineLvl w:val="1"/>
      </w:pPr>
      <w:r w:rsidRPr="00385D27">
        <w:t xml:space="preserve"> </w:t>
      </w:r>
    </w:p>
    <w:p w14:paraId="4F622B45" w14:textId="77777777" w:rsidR="00BC7EDB" w:rsidRPr="00F92BB5" w:rsidRDefault="00BC7EDB" w:rsidP="0029604E">
      <w:pPr>
        <w:spacing w:beforeLines="50" w:before="120"/>
        <w:jc w:val="both"/>
        <w:rPr>
          <w:rFonts w:hint="eastAsia"/>
        </w:rPr>
      </w:pPr>
    </w:p>
    <w:sectPr w:rsidR="00BC7EDB" w:rsidRPr="00F92BB5" w:rsidSect="006E34E1">
      <w:type w:val="continuous"/>
      <w:pgSz w:w="11907" w:h="16840" w:code="9"/>
      <w:pgMar w:top="639" w:right="1021" w:bottom="380"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EDD80" w14:textId="77777777" w:rsidR="003B4505" w:rsidRDefault="003B4505">
      <w:r>
        <w:separator/>
      </w:r>
    </w:p>
  </w:endnote>
  <w:endnote w:type="continuationSeparator" w:id="0">
    <w:p w14:paraId="4C15270E" w14:textId="77777777" w:rsidR="003B4505" w:rsidRDefault="003B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書法家中楷體">
    <w:altName w:val="新細明體"/>
    <w:charset w:val="88"/>
    <w:family w:val="modern"/>
    <w:pitch w:val="fixed"/>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5A56" w14:textId="77777777" w:rsidR="003B4505" w:rsidRDefault="003B4505">
      <w:r>
        <w:separator/>
      </w:r>
    </w:p>
  </w:footnote>
  <w:footnote w:type="continuationSeparator" w:id="0">
    <w:p w14:paraId="0FDCBE4B" w14:textId="77777777" w:rsidR="003B4505" w:rsidRDefault="003B4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B13"/>
    <w:multiLevelType w:val="multilevel"/>
    <w:tmpl w:val="8F5EA602"/>
    <w:lvl w:ilvl="0">
      <w:start w:val="1"/>
      <w:numFmt w:val="taiwaneseCountingThousand"/>
      <w:suff w:val="nothing"/>
      <w:lvlText w:val="%1、"/>
      <w:lvlJc w:val="left"/>
      <w:pPr>
        <w:tabs>
          <w:tab w:val="num" w:pos="720"/>
        </w:tabs>
        <w:ind w:left="958" w:hanging="641"/>
      </w:pPr>
    </w:lvl>
    <w:lvl w:ilvl="1">
      <w:start w:val="1"/>
      <w:numFmt w:val="taiwaneseCountingThousand"/>
      <w:suff w:val="nothing"/>
      <w:lvlText w:val="(%2)"/>
      <w:lvlJc w:val="left"/>
      <w:pPr>
        <w:tabs>
          <w:tab w:val="num" w:pos="992"/>
        </w:tabs>
        <w:ind w:left="1247" w:hanging="510"/>
      </w:pPr>
    </w:lvl>
    <w:lvl w:ilvl="2">
      <w:start w:val="1"/>
      <w:numFmt w:val="decimalFullWidth"/>
      <w:suff w:val="nothing"/>
      <w:lvlText w:val="%3、"/>
      <w:lvlJc w:val="left"/>
      <w:pPr>
        <w:tabs>
          <w:tab w:val="num" w:pos="1418"/>
        </w:tabs>
        <w:ind w:left="1644" w:hanging="680"/>
      </w:pPr>
    </w:lvl>
    <w:lvl w:ilvl="3">
      <w:start w:val="1"/>
      <w:numFmt w:val="decimalFullWidth"/>
      <w:suff w:val="nothing"/>
      <w:lvlText w:val="(%4)"/>
      <w:lvlJc w:val="left"/>
      <w:pPr>
        <w:tabs>
          <w:tab w:val="num" w:pos="1984"/>
        </w:tabs>
        <w:ind w:left="1984" w:hanging="567"/>
      </w:pPr>
    </w:lvl>
    <w:lvl w:ilvl="4">
      <w:start w:val="1"/>
      <w:numFmt w:val="ideographTraditional"/>
      <w:suff w:val="nothing"/>
      <w:lvlText w:val="%5、"/>
      <w:lvlJc w:val="left"/>
      <w:pPr>
        <w:tabs>
          <w:tab w:val="num" w:pos="2551"/>
        </w:tabs>
        <w:ind w:left="2324" w:hanging="680"/>
      </w:pPr>
    </w:lvl>
    <w:lvl w:ilvl="5">
      <w:start w:val="1"/>
      <w:numFmt w:val="ideographTraditional"/>
      <w:suff w:val="nothing"/>
      <w:lvlText w:val="(%6)"/>
      <w:lvlJc w:val="left"/>
      <w:pPr>
        <w:tabs>
          <w:tab w:val="num" w:pos="3260"/>
        </w:tabs>
        <w:ind w:left="2665" w:hanging="567"/>
      </w:pPr>
    </w:lvl>
    <w:lvl w:ilvl="6">
      <w:start w:val="1"/>
      <w:numFmt w:val="ideographZodiac"/>
      <w:suff w:val="nothing"/>
      <w:lvlText w:val="%7、"/>
      <w:lvlJc w:val="left"/>
      <w:pPr>
        <w:tabs>
          <w:tab w:val="num" w:pos="3827"/>
        </w:tabs>
        <w:ind w:left="3005" w:hanging="681"/>
      </w:pPr>
    </w:lvl>
    <w:lvl w:ilvl="7">
      <w:start w:val="1"/>
      <w:numFmt w:val="ideographZodiac"/>
      <w:suff w:val="nothing"/>
      <w:lvlText w:val="(%8)"/>
      <w:lvlJc w:val="left"/>
      <w:pPr>
        <w:tabs>
          <w:tab w:val="num" w:pos="4394"/>
        </w:tabs>
        <w:ind w:left="3345" w:hanging="567"/>
      </w:pPr>
    </w:lvl>
    <w:lvl w:ilvl="8">
      <w:start w:val="1"/>
      <w:numFmt w:val="decimalFullWidth"/>
      <w:suff w:val="nothing"/>
      <w:lvlText w:val="%9)"/>
      <w:lvlJc w:val="left"/>
      <w:pPr>
        <w:tabs>
          <w:tab w:val="num" w:pos="5102"/>
        </w:tabs>
        <w:ind w:left="3685" w:hanging="454"/>
      </w:pPr>
    </w:lvl>
  </w:abstractNum>
  <w:abstractNum w:abstractNumId="1" w15:restartNumberingAfterBreak="0">
    <w:nsid w:val="106C2F74"/>
    <w:multiLevelType w:val="singleLevel"/>
    <w:tmpl w:val="868ABE68"/>
    <w:lvl w:ilvl="0">
      <w:start w:val="1"/>
      <w:numFmt w:val="bullet"/>
      <w:lvlText w:val=""/>
      <w:lvlJc w:val="left"/>
      <w:pPr>
        <w:tabs>
          <w:tab w:val="num" w:pos="454"/>
        </w:tabs>
        <w:ind w:left="454" w:hanging="454"/>
      </w:pPr>
      <w:rPr>
        <w:rFonts w:ascii="Wingdings" w:hAnsi="Wingdings" w:hint="default"/>
        <w:sz w:val="32"/>
      </w:rPr>
    </w:lvl>
  </w:abstractNum>
  <w:abstractNum w:abstractNumId="2" w15:restartNumberingAfterBreak="0">
    <w:nsid w:val="11F2306A"/>
    <w:multiLevelType w:val="hybridMultilevel"/>
    <w:tmpl w:val="2FB6A8B2"/>
    <w:lvl w:ilvl="0" w:tplc="10363D02">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190B00F3"/>
    <w:multiLevelType w:val="hybridMultilevel"/>
    <w:tmpl w:val="C818D57C"/>
    <w:lvl w:ilvl="0" w:tplc="8148252C">
      <w:start w:val="1"/>
      <w:numFmt w:val="ideographLegalTraditional"/>
      <w:lvlText w:val="%1、"/>
      <w:lvlJc w:val="left"/>
      <w:pPr>
        <w:tabs>
          <w:tab w:val="num" w:pos="720"/>
        </w:tabs>
        <w:ind w:left="720" w:hanging="720"/>
      </w:pPr>
      <w:rPr>
        <w:rFonts w:hint="eastAsia"/>
        <w:b/>
      </w:rPr>
    </w:lvl>
    <w:lvl w:ilvl="1" w:tplc="04090019" w:tentative="1">
      <w:start w:val="1"/>
      <w:numFmt w:val="ideographTraditional"/>
      <w:lvlText w:val="%2、"/>
      <w:lvlJc w:val="left"/>
      <w:pPr>
        <w:tabs>
          <w:tab w:val="num" w:pos="1340"/>
        </w:tabs>
        <w:ind w:left="1340" w:hanging="480"/>
      </w:pPr>
    </w:lvl>
    <w:lvl w:ilvl="2" w:tplc="0409001B" w:tentative="1">
      <w:start w:val="1"/>
      <w:numFmt w:val="lowerRoman"/>
      <w:lvlText w:val="%3."/>
      <w:lvlJc w:val="right"/>
      <w:pPr>
        <w:tabs>
          <w:tab w:val="num" w:pos="1820"/>
        </w:tabs>
        <w:ind w:left="1820" w:hanging="480"/>
      </w:pPr>
    </w:lvl>
    <w:lvl w:ilvl="3" w:tplc="0409000F" w:tentative="1">
      <w:start w:val="1"/>
      <w:numFmt w:val="decimal"/>
      <w:lvlText w:val="%4."/>
      <w:lvlJc w:val="left"/>
      <w:pPr>
        <w:tabs>
          <w:tab w:val="num" w:pos="2300"/>
        </w:tabs>
        <w:ind w:left="2300" w:hanging="480"/>
      </w:pPr>
    </w:lvl>
    <w:lvl w:ilvl="4" w:tplc="04090019" w:tentative="1">
      <w:start w:val="1"/>
      <w:numFmt w:val="ideographTraditional"/>
      <w:lvlText w:val="%5、"/>
      <w:lvlJc w:val="left"/>
      <w:pPr>
        <w:tabs>
          <w:tab w:val="num" w:pos="2780"/>
        </w:tabs>
        <w:ind w:left="2780" w:hanging="480"/>
      </w:pPr>
    </w:lvl>
    <w:lvl w:ilvl="5" w:tplc="0409001B" w:tentative="1">
      <w:start w:val="1"/>
      <w:numFmt w:val="lowerRoman"/>
      <w:lvlText w:val="%6."/>
      <w:lvlJc w:val="right"/>
      <w:pPr>
        <w:tabs>
          <w:tab w:val="num" w:pos="3260"/>
        </w:tabs>
        <w:ind w:left="3260" w:hanging="480"/>
      </w:pPr>
    </w:lvl>
    <w:lvl w:ilvl="6" w:tplc="0409000F" w:tentative="1">
      <w:start w:val="1"/>
      <w:numFmt w:val="decimal"/>
      <w:lvlText w:val="%7."/>
      <w:lvlJc w:val="left"/>
      <w:pPr>
        <w:tabs>
          <w:tab w:val="num" w:pos="3740"/>
        </w:tabs>
        <w:ind w:left="3740" w:hanging="480"/>
      </w:pPr>
    </w:lvl>
    <w:lvl w:ilvl="7" w:tplc="04090019" w:tentative="1">
      <w:start w:val="1"/>
      <w:numFmt w:val="ideographTraditional"/>
      <w:lvlText w:val="%8、"/>
      <w:lvlJc w:val="left"/>
      <w:pPr>
        <w:tabs>
          <w:tab w:val="num" w:pos="4220"/>
        </w:tabs>
        <w:ind w:left="4220" w:hanging="480"/>
      </w:pPr>
    </w:lvl>
    <w:lvl w:ilvl="8" w:tplc="0409001B" w:tentative="1">
      <w:start w:val="1"/>
      <w:numFmt w:val="lowerRoman"/>
      <w:lvlText w:val="%9."/>
      <w:lvlJc w:val="right"/>
      <w:pPr>
        <w:tabs>
          <w:tab w:val="num" w:pos="4700"/>
        </w:tabs>
        <w:ind w:left="4700" w:hanging="480"/>
      </w:pPr>
    </w:lvl>
  </w:abstractNum>
  <w:abstractNum w:abstractNumId="4" w15:restartNumberingAfterBreak="0">
    <w:nsid w:val="1BBC428E"/>
    <w:multiLevelType w:val="hybridMultilevel"/>
    <w:tmpl w:val="1B8E64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4D6C25"/>
    <w:multiLevelType w:val="hybridMultilevel"/>
    <w:tmpl w:val="16FE7AD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25E4545B"/>
    <w:multiLevelType w:val="singleLevel"/>
    <w:tmpl w:val="061CDA96"/>
    <w:lvl w:ilvl="0">
      <w:start w:val="1"/>
      <w:numFmt w:val="bullet"/>
      <w:lvlText w:val=""/>
      <w:lvlJc w:val="left"/>
      <w:pPr>
        <w:tabs>
          <w:tab w:val="num" w:pos="425"/>
        </w:tabs>
        <w:ind w:left="425" w:hanging="425"/>
      </w:pPr>
      <w:rPr>
        <w:rFonts w:ascii="Wingdings" w:hAnsi="Wingdings" w:hint="default"/>
        <w:sz w:val="40"/>
      </w:rPr>
    </w:lvl>
  </w:abstractNum>
  <w:abstractNum w:abstractNumId="7" w15:restartNumberingAfterBreak="0">
    <w:nsid w:val="265E0D75"/>
    <w:multiLevelType w:val="hybridMultilevel"/>
    <w:tmpl w:val="C234DCD2"/>
    <w:lvl w:ilvl="0" w:tplc="10363D0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10363D02">
      <w:start w:val="1"/>
      <w:numFmt w:val="taiwaneseCountingThousand"/>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6A41659"/>
    <w:multiLevelType w:val="hybridMultilevel"/>
    <w:tmpl w:val="51EE91AE"/>
    <w:lvl w:ilvl="0" w:tplc="2BACBED2">
      <w:start w:val="1"/>
      <w:numFmt w:val="taiwaneseCountingThousand"/>
      <w:lvlText w:val="%1、"/>
      <w:lvlJc w:val="left"/>
      <w:pPr>
        <w:ind w:left="480" w:hanging="480"/>
      </w:pPr>
      <w:rPr>
        <w:rFonts w:ascii="標楷體" w:eastAsia="標楷體" w:hAnsi="標楷體"/>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E4953D7"/>
    <w:multiLevelType w:val="singleLevel"/>
    <w:tmpl w:val="061CDA96"/>
    <w:lvl w:ilvl="0">
      <w:start w:val="1"/>
      <w:numFmt w:val="bullet"/>
      <w:lvlText w:val=""/>
      <w:lvlJc w:val="left"/>
      <w:pPr>
        <w:tabs>
          <w:tab w:val="num" w:pos="665"/>
        </w:tabs>
        <w:ind w:left="665" w:hanging="425"/>
      </w:pPr>
      <w:rPr>
        <w:rFonts w:ascii="Wingdings" w:hAnsi="Wingdings" w:hint="default"/>
        <w:sz w:val="40"/>
      </w:rPr>
    </w:lvl>
  </w:abstractNum>
  <w:abstractNum w:abstractNumId="10" w15:restartNumberingAfterBreak="0">
    <w:nsid w:val="2E6A667F"/>
    <w:multiLevelType w:val="hybridMultilevel"/>
    <w:tmpl w:val="4C828A8E"/>
    <w:lvl w:ilvl="0" w:tplc="0E646E92">
      <w:start w:val="1"/>
      <w:numFmt w:val="taiwaneseCountingThousand"/>
      <w:lvlText w:val="（%1）"/>
      <w:lvlJc w:val="left"/>
      <w:pPr>
        <w:tabs>
          <w:tab w:val="num" w:pos="1157"/>
        </w:tabs>
        <w:ind w:left="1157" w:hanging="840"/>
      </w:pPr>
      <w:rPr>
        <w:rFonts w:hint="default"/>
        <w:sz w:val="24"/>
        <w:szCs w:val="24"/>
      </w:rPr>
    </w:lvl>
    <w:lvl w:ilvl="1" w:tplc="04090019" w:tentative="1">
      <w:start w:val="1"/>
      <w:numFmt w:val="ideographTraditional"/>
      <w:lvlText w:val="%2、"/>
      <w:lvlJc w:val="left"/>
      <w:pPr>
        <w:tabs>
          <w:tab w:val="num" w:pos="1277"/>
        </w:tabs>
        <w:ind w:left="1277" w:hanging="480"/>
      </w:pPr>
    </w:lvl>
    <w:lvl w:ilvl="2" w:tplc="0409001B" w:tentative="1">
      <w:start w:val="1"/>
      <w:numFmt w:val="lowerRoman"/>
      <w:lvlText w:val="%3."/>
      <w:lvlJc w:val="right"/>
      <w:pPr>
        <w:tabs>
          <w:tab w:val="num" w:pos="1757"/>
        </w:tabs>
        <w:ind w:left="1757" w:hanging="480"/>
      </w:pPr>
    </w:lvl>
    <w:lvl w:ilvl="3" w:tplc="0409000F" w:tentative="1">
      <w:start w:val="1"/>
      <w:numFmt w:val="decimal"/>
      <w:lvlText w:val="%4."/>
      <w:lvlJc w:val="left"/>
      <w:pPr>
        <w:tabs>
          <w:tab w:val="num" w:pos="2237"/>
        </w:tabs>
        <w:ind w:left="2237" w:hanging="480"/>
      </w:pPr>
    </w:lvl>
    <w:lvl w:ilvl="4" w:tplc="04090019" w:tentative="1">
      <w:start w:val="1"/>
      <w:numFmt w:val="ideographTraditional"/>
      <w:lvlText w:val="%5、"/>
      <w:lvlJc w:val="left"/>
      <w:pPr>
        <w:tabs>
          <w:tab w:val="num" w:pos="2717"/>
        </w:tabs>
        <w:ind w:left="2717" w:hanging="480"/>
      </w:pPr>
    </w:lvl>
    <w:lvl w:ilvl="5" w:tplc="0409001B" w:tentative="1">
      <w:start w:val="1"/>
      <w:numFmt w:val="lowerRoman"/>
      <w:lvlText w:val="%6."/>
      <w:lvlJc w:val="right"/>
      <w:pPr>
        <w:tabs>
          <w:tab w:val="num" w:pos="3197"/>
        </w:tabs>
        <w:ind w:left="3197" w:hanging="480"/>
      </w:pPr>
    </w:lvl>
    <w:lvl w:ilvl="6" w:tplc="0409000F" w:tentative="1">
      <w:start w:val="1"/>
      <w:numFmt w:val="decimal"/>
      <w:lvlText w:val="%7."/>
      <w:lvlJc w:val="left"/>
      <w:pPr>
        <w:tabs>
          <w:tab w:val="num" w:pos="3677"/>
        </w:tabs>
        <w:ind w:left="3677" w:hanging="480"/>
      </w:pPr>
    </w:lvl>
    <w:lvl w:ilvl="7" w:tplc="04090019" w:tentative="1">
      <w:start w:val="1"/>
      <w:numFmt w:val="ideographTraditional"/>
      <w:lvlText w:val="%8、"/>
      <w:lvlJc w:val="left"/>
      <w:pPr>
        <w:tabs>
          <w:tab w:val="num" w:pos="4157"/>
        </w:tabs>
        <w:ind w:left="4157" w:hanging="480"/>
      </w:pPr>
    </w:lvl>
    <w:lvl w:ilvl="8" w:tplc="0409001B" w:tentative="1">
      <w:start w:val="1"/>
      <w:numFmt w:val="lowerRoman"/>
      <w:lvlText w:val="%9."/>
      <w:lvlJc w:val="right"/>
      <w:pPr>
        <w:tabs>
          <w:tab w:val="num" w:pos="4637"/>
        </w:tabs>
        <w:ind w:left="4637" w:hanging="480"/>
      </w:pPr>
    </w:lvl>
  </w:abstractNum>
  <w:abstractNum w:abstractNumId="11" w15:restartNumberingAfterBreak="0">
    <w:nsid w:val="2FAC04E4"/>
    <w:multiLevelType w:val="hybridMultilevel"/>
    <w:tmpl w:val="5644F65E"/>
    <w:lvl w:ilvl="0" w:tplc="2474BECE">
      <w:start w:val="1"/>
      <w:numFmt w:val="decimal"/>
      <w:lvlText w:val="%1."/>
      <w:lvlJc w:val="left"/>
      <w:pPr>
        <w:tabs>
          <w:tab w:val="num" w:pos="360"/>
        </w:tabs>
        <w:ind w:left="360" w:hanging="360"/>
      </w:pPr>
      <w:rPr>
        <w:rFonts w:eastAsia="書法家中楷體" w:hint="default"/>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020021D"/>
    <w:multiLevelType w:val="singleLevel"/>
    <w:tmpl w:val="061CDA96"/>
    <w:lvl w:ilvl="0">
      <w:start w:val="1"/>
      <w:numFmt w:val="bullet"/>
      <w:lvlText w:val=""/>
      <w:lvlJc w:val="left"/>
      <w:pPr>
        <w:tabs>
          <w:tab w:val="num" w:pos="425"/>
        </w:tabs>
        <w:ind w:left="425" w:hanging="425"/>
      </w:pPr>
      <w:rPr>
        <w:rFonts w:ascii="Wingdings" w:hAnsi="Wingdings" w:hint="default"/>
        <w:sz w:val="40"/>
      </w:rPr>
    </w:lvl>
  </w:abstractNum>
  <w:abstractNum w:abstractNumId="13" w15:restartNumberingAfterBreak="0">
    <w:nsid w:val="323D16FD"/>
    <w:multiLevelType w:val="hybridMultilevel"/>
    <w:tmpl w:val="6050311C"/>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3C34572F"/>
    <w:multiLevelType w:val="hybridMultilevel"/>
    <w:tmpl w:val="68A266A6"/>
    <w:lvl w:ilvl="0" w:tplc="5C1E880C">
      <w:start w:val="1"/>
      <w:numFmt w:val="taiwaneseCountingThousand"/>
      <w:lvlText w:val="%1、"/>
      <w:lvlJc w:val="left"/>
      <w:pPr>
        <w:tabs>
          <w:tab w:val="num" w:pos="720"/>
        </w:tabs>
        <w:ind w:left="720" w:hanging="720"/>
      </w:pPr>
      <w:rPr>
        <w:rFonts w:hint="default"/>
      </w:rPr>
    </w:lvl>
    <w:lvl w:ilvl="1" w:tplc="0409000F">
      <w:start w:val="1"/>
      <w:numFmt w:val="decimal"/>
      <w:lvlText w:val="%2."/>
      <w:lvlJc w:val="left"/>
      <w:pPr>
        <w:tabs>
          <w:tab w:val="num" w:pos="960"/>
        </w:tabs>
        <w:ind w:left="960" w:hanging="480"/>
      </w:pPr>
      <w:rPr>
        <w:rFonts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4261394A"/>
    <w:multiLevelType w:val="hybridMultilevel"/>
    <w:tmpl w:val="2FB6A8B2"/>
    <w:lvl w:ilvl="0" w:tplc="10363D02">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45603C63"/>
    <w:multiLevelType w:val="singleLevel"/>
    <w:tmpl w:val="91B8DD8A"/>
    <w:lvl w:ilvl="0">
      <w:start w:val="1"/>
      <w:numFmt w:val="bullet"/>
      <w:lvlText w:val=""/>
      <w:lvlJc w:val="left"/>
      <w:pPr>
        <w:tabs>
          <w:tab w:val="num" w:pos="425"/>
        </w:tabs>
        <w:ind w:left="425" w:hanging="425"/>
      </w:pPr>
      <w:rPr>
        <w:rFonts w:ascii="Symbol" w:hAnsi="Symbol" w:hint="default"/>
        <w:sz w:val="28"/>
      </w:rPr>
    </w:lvl>
  </w:abstractNum>
  <w:abstractNum w:abstractNumId="17" w15:restartNumberingAfterBreak="0">
    <w:nsid w:val="4F9E32B8"/>
    <w:multiLevelType w:val="hybridMultilevel"/>
    <w:tmpl w:val="DB54DA3E"/>
    <w:lvl w:ilvl="0" w:tplc="0B749C8C">
      <w:start w:val="1"/>
      <w:numFmt w:val="taiwaneseCountingThousand"/>
      <w:lvlText w:val="%1."/>
      <w:lvlJc w:val="left"/>
      <w:pPr>
        <w:ind w:left="1200" w:hanging="360"/>
      </w:pPr>
      <w:rPr>
        <w:rFonts w:hint="eastAsia"/>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8" w15:restartNumberingAfterBreak="0">
    <w:nsid w:val="570A50D3"/>
    <w:multiLevelType w:val="hybridMultilevel"/>
    <w:tmpl w:val="C8108E2C"/>
    <w:lvl w:ilvl="0" w:tplc="78443196">
      <w:start w:val="2"/>
      <w:numFmt w:val="bullet"/>
      <w:lvlText w:val="□"/>
      <w:lvlJc w:val="left"/>
      <w:pPr>
        <w:tabs>
          <w:tab w:val="num" w:pos="372"/>
        </w:tabs>
        <w:ind w:left="372" w:hanging="360"/>
      </w:pPr>
      <w:rPr>
        <w:rFonts w:ascii="標楷體" w:eastAsia="標楷體" w:hAnsi="標楷體" w:cs="Times New Roman" w:hint="eastAsia"/>
      </w:rPr>
    </w:lvl>
    <w:lvl w:ilvl="1" w:tplc="04090003" w:tentative="1">
      <w:start w:val="1"/>
      <w:numFmt w:val="bullet"/>
      <w:lvlText w:val=""/>
      <w:lvlJc w:val="left"/>
      <w:pPr>
        <w:tabs>
          <w:tab w:val="num" w:pos="972"/>
        </w:tabs>
        <w:ind w:left="972" w:hanging="480"/>
      </w:pPr>
      <w:rPr>
        <w:rFonts w:ascii="Wingdings" w:hAnsi="Wingdings" w:hint="default"/>
      </w:rPr>
    </w:lvl>
    <w:lvl w:ilvl="2" w:tplc="04090005" w:tentative="1">
      <w:start w:val="1"/>
      <w:numFmt w:val="bullet"/>
      <w:lvlText w:val=""/>
      <w:lvlJc w:val="left"/>
      <w:pPr>
        <w:tabs>
          <w:tab w:val="num" w:pos="1452"/>
        </w:tabs>
        <w:ind w:left="1452" w:hanging="480"/>
      </w:pPr>
      <w:rPr>
        <w:rFonts w:ascii="Wingdings" w:hAnsi="Wingdings" w:hint="default"/>
      </w:rPr>
    </w:lvl>
    <w:lvl w:ilvl="3" w:tplc="04090001" w:tentative="1">
      <w:start w:val="1"/>
      <w:numFmt w:val="bullet"/>
      <w:lvlText w:val=""/>
      <w:lvlJc w:val="left"/>
      <w:pPr>
        <w:tabs>
          <w:tab w:val="num" w:pos="1932"/>
        </w:tabs>
        <w:ind w:left="1932" w:hanging="480"/>
      </w:pPr>
      <w:rPr>
        <w:rFonts w:ascii="Wingdings" w:hAnsi="Wingdings" w:hint="default"/>
      </w:rPr>
    </w:lvl>
    <w:lvl w:ilvl="4" w:tplc="04090003" w:tentative="1">
      <w:start w:val="1"/>
      <w:numFmt w:val="bullet"/>
      <w:lvlText w:val=""/>
      <w:lvlJc w:val="left"/>
      <w:pPr>
        <w:tabs>
          <w:tab w:val="num" w:pos="2412"/>
        </w:tabs>
        <w:ind w:left="2412" w:hanging="480"/>
      </w:pPr>
      <w:rPr>
        <w:rFonts w:ascii="Wingdings" w:hAnsi="Wingdings" w:hint="default"/>
      </w:rPr>
    </w:lvl>
    <w:lvl w:ilvl="5" w:tplc="04090005" w:tentative="1">
      <w:start w:val="1"/>
      <w:numFmt w:val="bullet"/>
      <w:lvlText w:val=""/>
      <w:lvlJc w:val="left"/>
      <w:pPr>
        <w:tabs>
          <w:tab w:val="num" w:pos="2892"/>
        </w:tabs>
        <w:ind w:left="2892" w:hanging="480"/>
      </w:pPr>
      <w:rPr>
        <w:rFonts w:ascii="Wingdings" w:hAnsi="Wingdings" w:hint="default"/>
      </w:rPr>
    </w:lvl>
    <w:lvl w:ilvl="6" w:tplc="04090001" w:tentative="1">
      <w:start w:val="1"/>
      <w:numFmt w:val="bullet"/>
      <w:lvlText w:val=""/>
      <w:lvlJc w:val="left"/>
      <w:pPr>
        <w:tabs>
          <w:tab w:val="num" w:pos="3372"/>
        </w:tabs>
        <w:ind w:left="3372" w:hanging="480"/>
      </w:pPr>
      <w:rPr>
        <w:rFonts w:ascii="Wingdings" w:hAnsi="Wingdings" w:hint="default"/>
      </w:rPr>
    </w:lvl>
    <w:lvl w:ilvl="7" w:tplc="04090003" w:tentative="1">
      <w:start w:val="1"/>
      <w:numFmt w:val="bullet"/>
      <w:lvlText w:val=""/>
      <w:lvlJc w:val="left"/>
      <w:pPr>
        <w:tabs>
          <w:tab w:val="num" w:pos="3852"/>
        </w:tabs>
        <w:ind w:left="3852" w:hanging="480"/>
      </w:pPr>
      <w:rPr>
        <w:rFonts w:ascii="Wingdings" w:hAnsi="Wingdings" w:hint="default"/>
      </w:rPr>
    </w:lvl>
    <w:lvl w:ilvl="8" w:tplc="04090005" w:tentative="1">
      <w:start w:val="1"/>
      <w:numFmt w:val="bullet"/>
      <w:lvlText w:val=""/>
      <w:lvlJc w:val="left"/>
      <w:pPr>
        <w:tabs>
          <w:tab w:val="num" w:pos="4332"/>
        </w:tabs>
        <w:ind w:left="4332" w:hanging="480"/>
      </w:pPr>
      <w:rPr>
        <w:rFonts w:ascii="Wingdings" w:hAnsi="Wingdings" w:hint="default"/>
      </w:rPr>
    </w:lvl>
  </w:abstractNum>
  <w:abstractNum w:abstractNumId="19" w15:restartNumberingAfterBreak="0">
    <w:nsid w:val="5D8B5AFA"/>
    <w:multiLevelType w:val="hybridMultilevel"/>
    <w:tmpl w:val="D70ECC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18D2F8F"/>
    <w:multiLevelType w:val="hybridMultilevel"/>
    <w:tmpl w:val="84F2AF38"/>
    <w:lvl w:ilvl="0" w:tplc="04090015">
      <w:start w:val="1"/>
      <w:numFmt w:val="taiwaneseCountingThousand"/>
      <w:lvlText w:val="%1、"/>
      <w:lvlJc w:val="left"/>
      <w:pPr>
        <w:ind w:left="548" w:hanging="480"/>
      </w:pPr>
    </w:lvl>
    <w:lvl w:ilvl="1" w:tplc="04090019" w:tentative="1">
      <w:start w:val="1"/>
      <w:numFmt w:val="ideographTraditional"/>
      <w:lvlText w:val="%2、"/>
      <w:lvlJc w:val="left"/>
      <w:pPr>
        <w:ind w:left="1028" w:hanging="480"/>
      </w:pPr>
    </w:lvl>
    <w:lvl w:ilvl="2" w:tplc="0409001B" w:tentative="1">
      <w:start w:val="1"/>
      <w:numFmt w:val="lowerRoman"/>
      <w:lvlText w:val="%3."/>
      <w:lvlJc w:val="right"/>
      <w:pPr>
        <w:ind w:left="1508" w:hanging="480"/>
      </w:pPr>
    </w:lvl>
    <w:lvl w:ilvl="3" w:tplc="0409000F" w:tentative="1">
      <w:start w:val="1"/>
      <w:numFmt w:val="decimal"/>
      <w:lvlText w:val="%4."/>
      <w:lvlJc w:val="left"/>
      <w:pPr>
        <w:ind w:left="1988" w:hanging="480"/>
      </w:pPr>
    </w:lvl>
    <w:lvl w:ilvl="4" w:tplc="04090019" w:tentative="1">
      <w:start w:val="1"/>
      <w:numFmt w:val="ideographTraditional"/>
      <w:lvlText w:val="%5、"/>
      <w:lvlJc w:val="left"/>
      <w:pPr>
        <w:ind w:left="2468" w:hanging="480"/>
      </w:pPr>
    </w:lvl>
    <w:lvl w:ilvl="5" w:tplc="0409001B" w:tentative="1">
      <w:start w:val="1"/>
      <w:numFmt w:val="lowerRoman"/>
      <w:lvlText w:val="%6."/>
      <w:lvlJc w:val="right"/>
      <w:pPr>
        <w:ind w:left="2948" w:hanging="480"/>
      </w:pPr>
    </w:lvl>
    <w:lvl w:ilvl="6" w:tplc="0409000F" w:tentative="1">
      <w:start w:val="1"/>
      <w:numFmt w:val="decimal"/>
      <w:lvlText w:val="%7."/>
      <w:lvlJc w:val="left"/>
      <w:pPr>
        <w:ind w:left="3428" w:hanging="480"/>
      </w:pPr>
    </w:lvl>
    <w:lvl w:ilvl="7" w:tplc="04090019" w:tentative="1">
      <w:start w:val="1"/>
      <w:numFmt w:val="ideographTraditional"/>
      <w:lvlText w:val="%8、"/>
      <w:lvlJc w:val="left"/>
      <w:pPr>
        <w:ind w:left="3908" w:hanging="480"/>
      </w:pPr>
    </w:lvl>
    <w:lvl w:ilvl="8" w:tplc="0409001B" w:tentative="1">
      <w:start w:val="1"/>
      <w:numFmt w:val="lowerRoman"/>
      <w:lvlText w:val="%9."/>
      <w:lvlJc w:val="right"/>
      <w:pPr>
        <w:ind w:left="4388" w:hanging="480"/>
      </w:pPr>
    </w:lvl>
  </w:abstractNum>
  <w:abstractNum w:abstractNumId="21" w15:restartNumberingAfterBreak="0">
    <w:nsid w:val="64862372"/>
    <w:multiLevelType w:val="singleLevel"/>
    <w:tmpl w:val="04090007"/>
    <w:lvl w:ilvl="0">
      <w:start w:val="1"/>
      <w:numFmt w:val="bullet"/>
      <w:lvlText w:val=""/>
      <w:lvlJc w:val="left"/>
      <w:pPr>
        <w:tabs>
          <w:tab w:val="num" w:pos="425"/>
        </w:tabs>
        <w:ind w:left="425" w:hanging="425"/>
      </w:pPr>
      <w:rPr>
        <w:rFonts w:ascii="Wingdings" w:hAnsi="Wingdings" w:hint="default"/>
        <w:sz w:val="16"/>
      </w:rPr>
    </w:lvl>
  </w:abstractNum>
  <w:abstractNum w:abstractNumId="22" w15:restartNumberingAfterBreak="0">
    <w:nsid w:val="7CB50BC5"/>
    <w:multiLevelType w:val="hybridMultilevel"/>
    <w:tmpl w:val="889A264C"/>
    <w:lvl w:ilvl="0" w:tplc="04090017">
      <w:start w:val="1"/>
      <w:numFmt w:val="ideographLegalTraditional"/>
      <w:lvlText w:val="%1、"/>
      <w:lvlJc w:val="left"/>
      <w:pPr>
        <w:tabs>
          <w:tab w:val="num" w:pos="720"/>
        </w:tabs>
        <w:ind w:left="720" w:hanging="720"/>
      </w:pPr>
      <w:rPr>
        <w:rFonts w:hint="eastAsia"/>
        <w:b/>
      </w:rPr>
    </w:lvl>
    <w:lvl w:ilvl="1" w:tplc="04090019">
      <w:start w:val="1"/>
      <w:numFmt w:val="ideographTraditional"/>
      <w:lvlText w:val="%2、"/>
      <w:lvlJc w:val="left"/>
      <w:pPr>
        <w:ind w:left="960" w:hanging="480"/>
      </w:pPr>
    </w:lvl>
    <w:lvl w:ilvl="2" w:tplc="2AF8E124">
      <w:start w:val="1"/>
      <w:numFmt w:val="taiwaneseCountingThousand"/>
      <w:lvlText w:val="%3、"/>
      <w:lvlJc w:val="left"/>
      <w:pPr>
        <w:tabs>
          <w:tab w:val="num" w:pos="1680"/>
        </w:tabs>
        <w:ind w:left="1680" w:hanging="720"/>
      </w:pPr>
      <w:rPr>
        <w:rFonts w:hint="default"/>
      </w:rPr>
    </w:lvl>
    <w:lvl w:ilvl="3" w:tplc="04090015">
      <w:start w:val="1"/>
      <w:numFmt w:val="taiwaneseCountingThousand"/>
      <w:lvlText w:val="%4、"/>
      <w:lvlJc w:val="left"/>
      <w:pPr>
        <w:ind w:left="1920" w:hanging="480"/>
      </w:pPr>
    </w:lvl>
    <w:lvl w:ilvl="4" w:tplc="3B301356">
      <w:start w:val="1"/>
      <w:numFmt w:val="taiwaneseCountingThousand"/>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00236724">
    <w:abstractNumId w:val="16"/>
  </w:num>
  <w:num w:numId="2" w16cid:durableId="149172858">
    <w:abstractNumId w:val="21"/>
  </w:num>
  <w:num w:numId="3" w16cid:durableId="791359585">
    <w:abstractNumId w:val="6"/>
  </w:num>
  <w:num w:numId="4" w16cid:durableId="1106387924">
    <w:abstractNumId w:val="1"/>
  </w:num>
  <w:num w:numId="5" w16cid:durableId="595215356">
    <w:abstractNumId w:val="12"/>
  </w:num>
  <w:num w:numId="6" w16cid:durableId="1464537779">
    <w:abstractNumId w:val="9"/>
  </w:num>
  <w:num w:numId="7" w16cid:durableId="600337429">
    <w:abstractNumId w:val="5"/>
  </w:num>
  <w:num w:numId="8" w16cid:durableId="1103067160">
    <w:abstractNumId w:val="18"/>
  </w:num>
  <w:num w:numId="9" w16cid:durableId="214777233">
    <w:abstractNumId w:val="3"/>
  </w:num>
  <w:num w:numId="10" w16cid:durableId="774403821">
    <w:abstractNumId w:val="0"/>
  </w:num>
  <w:num w:numId="11" w16cid:durableId="552278497">
    <w:abstractNumId w:val="10"/>
  </w:num>
  <w:num w:numId="12" w16cid:durableId="91560675">
    <w:abstractNumId w:val="13"/>
  </w:num>
  <w:num w:numId="13" w16cid:durableId="666328956">
    <w:abstractNumId w:val="11"/>
  </w:num>
  <w:num w:numId="14" w16cid:durableId="1586960302">
    <w:abstractNumId w:val="14"/>
  </w:num>
  <w:num w:numId="15" w16cid:durableId="854656642">
    <w:abstractNumId w:val="4"/>
  </w:num>
  <w:num w:numId="16" w16cid:durableId="1468743714">
    <w:abstractNumId w:val="17"/>
  </w:num>
  <w:num w:numId="17" w16cid:durableId="572474076">
    <w:abstractNumId w:val="22"/>
  </w:num>
  <w:num w:numId="18" w16cid:durableId="1028218639">
    <w:abstractNumId w:val="19"/>
  </w:num>
  <w:num w:numId="19" w16cid:durableId="525631016">
    <w:abstractNumId w:val="8"/>
  </w:num>
  <w:num w:numId="20" w16cid:durableId="475027883">
    <w:abstractNumId w:val="20"/>
  </w:num>
  <w:num w:numId="21" w16cid:durableId="1056049671">
    <w:abstractNumId w:val="7"/>
  </w:num>
  <w:num w:numId="22" w16cid:durableId="1879773993">
    <w:abstractNumId w:val="15"/>
  </w:num>
  <w:num w:numId="23" w16cid:durableId="1284768669">
    <w:abstractNumId w:val="2"/>
  </w:num>
  <w:num w:numId="24" w16cid:durableId="12720107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754065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38643370">
    <w:abstractNumId w:val="19"/>
    <w:lvlOverride w:ilvl="0"/>
    <w:lvlOverride w:ilvl="1"/>
    <w:lvlOverride w:ilvl="2"/>
    <w:lvlOverride w:ilvl="3"/>
    <w:lvlOverride w:ilvl="4"/>
    <w:lvlOverride w:ilvl="5"/>
    <w:lvlOverride w:ilvl="6"/>
    <w:lvlOverride w:ilvl="7"/>
    <w:lvlOverride w:ilvl="8"/>
  </w:num>
  <w:num w:numId="27" w16cid:durableId="18600056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40535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006657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798603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0"/>
  <w:drawingGridVerticalSpacing w:val="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BB"/>
    <w:rsid w:val="00013673"/>
    <w:rsid w:val="000344DC"/>
    <w:rsid w:val="000463F7"/>
    <w:rsid w:val="0005707A"/>
    <w:rsid w:val="000742EB"/>
    <w:rsid w:val="000A3383"/>
    <w:rsid w:val="000B3F63"/>
    <w:rsid w:val="000B5BEF"/>
    <w:rsid w:val="000F47C5"/>
    <w:rsid w:val="001023B1"/>
    <w:rsid w:val="001076B1"/>
    <w:rsid w:val="00126704"/>
    <w:rsid w:val="00157F2C"/>
    <w:rsid w:val="001736BF"/>
    <w:rsid w:val="00197591"/>
    <w:rsid w:val="001A76B3"/>
    <w:rsid w:val="001C25D7"/>
    <w:rsid w:val="001C4C7F"/>
    <w:rsid w:val="001C6CD6"/>
    <w:rsid w:val="001F3394"/>
    <w:rsid w:val="00212000"/>
    <w:rsid w:val="00225926"/>
    <w:rsid w:val="0022717B"/>
    <w:rsid w:val="002660B8"/>
    <w:rsid w:val="0029604E"/>
    <w:rsid w:val="002B57DF"/>
    <w:rsid w:val="002E3AF4"/>
    <w:rsid w:val="002E7D9A"/>
    <w:rsid w:val="00301F42"/>
    <w:rsid w:val="00302B77"/>
    <w:rsid w:val="00331C7C"/>
    <w:rsid w:val="00347570"/>
    <w:rsid w:val="00347D1D"/>
    <w:rsid w:val="00366609"/>
    <w:rsid w:val="00372AC0"/>
    <w:rsid w:val="003B4505"/>
    <w:rsid w:val="00473DF7"/>
    <w:rsid w:val="004843A7"/>
    <w:rsid w:val="004A0ED3"/>
    <w:rsid w:val="004B1350"/>
    <w:rsid w:val="004C3DDA"/>
    <w:rsid w:val="004F0F44"/>
    <w:rsid w:val="00510651"/>
    <w:rsid w:val="005108B0"/>
    <w:rsid w:val="00513E25"/>
    <w:rsid w:val="00552917"/>
    <w:rsid w:val="00556017"/>
    <w:rsid w:val="005776E9"/>
    <w:rsid w:val="005807EC"/>
    <w:rsid w:val="00583FA2"/>
    <w:rsid w:val="005C0FB6"/>
    <w:rsid w:val="005E2B33"/>
    <w:rsid w:val="006004C6"/>
    <w:rsid w:val="00643989"/>
    <w:rsid w:val="00653D4D"/>
    <w:rsid w:val="0066004C"/>
    <w:rsid w:val="00683B40"/>
    <w:rsid w:val="006E34E1"/>
    <w:rsid w:val="006E60BB"/>
    <w:rsid w:val="006F56F2"/>
    <w:rsid w:val="007028A3"/>
    <w:rsid w:val="00747F11"/>
    <w:rsid w:val="00770D4A"/>
    <w:rsid w:val="00773911"/>
    <w:rsid w:val="0077743A"/>
    <w:rsid w:val="007848A7"/>
    <w:rsid w:val="007B1418"/>
    <w:rsid w:val="00835450"/>
    <w:rsid w:val="008609A7"/>
    <w:rsid w:val="008655A6"/>
    <w:rsid w:val="00873449"/>
    <w:rsid w:val="008854F4"/>
    <w:rsid w:val="008971EE"/>
    <w:rsid w:val="008F15AA"/>
    <w:rsid w:val="00923A9D"/>
    <w:rsid w:val="009312BE"/>
    <w:rsid w:val="00941512"/>
    <w:rsid w:val="00963A51"/>
    <w:rsid w:val="0097042F"/>
    <w:rsid w:val="00971ACB"/>
    <w:rsid w:val="00973237"/>
    <w:rsid w:val="009924F0"/>
    <w:rsid w:val="009A64CC"/>
    <w:rsid w:val="009A7FA2"/>
    <w:rsid w:val="009B116F"/>
    <w:rsid w:val="009D5AA8"/>
    <w:rsid w:val="009D68F4"/>
    <w:rsid w:val="00A132EE"/>
    <w:rsid w:val="00A2342E"/>
    <w:rsid w:val="00A431EB"/>
    <w:rsid w:val="00A51CBE"/>
    <w:rsid w:val="00A613EC"/>
    <w:rsid w:val="00A909FF"/>
    <w:rsid w:val="00A941F8"/>
    <w:rsid w:val="00AA1760"/>
    <w:rsid w:val="00AF33FE"/>
    <w:rsid w:val="00AF6F28"/>
    <w:rsid w:val="00B278CF"/>
    <w:rsid w:val="00B46A03"/>
    <w:rsid w:val="00B602DC"/>
    <w:rsid w:val="00B74D3E"/>
    <w:rsid w:val="00B912C6"/>
    <w:rsid w:val="00BC7EDB"/>
    <w:rsid w:val="00BF4305"/>
    <w:rsid w:val="00C0607D"/>
    <w:rsid w:val="00C65BD7"/>
    <w:rsid w:val="00C72D87"/>
    <w:rsid w:val="00C850CA"/>
    <w:rsid w:val="00CD7894"/>
    <w:rsid w:val="00CF14BE"/>
    <w:rsid w:val="00D06766"/>
    <w:rsid w:val="00D070BC"/>
    <w:rsid w:val="00D20521"/>
    <w:rsid w:val="00D530E8"/>
    <w:rsid w:val="00D55179"/>
    <w:rsid w:val="00D759D3"/>
    <w:rsid w:val="00D93817"/>
    <w:rsid w:val="00E06AAF"/>
    <w:rsid w:val="00E428AE"/>
    <w:rsid w:val="00E57B64"/>
    <w:rsid w:val="00E57C87"/>
    <w:rsid w:val="00E6178F"/>
    <w:rsid w:val="00E62723"/>
    <w:rsid w:val="00E7196E"/>
    <w:rsid w:val="00E760AE"/>
    <w:rsid w:val="00EE4FB8"/>
    <w:rsid w:val="00F00EE8"/>
    <w:rsid w:val="00F02C01"/>
    <w:rsid w:val="00F03A7F"/>
    <w:rsid w:val="00F324E6"/>
    <w:rsid w:val="00F45F1A"/>
    <w:rsid w:val="00F92BB5"/>
    <w:rsid w:val="00FA60FB"/>
    <w:rsid w:val="00FB4DDE"/>
    <w:rsid w:val="00FC5FC2"/>
    <w:rsid w:val="00FD6D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328A93"/>
  <w15:chartTrackingRefBased/>
  <w15:docId w15:val="{657E57EF-0017-45F9-8100-D2CE5DF1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rPr>
  </w:style>
  <w:style w:type="paragraph" w:styleId="2">
    <w:name w:val="heading 2"/>
    <w:basedOn w:val="a"/>
    <w:next w:val="a"/>
    <w:link w:val="20"/>
    <w:uiPriority w:val="9"/>
    <w:unhideWhenUsed/>
    <w:qFormat/>
    <w:rsid w:val="009B116F"/>
    <w:pPr>
      <w:keepNext/>
      <w:spacing w:line="720" w:lineRule="auto"/>
      <w:outlineLvl w:val="1"/>
    </w:pPr>
    <w:rPr>
      <w:rFonts w:ascii="Cambria" w:hAnsi="Cambria"/>
      <w:b/>
      <w:bCs/>
      <w:sz w:val="48"/>
      <w:szCs w:val="4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adjustRightInd w:val="0"/>
      <w:snapToGrid w:val="0"/>
      <w:spacing w:line="360" w:lineRule="atLeast"/>
      <w:textAlignment w:val="baseline"/>
    </w:pPr>
    <w:rPr>
      <w:kern w:val="0"/>
      <w:sz w:val="20"/>
    </w:rPr>
  </w:style>
  <w:style w:type="paragraph" w:styleId="a4">
    <w:name w:val="header"/>
    <w:basedOn w:val="a"/>
    <w:pPr>
      <w:tabs>
        <w:tab w:val="center" w:pos="4153"/>
        <w:tab w:val="right" w:pos="8306"/>
      </w:tabs>
      <w:snapToGrid w:val="0"/>
    </w:pPr>
    <w:rPr>
      <w:sz w:val="20"/>
    </w:rPr>
  </w:style>
  <w:style w:type="paragraph" w:styleId="a5">
    <w:name w:val="Balloon Text"/>
    <w:basedOn w:val="a"/>
    <w:semiHidden/>
    <w:rsid w:val="00473DF7"/>
    <w:rPr>
      <w:rFonts w:ascii="Arial" w:hAnsi="Arial"/>
      <w:sz w:val="18"/>
      <w:szCs w:val="18"/>
    </w:rPr>
  </w:style>
  <w:style w:type="paragraph" w:styleId="a6">
    <w:name w:val="Note Heading"/>
    <w:basedOn w:val="a"/>
    <w:next w:val="a"/>
    <w:rsid w:val="008655A6"/>
    <w:pPr>
      <w:jc w:val="center"/>
    </w:pPr>
    <w:rPr>
      <w:rFonts w:ascii="標楷體" w:eastAsia="標楷體" w:hAnsi="標楷體"/>
      <w:sz w:val="22"/>
      <w:szCs w:val="22"/>
    </w:rPr>
  </w:style>
  <w:style w:type="paragraph" w:styleId="a7">
    <w:name w:val="Closing"/>
    <w:basedOn w:val="a"/>
    <w:rsid w:val="008655A6"/>
    <w:pPr>
      <w:ind w:leftChars="1800" w:left="100"/>
    </w:pPr>
    <w:rPr>
      <w:rFonts w:ascii="標楷體" w:eastAsia="標楷體" w:hAnsi="標楷體"/>
      <w:sz w:val="22"/>
      <w:szCs w:val="22"/>
    </w:rPr>
  </w:style>
  <w:style w:type="paragraph" w:customStyle="1" w:styleId="a8">
    <w:name w:val="公文(後續段落)"/>
    <w:basedOn w:val="a"/>
    <w:rsid w:val="006E34E1"/>
    <w:pPr>
      <w:spacing w:line="500" w:lineRule="exact"/>
      <w:ind w:left="317"/>
    </w:pPr>
    <w:rPr>
      <w:rFonts w:eastAsia="標楷體"/>
      <w:sz w:val="32"/>
      <w:szCs w:val="24"/>
    </w:rPr>
  </w:style>
  <w:style w:type="character" w:customStyle="1" w:styleId="20">
    <w:name w:val="標題 2 字元"/>
    <w:link w:val="2"/>
    <w:uiPriority w:val="9"/>
    <w:rsid w:val="009B116F"/>
    <w:rPr>
      <w:rFonts w:ascii="Cambria" w:hAnsi="Cambria"/>
      <w:b/>
      <w:bCs/>
      <w:kern w:val="2"/>
      <w:sz w:val="48"/>
      <w:szCs w:val="48"/>
    </w:rPr>
  </w:style>
  <w:style w:type="paragraph" w:styleId="a9">
    <w:name w:val="List Paragraph"/>
    <w:basedOn w:val="a"/>
    <w:uiPriority w:val="34"/>
    <w:qFormat/>
    <w:rsid w:val="009B116F"/>
    <w:pPr>
      <w:ind w:leftChars="200" w:left="480"/>
    </w:pPr>
    <w:rPr>
      <w:rFonts w:ascii="Calibri" w:hAnsi="Calibri"/>
      <w:szCs w:val="22"/>
    </w:rPr>
  </w:style>
  <w:style w:type="paragraph" w:styleId="aa">
    <w:name w:val="Plain Text"/>
    <w:basedOn w:val="a"/>
    <w:link w:val="ab"/>
    <w:rsid w:val="009B116F"/>
    <w:rPr>
      <w:rFonts w:ascii="細明體" w:eastAsia="細明體" w:hAnsi="Courier New"/>
    </w:rPr>
  </w:style>
  <w:style w:type="character" w:customStyle="1" w:styleId="ab">
    <w:name w:val="純文字 字元"/>
    <w:link w:val="aa"/>
    <w:rsid w:val="009B116F"/>
    <w:rPr>
      <w:rFonts w:ascii="細明體" w:eastAsia="細明體" w:hAnsi="Courier New"/>
      <w:kern w:val="2"/>
      <w:sz w:val="24"/>
    </w:rPr>
  </w:style>
  <w:style w:type="paragraph" w:customStyle="1" w:styleId="1">
    <w:name w:val="段落1"/>
    <w:basedOn w:val="a"/>
    <w:rsid w:val="009B116F"/>
    <w:pPr>
      <w:suppressAutoHyphens/>
      <w:spacing w:before="120" w:line="300" w:lineRule="auto"/>
      <w:ind w:left="1" w:firstLine="596"/>
      <w:jc w:val="both"/>
    </w:pPr>
    <w:rPr>
      <w:rFonts w:ascii="Tahoma" w:hAnsi="Tahoma" w:cs="細明體"/>
      <w:color w:val="000000"/>
      <w:spacing w:val="20"/>
      <w:kern w:val="1"/>
      <w:lang w:eastAsia="ar-SA"/>
    </w:rPr>
  </w:style>
  <w:style w:type="paragraph" w:customStyle="1" w:styleId="Ac">
    <w:name w:val="內文 A"/>
    <w:rsid w:val="009B116F"/>
    <w:pPr>
      <w:widowControl w:val="0"/>
    </w:pPr>
    <w:rPr>
      <w:rFonts w:ascii="Lucida Grande" w:eastAsia="ヒラギノ角ゴ Pro W3" w:hAnsi="Lucida Grande"/>
      <w:color w:val="000000"/>
      <w:kern w:val="2"/>
      <w:sz w:val="24"/>
    </w:rPr>
  </w:style>
  <w:style w:type="character" w:customStyle="1" w:styleId="null">
    <w:name w:val="null"/>
    <w:rsid w:val="009B116F"/>
  </w:style>
  <w:style w:type="character" w:customStyle="1" w:styleId="ng-binding">
    <w:name w:val="ng-binding"/>
    <w:rsid w:val="009B116F"/>
  </w:style>
  <w:style w:type="character" w:customStyle="1" w:styleId="teachercnametext1">
    <w:name w:val="teacher_cname_text1"/>
    <w:rsid w:val="009B116F"/>
  </w:style>
  <w:style w:type="character" w:customStyle="1" w:styleId="st1">
    <w:name w:val="st1"/>
    <w:rsid w:val="009B116F"/>
  </w:style>
  <w:style w:type="table" w:styleId="ad">
    <w:name w:val="Table Grid"/>
    <w:basedOn w:val="a1"/>
    <w:rsid w:val="00B60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34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件" ma:contentTypeID="0x01010093CD216EE7FDD7419FC9C3DB5DB78953" ma:contentTypeVersion="16" ma:contentTypeDescription="建立新的文件。" ma:contentTypeScope="" ma:versionID="de97ec437132c6c49d81ea3e82af9063">
  <xsd:schema xmlns:xsd="http://www.w3.org/2001/XMLSchema" xmlns:xs="http://www.w3.org/2001/XMLSchema" xmlns:p="http://schemas.microsoft.com/office/2006/metadata/properties" xmlns:ns3="ee378e31-d21a-4b34-aacb-6c622378c054" xmlns:ns4="b1c2d085-b18b-468c-b683-945012a7fefc" targetNamespace="http://schemas.microsoft.com/office/2006/metadata/properties" ma:root="true" ma:fieldsID="c23fe4d5fc6b44ad1635ec7d28f5ba0f" ns3:_="" ns4:_="">
    <xsd:import namespace="ee378e31-d21a-4b34-aacb-6c622378c054"/>
    <xsd:import namespace="b1c2d085-b18b-468c-b683-945012a7fef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78e31-d21a-4b34-aacb-6c622378c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_activity" ma:index="16"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c2d085-b18b-468c-b683-945012a7fefc" elementFormDefault="qualified">
    <xsd:import namespace="http://schemas.microsoft.com/office/2006/documentManagement/types"/>
    <xsd:import namespace="http://schemas.microsoft.com/office/infopath/2007/PartnerControls"/>
    <xsd:element name="SharedWithUsers" ma:index="17"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用詳細資料" ma:internalName="SharedWithDetails" ma:readOnly="true">
      <xsd:simpleType>
        <xsd:restriction base="dms:Note">
          <xsd:maxLength value="255"/>
        </xsd:restriction>
      </xsd:simpleType>
    </xsd:element>
    <xsd:element name="SharingHintHash" ma:index="19"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e378e31-d21a-4b34-aacb-6c622378c054" xsi:nil="true"/>
  </documentManagement>
</p:properties>
</file>

<file path=customXml/itemProps1.xml><?xml version="1.0" encoding="utf-8"?>
<ds:datastoreItem xmlns:ds="http://schemas.openxmlformats.org/officeDocument/2006/customXml" ds:itemID="{17E28B30-F4EF-4158-B2D9-D515B8100676}">
  <ds:schemaRefs>
    <ds:schemaRef ds:uri="http://schemas.microsoft.com/sharepoint/v3/contenttype/forms"/>
  </ds:schemaRefs>
</ds:datastoreItem>
</file>

<file path=customXml/itemProps2.xml><?xml version="1.0" encoding="utf-8"?>
<ds:datastoreItem xmlns:ds="http://schemas.openxmlformats.org/officeDocument/2006/customXml" ds:itemID="{40B53EF8-23F4-43F4-B047-C33A2DBE8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378e31-d21a-4b34-aacb-6c622378c054"/>
    <ds:schemaRef ds:uri="b1c2d085-b18b-468c-b683-945012a7f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D10F8A-BA3C-4E63-8ABA-7F181910A348}">
  <ds:schemaRefs>
    <ds:schemaRef ds:uri="http://schemas.microsoft.com/office/2006/metadata/properties"/>
    <ds:schemaRef ds:uri="http://schemas.microsoft.com/office/infopath/2007/PartnerControls"/>
    <ds:schemaRef ds:uri="ee378e31-d21a-4b34-aacb-6c622378c05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1033</Words>
  <Characters>5891</Characters>
  <Application>Microsoft Office Word</Application>
  <DocSecurity>0</DocSecurity>
  <Lines>49</Lines>
  <Paragraphs>13</Paragraphs>
  <ScaleCrop>false</ScaleCrop>
  <Company>ABS</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中原大學提案單</dc:title>
  <dc:subject/>
  <dc:creator>Olive</dc:creator>
  <cp:keywords/>
  <cp:lastModifiedBy>緯翔 方</cp:lastModifiedBy>
  <cp:revision>2</cp:revision>
  <cp:lastPrinted>2023-08-16T05:49:00Z</cp:lastPrinted>
  <dcterms:created xsi:type="dcterms:W3CDTF">2025-06-09T17:31:00Z</dcterms:created>
  <dcterms:modified xsi:type="dcterms:W3CDTF">2025-06-09T17:31:00Z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儲存中">
    <vt:lpwstr>FALSE</vt:lpwstr>
  </property>
  <property fmtid="{D5CDD505-2E9C-101B-9397-08002B2CF9AE}" pid="3" name="ContentTypeId">
    <vt:lpwstr>0x01010093CD216EE7FDD7419FC9C3DB5DB78953</vt:lpwstr>
  </property>
</Properties>
</file>