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﻿# 多角度测色仪上位机系统 UI 连接弹窗与颜色数据显示区设计说明</w:t>
      </w:r>
    </w:p>
    <w:p>
      <w:r>
        <w:t xml:space="preserve"/>
      </w:r>
    </w:p>
    <w:p>
      <w:pPr>
        <w:pStyle w:val="Heading1"/>
      </w:pPr>
      <w:r>
        <w:t xml:space="preserve">变更背景</w:t>
      </w:r>
    </w:p>
    <w:p>
      <w:r>
        <w:t xml:space="preserve"/>
      </w:r>
    </w:p>
    <w:p>
      <w:r>
        <w:t xml:space="preserve">本次 UI 调整基于参考截图目录 `D:\Codex work\UI改进需求` 中的两个设计输入完成：</w:t>
      </w:r>
    </w:p>
    <w:p>
      <w:r>
        <w:t xml:space="preserve">• 菜单-仪器-连接弹出窗截图</w:t>
      </w:r>
    </w:p>
    <w:p>
      <w:r>
        <w:t xml:space="preserve">• 数据显示区表格截图</w:t>
      </w:r>
    </w:p>
    <w:p>
      <w:r>
        <w:t xml:space="preserve"/>
      </w:r>
    </w:p>
    <w:p>
      <w:r>
        <w:t xml:space="preserve">目标是在不破坏当前 1.0 业务链路的前提下，让主窗口的连接入口和颜色数据主表更接近参考软件交互方式。</w:t>
      </w:r>
    </w:p>
    <w:p>
      <w:r>
        <w:t xml:space="preserve"/>
      </w:r>
    </w:p>
    <w:p>
      <w:pPr>
        <w:pStyle w:val="Heading1"/>
      </w:pPr>
      <w:r>
        <w:t xml:space="preserve">本次完成内容</w:t>
      </w:r>
    </w:p>
    <w:p>
      <w:r>
        <w:t xml:space="preserve"/>
      </w:r>
    </w:p>
    <w:p>
      <w:pPr>
        <w:pStyle w:val="Heading2"/>
      </w:pPr>
      <w:r>
        <w:t xml:space="preserve">1. 菜单-仪器-连接弹窗</w:t>
      </w:r>
    </w:p>
    <w:p>
      <w:r>
        <w:t xml:space="preserve"/>
      </w:r>
    </w:p>
    <w:p>
      <w:r>
        <w:t xml:space="preserve">• 在主窗口“菜单 -&gt; 仪器 -&gt; 连接”接入独立弹窗。</w:t>
      </w:r>
    </w:p>
    <w:p>
      <w:r>
        <w:t xml:space="preserve">• 新增连接弹窗窗口文件：</w:t>
      </w:r>
    </w:p>
    <w:p>
      <w:r>
        <w:t xml:space="preserve">• `MAS.WinUI/InstrumentConnectWindow.xaml`</w:t>
      </w:r>
    </w:p>
    <w:p>
      <w:r>
        <w:t xml:space="preserve">• `MAS.WinUI/InstrumentConnectWindow.xaml.cs`</w:t>
      </w:r>
    </w:p>
    <w:p>
      <w:r>
        <w:t xml:space="preserve">• 弹窗包含以下区域：</w:t>
      </w:r>
    </w:p>
    <w:p>
      <w:r>
        <w:t xml:space="preserve">• 顶部标题区“连接”</w:t>
      </w:r>
    </w:p>
    <w:p>
      <w:r>
        <w:t xml:space="preserve">• COM 口下拉框</w:t>
      </w:r>
    </w:p>
    <w:p>
      <w:r>
        <w:t xml:space="preserve">• 搜索按钮</w:t>
      </w:r>
    </w:p>
    <w:p>
      <w:r>
        <w:t xml:space="preserve">• 蓝牙设备列表区</w:t>
      </w:r>
    </w:p>
    <w:p>
      <w:r>
        <w:t xml:space="preserve">• 连接按钮与关闭按钮</w:t>
      </w:r>
    </w:p>
    <w:p>
      <w:r>
        <w:t xml:space="preserve"/>
      </w:r>
    </w:p>
    <w:p>
      <w:pPr>
        <w:pStyle w:val="Heading2"/>
      </w:pPr>
      <w:r>
        <w:t xml:space="preserve">2. COM 口发现逻辑</w:t>
      </w:r>
    </w:p>
    <w:p>
      <w:r>
        <w:t xml:space="preserve"/>
      </w:r>
    </w:p>
    <w:p>
      <w:r>
        <w:t xml:space="preserve">• 新增 `InstrumentConnectionDiscoveryService`，用于提供 COM 口与蓝牙设备发现能力。</w:t>
      </w:r>
    </w:p>
    <w:p>
      <w:r>
        <w:t xml:space="preserve">• COM 口列表改为通过 PowerShell 调用 `.NET SerialPort.GetPortNames()` 获取，避免 `Get-CimInstance Win32_SerialPort` 在部分环境下的权限限制。</w:t>
      </w:r>
    </w:p>
    <w:p>
      <w:r>
        <w:t xml:space="preserve">• 当前 COM 口列表会按端口号排序后显示在下拉框中。</w:t>
      </w:r>
    </w:p>
    <w:p>
      <w:r>
        <w:t xml:space="preserve"/>
      </w:r>
    </w:p>
    <w:p>
      <w:pPr>
        <w:pStyle w:val="Heading2"/>
      </w:pPr>
      <w:r>
        <w:t xml:space="preserve">3. 蓝牙设备显示逻辑</w:t>
      </w:r>
    </w:p>
    <w:p>
      <w:r>
        <w:t xml:space="preserve"/>
      </w:r>
    </w:p>
    <w:p>
      <w:r>
        <w:t xml:space="preserve">• 选择 COM 口后，弹窗自动尝试读取相关蓝牙设备信息。</w:t>
      </w:r>
    </w:p>
    <w:p>
      <w:r>
        <w:t xml:space="preserve">• 搜索按钮可再次手动刷新。</w:t>
      </w:r>
    </w:p>
    <w:p>
      <w:r>
        <w:t xml:space="preserve">• 蓝牙发现逻辑优先尝试从 `Win32_PnPEntity` 中读取与 COM 口或蓝牙类设备相关的条目。</w:t>
      </w:r>
    </w:p>
    <w:p>
      <w:r>
        <w:t xml:space="preserve">• 如果当前环境无法访问设备枚举接口，列表会回退为可显示的提示项，而不是留空或抛错。</w:t>
      </w:r>
    </w:p>
    <w:p>
      <w:r>
        <w:t xml:space="preserve"/>
      </w:r>
    </w:p>
    <w:p>
      <w:pPr>
        <w:pStyle w:val="Heading2"/>
      </w:pPr>
      <w:r>
        <w:t xml:space="preserve">4. 主数据显示区重构</w:t>
      </w:r>
    </w:p>
    <w:p>
      <w:r>
        <w:t xml:space="preserve"/>
      </w:r>
    </w:p>
    <w:p>
      <w:r>
        <w:t xml:space="preserve">• 主业务区从原来的样品摘要表，调整为更接近参考图的颜色数据主表。</w:t>
      </w:r>
    </w:p>
    <w:p>
      <w:r>
        <w:t xml:space="preserve">• 顶部增加标签区：</w:t>
      </w:r>
    </w:p>
    <w:p>
      <w:r>
        <w:t xml:space="preserve">• 颜色</w:t>
      </w:r>
    </w:p>
    <w:p>
      <w:r>
        <w:t xml:space="preserve">• 效果色</w:t>
      </w:r>
    </w:p>
    <w:p>
      <w:r>
        <w:t xml:space="preserve">• 光谱图</w:t>
      </w:r>
    </w:p>
    <w:p>
      <w:r>
        <w:t xml:space="preserve">• Lab Plot</w:t>
      </w:r>
    </w:p>
    <w:p>
      <w:r>
        <w:t xml:space="preserve">• 增加筛选区：</w:t>
      </w:r>
    </w:p>
    <w:p>
      <w:r>
        <w:t xml:space="preserve">• 关键字</w:t>
      </w:r>
    </w:p>
    <w:p>
      <w:r>
        <w:t xml:space="preserve">• 类型（全部 / standard / trial）</w:t>
      </w:r>
    </w:p>
    <w:p>
      <w:r>
        <w:t xml:space="preserve">• 筛选按钮</w:t>
      </w:r>
    </w:p>
    <w:p>
      <w:r>
        <w:t xml:space="preserve">• 清空按钮</w:t>
      </w:r>
    </w:p>
    <w:p>
      <w:r>
        <w:t xml:space="preserve">• 增加当前选中颜色数据摘要区。</w:t>
      </w:r>
    </w:p>
    <w:p>
      <w:r>
        <w:t xml:space="preserve"/>
      </w:r>
    </w:p>
    <w:p>
      <w:pPr>
        <w:pStyle w:val="Heading2"/>
      </w:pPr>
      <w:r>
        <w:t xml:space="preserve">5. 主表字段</w:t>
      </w:r>
    </w:p>
    <w:p>
      <w:r>
        <w:t xml:space="preserve"/>
      </w:r>
    </w:p>
    <w:p>
      <w:r>
        <w:t xml:space="preserve">当前颜色数据显示表格字段已按参考要求调整为：</w:t>
      </w:r>
    </w:p>
    <w:p>
      <w:r>
        <w:t xml:space="preserve">• 名称</w:t>
      </w:r>
    </w:p>
    <w:p>
      <w:r>
        <w:t xml:space="preserve">• 角度</w:t>
      </w:r>
    </w:p>
    <w:p>
      <w:r>
        <w:t xml:space="preserve">• 光源</w:t>
      </w:r>
    </w:p>
    <w:p>
      <w:r>
        <w:t xml:space="preserve">• 观察者</w:t>
      </w:r>
    </w:p>
    <w:p>
      <w:r>
        <w:t xml:space="preserve">• 仿真色</w:t>
      </w:r>
    </w:p>
    <w:p>
      <w:r>
        <w:t xml:space="preserve">• 时间</w:t>
      </w:r>
    </w:p>
    <w:p>
      <w:r>
        <w:t xml:space="preserve">• L*</w:t>
      </w:r>
    </w:p>
    <w:p>
      <w:r>
        <w:t xml:space="preserve">• a*</w:t>
      </w:r>
    </w:p>
    <w:p>
      <w:r>
        <w:t xml:space="preserve">• b*</w:t>
      </w:r>
    </w:p>
    <w:p>
      <w:r>
        <w:t xml:space="preserve">• C*</w:t>
      </w:r>
    </w:p>
    <w:p>
      <w:r>
        <w:t xml:space="preserve">• h*</w:t>
      </w:r>
    </w:p>
    <w:p>
      <w:r>
        <w:t xml:space="preserve"/>
      </w:r>
    </w:p>
    <w:p>
      <w:r>
        <w:t xml:space="preserve">其中：</w:t>
      </w:r>
    </w:p>
    <w:p>
      <w:r>
        <w:t xml:space="preserve">• 仿真色列使用色块展示，由当前记录的 Lab 值近似换算得到。</w:t>
      </w:r>
    </w:p>
    <w:p>
      <w:r>
        <w:t xml:space="preserve">• 光源当前默认展示 `D65`。</w:t>
      </w:r>
    </w:p>
    <w:p>
      <w:r>
        <w:t xml:space="preserve">• 观察者当前默认展示 `2°`。</w:t>
      </w:r>
    </w:p>
    <w:p>
      <w:r>
        <w:t xml:space="preserve">• C*、h* 根据 a*、b* 动态计算生成。</w:t>
      </w:r>
    </w:p>
    <w:p>
      <w:r>
        <w:t xml:space="preserve"/>
      </w:r>
    </w:p>
    <w:p>
      <w:pPr>
        <w:pStyle w:val="Heading1"/>
      </w:pPr>
      <w:r>
        <w:t xml:space="preserve">代码变更文件</w:t>
      </w:r>
    </w:p>
    <w:p>
      <w:r>
        <w:t xml:space="preserve"/>
      </w:r>
    </w:p>
    <w:p>
      <w:r>
        <w:t xml:space="preserve">• `D:\Codex work\MAS.WinUI\MainWindow.xaml`</w:t>
      </w:r>
    </w:p>
    <w:p>
      <w:r>
        <w:t xml:space="preserve">• `D:\Codex work\MAS.WinUI\MainWindow.xaml.cs`</w:t>
      </w:r>
    </w:p>
    <w:p>
      <w:r>
        <w:t xml:space="preserve">• `D:\Codex work\MAS.WinUI\InstrumentConnectWindow.xaml`</w:t>
      </w:r>
    </w:p>
    <w:p>
      <w:r>
        <w:t xml:space="preserve">• `D:\Codex work\MAS.WinUI\InstrumentConnectWindow.xaml.cs`</w:t>
      </w:r>
    </w:p>
    <w:p>
      <w:r>
        <w:t xml:space="preserve">• `D:\Codex work\MAS.WinUI\Models\MainColorDisplayRow.cs`</w:t>
      </w:r>
    </w:p>
    <w:p>
      <w:r>
        <w:t xml:space="preserve">• `D:\Codex work\MAS.WinUI\Models\InstrumentConnectionModels.cs`</w:t>
      </w:r>
    </w:p>
    <w:p>
      <w:r>
        <w:t xml:space="preserve">• `D:\Codex work\MAS.WinUI\Services\InstrumentConnectionDiscoveryService.cs`</w:t>
      </w:r>
    </w:p>
    <w:p>
      <w:r>
        <w:t xml:space="preserve"/>
      </w:r>
    </w:p>
    <w:p>
      <w:pPr>
        <w:pStyle w:val="Heading1"/>
      </w:pPr>
      <w:r>
        <w:t xml:space="preserve">验证结果</w:t>
      </w:r>
    </w:p>
    <w:p>
      <w:r>
        <w:t xml:space="preserve"/>
      </w:r>
    </w:p>
    <w:p>
      <w:r>
        <w:t xml:space="preserve">• `MAS.WinUI` 项目编译通过。</w:t>
      </w:r>
    </w:p>
    <w:p>
      <w:r>
        <w:t xml:space="preserve">• `MAS_V1.sln` 解决方案编译通过。</w:t>
      </w:r>
    </w:p>
    <w:p>
      <w:r>
        <w:t xml:space="preserve">• 编译结果为 `0 warning / 0 error`。</w:t>
      </w:r>
    </w:p>
    <w:p>
      <w:r>
        <w:t xml:space="preserve">• `MAS.Tools` 工具链运行通过。</w:t>
      </w:r>
    </w:p>
    <w:p>
      <w:r>
        <w:t xml:space="preserve">• 运行验证主链路：建库 -&gt; 模拟仪器连接/校准 -&gt; 任务 -&gt; 测量 -&gt; 报告导出，未被本次 UI 改动破坏。</w:t>
      </w:r>
    </w:p>
    <w:p>
      <w:r>
        <w:t xml:space="preserve">• COM 口发现逻辑已在当前机器终端验证可返回 `COM1`。</w:t>
      </w:r>
    </w:p>
    <w:p>
      <w:r>
        <w:t xml:space="preserve">• 蓝牙设备发现逻辑已验证具备回退输出能力，在当前受限环境下会显示“当前环境无法读取蓝牙设备信息”。</w:t>
      </w:r>
    </w:p>
    <w:p>
      <w:r>
        <w:t xml:space="preserve"/>
      </w:r>
    </w:p>
    <w:p>
      <w:pPr>
        <w:pStyle w:val="Heading1"/>
      </w:pPr>
      <w:r>
        <w:t xml:space="preserve">当前限制与后续建议</w:t>
      </w:r>
    </w:p>
    <w:p>
      <w:r>
        <w:t xml:space="preserve"/>
      </w:r>
    </w:p>
    <w:p>
      <w:r>
        <w:t xml:space="preserve">• 蓝牙设备发现当前仍依赖系统设备枚举能力，不同机器上的返回内容会受驱动和权限影响。</w:t>
      </w:r>
    </w:p>
    <w:p>
      <w:r>
        <w:t xml:space="preserve">• 当前“效果色 / 光谱图 / Lab Plot”标签仅完成界面壳层，尚未展开成独立内容页。</w:t>
      </w:r>
    </w:p>
    <w:p>
      <w:r>
        <w:t xml:space="preserve">• 如果后续需要进一步贴近参考软件，可继续补：</w:t>
      </w:r>
    </w:p>
    <w:p>
      <w:r>
        <w:t xml:space="preserve">• 下拉框与列表框视觉细节</w:t>
      </w:r>
    </w:p>
    <w:p>
      <w:r>
        <w:t xml:space="preserve">• 蓝牙设备条目图标和状态色</w:t>
      </w:r>
    </w:p>
    <w:p>
      <w:r>
        <w:t xml:space="preserve">• 主表列宽拖动、冻结列、排序与右键菜单</w:t>
      </w:r>
    </w:p>
    <w:p>
      <w:r>
        <w:t xml:space="preserve">• 标签切换后的真实业务视图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4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Codex</dc:creator>
  <cp:lastModifiedBy>Codex</cp:lastModifiedBy>
  <dcterms:created xsi:type="dcterms:W3CDTF">2026-03-28T05:07:46Z</dcterms:created>
  <dcterms:modified xsi:type="dcterms:W3CDTF">2026-03-28T05:07:46Z</dcterms:modified>
</cp:coreProperties>
</file>