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多角度测色仪上位机系统 UI 重构说明</w:t>
      </w:r>
    </w:p>
    <w:p>
      <w:r>
        <w:t xml:space="preserve"/>
      </w:r>
    </w:p>
    <w:p>
      <w:pPr>
        <w:pStyle w:val="Heading1"/>
      </w:pPr>
      <w:r>
        <w:t xml:space="preserve">一、本轮目标</w:t>
      </w:r>
    </w:p>
    <w:p>
      <w:r>
        <w:t xml:space="preserve">本轮围绕参考软件界面截图，对主窗口进行完整的第一阶段重构，重点目标如下：</w:t>
      </w:r>
    </w:p>
    <w:p>
      <w:r>
        <w:t xml:space="preserve">1. 将主界面壳层调整为传统桌面工业软件布局。</w:t>
      </w:r>
    </w:p>
    <w:p>
      <w:r>
        <w:t xml:space="preserve">2. 将标题栏颜色调整为淡紫色，弱化原先绿色风格。</w:t>
      </w:r>
    </w:p>
    <w:p>
      <w:r>
        <w:t xml:space="preserve">3. 按参考截图补齐菜单栏与传统图标工具区。</w:t>
      </w:r>
    </w:p>
    <w:p>
      <w:r>
        <w:t xml:space="preserve">4. 将右侧主业务区收敛为样品数据显示表格，减少功能堆叠。</w:t>
      </w:r>
    </w:p>
    <w:p>
      <w:r>
        <w:t xml:space="preserve">5. 在不破坏既有主流程代码的前提下，对窗口代码进行整理与兼容性修复。</w:t>
      </w:r>
    </w:p>
    <w:p>
      <w:r>
        <w:t xml:space="preserve">6. 为主样品表补充最小可用的筛选与状态反馈能力。</w:t>
      </w:r>
    </w:p>
    <w:p>
      <w:r>
        <w:t xml:space="preserve"/>
      </w:r>
    </w:p>
    <w:p>
      <w:pPr>
        <w:pStyle w:val="Heading1"/>
      </w:pPr>
      <w:r>
        <w:t xml:space="preserve">二、本轮界面调整结果</w:t>
      </w:r>
    </w:p>
    <w:p>
      <w:pPr>
        <w:pStyle w:val="Heading2"/>
      </w:pPr>
      <w:r>
        <w:t xml:space="preserve">1. 主窗口结构</w:t>
      </w:r>
    </w:p>
    <w:p>
      <w:r>
        <w:t xml:space="preserve">当前主窗口由以下区域组成：</w:t>
      </w:r>
    </w:p>
    <w:p>
      <w:r>
        <w:t xml:space="preserve">1. 顶部淡紫色标题栏。</w:t>
      </w:r>
    </w:p>
    <w:p>
      <w:r>
        <w:t xml:space="preserve">2. 传统菜单栏。</w:t>
      </w:r>
    </w:p>
    <w:p>
      <w:r>
        <w:t xml:space="preserve">3. 图标工具区。</w:t>
      </w:r>
    </w:p>
    <w:p>
      <w:r>
        <w:t xml:space="preserve">4. 左侧项目浏览器。</w:t>
      </w:r>
    </w:p>
    <w:p>
      <w:r>
        <w:t xml:space="preserve">5. 右侧样品数据显示主表。</w:t>
      </w:r>
    </w:p>
    <w:p>
      <w:r>
        <w:t xml:space="preserve">6. 底部状态栏。</w:t>
      </w:r>
    </w:p>
    <w:p>
      <w:r>
        <w:t xml:space="preserve"/>
      </w:r>
    </w:p>
    <w:p>
      <w:pPr>
        <w:pStyle w:val="Heading2"/>
      </w:pPr>
      <w:r>
        <w:t xml:space="preserve">2. 菜单栏结构</w:t>
      </w:r>
    </w:p>
    <w:p>
      <w:r>
        <w:t xml:space="preserve">本轮已按参考截图整理如下菜单：</w:t>
      </w:r>
    </w:p>
    <w:p>
      <w:r>
        <w:t xml:space="preserve">1. 文件(F)</w:t>
      </w:r>
    </w:p>
    <w:p>
      <w:r>
        <w:t xml:space="preserve">内容包括：新建项目、打开项目、保存项目、另存为、打印、导出、退出。</w:t>
      </w:r>
    </w:p>
    <w:p>
      <w:r>
        <w:t xml:space="preserve">2. 仪器(I)</w:t>
      </w:r>
    </w:p>
    <w:p>
      <w:r>
        <w:t xml:space="preserve">内容包括：连接、连接方式、仪器信息、校准、测量标准样、测量试样、测量模式、仪器数据管理、断开连接。</w:t>
      </w:r>
    </w:p>
    <w:p>
      <w:r>
        <w:t xml:space="preserve">3. 色库管理</w:t>
      </w:r>
    </w:p>
    <w:p>
      <w:r>
        <w:t xml:space="preserve">内容包括：管理色库、颜色录入。</w:t>
      </w:r>
    </w:p>
    <w:p>
      <w:r>
        <w:t xml:space="preserve">4. 设置</w:t>
      </w:r>
    </w:p>
    <w:p>
      <w:r>
        <w:t xml:space="preserve">内容包括：默认光源/观察者、光源设置、默认容差、容差设置、默认显示数据项、显示的数据项、自动命名设置、语言、主题。</w:t>
      </w:r>
    </w:p>
    <w:p>
      <w:r>
        <w:t xml:space="preserve">5. 帮助(H)</w:t>
      </w:r>
    </w:p>
    <w:p>
      <w:r>
        <w:t xml:space="preserve">内容包括：帮助、关于。</w:t>
      </w:r>
    </w:p>
    <w:p>
      <w:r>
        <w:t xml:space="preserve"/>
      </w:r>
    </w:p>
    <w:p>
      <w:r>
        <w:t xml:space="preserve">说明：部分菜单目前为占位交互，已接入统一日志提示，后续逐步补齐业务实现。</w:t>
      </w:r>
    </w:p>
    <w:p>
      <w:r>
        <w:t xml:space="preserve"/>
      </w:r>
    </w:p>
    <w:p>
      <w:pPr>
        <w:pStyle w:val="Heading2"/>
      </w:pPr>
      <w:r>
        <w:t xml:space="preserve">3. 工具区结构</w:t>
      </w:r>
    </w:p>
    <w:p>
      <w:r>
        <w:t xml:space="preserve">工具区已按传统桌面软件习惯改为分组图标按钮，当前分组如下：</w:t>
      </w:r>
    </w:p>
    <w:p>
      <w:r>
        <w:t xml:space="preserve">1. 项目组：新建项目、打开项目、保存项目。</w:t>
      </w:r>
    </w:p>
    <w:p>
      <w:r>
        <w:t xml:space="preserve">2. 测量组：校准、测量标准、测量试样。</w:t>
      </w:r>
    </w:p>
    <w:p>
      <w:r>
        <w:t xml:space="preserve">3. 工作区组：测量中心、结果分析、色库管理、样品管理、容差设置。</w:t>
      </w:r>
    </w:p>
    <w:p>
      <w:r>
        <w:t xml:space="preserve">4. 输出组：打印、导出。</w:t>
      </w:r>
    </w:p>
    <w:p>
      <w:r>
        <w:t xml:space="preserve"/>
      </w:r>
    </w:p>
    <w:p>
      <w:pPr>
        <w:pStyle w:val="Heading2"/>
      </w:pPr>
      <w:r>
        <w:t xml:space="preserve">4. 左侧项目浏览器</w:t>
      </w:r>
    </w:p>
    <w:p>
      <w:r>
        <w:t xml:space="preserve">左侧区域已从简单树形控件改为更贴近参考图的项目浏览结构，当前包含：</w:t>
      </w:r>
    </w:p>
    <w:p>
      <w:r>
        <w:t xml:space="preserve">1. Project001 项目头部。</w:t>
      </w:r>
    </w:p>
    <w:p>
      <w:r>
        <w:t xml:space="preserve">2. 粗糙面条目。</w:t>
      </w:r>
    </w:p>
    <w:p>
      <w:r>
        <w:t xml:space="preserve">3. 光滑面条目。</w:t>
      </w:r>
    </w:p>
    <w:p>
      <w:r>
        <w:t xml:space="preserve">4. 时间信息展示。</w:t>
      </w:r>
    </w:p>
    <w:p>
      <w:r>
        <w:t xml:space="preserve"/>
      </w:r>
    </w:p>
    <w:p>
      <w:pPr>
        <w:pStyle w:val="Heading2"/>
      </w:pPr>
      <w:r>
        <w:t xml:space="preserve">5. 右侧主视图区</w:t>
      </w:r>
    </w:p>
    <w:p>
      <w:r>
        <w:t xml:space="preserve">右侧主视图区已收敛为单一表格视图，仅保留样品数据显示能力，当前包含：</w:t>
      </w:r>
    </w:p>
    <w:p>
      <w:r>
        <w:t xml:space="preserve">1. 标题与简要说明。</w:t>
      </w:r>
    </w:p>
    <w:p>
      <w:r>
        <w:t xml:space="preserve">2. 样品数量徽标。</w:t>
      </w:r>
    </w:p>
    <w:p>
      <w:r>
        <w:t xml:space="preserve">3. 筛选工具条。</w:t>
      </w:r>
    </w:p>
    <w:p>
      <w:r>
        <w:t xml:space="preserve">4. 当前选中样品摘要条。</w:t>
      </w:r>
    </w:p>
    <w:p>
      <w:r>
        <w:t xml:space="preserve">5. 主样品数据表。</w:t>
      </w:r>
    </w:p>
    <w:p>
      <w:r>
        <w:t xml:space="preserve"/>
      </w:r>
    </w:p>
    <w:p>
      <w:r>
        <w:t xml:space="preserve">样品表当前支持显示和筛选以下内容：</w:t>
      </w:r>
    </w:p>
    <w:p>
      <w:r>
        <w:t xml:space="preserve">1. 样品编号。</w:t>
      </w:r>
    </w:p>
    <w:p>
      <w:r>
        <w:t xml:space="preserve">2. 样品名称。</w:t>
      </w:r>
    </w:p>
    <w:p>
      <w:r>
        <w:t xml:space="preserve">3. 批次。</w:t>
      </w:r>
    </w:p>
    <w:p>
      <w:r>
        <w:t xml:space="preserve">4. 材质。</w:t>
      </w:r>
    </w:p>
    <w:p>
      <w:r>
        <w:t xml:space="preserve">5. 颜色名称。</w:t>
      </w:r>
    </w:p>
    <w:p>
      <w:r>
        <w:t xml:space="preserve">6. 状态。</w:t>
      </w:r>
    </w:p>
    <w:p>
      <w:r>
        <w:t xml:space="preserve">7. 更新时间。</w:t>
      </w:r>
    </w:p>
    <w:p>
      <w:r>
        <w:t xml:space="preserve">8. 关键字筛选。</w:t>
      </w:r>
    </w:p>
    <w:p>
      <w:r>
        <w:t xml:space="preserve">9. 状态筛选。</w:t>
      </w:r>
    </w:p>
    <w:p>
      <w:r>
        <w:t xml:space="preserve"/>
      </w:r>
    </w:p>
    <w:p>
      <w:pPr>
        <w:pStyle w:val="Heading2"/>
      </w:pPr>
      <w:r>
        <w:t xml:space="preserve">6. 底部状态栏</w:t>
      </w:r>
    </w:p>
    <w:p>
      <w:r>
        <w:t xml:space="preserve">底部状态栏已改为动态联动，当前可反映：</w:t>
      </w:r>
    </w:p>
    <w:p>
      <w:r>
        <w:t xml:space="preserve">1. 是否处于筛选状态。</w:t>
      </w:r>
    </w:p>
    <w:p>
      <w:r>
        <w:t xml:space="preserve">2. 当前关键字与状态筛选条件。</w:t>
      </w:r>
    </w:p>
    <w:p>
      <w:r>
        <w:t xml:space="preserve">3. 当前选中的样品编号。</w:t>
      </w:r>
    </w:p>
    <w:p>
      <w:r>
        <w:t xml:space="preserve"/>
      </w:r>
    </w:p>
    <w:p>
      <w:pPr>
        <w:pStyle w:val="Heading1"/>
      </w:pPr>
      <w:r>
        <w:t xml:space="preserve">三、本轮代码重构点</w:t>
      </w:r>
    </w:p>
    <w:p>
      <w:r>
        <w:t xml:space="preserve">1. 为主窗口新增统一样式资源。</w:t>
      </w:r>
    </w:p>
    <w:p>
      <w:r>
        <w:t xml:space="preserve">内容包括：菜单项样式、工具按钮样式、主表头样式、表格单元格样式、表格行选中样式、筛选按钮样式。</w:t>
      </w:r>
    </w:p>
    <w:p>
      <w:r>
        <w:t xml:space="preserve">2. 修复菜单项与工具按钮共用导航事件时的兼容问题。</w:t>
      </w:r>
    </w:p>
    <w:p>
      <w:r>
        <w:t xml:space="preserve">说明：导航事件已改为兼容 FrameworkElement，不再只支持 Button。</w:t>
      </w:r>
    </w:p>
    <w:p>
      <w:r>
        <w:t xml:space="preserve">3. 新增菜单占位交互入口。</w:t>
      </w:r>
    </w:p>
    <w:p>
      <w:r>
        <w:t xml:space="preserve">说明：暂未落地的菜单点击后会写入运行日志，避免“可见但无响应”。</w:t>
      </w:r>
    </w:p>
    <w:p>
      <w:r>
        <w:t xml:space="preserve">4. 新增主样品表与隐藏业务页的数据联动。</w:t>
      </w:r>
    </w:p>
    <w:p>
      <w:r>
        <w:t xml:space="preserve">说明：主视图样品表选中项会同步到原有样品数据逻辑，便于后续继续保留既有业务处理代码。</w:t>
      </w:r>
    </w:p>
    <w:p>
      <w:r>
        <w:t xml:space="preserve">5. 新增主视图摘要更新方法。</w:t>
      </w:r>
    </w:p>
    <w:p>
      <w:r>
        <w:t xml:space="preserve">说明：会实时显示样品数量与当前选中样品信息。</w:t>
      </w:r>
    </w:p>
    <w:p>
      <w:r>
        <w:t xml:space="preserve">6. 新增主样品表筛选逻辑。</w:t>
      </w:r>
    </w:p>
    <w:p>
      <w:r>
        <w:t xml:space="preserve">说明：支持关键字过滤和状态过滤，并自动刷新主表与状态栏。</w:t>
      </w:r>
    </w:p>
    <w:p>
      <w:r>
        <w:t xml:space="preserve"/>
      </w:r>
    </w:p>
    <w:p>
      <w:pPr>
        <w:pStyle w:val="Heading1"/>
      </w:pPr>
      <w:r>
        <w:t xml:space="preserve">四、本轮验证结果</w:t>
      </w:r>
    </w:p>
    <w:p>
      <w:r>
        <w:t xml:space="preserve">1. MAS.WinUI 项目编译通过。</w:t>
      </w:r>
    </w:p>
    <w:p>
      <w:r>
        <w:t xml:space="preserve">2. 整体解决方案编译通过。</w:t>
      </w:r>
    </w:p>
    <w:p>
      <w:r>
        <w:t xml:space="preserve">3. 编译结果为 0 warning / 0 error。</w:t>
      </w:r>
    </w:p>
    <w:p>
      <w:r>
        <w:t xml:space="preserve">4. MAS.Tools 数据链路运行通过。</w:t>
      </w:r>
    </w:p>
    <w:p>
      <w:r>
        <w:t xml:space="preserve">5. 已验证数据库初始化、测量流程、报告导出未受本轮 UI 重构影响。</w:t>
      </w:r>
    </w:p>
    <w:p>
      <w:r>
        <w:t xml:space="preserve"/>
      </w:r>
    </w:p>
    <w:p>
      <w:pPr>
        <w:pStyle w:val="Heading1"/>
      </w:pPr>
      <w:r>
        <w:t xml:space="preserve">五、当前已知剩余项</w:t>
      </w:r>
    </w:p>
    <w:p>
      <w:r>
        <w:t xml:space="preserve">1. 菜单项大部分为第一阶段壳层重建，仍有部分子功能尚未真正实现。</w:t>
      </w:r>
    </w:p>
    <w:p>
      <w:r>
        <w:t xml:space="preserve">2. 左侧项目浏览器当前为静态展示风格，后续可继续与真实项目数据联动。</w:t>
      </w:r>
    </w:p>
    <w:p>
      <w:r>
        <w:t xml:space="preserve">3. 右侧表格仍属于中保真实现，后续可继续细化列样式、筛选、状态色与交互反馈。</w:t>
      </w:r>
    </w:p>
    <w:p>
      <w:r>
        <w:t xml:space="preserve">4. 如果需要完全对齐参考软件，后续还可继续补齐菜单图标、悬停样式和弹出层细节。</w:t>
      </w:r>
    </w:p>
    <w:p>
      <w:r>
        <w:t xml:space="preserve"/>
      </w:r>
    </w:p>
    <w:p>
      <w:pPr>
        <w:pStyle w:val="Heading1"/>
      </w:pPr>
      <w:r>
        <w:t xml:space="preserve">六、相关文件</w:t>
      </w:r>
    </w:p>
    <w:p>
      <w:r>
        <w:t xml:space="preserve">1. MainWindow.xaml</w:t>
      </w:r>
    </w:p>
    <w:p>
      <w:r>
        <w:t xml:space="preserve">2. MainWindow.xaml.cs</w:t>
      </w:r>
    </w:p>
    <w:p>
      <w:r>
        <w:t xml:space="preserve">3. 主界面改版示意图_2026-03-28_第四版.png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Codex</dc:creator>
  <cp:lastModifiedBy>Codex</cp:lastModifiedBy>
  <dcterms:created xsi:type="dcterms:W3CDTF">2026-03-28T03:59:48Z</dcterms:created>
  <dcterms:modified xsi:type="dcterms:W3CDTF">2026-03-28T03:59:48Z</dcterms:modified>
</cp:coreProperties>
</file>