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4BC73" w14:textId="20650949" w:rsidR="004B3934" w:rsidRDefault="00F736AE" w:rsidP="004B3934">
      <w:pPr>
        <w:jc w:val="cente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0" locked="0" layoutInCell="1" allowOverlap="1" wp14:anchorId="400107C2" wp14:editId="1B838EA7">
            <wp:simplePos x="0" y="0"/>
            <wp:positionH relativeFrom="column">
              <wp:posOffset>-883865</wp:posOffset>
            </wp:positionH>
            <wp:positionV relativeFrom="paragraph">
              <wp:posOffset>17267</wp:posOffset>
            </wp:positionV>
            <wp:extent cx="2835685" cy="842010"/>
            <wp:effectExtent l="0" t="0" r="3175" b="0"/>
            <wp:wrapNone/>
            <wp:docPr id="3349603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9" t="3442" r="49863" b="70511"/>
                    <a:stretch/>
                  </pic:blipFill>
                  <pic:spPr bwMode="auto">
                    <a:xfrm>
                      <a:off x="0" y="0"/>
                      <a:ext cx="2835685" cy="842010"/>
                    </a:xfrm>
                    <a:prstGeom prst="rect">
                      <a:avLst/>
                    </a:prstGeom>
                    <a:noFill/>
                    <a:ln>
                      <a:noFill/>
                    </a:ln>
                    <a:extLst>
                      <a:ext uri="{53640926-AAD7-44D8-BBD7-CCE9431645EC}">
                        <a14:shadowObscured xmlns:a14="http://schemas.microsoft.com/office/drawing/2010/main"/>
                      </a:ext>
                    </a:extLst>
                  </pic:spPr>
                </pic:pic>
              </a:graphicData>
            </a:graphic>
          </wp:anchor>
        </w:drawing>
      </w:r>
    </w:p>
    <w:p w14:paraId="34E59E82" w14:textId="77777777" w:rsidR="004B3934" w:rsidRDefault="004B3934" w:rsidP="004B3934">
      <w:pPr>
        <w:jc w:val="center"/>
        <w:rPr>
          <w:rFonts w:ascii="Times New Roman" w:hAnsi="Times New Roman" w:cs="Times New Roman"/>
          <w:sz w:val="22"/>
          <w:szCs w:val="22"/>
        </w:rPr>
      </w:pPr>
    </w:p>
    <w:p w14:paraId="3349E21D" w14:textId="5DF69CE6" w:rsidR="004B3934" w:rsidRDefault="004B3934" w:rsidP="004B3934">
      <w:pPr>
        <w:jc w:val="center"/>
        <w:rPr>
          <w:rFonts w:ascii="Times New Roman" w:hAnsi="Times New Roman" w:cs="Times New Roman"/>
          <w:sz w:val="22"/>
          <w:szCs w:val="22"/>
        </w:rPr>
      </w:pPr>
    </w:p>
    <w:p w14:paraId="6D2A408E" w14:textId="77777777" w:rsidR="004B3934" w:rsidRPr="00F736AE" w:rsidRDefault="004B3934" w:rsidP="00F736AE">
      <w:pPr>
        <w:rPr>
          <w:rFonts w:ascii="Times New Roman" w:hAnsi="Times New Roman" w:cs="Times New Roman"/>
          <w:sz w:val="4"/>
          <w:szCs w:val="4"/>
        </w:rPr>
      </w:pPr>
    </w:p>
    <w:p w14:paraId="6071F400" w14:textId="0EAA8C87" w:rsidR="00F736AE" w:rsidRPr="00F736AE" w:rsidRDefault="00000000" w:rsidP="00F736AE">
      <w:pPr>
        <w:spacing w:after="0"/>
        <w:jc w:val="center"/>
        <w:rPr>
          <w:rFonts w:ascii="Times New Roman" w:hAnsi="Times New Roman" w:cs="Times New Roman"/>
          <w:sz w:val="44"/>
          <w:szCs w:val="44"/>
        </w:rPr>
      </w:pPr>
      <w:r w:rsidRPr="004B3934">
        <w:rPr>
          <w:rFonts w:ascii="Times New Roman" w:hAnsi="Times New Roman" w:cs="Times New Roman"/>
          <w:b/>
          <w:bCs/>
          <w:sz w:val="44"/>
          <w:szCs w:val="44"/>
          <w:u w:val="single"/>
        </w:rPr>
        <w:t>L’IMPÔT SUR LES SOCIÉTÉS</w:t>
      </w:r>
    </w:p>
    <w:p w14:paraId="3CEB2841" w14:textId="77777777" w:rsidR="00F736AE" w:rsidRDefault="00F736AE" w:rsidP="00F736AE">
      <w:pPr>
        <w:spacing w:after="0"/>
        <w:jc w:val="both"/>
        <w:rPr>
          <w:rFonts w:ascii="Times New Roman" w:hAnsi="Times New Roman" w:cs="Times New Roman"/>
          <w:sz w:val="22"/>
          <w:szCs w:val="22"/>
        </w:rPr>
      </w:pPr>
    </w:p>
    <w:p w14:paraId="142DCA28" w14:textId="64082DF8" w:rsidR="006B4465" w:rsidRDefault="004B3934" w:rsidP="00F736AE">
      <w:pPr>
        <w:spacing w:after="0"/>
        <w:ind w:firstLine="708"/>
        <w:jc w:val="both"/>
        <w:rPr>
          <w:rFonts w:ascii="Times New Roman" w:hAnsi="Times New Roman" w:cs="Times New Roman"/>
          <w:sz w:val="22"/>
          <w:szCs w:val="22"/>
        </w:rPr>
      </w:pPr>
      <w:r>
        <w:rPr>
          <w:rFonts w:ascii="Times New Roman" w:hAnsi="Times New Roman" w:cs="Times New Roman"/>
          <w:sz w:val="22"/>
          <w:szCs w:val="22"/>
        </w:rPr>
        <w:t>Créé par le décret</w:t>
      </w:r>
      <w:r w:rsidR="0094329E">
        <w:rPr>
          <w:rFonts w:ascii="Times New Roman" w:hAnsi="Times New Roman" w:cs="Times New Roman"/>
          <w:sz w:val="22"/>
          <w:szCs w:val="22"/>
        </w:rPr>
        <w:t xml:space="preserve"> </w:t>
      </w:r>
      <w:r w:rsidR="0094329E" w:rsidRPr="0094329E">
        <w:rPr>
          <w:rFonts w:ascii="Times New Roman" w:hAnsi="Times New Roman" w:cs="Times New Roman"/>
          <w:sz w:val="22"/>
          <w:szCs w:val="22"/>
        </w:rPr>
        <w:t>n° 48-1986</w:t>
      </w:r>
      <w:r w:rsidR="0094329E">
        <w:rPr>
          <w:rFonts w:ascii="Times New Roman" w:hAnsi="Times New Roman" w:cs="Times New Roman"/>
          <w:sz w:val="22"/>
          <w:szCs w:val="22"/>
        </w:rPr>
        <w:t xml:space="preserve"> du 9 décembre 1948 </w:t>
      </w:r>
      <w:r w:rsidR="0094329E" w:rsidRPr="0094329E">
        <w:rPr>
          <w:rFonts w:ascii="Times New Roman" w:hAnsi="Times New Roman" w:cs="Times New Roman"/>
          <w:i/>
          <w:iCs/>
          <w:sz w:val="22"/>
          <w:szCs w:val="22"/>
        </w:rPr>
        <w:t>portant réforme fiscale</w:t>
      </w:r>
      <w:r w:rsidR="0094329E">
        <w:rPr>
          <w:rFonts w:ascii="Times New Roman" w:hAnsi="Times New Roman" w:cs="Times New Roman"/>
          <w:sz w:val="22"/>
          <w:szCs w:val="22"/>
        </w:rPr>
        <w:t>, l’Impôt sur les Sociétés (IS)</w:t>
      </w:r>
      <w:r w:rsidR="003F07ED">
        <w:rPr>
          <w:rFonts w:ascii="Times New Roman" w:hAnsi="Times New Roman" w:cs="Times New Roman"/>
          <w:sz w:val="22"/>
          <w:szCs w:val="22"/>
        </w:rPr>
        <w:t xml:space="preserve"> appréhende principalement les bénéfices des entreprises organisées sous la forme de sociétés. Régulièrement réformé, c’est un levier important de politique publique puisqu’il a rapporté aux finances de l’</w:t>
      </w:r>
      <w:r w:rsidR="00361CCD">
        <w:rPr>
          <w:rFonts w:ascii="Times New Roman" w:hAnsi="Times New Roman" w:cs="Times New Roman"/>
          <w:sz w:val="22"/>
          <w:szCs w:val="22"/>
        </w:rPr>
        <w:t>E</w:t>
      </w:r>
      <w:r w:rsidR="003F07ED">
        <w:rPr>
          <w:rFonts w:ascii="Times New Roman" w:hAnsi="Times New Roman" w:cs="Times New Roman"/>
          <w:sz w:val="22"/>
          <w:szCs w:val="22"/>
        </w:rPr>
        <w:t>tat plus de 86 milliards d’euros en 2022.</w:t>
      </w:r>
    </w:p>
    <w:p w14:paraId="334290DF" w14:textId="77777777" w:rsidR="003F07ED" w:rsidRDefault="003F07ED" w:rsidP="00F736AE">
      <w:pPr>
        <w:spacing w:after="0"/>
        <w:jc w:val="both"/>
        <w:rPr>
          <w:rFonts w:ascii="Times New Roman" w:hAnsi="Times New Roman" w:cs="Times New Roman"/>
          <w:sz w:val="22"/>
          <w:szCs w:val="22"/>
        </w:rPr>
      </w:pPr>
    </w:p>
    <w:p w14:paraId="7C705035" w14:textId="72BAB227" w:rsidR="006B4465" w:rsidRPr="00F736AE" w:rsidRDefault="00037C6C" w:rsidP="003F07ED">
      <w:pPr>
        <w:spacing w:after="0"/>
        <w:jc w:val="both"/>
        <w:rPr>
          <w:rFonts w:ascii="Times New Roman" w:hAnsi="Times New Roman" w:cs="Times New Roman"/>
          <w:b/>
          <w:bCs/>
          <w:sz w:val="36"/>
          <w:szCs w:val="36"/>
          <w:u w:val="single"/>
        </w:rPr>
      </w:pPr>
      <w:r w:rsidRPr="00F736AE">
        <w:rPr>
          <w:rFonts w:ascii="Times New Roman" w:hAnsi="Times New Roman" w:cs="Times New Roman"/>
          <w:b/>
          <w:bCs/>
          <w:sz w:val="36"/>
          <w:szCs w:val="36"/>
          <w:u w:val="single"/>
        </w:rPr>
        <w:t xml:space="preserve">I – </w:t>
      </w:r>
      <w:r w:rsidR="003F07ED" w:rsidRPr="00F736AE">
        <w:rPr>
          <w:rFonts w:ascii="Times New Roman" w:hAnsi="Times New Roman" w:cs="Times New Roman"/>
          <w:b/>
          <w:bCs/>
          <w:sz w:val="36"/>
          <w:szCs w:val="36"/>
          <w:u w:val="single"/>
        </w:rPr>
        <w:t>Champ d’application</w:t>
      </w:r>
    </w:p>
    <w:p w14:paraId="70BEF966" w14:textId="77777777" w:rsidR="00037C6C" w:rsidRPr="00F736AE" w:rsidRDefault="00037C6C" w:rsidP="003F07ED">
      <w:pPr>
        <w:spacing w:after="0"/>
        <w:jc w:val="both"/>
        <w:rPr>
          <w:rFonts w:ascii="Times New Roman" w:hAnsi="Times New Roman" w:cs="Times New Roman"/>
          <w:sz w:val="14"/>
          <w:szCs w:val="14"/>
        </w:rPr>
      </w:pPr>
    </w:p>
    <w:p w14:paraId="06278CCB" w14:textId="11D09336" w:rsidR="00D00E22" w:rsidRDefault="00D00E22" w:rsidP="003F07ED">
      <w:pPr>
        <w:spacing w:after="0"/>
        <w:jc w:val="both"/>
        <w:rPr>
          <w:rFonts w:ascii="Times New Roman" w:hAnsi="Times New Roman" w:cs="Times New Roman"/>
          <w:sz w:val="22"/>
          <w:szCs w:val="22"/>
        </w:rPr>
      </w:pPr>
      <w:r>
        <w:rPr>
          <w:rFonts w:ascii="Times New Roman" w:hAnsi="Times New Roman" w:cs="Times New Roman"/>
          <w:sz w:val="22"/>
          <w:szCs w:val="22"/>
        </w:rPr>
        <w:t>Personnel (A), territorial (B) puis enfin matériel (C)</w:t>
      </w:r>
      <w:r w:rsidR="00361CCD">
        <w:rPr>
          <w:rFonts w:ascii="Times New Roman" w:hAnsi="Times New Roman" w:cs="Times New Roman"/>
          <w:sz w:val="22"/>
          <w:szCs w:val="22"/>
        </w:rPr>
        <w:t>.</w:t>
      </w:r>
    </w:p>
    <w:p w14:paraId="78944B19" w14:textId="77777777" w:rsidR="00D00E22" w:rsidRPr="00F736AE" w:rsidRDefault="00D00E22" w:rsidP="003F07ED">
      <w:pPr>
        <w:spacing w:after="0"/>
        <w:jc w:val="both"/>
        <w:rPr>
          <w:rFonts w:ascii="Times New Roman" w:hAnsi="Times New Roman" w:cs="Times New Roman"/>
          <w:sz w:val="14"/>
          <w:szCs w:val="14"/>
        </w:rPr>
      </w:pPr>
    </w:p>
    <w:p w14:paraId="71EE3C3D" w14:textId="45479C8A" w:rsidR="00037C6C" w:rsidRPr="00037C6C" w:rsidRDefault="00037C6C" w:rsidP="003F07ED">
      <w:pPr>
        <w:spacing w:after="0"/>
        <w:jc w:val="both"/>
        <w:rPr>
          <w:rFonts w:ascii="Times New Roman" w:hAnsi="Times New Roman" w:cs="Times New Roman"/>
          <w:b/>
          <w:bCs/>
          <w:sz w:val="28"/>
          <w:szCs w:val="28"/>
          <w:u w:val="single"/>
        </w:rPr>
      </w:pPr>
      <w:r w:rsidRPr="00037C6C">
        <w:rPr>
          <w:rFonts w:ascii="Times New Roman" w:hAnsi="Times New Roman" w:cs="Times New Roman"/>
          <w:b/>
          <w:bCs/>
          <w:sz w:val="28"/>
          <w:szCs w:val="28"/>
          <w:u w:val="single"/>
        </w:rPr>
        <w:t>A – Champ personnel</w:t>
      </w:r>
    </w:p>
    <w:p w14:paraId="761F442C" w14:textId="77777777" w:rsidR="00D00E22" w:rsidRDefault="00D00E22" w:rsidP="003F07ED">
      <w:pPr>
        <w:spacing w:after="0"/>
        <w:jc w:val="both"/>
        <w:rPr>
          <w:rFonts w:ascii="Times New Roman" w:hAnsi="Times New Roman" w:cs="Times New Roman"/>
          <w:sz w:val="22"/>
          <w:szCs w:val="22"/>
        </w:rPr>
      </w:pPr>
    </w:p>
    <w:p w14:paraId="2C0672CD" w14:textId="007C076C" w:rsidR="00FE221B" w:rsidRDefault="00FE221B" w:rsidP="00D00E22">
      <w:pPr>
        <w:spacing w:after="0"/>
        <w:ind w:firstLine="708"/>
        <w:jc w:val="both"/>
        <w:rPr>
          <w:rFonts w:ascii="Times New Roman" w:hAnsi="Times New Roman" w:cs="Times New Roman"/>
          <w:sz w:val="22"/>
          <w:szCs w:val="22"/>
        </w:rPr>
      </w:pPr>
      <w:r>
        <w:rPr>
          <w:rFonts w:ascii="Times New Roman" w:hAnsi="Times New Roman" w:cs="Times New Roman"/>
          <w:sz w:val="22"/>
          <w:szCs w:val="22"/>
        </w:rPr>
        <w:t>Etudier</w:t>
      </w:r>
      <w:r w:rsidR="00D00E22">
        <w:rPr>
          <w:rFonts w:ascii="Times New Roman" w:hAnsi="Times New Roman" w:cs="Times New Roman"/>
          <w:sz w:val="22"/>
          <w:szCs w:val="22"/>
        </w:rPr>
        <w:t xml:space="preserve"> le champ d’application personnel de l’IS revient à identifier le redevable de cet impôt. Cette question est d’autant plus importante qu’en vertu de l’article 205 CGI, c’est la </w:t>
      </w:r>
      <w:r w:rsidR="00D00E22" w:rsidRPr="006A1BB2">
        <w:rPr>
          <w:rFonts w:ascii="Times New Roman" w:hAnsi="Times New Roman" w:cs="Times New Roman"/>
          <w:b/>
          <w:bCs/>
          <w:sz w:val="22"/>
          <w:szCs w:val="22"/>
          <w:u w:val="single"/>
        </w:rPr>
        <w:t xml:space="preserve">nature de l’entité </w:t>
      </w:r>
      <w:r w:rsidR="00D00E22">
        <w:rPr>
          <w:rFonts w:ascii="Times New Roman" w:hAnsi="Times New Roman" w:cs="Times New Roman"/>
          <w:sz w:val="22"/>
          <w:szCs w:val="22"/>
        </w:rPr>
        <w:t xml:space="preserve">qui compte, </w:t>
      </w:r>
      <w:r w:rsidR="00D00E22" w:rsidRPr="00361CCD">
        <w:rPr>
          <w:rFonts w:ascii="Times New Roman" w:hAnsi="Times New Roman" w:cs="Times New Roman"/>
          <w:sz w:val="22"/>
          <w:szCs w:val="22"/>
          <w:u w:val="single"/>
        </w:rPr>
        <w:t>et non le type de bénéfice</w:t>
      </w:r>
      <w:r w:rsidR="006A1BB2" w:rsidRPr="00361CCD">
        <w:rPr>
          <w:rFonts w:ascii="Times New Roman" w:hAnsi="Times New Roman" w:cs="Times New Roman"/>
          <w:sz w:val="22"/>
          <w:szCs w:val="22"/>
          <w:u w:val="single"/>
        </w:rPr>
        <w:t>s</w:t>
      </w:r>
      <w:r w:rsidR="00D00E22">
        <w:rPr>
          <w:rFonts w:ascii="Times New Roman" w:hAnsi="Times New Roman" w:cs="Times New Roman"/>
          <w:sz w:val="22"/>
          <w:szCs w:val="22"/>
        </w:rPr>
        <w:t>, qui va déclencher l’assujettissement à l’IS.</w:t>
      </w:r>
    </w:p>
    <w:p w14:paraId="3183BE36" w14:textId="57BFE6CE" w:rsidR="00D00E22" w:rsidRDefault="00D00E22" w:rsidP="00D00E22">
      <w:pPr>
        <w:spacing w:after="0"/>
        <w:jc w:val="both"/>
        <w:rPr>
          <w:rFonts w:ascii="Times New Roman" w:hAnsi="Times New Roman" w:cs="Times New Roman"/>
          <w:sz w:val="22"/>
          <w:szCs w:val="22"/>
        </w:rPr>
      </w:pPr>
      <w:r>
        <w:rPr>
          <w:rFonts w:ascii="Times New Roman" w:hAnsi="Times New Roman" w:cs="Times New Roman"/>
          <w:sz w:val="22"/>
          <w:szCs w:val="22"/>
        </w:rPr>
        <w:tab/>
      </w:r>
      <w:r w:rsidRPr="00D00E22">
        <w:rPr>
          <w:rFonts w:ascii="Times New Roman" w:hAnsi="Times New Roman" w:cs="Times New Roman"/>
          <w:sz w:val="22"/>
          <w:szCs w:val="22"/>
        </w:rPr>
        <w:t>L’IS n’est pas nécessairement payé que par des personnes privé</w:t>
      </w:r>
      <w:r>
        <w:rPr>
          <w:rFonts w:ascii="Times New Roman" w:hAnsi="Times New Roman" w:cs="Times New Roman"/>
          <w:sz w:val="22"/>
          <w:szCs w:val="22"/>
        </w:rPr>
        <w:t>e</w:t>
      </w:r>
      <w:r w:rsidRPr="00D00E22">
        <w:rPr>
          <w:rFonts w:ascii="Times New Roman" w:hAnsi="Times New Roman" w:cs="Times New Roman"/>
          <w:sz w:val="22"/>
          <w:szCs w:val="22"/>
        </w:rPr>
        <w:t xml:space="preserve">s, il est </w:t>
      </w:r>
      <w:r>
        <w:rPr>
          <w:rFonts w:ascii="Times New Roman" w:hAnsi="Times New Roman" w:cs="Times New Roman"/>
          <w:sz w:val="22"/>
          <w:szCs w:val="22"/>
        </w:rPr>
        <w:t xml:space="preserve">parfois </w:t>
      </w:r>
      <w:r w:rsidRPr="00D00E22">
        <w:rPr>
          <w:rFonts w:ascii="Times New Roman" w:hAnsi="Times New Roman" w:cs="Times New Roman"/>
          <w:sz w:val="22"/>
          <w:szCs w:val="22"/>
        </w:rPr>
        <w:t>aussi payé par les personnes publiques.</w:t>
      </w:r>
    </w:p>
    <w:p w14:paraId="6DC9D94B" w14:textId="77777777" w:rsidR="00FE221B" w:rsidRDefault="00FE221B" w:rsidP="003F07ED">
      <w:pPr>
        <w:spacing w:after="0"/>
        <w:jc w:val="both"/>
        <w:rPr>
          <w:rFonts w:ascii="Times New Roman" w:hAnsi="Times New Roman" w:cs="Times New Roman"/>
          <w:sz w:val="22"/>
          <w:szCs w:val="22"/>
        </w:rPr>
      </w:pPr>
    </w:p>
    <w:p w14:paraId="661BA64B" w14:textId="01BD7583" w:rsidR="00D00E22" w:rsidRDefault="00D00E22" w:rsidP="006A1BB2">
      <w:pPr>
        <w:spacing w:after="0"/>
        <w:ind w:firstLine="360"/>
        <w:jc w:val="both"/>
        <w:rPr>
          <w:rFonts w:ascii="Times New Roman" w:hAnsi="Times New Roman" w:cs="Times New Roman"/>
          <w:sz w:val="22"/>
          <w:szCs w:val="22"/>
        </w:rPr>
      </w:pPr>
      <w:r>
        <w:rPr>
          <w:rFonts w:ascii="Times New Roman" w:hAnsi="Times New Roman" w:cs="Times New Roman"/>
          <w:sz w:val="22"/>
          <w:szCs w:val="22"/>
        </w:rPr>
        <w:t>C</w:t>
      </w:r>
      <w:r w:rsidRPr="00D00E22">
        <w:rPr>
          <w:rFonts w:ascii="Times New Roman" w:hAnsi="Times New Roman" w:cs="Times New Roman"/>
          <w:sz w:val="22"/>
          <w:szCs w:val="22"/>
        </w:rPr>
        <w:t>ertaines personnes sont imposable</w:t>
      </w:r>
      <w:r w:rsidR="001E2909">
        <w:rPr>
          <w:rFonts w:ascii="Times New Roman" w:hAnsi="Times New Roman" w:cs="Times New Roman"/>
          <w:sz w:val="22"/>
          <w:szCs w:val="22"/>
        </w:rPr>
        <w:t>s</w:t>
      </w:r>
      <w:r w:rsidRPr="00D00E22">
        <w:rPr>
          <w:rFonts w:ascii="Times New Roman" w:hAnsi="Times New Roman" w:cs="Times New Roman"/>
          <w:sz w:val="22"/>
          <w:szCs w:val="22"/>
        </w:rPr>
        <w:t xml:space="preserve"> en raison de leur </w:t>
      </w:r>
      <w:r w:rsidRPr="00D00E22">
        <w:rPr>
          <w:rFonts w:ascii="Times New Roman" w:hAnsi="Times New Roman" w:cs="Times New Roman"/>
          <w:b/>
          <w:bCs/>
          <w:sz w:val="22"/>
          <w:szCs w:val="22"/>
        </w:rPr>
        <w:t xml:space="preserve">forme juridique </w:t>
      </w:r>
      <w:r w:rsidRPr="00D00E22">
        <w:rPr>
          <w:rFonts w:ascii="Times New Roman" w:hAnsi="Times New Roman" w:cs="Times New Roman"/>
          <w:sz w:val="22"/>
          <w:szCs w:val="22"/>
        </w:rPr>
        <w:t>(1)</w:t>
      </w:r>
      <w:r>
        <w:rPr>
          <w:rFonts w:ascii="Times New Roman" w:hAnsi="Times New Roman" w:cs="Times New Roman"/>
          <w:sz w:val="22"/>
          <w:szCs w:val="22"/>
        </w:rPr>
        <w:t>, d</w:t>
      </w:r>
      <w:r w:rsidRPr="00D00E22">
        <w:rPr>
          <w:rFonts w:ascii="Times New Roman" w:hAnsi="Times New Roman" w:cs="Times New Roman"/>
          <w:sz w:val="22"/>
          <w:szCs w:val="22"/>
        </w:rPr>
        <w:t>’autres sont imposable en</w:t>
      </w:r>
      <w:r>
        <w:rPr>
          <w:rFonts w:ascii="Times New Roman" w:hAnsi="Times New Roman" w:cs="Times New Roman"/>
          <w:sz w:val="22"/>
          <w:szCs w:val="22"/>
        </w:rPr>
        <w:t xml:space="preserve"> </w:t>
      </w:r>
      <w:r w:rsidRPr="00D00E22">
        <w:rPr>
          <w:rFonts w:ascii="Times New Roman" w:hAnsi="Times New Roman" w:cs="Times New Roman"/>
          <w:sz w:val="22"/>
          <w:szCs w:val="22"/>
        </w:rPr>
        <w:t xml:space="preserve">raison de leur </w:t>
      </w:r>
      <w:r w:rsidRPr="00D00E22">
        <w:rPr>
          <w:rFonts w:ascii="Times New Roman" w:hAnsi="Times New Roman" w:cs="Times New Roman"/>
          <w:b/>
          <w:bCs/>
          <w:sz w:val="22"/>
          <w:szCs w:val="22"/>
        </w:rPr>
        <w:t xml:space="preserve">activité </w:t>
      </w:r>
      <w:r w:rsidRPr="00D00E22">
        <w:rPr>
          <w:rFonts w:ascii="Times New Roman" w:hAnsi="Times New Roman" w:cs="Times New Roman"/>
          <w:sz w:val="22"/>
          <w:szCs w:val="22"/>
        </w:rPr>
        <w:t>(2)</w:t>
      </w:r>
      <w:r>
        <w:rPr>
          <w:rFonts w:ascii="Times New Roman" w:hAnsi="Times New Roman" w:cs="Times New Roman"/>
          <w:sz w:val="22"/>
          <w:szCs w:val="22"/>
        </w:rPr>
        <w:t>, c</w:t>
      </w:r>
      <w:r w:rsidRPr="00D00E22">
        <w:rPr>
          <w:rFonts w:ascii="Times New Roman" w:hAnsi="Times New Roman" w:cs="Times New Roman"/>
          <w:sz w:val="22"/>
          <w:szCs w:val="22"/>
        </w:rPr>
        <w:t xml:space="preserve">ertaines encore sont imposable sur </w:t>
      </w:r>
      <w:r w:rsidRPr="00D00E22">
        <w:rPr>
          <w:rFonts w:ascii="Times New Roman" w:hAnsi="Times New Roman" w:cs="Times New Roman"/>
          <w:b/>
          <w:bCs/>
          <w:sz w:val="22"/>
          <w:szCs w:val="22"/>
        </w:rPr>
        <w:t xml:space="preserve">option </w:t>
      </w:r>
      <w:r w:rsidRPr="00D00E22">
        <w:rPr>
          <w:rFonts w:ascii="Times New Roman" w:hAnsi="Times New Roman" w:cs="Times New Roman"/>
          <w:sz w:val="22"/>
          <w:szCs w:val="22"/>
        </w:rPr>
        <w:t>(3)</w:t>
      </w:r>
      <w:r w:rsidR="001E2909">
        <w:rPr>
          <w:rFonts w:ascii="Times New Roman" w:hAnsi="Times New Roman" w:cs="Times New Roman"/>
          <w:sz w:val="22"/>
          <w:szCs w:val="22"/>
        </w:rPr>
        <w:t>, c</w:t>
      </w:r>
      <w:r w:rsidRPr="00D00E22">
        <w:rPr>
          <w:rFonts w:ascii="Times New Roman" w:hAnsi="Times New Roman" w:cs="Times New Roman"/>
          <w:sz w:val="22"/>
          <w:szCs w:val="22"/>
        </w:rPr>
        <w:t xml:space="preserve">ertaines sont </w:t>
      </w:r>
      <w:r w:rsidRPr="00D00E22">
        <w:rPr>
          <w:rFonts w:ascii="Times New Roman" w:hAnsi="Times New Roman" w:cs="Times New Roman"/>
          <w:b/>
          <w:bCs/>
          <w:sz w:val="22"/>
          <w:szCs w:val="22"/>
        </w:rPr>
        <w:t xml:space="preserve">exclus </w:t>
      </w:r>
      <w:r w:rsidRPr="00D00E22">
        <w:rPr>
          <w:rFonts w:ascii="Times New Roman" w:hAnsi="Times New Roman" w:cs="Times New Roman"/>
          <w:sz w:val="22"/>
          <w:szCs w:val="22"/>
        </w:rPr>
        <w:t xml:space="preserve">(4) ; Ou alors </w:t>
      </w:r>
      <w:r w:rsidRPr="00D00E22">
        <w:rPr>
          <w:rFonts w:ascii="Times New Roman" w:hAnsi="Times New Roman" w:cs="Times New Roman"/>
          <w:b/>
          <w:bCs/>
          <w:sz w:val="22"/>
          <w:szCs w:val="22"/>
        </w:rPr>
        <w:t xml:space="preserve">exonérées </w:t>
      </w:r>
      <w:r w:rsidRPr="00D00E22">
        <w:rPr>
          <w:rFonts w:ascii="Times New Roman" w:hAnsi="Times New Roman" w:cs="Times New Roman"/>
          <w:sz w:val="22"/>
          <w:szCs w:val="22"/>
        </w:rPr>
        <w:t>(5).</w:t>
      </w:r>
    </w:p>
    <w:p w14:paraId="2BCD15F9" w14:textId="77777777" w:rsidR="00FE221B" w:rsidRDefault="00FE221B" w:rsidP="003F07ED">
      <w:pPr>
        <w:spacing w:after="0"/>
        <w:jc w:val="both"/>
        <w:rPr>
          <w:rFonts w:ascii="Times New Roman" w:hAnsi="Times New Roman" w:cs="Times New Roman"/>
          <w:sz w:val="22"/>
          <w:szCs w:val="22"/>
        </w:rPr>
      </w:pPr>
    </w:p>
    <w:p w14:paraId="47B6DC92" w14:textId="181B38B3" w:rsidR="001E2909" w:rsidRDefault="001E2909" w:rsidP="001E2909">
      <w:pPr>
        <w:pStyle w:val="Paragraphedeliste"/>
        <w:numPr>
          <w:ilvl w:val="0"/>
          <w:numId w:val="19"/>
        </w:numPr>
        <w:spacing w:after="0"/>
        <w:jc w:val="both"/>
        <w:rPr>
          <w:rFonts w:ascii="Times New Roman" w:hAnsi="Times New Roman" w:cs="Times New Roman"/>
          <w:sz w:val="22"/>
          <w:szCs w:val="22"/>
          <w:u w:val="single"/>
        </w:rPr>
      </w:pPr>
      <w:r>
        <w:rPr>
          <w:rFonts w:ascii="Times New Roman" w:hAnsi="Times New Roman" w:cs="Times New Roman"/>
          <w:sz w:val="22"/>
          <w:szCs w:val="22"/>
          <w:u w:val="single"/>
        </w:rPr>
        <w:t>L’imposition via la forme juridique</w:t>
      </w:r>
    </w:p>
    <w:p w14:paraId="7917939C" w14:textId="77777777" w:rsidR="001E2909" w:rsidRPr="00F736AE" w:rsidRDefault="001E2909" w:rsidP="001E2909">
      <w:pPr>
        <w:spacing w:after="0"/>
        <w:jc w:val="both"/>
        <w:rPr>
          <w:rFonts w:ascii="Times New Roman" w:hAnsi="Times New Roman" w:cs="Times New Roman"/>
          <w:sz w:val="18"/>
          <w:szCs w:val="18"/>
        </w:rPr>
      </w:pPr>
    </w:p>
    <w:p w14:paraId="5ED2F738" w14:textId="2E2DC72F" w:rsidR="001E2909" w:rsidRDefault="001E2909" w:rsidP="001E2909">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Listées pour l’essentielle à l’art 206,1 CGI, les sociétés de capitaux sont soumises par principe à l’IS. </w:t>
      </w:r>
      <w:r w:rsidRPr="001E2909">
        <w:rPr>
          <w:rFonts w:ascii="Times New Roman" w:hAnsi="Times New Roman" w:cs="Times New Roman"/>
          <w:sz w:val="22"/>
          <w:szCs w:val="22"/>
        </w:rPr>
        <w:t xml:space="preserve">Ça implique donc les sociétés par action, </w:t>
      </w:r>
      <w:r w:rsidRPr="001E2909">
        <w:rPr>
          <w:rFonts w:ascii="Times New Roman" w:hAnsi="Times New Roman" w:cs="Times New Roman"/>
          <w:b/>
          <w:bCs/>
          <w:sz w:val="22"/>
          <w:szCs w:val="22"/>
        </w:rPr>
        <w:t>SA</w:t>
      </w:r>
      <w:r w:rsidRPr="001E2909">
        <w:rPr>
          <w:rFonts w:ascii="Times New Roman" w:hAnsi="Times New Roman" w:cs="Times New Roman"/>
          <w:sz w:val="22"/>
          <w:szCs w:val="22"/>
        </w:rPr>
        <w:t xml:space="preserve">, </w:t>
      </w:r>
      <w:r w:rsidRPr="001E2909">
        <w:rPr>
          <w:rFonts w:ascii="Times New Roman" w:hAnsi="Times New Roman" w:cs="Times New Roman"/>
          <w:b/>
          <w:bCs/>
          <w:sz w:val="22"/>
          <w:szCs w:val="22"/>
        </w:rPr>
        <w:t>SCA</w:t>
      </w:r>
      <w:r w:rsidRPr="001E2909">
        <w:rPr>
          <w:rFonts w:ascii="Times New Roman" w:hAnsi="Times New Roman" w:cs="Times New Roman"/>
          <w:sz w:val="22"/>
          <w:szCs w:val="22"/>
        </w:rPr>
        <w:t xml:space="preserve">, </w:t>
      </w:r>
      <w:r w:rsidRPr="001E2909">
        <w:rPr>
          <w:rFonts w:ascii="Times New Roman" w:hAnsi="Times New Roman" w:cs="Times New Roman"/>
          <w:b/>
          <w:bCs/>
          <w:sz w:val="22"/>
          <w:szCs w:val="22"/>
        </w:rPr>
        <w:t xml:space="preserve">SAS </w:t>
      </w:r>
      <w:r w:rsidRPr="001E2909">
        <w:rPr>
          <w:rFonts w:ascii="Times New Roman" w:hAnsi="Times New Roman" w:cs="Times New Roman"/>
          <w:sz w:val="22"/>
          <w:szCs w:val="22"/>
        </w:rPr>
        <w:t xml:space="preserve">(art 1655 quinquies CGI). Également les </w:t>
      </w:r>
      <w:r w:rsidRPr="001E2909">
        <w:rPr>
          <w:rFonts w:ascii="Times New Roman" w:hAnsi="Times New Roman" w:cs="Times New Roman"/>
          <w:b/>
          <w:bCs/>
          <w:sz w:val="22"/>
          <w:szCs w:val="22"/>
        </w:rPr>
        <w:t>SARL</w:t>
      </w:r>
      <w:r w:rsidRPr="001E2909">
        <w:rPr>
          <w:rFonts w:ascii="Times New Roman" w:hAnsi="Times New Roman" w:cs="Times New Roman"/>
          <w:sz w:val="22"/>
          <w:szCs w:val="22"/>
        </w:rPr>
        <w:t xml:space="preserve">, les </w:t>
      </w:r>
      <w:r w:rsidRPr="001E2909">
        <w:rPr>
          <w:rFonts w:ascii="Times New Roman" w:hAnsi="Times New Roman" w:cs="Times New Roman"/>
          <w:b/>
          <w:bCs/>
          <w:sz w:val="22"/>
          <w:szCs w:val="22"/>
        </w:rPr>
        <w:t xml:space="preserve">EURL </w:t>
      </w:r>
      <w:r w:rsidRPr="001E2909">
        <w:rPr>
          <w:rFonts w:ascii="Times New Roman" w:hAnsi="Times New Roman" w:cs="Times New Roman"/>
          <w:sz w:val="22"/>
          <w:szCs w:val="22"/>
        </w:rPr>
        <w:t xml:space="preserve">dont l’associé unique est une PM, les </w:t>
      </w:r>
      <w:r w:rsidRPr="001E2909">
        <w:rPr>
          <w:rFonts w:ascii="Times New Roman" w:hAnsi="Times New Roman" w:cs="Times New Roman"/>
          <w:b/>
          <w:bCs/>
          <w:sz w:val="22"/>
          <w:szCs w:val="22"/>
        </w:rPr>
        <w:t>sociétés d’exercice libéral</w:t>
      </w:r>
      <w:r w:rsidRPr="001E2909">
        <w:rPr>
          <w:rFonts w:ascii="Times New Roman" w:hAnsi="Times New Roman" w:cs="Times New Roman"/>
          <w:sz w:val="22"/>
          <w:szCs w:val="22"/>
        </w:rPr>
        <w:t xml:space="preserve">, les </w:t>
      </w:r>
      <w:r w:rsidRPr="001E2909">
        <w:rPr>
          <w:rFonts w:ascii="Times New Roman" w:hAnsi="Times New Roman" w:cs="Times New Roman"/>
          <w:b/>
          <w:bCs/>
          <w:sz w:val="22"/>
          <w:szCs w:val="22"/>
        </w:rPr>
        <w:t xml:space="preserve">sociétés en participation </w:t>
      </w:r>
      <w:r w:rsidRPr="001E2909">
        <w:rPr>
          <w:rFonts w:ascii="Times New Roman" w:hAnsi="Times New Roman" w:cs="Times New Roman"/>
          <w:sz w:val="20"/>
          <w:szCs w:val="20"/>
        </w:rPr>
        <w:t>(</w:t>
      </w:r>
      <w:r w:rsidRPr="001E2909">
        <w:rPr>
          <w:rFonts w:ascii="Times New Roman" w:hAnsi="Times New Roman" w:cs="Times New Roman"/>
          <w:sz w:val="20"/>
          <w:szCs w:val="20"/>
        </w:rPr>
        <w:t>uniquement pour la part des bénéfices qui revient aux associés dont la responsabilité est limitée ou dans l’identité n’est pas révélée à l’administration</w:t>
      </w:r>
      <w:r w:rsidRPr="001E2909">
        <w:rPr>
          <w:rFonts w:ascii="Times New Roman" w:hAnsi="Times New Roman" w:cs="Times New Roman"/>
          <w:sz w:val="20"/>
          <w:szCs w:val="20"/>
        </w:rPr>
        <w:t>)</w:t>
      </w:r>
      <w:r w:rsidRPr="001E2909">
        <w:rPr>
          <w:rFonts w:ascii="Times New Roman" w:hAnsi="Times New Roman" w:cs="Times New Roman"/>
          <w:sz w:val="22"/>
          <w:szCs w:val="22"/>
        </w:rPr>
        <w:t>.</w:t>
      </w:r>
    </w:p>
    <w:p w14:paraId="7F4E7706" w14:textId="77777777" w:rsidR="001E2909" w:rsidRPr="00F736AE" w:rsidRDefault="001E2909" w:rsidP="001E2909">
      <w:pPr>
        <w:spacing w:after="0"/>
        <w:jc w:val="both"/>
        <w:rPr>
          <w:rFonts w:ascii="Times New Roman" w:hAnsi="Times New Roman" w:cs="Times New Roman"/>
          <w:sz w:val="18"/>
          <w:szCs w:val="18"/>
        </w:rPr>
      </w:pPr>
    </w:p>
    <w:p w14:paraId="24CEC443" w14:textId="2C588422" w:rsidR="001E2909" w:rsidRDefault="001E2909" w:rsidP="001E2909">
      <w:pPr>
        <w:pStyle w:val="Paragraphedeliste"/>
        <w:numPr>
          <w:ilvl w:val="0"/>
          <w:numId w:val="19"/>
        </w:numPr>
        <w:spacing w:after="0"/>
        <w:jc w:val="both"/>
        <w:rPr>
          <w:rFonts w:ascii="Times New Roman" w:hAnsi="Times New Roman" w:cs="Times New Roman"/>
          <w:sz w:val="22"/>
          <w:szCs w:val="22"/>
          <w:u w:val="single"/>
        </w:rPr>
      </w:pPr>
      <w:r>
        <w:rPr>
          <w:rFonts w:ascii="Times New Roman" w:hAnsi="Times New Roman" w:cs="Times New Roman"/>
          <w:sz w:val="22"/>
          <w:szCs w:val="22"/>
          <w:u w:val="single"/>
        </w:rPr>
        <w:t>L’imposition via l’activité exercée</w:t>
      </w:r>
    </w:p>
    <w:p w14:paraId="36D5BDFD" w14:textId="77777777" w:rsidR="001E2909" w:rsidRPr="00F736AE" w:rsidRDefault="001E2909" w:rsidP="001E2909">
      <w:pPr>
        <w:spacing w:after="0"/>
        <w:jc w:val="both"/>
        <w:rPr>
          <w:rFonts w:ascii="Times New Roman" w:hAnsi="Times New Roman" w:cs="Times New Roman"/>
          <w:sz w:val="16"/>
          <w:szCs w:val="16"/>
        </w:rPr>
      </w:pPr>
    </w:p>
    <w:p w14:paraId="69499644" w14:textId="440E2E8D" w:rsidR="001E2909" w:rsidRDefault="001E2909" w:rsidP="00361CCD">
      <w:pPr>
        <w:spacing w:after="0"/>
        <w:ind w:firstLine="360"/>
        <w:jc w:val="both"/>
        <w:rPr>
          <w:rFonts w:ascii="Times New Roman" w:hAnsi="Times New Roman" w:cs="Times New Roman"/>
          <w:sz w:val="22"/>
          <w:szCs w:val="22"/>
        </w:rPr>
      </w:pPr>
      <w:r>
        <w:rPr>
          <w:rFonts w:ascii="Times New Roman" w:hAnsi="Times New Roman" w:cs="Times New Roman"/>
          <w:sz w:val="22"/>
          <w:szCs w:val="22"/>
        </w:rPr>
        <w:t>Règle posée par la dernière phrase du 1</w:t>
      </w:r>
      <w:r>
        <w:rPr>
          <w:rFonts w:ascii="Times New Roman" w:hAnsi="Times New Roman" w:cs="Times New Roman"/>
          <w:sz w:val="22"/>
          <w:szCs w:val="22"/>
          <w:vertAlign w:val="superscript"/>
        </w:rPr>
        <w:t>er</w:t>
      </w:r>
      <w:r>
        <w:rPr>
          <w:rFonts w:ascii="Times New Roman" w:hAnsi="Times New Roman" w:cs="Times New Roman"/>
          <w:sz w:val="22"/>
          <w:szCs w:val="22"/>
        </w:rPr>
        <w:t xml:space="preserve"> alinéa de l’article 206 CGI : « </w:t>
      </w:r>
      <w:r w:rsidRPr="001E2909">
        <w:rPr>
          <w:rFonts w:ascii="Times New Roman" w:hAnsi="Times New Roman" w:cs="Times New Roman"/>
          <w:i/>
          <w:iCs/>
          <w:sz w:val="20"/>
          <w:szCs w:val="20"/>
        </w:rPr>
        <w:t xml:space="preserve">[…] </w:t>
      </w:r>
      <w:r w:rsidRPr="001E2909">
        <w:rPr>
          <w:rFonts w:ascii="Times New Roman" w:hAnsi="Times New Roman" w:cs="Times New Roman"/>
          <w:i/>
          <w:iCs/>
          <w:sz w:val="20"/>
          <w:szCs w:val="20"/>
        </w:rPr>
        <w:t>et toutes autres personnes morales se livrant à une exploitation ou à des opérations de caractère lucratif.</w:t>
      </w:r>
      <w:r w:rsidRPr="001E2909">
        <w:rPr>
          <w:rFonts w:ascii="Times New Roman" w:hAnsi="Times New Roman" w:cs="Times New Roman"/>
          <w:sz w:val="20"/>
          <w:szCs w:val="20"/>
        </w:rPr>
        <w:t> </w:t>
      </w:r>
      <w:r>
        <w:rPr>
          <w:rFonts w:ascii="Times New Roman" w:hAnsi="Times New Roman" w:cs="Times New Roman"/>
          <w:sz w:val="22"/>
          <w:szCs w:val="22"/>
        </w:rPr>
        <w:t>».</w:t>
      </w:r>
    </w:p>
    <w:p w14:paraId="3BC718B7" w14:textId="09AC3E76" w:rsidR="001E2909" w:rsidRPr="00E61536" w:rsidRDefault="001E2909" w:rsidP="00361CCD">
      <w:pPr>
        <w:spacing w:after="0"/>
        <w:ind w:firstLine="360"/>
        <w:jc w:val="both"/>
        <w:rPr>
          <w:rFonts w:ascii="Times New Roman" w:hAnsi="Times New Roman" w:cs="Times New Roman"/>
          <w:sz w:val="22"/>
          <w:szCs w:val="22"/>
        </w:rPr>
      </w:pPr>
      <w:r>
        <w:rPr>
          <w:rFonts w:ascii="Times New Roman" w:hAnsi="Times New Roman" w:cs="Times New Roman"/>
          <w:sz w:val="22"/>
          <w:szCs w:val="22"/>
        </w:rPr>
        <w:t>Peuvent alors être redevables de l’IS les personnes publiques (</w:t>
      </w:r>
      <w:r>
        <w:rPr>
          <w:rFonts w:ascii="Times New Roman" w:hAnsi="Times New Roman" w:cs="Times New Roman"/>
          <w:i/>
          <w:iCs/>
          <w:sz w:val="22"/>
          <w:szCs w:val="22"/>
        </w:rPr>
        <w:t xml:space="preserve">ex : les Etablissements Publics à caractère Industriel et Commercial, la </w:t>
      </w:r>
      <w:r w:rsidR="00E61536">
        <w:rPr>
          <w:rFonts w:ascii="Times New Roman" w:hAnsi="Times New Roman" w:cs="Times New Roman"/>
          <w:i/>
          <w:iCs/>
          <w:sz w:val="22"/>
          <w:szCs w:val="22"/>
        </w:rPr>
        <w:t>B</w:t>
      </w:r>
      <w:r>
        <w:rPr>
          <w:rFonts w:ascii="Times New Roman" w:hAnsi="Times New Roman" w:cs="Times New Roman"/>
          <w:i/>
          <w:iCs/>
          <w:sz w:val="22"/>
          <w:szCs w:val="22"/>
        </w:rPr>
        <w:t>anque de France,</w:t>
      </w:r>
      <w:r w:rsidR="00E61536">
        <w:rPr>
          <w:rFonts w:ascii="Times New Roman" w:hAnsi="Times New Roman" w:cs="Times New Roman"/>
          <w:i/>
          <w:iCs/>
          <w:sz w:val="22"/>
          <w:szCs w:val="22"/>
        </w:rPr>
        <w:t>…</w:t>
      </w:r>
      <w:r w:rsidR="00E61536">
        <w:rPr>
          <w:rFonts w:ascii="Times New Roman" w:hAnsi="Times New Roman" w:cs="Times New Roman"/>
          <w:sz w:val="22"/>
          <w:szCs w:val="22"/>
        </w:rPr>
        <w:t>), les associations, les syndicats ou encore les congrégations religieuses.</w:t>
      </w:r>
    </w:p>
    <w:p w14:paraId="1C15D652" w14:textId="77777777" w:rsidR="00F736AE" w:rsidRPr="00F736AE" w:rsidRDefault="00F736AE" w:rsidP="00F736AE">
      <w:pPr>
        <w:spacing w:after="0"/>
        <w:jc w:val="both"/>
        <w:rPr>
          <w:rFonts w:ascii="Times New Roman" w:hAnsi="Times New Roman" w:cs="Times New Roman"/>
          <w:sz w:val="14"/>
          <w:szCs w:val="14"/>
        </w:rPr>
      </w:pPr>
    </w:p>
    <w:p w14:paraId="24DFBDCF" w14:textId="102CA72B" w:rsidR="004256DC" w:rsidRDefault="00E61536" w:rsidP="00361CCD">
      <w:pPr>
        <w:spacing w:after="0"/>
        <w:ind w:firstLine="360"/>
        <w:jc w:val="both"/>
        <w:rPr>
          <w:rFonts w:ascii="Times New Roman" w:hAnsi="Times New Roman" w:cs="Times New Roman"/>
          <w:sz w:val="22"/>
          <w:szCs w:val="22"/>
        </w:rPr>
      </w:pPr>
      <w:r>
        <w:rPr>
          <w:rFonts w:ascii="Times New Roman" w:hAnsi="Times New Roman" w:cs="Times New Roman"/>
          <w:sz w:val="22"/>
          <w:szCs w:val="22"/>
        </w:rPr>
        <w:t>L</w:t>
      </w:r>
      <w:r w:rsidRPr="00E61536">
        <w:rPr>
          <w:rFonts w:ascii="Times New Roman" w:hAnsi="Times New Roman" w:cs="Times New Roman"/>
          <w:sz w:val="22"/>
          <w:szCs w:val="22"/>
        </w:rPr>
        <w:t>e seul fait qu’une association intervienne dans un domaine d’activité où coexistent des entreprises du</w:t>
      </w:r>
      <w:r w:rsidR="00F736AE">
        <w:rPr>
          <w:rFonts w:ascii="Times New Roman" w:hAnsi="Times New Roman" w:cs="Times New Roman"/>
          <w:sz w:val="22"/>
          <w:szCs w:val="22"/>
        </w:rPr>
        <w:t xml:space="preserve"> </w:t>
      </w:r>
      <w:r w:rsidRPr="00E61536">
        <w:rPr>
          <w:rFonts w:ascii="Times New Roman" w:hAnsi="Times New Roman" w:cs="Times New Roman"/>
          <w:sz w:val="22"/>
          <w:szCs w:val="22"/>
        </w:rPr>
        <w:t>secteur marchand ne suffit pas à l’exposer à la fiscalisation de ses activités</w:t>
      </w:r>
      <w:r>
        <w:rPr>
          <w:rFonts w:ascii="Times New Roman" w:hAnsi="Times New Roman" w:cs="Times New Roman"/>
          <w:sz w:val="22"/>
          <w:szCs w:val="22"/>
        </w:rPr>
        <w:t xml:space="preserve">, il faut </w:t>
      </w:r>
      <w:r>
        <w:rPr>
          <w:rFonts w:ascii="Times New Roman" w:hAnsi="Times New Roman" w:cs="Times New Roman"/>
          <w:sz w:val="22"/>
          <w:szCs w:val="22"/>
          <w:u w:val="single"/>
        </w:rPr>
        <w:t>qu’elle ait un caractère lucratif</w:t>
      </w:r>
      <w:r>
        <w:rPr>
          <w:rFonts w:ascii="Times New Roman" w:hAnsi="Times New Roman" w:cs="Times New Roman"/>
          <w:sz w:val="22"/>
          <w:szCs w:val="22"/>
        </w:rPr>
        <w:t xml:space="preserve">. L’administration fiscale et le Conseil d’Etat </w:t>
      </w:r>
      <w:r w:rsidRPr="00E61536">
        <w:rPr>
          <w:rFonts w:ascii="Times New Roman" w:hAnsi="Times New Roman" w:cs="Times New Roman"/>
          <w:sz w:val="18"/>
          <w:szCs w:val="18"/>
        </w:rPr>
        <w:t>(</w:t>
      </w:r>
      <w:hyperlink r:id="rId8" w:tgtFrame="_blank" w:history="1">
        <w:r w:rsidRPr="00E61536">
          <w:rPr>
            <w:rStyle w:val="Lienhypertexte"/>
            <w:rFonts w:ascii="Times New Roman" w:hAnsi="Times New Roman" w:cs="Times New Roman"/>
            <w:i/>
            <w:iCs/>
            <w:color w:val="auto"/>
            <w:sz w:val="18"/>
            <w:szCs w:val="18"/>
            <w:u w:val="none"/>
          </w:rPr>
          <w:t xml:space="preserve">CE, décision du </w:t>
        </w:r>
        <w:r w:rsidRPr="00E61536">
          <w:rPr>
            <w:rStyle w:val="Lienhypertexte"/>
            <w:rFonts w:ascii="Times New Roman" w:hAnsi="Times New Roman" w:cs="Times New Roman"/>
            <w:i/>
            <w:iCs/>
            <w:color w:val="auto"/>
            <w:sz w:val="18"/>
            <w:szCs w:val="18"/>
            <w:u w:val="none"/>
          </w:rPr>
          <w:t>01/10</w:t>
        </w:r>
        <w:r w:rsidRPr="00E61536">
          <w:rPr>
            <w:rStyle w:val="Lienhypertexte"/>
            <w:rFonts w:ascii="Times New Roman" w:hAnsi="Times New Roman" w:cs="Times New Roman"/>
            <w:i/>
            <w:iCs/>
            <w:color w:val="auto"/>
            <w:sz w:val="18"/>
            <w:szCs w:val="18"/>
            <w:u w:val="none"/>
          </w:rPr>
          <w:t>1999, Association Jeune France</w:t>
        </w:r>
      </w:hyperlink>
      <w:r w:rsidRPr="00E61536">
        <w:rPr>
          <w:rFonts w:ascii="Times New Roman" w:hAnsi="Times New Roman" w:cs="Times New Roman"/>
          <w:sz w:val="18"/>
          <w:szCs w:val="18"/>
        </w:rPr>
        <w:t>)</w:t>
      </w:r>
      <w:r>
        <w:rPr>
          <w:rFonts w:ascii="Times New Roman" w:hAnsi="Times New Roman" w:cs="Times New Roman"/>
          <w:sz w:val="22"/>
          <w:szCs w:val="22"/>
        </w:rPr>
        <w:t> ont pos</w:t>
      </w:r>
      <w:r w:rsidR="004256DC">
        <w:rPr>
          <w:rFonts w:ascii="Times New Roman" w:hAnsi="Times New Roman" w:cs="Times New Roman"/>
          <w:sz w:val="22"/>
          <w:szCs w:val="22"/>
        </w:rPr>
        <w:t>é</w:t>
      </w:r>
      <w:r>
        <w:rPr>
          <w:rFonts w:ascii="Times New Roman" w:hAnsi="Times New Roman" w:cs="Times New Roman"/>
          <w:sz w:val="22"/>
          <w:szCs w:val="22"/>
        </w:rPr>
        <w:t xml:space="preserve"> le raisonnement à suivre </w:t>
      </w:r>
      <w:r w:rsidRPr="004256DC">
        <w:rPr>
          <w:rFonts w:ascii="Times New Roman" w:hAnsi="Times New Roman" w:cs="Times New Roman"/>
          <w:sz w:val="22"/>
          <w:szCs w:val="22"/>
          <w:u w:val="single"/>
        </w:rPr>
        <w:t>pour chaque</w:t>
      </w:r>
      <w:r>
        <w:rPr>
          <w:rFonts w:ascii="Times New Roman" w:hAnsi="Times New Roman" w:cs="Times New Roman"/>
          <w:sz w:val="22"/>
          <w:szCs w:val="22"/>
          <w:u w:val="single"/>
        </w:rPr>
        <w:t xml:space="preserve"> activité de l’organisme</w:t>
      </w:r>
      <w:r>
        <w:rPr>
          <w:rFonts w:ascii="Times New Roman" w:hAnsi="Times New Roman" w:cs="Times New Roman"/>
          <w:sz w:val="22"/>
          <w:szCs w:val="22"/>
        </w:rPr>
        <w:t>, il</w:t>
      </w:r>
      <w:r w:rsidR="00A06725">
        <w:rPr>
          <w:rFonts w:ascii="Times New Roman" w:hAnsi="Times New Roman" w:cs="Times New Roman"/>
          <w:sz w:val="22"/>
          <w:szCs w:val="22"/>
        </w:rPr>
        <w:t xml:space="preserve"> faudra </w:t>
      </w:r>
      <w:r w:rsidR="004256DC">
        <w:rPr>
          <w:rFonts w:ascii="Times New Roman" w:hAnsi="Times New Roman" w:cs="Times New Roman"/>
          <w:sz w:val="22"/>
          <w:szCs w:val="22"/>
        </w:rPr>
        <w:t>raisonner successivement</w:t>
      </w:r>
      <w:r w:rsidR="00A06725">
        <w:rPr>
          <w:rFonts w:ascii="Times New Roman" w:hAnsi="Times New Roman" w:cs="Times New Roman"/>
          <w:sz w:val="22"/>
          <w:szCs w:val="22"/>
        </w:rPr>
        <w:t> :</w:t>
      </w:r>
      <w:r>
        <w:rPr>
          <w:rFonts w:ascii="Times New Roman" w:hAnsi="Times New Roman" w:cs="Times New Roman"/>
          <w:sz w:val="22"/>
          <w:szCs w:val="22"/>
        </w:rPr>
        <w:t xml:space="preserve"> </w:t>
      </w:r>
    </w:p>
    <w:p w14:paraId="570FA091" w14:textId="77777777" w:rsidR="004256DC" w:rsidRDefault="004256DC" w:rsidP="004256DC">
      <w:pPr>
        <w:spacing w:after="0"/>
        <w:jc w:val="both"/>
        <w:rPr>
          <w:rFonts w:ascii="Times New Roman" w:hAnsi="Times New Roman" w:cs="Times New Roman"/>
          <w:sz w:val="22"/>
          <w:szCs w:val="22"/>
        </w:rPr>
      </w:pPr>
    </w:p>
    <w:p w14:paraId="16DB57D7" w14:textId="3C0B964C" w:rsidR="004256DC" w:rsidRDefault="004256DC" w:rsidP="004256DC">
      <w:pPr>
        <w:spacing w:after="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622942" wp14:editId="22BCAA79">
            <wp:extent cx="4316068" cy="5884157"/>
            <wp:effectExtent l="57150" t="57150" r="66040" b="59690"/>
            <wp:docPr id="859009505" name="Image 1" descr="Une image contenant texte, lign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505" name="Image 1" descr="Une image contenant texte, ligne, diagramme, Parallè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235" cy="5893928"/>
                    </a:xfrm>
                    <a:prstGeom prst="rect">
                      <a:avLst/>
                    </a:prstGeom>
                    <a:noFill/>
                    <a:ln w="44450" cmpd="dbl">
                      <a:solidFill>
                        <a:srgbClr val="FB840D"/>
                      </a:solidFill>
                      <a:prstDash val="solid"/>
                    </a:ln>
                  </pic:spPr>
                </pic:pic>
              </a:graphicData>
            </a:graphic>
          </wp:inline>
        </w:drawing>
      </w:r>
    </w:p>
    <w:p w14:paraId="49CA90A1" w14:textId="77777777" w:rsidR="00361CCD" w:rsidRDefault="00361CCD" w:rsidP="001E2909">
      <w:pPr>
        <w:spacing w:after="0"/>
        <w:jc w:val="both"/>
        <w:rPr>
          <w:rFonts w:ascii="Times New Roman" w:hAnsi="Times New Roman" w:cs="Times New Roman"/>
          <w:sz w:val="22"/>
          <w:szCs w:val="22"/>
        </w:rPr>
      </w:pPr>
    </w:p>
    <w:p w14:paraId="402F8D42" w14:textId="77777777" w:rsidR="00361CCD" w:rsidRPr="001E2909" w:rsidRDefault="00361CCD" w:rsidP="001E2909">
      <w:pPr>
        <w:spacing w:after="0"/>
        <w:jc w:val="both"/>
        <w:rPr>
          <w:rFonts w:ascii="Times New Roman" w:hAnsi="Times New Roman" w:cs="Times New Roman"/>
          <w:sz w:val="22"/>
          <w:szCs w:val="22"/>
        </w:rPr>
      </w:pPr>
    </w:p>
    <w:p w14:paraId="3E7C19E0" w14:textId="1FB6B704" w:rsidR="001E2909" w:rsidRDefault="001E2909" w:rsidP="001E2909">
      <w:pPr>
        <w:pStyle w:val="Paragraphedeliste"/>
        <w:numPr>
          <w:ilvl w:val="0"/>
          <w:numId w:val="19"/>
        </w:numPr>
        <w:spacing w:after="0"/>
        <w:jc w:val="both"/>
        <w:rPr>
          <w:rFonts w:ascii="Times New Roman" w:hAnsi="Times New Roman" w:cs="Times New Roman"/>
          <w:sz w:val="22"/>
          <w:szCs w:val="22"/>
          <w:u w:val="single"/>
        </w:rPr>
      </w:pPr>
      <w:r>
        <w:rPr>
          <w:rFonts w:ascii="Times New Roman" w:hAnsi="Times New Roman" w:cs="Times New Roman"/>
          <w:sz w:val="22"/>
          <w:szCs w:val="22"/>
          <w:u w:val="single"/>
        </w:rPr>
        <w:t>L’assujettissement sur option</w:t>
      </w:r>
    </w:p>
    <w:p w14:paraId="1E015A2C" w14:textId="77777777" w:rsidR="001E2909" w:rsidRDefault="001E2909" w:rsidP="001E2909">
      <w:pPr>
        <w:spacing w:after="0"/>
        <w:jc w:val="both"/>
        <w:rPr>
          <w:rFonts w:ascii="Times New Roman" w:hAnsi="Times New Roman" w:cs="Times New Roman"/>
          <w:sz w:val="22"/>
          <w:szCs w:val="22"/>
        </w:rPr>
      </w:pPr>
    </w:p>
    <w:p w14:paraId="7434EEE7" w14:textId="4107D5ED" w:rsidR="00A06725" w:rsidRDefault="00A06725" w:rsidP="00E954B8">
      <w:pPr>
        <w:spacing w:after="0"/>
        <w:ind w:firstLine="360"/>
        <w:jc w:val="both"/>
        <w:rPr>
          <w:rFonts w:ascii="Times New Roman" w:hAnsi="Times New Roman" w:cs="Times New Roman"/>
          <w:sz w:val="22"/>
          <w:szCs w:val="22"/>
        </w:rPr>
      </w:pPr>
      <w:r w:rsidRPr="00A06725">
        <w:rPr>
          <w:rFonts w:ascii="Times New Roman" w:hAnsi="Times New Roman" w:cs="Times New Roman"/>
          <w:sz w:val="22"/>
          <w:szCs w:val="22"/>
        </w:rPr>
        <w:t>Ici il s’agit de personnes qui sont normalement soumises à l’IR mais qui peuvent trouver un intérêt à être soumises à l’IS.</w:t>
      </w:r>
      <w:r>
        <w:rPr>
          <w:rFonts w:ascii="Times New Roman" w:hAnsi="Times New Roman" w:cs="Times New Roman"/>
          <w:sz w:val="22"/>
          <w:szCs w:val="22"/>
        </w:rPr>
        <w:t xml:space="preserve"> L’article 206,3 CGI en dresse une liste : SNC, Sociétés Civiles, Sociétés de participation, SARL dont l’associé unique est une personne physique.</w:t>
      </w:r>
    </w:p>
    <w:p w14:paraId="704D58A0" w14:textId="77777777" w:rsidR="00A06725" w:rsidRDefault="00A06725" w:rsidP="001E2909">
      <w:pPr>
        <w:spacing w:after="0"/>
        <w:jc w:val="both"/>
        <w:rPr>
          <w:rFonts w:ascii="Times New Roman" w:hAnsi="Times New Roman" w:cs="Times New Roman"/>
          <w:sz w:val="22"/>
          <w:szCs w:val="22"/>
        </w:rPr>
      </w:pPr>
    </w:p>
    <w:p w14:paraId="5F5F9FFD" w14:textId="42F89DDD" w:rsidR="00A06725" w:rsidRDefault="00E954B8" w:rsidP="001E2909">
      <w:pPr>
        <w:spacing w:after="0"/>
        <w:jc w:val="both"/>
        <w:rPr>
          <w:rFonts w:ascii="Times New Roman" w:hAnsi="Times New Roman" w:cs="Times New Roman"/>
          <w:sz w:val="22"/>
          <w:szCs w:val="22"/>
        </w:rPr>
      </w:pPr>
      <w:r>
        <w:rPr>
          <w:rFonts w:ascii="Times New Roman" w:hAnsi="Times New Roman" w:cs="Times New Roman"/>
          <w:sz w:val="22"/>
          <w:szCs w:val="22"/>
        </w:rPr>
        <w:t>La société doit alors formuler l’option au</w:t>
      </w:r>
      <w:r w:rsidRPr="00E954B8">
        <w:rPr>
          <w:rFonts w:ascii="Arial" w:hAnsi="Arial" w:cs="Arial"/>
          <w:color w:val="3A3A3A"/>
          <w:shd w:val="clear" w:color="auto" w:fill="FFFFFF"/>
        </w:rPr>
        <w:t xml:space="preserve"> </w:t>
      </w:r>
      <w:r w:rsidRPr="00E954B8">
        <w:rPr>
          <w:rFonts w:ascii="Times New Roman" w:hAnsi="Times New Roman" w:cs="Times New Roman"/>
          <w:sz w:val="22"/>
          <w:szCs w:val="22"/>
        </w:rPr>
        <w:t>service des impôts du lieu de leur principal établissement</w:t>
      </w:r>
      <w:r>
        <w:rPr>
          <w:rFonts w:ascii="Times New Roman" w:hAnsi="Times New Roman" w:cs="Times New Roman"/>
          <w:sz w:val="22"/>
          <w:szCs w:val="22"/>
        </w:rPr>
        <w:t xml:space="preserve"> « </w:t>
      </w:r>
      <w:r w:rsidRPr="00E954B8">
        <w:rPr>
          <w:rFonts w:ascii="Times New Roman" w:hAnsi="Times New Roman" w:cs="Times New Roman"/>
          <w:i/>
          <w:iCs/>
          <w:sz w:val="22"/>
          <w:szCs w:val="22"/>
        </w:rPr>
        <w:t xml:space="preserve">avant la fin du </w:t>
      </w:r>
      <w:r w:rsidRPr="00E954B8">
        <w:rPr>
          <w:rFonts w:ascii="Times New Roman" w:hAnsi="Times New Roman" w:cs="Times New Roman"/>
          <w:i/>
          <w:iCs/>
          <w:sz w:val="22"/>
          <w:szCs w:val="22"/>
        </w:rPr>
        <w:t>3</w:t>
      </w:r>
      <w:r w:rsidRPr="00E954B8">
        <w:rPr>
          <w:rFonts w:ascii="Times New Roman" w:hAnsi="Times New Roman" w:cs="Times New Roman"/>
          <w:i/>
          <w:iCs/>
          <w:sz w:val="22"/>
          <w:szCs w:val="22"/>
          <w:vertAlign w:val="superscript"/>
        </w:rPr>
        <w:t>ème</w:t>
      </w:r>
      <w:r w:rsidRPr="00E954B8">
        <w:rPr>
          <w:rFonts w:ascii="Times New Roman" w:hAnsi="Times New Roman" w:cs="Times New Roman"/>
          <w:i/>
          <w:iCs/>
          <w:sz w:val="22"/>
          <w:szCs w:val="22"/>
        </w:rPr>
        <w:t xml:space="preserve"> mois de l'exercice au titre duquel l'entreprise souhaite être soumise pour la première fois à </w:t>
      </w:r>
      <w:r w:rsidRPr="00E954B8">
        <w:rPr>
          <w:rFonts w:ascii="Times New Roman" w:hAnsi="Times New Roman" w:cs="Times New Roman"/>
          <w:i/>
          <w:iCs/>
          <w:sz w:val="22"/>
          <w:szCs w:val="22"/>
        </w:rPr>
        <w:t>l’IS</w:t>
      </w:r>
      <w:r>
        <w:rPr>
          <w:rFonts w:ascii="Times New Roman" w:hAnsi="Times New Roman" w:cs="Times New Roman"/>
          <w:sz w:val="22"/>
          <w:szCs w:val="22"/>
        </w:rPr>
        <w:t xml:space="preserve"> » </w:t>
      </w:r>
      <w:r w:rsidRPr="00E954B8">
        <w:rPr>
          <w:rFonts w:ascii="Times New Roman" w:hAnsi="Times New Roman" w:cs="Times New Roman"/>
          <w:sz w:val="16"/>
          <w:szCs w:val="16"/>
        </w:rPr>
        <w:t>(</w:t>
      </w:r>
      <w:r>
        <w:rPr>
          <w:rFonts w:ascii="Times New Roman" w:hAnsi="Times New Roman" w:cs="Times New Roman"/>
          <w:sz w:val="16"/>
          <w:szCs w:val="16"/>
        </w:rPr>
        <w:t>Art 239, al.2 CGI</w:t>
      </w:r>
      <w:r w:rsidRPr="00E954B8">
        <w:rPr>
          <w:rFonts w:ascii="Times New Roman" w:hAnsi="Times New Roman" w:cs="Times New Roman"/>
          <w:sz w:val="16"/>
          <w:szCs w:val="16"/>
        </w:rPr>
        <w:t>)</w:t>
      </w:r>
      <w:r>
        <w:rPr>
          <w:rFonts w:ascii="Times New Roman" w:hAnsi="Times New Roman" w:cs="Times New Roman"/>
          <w:sz w:val="22"/>
          <w:szCs w:val="22"/>
        </w:rPr>
        <w:t>.</w:t>
      </w:r>
    </w:p>
    <w:p w14:paraId="478311C9" w14:textId="3FFD5FE8" w:rsidR="00E954B8" w:rsidRDefault="00E954B8" w:rsidP="001E2909">
      <w:pPr>
        <w:spacing w:after="0"/>
        <w:jc w:val="both"/>
        <w:rPr>
          <w:rFonts w:ascii="Times New Roman" w:hAnsi="Times New Roman" w:cs="Times New Roman"/>
          <w:sz w:val="22"/>
          <w:szCs w:val="22"/>
        </w:rPr>
      </w:pPr>
      <w:r>
        <w:rPr>
          <w:rFonts w:ascii="Times New Roman" w:hAnsi="Times New Roman" w:cs="Times New Roman"/>
          <w:sz w:val="22"/>
          <w:szCs w:val="22"/>
        </w:rPr>
        <w:tab/>
        <w:t>Les sociétés ayant opté pour leur assujettissement à l’IS disposent d’un droit de repentance qui leur permet révoquer l’option « </w:t>
      </w:r>
      <w:r w:rsidRPr="00E954B8">
        <w:rPr>
          <w:rFonts w:ascii="Times New Roman" w:hAnsi="Times New Roman" w:cs="Times New Roman"/>
          <w:i/>
          <w:iCs/>
          <w:sz w:val="22"/>
          <w:szCs w:val="22"/>
        </w:rPr>
        <w:t xml:space="preserve">jusqu'au </w:t>
      </w:r>
      <w:r w:rsidRPr="00E954B8">
        <w:rPr>
          <w:rFonts w:ascii="Times New Roman" w:hAnsi="Times New Roman" w:cs="Times New Roman"/>
          <w:i/>
          <w:iCs/>
          <w:sz w:val="22"/>
          <w:szCs w:val="22"/>
        </w:rPr>
        <w:t>5</w:t>
      </w:r>
      <w:r w:rsidRPr="00E954B8">
        <w:rPr>
          <w:rFonts w:ascii="Times New Roman" w:hAnsi="Times New Roman" w:cs="Times New Roman"/>
          <w:i/>
          <w:iCs/>
          <w:sz w:val="22"/>
          <w:szCs w:val="22"/>
          <w:vertAlign w:val="superscript"/>
        </w:rPr>
        <w:t>ème</w:t>
      </w:r>
      <w:r w:rsidRPr="00E954B8">
        <w:rPr>
          <w:rFonts w:ascii="Times New Roman" w:hAnsi="Times New Roman" w:cs="Times New Roman"/>
          <w:i/>
          <w:iCs/>
          <w:sz w:val="22"/>
          <w:szCs w:val="22"/>
        </w:rPr>
        <w:t xml:space="preserve"> exercice suivant celui au titre duquel l'option a été exercée</w:t>
      </w:r>
      <w:r>
        <w:rPr>
          <w:rFonts w:ascii="Times New Roman" w:hAnsi="Times New Roman" w:cs="Times New Roman"/>
          <w:sz w:val="22"/>
          <w:szCs w:val="22"/>
        </w:rPr>
        <w:t xml:space="preserve"> ». </w:t>
      </w:r>
      <w:r w:rsidRPr="00E954B8">
        <w:rPr>
          <w:rFonts w:ascii="Times New Roman" w:hAnsi="Times New Roman" w:cs="Times New Roman"/>
          <w:sz w:val="16"/>
          <w:szCs w:val="16"/>
        </w:rPr>
        <w:t>(</w:t>
      </w:r>
      <w:r>
        <w:rPr>
          <w:rFonts w:ascii="Times New Roman" w:hAnsi="Times New Roman" w:cs="Times New Roman"/>
          <w:sz w:val="16"/>
          <w:szCs w:val="16"/>
        </w:rPr>
        <w:t>Art 239, al.</w:t>
      </w:r>
      <w:r>
        <w:rPr>
          <w:rFonts w:ascii="Times New Roman" w:hAnsi="Times New Roman" w:cs="Times New Roman"/>
          <w:sz w:val="16"/>
          <w:szCs w:val="16"/>
        </w:rPr>
        <w:t>3</w:t>
      </w:r>
      <w:r>
        <w:rPr>
          <w:rFonts w:ascii="Times New Roman" w:hAnsi="Times New Roman" w:cs="Times New Roman"/>
          <w:sz w:val="16"/>
          <w:szCs w:val="16"/>
        </w:rPr>
        <w:t xml:space="preserve"> CGI</w:t>
      </w:r>
      <w:r w:rsidRPr="00E954B8">
        <w:rPr>
          <w:rFonts w:ascii="Times New Roman" w:hAnsi="Times New Roman" w:cs="Times New Roman"/>
          <w:sz w:val="16"/>
          <w:szCs w:val="16"/>
        </w:rPr>
        <w:t>)</w:t>
      </w:r>
      <w:r>
        <w:rPr>
          <w:rFonts w:ascii="Times New Roman" w:hAnsi="Times New Roman" w:cs="Times New Roman"/>
          <w:sz w:val="22"/>
          <w:szCs w:val="22"/>
        </w:rPr>
        <w:t>.</w:t>
      </w:r>
      <w:r>
        <w:rPr>
          <w:rFonts w:ascii="Times New Roman" w:hAnsi="Times New Roman" w:cs="Times New Roman"/>
          <w:sz w:val="22"/>
          <w:szCs w:val="22"/>
        </w:rPr>
        <w:t xml:space="preserve"> Passé ce délai, il n’y a plus de retour en arrière possible, l’entité restera assujettie à l’IS.</w:t>
      </w:r>
    </w:p>
    <w:p w14:paraId="5217F1AB" w14:textId="77777777" w:rsidR="00E954B8" w:rsidRDefault="00E954B8" w:rsidP="001E2909">
      <w:pPr>
        <w:spacing w:after="0"/>
        <w:jc w:val="both"/>
        <w:rPr>
          <w:rFonts w:ascii="Times New Roman" w:hAnsi="Times New Roman" w:cs="Times New Roman"/>
          <w:sz w:val="22"/>
          <w:szCs w:val="22"/>
        </w:rPr>
      </w:pPr>
    </w:p>
    <w:p w14:paraId="7A4DD9AC" w14:textId="77777777" w:rsidR="00361CCD" w:rsidRDefault="00361CCD" w:rsidP="001E2909">
      <w:pPr>
        <w:spacing w:after="0"/>
        <w:jc w:val="both"/>
        <w:rPr>
          <w:rFonts w:ascii="Times New Roman" w:hAnsi="Times New Roman" w:cs="Times New Roman"/>
          <w:sz w:val="22"/>
          <w:szCs w:val="22"/>
        </w:rPr>
      </w:pPr>
    </w:p>
    <w:p w14:paraId="6F75AFF6" w14:textId="77777777" w:rsidR="00361CCD" w:rsidRDefault="00361CCD" w:rsidP="001E2909">
      <w:pPr>
        <w:spacing w:after="0"/>
        <w:jc w:val="both"/>
        <w:rPr>
          <w:rFonts w:ascii="Times New Roman" w:hAnsi="Times New Roman" w:cs="Times New Roman"/>
          <w:sz w:val="22"/>
          <w:szCs w:val="22"/>
        </w:rPr>
      </w:pPr>
    </w:p>
    <w:p w14:paraId="2F127966" w14:textId="2C252B75" w:rsidR="005B6701" w:rsidRDefault="005B6701" w:rsidP="001E2909">
      <w:pPr>
        <w:spacing w:after="0"/>
        <w:jc w:val="both"/>
        <w:rPr>
          <w:rFonts w:ascii="Times New Roman" w:hAnsi="Times New Roman" w:cs="Times New Roman"/>
          <w:sz w:val="22"/>
          <w:szCs w:val="22"/>
        </w:rPr>
      </w:pPr>
      <w:r>
        <w:rPr>
          <w:rFonts w:ascii="Times New Roman" w:hAnsi="Times New Roman" w:cs="Times New Roman"/>
          <w:sz w:val="22"/>
          <w:szCs w:val="22"/>
        </w:rPr>
        <w:tab/>
        <w:t xml:space="preserve">Depuis la loi de finances pour 2022, </w:t>
      </w:r>
      <w:r w:rsidRPr="005B6701">
        <w:rPr>
          <w:rFonts w:ascii="Times New Roman" w:hAnsi="Times New Roman" w:cs="Times New Roman"/>
          <w:b/>
          <w:bCs/>
          <w:sz w:val="22"/>
          <w:szCs w:val="22"/>
          <w:u w:val="single"/>
        </w:rPr>
        <w:t>l’entrepreneur individuel</w:t>
      </w:r>
      <w:r>
        <w:rPr>
          <w:rFonts w:ascii="Times New Roman" w:hAnsi="Times New Roman" w:cs="Times New Roman"/>
          <w:sz w:val="22"/>
          <w:szCs w:val="22"/>
        </w:rPr>
        <w:t xml:space="preserve"> peut </w:t>
      </w:r>
      <w:r w:rsidRPr="005B6701">
        <w:rPr>
          <w:rFonts w:ascii="Times New Roman" w:hAnsi="Times New Roman" w:cs="Times New Roman"/>
          <w:sz w:val="22"/>
          <w:szCs w:val="22"/>
        </w:rPr>
        <w:t>opter pour l'assimilation de son entreprise individuelle à une EURL ou à une EARL.</w:t>
      </w:r>
      <w:r>
        <w:rPr>
          <w:rFonts w:ascii="Times New Roman" w:hAnsi="Times New Roman" w:cs="Times New Roman"/>
          <w:sz w:val="22"/>
          <w:szCs w:val="22"/>
        </w:rPr>
        <w:t xml:space="preserve"> Cela emporte </w:t>
      </w:r>
      <w:r w:rsidRPr="005B6701">
        <w:rPr>
          <w:rFonts w:ascii="Times New Roman" w:hAnsi="Times New Roman" w:cs="Times New Roman"/>
          <w:sz w:val="22"/>
          <w:szCs w:val="22"/>
        </w:rPr>
        <w:t>alors de plein droit option pour l'assujettissement à l'</w:t>
      </w:r>
      <w:r>
        <w:rPr>
          <w:rFonts w:ascii="Times New Roman" w:hAnsi="Times New Roman" w:cs="Times New Roman"/>
          <w:sz w:val="22"/>
          <w:szCs w:val="22"/>
        </w:rPr>
        <w:t>IS.</w:t>
      </w:r>
    </w:p>
    <w:p w14:paraId="3ACD74F8" w14:textId="5C6EEB14" w:rsidR="00E954B8" w:rsidRPr="001E2909" w:rsidRDefault="00E954B8" w:rsidP="001E2909">
      <w:pPr>
        <w:spacing w:after="0"/>
        <w:jc w:val="both"/>
        <w:rPr>
          <w:rFonts w:ascii="Times New Roman" w:hAnsi="Times New Roman" w:cs="Times New Roman"/>
          <w:sz w:val="22"/>
          <w:szCs w:val="22"/>
        </w:rPr>
      </w:pPr>
    </w:p>
    <w:p w14:paraId="3F088E2C" w14:textId="1E1AECB5" w:rsidR="001E2909" w:rsidRDefault="001E2909" w:rsidP="001E2909">
      <w:pPr>
        <w:pStyle w:val="Paragraphedeliste"/>
        <w:numPr>
          <w:ilvl w:val="0"/>
          <w:numId w:val="19"/>
        </w:numPr>
        <w:spacing w:after="0"/>
        <w:jc w:val="both"/>
        <w:rPr>
          <w:rFonts w:ascii="Times New Roman" w:hAnsi="Times New Roman" w:cs="Times New Roman"/>
          <w:sz w:val="22"/>
          <w:szCs w:val="22"/>
          <w:u w:val="single"/>
        </w:rPr>
      </w:pPr>
      <w:r>
        <w:rPr>
          <w:rFonts w:ascii="Times New Roman" w:hAnsi="Times New Roman" w:cs="Times New Roman"/>
          <w:sz w:val="22"/>
          <w:szCs w:val="22"/>
          <w:u w:val="single"/>
        </w:rPr>
        <w:t>Les exclusions de l’IS</w:t>
      </w:r>
    </w:p>
    <w:p w14:paraId="30835461" w14:textId="27E28795" w:rsidR="001E2909" w:rsidRDefault="001E2909" w:rsidP="001E2909">
      <w:pPr>
        <w:spacing w:after="0"/>
        <w:jc w:val="both"/>
        <w:rPr>
          <w:rFonts w:ascii="Times New Roman" w:hAnsi="Times New Roman" w:cs="Times New Roman"/>
          <w:sz w:val="22"/>
          <w:szCs w:val="22"/>
        </w:rPr>
      </w:pPr>
    </w:p>
    <w:p w14:paraId="33FC64AB" w14:textId="43C1D69B" w:rsidR="00E954B8" w:rsidRPr="006A1BB2" w:rsidRDefault="005B6701" w:rsidP="006A1BB2">
      <w:pPr>
        <w:pStyle w:val="Paragraphedeliste"/>
        <w:numPr>
          <w:ilvl w:val="0"/>
          <w:numId w:val="22"/>
        </w:numPr>
        <w:spacing w:after="0"/>
        <w:ind w:left="284"/>
        <w:jc w:val="both"/>
        <w:rPr>
          <w:rFonts w:ascii="Times New Roman" w:hAnsi="Times New Roman" w:cs="Times New Roman"/>
          <w:sz w:val="22"/>
          <w:szCs w:val="22"/>
        </w:rPr>
      </w:pPr>
      <w:r w:rsidRPr="006A1BB2">
        <w:rPr>
          <w:rFonts w:ascii="Times New Roman" w:hAnsi="Times New Roman" w:cs="Times New Roman"/>
          <w:sz w:val="22"/>
          <w:szCs w:val="22"/>
          <w:u w:val="single"/>
        </w:rPr>
        <w:t>Exclusions légales :</w:t>
      </w:r>
      <w:r w:rsidRPr="006A1BB2">
        <w:rPr>
          <w:rFonts w:ascii="Times New Roman" w:hAnsi="Times New Roman" w:cs="Times New Roman"/>
          <w:sz w:val="22"/>
          <w:szCs w:val="22"/>
        </w:rPr>
        <w:t xml:space="preserve"> c</w:t>
      </w:r>
      <w:r w:rsidR="00E954B8" w:rsidRPr="006A1BB2">
        <w:rPr>
          <w:rFonts w:ascii="Times New Roman" w:hAnsi="Times New Roman" w:cs="Times New Roman"/>
          <w:sz w:val="22"/>
          <w:szCs w:val="22"/>
        </w:rPr>
        <w:t>’est le cas des groupements d’intérêts publics, des Sociétés Civiles Professionnelles (SCP), des organismes forestiers, les Sociétés Civiles de Placement Immobilier (SCPI)...</w:t>
      </w:r>
    </w:p>
    <w:p w14:paraId="13FCAB9A" w14:textId="3110017D" w:rsidR="00E954B8" w:rsidRPr="006A1BB2" w:rsidRDefault="005B6701" w:rsidP="006A1BB2">
      <w:pPr>
        <w:pStyle w:val="Paragraphedeliste"/>
        <w:numPr>
          <w:ilvl w:val="0"/>
          <w:numId w:val="22"/>
        </w:numPr>
        <w:spacing w:after="0"/>
        <w:ind w:left="284"/>
        <w:jc w:val="both"/>
        <w:rPr>
          <w:rFonts w:ascii="Times New Roman" w:hAnsi="Times New Roman" w:cs="Times New Roman"/>
          <w:sz w:val="22"/>
          <w:szCs w:val="22"/>
        </w:rPr>
      </w:pPr>
      <w:r w:rsidRPr="006A1BB2">
        <w:rPr>
          <w:rFonts w:ascii="Times New Roman" w:hAnsi="Times New Roman" w:cs="Times New Roman"/>
          <w:sz w:val="22"/>
          <w:szCs w:val="22"/>
        </w:rPr>
        <w:t>Exclusion</w:t>
      </w:r>
      <w:r w:rsidRPr="006A1BB2">
        <w:rPr>
          <w:rFonts w:ascii="Times New Roman" w:hAnsi="Times New Roman" w:cs="Times New Roman"/>
          <w:sz w:val="22"/>
          <w:szCs w:val="22"/>
          <w:u w:val="single"/>
        </w:rPr>
        <w:t xml:space="preserve"> par l’exercice d’une option :</w:t>
      </w:r>
      <w:r w:rsidRPr="006A1BB2">
        <w:rPr>
          <w:rFonts w:ascii="Times New Roman" w:hAnsi="Times New Roman" w:cs="Times New Roman"/>
          <w:sz w:val="22"/>
          <w:szCs w:val="22"/>
        </w:rPr>
        <w:t xml:space="preserve"> Certaines sociétés sont normalement redevables de l’IS (</w:t>
      </w:r>
      <w:r w:rsidRPr="006A1BB2">
        <w:rPr>
          <w:rFonts w:ascii="Times New Roman" w:hAnsi="Times New Roman" w:cs="Times New Roman"/>
          <w:sz w:val="18"/>
          <w:szCs w:val="18"/>
        </w:rPr>
        <w:t xml:space="preserve">cf </w:t>
      </w:r>
      <w:r w:rsidRPr="006A1BB2">
        <w:rPr>
          <w:rFonts w:ascii="Times New Roman" w:hAnsi="Times New Roman" w:cs="Times New Roman"/>
          <w:sz w:val="18"/>
          <w:szCs w:val="18"/>
          <w:u w:val="single"/>
        </w:rPr>
        <w:t>1)</w:t>
      </w:r>
      <w:r w:rsidRPr="006A1BB2">
        <w:rPr>
          <w:rFonts w:ascii="Times New Roman" w:hAnsi="Times New Roman" w:cs="Times New Roman"/>
          <w:sz w:val="22"/>
          <w:szCs w:val="22"/>
        </w:rPr>
        <w:t>) mais peuvent opter pour le régime des sociétés de personnes. La liste est fixée l’article 8 CGI.</w:t>
      </w:r>
    </w:p>
    <w:p w14:paraId="198C34C9" w14:textId="33358AC8" w:rsidR="00E954B8" w:rsidRPr="001E2909" w:rsidRDefault="00E954B8" w:rsidP="001E2909">
      <w:pPr>
        <w:spacing w:after="0"/>
        <w:jc w:val="both"/>
        <w:rPr>
          <w:rFonts w:ascii="Times New Roman" w:hAnsi="Times New Roman" w:cs="Times New Roman"/>
          <w:sz w:val="22"/>
          <w:szCs w:val="22"/>
        </w:rPr>
      </w:pPr>
    </w:p>
    <w:p w14:paraId="7B74E2A0" w14:textId="34EB858F" w:rsidR="001E2909" w:rsidRDefault="001E2909" w:rsidP="001E2909">
      <w:pPr>
        <w:pStyle w:val="Paragraphedeliste"/>
        <w:numPr>
          <w:ilvl w:val="0"/>
          <w:numId w:val="19"/>
        </w:numPr>
        <w:spacing w:after="0"/>
        <w:jc w:val="both"/>
        <w:rPr>
          <w:rFonts w:ascii="Times New Roman" w:hAnsi="Times New Roman" w:cs="Times New Roman"/>
          <w:sz w:val="22"/>
          <w:szCs w:val="22"/>
          <w:u w:val="single"/>
        </w:rPr>
      </w:pPr>
      <w:r>
        <w:rPr>
          <w:rFonts w:ascii="Times New Roman" w:hAnsi="Times New Roman" w:cs="Times New Roman"/>
          <w:sz w:val="22"/>
          <w:szCs w:val="22"/>
          <w:u w:val="single"/>
        </w:rPr>
        <w:t>Les redevables exonérés de l’IS</w:t>
      </w:r>
    </w:p>
    <w:p w14:paraId="2B70FC32" w14:textId="75B92255" w:rsidR="001E2909" w:rsidRDefault="001E2909" w:rsidP="001E2909">
      <w:pPr>
        <w:spacing w:after="0"/>
        <w:jc w:val="both"/>
        <w:rPr>
          <w:rFonts w:ascii="Times New Roman" w:hAnsi="Times New Roman" w:cs="Times New Roman"/>
          <w:sz w:val="22"/>
          <w:szCs w:val="22"/>
        </w:rPr>
      </w:pPr>
    </w:p>
    <w:p w14:paraId="28C13840" w14:textId="0D35FF05" w:rsidR="005B6701" w:rsidRDefault="005B6701" w:rsidP="009E7D17">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Le redevable rentre bien dans le champ d’application de l’IS, mais </w:t>
      </w:r>
      <w:r w:rsidR="006A1BB2">
        <w:rPr>
          <w:rFonts w:ascii="Times New Roman" w:hAnsi="Times New Roman" w:cs="Times New Roman"/>
          <w:sz w:val="22"/>
          <w:szCs w:val="22"/>
        </w:rPr>
        <w:t xml:space="preserve">il va être exonéré d’IS. C’est-à-dire que contrairement au </w:t>
      </w:r>
      <w:r w:rsidR="006A1BB2">
        <w:rPr>
          <w:rFonts w:ascii="Times New Roman" w:hAnsi="Times New Roman" w:cs="Times New Roman"/>
          <w:i/>
          <w:iCs/>
          <w:sz w:val="22"/>
          <w:szCs w:val="22"/>
          <w:u w:val="single"/>
        </w:rPr>
        <w:t>4) supra</w:t>
      </w:r>
      <w:r w:rsidR="006A1BB2">
        <w:rPr>
          <w:rFonts w:ascii="Times New Roman" w:hAnsi="Times New Roman" w:cs="Times New Roman"/>
          <w:sz w:val="22"/>
          <w:szCs w:val="22"/>
        </w:rPr>
        <w:t xml:space="preserve">, il ne sera pas redevable d’un autre impôt. C’est notamment le cas des entreprises nouvellement créées qui s’installent sur une zone AFR </w:t>
      </w:r>
      <w:r w:rsidR="006A1BB2" w:rsidRPr="006A1BB2">
        <w:rPr>
          <w:rFonts w:ascii="Times New Roman" w:hAnsi="Times New Roman" w:cs="Times New Roman"/>
          <w:sz w:val="16"/>
          <w:szCs w:val="16"/>
        </w:rPr>
        <w:t>(Art 44 se</w:t>
      </w:r>
      <w:r w:rsidR="006A1BB2">
        <w:rPr>
          <w:rFonts w:ascii="Times New Roman" w:hAnsi="Times New Roman" w:cs="Times New Roman"/>
          <w:sz w:val="16"/>
          <w:szCs w:val="16"/>
        </w:rPr>
        <w:t>xie</w:t>
      </w:r>
      <w:r w:rsidR="006A1BB2" w:rsidRPr="006A1BB2">
        <w:rPr>
          <w:rFonts w:ascii="Times New Roman" w:hAnsi="Times New Roman" w:cs="Times New Roman"/>
          <w:sz w:val="16"/>
          <w:szCs w:val="16"/>
        </w:rPr>
        <w:t>s CGI)</w:t>
      </w:r>
      <w:r w:rsidR="006A1BB2">
        <w:rPr>
          <w:rFonts w:ascii="Times New Roman" w:hAnsi="Times New Roman" w:cs="Times New Roman"/>
          <w:sz w:val="22"/>
          <w:szCs w:val="22"/>
        </w:rPr>
        <w:t xml:space="preserve"> ou encore des </w:t>
      </w:r>
      <w:r w:rsidR="006A1BB2" w:rsidRPr="006A1BB2">
        <w:rPr>
          <w:rFonts w:ascii="Times New Roman" w:hAnsi="Times New Roman" w:cs="Times New Roman"/>
          <w:sz w:val="22"/>
          <w:szCs w:val="22"/>
        </w:rPr>
        <w:t xml:space="preserve">sociétés </w:t>
      </w:r>
      <w:r w:rsidR="006A1BB2" w:rsidRPr="006A1BB2">
        <w:rPr>
          <w:rFonts w:ascii="Times New Roman" w:hAnsi="Times New Roman" w:cs="Times New Roman"/>
          <w:sz w:val="22"/>
          <w:szCs w:val="22"/>
        </w:rPr>
        <w:t>créées pour reprendre des entreprises industrielles en difficulté</w:t>
      </w:r>
      <w:r w:rsidR="006A1BB2">
        <w:rPr>
          <w:rFonts w:ascii="Times New Roman" w:hAnsi="Times New Roman" w:cs="Times New Roman"/>
          <w:sz w:val="22"/>
          <w:szCs w:val="22"/>
        </w:rPr>
        <w:t xml:space="preserve"> </w:t>
      </w:r>
      <w:r w:rsidR="006A1BB2" w:rsidRPr="006A1BB2">
        <w:rPr>
          <w:rFonts w:ascii="Times New Roman" w:hAnsi="Times New Roman" w:cs="Times New Roman"/>
          <w:sz w:val="16"/>
          <w:szCs w:val="16"/>
        </w:rPr>
        <w:t>(Art 44 septies CGI, désormais abrogé)</w:t>
      </w:r>
      <w:r w:rsidR="006A1BB2">
        <w:rPr>
          <w:rFonts w:ascii="Times New Roman" w:hAnsi="Times New Roman" w:cs="Times New Roman"/>
          <w:sz w:val="22"/>
          <w:szCs w:val="22"/>
        </w:rPr>
        <w:t>.</w:t>
      </w:r>
    </w:p>
    <w:p w14:paraId="341E2599" w14:textId="77777777" w:rsidR="00FE221B" w:rsidRDefault="00FE221B" w:rsidP="003F07ED">
      <w:pPr>
        <w:spacing w:after="0"/>
        <w:jc w:val="both"/>
        <w:rPr>
          <w:rFonts w:ascii="Times New Roman" w:hAnsi="Times New Roman" w:cs="Times New Roman"/>
          <w:sz w:val="22"/>
          <w:szCs w:val="22"/>
        </w:rPr>
      </w:pPr>
    </w:p>
    <w:p w14:paraId="1540469E" w14:textId="0314C965" w:rsidR="00037C6C" w:rsidRPr="00037C6C" w:rsidRDefault="00037C6C" w:rsidP="003F07ED">
      <w:pPr>
        <w:spacing w:after="0"/>
        <w:jc w:val="both"/>
        <w:rPr>
          <w:rFonts w:ascii="Times New Roman" w:hAnsi="Times New Roman" w:cs="Times New Roman"/>
          <w:b/>
          <w:bCs/>
          <w:sz w:val="28"/>
          <w:szCs w:val="28"/>
          <w:u w:val="single"/>
        </w:rPr>
      </w:pPr>
      <w:r w:rsidRPr="00037C6C">
        <w:rPr>
          <w:rFonts w:ascii="Times New Roman" w:hAnsi="Times New Roman" w:cs="Times New Roman"/>
          <w:b/>
          <w:bCs/>
          <w:sz w:val="28"/>
          <w:szCs w:val="28"/>
          <w:u w:val="single"/>
        </w:rPr>
        <w:t>B – Champ territorial</w:t>
      </w:r>
    </w:p>
    <w:p w14:paraId="6038D8DF" w14:textId="77777777" w:rsidR="00037C6C" w:rsidRDefault="00037C6C" w:rsidP="00037C6C">
      <w:pPr>
        <w:spacing w:after="0"/>
        <w:jc w:val="both"/>
        <w:rPr>
          <w:rFonts w:ascii="Times New Roman" w:hAnsi="Times New Roman" w:cs="Times New Roman"/>
          <w:sz w:val="22"/>
          <w:szCs w:val="22"/>
        </w:rPr>
      </w:pPr>
    </w:p>
    <w:p w14:paraId="6CE2C7EF" w14:textId="2DDB45F1" w:rsidR="006A1BB2" w:rsidRPr="006A1BB2" w:rsidRDefault="006A1BB2" w:rsidP="00361CCD">
      <w:pPr>
        <w:spacing w:after="0"/>
        <w:ind w:firstLine="708"/>
        <w:jc w:val="both"/>
        <w:rPr>
          <w:rFonts w:ascii="Times New Roman" w:hAnsi="Times New Roman" w:cs="Times New Roman"/>
          <w:sz w:val="22"/>
          <w:szCs w:val="22"/>
        </w:rPr>
      </w:pPr>
      <w:r>
        <w:rPr>
          <w:rFonts w:ascii="Times New Roman" w:hAnsi="Times New Roman" w:cs="Times New Roman"/>
          <w:sz w:val="22"/>
          <w:szCs w:val="22"/>
        </w:rPr>
        <w:t xml:space="preserve">En vertu de l’article 209,I CGI, ce qui compte </w:t>
      </w:r>
      <w:r w:rsidRPr="006A1BB2">
        <w:rPr>
          <w:rFonts w:ascii="Times New Roman" w:hAnsi="Times New Roman" w:cs="Times New Roman"/>
          <w:sz w:val="22"/>
          <w:szCs w:val="22"/>
        </w:rPr>
        <w:t xml:space="preserve">pour le champ d’application territoriale de l’IS c’est le </w:t>
      </w:r>
      <w:r w:rsidRPr="006A1BB2">
        <w:rPr>
          <w:rFonts w:ascii="Times New Roman" w:hAnsi="Times New Roman" w:cs="Times New Roman"/>
          <w:b/>
          <w:bCs/>
          <w:sz w:val="22"/>
          <w:szCs w:val="22"/>
          <w:u w:val="single"/>
        </w:rPr>
        <w:t>lieu ce réalisation des bénéfices</w:t>
      </w:r>
      <w:r w:rsidRPr="006A1BB2">
        <w:rPr>
          <w:rFonts w:ascii="Times New Roman" w:hAnsi="Times New Roman" w:cs="Times New Roman"/>
          <w:sz w:val="22"/>
          <w:szCs w:val="22"/>
        </w:rPr>
        <w:t>. Donc indépendamment de sa nationalité, l’entreprise est imposable à l’IS pour les bénéfices qu’elle réalise en France.</w:t>
      </w:r>
    </w:p>
    <w:p w14:paraId="0231278D" w14:textId="5BAAA7A0" w:rsidR="006A1BB2" w:rsidRPr="006A1BB2" w:rsidRDefault="006A1BB2" w:rsidP="006A1BB2">
      <w:pPr>
        <w:pStyle w:val="Paragraphedeliste"/>
        <w:numPr>
          <w:ilvl w:val="1"/>
          <w:numId w:val="24"/>
        </w:numPr>
        <w:spacing w:after="0"/>
        <w:jc w:val="both"/>
        <w:rPr>
          <w:rFonts w:ascii="Times New Roman" w:hAnsi="Times New Roman" w:cs="Times New Roman"/>
          <w:sz w:val="20"/>
          <w:szCs w:val="20"/>
        </w:rPr>
      </w:pPr>
      <w:r w:rsidRPr="006A1BB2">
        <w:rPr>
          <w:rFonts w:ascii="Times New Roman" w:hAnsi="Times New Roman" w:cs="Times New Roman"/>
          <w:sz w:val="20"/>
          <w:szCs w:val="20"/>
        </w:rPr>
        <w:t>Postulat inverse de l’IR</w:t>
      </w:r>
      <w:r w:rsidR="009E7D17">
        <w:rPr>
          <w:rFonts w:ascii="Times New Roman" w:hAnsi="Times New Roman" w:cs="Times New Roman"/>
          <w:sz w:val="20"/>
          <w:szCs w:val="20"/>
        </w:rPr>
        <w:t xml:space="preserve"> qui</w:t>
      </w:r>
      <w:r w:rsidRPr="006A1BB2">
        <w:rPr>
          <w:rFonts w:ascii="Times New Roman" w:hAnsi="Times New Roman" w:cs="Times New Roman"/>
          <w:sz w:val="20"/>
          <w:szCs w:val="20"/>
        </w:rPr>
        <w:t xml:space="preserve"> se base sur la domiciliation du redevable et imp</w:t>
      </w:r>
      <w:r w:rsidR="009E7D17">
        <w:rPr>
          <w:rFonts w:ascii="Times New Roman" w:hAnsi="Times New Roman" w:cs="Times New Roman"/>
          <w:sz w:val="20"/>
          <w:szCs w:val="20"/>
        </w:rPr>
        <w:t>ose</w:t>
      </w:r>
      <w:r w:rsidRPr="006A1BB2">
        <w:rPr>
          <w:rFonts w:ascii="Times New Roman" w:hAnsi="Times New Roman" w:cs="Times New Roman"/>
          <w:sz w:val="20"/>
          <w:szCs w:val="20"/>
        </w:rPr>
        <w:t xml:space="preserve"> des revenus mondiaux.</w:t>
      </w:r>
    </w:p>
    <w:p w14:paraId="1E53FF23" w14:textId="6EE604A1" w:rsidR="006A1BB2" w:rsidRDefault="006A1BB2" w:rsidP="00037C6C">
      <w:pPr>
        <w:spacing w:after="0"/>
        <w:jc w:val="both"/>
        <w:rPr>
          <w:rFonts w:ascii="Times New Roman" w:hAnsi="Times New Roman" w:cs="Times New Roman"/>
          <w:sz w:val="22"/>
          <w:szCs w:val="22"/>
        </w:rPr>
      </w:pPr>
    </w:p>
    <w:p w14:paraId="4594F9DE" w14:textId="76338803" w:rsidR="001E7B8C" w:rsidRDefault="001E7B8C" w:rsidP="009E7D17">
      <w:pPr>
        <w:spacing w:after="0"/>
        <w:ind w:firstLine="708"/>
        <w:jc w:val="both"/>
        <w:rPr>
          <w:rFonts w:ascii="Times New Roman" w:hAnsi="Times New Roman" w:cs="Times New Roman"/>
          <w:sz w:val="22"/>
          <w:szCs w:val="22"/>
        </w:rPr>
      </w:pPr>
      <w:r>
        <w:rPr>
          <w:rFonts w:ascii="Times New Roman" w:hAnsi="Times New Roman" w:cs="Times New Roman"/>
          <w:sz w:val="22"/>
          <w:szCs w:val="22"/>
        </w:rPr>
        <w:t>Il est parfois difficile de déterminer le lieu de réalisation des bénéfices. Le Conseil d’Etat a donc dégagé plusieurs critères d’identification permettant de déterminer le lieu de réalisation effectif du résultat. Ainsi, ne seront pas imposés à l’IS français les bénéfices réalisés par :</w:t>
      </w:r>
    </w:p>
    <w:p w14:paraId="63202E93" w14:textId="59962BEA" w:rsidR="001E7B8C" w:rsidRDefault="001E7B8C" w:rsidP="001E7B8C">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Des entreprises non exploitées en France</w:t>
      </w:r>
      <w:r w:rsidR="009E7D17">
        <w:rPr>
          <w:rFonts w:ascii="Times New Roman" w:hAnsi="Times New Roman" w:cs="Times New Roman"/>
          <w:sz w:val="22"/>
          <w:szCs w:val="22"/>
        </w:rPr>
        <w:t> ;</w:t>
      </w:r>
    </w:p>
    <w:p w14:paraId="2D37C3CA" w14:textId="347A1437" w:rsidR="001E7B8C" w:rsidRPr="001E7B8C" w:rsidRDefault="001E7B8C" w:rsidP="001E7B8C">
      <w:pPr>
        <w:pStyle w:val="Paragraphedeliste"/>
        <w:numPr>
          <w:ilvl w:val="1"/>
          <w:numId w:val="24"/>
        </w:numPr>
        <w:spacing w:after="0"/>
        <w:jc w:val="both"/>
        <w:rPr>
          <w:rFonts w:ascii="Times New Roman" w:hAnsi="Times New Roman" w:cs="Times New Roman"/>
          <w:sz w:val="20"/>
          <w:szCs w:val="20"/>
        </w:rPr>
      </w:pPr>
      <w:r w:rsidRPr="001E7B8C">
        <w:rPr>
          <w:rFonts w:ascii="Times New Roman" w:hAnsi="Times New Roman" w:cs="Times New Roman"/>
          <w:sz w:val="20"/>
          <w:szCs w:val="20"/>
        </w:rPr>
        <w:t>C’est-à-dire des établissements (</w:t>
      </w:r>
      <w:r w:rsidRPr="001E7B8C">
        <w:rPr>
          <w:rFonts w:ascii="Times New Roman" w:hAnsi="Times New Roman" w:cs="Times New Roman"/>
          <w:i/>
          <w:iCs/>
          <w:sz w:val="20"/>
          <w:szCs w:val="20"/>
        </w:rPr>
        <w:t>ex : succursales</w:t>
      </w:r>
      <w:r w:rsidRPr="001E7B8C">
        <w:rPr>
          <w:rFonts w:ascii="Times New Roman" w:hAnsi="Times New Roman" w:cs="Times New Roman"/>
          <w:sz w:val="20"/>
          <w:szCs w:val="20"/>
        </w:rPr>
        <w:t xml:space="preserve">) installés à l’étranger, qui génèrent des profits </w:t>
      </w:r>
      <w:r w:rsidR="009E7D17">
        <w:rPr>
          <w:rFonts w:ascii="Times New Roman" w:hAnsi="Times New Roman" w:cs="Times New Roman"/>
          <w:sz w:val="20"/>
          <w:szCs w:val="20"/>
        </w:rPr>
        <w:t xml:space="preserve">et </w:t>
      </w:r>
      <w:r w:rsidRPr="001E7B8C">
        <w:rPr>
          <w:rFonts w:ascii="Times New Roman" w:hAnsi="Times New Roman" w:cs="Times New Roman"/>
          <w:sz w:val="20"/>
          <w:szCs w:val="20"/>
        </w:rPr>
        <w:t>disposant d’une autonomie de décision et d’initiative suffisant.</w:t>
      </w:r>
    </w:p>
    <w:p w14:paraId="7E0D0A9D" w14:textId="72217C65" w:rsidR="001E7B8C" w:rsidRDefault="001E7B8C" w:rsidP="001E7B8C">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Un représentant qualifié à l’étranger</w:t>
      </w:r>
      <w:r w:rsidR="009E7D17">
        <w:rPr>
          <w:rFonts w:ascii="Times New Roman" w:hAnsi="Times New Roman" w:cs="Times New Roman"/>
          <w:sz w:val="22"/>
          <w:szCs w:val="22"/>
        </w:rPr>
        <w:t> ;</w:t>
      </w:r>
    </w:p>
    <w:p w14:paraId="07EC80A3" w14:textId="3133C422" w:rsidR="001E7B8C" w:rsidRPr="001E7B8C" w:rsidRDefault="001E7B8C" w:rsidP="001E7B8C">
      <w:pPr>
        <w:pStyle w:val="Paragraphedeliste"/>
        <w:numPr>
          <w:ilvl w:val="1"/>
          <w:numId w:val="24"/>
        </w:numPr>
        <w:spacing w:after="0"/>
        <w:jc w:val="both"/>
        <w:rPr>
          <w:rFonts w:ascii="Times New Roman" w:hAnsi="Times New Roman" w:cs="Times New Roman"/>
          <w:sz w:val="20"/>
          <w:szCs w:val="20"/>
        </w:rPr>
      </w:pPr>
      <w:r w:rsidRPr="001E7B8C">
        <w:rPr>
          <w:rFonts w:ascii="Times New Roman" w:hAnsi="Times New Roman" w:cs="Times New Roman"/>
          <w:sz w:val="20"/>
          <w:szCs w:val="20"/>
        </w:rPr>
        <w:t>Correspond à l</w:t>
      </w:r>
      <w:r w:rsidRPr="001E7B8C">
        <w:rPr>
          <w:rFonts w:ascii="Times New Roman" w:hAnsi="Times New Roman" w:cs="Times New Roman"/>
          <w:sz w:val="20"/>
          <w:szCs w:val="20"/>
        </w:rPr>
        <w:t>’activité d’un membre du personnel à l’étranger d’une entreprise située en France</w:t>
      </w:r>
    </w:p>
    <w:p w14:paraId="32800922" w14:textId="522BD1BE" w:rsidR="001E7B8C" w:rsidRPr="001E7B8C" w:rsidRDefault="001E7B8C" w:rsidP="001E7B8C">
      <w:pPr>
        <w:pStyle w:val="Paragraphedeliste"/>
        <w:numPr>
          <w:ilvl w:val="1"/>
          <w:numId w:val="24"/>
        </w:numPr>
        <w:spacing w:after="0"/>
        <w:jc w:val="both"/>
        <w:rPr>
          <w:rFonts w:ascii="Times New Roman" w:hAnsi="Times New Roman" w:cs="Times New Roman"/>
          <w:sz w:val="20"/>
          <w:szCs w:val="20"/>
        </w:rPr>
      </w:pPr>
      <w:r w:rsidRPr="001E7B8C">
        <w:rPr>
          <w:rFonts w:ascii="Times New Roman" w:hAnsi="Times New Roman" w:cs="Times New Roman"/>
          <w:sz w:val="20"/>
          <w:szCs w:val="20"/>
        </w:rPr>
        <w:t>Sorte d’individualisation du critère précédent.</w:t>
      </w:r>
    </w:p>
    <w:p w14:paraId="698C41E2" w14:textId="09AE13A0" w:rsidR="001E7B8C" w:rsidRDefault="001E7B8C" w:rsidP="001E7B8C">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Le cycle commercial complet situé à l’étranger</w:t>
      </w:r>
      <w:r w:rsidR="009E7D17">
        <w:rPr>
          <w:rFonts w:ascii="Times New Roman" w:hAnsi="Times New Roman" w:cs="Times New Roman"/>
          <w:sz w:val="22"/>
          <w:szCs w:val="22"/>
        </w:rPr>
        <w:t>.</w:t>
      </w:r>
    </w:p>
    <w:p w14:paraId="78198650" w14:textId="34251226" w:rsidR="001E7B8C" w:rsidRPr="009E7D17" w:rsidRDefault="001E7B8C" w:rsidP="00037C6C">
      <w:pPr>
        <w:pStyle w:val="Paragraphedeliste"/>
        <w:numPr>
          <w:ilvl w:val="1"/>
          <w:numId w:val="24"/>
        </w:numPr>
        <w:spacing w:after="0"/>
        <w:jc w:val="both"/>
        <w:rPr>
          <w:rFonts w:ascii="Times New Roman" w:hAnsi="Times New Roman" w:cs="Times New Roman"/>
          <w:sz w:val="20"/>
          <w:szCs w:val="20"/>
        </w:rPr>
      </w:pPr>
      <w:r w:rsidRPr="001E7B8C">
        <w:rPr>
          <w:rFonts w:ascii="Times New Roman" w:hAnsi="Times New Roman" w:cs="Times New Roman"/>
          <w:sz w:val="20"/>
          <w:szCs w:val="20"/>
        </w:rPr>
        <w:t>C</w:t>
      </w:r>
      <w:r w:rsidRPr="001E7B8C">
        <w:rPr>
          <w:rFonts w:ascii="Times New Roman" w:hAnsi="Times New Roman" w:cs="Times New Roman"/>
          <w:sz w:val="20"/>
          <w:szCs w:val="20"/>
        </w:rPr>
        <w:t>'est-à-dire les opérations commerciales suffisamment détachables/autonomes des activités réalisées en France.</w:t>
      </w:r>
    </w:p>
    <w:p w14:paraId="500419CC" w14:textId="77777777" w:rsidR="00037C6C" w:rsidRDefault="00037C6C" w:rsidP="00037C6C">
      <w:pPr>
        <w:spacing w:after="0"/>
        <w:jc w:val="both"/>
        <w:rPr>
          <w:rFonts w:ascii="Times New Roman" w:hAnsi="Times New Roman" w:cs="Times New Roman"/>
          <w:sz w:val="22"/>
          <w:szCs w:val="22"/>
        </w:rPr>
      </w:pPr>
    </w:p>
    <w:p w14:paraId="6B7A67F9" w14:textId="4C13C174" w:rsidR="00037C6C" w:rsidRPr="00037C6C" w:rsidRDefault="00037C6C" w:rsidP="00037C6C">
      <w:pPr>
        <w:spacing w:after="0"/>
        <w:jc w:val="both"/>
        <w:rPr>
          <w:rFonts w:ascii="Times New Roman" w:hAnsi="Times New Roman" w:cs="Times New Roman"/>
          <w:b/>
          <w:bCs/>
          <w:sz w:val="28"/>
          <w:szCs w:val="28"/>
          <w:u w:val="single"/>
        </w:rPr>
      </w:pPr>
      <w:r w:rsidRPr="00037C6C">
        <w:rPr>
          <w:rFonts w:ascii="Times New Roman" w:hAnsi="Times New Roman" w:cs="Times New Roman"/>
          <w:b/>
          <w:bCs/>
          <w:sz w:val="28"/>
          <w:szCs w:val="28"/>
          <w:u w:val="single"/>
        </w:rPr>
        <w:t>C – Champ matériel</w:t>
      </w:r>
    </w:p>
    <w:p w14:paraId="665DEC35" w14:textId="43F3447F" w:rsidR="00037C6C" w:rsidRDefault="00037C6C" w:rsidP="003F07ED">
      <w:pPr>
        <w:spacing w:after="0"/>
        <w:jc w:val="both"/>
        <w:rPr>
          <w:rFonts w:ascii="Times New Roman" w:hAnsi="Times New Roman" w:cs="Times New Roman"/>
          <w:sz w:val="22"/>
          <w:szCs w:val="22"/>
        </w:rPr>
      </w:pPr>
    </w:p>
    <w:p w14:paraId="071D3568" w14:textId="66957E45" w:rsidR="009A1DC7" w:rsidRDefault="009A1DC7" w:rsidP="009A1DC7">
      <w:pPr>
        <w:spacing w:after="0"/>
        <w:ind w:firstLine="708"/>
        <w:jc w:val="both"/>
        <w:rPr>
          <w:rFonts w:ascii="Times New Roman" w:hAnsi="Times New Roman" w:cs="Times New Roman"/>
          <w:sz w:val="22"/>
          <w:szCs w:val="22"/>
        </w:rPr>
      </w:pPr>
      <w:r>
        <w:rPr>
          <w:rFonts w:ascii="Times New Roman" w:hAnsi="Times New Roman" w:cs="Times New Roman"/>
          <w:sz w:val="22"/>
          <w:szCs w:val="22"/>
        </w:rPr>
        <w:t xml:space="preserve">Comme vu précédemment, ce qui compte c’est l’entité, non la nature du résultat. Ainsi, sauf quelques exclusions, sera imposé à l’IS le résultat d’une entreprise répondant aux critères personnel et territorial </w:t>
      </w:r>
      <w:r w:rsidRPr="009A1DC7">
        <w:rPr>
          <w:rFonts w:ascii="Times New Roman" w:hAnsi="Times New Roman" w:cs="Times New Roman"/>
          <w:sz w:val="16"/>
          <w:szCs w:val="16"/>
        </w:rPr>
        <w:t>(art 205 CGI)</w:t>
      </w:r>
      <w:r>
        <w:rPr>
          <w:rFonts w:ascii="Times New Roman" w:hAnsi="Times New Roman" w:cs="Times New Roman"/>
          <w:sz w:val="22"/>
          <w:szCs w:val="22"/>
        </w:rPr>
        <w:t>.</w:t>
      </w:r>
    </w:p>
    <w:p w14:paraId="603E4536" w14:textId="77777777" w:rsidR="009A1DC7" w:rsidRDefault="009A1DC7" w:rsidP="009A1DC7">
      <w:pPr>
        <w:spacing w:after="0"/>
        <w:jc w:val="both"/>
        <w:rPr>
          <w:rFonts w:ascii="Times New Roman" w:hAnsi="Times New Roman" w:cs="Times New Roman"/>
          <w:sz w:val="22"/>
          <w:szCs w:val="22"/>
        </w:rPr>
      </w:pPr>
    </w:p>
    <w:p w14:paraId="471614CB" w14:textId="77777777" w:rsidR="00F736AE" w:rsidRDefault="00F736AE" w:rsidP="009A1DC7">
      <w:pPr>
        <w:spacing w:after="0"/>
        <w:jc w:val="both"/>
        <w:rPr>
          <w:rFonts w:ascii="Times New Roman" w:hAnsi="Times New Roman" w:cs="Times New Roman"/>
          <w:sz w:val="22"/>
          <w:szCs w:val="22"/>
        </w:rPr>
      </w:pPr>
    </w:p>
    <w:p w14:paraId="71B142D6" w14:textId="25888942" w:rsidR="00F736AE" w:rsidRDefault="00F736AE" w:rsidP="009A1DC7">
      <w:pPr>
        <w:spacing w:after="0"/>
        <w:jc w:val="both"/>
        <w:rPr>
          <w:rFonts w:ascii="Times New Roman" w:hAnsi="Times New Roman" w:cs="Times New Roman"/>
          <w:sz w:val="22"/>
          <w:szCs w:val="22"/>
        </w:rPr>
      </w:pPr>
    </w:p>
    <w:p w14:paraId="0B1413A1" w14:textId="6C0B6326" w:rsidR="00F736AE" w:rsidRDefault="00F736AE" w:rsidP="009A1DC7">
      <w:pPr>
        <w:spacing w:after="0"/>
        <w:jc w:val="both"/>
        <w:rPr>
          <w:rFonts w:ascii="Times New Roman" w:hAnsi="Times New Roman" w:cs="Times New Roman"/>
          <w:sz w:val="22"/>
          <w:szCs w:val="22"/>
        </w:rPr>
      </w:pPr>
    </w:p>
    <w:p w14:paraId="15D8CBB3" w14:textId="77777777" w:rsidR="009A1DC7" w:rsidRDefault="009A1DC7" w:rsidP="009A1DC7">
      <w:pPr>
        <w:spacing w:after="0"/>
        <w:jc w:val="both"/>
        <w:rPr>
          <w:rFonts w:ascii="Times New Roman" w:hAnsi="Times New Roman" w:cs="Times New Roman"/>
          <w:sz w:val="22"/>
          <w:szCs w:val="22"/>
        </w:rPr>
      </w:pPr>
    </w:p>
    <w:p w14:paraId="58A9614E" w14:textId="6697A137" w:rsidR="009A1DC7" w:rsidRDefault="00F736AE" w:rsidP="009A1DC7">
      <w:pPr>
        <w:spacing w:after="0"/>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9264" behindDoc="0" locked="0" layoutInCell="1" allowOverlap="1" wp14:anchorId="447D1705" wp14:editId="7AAB5FB5">
            <wp:simplePos x="0" y="0"/>
            <wp:positionH relativeFrom="page">
              <wp:align>left</wp:align>
            </wp:positionH>
            <wp:positionV relativeFrom="paragraph">
              <wp:posOffset>6350</wp:posOffset>
            </wp:positionV>
            <wp:extent cx="2813685" cy="842645"/>
            <wp:effectExtent l="0" t="0" r="5715" b="0"/>
            <wp:wrapNone/>
            <wp:docPr id="15820812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1111" t="3440" b="70507"/>
                    <a:stretch/>
                  </pic:blipFill>
                  <pic:spPr bwMode="auto">
                    <a:xfrm>
                      <a:off x="0" y="0"/>
                      <a:ext cx="2813685" cy="842645"/>
                    </a:xfrm>
                    <a:prstGeom prst="rect">
                      <a:avLst/>
                    </a:prstGeom>
                    <a:noFill/>
                    <a:ln>
                      <a:noFill/>
                    </a:ln>
                    <a:extLst>
                      <a:ext uri="{53640926-AAD7-44D8-BBD7-CCE9431645EC}">
                        <a14:shadowObscured xmlns:a14="http://schemas.microsoft.com/office/drawing/2010/main"/>
                      </a:ext>
                    </a:extLst>
                  </pic:spPr>
                </pic:pic>
              </a:graphicData>
            </a:graphic>
          </wp:anchor>
        </w:drawing>
      </w:r>
    </w:p>
    <w:p w14:paraId="4C197C91" w14:textId="1DDC8CAE" w:rsidR="00F736AE" w:rsidRDefault="00F736AE" w:rsidP="009A1DC7">
      <w:pPr>
        <w:spacing w:after="0"/>
        <w:jc w:val="both"/>
        <w:rPr>
          <w:rFonts w:ascii="Times New Roman" w:hAnsi="Times New Roman" w:cs="Times New Roman"/>
          <w:b/>
          <w:bCs/>
          <w:sz w:val="32"/>
          <w:szCs w:val="32"/>
          <w:u w:val="single"/>
        </w:rPr>
      </w:pPr>
    </w:p>
    <w:p w14:paraId="2EEE85D7" w14:textId="77777777" w:rsidR="00F736AE" w:rsidRDefault="00F736AE" w:rsidP="009A1DC7">
      <w:pPr>
        <w:spacing w:after="0"/>
        <w:jc w:val="both"/>
        <w:rPr>
          <w:rFonts w:ascii="Times New Roman" w:hAnsi="Times New Roman" w:cs="Times New Roman"/>
          <w:b/>
          <w:bCs/>
          <w:sz w:val="32"/>
          <w:szCs w:val="32"/>
          <w:u w:val="single"/>
        </w:rPr>
      </w:pPr>
    </w:p>
    <w:p w14:paraId="6DEB8725" w14:textId="77777777" w:rsidR="00F736AE" w:rsidRDefault="00F736AE" w:rsidP="009A1DC7">
      <w:pPr>
        <w:spacing w:after="0"/>
        <w:jc w:val="both"/>
        <w:rPr>
          <w:rFonts w:ascii="Times New Roman" w:hAnsi="Times New Roman" w:cs="Times New Roman"/>
          <w:b/>
          <w:bCs/>
          <w:sz w:val="32"/>
          <w:szCs w:val="32"/>
          <w:u w:val="single"/>
        </w:rPr>
      </w:pPr>
    </w:p>
    <w:p w14:paraId="41739F9B" w14:textId="081377E7" w:rsidR="009A1DC7" w:rsidRPr="00037C6C" w:rsidRDefault="009A1DC7" w:rsidP="009A1DC7">
      <w:pPr>
        <w:spacing w:after="0"/>
        <w:jc w:val="both"/>
        <w:rPr>
          <w:rFonts w:ascii="Times New Roman" w:hAnsi="Times New Roman" w:cs="Times New Roman"/>
          <w:b/>
          <w:bCs/>
          <w:sz w:val="32"/>
          <w:szCs w:val="32"/>
          <w:u w:val="single"/>
        </w:rPr>
      </w:pPr>
      <w:r w:rsidRPr="00037C6C">
        <w:rPr>
          <w:rFonts w:ascii="Times New Roman" w:hAnsi="Times New Roman" w:cs="Times New Roman"/>
          <w:b/>
          <w:bCs/>
          <w:sz w:val="32"/>
          <w:szCs w:val="32"/>
          <w:u w:val="single"/>
        </w:rPr>
        <w:t>I</w:t>
      </w:r>
      <w:r>
        <w:rPr>
          <w:rFonts w:ascii="Times New Roman" w:hAnsi="Times New Roman" w:cs="Times New Roman"/>
          <w:b/>
          <w:bCs/>
          <w:sz w:val="32"/>
          <w:szCs w:val="32"/>
          <w:u w:val="single"/>
        </w:rPr>
        <w:t>I</w:t>
      </w:r>
      <w:r w:rsidRPr="00037C6C">
        <w:rPr>
          <w:rFonts w:ascii="Times New Roman" w:hAnsi="Times New Roman" w:cs="Times New Roman"/>
          <w:b/>
          <w:bCs/>
          <w:sz w:val="32"/>
          <w:szCs w:val="32"/>
          <w:u w:val="single"/>
        </w:rPr>
        <w:t xml:space="preserve"> – </w:t>
      </w:r>
      <w:r>
        <w:rPr>
          <w:rFonts w:ascii="Times New Roman" w:hAnsi="Times New Roman" w:cs="Times New Roman"/>
          <w:b/>
          <w:bCs/>
          <w:sz w:val="32"/>
          <w:szCs w:val="32"/>
          <w:u w:val="single"/>
        </w:rPr>
        <w:t>L’assiette</w:t>
      </w:r>
    </w:p>
    <w:p w14:paraId="07C1C8E6" w14:textId="77777777" w:rsidR="009A1DC7" w:rsidRPr="00A477E8" w:rsidRDefault="009A1DC7" w:rsidP="009A1DC7">
      <w:pPr>
        <w:spacing w:after="0"/>
        <w:jc w:val="both"/>
        <w:rPr>
          <w:rFonts w:ascii="Times New Roman" w:hAnsi="Times New Roman" w:cs="Times New Roman"/>
          <w:sz w:val="16"/>
          <w:szCs w:val="16"/>
        </w:rPr>
      </w:pPr>
    </w:p>
    <w:p w14:paraId="230D98C0" w14:textId="280EB2CA" w:rsidR="009A1DC7" w:rsidRDefault="009A1DC7" w:rsidP="009A1DC7">
      <w:pPr>
        <w:spacing w:after="0"/>
        <w:jc w:val="both"/>
        <w:rPr>
          <w:rFonts w:ascii="Times New Roman" w:hAnsi="Times New Roman" w:cs="Times New Roman"/>
          <w:sz w:val="22"/>
          <w:szCs w:val="22"/>
        </w:rPr>
      </w:pPr>
      <w:r w:rsidRPr="00037C6C">
        <w:rPr>
          <w:rFonts w:ascii="Times New Roman" w:hAnsi="Times New Roman" w:cs="Times New Roman"/>
          <w:b/>
          <w:bCs/>
          <w:sz w:val="28"/>
          <w:szCs w:val="28"/>
          <w:u w:val="single"/>
        </w:rPr>
        <w:t xml:space="preserve">A – </w:t>
      </w:r>
      <w:r>
        <w:rPr>
          <w:rFonts w:ascii="Times New Roman" w:hAnsi="Times New Roman" w:cs="Times New Roman"/>
          <w:b/>
          <w:bCs/>
          <w:sz w:val="28"/>
          <w:szCs w:val="28"/>
          <w:u w:val="single"/>
        </w:rPr>
        <w:t>Le principe</w:t>
      </w:r>
    </w:p>
    <w:p w14:paraId="7FC3F509" w14:textId="77777777" w:rsidR="009A1DC7" w:rsidRPr="009E7D17" w:rsidRDefault="009A1DC7" w:rsidP="009A1DC7">
      <w:pPr>
        <w:spacing w:after="0"/>
        <w:jc w:val="both"/>
        <w:rPr>
          <w:rFonts w:ascii="Times New Roman" w:hAnsi="Times New Roman" w:cs="Times New Roman"/>
          <w:sz w:val="16"/>
          <w:szCs w:val="16"/>
        </w:rPr>
      </w:pPr>
    </w:p>
    <w:p w14:paraId="53ED5CBB" w14:textId="53421FF2" w:rsidR="009A1DC7" w:rsidRDefault="009A1DC7" w:rsidP="009A1DC7">
      <w:pPr>
        <w:spacing w:after="0"/>
        <w:ind w:firstLine="708"/>
        <w:jc w:val="both"/>
        <w:rPr>
          <w:rFonts w:ascii="Times New Roman" w:hAnsi="Times New Roman" w:cs="Times New Roman"/>
          <w:sz w:val="22"/>
          <w:szCs w:val="22"/>
        </w:rPr>
      </w:pPr>
      <w:r>
        <w:rPr>
          <w:rFonts w:ascii="Times New Roman" w:hAnsi="Times New Roman" w:cs="Times New Roman"/>
          <w:sz w:val="22"/>
          <w:szCs w:val="22"/>
        </w:rPr>
        <w:t xml:space="preserve">L’assiette et les règles fiscales de l’IS sont pour l’essentielles celles des Bénéfices Industriels et Commerciaux prévues aux articles 34 et suivants du CGI </w:t>
      </w:r>
      <w:r w:rsidRPr="00742AFA">
        <w:rPr>
          <w:rFonts w:ascii="Times New Roman" w:hAnsi="Times New Roman" w:cs="Times New Roman"/>
          <w:sz w:val="16"/>
          <w:szCs w:val="16"/>
        </w:rPr>
        <w:t>(</w:t>
      </w:r>
      <w:r w:rsidR="009E7D17">
        <w:rPr>
          <w:rFonts w:ascii="Times New Roman" w:hAnsi="Times New Roman" w:cs="Times New Roman"/>
          <w:sz w:val="16"/>
          <w:szCs w:val="16"/>
        </w:rPr>
        <w:t>A</w:t>
      </w:r>
      <w:r w:rsidRPr="00742AFA">
        <w:rPr>
          <w:rFonts w:ascii="Times New Roman" w:hAnsi="Times New Roman" w:cs="Times New Roman"/>
          <w:sz w:val="16"/>
          <w:szCs w:val="16"/>
        </w:rPr>
        <w:t>rt 209</w:t>
      </w:r>
      <w:r w:rsidR="00742AFA" w:rsidRPr="00742AFA">
        <w:rPr>
          <w:rFonts w:ascii="Times New Roman" w:hAnsi="Times New Roman" w:cs="Times New Roman"/>
          <w:sz w:val="16"/>
          <w:szCs w:val="16"/>
        </w:rPr>
        <w:t>,I,al.1</w:t>
      </w:r>
      <w:r w:rsidRPr="00742AFA">
        <w:rPr>
          <w:rFonts w:ascii="Times New Roman" w:hAnsi="Times New Roman" w:cs="Times New Roman"/>
          <w:sz w:val="16"/>
          <w:szCs w:val="16"/>
        </w:rPr>
        <w:t xml:space="preserve"> CGI)</w:t>
      </w:r>
      <w:r w:rsidR="00742AFA">
        <w:rPr>
          <w:rFonts w:ascii="Times New Roman" w:hAnsi="Times New Roman" w:cs="Times New Roman"/>
          <w:sz w:val="22"/>
          <w:szCs w:val="22"/>
        </w:rPr>
        <w:t xml:space="preserve">, elles-mêmes reposant sur les règles du Plan Comptable Général </w:t>
      </w:r>
      <w:r w:rsidR="00742AFA" w:rsidRPr="00742AFA">
        <w:rPr>
          <w:rFonts w:ascii="Times New Roman" w:hAnsi="Times New Roman" w:cs="Times New Roman"/>
          <w:sz w:val="16"/>
          <w:szCs w:val="16"/>
        </w:rPr>
        <w:t>(Art 38 quater ann.3 CGI)</w:t>
      </w:r>
      <w:r w:rsidR="00742AFA">
        <w:rPr>
          <w:rFonts w:ascii="Times New Roman" w:hAnsi="Times New Roman" w:cs="Times New Roman"/>
          <w:sz w:val="22"/>
          <w:szCs w:val="22"/>
        </w:rPr>
        <w:t>.</w:t>
      </w:r>
    </w:p>
    <w:p w14:paraId="4750CA46" w14:textId="510C9174" w:rsidR="00742AFA" w:rsidRDefault="00742AFA" w:rsidP="009A1DC7">
      <w:pPr>
        <w:spacing w:after="0"/>
        <w:ind w:firstLine="708"/>
        <w:jc w:val="both"/>
        <w:rPr>
          <w:rFonts w:ascii="Times New Roman" w:hAnsi="Times New Roman" w:cs="Times New Roman"/>
          <w:sz w:val="22"/>
          <w:szCs w:val="22"/>
        </w:rPr>
      </w:pPr>
      <w:r>
        <w:rPr>
          <w:rFonts w:ascii="Times New Roman" w:hAnsi="Times New Roman" w:cs="Times New Roman"/>
          <w:sz w:val="22"/>
          <w:szCs w:val="22"/>
        </w:rPr>
        <w:t>On retrouve alors le principe selon lequel le bénéfice imposable correspond à la différence entre l</w:t>
      </w:r>
      <w:r w:rsidR="002776BB">
        <w:rPr>
          <w:rFonts w:ascii="Times New Roman" w:hAnsi="Times New Roman" w:cs="Times New Roman"/>
          <w:sz w:val="22"/>
          <w:szCs w:val="22"/>
        </w:rPr>
        <w:t>a valeur de l</w:t>
      </w:r>
      <w:r>
        <w:rPr>
          <w:rFonts w:ascii="Times New Roman" w:hAnsi="Times New Roman" w:cs="Times New Roman"/>
          <w:sz w:val="22"/>
          <w:szCs w:val="22"/>
        </w:rPr>
        <w:t>’actif net de clôture, diminué de l</w:t>
      </w:r>
      <w:r w:rsidR="002776BB">
        <w:rPr>
          <w:rFonts w:ascii="Times New Roman" w:hAnsi="Times New Roman" w:cs="Times New Roman"/>
          <w:sz w:val="22"/>
          <w:szCs w:val="22"/>
        </w:rPr>
        <w:t>a valeur de l</w:t>
      </w:r>
      <w:r>
        <w:rPr>
          <w:rFonts w:ascii="Times New Roman" w:hAnsi="Times New Roman" w:cs="Times New Roman"/>
          <w:sz w:val="22"/>
          <w:szCs w:val="22"/>
        </w:rPr>
        <w:t>’actif net constaté à l’ouverture d</w:t>
      </w:r>
      <w:r w:rsidR="002776BB">
        <w:rPr>
          <w:rFonts w:ascii="Times New Roman" w:hAnsi="Times New Roman" w:cs="Times New Roman"/>
          <w:sz w:val="22"/>
          <w:szCs w:val="22"/>
        </w:rPr>
        <w:t xml:space="preserve">e ce même </w:t>
      </w:r>
      <w:r>
        <w:rPr>
          <w:rFonts w:ascii="Times New Roman" w:hAnsi="Times New Roman" w:cs="Times New Roman"/>
          <w:sz w:val="22"/>
          <w:szCs w:val="22"/>
        </w:rPr>
        <w:t>exercice.</w:t>
      </w:r>
    </w:p>
    <w:tbl>
      <w:tblPr>
        <w:tblStyle w:val="Grilledutableau"/>
        <w:tblW w:w="0" w:type="auto"/>
        <w:tblInd w:w="1696" w:type="dxa"/>
        <w:tblLook w:val="04A0" w:firstRow="1" w:lastRow="0" w:firstColumn="1" w:lastColumn="0" w:noHBand="0" w:noVBand="1"/>
      </w:tblPr>
      <w:tblGrid>
        <w:gridCol w:w="5954"/>
      </w:tblGrid>
      <w:tr w:rsidR="002776BB" w14:paraId="122CA577" w14:textId="77777777" w:rsidTr="00917F77">
        <w:tc>
          <w:tcPr>
            <w:tcW w:w="5954" w:type="dxa"/>
            <w:shd w:val="clear" w:color="auto" w:fill="F1C493"/>
          </w:tcPr>
          <w:p w14:paraId="5DC8054E" w14:textId="77777777" w:rsidR="002776BB" w:rsidRPr="002776BB" w:rsidRDefault="002776BB" w:rsidP="002776BB">
            <w:pPr>
              <w:spacing w:after="0"/>
              <w:rPr>
                <w:rFonts w:ascii="Times New Roman" w:hAnsi="Times New Roman" w:cs="Times New Roman"/>
                <w:sz w:val="10"/>
                <w:szCs w:val="10"/>
                <w:u w:val="single"/>
              </w:rPr>
            </w:pPr>
          </w:p>
          <w:p w14:paraId="5E669904" w14:textId="0FEEF8B6" w:rsidR="002776BB" w:rsidRPr="002776BB" w:rsidRDefault="002776BB" w:rsidP="002776BB">
            <w:pPr>
              <w:spacing w:after="0"/>
              <w:jc w:val="center"/>
              <w:rPr>
                <w:rFonts w:ascii="Times New Roman" w:hAnsi="Times New Roman" w:cs="Times New Roman"/>
                <w:sz w:val="22"/>
                <w:szCs w:val="22"/>
                <w:u w:val="single"/>
              </w:rPr>
            </w:pPr>
            <w:r w:rsidRPr="002776BB">
              <w:rPr>
                <w:rFonts w:ascii="Times New Roman" w:hAnsi="Times New Roman" w:cs="Times New Roman"/>
                <w:sz w:val="22"/>
                <w:szCs w:val="22"/>
                <w:u w:val="single"/>
              </w:rPr>
              <w:t>En pratique cela revient à faire :</w:t>
            </w:r>
          </w:p>
          <w:p w14:paraId="2033BF27" w14:textId="77777777" w:rsidR="002776BB" w:rsidRPr="002776BB" w:rsidRDefault="002776BB" w:rsidP="002776BB">
            <w:pPr>
              <w:spacing w:after="0"/>
              <w:jc w:val="center"/>
              <w:rPr>
                <w:rFonts w:ascii="Times New Roman" w:hAnsi="Times New Roman" w:cs="Times New Roman"/>
                <w:b/>
                <w:bCs/>
                <w:sz w:val="22"/>
                <w:szCs w:val="22"/>
              </w:rPr>
            </w:pPr>
            <w:r w:rsidRPr="002776BB">
              <w:rPr>
                <w:rFonts w:ascii="Times New Roman" w:hAnsi="Times New Roman" w:cs="Times New Roman"/>
                <w:b/>
                <w:bCs/>
                <w:sz w:val="22"/>
                <w:szCs w:val="22"/>
              </w:rPr>
              <w:t>Produits</w:t>
            </w:r>
            <w:r w:rsidRPr="002776BB">
              <w:rPr>
                <w:rFonts w:ascii="Times New Roman" w:hAnsi="Times New Roman" w:cs="Times New Roman"/>
                <w:sz w:val="22"/>
                <w:szCs w:val="22"/>
              </w:rPr>
              <w:t xml:space="preserve"> – </w:t>
            </w:r>
            <w:r w:rsidRPr="002776BB">
              <w:rPr>
                <w:rFonts w:ascii="Times New Roman" w:hAnsi="Times New Roman" w:cs="Times New Roman"/>
                <w:b/>
                <w:bCs/>
                <w:sz w:val="22"/>
                <w:szCs w:val="22"/>
              </w:rPr>
              <w:t>Charges</w:t>
            </w:r>
            <w:r w:rsidRPr="002776BB">
              <w:rPr>
                <w:rFonts w:ascii="Times New Roman" w:hAnsi="Times New Roman" w:cs="Times New Roman"/>
                <w:sz w:val="22"/>
                <w:szCs w:val="22"/>
              </w:rPr>
              <w:t xml:space="preserve"> , corrigé par la variation des </w:t>
            </w:r>
            <w:r w:rsidRPr="002776BB">
              <w:rPr>
                <w:rFonts w:ascii="Times New Roman" w:hAnsi="Times New Roman" w:cs="Times New Roman"/>
                <w:b/>
                <w:bCs/>
                <w:sz w:val="22"/>
                <w:szCs w:val="22"/>
              </w:rPr>
              <w:t>Stocks</w:t>
            </w:r>
          </w:p>
          <w:p w14:paraId="72145C7A" w14:textId="473B5CA1" w:rsidR="002776BB" w:rsidRPr="002776BB" w:rsidRDefault="002776BB" w:rsidP="002776BB">
            <w:pPr>
              <w:spacing w:after="0"/>
              <w:jc w:val="center"/>
              <w:rPr>
                <w:rFonts w:ascii="Times New Roman" w:hAnsi="Times New Roman" w:cs="Times New Roman"/>
                <w:b/>
                <w:bCs/>
                <w:sz w:val="10"/>
                <w:szCs w:val="10"/>
              </w:rPr>
            </w:pPr>
          </w:p>
        </w:tc>
      </w:tr>
    </w:tbl>
    <w:p w14:paraId="515C3865" w14:textId="77777777" w:rsidR="002776BB" w:rsidRDefault="002776BB" w:rsidP="002776BB">
      <w:pPr>
        <w:spacing w:after="0"/>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9E7D17" w14:paraId="1558CFEF" w14:textId="77777777" w:rsidTr="009E7D17">
        <w:tc>
          <w:tcPr>
            <w:tcW w:w="9062" w:type="dxa"/>
            <w:shd w:val="clear" w:color="auto" w:fill="EFA495"/>
          </w:tcPr>
          <w:p w14:paraId="4C51ADB5" w14:textId="77777777" w:rsidR="009E7D17" w:rsidRPr="009E7D17" w:rsidRDefault="009E7D17" w:rsidP="009E7D17">
            <w:pPr>
              <w:spacing w:after="0"/>
              <w:rPr>
                <w:rFonts w:ascii="Times New Roman" w:hAnsi="Times New Roman" w:cs="Times New Roman"/>
                <w:sz w:val="10"/>
                <w:szCs w:val="10"/>
              </w:rPr>
            </w:pPr>
          </w:p>
          <w:p w14:paraId="7481D763" w14:textId="77777777" w:rsidR="009E7D17" w:rsidRPr="002776BB" w:rsidRDefault="009E7D17" w:rsidP="009E7D17">
            <w:pPr>
              <w:spacing w:after="0"/>
              <w:jc w:val="center"/>
              <w:rPr>
                <w:rFonts w:ascii="Times New Roman" w:hAnsi="Times New Roman" w:cs="Times New Roman"/>
                <w:b/>
                <w:bCs/>
                <w:u w:val="single"/>
              </w:rPr>
            </w:pPr>
            <w:r w:rsidRPr="002776BB">
              <w:rPr>
                <w:rFonts w:ascii="Times New Roman" w:hAnsi="Times New Roman" w:cs="Times New Roman"/>
                <w:b/>
                <w:bCs/>
                <w:u w:val="single"/>
              </w:rPr>
              <w:t>Pour une étude approfondie des règles BIC, se rapporter à la fiche « IR – Fiche n°3 – Les BIC ».</w:t>
            </w:r>
          </w:p>
          <w:p w14:paraId="3010F376" w14:textId="77777777" w:rsidR="009E7D17" w:rsidRPr="009E7D17" w:rsidRDefault="009E7D17" w:rsidP="002776BB">
            <w:pPr>
              <w:spacing w:after="0"/>
              <w:rPr>
                <w:rFonts w:ascii="Times New Roman" w:hAnsi="Times New Roman" w:cs="Times New Roman"/>
                <w:sz w:val="10"/>
                <w:szCs w:val="10"/>
              </w:rPr>
            </w:pPr>
          </w:p>
        </w:tc>
      </w:tr>
    </w:tbl>
    <w:p w14:paraId="111B5E49" w14:textId="77777777" w:rsidR="002776BB" w:rsidRPr="00A477E8" w:rsidRDefault="002776BB" w:rsidP="002776BB">
      <w:pPr>
        <w:spacing w:after="0"/>
        <w:jc w:val="both"/>
        <w:rPr>
          <w:rFonts w:ascii="Times New Roman" w:hAnsi="Times New Roman" w:cs="Times New Roman"/>
          <w:sz w:val="18"/>
          <w:szCs w:val="18"/>
        </w:rPr>
      </w:pPr>
    </w:p>
    <w:p w14:paraId="254D6BAF" w14:textId="6E67CE1F" w:rsidR="009A1DC7" w:rsidRDefault="002776BB" w:rsidP="003F07ED">
      <w:pPr>
        <w:spacing w:after="0"/>
        <w:jc w:val="both"/>
        <w:rPr>
          <w:rFonts w:ascii="Times New Roman" w:hAnsi="Times New Roman" w:cs="Times New Roman"/>
          <w:sz w:val="22"/>
          <w:szCs w:val="22"/>
        </w:rPr>
      </w:pPr>
      <w:r>
        <w:rPr>
          <w:rFonts w:ascii="Times New Roman" w:hAnsi="Times New Roman" w:cs="Times New Roman"/>
          <w:b/>
          <w:bCs/>
          <w:sz w:val="28"/>
          <w:szCs w:val="28"/>
          <w:u w:val="single"/>
        </w:rPr>
        <w:t>B</w:t>
      </w:r>
      <w:r w:rsidRPr="00037C6C">
        <w:rPr>
          <w:rFonts w:ascii="Times New Roman" w:hAnsi="Times New Roman" w:cs="Times New Roman"/>
          <w:b/>
          <w:bCs/>
          <w:sz w:val="28"/>
          <w:szCs w:val="28"/>
          <w:u w:val="single"/>
        </w:rPr>
        <w:t xml:space="preserve"> – </w:t>
      </w:r>
      <w:r>
        <w:rPr>
          <w:rFonts w:ascii="Times New Roman" w:hAnsi="Times New Roman" w:cs="Times New Roman"/>
          <w:b/>
          <w:bCs/>
          <w:sz w:val="28"/>
          <w:szCs w:val="28"/>
          <w:u w:val="single"/>
        </w:rPr>
        <w:t>L</w:t>
      </w:r>
      <w:r>
        <w:rPr>
          <w:rFonts w:ascii="Times New Roman" w:hAnsi="Times New Roman" w:cs="Times New Roman"/>
          <w:b/>
          <w:bCs/>
          <w:sz w:val="28"/>
          <w:szCs w:val="28"/>
          <w:u w:val="single"/>
        </w:rPr>
        <w:t>es particularités de l’IS</w:t>
      </w:r>
    </w:p>
    <w:p w14:paraId="6BEE7DEB" w14:textId="77777777" w:rsidR="009A1DC7" w:rsidRPr="009E7D17" w:rsidRDefault="009A1DC7" w:rsidP="003F07ED">
      <w:pPr>
        <w:spacing w:after="0"/>
        <w:jc w:val="both"/>
        <w:rPr>
          <w:rFonts w:ascii="Times New Roman" w:hAnsi="Times New Roman" w:cs="Times New Roman"/>
          <w:sz w:val="14"/>
          <w:szCs w:val="14"/>
        </w:rPr>
      </w:pPr>
    </w:p>
    <w:p w14:paraId="055B3F8C" w14:textId="663FB865" w:rsidR="00EF4892" w:rsidRPr="007F23C0" w:rsidRDefault="00EF4892" w:rsidP="00EF4892">
      <w:pPr>
        <w:pStyle w:val="Paragraphedeliste"/>
        <w:numPr>
          <w:ilvl w:val="0"/>
          <w:numId w:val="25"/>
        </w:numPr>
        <w:spacing w:after="0"/>
        <w:jc w:val="both"/>
        <w:rPr>
          <w:rFonts w:ascii="Times New Roman" w:hAnsi="Times New Roman" w:cs="Times New Roman"/>
          <w:sz w:val="26"/>
          <w:szCs w:val="26"/>
          <w:u w:val="single"/>
        </w:rPr>
      </w:pPr>
      <w:r w:rsidRPr="007F23C0">
        <w:rPr>
          <w:rFonts w:ascii="Times New Roman" w:hAnsi="Times New Roman" w:cs="Times New Roman"/>
          <w:sz w:val="26"/>
          <w:szCs w:val="26"/>
          <w:u w:val="single"/>
        </w:rPr>
        <w:t>Le régime d’imposition</w:t>
      </w:r>
    </w:p>
    <w:p w14:paraId="085A2D0A" w14:textId="77777777" w:rsidR="00EF4892" w:rsidRDefault="00EF4892" w:rsidP="003F07ED">
      <w:pPr>
        <w:spacing w:after="0"/>
        <w:jc w:val="both"/>
        <w:rPr>
          <w:rFonts w:ascii="Times New Roman" w:hAnsi="Times New Roman" w:cs="Times New Roman"/>
          <w:sz w:val="22"/>
          <w:szCs w:val="22"/>
        </w:rPr>
      </w:pPr>
    </w:p>
    <w:p w14:paraId="5A91C11D" w14:textId="441E9C1F" w:rsidR="00EF4892" w:rsidRDefault="00EF4892" w:rsidP="00E343EE">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La société IS répond nécessairement d’un régime réel d’imposition. C’est-à-dire que le régime du Micro-BIC permettant un calcul forfaitaire des charges est </w:t>
      </w:r>
      <w:r w:rsidRPr="009E7D17">
        <w:rPr>
          <w:rFonts w:ascii="Times New Roman" w:hAnsi="Times New Roman" w:cs="Times New Roman"/>
          <w:sz w:val="22"/>
          <w:szCs w:val="22"/>
          <w:u w:val="single"/>
        </w:rPr>
        <w:t>expressément exclu</w:t>
      </w:r>
      <w:r>
        <w:rPr>
          <w:rFonts w:ascii="Times New Roman" w:hAnsi="Times New Roman" w:cs="Times New Roman"/>
          <w:sz w:val="22"/>
          <w:szCs w:val="22"/>
        </w:rPr>
        <w:t xml:space="preserve"> du régime de l’IS </w:t>
      </w:r>
      <w:r w:rsidRPr="00EF4892">
        <w:rPr>
          <w:rFonts w:ascii="Times New Roman" w:hAnsi="Times New Roman" w:cs="Times New Roman"/>
          <w:sz w:val="16"/>
          <w:szCs w:val="16"/>
        </w:rPr>
        <w:t>(</w:t>
      </w:r>
      <w:r w:rsidRPr="00EF4892">
        <w:rPr>
          <w:rFonts w:ascii="Times New Roman" w:hAnsi="Times New Roman" w:cs="Times New Roman"/>
          <w:sz w:val="16"/>
          <w:szCs w:val="16"/>
        </w:rPr>
        <w:t>Art 50-0,2,d CGI)</w:t>
      </w:r>
      <w:r>
        <w:rPr>
          <w:rFonts w:ascii="Times New Roman" w:hAnsi="Times New Roman" w:cs="Times New Roman"/>
          <w:sz w:val="22"/>
          <w:szCs w:val="22"/>
        </w:rPr>
        <w:t>.</w:t>
      </w:r>
    </w:p>
    <w:p w14:paraId="3A0E4EFD" w14:textId="4974B23A" w:rsidR="00EF4892" w:rsidRDefault="00EF4892" w:rsidP="00E343EE">
      <w:pPr>
        <w:spacing w:after="0"/>
        <w:ind w:firstLine="360"/>
        <w:jc w:val="both"/>
        <w:rPr>
          <w:rFonts w:ascii="Times New Roman" w:hAnsi="Times New Roman" w:cs="Times New Roman"/>
          <w:sz w:val="22"/>
          <w:szCs w:val="22"/>
        </w:rPr>
      </w:pPr>
      <w:r>
        <w:rPr>
          <w:rFonts w:ascii="Times New Roman" w:hAnsi="Times New Roman" w:cs="Times New Roman"/>
          <w:sz w:val="22"/>
          <w:szCs w:val="22"/>
        </w:rPr>
        <w:t>La société devra calculer, justifier et déclarer l’intégralité des dépenses qui viennent réduire son résultat.</w:t>
      </w:r>
    </w:p>
    <w:p w14:paraId="62A1B14E" w14:textId="77777777" w:rsidR="00BA51CF" w:rsidRPr="009E7D17" w:rsidRDefault="00BA51CF" w:rsidP="00E343EE">
      <w:pPr>
        <w:spacing w:after="0"/>
        <w:ind w:firstLine="360"/>
        <w:jc w:val="both"/>
        <w:rPr>
          <w:rFonts w:ascii="Times New Roman" w:hAnsi="Times New Roman" w:cs="Times New Roman"/>
          <w:sz w:val="14"/>
          <w:szCs w:val="14"/>
        </w:rPr>
      </w:pPr>
    </w:p>
    <w:p w14:paraId="77EF6172" w14:textId="16FD9F5C" w:rsidR="00BA51CF" w:rsidRPr="007F23C0" w:rsidRDefault="00BA51CF" w:rsidP="00BA51CF">
      <w:pPr>
        <w:pStyle w:val="Paragraphedeliste"/>
        <w:numPr>
          <w:ilvl w:val="0"/>
          <w:numId w:val="25"/>
        </w:numPr>
        <w:spacing w:after="0"/>
        <w:jc w:val="both"/>
        <w:rPr>
          <w:rFonts w:ascii="Times New Roman" w:hAnsi="Times New Roman" w:cs="Times New Roman"/>
          <w:sz w:val="26"/>
          <w:szCs w:val="26"/>
          <w:u w:val="single"/>
        </w:rPr>
      </w:pPr>
      <w:r w:rsidRPr="007F23C0">
        <w:rPr>
          <w:rFonts w:ascii="Times New Roman" w:hAnsi="Times New Roman" w:cs="Times New Roman"/>
          <w:sz w:val="26"/>
          <w:szCs w:val="26"/>
          <w:u w:val="single"/>
        </w:rPr>
        <w:t>La déductibilité du salaire du dirigeant</w:t>
      </w:r>
    </w:p>
    <w:p w14:paraId="7229D7EF" w14:textId="77777777" w:rsidR="00EF4892" w:rsidRDefault="00EF4892" w:rsidP="003F07ED">
      <w:pPr>
        <w:spacing w:after="0"/>
        <w:jc w:val="both"/>
        <w:rPr>
          <w:rFonts w:ascii="Times New Roman" w:hAnsi="Times New Roman" w:cs="Times New Roman"/>
          <w:sz w:val="22"/>
          <w:szCs w:val="22"/>
        </w:rPr>
      </w:pPr>
    </w:p>
    <w:p w14:paraId="4F4805E4" w14:textId="58FC34C5" w:rsidR="00BA51CF" w:rsidRPr="00BA51CF" w:rsidRDefault="00BA51CF" w:rsidP="009E7D17">
      <w:pPr>
        <w:spacing w:after="0"/>
        <w:ind w:firstLine="360"/>
        <w:jc w:val="both"/>
        <w:rPr>
          <w:rFonts w:ascii="Times New Roman" w:hAnsi="Times New Roman" w:cs="Times New Roman"/>
          <w:sz w:val="22"/>
          <w:szCs w:val="22"/>
        </w:rPr>
      </w:pPr>
      <w:r>
        <w:rPr>
          <w:rFonts w:ascii="Times New Roman" w:hAnsi="Times New Roman" w:cs="Times New Roman"/>
          <w:sz w:val="22"/>
          <w:szCs w:val="22"/>
        </w:rPr>
        <w:t>Impossible pour les entreprises individuelles, l’IS le permet sous réserve que le salaire corresponde à une charge fiscalement déductible (cf 4 conditions de l’art 39 CGI, fiche IR</w:t>
      </w:r>
      <w:r w:rsidR="009E7D17">
        <w:rPr>
          <w:rFonts w:ascii="Times New Roman" w:hAnsi="Times New Roman" w:cs="Times New Roman"/>
          <w:sz w:val="22"/>
          <w:szCs w:val="22"/>
        </w:rPr>
        <w:t xml:space="preserve"> n°3 </w:t>
      </w:r>
      <w:r>
        <w:rPr>
          <w:rFonts w:ascii="Times New Roman" w:hAnsi="Times New Roman" w:cs="Times New Roman"/>
          <w:sz w:val="22"/>
          <w:szCs w:val="22"/>
        </w:rPr>
        <w:t xml:space="preserve">BIC), que la rémunération corresponde à un travail effectif </w:t>
      </w:r>
      <w:r>
        <w:rPr>
          <w:rFonts w:ascii="Times New Roman" w:hAnsi="Times New Roman" w:cs="Times New Roman"/>
          <w:sz w:val="22"/>
          <w:szCs w:val="22"/>
          <w:u w:val="single"/>
        </w:rPr>
        <w:t>et</w:t>
      </w:r>
      <w:r>
        <w:rPr>
          <w:rFonts w:ascii="Times New Roman" w:hAnsi="Times New Roman" w:cs="Times New Roman"/>
          <w:sz w:val="22"/>
          <w:szCs w:val="22"/>
        </w:rPr>
        <w:t xml:space="preserve"> ne soit pas excessif par rapport aux tâches réalisées.</w:t>
      </w:r>
    </w:p>
    <w:p w14:paraId="1A7A8508" w14:textId="77777777" w:rsidR="00BA51CF" w:rsidRPr="009E7D17" w:rsidRDefault="00BA51CF" w:rsidP="003F07ED">
      <w:pPr>
        <w:spacing w:after="0"/>
        <w:jc w:val="both"/>
        <w:rPr>
          <w:rFonts w:ascii="Times New Roman" w:hAnsi="Times New Roman" w:cs="Times New Roman"/>
          <w:sz w:val="16"/>
          <w:szCs w:val="16"/>
        </w:rPr>
      </w:pPr>
    </w:p>
    <w:p w14:paraId="02F5F08F" w14:textId="53F113D2" w:rsidR="00EF4892" w:rsidRPr="007F23C0" w:rsidRDefault="00EF4892" w:rsidP="00EF4892">
      <w:pPr>
        <w:pStyle w:val="Paragraphedeliste"/>
        <w:numPr>
          <w:ilvl w:val="0"/>
          <w:numId w:val="25"/>
        </w:numPr>
        <w:spacing w:after="0"/>
        <w:jc w:val="both"/>
        <w:rPr>
          <w:rFonts w:ascii="Times New Roman" w:hAnsi="Times New Roman" w:cs="Times New Roman"/>
          <w:sz w:val="26"/>
          <w:szCs w:val="26"/>
          <w:u w:val="single"/>
        </w:rPr>
      </w:pPr>
      <w:r w:rsidRPr="007F23C0">
        <w:rPr>
          <w:rFonts w:ascii="Times New Roman" w:hAnsi="Times New Roman" w:cs="Times New Roman"/>
          <w:sz w:val="26"/>
          <w:szCs w:val="26"/>
          <w:u w:val="single"/>
        </w:rPr>
        <w:t>Le traitement des plus-values</w:t>
      </w:r>
    </w:p>
    <w:p w14:paraId="3C6D452F" w14:textId="77777777" w:rsidR="00EF4892" w:rsidRPr="00EF4892" w:rsidRDefault="00EF4892" w:rsidP="00EF4892">
      <w:pPr>
        <w:spacing w:after="0"/>
        <w:jc w:val="both"/>
        <w:rPr>
          <w:rFonts w:ascii="Times New Roman" w:hAnsi="Times New Roman" w:cs="Times New Roman"/>
          <w:sz w:val="22"/>
          <w:szCs w:val="22"/>
          <w:u w:val="single"/>
        </w:rPr>
      </w:pPr>
    </w:p>
    <w:p w14:paraId="7ED1DBD3" w14:textId="2724CB6C" w:rsidR="00EF4892" w:rsidRDefault="00EF4892" w:rsidP="00E343EE">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Là où les BIC prévoient un régime particulier des plus-values des biens inscrits à l’actif </w:t>
      </w:r>
      <w:r w:rsidRPr="00E343EE">
        <w:rPr>
          <w:rFonts w:ascii="Times New Roman" w:hAnsi="Times New Roman" w:cs="Times New Roman"/>
          <w:sz w:val="18"/>
          <w:szCs w:val="18"/>
        </w:rPr>
        <w:t>(régime des PV pro, cf fiche</w:t>
      </w:r>
      <w:r w:rsidR="00E343EE" w:rsidRPr="00E343EE">
        <w:rPr>
          <w:rFonts w:ascii="Times New Roman" w:hAnsi="Times New Roman" w:cs="Times New Roman"/>
          <w:sz w:val="18"/>
          <w:szCs w:val="18"/>
        </w:rPr>
        <w:t xml:space="preserve"> </w:t>
      </w:r>
      <w:r w:rsidR="00E343EE">
        <w:rPr>
          <w:rFonts w:ascii="Times New Roman" w:hAnsi="Times New Roman" w:cs="Times New Roman"/>
          <w:sz w:val="18"/>
          <w:szCs w:val="18"/>
        </w:rPr>
        <w:t>IR-</w:t>
      </w:r>
      <w:r w:rsidR="00E343EE" w:rsidRPr="00E343EE">
        <w:rPr>
          <w:rFonts w:ascii="Times New Roman" w:hAnsi="Times New Roman" w:cs="Times New Roman"/>
          <w:sz w:val="18"/>
          <w:szCs w:val="18"/>
        </w:rPr>
        <w:t xml:space="preserve">BIC) </w:t>
      </w:r>
      <w:r w:rsidR="00E343EE">
        <w:rPr>
          <w:rFonts w:ascii="Times New Roman" w:hAnsi="Times New Roman" w:cs="Times New Roman"/>
          <w:sz w:val="22"/>
          <w:szCs w:val="22"/>
        </w:rPr>
        <w:t xml:space="preserve">en les imposant à part, l’IS considère que ces plus-values doivent </w:t>
      </w:r>
      <w:r w:rsidR="00E343EE" w:rsidRPr="009E7D17">
        <w:rPr>
          <w:rFonts w:ascii="Times New Roman" w:hAnsi="Times New Roman" w:cs="Times New Roman"/>
          <w:sz w:val="22"/>
          <w:szCs w:val="22"/>
          <w:u w:val="single"/>
        </w:rPr>
        <w:t>intégrer le résultat de droit commun et être imposées comme tel</w:t>
      </w:r>
      <w:r w:rsidR="00E343EE">
        <w:rPr>
          <w:rFonts w:ascii="Times New Roman" w:hAnsi="Times New Roman" w:cs="Times New Roman"/>
          <w:sz w:val="22"/>
          <w:szCs w:val="22"/>
        </w:rPr>
        <w:t>. Ainsi, dès lors qu’une plus ou moins-value est constatée, elle vient s’imputer sur le résultat.</w:t>
      </w:r>
    </w:p>
    <w:p w14:paraId="17A2B7AF" w14:textId="77777777" w:rsidR="00A477E8" w:rsidRDefault="00A477E8" w:rsidP="00E343EE">
      <w:pPr>
        <w:spacing w:after="0"/>
        <w:ind w:firstLine="360"/>
        <w:jc w:val="both"/>
        <w:rPr>
          <w:rFonts w:ascii="Times New Roman" w:hAnsi="Times New Roman" w:cs="Times New Roman"/>
          <w:sz w:val="22"/>
          <w:szCs w:val="22"/>
        </w:rPr>
      </w:pPr>
    </w:p>
    <w:p w14:paraId="7943209F" w14:textId="77777777" w:rsidR="00A477E8" w:rsidRDefault="00A477E8" w:rsidP="00E343EE">
      <w:pPr>
        <w:spacing w:after="0"/>
        <w:ind w:firstLine="360"/>
        <w:jc w:val="both"/>
        <w:rPr>
          <w:rFonts w:ascii="Times New Roman" w:hAnsi="Times New Roman" w:cs="Times New Roman"/>
          <w:sz w:val="22"/>
          <w:szCs w:val="22"/>
        </w:rPr>
      </w:pPr>
    </w:p>
    <w:p w14:paraId="1471EE4F" w14:textId="77777777" w:rsidR="00A477E8" w:rsidRDefault="00A477E8" w:rsidP="00E343EE">
      <w:pPr>
        <w:spacing w:after="0"/>
        <w:ind w:firstLine="360"/>
        <w:jc w:val="both"/>
        <w:rPr>
          <w:rFonts w:ascii="Times New Roman" w:hAnsi="Times New Roman" w:cs="Times New Roman"/>
          <w:sz w:val="22"/>
          <w:szCs w:val="22"/>
        </w:rPr>
      </w:pPr>
    </w:p>
    <w:p w14:paraId="1D7820CD" w14:textId="5AC76DA9" w:rsidR="00E343EE" w:rsidRPr="00A477E8" w:rsidRDefault="00E343EE" w:rsidP="00E343EE">
      <w:pPr>
        <w:spacing w:after="0"/>
        <w:ind w:firstLine="360"/>
        <w:jc w:val="both"/>
        <w:rPr>
          <w:rFonts w:ascii="Times New Roman" w:hAnsi="Times New Roman" w:cs="Times New Roman"/>
          <w:sz w:val="22"/>
          <w:szCs w:val="22"/>
          <w:u w:val="single"/>
        </w:rPr>
      </w:pPr>
      <w:r w:rsidRPr="00A477E8">
        <w:rPr>
          <w:rFonts w:ascii="Times New Roman" w:hAnsi="Times New Roman" w:cs="Times New Roman"/>
          <w:sz w:val="22"/>
          <w:szCs w:val="22"/>
          <w:u w:val="single"/>
        </w:rPr>
        <w:t xml:space="preserve">Il existe cependant </w:t>
      </w:r>
      <w:r w:rsidRPr="009E7D17">
        <w:rPr>
          <w:rFonts w:ascii="Times New Roman" w:hAnsi="Times New Roman" w:cs="Times New Roman"/>
          <w:b/>
          <w:bCs/>
          <w:sz w:val="22"/>
          <w:szCs w:val="22"/>
          <w:u w:val="single"/>
        </w:rPr>
        <w:t>3 exceptions</w:t>
      </w:r>
      <w:r w:rsidRPr="00A477E8">
        <w:rPr>
          <w:rFonts w:ascii="Times New Roman" w:hAnsi="Times New Roman" w:cs="Times New Roman"/>
          <w:sz w:val="22"/>
          <w:szCs w:val="22"/>
          <w:u w:val="single"/>
        </w:rPr>
        <w:t> :</w:t>
      </w:r>
    </w:p>
    <w:p w14:paraId="490C51D6" w14:textId="39E0602D" w:rsidR="00E343EE" w:rsidRDefault="00E343EE" w:rsidP="00E343EE">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 xml:space="preserve">Les plus </w:t>
      </w:r>
      <w:bookmarkStart w:id="0" w:name="_Hlk163431483"/>
      <w:r>
        <w:rPr>
          <w:rFonts w:ascii="Times New Roman" w:hAnsi="Times New Roman" w:cs="Times New Roman"/>
          <w:sz w:val="22"/>
          <w:szCs w:val="22"/>
        </w:rPr>
        <w:t xml:space="preserve">et moins-values </w:t>
      </w:r>
      <w:r w:rsidRPr="009E7D17">
        <w:rPr>
          <w:rFonts w:ascii="Times New Roman" w:hAnsi="Times New Roman" w:cs="Times New Roman"/>
          <w:sz w:val="22"/>
          <w:szCs w:val="22"/>
          <w:u w:val="single"/>
        </w:rPr>
        <w:t>long termes</w:t>
      </w:r>
      <w:r>
        <w:rPr>
          <w:rFonts w:ascii="Times New Roman" w:hAnsi="Times New Roman" w:cs="Times New Roman"/>
          <w:sz w:val="22"/>
          <w:szCs w:val="22"/>
        </w:rPr>
        <w:t xml:space="preserve"> de </w:t>
      </w:r>
      <w:r>
        <w:rPr>
          <w:rFonts w:ascii="Times New Roman" w:hAnsi="Times New Roman" w:cs="Times New Roman"/>
          <w:sz w:val="22"/>
          <w:szCs w:val="22"/>
          <w:u w:val="single"/>
        </w:rPr>
        <w:t>titres de participation</w:t>
      </w:r>
      <w:r>
        <w:rPr>
          <w:rFonts w:ascii="Times New Roman" w:hAnsi="Times New Roman" w:cs="Times New Roman"/>
          <w:sz w:val="22"/>
          <w:szCs w:val="22"/>
        </w:rPr>
        <w:t> </w:t>
      </w:r>
      <w:bookmarkEnd w:id="0"/>
      <w:r>
        <w:rPr>
          <w:rFonts w:ascii="Times New Roman" w:hAnsi="Times New Roman" w:cs="Times New Roman"/>
          <w:sz w:val="22"/>
          <w:szCs w:val="22"/>
        </w:rPr>
        <w:t>;</w:t>
      </w:r>
    </w:p>
    <w:p w14:paraId="26ED3585" w14:textId="76AD174F" w:rsidR="00E343EE" w:rsidRPr="00E343EE" w:rsidRDefault="00E343EE" w:rsidP="00E343EE">
      <w:pPr>
        <w:pStyle w:val="Paragraphedeliste"/>
        <w:numPr>
          <w:ilvl w:val="0"/>
          <w:numId w:val="24"/>
        </w:numPr>
        <w:jc w:val="both"/>
        <w:rPr>
          <w:rFonts w:ascii="Times New Roman" w:hAnsi="Times New Roman" w:cs="Times New Roman"/>
          <w:sz w:val="22"/>
          <w:szCs w:val="22"/>
        </w:rPr>
      </w:pPr>
      <w:r w:rsidRPr="00E343EE">
        <w:rPr>
          <w:rFonts w:ascii="Times New Roman" w:hAnsi="Times New Roman" w:cs="Times New Roman"/>
          <w:sz w:val="22"/>
          <w:szCs w:val="22"/>
        </w:rPr>
        <w:t xml:space="preserve">Les </w:t>
      </w:r>
      <w:r w:rsidR="00861EFA">
        <w:rPr>
          <w:rFonts w:ascii="Times New Roman" w:hAnsi="Times New Roman" w:cs="Times New Roman"/>
          <w:sz w:val="22"/>
          <w:szCs w:val="22"/>
        </w:rPr>
        <w:t xml:space="preserve">plus et moins-values de </w:t>
      </w:r>
      <w:r w:rsidRPr="00E343EE">
        <w:rPr>
          <w:rFonts w:ascii="Times New Roman" w:hAnsi="Times New Roman" w:cs="Times New Roman"/>
          <w:sz w:val="22"/>
          <w:szCs w:val="22"/>
        </w:rPr>
        <w:t xml:space="preserve">titres </w:t>
      </w:r>
      <w:r>
        <w:rPr>
          <w:rFonts w:ascii="Times New Roman" w:hAnsi="Times New Roman" w:cs="Times New Roman"/>
          <w:sz w:val="22"/>
          <w:szCs w:val="22"/>
          <w:u w:val="single"/>
        </w:rPr>
        <w:t>côtés</w:t>
      </w:r>
      <w:r>
        <w:rPr>
          <w:rFonts w:ascii="Times New Roman" w:hAnsi="Times New Roman" w:cs="Times New Roman"/>
          <w:sz w:val="22"/>
          <w:szCs w:val="22"/>
        </w:rPr>
        <w:t xml:space="preserve"> </w:t>
      </w:r>
      <w:r w:rsidRPr="00E343EE">
        <w:rPr>
          <w:rFonts w:ascii="Times New Roman" w:hAnsi="Times New Roman" w:cs="Times New Roman"/>
          <w:sz w:val="22"/>
          <w:szCs w:val="22"/>
        </w:rPr>
        <w:t>de sociétés à prépondérance immobilièr</w:t>
      </w:r>
      <w:r>
        <w:rPr>
          <w:rFonts w:ascii="Times New Roman" w:hAnsi="Times New Roman" w:cs="Times New Roman"/>
          <w:sz w:val="22"/>
          <w:szCs w:val="22"/>
        </w:rPr>
        <w:t>e</w:t>
      </w:r>
      <w:r w:rsidRPr="00E343EE">
        <w:rPr>
          <w:rFonts w:ascii="Times New Roman" w:hAnsi="Times New Roman" w:cs="Times New Roman"/>
          <w:sz w:val="22"/>
          <w:szCs w:val="22"/>
        </w:rPr>
        <w:t xml:space="preserve"> ; </w:t>
      </w:r>
    </w:p>
    <w:p w14:paraId="10608C4A" w14:textId="6FFE258C" w:rsidR="00E343EE" w:rsidRPr="00E343EE" w:rsidRDefault="00E343EE" w:rsidP="00E343EE">
      <w:pPr>
        <w:pStyle w:val="Paragraphedeliste"/>
        <w:numPr>
          <w:ilvl w:val="0"/>
          <w:numId w:val="24"/>
        </w:numPr>
        <w:spacing w:after="0"/>
        <w:jc w:val="both"/>
        <w:rPr>
          <w:rFonts w:ascii="Times New Roman" w:hAnsi="Times New Roman" w:cs="Times New Roman"/>
          <w:sz w:val="22"/>
          <w:szCs w:val="22"/>
        </w:rPr>
      </w:pPr>
      <w:r w:rsidRPr="00E343EE">
        <w:rPr>
          <w:rFonts w:ascii="Times New Roman" w:hAnsi="Times New Roman" w:cs="Times New Roman"/>
          <w:sz w:val="22"/>
          <w:szCs w:val="22"/>
        </w:rPr>
        <w:t>Les produits de la propriété intellectuelle.</w:t>
      </w:r>
    </w:p>
    <w:p w14:paraId="36F86D53" w14:textId="77777777" w:rsidR="00E343EE" w:rsidRDefault="00E343EE" w:rsidP="003F07ED">
      <w:pPr>
        <w:spacing w:after="0"/>
        <w:jc w:val="both"/>
        <w:rPr>
          <w:rFonts w:ascii="Times New Roman" w:hAnsi="Times New Roman" w:cs="Times New Roman"/>
          <w:sz w:val="22"/>
          <w:szCs w:val="22"/>
        </w:rPr>
      </w:pPr>
    </w:p>
    <w:p w14:paraId="1A402A9E" w14:textId="5170C995" w:rsidR="00E343EE" w:rsidRPr="00E343EE" w:rsidRDefault="00E343EE" w:rsidP="00E343EE">
      <w:pPr>
        <w:pStyle w:val="Paragraphedeliste"/>
        <w:numPr>
          <w:ilvl w:val="0"/>
          <w:numId w:val="26"/>
        </w:numPr>
        <w:spacing w:after="0"/>
        <w:jc w:val="both"/>
        <w:rPr>
          <w:rFonts w:ascii="Times New Roman" w:hAnsi="Times New Roman" w:cs="Times New Roman"/>
          <w:i/>
          <w:iCs/>
          <w:sz w:val="22"/>
          <w:szCs w:val="22"/>
          <w:u w:val="single"/>
        </w:rPr>
      </w:pPr>
      <w:r>
        <w:rPr>
          <w:rFonts w:ascii="Times New Roman" w:hAnsi="Times New Roman" w:cs="Times New Roman"/>
          <w:i/>
          <w:iCs/>
          <w:sz w:val="22"/>
          <w:szCs w:val="22"/>
          <w:u w:val="single"/>
        </w:rPr>
        <w:t xml:space="preserve">Les plus </w:t>
      </w:r>
      <w:r w:rsidRPr="00E343EE">
        <w:rPr>
          <w:rFonts w:ascii="Times New Roman" w:hAnsi="Times New Roman" w:cs="Times New Roman"/>
          <w:i/>
          <w:iCs/>
          <w:sz w:val="22"/>
          <w:szCs w:val="22"/>
          <w:u w:val="single"/>
        </w:rPr>
        <w:t>et moins-values long termes de titres de participation</w:t>
      </w:r>
    </w:p>
    <w:p w14:paraId="327215BC" w14:textId="77777777" w:rsidR="00E343EE" w:rsidRDefault="00E343EE" w:rsidP="003F07ED">
      <w:pPr>
        <w:spacing w:after="0"/>
        <w:jc w:val="both"/>
        <w:rPr>
          <w:rFonts w:ascii="Times New Roman" w:hAnsi="Times New Roman" w:cs="Times New Roman"/>
          <w:sz w:val="22"/>
          <w:szCs w:val="22"/>
        </w:rPr>
      </w:pPr>
    </w:p>
    <w:p w14:paraId="37B30082" w14:textId="6B55D344" w:rsidR="00E343EE" w:rsidRDefault="00E343EE" w:rsidP="003F07ED">
      <w:pPr>
        <w:spacing w:after="0"/>
        <w:jc w:val="both"/>
        <w:rPr>
          <w:rFonts w:ascii="Times New Roman" w:hAnsi="Times New Roman" w:cs="Times New Roman"/>
          <w:sz w:val="22"/>
          <w:szCs w:val="22"/>
        </w:rPr>
      </w:pPr>
      <w:r>
        <w:rPr>
          <w:rFonts w:ascii="Times New Roman" w:hAnsi="Times New Roman" w:cs="Times New Roman"/>
          <w:sz w:val="22"/>
          <w:szCs w:val="22"/>
        </w:rPr>
        <w:t xml:space="preserve">Le capital d’une société est divisé en titres, dont sont propriétaires les associés. Ces titres peuvent être de placement ou de </w:t>
      </w:r>
      <w:r w:rsidR="00327484">
        <w:rPr>
          <w:rFonts w:ascii="Times New Roman" w:hAnsi="Times New Roman" w:cs="Times New Roman"/>
          <w:sz w:val="22"/>
          <w:szCs w:val="22"/>
        </w:rPr>
        <w:t>participation.</w:t>
      </w:r>
    </w:p>
    <w:p w14:paraId="2C1C56BB" w14:textId="77777777" w:rsidR="00327484" w:rsidRDefault="00327484" w:rsidP="003F07ED">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327484" w14:paraId="11DE7236" w14:textId="77777777" w:rsidTr="00327484">
        <w:tc>
          <w:tcPr>
            <w:tcW w:w="9062" w:type="dxa"/>
            <w:shd w:val="clear" w:color="auto" w:fill="91A3CF"/>
          </w:tcPr>
          <w:p w14:paraId="3D49C680" w14:textId="77777777" w:rsidR="00327484" w:rsidRPr="00327484" w:rsidRDefault="00327484" w:rsidP="00327484">
            <w:pPr>
              <w:spacing w:after="0"/>
              <w:jc w:val="both"/>
              <w:rPr>
                <w:rFonts w:ascii="Times New Roman" w:hAnsi="Times New Roman" w:cs="Times New Roman"/>
                <w:sz w:val="10"/>
                <w:szCs w:val="10"/>
              </w:rPr>
            </w:pPr>
          </w:p>
          <w:p w14:paraId="3BDB9325" w14:textId="565606A5" w:rsidR="00327484" w:rsidRPr="00327484" w:rsidRDefault="00327484" w:rsidP="00327484">
            <w:pPr>
              <w:spacing w:after="0"/>
              <w:jc w:val="center"/>
              <w:rPr>
                <w:rFonts w:ascii="Times New Roman" w:hAnsi="Times New Roman" w:cs="Times New Roman"/>
                <w:b/>
                <w:bCs/>
                <w:sz w:val="20"/>
                <w:szCs w:val="20"/>
                <w:u w:val="single"/>
              </w:rPr>
            </w:pPr>
            <w:r w:rsidRPr="00327484">
              <w:rPr>
                <w:rFonts w:ascii="Times New Roman" w:hAnsi="Times New Roman" w:cs="Times New Roman"/>
                <w:b/>
                <w:bCs/>
                <w:sz w:val="20"/>
                <w:szCs w:val="20"/>
                <w:u w:val="single"/>
              </w:rPr>
              <w:t>Définitions :</w:t>
            </w:r>
          </w:p>
          <w:p w14:paraId="71A8BECA" w14:textId="77777777" w:rsidR="00327484" w:rsidRPr="00327484" w:rsidRDefault="00327484" w:rsidP="00327484">
            <w:pPr>
              <w:pStyle w:val="Paragraphedeliste"/>
              <w:numPr>
                <w:ilvl w:val="0"/>
                <w:numId w:val="24"/>
              </w:numPr>
              <w:spacing w:after="0"/>
              <w:jc w:val="both"/>
              <w:rPr>
                <w:rFonts w:ascii="Times New Roman" w:hAnsi="Times New Roman" w:cs="Times New Roman"/>
                <w:sz w:val="20"/>
                <w:szCs w:val="20"/>
                <w:u w:val="single"/>
              </w:rPr>
            </w:pPr>
            <w:r w:rsidRPr="00327484">
              <w:rPr>
                <w:rFonts w:ascii="Times New Roman" w:hAnsi="Times New Roman" w:cs="Times New Roman"/>
                <w:sz w:val="20"/>
                <w:szCs w:val="20"/>
                <w:u w:val="single"/>
              </w:rPr>
              <w:t>Titre de placement :</w:t>
            </w:r>
            <w:r w:rsidRPr="00327484">
              <w:rPr>
                <w:rFonts w:ascii="Times New Roman" w:hAnsi="Times New Roman" w:cs="Times New Roman"/>
                <w:sz w:val="20"/>
                <w:szCs w:val="20"/>
              </w:rPr>
              <w:t xml:space="preserve"> on possède ces titres dans une logique purement économique, on souhaite obtenir du rendement économique sans réellement s’investir dans la gestion de l’entreprise.</w:t>
            </w:r>
          </w:p>
          <w:p w14:paraId="71AC4F1B" w14:textId="2FE3C71D" w:rsidR="00327484" w:rsidRPr="00327484" w:rsidRDefault="00327484" w:rsidP="00327484">
            <w:pPr>
              <w:pStyle w:val="Paragraphedeliste"/>
              <w:numPr>
                <w:ilvl w:val="0"/>
                <w:numId w:val="24"/>
              </w:numPr>
              <w:spacing w:after="0"/>
              <w:jc w:val="both"/>
              <w:rPr>
                <w:rFonts w:ascii="Times New Roman" w:hAnsi="Times New Roman" w:cs="Times New Roman"/>
                <w:sz w:val="20"/>
                <w:szCs w:val="20"/>
                <w:u w:val="single"/>
              </w:rPr>
            </w:pPr>
            <w:r w:rsidRPr="00327484">
              <w:rPr>
                <w:rFonts w:ascii="Times New Roman" w:hAnsi="Times New Roman" w:cs="Times New Roman"/>
                <w:sz w:val="20"/>
                <w:szCs w:val="20"/>
                <w:u w:val="single"/>
              </w:rPr>
              <w:t>Titre de participation :</w:t>
            </w:r>
            <w:r w:rsidRPr="00327484">
              <w:rPr>
                <w:rFonts w:ascii="Times New Roman" w:hAnsi="Times New Roman" w:cs="Times New Roman"/>
                <w:sz w:val="20"/>
                <w:szCs w:val="20"/>
              </w:rPr>
              <w:t xml:space="preserve"> L’idée est inverse, le propriétaire de tels titres souhaite certes un rendement économique, mais </w:t>
            </w:r>
            <w:r w:rsidR="009E7D17">
              <w:rPr>
                <w:rFonts w:ascii="Times New Roman" w:hAnsi="Times New Roman" w:cs="Times New Roman"/>
                <w:sz w:val="20"/>
                <w:szCs w:val="20"/>
              </w:rPr>
              <w:t xml:space="preserve">aussi </w:t>
            </w:r>
            <w:r w:rsidRPr="00327484">
              <w:rPr>
                <w:rFonts w:ascii="Times New Roman" w:hAnsi="Times New Roman" w:cs="Times New Roman"/>
                <w:sz w:val="20"/>
                <w:szCs w:val="20"/>
              </w:rPr>
              <w:t xml:space="preserve">avoir un pouvoir décisionnel dans la gestion. D’où le fait que sont des titres de participation les titres détenus qui représentent au moins 5% des droits de vote et des droits au capital </w:t>
            </w:r>
            <w:r w:rsidRPr="00327484">
              <w:rPr>
                <w:rFonts w:ascii="Times New Roman" w:hAnsi="Times New Roman" w:cs="Times New Roman"/>
                <w:sz w:val="14"/>
                <w:szCs w:val="14"/>
              </w:rPr>
              <w:t>(art 219, a quinquies, al.3 CGI)</w:t>
            </w:r>
            <w:r w:rsidRPr="00327484">
              <w:rPr>
                <w:rFonts w:ascii="Times New Roman" w:hAnsi="Times New Roman" w:cs="Times New Roman"/>
                <w:sz w:val="20"/>
                <w:szCs w:val="20"/>
              </w:rPr>
              <w:t>.</w:t>
            </w:r>
          </w:p>
          <w:p w14:paraId="20B66F74" w14:textId="77777777" w:rsidR="00327484" w:rsidRPr="00327484" w:rsidRDefault="00327484" w:rsidP="003F07ED">
            <w:pPr>
              <w:spacing w:after="0"/>
              <w:jc w:val="both"/>
              <w:rPr>
                <w:rFonts w:ascii="Times New Roman" w:hAnsi="Times New Roman" w:cs="Times New Roman"/>
                <w:sz w:val="10"/>
                <w:szCs w:val="10"/>
              </w:rPr>
            </w:pPr>
          </w:p>
        </w:tc>
      </w:tr>
    </w:tbl>
    <w:p w14:paraId="7E0745B4" w14:textId="77777777" w:rsidR="00327484" w:rsidRDefault="00327484" w:rsidP="00327484">
      <w:pPr>
        <w:spacing w:after="0"/>
        <w:jc w:val="both"/>
        <w:rPr>
          <w:rFonts w:ascii="Times New Roman" w:hAnsi="Times New Roman" w:cs="Times New Roman"/>
          <w:sz w:val="22"/>
          <w:szCs w:val="22"/>
          <w:u w:val="single"/>
        </w:rPr>
      </w:pPr>
    </w:p>
    <w:tbl>
      <w:tblPr>
        <w:tblStyle w:val="Grilledutableau"/>
        <w:tblW w:w="0" w:type="auto"/>
        <w:tblLook w:val="04A0" w:firstRow="1" w:lastRow="0" w:firstColumn="1" w:lastColumn="0" w:noHBand="0" w:noVBand="1"/>
      </w:tblPr>
      <w:tblGrid>
        <w:gridCol w:w="9062"/>
      </w:tblGrid>
      <w:tr w:rsidR="00327484" w14:paraId="6D9EB1B7" w14:textId="77777777" w:rsidTr="00327484">
        <w:tc>
          <w:tcPr>
            <w:tcW w:w="9062" w:type="dxa"/>
            <w:shd w:val="clear" w:color="auto" w:fill="A0E8A3"/>
          </w:tcPr>
          <w:p w14:paraId="093CF37C" w14:textId="77777777" w:rsidR="00327484" w:rsidRPr="00327484" w:rsidRDefault="00327484" w:rsidP="00327484">
            <w:pPr>
              <w:spacing w:after="0"/>
              <w:jc w:val="both"/>
              <w:rPr>
                <w:rFonts w:ascii="Times New Roman" w:hAnsi="Times New Roman" w:cs="Times New Roman"/>
                <w:sz w:val="10"/>
                <w:szCs w:val="10"/>
                <w:u w:val="single"/>
              </w:rPr>
            </w:pPr>
          </w:p>
          <w:p w14:paraId="258FCEF3" w14:textId="505A6EFD" w:rsidR="00327484" w:rsidRPr="00327484" w:rsidRDefault="00327484" w:rsidP="00327484">
            <w:pPr>
              <w:spacing w:after="0"/>
              <w:jc w:val="both"/>
              <w:rPr>
                <w:rFonts w:ascii="Times New Roman" w:hAnsi="Times New Roman" w:cs="Times New Roman"/>
                <w:i/>
                <w:iCs/>
                <w:sz w:val="20"/>
                <w:szCs w:val="20"/>
                <w:u w:val="single"/>
              </w:rPr>
            </w:pPr>
            <w:r w:rsidRPr="00327484">
              <w:rPr>
                <w:rFonts w:ascii="Times New Roman" w:hAnsi="Times New Roman" w:cs="Times New Roman"/>
                <w:i/>
                <w:iCs/>
                <w:sz w:val="20"/>
                <w:szCs w:val="20"/>
                <w:u w:val="single"/>
              </w:rPr>
              <w:t>Exemple :</w:t>
            </w:r>
            <w:r>
              <w:t xml:space="preserve"> </w:t>
            </w:r>
            <w:r w:rsidRPr="00327484">
              <w:rPr>
                <w:rFonts w:ascii="Times New Roman" w:hAnsi="Times New Roman" w:cs="Times New Roman"/>
                <w:i/>
                <w:iCs/>
                <w:sz w:val="20"/>
                <w:szCs w:val="20"/>
              </w:rPr>
              <w:t>La SAS COLOR est propriétaire de 50 titres de la SARL BLUE, ce qui représente 80% du capital de cette dernière ; et 9000 titres de la SA RED, ce qui représente 2% du capital de cette dernière.</w:t>
            </w:r>
          </w:p>
          <w:p w14:paraId="19031759" w14:textId="77777777" w:rsidR="00327484" w:rsidRPr="00327484" w:rsidRDefault="00327484" w:rsidP="00327484">
            <w:pPr>
              <w:spacing w:after="0"/>
              <w:jc w:val="both"/>
              <w:rPr>
                <w:rFonts w:ascii="Times New Roman" w:hAnsi="Times New Roman" w:cs="Times New Roman"/>
                <w:i/>
                <w:iCs/>
                <w:sz w:val="20"/>
                <w:szCs w:val="20"/>
              </w:rPr>
            </w:pPr>
            <w:r w:rsidRPr="00327484">
              <w:rPr>
                <w:rFonts w:ascii="Times New Roman" w:hAnsi="Times New Roman" w:cs="Times New Roman"/>
                <w:i/>
                <w:iCs/>
                <w:sz w:val="20"/>
                <w:szCs w:val="20"/>
              </w:rPr>
              <w:t xml:space="preserve">On considèrera les titres de la SARL BLUE comme des </w:t>
            </w:r>
            <w:r w:rsidRPr="00327484">
              <w:rPr>
                <w:rFonts w:ascii="Times New Roman" w:hAnsi="Times New Roman" w:cs="Times New Roman"/>
                <w:i/>
                <w:iCs/>
                <w:sz w:val="20"/>
                <w:szCs w:val="20"/>
                <w:u w:val="single"/>
              </w:rPr>
              <w:t>titres de participation</w:t>
            </w:r>
            <w:r w:rsidRPr="00327484">
              <w:rPr>
                <w:rFonts w:ascii="Times New Roman" w:hAnsi="Times New Roman" w:cs="Times New Roman"/>
                <w:i/>
                <w:iCs/>
                <w:sz w:val="20"/>
                <w:szCs w:val="20"/>
              </w:rPr>
              <w:t xml:space="preserve">, et les titres de la SA RED comme des </w:t>
            </w:r>
            <w:r w:rsidRPr="00327484">
              <w:rPr>
                <w:rFonts w:ascii="Times New Roman" w:hAnsi="Times New Roman" w:cs="Times New Roman"/>
                <w:i/>
                <w:iCs/>
                <w:sz w:val="20"/>
                <w:szCs w:val="20"/>
                <w:u w:val="single"/>
              </w:rPr>
              <w:t>titres de placement</w:t>
            </w:r>
            <w:r w:rsidRPr="00327484">
              <w:rPr>
                <w:rFonts w:ascii="Times New Roman" w:hAnsi="Times New Roman" w:cs="Times New Roman"/>
                <w:i/>
                <w:iCs/>
                <w:sz w:val="20"/>
                <w:szCs w:val="20"/>
              </w:rPr>
              <w:t>.</w:t>
            </w:r>
          </w:p>
          <w:p w14:paraId="0236065C" w14:textId="77777777" w:rsidR="00327484" w:rsidRPr="00327484" w:rsidRDefault="00327484" w:rsidP="00327484">
            <w:pPr>
              <w:spacing w:after="0"/>
              <w:jc w:val="both"/>
              <w:rPr>
                <w:rFonts w:ascii="Times New Roman" w:hAnsi="Times New Roman" w:cs="Times New Roman"/>
                <w:sz w:val="10"/>
                <w:szCs w:val="10"/>
                <w:u w:val="single"/>
              </w:rPr>
            </w:pPr>
          </w:p>
        </w:tc>
      </w:tr>
    </w:tbl>
    <w:p w14:paraId="372C88AA" w14:textId="77777777" w:rsidR="00327484" w:rsidRDefault="00327484" w:rsidP="00327484">
      <w:pPr>
        <w:spacing w:after="0"/>
        <w:jc w:val="both"/>
        <w:rPr>
          <w:rFonts w:ascii="Times New Roman" w:hAnsi="Times New Roman" w:cs="Times New Roman"/>
          <w:sz w:val="22"/>
          <w:szCs w:val="22"/>
        </w:rPr>
      </w:pPr>
    </w:p>
    <w:p w14:paraId="511181A7" w14:textId="1D738AC7" w:rsidR="00327484" w:rsidRDefault="00327484" w:rsidP="00327484">
      <w:pPr>
        <w:spacing w:after="0"/>
        <w:jc w:val="both"/>
        <w:rPr>
          <w:rFonts w:ascii="Times New Roman" w:hAnsi="Times New Roman" w:cs="Times New Roman"/>
          <w:sz w:val="22"/>
          <w:szCs w:val="22"/>
        </w:rPr>
      </w:pPr>
      <w:r>
        <w:rPr>
          <w:rFonts w:ascii="Times New Roman" w:hAnsi="Times New Roman" w:cs="Times New Roman"/>
          <w:sz w:val="22"/>
          <w:szCs w:val="22"/>
        </w:rPr>
        <w:tab/>
        <w:t xml:space="preserve">Le régime étudié ici s’intéresse exclusivement aux </w:t>
      </w:r>
      <w:r>
        <w:rPr>
          <w:rFonts w:ascii="Times New Roman" w:hAnsi="Times New Roman" w:cs="Times New Roman"/>
          <w:b/>
          <w:bCs/>
          <w:sz w:val="22"/>
          <w:szCs w:val="22"/>
          <w:u w:val="single"/>
        </w:rPr>
        <w:t>titres de participation</w:t>
      </w:r>
      <w:r w:rsidR="00A908F4">
        <w:rPr>
          <w:rFonts w:ascii="Times New Roman" w:hAnsi="Times New Roman" w:cs="Times New Roman"/>
          <w:sz w:val="22"/>
          <w:szCs w:val="22"/>
        </w:rPr>
        <w:t xml:space="preserve"> </w:t>
      </w:r>
      <w:r w:rsidR="00A908F4" w:rsidRPr="00BA51CF">
        <w:rPr>
          <w:rFonts w:ascii="Times New Roman" w:hAnsi="Times New Roman" w:cs="Times New Roman"/>
          <w:b/>
          <w:bCs/>
          <w:sz w:val="22"/>
          <w:szCs w:val="22"/>
          <w:u w:val="single"/>
        </w:rPr>
        <w:t>détenus depuis plus de 2ans</w:t>
      </w:r>
      <w:r w:rsidR="00A908F4">
        <w:rPr>
          <w:rFonts w:ascii="Times New Roman" w:hAnsi="Times New Roman" w:cs="Times New Roman"/>
          <w:sz w:val="22"/>
          <w:szCs w:val="22"/>
        </w:rPr>
        <w:t xml:space="preserve"> (détention dite « long terme »). Dès lors qu’une telle cession intervient, la plus-value en résultant est imposée à un taux de 0% sous réserve d’une réintégration d’une </w:t>
      </w:r>
      <w:r w:rsidR="00A908F4" w:rsidRPr="009E7D17">
        <w:rPr>
          <w:rFonts w:ascii="Times New Roman" w:hAnsi="Times New Roman" w:cs="Times New Roman"/>
          <w:sz w:val="22"/>
          <w:szCs w:val="22"/>
          <w:u w:val="single"/>
        </w:rPr>
        <w:t>Quote-Part de Frais et Charges</w:t>
      </w:r>
      <w:r w:rsidR="00A908F4">
        <w:rPr>
          <w:rFonts w:ascii="Times New Roman" w:hAnsi="Times New Roman" w:cs="Times New Roman"/>
          <w:sz w:val="22"/>
          <w:szCs w:val="22"/>
        </w:rPr>
        <w:t xml:space="preserve"> (QPFC) de 12%. </w:t>
      </w:r>
      <w:r w:rsidR="00BA51CF">
        <w:rPr>
          <w:rFonts w:ascii="Times New Roman" w:hAnsi="Times New Roman" w:cs="Times New Roman"/>
          <w:sz w:val="22"/>
          <w:szCs w:val="22"/>
        </w:rPr>
        <w:t>Fiscalement, c</w:t>
      </w:r>
      <w:r w:rsidR="00A908F4">
        <w:rPr>
          <w:rFonts w:ascii="Times New Roman" w:hAnsi="Times New Roman" w:cs="Times New Roman"/>
          <w:sz w:val="22"/>
          <w:szCs w:val="22"/>
        </w:rPr>
        <w:t>ela revient </w:t>
      </w:r>
      <w:r w:rsidR="00BA51CF">
        <w:rPr>
          <w:rFonts w:ascii="Times New Roman" w:hAnsi="Times New Roman" w:cs="Times New Roman"/>
          <w:sz w:val="22"/>
          <w:szCs w:val="22"/>
        </w:rPr>
        <w:t>successivement</w:t>
      </w:r>
      <w:r w:rsidR="00BA51CF" w:rsidRPr="00BA51CF">
        <w:rPr>
          <w:rFonts w:ascii="Times New Roman" w:hAnsi="Times New Roman" w:cs="Times New Roman"/>
          <w:sz w:val="22"/>
          <w:szCs w:val="22"/>
        </w:rPr>
        <w:t xml:space="preserve"> </w:t>
      </w:r>
      <w:r w:rsidR="00BA51CF">
        <w:rPr>
          <w:rFonts w:ascii="Times New Roman" w:hAnsi="Times New Roman" w:cs="Times New Roman"/>
          <w:sz w:val="22"/>
          <w:szCs w:val="22"/>
        </w:rPr>
        <w:t>à</w:t>
      </w:r>
      <w:r w:rsidR="00BA51CF">
        <w:rPr>
          <w:rFonts w:ascii="Times New Roman" w:hAnsi="Times New Roman" w:cs="Times New Roman"/>
          <w:sz w:val="22"/>
          <w:szCs w:val="22"/>
        </w:rPr>
        <w:t xml:space="preserve"> </w:t>
      </w:r>
      <w:r w:rsidR="00A908F4">
        <w:rPr>
          <w:rFonts w:ascii="Times New Roman" w:hAnsi="Times New Roman" w:cs="Times New Roman"/>
          <w:sz w:val="22"/>
          <w:szCs w:val="22"/>
        </w:rPr>
        <w:t>:</w:t>
      </w:r>
    </w:p>
    <w:p w14:paraId="08AB6993" w14:textId="223D8ED2" w:rsidR="00A908F4" w:rsidRPr="00BA51CF" w:rsidRDefault="00A908F4" w:rsidP="00A908F4">
      <w:pPr>
        <w:pStyle w:val="Paragraphedeliste"/>
        <w:numPr>
          <w:ilvl w:val="0"/>
          <w:numId w:val="24"/>
        </w:numPr>
        <w:spacing w:after="0"/>
        <w:jc w:val="both"/>
        <w:rPr>
          <w:rFonts w:ascii="Times New Roman" w:hAnsi="Times New Roman" w:cs="Times New Roman"/>
          <w:sz w:val="22"/>
          <w:szCs w:val="22"/>
          <w:u w:val="single"/>
        </w:rPr>
      </w:pPr>
      <w:r>
        <w:rPr>
          <w:rFonts w:ascii="Times New Roman" w:hAnsi="Times New Roman" w:cs="Times New Roman"/>
          <w:sz w:val="22"/>
          <w:szCs w:val="22"/>
        </w:rPr>
        <w:t>Déduire le montant de la plus-value comptabilisée par le comptable</w:t>
      </w:r>
      <w:r w:rsidR="00BA51CF">
        <w:rPr>
          <w:rFonts w:ascii="Times New Roman" w:hAnsi="Times New Roman" w:cs="Times New Roman"/>
          <w:sz w:val="22"/>
          <w:szCs w:val="22"/>
        </w:rPr>
        <w:t xml:space="preserve"> via une </w:t>
      </w:r>
      <w:r w:rsidR="00BA51CF" w:rsidRPr="00BA51CF">
        <w:rPr>
          <w:rFonts w:ascii="Times New Roman" w:hAnsi="Times New Roman" w:cs="Times New Roman"/>
          <w:sz w:val="22"/>
          <w:szCs w:val="22"/>
          <w:u w:val="single"/>
        </w:rPr>
        <w:t xml:space="preserve">déduction </w:t>
      </w:r>
      <w:r w:rsidR="00BA51CF" w:rsidRPr="00BA51CF">
        <w:rPr>
          <w:rFonts w:ascii="Times New Roman" w:hAnsi="Times New Roman" w:cs="Times New Roman"/>
          <w:sz w:val="22"/>
          <w:szCs w:val="22"/>
          <w:u w:val="single"/>
        </w:rPr>
        <w:t>extra-comptable</w:t>
      </w:r>
      <w:r w:rsidR="00BA51CF">
        <w:rPr>
          <w:rFonts w:ascii="Times New Roman" w:hAnsi="Times New Roman" w:cs="Times New Roman"/>
          <w:sz w:val="22"/>
          <w:szCs w:val="22"/>
          <w:u w:val="single"/>
        </w:rPr>
        <w:t> </w:t>
      </w:r>
      <w:r w:rsidR="00BA51CF">
        <w:rPr>
          <w:rFonts w:ascii="Times New Roman" w:hAnsi="Times New Roman" w:cs="Times New Roman"/>
          <w:sz w:val="22"/>
          <w:szCs w:val="22"/>
        </w:rPr>
        <w:t>;</w:t>
      </w:r>
    </w:p>
    <w:p w14:paraId="6A09928F" w14:textId="39318CBF" w:rsidR="00A908F4" w:rsidRPr="00A908F4" w:rsidRDefault="00A908F4" w:rsidP="00A908F4">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 xml:space="preserve">Réintégrer 12% du montant de cette plus-value dans le résultat via une </w:t>
      </w:r>
      <w:r w:rsidR="00BA51CF">
        <w:rPr>
          <w:rFonts w:ascii="Times New Roman" w:hAnsi="Times New Roman" w:cs="Times New Roman"/>
          <w:sz w:val="22"/>
          <w:szCs w:val="22"/>
          <w:u w:val="single"/>
        </w:rPr>
        <w:t>réintégration extra-comptable</w:t>
      </w:r>
      <w:r w:rsidR="00BA51CF">
        <w:rPr>
          <w:rFonts w:ascii="Times New Roman" w:hAnsi="Times New Roman" w:cs="Times New Roman"/>
          <w:sz w:val="22"/>
          <w:szCs w:val="22"/>
        </w:rPr>
        <w:t>.</w:t>
      </w:r>
    </w:p>
    <w:p w14:paraId="0EC7686F" w14:textId="77777777" w:rsidR="00E343EE" w:rsidRDefault="00E343EE" w:rsidP="003F07ED">
      <w:pPr>
        <w:spacing w:after="0"/>
        <w:jc w:val="both"/>
        <w:rPr>
          <w:rFonts w:ascii="Times New Roman" w:hAnsi="Times New Roman" w:cs="Times New Roman"/>
          <w:b/>
          <w:bCs/>
          <w:sz w:val="22"/>
          <w:szCs w:val="22"/>
          <w:u w:val="single"/>
        </w:rPr>
      </w:pPr>
    </w:p>
    <w:p w14:paraId="30C52AC2" w14:textId="39CE4F23" w:rsidR="00BA51CF" w:rsidRPr="00BA51CF" w:rsidRDefault="00BA51CF" w:rsidP="00BA51CF">
      <w:pPr>
        <w:pStyle w:val="Paragraphedeliste"/>
        <w:numPr>
          <w:ilvl w:val="0"/>
          <w:numId w:val="26"/>
        </w:numPr>
        <w:spacing w:after="0"/>
        <w:jc w:val="both"/>
        <w:rPr>
          <w:rFonts w:ascii="Times New Roman" w:hAnsi="Times New Roman" w:cs="Times New Roman"/>
          <w:i/>
          <w:iCs/>
          <w:sz w:val="22"/>
          <w:szCs w:val="22"/>
          <w:u w:val="single"/>
        </w:rPr>
      </w:pPr>
      <w:r w:rsidRPr="00BA51CF">
        <w:rPr>
          <w:rFonts w:ascii="Times New Roman" w:hAnsi="Times New Roman" w:cs="Times New Roman"/>
          <w:i/>
          <w:iCs/>
          <w:sz w:val="22"/>
          <w:szCs w:val="22"/>
          <w:u w:val="single"/>
        </w:rPr>
        <w:t>Les</w:t>
      </w:r>
      <w:r w:rsidRPr="00BA51CF">
        <w:rPr>
          <w:rFonts w:ascii="Times New Roman" w:hAnsi="Times New Roman" w:cs="Times New Roman"/>
          <w:sz w:val="22"/>
          <w:szCs w:val="22"/>
          <w:u w:val="single"/>
        </w:rPr>
        <w:softHyphen/>
      </w:r>
      <w:r>
        <w:rPr>
          <w:rFonts w:ascii="Times New Roman" w:hAnsi="Times New Roman" w:cs="Times New Roman"/>
          <w:sz w:val="22"/>
          <w:szCs w:val="22"/>
          <w:u w:val="single"/>
        </w:rPr>
        <w:t xml:space="preserve"> </w:t>
      </w:r>
      <w:r w:rsidRPr="00E343EE">
        <w:rPr>
          <w:rFonts w:ascii="Times New Roman" w:hAnsi="Times New Roman" w:cs="Times New Roman"/>
          <w:i/>
          <w:iCs/>
          <w:sz w:val="22"/>
          <w:szCs w:val="22"/>
          <w:u w:val="single"/>
        </w:rPr>
        <w:t xml:space="preserve">titres </w:t>
      </w:r>
      <w:r w:rsidRPr="00BA51CF">
        <w:rPr>
          <w:rFonts w:ascii="Times New Roman" w:hAnsi="Times New Roman" w:cs="Times New Roman"/>
          <w:i/>
          <w:iCs/>
          <w:sz w:val="22"/>
          <w:szCs w:val="22"/>
          <w:u w:val="single"/>
        </w:rPr>
        <w:t xml:space="preserve">côtés </w:t>
      </w:r>
      <w:r w:rsidRPr="00E343EE">
        <w:rPr>
          <w:rFonts w:ascii="Times New Roman" w:hAnsi="Times New Roman" w:cs="Times New Roman"/>
          <w:i/>
          <w:iCs/>
          <w:sz w:val="22"/>
          <w:szCs w:val="22"/>
          <w:u w:val="single"/>
        </w:rPr>
        <w:t>de sociétés à prépondérance immobilièr</w:t>
      </w:r>
      <w:r w:rsidRPr="00BA51CF">
        <w:rPr>
          <w:rFonts w:ascii="Times New Roman" w:hAnsi="Times New Roman" w:cs="Times New Roman"/>
          <w:i/>
          <w:iCs/>
          <w:sz w:val="22"/>
          <w:szCs w:val="22"/>
          <w:u w:val="single"/>
        </w:rPr>
        <w:t>e</w:t>
      </w:r>
    </w:p>
    <w:p w14:paraId="3B8D5498" w14:textId="77777777" w:rsidR="00BA51CF" w:rsidRDefault="00BA51CF" w:rsidP="003F07ED">
      <w:pPr>
        <w:spacing w:after="0"/>
        <w:jc w:val="both"/>
        <w:rPr>
          <w:rFonts w:ascii="Times New Roman" w:hAnsi="Times New Roman" w:cs="Times New Roman"/>
          <w:sz w:val="22"/>
          <w:szCs w:val="22"/>
        </w:rPr>
      </w:pPr>
    </w:p>
    <w:p w14:paraId="41BF78D9" w14:textId="13EBBEE5" w:rsidR="00BA51CF" w:rsidRDefault="00BA51CF" w:rsidP="009E7D17">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Est à prépondérance immobilière la société dont l’actif est constitué pour plus de 50% de sa valeur par des immeubles ou droits immobiliers </w:t>
      </w:r>
      <w:r w:rsidRPr="009E7D17">
        <w:rPr>
          <w:rFonts w:ascii="Times New Roman" w:hAnsi="Times New Roman" w:cs="Times New Roman"/>
          <w:sz w:val="16"/>
          <w:szCs w:val="16"/>
        </w:rPr>
        <w:t>(art 219,</w:t>
      </w:r>
      <w:r w:rsidR="0078752B" w:rsidRPr="009E7D17">
        <w:rPr>
          <w:rFonts w:ascii="Times New Roman" w:hAnsi="Times New Roman" w:cs="Times New Roman"/>
          <w:sz w:val="16"/>
          <w:szCs w:val="16"/>
        </w:rPr>
        <w:t>I</w:t>
      </w:r>
      <w:r w:rsidRPr="009E7D17">
        <w:rPr>
          <w:rFonts w:ascii="Times New Roman" w:hAnsi="Times New Roman" w:cs="Times New Roman"/>
          <w:sz w:val="16"/>
          <w:szCs w:val="16"/>
        </w:rPr>
        <w:t>,a sexies-0 bis CGI)</w:t>
      </w:r>
      <w:r>
        <w:rPr>
          <w:rFonts w:ascii="Times New Roman" w:hAnsi="Times New Roman" w:cs="Times New Roman"/>
          <w:sz w:val="22"/>
          <w:szCs w:val="22"/>
        </w:rPr>
        <w:t>.</w:t>
      </w:r>
    </w:p>
    <w:p w14:paraId="6B990DD1" w14:textId="7141723D" w:rsidR="0078752B" w:rsidRPr="0078752B" w:rsidRDefault="00BA51CF" w:rsidP="003F07ED">
      <w:pPr>
        <w:spacing w:after="0"/>
        <w:jc w:val="both"/>
        <w:rPr>
          <w:rFonts w:ascii="Times New Roman" w:hAnsi="Times New Roman" w:cs="Times New Roman"/>
          <w:sz w:val="22"/>
          <w:szCs w:val="22"/>
        </w:rPr>
      </w:pPr>
      <w:r>
        <w:rPr>
          <w:rFonts w:ascii="Times New Roman" w:hAnsi="Times New Roman" w:cs="Times New Roman"/>
          <w:sz w:val="22"/>
          <w:szCs w:val="22"/>
        </w:rPr>
        <w:tab/>
        <w:t xml:space="preserve">La PV réalisée sur de tels titres est </w:t>
      </w:r>
      <w:r w:rsidRPr="0078752B">
        <w:rPr>
          <w:rFonts w:ascii="Times New Roman" w:hAnsi="Times New Roman" w:cs="Times New Roman"/>
          <w:sz w:val="22"/>
          <w:szCs w:val="22"/>
          <w:u w:val="single"/>
        </w:rPr>
        <w:t>imposée</w:t>
      </w:r>
      <w:r w:rsidR="0078752B" w:rsidRPr="0078752B">
        <w:rPr>
          <w:rFonts w:ascii="Times New Roman" w:hAnsi="Times New Roman" w:cs="Times New Roman"/>
          <w:sz w:val="22"/>
          <w:szCs w:val="22"/>
          <w:u w:val="single"/>
        </w:rPr>
        <w:t xml:space="preserve"> à part</w:t>
      </w:r>
      <w:r>
        <w:rPr>
          <w:rFonts w:ascii="Times New Roman" w:hAnsi="Times New Roman" w:cs="Times New Roman"/>
          <w:sz w:val="22"/>
          <w:szCs w:val="22"/>
        </w:rPr>
        <w:t xml:space="preserve"> à un taux de 19% </w:t>
      </w:r>
      <w:r w:rsidRPr="009E7D17">
        <w:rPr>
          <w:rFonts w:ascii="Times New Roman" w:hAnsi="Times New Roman" w:cs="Times New Roman"/>
          <w:sz w:val="16"/>
          <w:szCs w:val="16"/>
        </w:rPr>
        <w:t>(art 219,</w:t>
      </w:r>
      <w:r w:rsidR="0078752B" w:rsidRPr="009E7D17">
        <w:rPr>
          <w:rFonts w:ascii="Times New Roman" w:hAnsi="Times New Roman" w:cs="Times New Roman"/>
          <w:sz w:val="16"/>
          <w:szCs w:val="16"/>
        </w:rPr>
        <w:t>I</w:t>
      </w:r>
      <w:r w:rsidRPr="009E7D17">
        <w:rPr>
          <w:rFonts w:ascii="Times New Roman" w:hAnsi="Times New Roman" w:cs="Times New Roman"/>
          <w:sz w:val="16"/>
          <w:szCs w:val="16"/>
        </w:rPr>
        <w:t>,a</w:t>
      </w:r>
      <w:r w:rsidR="0078752B" w:rsidRPr="009E7D17">
        <w:rPr>
          <w:rFonts w:ascii="Times New Roman" w:hAnsi="Times New Roman" w:cs="Times New Roman"/>
          <w:sz w:val="16"/>
          <w:szCs w:val="16"/>
        </w:rPr>
        <w:t>, al.4 + 2019,IV CGI)</w:t>
      </w:r>
      <w:r w:rsidR="0078752B">
        <w:rPr>
          <w:rFonts w:ascii="Times New Roman" w:hAnsi="Times New Roman" w:cs="Times New Roman"/>
          <w:sz w:val="22"/>
          <w:szCs w:val="22"/>
        </w:rPr>
        <w:t>.</w:t>
      </w:r>
    </w:p>
    <w:p w14:paraId="77DE33FA" w14:textId="77777777" w:rsidR="0078752B" w:rsidRDefault="0078752B" w:rsidP="003F07ED">
      <w:pPr>
        <w:spacing w:after="0"/>
        <w:jc w:val="both"/>
        <w:rPr>
          <w:rFonts w:ascii="Times New Roman" w:hAnsi="Times New Roman" w:cs="Times New Roman"/>
          <w:sz w:val="22"/>
          <w:szCs w:val="22"/>
        </w:rPr>
      </w:pPr>
    </w:p>
    <w:p w14:paraId="2F6F3432" w14:textId="268F9235" w:rsidR="0078752B" w:rsidRPr="0078752B" w:rsidRDefault="0078752B" w:rsidP="0078752B">
      <w:pPr>
        <w:pStyle w:val="Paragraphedeliste"/>
        <w:numPr>
          <w:ilvl w:val="0"/>
          <w:numId w:val="26"/>
        </w:numPr>
        <w:spacing w:after="0"/>
        <w:jc w:val="both"/>
        <w:rPr>
          <w:rFonts w:ascii="Times New Roman" w:hAnsi="Times New Roman" w:cs="Times New Roman"/>
          <w:i/>
          <w:iCs/>
          <w:sz w:val="22"/>
          <w:szCs w:val="22"/>
          <w:u w:val="single"/>
        </w:rPr>
      </w:pPr>
      <w:r w:rsidRPr="0078752B">
        <w:rPr>
          <w:rFonts w:ascii="Times New Roman" w:hAnsi="Times New Roman" w:cs="Times New Roman"/>
          <w:i/>
          <w:iCs/>
          <w:sz w:val="22"/>
          <w:szCs w:val="22"/>
          <w:u w:val="single"/>
        </w:rPr>
        <w:t>Les produits de la propriété intellectuelle</w:t>
      </w:r>
    </w:p>
    <w:p w14:paraId="18CD7434" w14:textId="77777777" w:rsidR="0078752B" w:rsidRDefault="0078752B" w:rsidP="003F07ED">
      <w:pPr>
        <w:spacing w:after="0"/>
        <w:jc w:val="both"/>
        <w:rPr>
          <w:rFonts w:ascii="Times New Roman" w:hAnsi="Times New Roman" w:cs="Times New Roman"/>
          <w:sz w:val="22"/>
          <w:szCs w:val="22"/>
        </w:rPr>
      </w:pPr>
    </w:p>
    <w:p w14:paraId="3AD1F7D6" w14:textId="1091CF17" w:rsidR="0078752B" w:rsidRDefault="0078752B" w:rsidP="009E7D17">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Ce sont les brevets, logiciels, </w:t>
      </w:r>
      <w:r w:rsidRPr="0078752B">
        <w:rPr>
          <w:rFonts w:ascii="Times New Roman" w:hAnsi="Times New Roman" w:cs="Times New Roman"/>
          <w:sz w:val="22"/>
          <w:szCs w:val="22"/>
        </w:rPr>
        <w:t>certificats d’utilité</w:t>
      </w:r>
      <w:r>
        <w:rPr>
          <w:rFonts w:ascii="Times New Roman" w:hAnsi="Times New Roman" w:cs="Times New Roman"/>
          <w:sz w:val="22"/>
          <w:szCs w:val="22"/>
        </w:rPr>
        <w:t xml:space="preserve">, </w:t>
      </w:r>
      <w:r w:rsidRPr="0078752B">
        <w:rPr>
          <w:rFonts w:ascii="Times New Roman" w:hAnsi="Times New Roman" w:cs="Times New Roman"/>
          <w:sz w:val="22"/>
          <w:szCs w:val="22"/>
        </w:rPr>
        <w:t>certificats d’obtention végétale</w:t>
      </w:r>
      <w:r>
        <w:rPr>
          <w:rFonts w:ascii="Times New Roman" w:hAnsi="Times New Roman" w:cs="Times New Roman"/>
          <w:sz w:val="22"/>
          <w:szCs w:val="22"/>
        </w:rPr>
        <w:t>, i</w:t>
      </w:r>
      <w:r w:rsidRPr="0078752B">
        <w:rPr>
          <w:rFonts w:ascii="Times New Roman" w:hAnsi="Times New Roman" w:cs="Times New Roman"/>
          <w:sz w:val="22"/>
          <w:szCs w:val="22"/>
        </w:rPr>
        <w:t>nventions dont la brevetabilité a été certifiée par l’INPI</w:t>
      </w:r>
      <w:r>
        <w:rPr>
          <w:rFonts w:ascii="Times New Roman" w:hAnsi="Times New Roman" w:cs="Times New Roman"/>
          <w:sz w:val="22"/>
          <w:szCs w:val="22"/>
        </w:rPr>
        <w:t>…</w:t>
      </w:r>
      <w:r w:rsidR="009E7D17">
        <w:rPr>
          <w:rFonts w:ascii="Times New Roman" w:hAnsi="Times New Roman" w:cs="Times New Roman"/>
          <w:sz w:val="22"/>
          <w:szCs w:val="22"/>
        </w:rPr>
        <w:t xml:space="preserve"> </w:t>
      </w:r>
      <w:r>
        <w:rPr>
          <w:rFonts w:ascii="Times New Roman" w:hAnsi="Times New Roman" w:cs="Times New Roman"/>
          <w:sz w:val="22"/>
          <w:szCs w:val="22"/>
        </w:rPr>
        <w:t xml:space="preserve">On parle ici de </w:t>
      </w:r>
      <w:r w:rsidRPr="009E7D17">
        <w:rPr>
          <w:rFonts w:ascii="Times New Roman" w:hAnsi="Times New Roman" w:cs="Times New Roman"/>
          <w:b/>
          <w:bCs/>
          <w:sz w:val="22"/>
          <w:szCs w:val="22"/>
          <w:u w:val="single"/>
        </w:rPr>
        <w:t>produits</w:t>
      </w:r>
      <w:r>
        <w:rPr>
          <w:rFonts w:ascii="Times New Roman" w:hAnsi="Times New Roman" w:cs="Times New Roman"/>
          <w:sz w:val="22"/>
          <w:szCs w:val="22"/>
        </w:rPr>
        <w:t>, c’est-à-dire non seulement ce qu’ils rapportent périodiquement (</w:t>
      </w:r>
      <w:r>
        <w:rPr>
          <w:rFonts w:ascii="Times New Roman" w:hAnsi="Times New Roman" w:cs="Times New Roman"/>
          <w:i/>
          <w:iCs/>
          <w:sz w:val="22"/>
          <w:szCs w:val="22"/>
        </w:rPr>
        <w:t>ex : licence d’utilisation, semblable à des loyers</w:t>
      </w:r>
      <w:r>
        <w:rPr>
          <w:rFonts w:ascii="Times New Roman" w:hAnsi="Times New Roman" w:cs="Times New Roman"/>
          <w:sz w:val="22"/>
          <w:szCs w:val="22"/>
        </w:rPr>
        <w:t>) qu’aux plus-values générées.</w:t>
      </w:r>
    </w:p>
    <w:p w14:paraId="6E32DC6B" w14:textId="77777777" w:rsidR="009E7D17" w:rsidRDefault="009E7D17" w:rsidP="009E7D17">
      <w:pPr>
        <w:spacing w:after="0"/>
        <w:ind w:firstLine="360"/>
        <w:jc w:val="both"/>
        <w:rPr>
          <w:rFonts w:ascii="Times New Roman" w:hAnsi="Times New Roman" w:cs="Times New Roman"/>
          <w:sz w:val="22"/>
          <w:szCs w:val="22"/>
        </w:rPr>
      </w:pPr>
    </w:p>
    <w:p w14:paraId="7AF08433" w14:textId="77777777" w:rsidR="009E7D17" w:rsidRDefault="009E7D17" w:rsidP="009E7D17">
      <w:pPr>
        <w:spacing w:after="0"/>
        <w:ind w:firstLine="360"/>
        <w:jc w:val="both"/>
        <w:rPr>
          <w:rFonts w:ascii="Times New Roman" w:hAnsi="Times New Roman" w:cs="Times New Roman"/>
          <w:sz w:val="22"/>
          <w:szCs w:val="22"/>
        </w:rPr>
      </w:pPr>
    </w:p>
    <w:p w14:paraId="787C9CD3" w14:textId="5C753A33" w:rsidR="0078752B" w:rsidRDefault="0078752B" w:rsidP="0078752B">
      <w:pPr>
        <w:spacing w:after="0"/>
        <w:ind w:firstLine="360"/>
        <w:jc w:val="both"/>
        <w:rPr>
          <w:rFonts w:ascii="Times New Roman" w:hAnsi="Times New Roman" w:cs="Times New Roman"/>
          <w:sz w:val="22"/>
          <w:szCs w:val="22"/>
        </w:rPr>
      </w:pPr>
      <w:r>
        <w:rPr>
          <w:rFonts w:ascii="Times New Roman" w:hAnsi="Times New Roman" w:cs="Times New Roman"/>
          <w:sz w:val="22"/>
          <w:szCs w:val="22"/>
        </w:rPr>
        <w:t>En la matière, la société dispose d’une option</w:t>
      </w:r>
      <w:r w:rsidR="009E7D17">
        <w:rPr>
          <w:rFonts w:ascii="Times New Roman" w:hAnsi="Times New Roman" w:cs="Times New Roman"/>
          <w:sz w:val="22"/>
          <w:szCs w:val="22"/>
        </w:rPr>
        <w:t> :</w:t>
      </w:r>
      <w:r>
        <w:rPr>
          <w:rFonts w:ascii="Times New Roman" w:hAnsi="Times New Roman" w:cs="Times New Roman"/>
          <w:sz w:val="22"/>
          <w:szCs w:val="22"/>
        </w:rPr>
        <w:t xml:space="preserve"> elle a la faculté d’imposer à taux réduit ces produits. On fait intervenir le « Ratio NEXUS », développé par l’OCDE. Le régime est relativement complexe et est régit par les dispositions de l’article 238 CGI.</w:t>
      </w:r>
    </w:p>
    <w:p w14:paraId="5DC1419B" w14:textId="77777777" w:rsidR="0078752B" w:rsidRDefault="0078752B" w:rsidP="003F07ED">
      <w:pPr>
        <w:spacing w:after="0"/>
        <w:jc w:val="both"/>
        <w:rPr>
          <w:rFonts w:ascii="Times New Roman" w:hAnsi="Times New Roman" w:cs="Times New Roman"/>
          <w:sz w:val="22"/>
          <w:szCs w:val="22"/>
        </w:rPr>
      </w:pPr>
    </w:p>
    <w:p w14:paraId="1F3FDE0B" w14:textId="09129613" w:rsidR="0078752B" w:rsidRPr="007F23C0" w:rsidRDefault="007F23C0" w:rsidP="007F23C0">
      <w:pPr>
        <w:pStyle w:val="Paragraphedeliste"/>
        <w:numPr>
          <w:ilvl w:val="0"/>
          <w:numId w:val="25"/>
        </w:numPr>
        <w:spacing w:after="0"/>
        <w:jc w:val="both"/>
        <w:rPr>
          <w:rFonts w:ascii="Times New Roman" w:hAnsi="Times New Roman" w:cs="Times New Roman"/>
          <w:sz w:val="26"/>
          <w:szCs w:val="26"/>
          <w:u w:val="single"/>
        </w:rPr>
      </w:pPr>
      <w:r w:rsidRPr="007F23C0">
        <w:rPr>
          <w:rFonts w:ascii="Times New Roman" w:hAnsi="Times New Roman" w:cs="Times New Roman"/>
          <w:sz w:val="26"/>
          <w:szCs w:val="26"/>
          <w:u w:val="single"/>
        </w:rPr>
        <w:t>Les régimes de groupe</w:t>
      </w:r>
    </w:p>
    <w:p w14:paraId="030F83B2" w14:textId="77777777" w:rsidR="007F23C0" w:rsidRDefault="007F23C0" w:rsidP="007F23C0">
      <w:pPr>
        <w:spacing w:after="0"/>
        <w:jc w:val="both"/>
        <w:rPr>
          <w:rFonts w:ascii="Times New Roman" w:hAnsi="Times New Roman" w:cs="Times New Roman"/>
          <w:sz w:val="22"/>
          <w:szCs w:val="22"/>
        </w:rPr>
      </w:pPr>
    </w:p>
    <w:p w14:paraId="2E5A476C" w14:textId="4E41FF07" w:rsidR="00111A2C" w:rsidRDefault="00111A2C" w:rsidP="007F23C0">
      <w:pPr>
        <w:spacing w:after="0"/>
        <w:jc w:val="both"/>
        <w:rPr>
          <w:rFonts w:ascii="Times New Roman" w:hAnsi="Times New Roman" w:cs="Times New Roman"/>
          <w:sz w:val="22"/>
          <w:szCs w:val="22"/>
        </w:rPr>
      </w:pPr>
      <w:r>
        <w:rPr>
          <w:rFonts w:ascii="Times New Roman" w:hAnsi="Times New Roman" w:cs="Times New Roman"/>
          <w:sz w:val="22"/>
          <w:szCs w:val="22"/>
        </w:rPr>
        <w:t>La notion de groupe fait référence aux rapports juridiques d’optimisations fiscales qu’il peut exister entre au moins 2 sociétés. Souvent, entre une société « mère » et sa/ses filiale/s.</w:t>
      </w:r>
    </w:p>
    <w:p w14:paraId="50A761A4" w14:textId="77777777" w:rsidR="00111A2C" w:rsidRDefault="00111A2C" w:rsidP="007F23C0">
      <w:pPr>
        <w:spacing w:after="0"/>
        <w:jc w:val="both"/>
        <w:rPr>
          <w:rFonts w:ascii="Times New Roman" w:hAnsi="Times New Roman" w:cs="Times New Roman"/>
          <w:sz w:val="22"/>
          <w:szCs w:val="22"/>
        </w:rPr>
      </w:pPr>
    </w:p>
    <w:p w14:paraId="3CC84BC9" w14:textId="07852C53" w:rsidR="007F23C0" w:rsidRPr="007F23C0" w:rsidRDefault="007F23C0" w:rsidP="007F23C0">
      <w:pPr>
        <w:pStyle w:val="Paragraphedeliste"/>
        <w:numPr>
          <w:ilvl w:val="0"/>
          <w:numId w:val="27"/>
        </w:numPr>
        <w:spacing w:after="0"/>
        <w:jc w:val="both"/>
        <w:rPr>
          <w:rFonts w:ascii="Times New Roman" w:hAnsi="Times New Roman" w:cs="Times New Roman"/>
          <w:sz w:val="22"/>
          <w:szCs w:val="22"/>
          <w:u w:val="single"/>
        </w:rPr>
      </w:pPr>
      <w:r>
        <w:rPr>
          <w:rFonts w:ascii="Times New Roman" w:hAnsi="Times New Roman" w:cs="Times New Roman"/>
          <w:i/>
          <w:iCs/>
          <w:sz w:val="22"/>
          <w:szCs w:val="22"/>
          <w:u w:val="single"/>
        </w:rPr>
        <w:t>Le</w:t>
      </w:r>
      <w:r w:rsidR="00111A2C">
        <w:rPr>
          <w:rFonts w:ascii="Times New Roman" w:hAnsi="Times New Roman" w:cs="Times New Roman"/>
          <w:i/>
          <w:iCs/>
          <w:sz w:val="22"/>
          <w:szCs w:val="22"/>
          <w:u w:val="single"/>
        </w:rPr>
        <w:t xml:space="preserve"> régime</w:t>
      </w:r>
      <w:r>
        <w:rPr>
          <w:rFonts w:ascii="Times New Roman" w:hAnsi="Times New Roman" w:cs="Times New Roman"/>
          <w:i/>
          <w:iCs/>
          <w:sz w:val="22"/>
          <w:szCs w:val="22"/>
          <w:u w:val="single"/>
        </w:rPr>
        <w:t xml:space="preserve"> Mère-Fille</w:t>
      </w:r>
    </w:p>
    <w:p w14:paraId="29503B6D" w14:textId="77777777" w:rsidR="007F23C0" w:rsidRDefault="007F23C0" w:rsidP="007F23C0">
      <w:pPr>
        <w:spacing w:after="0"/>
        <w:jc w:val="both"/>
        <w:rPr>
          <w:rFonts w:ascii="Times New Roman" w:hAnsi="Times New Roman" w:cs="Times New Roman"/>
          <w:sz w:val="22"/>
          <w:szCs w:val="22"/>
        </w:rPr>
      </w:pPr>
    </w:p>
    <w:p w14:paraId="38575F3B" w14:textId="17E0486D" w:rsidR="00617952" w:rsidRDefault="00617952" w:rsidP="00111A2C">
      <w:pPr>
        <w:spacing w:after="0"/>
        <w:ind w:firstLine="360"/>
        <w:jc w:val="both"/>
        <w:rPr>
          <w:rFonts w:ascii="Times New Roman" w:hAnsi="Times New Roman" w:cs="Times New Roman"/>
          <w:sz w:val="22"/>
          <w:szCs w:val="22"/>
        </w:rPr>
      </w:pPr>
      <w:r>
        <w:rPr>
          <w:rFonts w:ascii="Times New Roman" w:hAnsi="Times New Roman" w:cs="Times New Roman"/>
          <w:sz w:val="22"/>
          <w:szCs w:val="22"/>
        </w:rPr>
        <w:t>A titre préliminaire, rappelons qu’en matière d’IS, un dividende perçu est un produit imposé comme n’impôt quel autre produit : il subit le taux d’IS de 25 %</w:t>
      </w:r>
      <w:r w:rsidR="009E7D17">
        <w:rPr>
          <w:rFonts w:ascii="Times New Roman" w:hAnsi="Times New Roman" w:cs="Times New Roman"/>
          <w:sz w:val="22"/>
          <w:szCs w:val="22"/>
        </w:rPr>
        <w:t xml:space="preserve"> </w:t>
      </w:r>
      <w:r w:rsidR="009E7D17">
        <w:rPr>
          <w:rFonts w:ascii="Times New Roman" w:hAnsi="Times New Roman" w:cs="Times New Roman"/>
          <w:i/>
          <w:iCs/>
          <w:sz w:val="22"/>
          <w:szCs w:val="22"/>
        </w:rPr>
        <w:t>(cf infra)</w:t>
      </w:r>
      <w:r>
        <w:rPr>
          <w:rFonts w:ascii="Times New Roman" w:hAnsi="Times New Roman" w:cs="Times New Roman"/>
          <w:sz w:val="22"/>
          <w:szCs w:val="22"/>
        </w:rPr>
        <w:t>.</w:t>
      </w:r>
    </w:p>
    <w:p w14:paraId="4FE1EE4D" w14:textId="77777777" w:rsidR="00B269DE" w:rsidRDefault="00B269DE" w:rsidP="007F23C0">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B269DE" w14:paraId="5DB3184E" w14:textId="77777777" w:rsidTr="00B269DE">
        <w:tc>
          <w:tcPr>
            <w:tcW w:w="9062" w:type="dxa"/>
            <w:shd w:val="clear" w:color="auto" w:fill="A0E8A3"/>
          </w:tcPr>
          <w:p w14:paraId="1EC63E07" w14:textId="77777777" w:rsidR="00B269DE" w:rsidRPr="00B269DE" w:rsidRDefault="00B269DE" w:rsidP="007F23C0">
            <w:pPr>
              <w:spacing w:after="0"/>
              <w:jc w:val="both"/>
              <w:rPr>
                <w:rFonts w:ascii="Times New Roman" w:hAnsi="Times New Roman" w:cs="Times New Roman"/>
                <w:sz w:val="10"/>
                <w:szCs w:val="10"/>
              </w:rPr>
            </w:pPr>
          </w:p>
          <w:p w14:paraId="56C4E812" w14:textId="3FE3BC94" w:rsidR="00B269DE" w:rsidRPr="00B269DE" w:rsidRDefault="00B269DE" w:rsidP="007F23C0">
            <w:pPr>
              <w:spacing w:after="0"/>
              <w:jc w:val="both"/>
              <w:rPr>
                <w:rFonts w:ascii="Times New Roman" w:hAnsi="Times New Roman" w:cs="Times New Roman"/>
                <w:sz w:val="22"/>
                <w:szCs w:val="22"/>
                <w:u w:val="single"/>
              </w:rPr>
            </w:pPr>
            <w:r w:rsidRPr="00B269DE">
              <w:rPr>
                <w:rFonts w:ascii="Times New Roman" w:hAnsi="Times New Roman" w:cs="Times New Roman"/>
                <w:sz w:val="22"/>
                <w:szCs w:val="22"/>
                <w:u w:val="single"/>
              </w:rPr>
              <w:t>En l’absence d’un régime de faveur :</w:t>
            </w:r>
          </w:p>
          <w:p w14:paraId="16260AEB" w14:textId="77777777" w:rsidR="00B269DE" w:rsidRPr="00B269DE" w:rsidRDefault="00B269DE" w:rsidP="00B269DE">
            <w:pPr>
              <w:spacing w:after="0"/>
              <w:jc w:val="both"/>
              <w:rPr>
                <w:rFonts w:ascii="Times New Roman" w:hAnsi="Times New Roman" w:cs="Times New Roman"/>
                <w:sz w:val="22"/>
                <w:szCs w:val="22"/>
              </w:rPr>
            </w:pPr>
            <w:r w:rsidRPr="00B269DE">
              <w:rPr>
                <w:rFonts w:ascii="Times New Roman" w:hAnsi="Times New Roman" w:cs="Times New Roman"/>
                <w:sz w:val="22"/>
                <w:szCs w:val="22"/>
              </w:rPr>
              <w:t xml:space="preserve">Imaginons qu’une société A détienne une société B, qui détient elle-même une société C. Si la société C distribue un dividende de 100€, quelle somme </w:t>
            </w:r>
            <w:r w:rsidRPr="00B269DE">
              <w:rPr>
                <w:rFonts w:ascii="Times New Roman" w:hAnsi="Times New Roman" w:cs="Times New Roman"/>
                <w:b/>
                <w:bCs/>
                <w:sz w:val="22"/>
                <w:szCs w:val="22"/>
                <w:u w:val="single"/>
              </w:rPr>
              <w:t>nette</w:t>
            </w:r>
            <w:r w:rsidRPr="00B269DE">
              <w:rPr>
                <w:rFonts w:ascii="Times New Roman" w:hAnsi="Times New Roman" w:cs="Times New Roman"/>
                <w:sz w:val="22"/>
                <w:szCs w:val="22"/>
              </w:rPr>
              <w:t xml:space="preserve"> reviendra à la société A ? Calculons :</w:t>
            </w:r>
          </w:p>
          <w:p w14:paraId="4C7D95FD" w14:textId="77777777" w:rsidR="00B269DE" w:rsidRPr="00B269DE" w:rsidRDefault="00B269DE" w:rsidP="00B269DE">
            <w:pPr>
              <w:spacing w:after="0"/>
              <w:jc w:val="both"/>
              <w:rPr>
                <w:rFonts w:ascii="Times New Roman" w:hAnsi="Times New Roman" w:cs="Times New Roman"/>
                <w:sz w:val="22"/>
                <w:szCs w:val="22"/>
              </w:rPr>
            </w:pPr>
            <w:r w:rsidRPr="00B269DE">
              <w:rPr>
                <w:rFonts w:ascii="Times New Roman" w:hAnsi="Times New Roman" w:cs="Times New Roman"/>
                <w:sz w:val="22"/>
                <w:szCs w:val="22"/>
              </w:rPr>
              <w:t>B perçoit un dividende de 100€ de C. On applique les 25% d’IS. B touche alors 75€ net et distribue alors ce bénéfice (sous forme de dividendes là encore) à A.</w:t>
            </w:r>
          </w:p>
          <w:p w14:paraId="08EFE2BB" w14:textId="77777777" w:rsidR="00B269DE" w:rsidRPr="00B269DE" w:rsidRDefault="00B269DE" w:rsidP="00B269DE">
            <w:pPr>
              <w:spacing w:after="0"/>
              <w:jc w:val="both"/>
              <w:rPr>
                <w:rFonts w:ascii="Times New Roman" w:hAnsi="Times New Roman" w:cs="Times New Roman"/>
                <w:sz w:val="22"/>
                <w:szCs w:val="22"/>
              </w:rPr>
            </w:pPr>
            <w:r w:rsidRPr="00B269DE">
              <w:rPr>
                <w:rFonts w:ascii="Times New Roman" w:hAnsi="Times New Roman" w:cs="Times New Roman"/>
                <w:sz w:val="22"/>
                <w:szCs w:val="22"/>
              </w:rPr>
              <w:t>A perçoit un dividende de 75€ de C. Après impôt, cela revient à 56,25€ net.</w:t>
            </w:r>
          </w:p>
          <w:p w14:paraId="75D9CEE9" w14:textId="197AF32A" w:rsidR="00B269DE" w:rsidRPr="00B269DE" w:rsidRDefault="00B269DE" w:rsidP="00B269DE">
            <w:pPr>
              <w:spacing w:after="0"/>
              <w:jc w:val="both"/>
              <w:rPr>
                <w:rFonts w:ascii="Times New Roman" w:hAnsi="Times New Roman" w:cs="Times New Roman"/>
                <w:sz w:val="22"/>
                <w:szCs w:val="22"/>
              </w:rPr>
            </w:pPr>
            <w:r>
              <w:rPr>
                <w:rFonts w:ascii="Times New Roman" w:hAnsi="Times New Roman" w:cs="Times New Roman"/>
                <w:sz w:val="22"/>
                <w:szCs w:val="22"/>
              </w:rPr>
              <w:t xml:space="preserve">Il y a donc une perte de près de 44% du bénéfice initial. </w:t>
            </w:r>
          </w:p>
          <w:p w14:paraId="35FD9E6A" w14:textId="7A504E84" w:rsidR="00B269DE" w:rsidRPr="00B269DE" w:rsidRDefault="00B269DE" w:rsidP="007F23C0">
            <w:pPr>
              <w:spacing w:after="0"/>
              <w:jc w:val="both"/>
              <w:rPr>
                <w:rFonts w:ascii="Times New Roman" w:hAnsi="Times New Roman" w:cs="Times New Roman"/>
                <w:sz w:val="10"/>
                <w:szCs w:val="10"/>
              </w:rPr>
            </w:pPr>
          </w:p>
        </w:tc>
      </w:tr>
    </w:tbl>
    <w:p w14:paraId="5BBB8AFB" w14:textId="77777777" w:rsidR="00B269DE" w:rsidRDefault="00B269DE" w:rsidP="00B269DE">
      <w:pPr>
        <w:spacing w:after="0"/>
        <w:jc w:val="both"/>
        <w:rPr>
          <w:rFonts w:ascii="Times New Roman" w:hAnsi="Times New Roman" w:cs="Times New Roman"/>
          <w:sz w:val="22"/>
          <w:szCs w:val="22"/>
        </w:rPr>
      </w:pPr>
    </w:p>
    <w:p w14:paraId="27D6DD9E" w14:textId="505C2BD6" w:rsidR="00B269DE" w:rsidRDefault="00B269DE" w:rsidP="00111A2C">
      <w:pPr>
        <w:spacing w:after="0"/>
        <w:ind w:firstLine="708"/>
        <w:jc w:val="both"/>
        <w:rPr>
          <w:rFonts w:ascii="Times New Roman" w:hAnsi="Times New Roman" w:cs="Times New Roman"/>
          <w:sz w:val="22"/>
          <w:szCs w:val="22"/>
        </w:rPr>
      </w:pPr>
      <w:r>
        <w:rPr>
          <w:rFonts w:ascii="Times New Roman" w:hAnsi="Times New Roman" w:cs="Times New Roman"/>
          <w:sz w:val="22"/>
          <w:szCs w:val="22"/>
        </w:rPr>
        <w:t>Face à une telle logique, c</w:t>
      </w:r>
      <w:r>
        <w:rPr>
          <w:rFonts w:ascii="Times New Roman" w:hAnsi="Times New Roman" w:cs="Times New Roman"/>
          <w:sz w:val="22"/>
          <w:szCs w:val="22"/>
        </w:rPr>
        <w:t>onsidéré</w:t>
      </w:r>
      <w:r>
        <w:rPr>
          <w:rFonts w:ascii="Times New Roman" w:hAnsi="Times New Roman" w:cs="Times New Roman"/>
          <w:sz w:val="22"/>
          <w:szCs w:val="22"/>
        </w:rPr>
        <w:t>e</w:t>
      </w:r>
      <w:r>
        <w:rPr>
          <w:rFonts w:ascii="Times New Roman" w:hAnsi="Times New Roman" w:cs="Times New Roman"/>
          <w:sz w:val="22"/>
          <w:szCs w:val="22"/>
        </w:rPr>
        <w:t xml:space="preserve"> comme à frein à l’économie, le législateur </w:t>
      </w:r>
      <w:r>
        <w:rPr>
          <w:rFonts w:ascii="Times New Roman" w:hAnsi="Times New Roman" w:cs="Times New Roman"/>
          <w:sz w:val="22"/>
          <w:szCs w:val="22"/>
          <w:u w:val="single"/>
        </w:rPr>
        <w:t>européen</w:t>
      </w:r>
      <w:r>
        <w:rPr>
          <w:rFonts w:ascii="Times New Roman" w:hAnsi="Times New Roman" w:cs="Times New Roman"/>
          <w:sz w:val="22"/>
          <w:szCs w:val="22"/>
        </w:rPr>
        <w:t xml:space="preserve"> a instauré un régime de faveur, transposé en droit français aux articles</w:t>
      </w:r>
      <w:r>
        <w:rPr>
          <w:rFonts w:ascii="Times New Roman" w:hAnsi="Times New Roman" w:cs="Times New Roman"/>
          <w:sz w:val="22"/>
          <w:szCs w:val="22"/>
        </w:rPr>
        <w:t xml:space="preserve"> 145 et 216 CGI, qui </w:t>
      </w:r>
      <w:r w:rsidRPr="00B269DE">
        <w:rPr>
          <w:rFonts w:ascii="Times New Roman" w:hAnsi="Times New Roman" w:cs="Times New Roman"/>
          <w:sz w:val="22"/>
          <w:szCs w:val="22"/>
        </w:rPr>
        <w:t>permet d’atténuer l</w:t>
      </w:r>
      <w:r>
        <w:rPr>
          <w:rFonts w:ascii="Times New Roman" w:hAnsi="Times New Roman" w:cs="Times New Roman"/>
          <w:sz w:val="22"/>
          <w:szCs w:val="22"/>
        </w:rPr>
        <w:t>’</w:t>
      </w:r>
      <w:r w:rsidRPr="00B269DE">
        <w:rPr>
          <w:rFonts w:ascii="Times New Roman" w:hAnsi="Times New Roman" w:cs="Times New Roman"/>
          <w:sz w:val="22"/>
          <w:szCs w:val="22"/>
        </w:rPr>
        <w:t xml:space="preserve">imposition </w:t>
      </w:r>
      <w:r>
        <w:rPr>
          <w:rFonts w:ascii="Times New Roman" w:hAnsi="Times New Roman" w:cs="Times New Roman"/>
          <w:sz w:val="22"/>
          <w:szCs w:val="22"/>
        </w:rPr>
        <w:t xml:space="preserve">successive </w:t>
      </w:r>
      <w:r w:rsidRPr="00B269DE">
        <w:rPr>
          <w:rFonts w:ascii="Times New Roman" w:hAnsi="Times New Roman" w:cs="Times New Roman"/>
          <w:sz w:val="22"/>
          <w:szCs w:val="22"/>
        </w:rPr>
        <w:t>en cas de remontée de dividendes,</w:t>
      </w:r>
      <w:r>
        <w:rPr>
          <w:rFonts w:ascii="Times New Roman" w:hAnsi="Times New Roman" w:cs="Times New Roman"/>
          <w:sz w:val="22"/>
          <w:szCs w:val="22"/>
        </w:rPr>
        <w:t xml:space="preserve"> </w:t>
      </w:r>
      <w:r w:rsidRPr="00B269DE">
        <w:rPr>
          <w:rFonts w:ascii="Times New Roman" w:hAnsi="Times New Roman" w:cs="Times New Roman"/>
          <w:sz w:val="22"/>
          <w:szCs w:val="22"/>
        </w:rPr>
        <w:t>sous conditions.</w:t>
      </w:r>
      <w:r>
        <w:rPr>
          <w:rFonts w:ascii="Times New Roman" w:hAnsi="Times New Roman" w:cs="Times New Roman"/>
          <w:sz w:val="22"/>
          <w:szCs w:val="22"/>
        </w:rPr>
        <w:t xml:space="preserve"> Le régime mère-fille est né.</w:t>
      </w:r>
    </w:p>
    <w:p w14:paraId="682D1F3C" w14:textId="77777777" w:rsidR="00617952" w:rsidRDefault="00617952" w:rsidP="007F23C0">
      <w:pPr>
        <w:spacing w:after="0"/>
        <w:jc w:val="both"/>
        <w:rPr>
          <w:rFonts w:ascii="Times New Roman" w:hAnsi="Times New Roman" w:cs="Times New Roman"/>
          <w:sz w:val="22"/>
          <w:szCs w:val="22"/>
        </w:rPr>
      </w:pPr>
    </w:p>
    <w:p w14:paraId="77FBB62A" w14:textId="45E92F0E" w:rsidR="00B7581A" w:rsidRDefault="00B7581A" w:rsidP="00111A2C">
      <w:pPr>
        <w:spacing w:after="0"/>
        <w:ind w:firstLine="360"/>
        <w:jc w:val="both"/>
        <w:rPr>
          <w:rFonts w:ascii="Times New Roman" w:hAnsi="Times New Roman" w:cs="Times New Roman"/>
          <w:sz w:val="22"/>
          <w:szCs w:val="22"/>
        </w:rPr>
      </w:pPr>
      <w:r>
        <w:rPr>
          <w:rFonts w:ascii="Times New Roman" w:hAnsi="Times New Roman" w:cs="Times New Roman"/>
          <w:sz w:val="22"/>
          <w:szCs w:val="22"/>
        </w:rPr>
        <w:t>Via ce régime ne seront imposés que 5% du montant total du dividende perçu. C’est-à-dire que fiscalement, il faudra réaliser 2 opérations :</w:t>
      </w:r>
    </w:p>
    <w:p w14:paraId="63B5097E" w14:textId="1DC2164E" w:rsidR="00B7581A" w:rsidRDefault="00B7581A" w:rsidP="00B7581A">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Une déduction extra-comptable de la totalité de la somme</w:t>
      </w:r>
    </w:p>
    <w:p w14:paraId="283AC21C" w14:textId="31AB1A86" w:rsidR="00B7581A" w:rsidRPr="00B7581A" w:rsidRDefault="00B7581A" w:rsidP="00B7581A">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Une réintégration de 5% de cette somme au titre d’une Quote-Part de Frais et Charges (QPFC)</w:t>
      </w:r>
    </w:p>
    <w:p w14:paraId="03A2B4EC" w14:textId="42480DC8" w:rsidR="00313DAC" w:rsidRDefault="00B7581A" w:rsidP="007F23C0">
      <w:pPr>
        <w:spacing w:after="0"/>
        <w:jc w:val="both"/>
        <w:rPr>
          <w:rFonts w:ascii="Times New Roman" w:hAnsi="Times New Roman" w:cs="Times New Roman"/>
          <w:sz w:val="22"/>
          <w:szCs w:val="22"/>
        </w:rPr>
      </w:pPr>
      <w:r>
        <w:rPr>
          <w:rFonts w:ascii="Times New Roman" w:hAnsi="Times New Roman" w:cs="Times New Roman"/>
          <w:sz w:val="22"/>
          <w:szCs w:val="22"/>
        </w:rPr>
        <w:t>Ainsi, le taux d’imposition IS de 25% ne s’applique que sur 5% du montant total du dividende, et non 100% comme en l’absence de régime de faveur.</w:t>
      </w:r>
    </w:p>
    <w:p w14:paraId="5173091B" w14:textId="77777777" w:rsidR="006231AC" w:rsidRDefault="006231AC" w:rsidP="007F23C0">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165B68" w14:paraId="735BC328" w14:textId="77777777" w:rsidTr="006231AC">
        <w:tc>
          <w:tcPr>
            <w:tcW w:w="9062" w:type="dxa"/>
            <w:shd w:val="clear" w:color="auto" w:fill="F1C493"/>
          </w:tcPr>
          <w:p w14:paraId="44E77C03" w14:textId="77777777" w:rsidR="006231AC" w:rsidRPr="006231AC" w:rsidRDefault="006231AC" w:rsidP="006231AC">
            <w:pPr>
              <w:spacing w:after="0"/>
              <w:jc w:val="both"/>
              <w:rPr>
                <w:rFonts w:ascii="Times New Roman" w:hAnsi="Times New Roman" w:cs="Times New Roman"/>
                <w:sz w:val="10"/>
                <w:szCs w:val="10"/>
              </w:rPr>
            </w:pPr>
          </w:p>
          <w:p w14:paraId="2B9FD997" w14:textId="0C12B647" w:rsidR="006231AC" w:rsidRPr="006231AC" w:rsidRDefault="006231AC" w:rsidP="006231AC">
            <w:pPr>
              <w:spacing w:after="0"/>
              <w:jc w:val="center"/>
              <w:rPr>
                <w:rFonts w:ascii="Times New Roman" w:hAnsi="Times New Roman" w:cs="Times New Roman"/>
                <w:b/>
                <w:bCs/>
                <w:u w:val="single"/>
              </w:rPr>
            </w:pPr>
            <w:r w:rsidRPr="006231AC">
              <w:rPr>
                <w:rFonts w:ascii="Times New Roman" w:hAnsi="Times New Roman" w:cs="Times New Roman"/>
                <w:b/>
                <w:bCs/>
                <w:u w:val="single"/>
              </w:rPr>
              <w:t>Conditions :</w:t>
            </w:r>
          </w:p>
          <w:p w14:paraId="2E6B2EA7" w14:textId="77777777" w:rsidR="006231AC" w:rsidRPr="006231AC" w:rsidRDefault="006231AC" w:rsidP="006231AC">
            <w:pPr>
              <w:pStyle w:val="Paragraphedeliste"/>
              <w:numPr>
                <w:ilvl w:val="0"/>
                <w:numId w:val="24"/>
              </w:numPr>
              <w:spacing w:after="0"/>
              <w:jc w:val="both"/>
              <w:rPr>
                <w:rFonts w:ascii="Times New Roman" w:hAnsi="Times New Roman" w:cs="Times New Roman"/>
                <w:sz w:val="20"/>
                <w:szCs w:val="20"/>
              </w:rPr>
            </w:pPr>
            <w:r w:rsidRPr="006231AC">
              <w:rPr>
                <w:rFonts w:ascii="Times New Roman" w:hAnsi="Times New Roman" w:cs="Times New Roman"/>
                <w:sz w:val="20"/>
                <w:szCs w:val="20"/>
              </w:rPr>
              <w:t xml:space="preserve">Les sociétés MERE </w:t>
            </w:r>
            <w:r w:rsidRPr="006231AC">
              <w:rPr>
                <w:rFonts w:ascii="Times New Roman" w:hAnsi="Times New Roman" w:cs="Times New Roman"/>
                <w:b/>
                <w:bCs/>
                <w:sz w:val="20"/>
                <w:szCs w:val="20"/>
                <w:u w:val="single"/>
              </w:rPr>
              <w:t>et</w:t>
            </w:r>
            <w:r w:rsidRPr="006231AC">
              <w:rPr>
                <w:rFonts w:ascii="Times New Roman" w:hAnsi="Times New Roman" w:cs="Times New Roman"/>
                <w:sz w:val="20"/>
                <w:szCs w:val="20"/>
              </w:rPr>
              <w:t xml:space="preserve"> FILLES doivent être situées dans l’UE ;</w:t>
            </w:r>
          </w:p>
          <w:p w14:paraId="60E98A5E" w14:textId="77777777" w:rsidR="006231AC" w:rsidRPr="006231AC" w:rsidRDefault="006231AC" w:rsidP="006231AC">
            <w:pPr>
              <w:pStyle w:val="Paragraphedeliste"/>
              <w:numPr>
                <w:ilvl w:val="0"/>
                <w:numId w:val="24"/>
              </w:numPr>
              <w:spacing w:after="0"/>
              <w:jc w:val="both"/>
              <w:rPr>
                <w:rFonts w:ascii="Times New Roman" w:hAnsi="Times New Roman" w:cs="Times New Roman"/>
                <w:sz w:val="20"/>
                <w:szCs w:val="20"/>
              </w:rPr>
            </w:pPr>
            <w:r w:rsidRPr="006231AC">
              <w:rPr>
                <w:rFonts w:ascii="Times New Roman" w:hAnsi="Times New Roman" w:cs="Times New Roman"/>
                <w:sz w:val="20"/>
                <w:szCs w:val="20"/>
              </w:rPr>
              <w:t>Elles doivent être soumises à l’IS (ou impôt équivalent) ;</w:t>
            </w:r>
          </w:p>
          <w:p w14:paraId="7A6E1FD9" w14:textId="77777777" w:rsidR="006231AC" w:rsidRPr="006231AC" w:rsidRDefault="006231AC" w:rsidP="006231AC">
            <w:pPr>
              <w:pStyle w:val="Paragraphedeliste"/>
              <w:numPr>
                <w:ilvl w:val="0"/>
                <w:numId w:val="24"/>
              </w:numPr>
              <w:spacing w:after="0"/>
              <w:jc w:val="both"/>
              <w:rPr>
                <w:rFonts w:ascii="Times New Roman" w:hAnsi="Times New Roman" w:cs="Times New Roman"/>
                <w:sz w:val="20"/>
                <w:szCs w:val="20"/>
              </w:rPr>
            </w:pPr>
            <w:r w:rsidRPr="006231AC">
              <w:rPr>
                <w:rFonts w:ascii="Times New Roman" w:hAnsi="Times New Roman" w:cs="Times New Roman"/>
                <w:sz w:val="20"/>
                <w:szCs w:val="20"/>
              </w:rPr>
              <w:t>La Société mère doit être soumis à un régime réel d’imposition (donc ne pas être exonérée par exemple) ;</w:t>
            </w:r>
          </w:p>
          <w:p w14:paraId="6DC8B0A7" w14:textId="77777777" w:rsidR="006231AC" w:rsidRPr="006231AC" w:rsidRDefault="006231AC" w:rsidP="006231AC">
            <w:pPr>
              <w:pStyle w:val="Paragraphedeliste"/>
              <w:numPr>
                <w:ilvl w:val="0"/>
                <w:numId w:val="24"/>
              </w:numPr>
              <w:spacing w:after="0"/>
              <w:jc w:val="both"/>
              <w:rPr>
                <w:rFonts w:ascii="Times New Roman" w:hAnsi="Times New Roman" w:cs="Times New Roman"/>
                <w:sz w:val="20"/>
                <w:szCs w:val="20"/>
              </w:rPr>
            </w:pPr>
            <w:r w:rsidRPr="006231AC">
              <w:rPr>
                <w:rFonts w:ascii="Times New Roman" w:hAnsi="Times New Roman" w:cs="Times New Roman"/>
                <w:sz w:val="20"/>
                <w:szCs w:val="20"/>
              </w:rPr>
              <w:t>La mère doit détenir au moins 5% du capital de la filiale ;</w:t>
            </w:r>
          </w:p>
          <w:p w14:paraId="472DFB5E" w14:textId="77777777" w:rsidR="006231AC" w:rsidRPr="006231AC" w:rsidRDefault="006231AC" w:rsidP="006231AC">
            <w:pPr>
              <w:pStyle w:val="Paragraphedeliste"/>
              <w:numPr>
                <w:ilvl w:val="0"/>
                <w:numId w:val="24"/>
              </w:numPr>
              <w:spacing w:after="0"/>
              <w:jc w:val="both"/>
              <w:rPr>
                <w:rFonts w:ascii="Times New Roman" w:hAnsi="Times New Roman" w:cs="Times New Roman"/>
                <w:sz w:val="20"/>
                <w:szCs w:val="20"/>
              </w:rPr>
            </w:pPr>
            <w:r w:rsidRPr="006231AC">
              <w:rPr>
                <w:rFonts w:ascii="Times New Roman" w:hAnsi="Times New Roman" w:cs="Times New Roman"/>
                <w:sz w:val="20"/>
                <w:szCs w:val="20"/>
              </w:rPr>
              <w:t>La détention des titres doit exister depuis au moins 2ans ;</w:t>
            </w:r>
          </w:p>
          <w:p w14:paraId="4A111300" w14:textId="77777777" w:rsidR="006231AC" w:rsidRPr="006231AC" w:rsidRDefault="006231AC" w:rsidP="006231AC">
            <w:pPr>
              <w:pStyle w:val="Paragraphedeliste"/>
              <w:numPr>
                <w:ilvl w:val="0"/>
                <w:numId w:val="24"/>
              </w:numPr>
              <w:spacing w:after="0"/>
              <w:jc w:val="both"/>
              <w:rPr>
                <w:rFonts w:ascii="Times New Roman" w:hAnsi="Times New Roman" w:cs="Times New Roman"/>
                <w:sz w:val="20"/>
                <w:szCs w:val="20"/>
              </w:rPr>
            </w:pPr>
            <w:r w:rsidRPr="006231AC">
              <w:rPr>
                <w:rFonts w:ascii="Times New Roman" w:hAnsi="Times New Roman" w:cs="Times New Roman"/>
                <w:sz w:val="20"/>
                <w:szCs w:val="20"/>
              </w:rPr>
              <w:t>(Il existe d’autres conditions un peu plus complexes, cf art 145 CGI)</w:t>
            </w:r>
          </w:p>
          <w:p w14:paraId="0DA0F821" w14:textId="77777777" w:rsidR="00165B68" w:rsidRPr="006231AC" w:rsidRDefault="00165B68" w:rsidP="007F23C0">
            <w:pPr>
              <w:spacing w:after="0"/>
              <w:jc w:val="both"/>
              <w:rPr>
                <w:rFonts w:ascii="Times New Roman" w:hAnsi="Times New Roman" w:cs="Times New Roman"/>
                <w:sz w:val="10"/>
                <w:szCs w:val="10"/>
              </w:rPr>
            </w:pPr>
          </w:p>
        </w:tc>
      </w:tr>
    </w:tbl>
    <w:p w14:paraId="665D547D" w14:textId="77777777" w:rsidR="00165B68" w:rsidRDefault="00165B68" w:rsidP="007F23C0">
      <w:pPr>
        <w:spacing w:after="0"/>
        <w:jc w:val="both"/>
        <w:rPr>
          <w:rFonts w:ascii="Times New Roman" w:hAnsi="Times New Roman" w:cs="Times New Roman"/>
          <w:sz w:val="22"/>
          <w:szCs w:val="22"/>
        </w:rPr>
      </w:pPr>
    </w:p>
    <w:p w14:paraId="553E9D86" w14:textId="77777777" w:rsidR="00A477E8" w:rsidRDefault="00A477E8" w:rsidP="007F23C0">
      <w:pPr>
        <w:spacing w:after="0"/>
        <w:jc w:val="both"/>
        <w:rPr>
          <w:rFonts w:ascii="Times New Roman" w:hAnsi="Times New Roman" w:cs="Times New Roman"/>
          <w:sz w:val="22"/>
          <w:szCs w:val="22"/>
        </w:rPr>
      </w:pPr>
    </w:p>
    <w:p w14:paraId="281B1159" w14:textId="77777777" w:rsidR="00A477E8" w:rsidRDefault="00A477E8" w:rsidP="007F23C0">
      <w:pPr>
        <w:spacing w:after="0"/>
        <w:jc w:val="both"/>
        <w:rPr>
          <w:rFonts w:ascii="Times New Roman" w:hAnsi="Times New Roman" w:cs="Times New Roman"/>
          <w:sz w:val="22"/>
          <w:szCs w:val="22"/>
        </w:rPr>
      </w:pPr>
    </w:p>
    <w:p w14:paraId="7B0EDA7C" w14:textId="77777777" w:rsidR="00A477E8" w:rsidRDefault="00A477E8" w:rsidP="007F23C0">
      <w:pPr>
        <w:spacing w:after="0"/>
        <w:jc w:val="both"/>
        <w:rPr>
          <w:rFonts w:ascii="Times New Roman" w:hAnsi="Times New Roman" w:cs="Times New Roman"/>
          <w:sz w:val="22"/>
          <w:szCs w:val="22"/>
        </w:rPr>
      </w:pPr>
    </w:p>
    <w:p w14:paraId="43798110" w14:textId="77777777" w:rsidR="00861EFA" w:rsidRDefault="00861EFA" w:rsidP="007F23C0">
      <w:pPr>
        <w:spacing w:after="0"/>
        <w:jc w:val="both"/>
        <w:rPr>
          <w:rFonts w:ascii="Times New Roman" w:hAnsi="Times New Roman" w:cs="Times New Roman"/>
          <w:sz w:val="22"/>
          <w:szCs w:val="22"/>
        </w:rPr>
      </w:pPr>
    </w:p>
    <w:p w14:paraId="7ED1C068" w14:textId="77777777" w:rsidR="00861EFA" w:rsidRDefault="00861EFA" w:rsidP="007F23C0">
      <w:pPr>
        <w:spacing w:after="0"/>
        <w:jc w:val="both"/>
        <w:rPr>
          <w:rFonts w:ascii="Times New Roman" w:hAnsi="Times New Roman" w:cs="Times New Roman"/>
          <w:sz w:val="22"/>
          <w:szCs w:val="22"/>
        </w:rPr>
      </w:pPr>
    </w:p>
    <w:p w14:paraId="134D1A6B" w14:textId="3B44261C" w:rsidR="00B7581A" w:rsidRDefault="006231AC" w:rsidP="007F23C0">
      <w:pPr>
        <w:spacing w:after="0"/>
        <w:jc w:val="both"/>
        <w:rPr>
          <w:rFonts w:ascii="Times New Roman" w:hAnsi="Times New Roman" w:cs="Times New Roman"/>
          <w:sz w:val="22"/>
          <w:szCs w:val="22"/>
        </w:rPr>
      </w:pPr>
      <w:r>
        <w:rPr>
          <w:rFonts w:ascii="Times New Roman" w:hAnsi="Times New Roman" w:cs="Times New Roman"/>
          <w:sz w:val="22"/>
          <w:szCs w:val="22"/>
        </w:rPr>
        <w:t>Schéma synthétique :</w:t>
      </w:r>
    </w:p>
    <w:p w14:paraId="60113711" w14:textId="77777777" w:rsidR="00861EFA" w:rsidRPr="00861EFA" w:rsidRDefault="00861EFA" w:rsidP="007F23C0">
      <w:pPr>
        <w:spacing w:after="0"/>
        <w:jc w:val="both"/>
        <w:rPr>
          <w:rFonts w:ascii="Times New Roman" w:hAnsi="Times New Roman" w:cs="Times New Roman"/>
          <w:sz w:val="14"/>
          <w:szCs w:val="14"/>
        </w:rPr>
      </w:pPr>
    </w:p>
    <w:p w14:paraId="32F714F4" w14:textId="62463786" w:rsidR="00B7581A" w:rsidRDefault="00165B68" w:rsidP="007F23C0">
      <w:pPr>
        <w:spacing w:after="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95DA5F0" wp14:editId="7D82A71A">
            <wp:extent cx="5756910" cy="3235960"/>
            <wp:effectExtent l="0" t="0" r="0" b="2540"/>
            <wp:docPr id="20887917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5E64E872" w14:textId="77777777" w:rsidR="00B269DE" w:rsidRDefault="00B269DE" w:rsidP="007F23C0">
      <w:pPr>
        <w:spacing w:after="0"/>
        <w:jc w:val="both"/>
        <w:rPr>
          <w:rFonts w:ascii="Times New Roman" w:hAnsi="Times New Roman" w:cs="Times New Roman"/>
          <w:sz w:val="22"/>
          <w:szCs w:val="22"/>
        </w:rPr>
      </w:pPr>
    </w:p>
    <w:p w14:paraId="57244110" w14:textId="2B849FF1" w:rsidR="007F23C0" w:rsidRPr="007F23C0" w:rsidRDefault="007F23C0" w:rsidP="007F23C0">
      <w:pPr>
        <w:pStyle w:val="Paragraphedeliste"/>
        <w:numPr>
          <w:ilvl w:val="0"/>
          <w:numId w:val="27"/>
        </w:numPr>
        <w:spacing w:after="0"/>
        <w:jc w:val="both"/>
        <w:rPr>
          <w:rFonts w:ascii="Times New Roman" w:hAnsi="Times New Roman" w:cs="Times New Roman"/>
          <w:i/>
          <w:iCs/>
          <w:sz w:val="22"/>
          <w:szCs w:val="22"/>
          <w:u w:val="single"/>
        </w:rPr>
      </w:pPr>
      <w:r>
        <w:rPr>
          <w:rFonts w:ascii="Times New Roman" w:hAnsi="Times New Roman" w:cs="Times New Roman"/>
          <w:i/>
          <w:iCs/>
          <w:sz w:val="22"/>
          <w:szCs w:val="22"/>
          <w:u w:val="single"/>
        </w:rPr>
        <w:t>L</w:t>
      </w:r>
      <w:r w:rsidR="00111A2C">
        <w:rPr>
          <w:rFonts w:ascii="Times New Roman" w:hAnsi="Times New Roman" w:cs="Times New Roman"/>
          <w:i/>
          <w:iCs/>
          <w:sz w:val="22"/>
          <w:szCs w:val="22"/>
          <w:u w:val="single"/>
        </w:rPr>
        <w:t>e régime de l</w:t>
      </w:r>
      <w:r>
        <w:rPr>
          <w:rFonts w:ascii="Times New Roman" w:hAnsi="Times New Roman" w:cs="Times New Roman"/>
          <w:i/>
          <w:iCs/>
          <w:sz w:val="22"/>
          <w:szCs w:val="22"/>
          <w:u w:val="single"/>
        </w:rPr>
        <w:t>’intégration fiscale</w:t>
      </w:r>
    </w:p>
    <w:p w14:paraId="26BDFF5E" w14:textId="77777777" w:rsidR="007F23C0" w:rsidRDefault="007F23C0" w:rsidP="007F23C0">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317B1B" w14:paraId="1084A5BF" w14:textId="77777777" w:rsidTr="00317B1B">
        <w:tc>
          <w:tcPr>
            <w:tcW w:w="9062" w:type="dxa"/>
            <w:shd w:val="clear" w:color="auto" w:fill="91A3CF"/>
          </w:tcPr>
          <w:p w14:paraId="6752FE5B" w14:textId="77777777" w:rsidR="00317B1B" w:rsidRPr="00317B1B" w:rsidRDefault="00317B1B" w:rsidP="00317B1B">
            <w:pPr>
              <w:spacing w:after="0"/>
              <w:jc w:val="both"/>
              <w:rPr>
                <w:rFonts w:ascii="Times New Roman" w:hAnsi="Times New Roman" w:cs="Times New Roman"/>
                <w:sz w:val="10"/>
                <w:szCs w:val="10"/>
              </w:rPr>
            </w:pPr>
          </w:p>
          <w:p w14:paraId="13F5D371" w14:textId="2480A632" w:rsidR="00317B1B" w:rsidRPr="00317B1B" w:rsidRDefault="00317B1B" w:rsidP="00317B1B">
            <w:pPr>
              <w:spacing w:after="0"/>
              <w:jc w:val="center"/>
              <w:rPr>
                <w:rFonts w:ascii="Times New Roman" w:hAnsi="Times New Roman" w:cs="Times New Roman"/>
                <w:b/>
                <w:bCs/>
                <w:sz w:val="20"/>
                <w:szCs w:val="20"/>
                <w:u w:val="single"/>
              </w:rPr>
            </w:pPr>
            <w:r w:rsidRPr="00317B1B">
              <w:rPr>
                <w:rFonts w:ascii="Times New Roman" w:hAnsi="Times New Roman" w:cs="Times New Roman"/>
                <w:b/>
                <w:bCs/>
                <w:sz w:val="20"/>
                <w:szCs w:val="20"/>
                <w:u w:val="single"/>
              </w:rPr>
              <w:t>Définition</w:t>
            </w:r>
            <w:r>
              <w:rPr>
                <w:rFonts w:ascii="Times New Roman" w:hAnsi="Times New Roman" w:cs="Times New Roman"/>
                <w:b/>
                <w:bCs/>
                <w:sz w:val="20"/>
                <w:szCs w:val="20"/>
                <w:u w:val="single"/>
              </w:rPr>
              <w:t> :</w:t>
            </w:r>
          </w:p>
          <w:p w14:paraId="75F4D4BA" w14:textId="68A3F622" w:rsidR="00317B1B" w:rsidRDefault="00317B1B" w:rsidP="00317B1B">
            <w:pPr>
              <w:spacing w:after="0"/>
              <w:ind w:firstLine="360"/>
              <w:jc w:val="both"/>
              <w:rPr>
                <w:rFonts w:ascii="Times New Roman" w:hAnsi="Times New Roman" w:cs="Times New Roman"/>
                <w:sz w:val="20"/>
                <w:szCs w:val="20"/>
              </w:rPr>
            </w:pPr>
            <w:r w:rsidRPr="00317B1B">
              <w:rPr>
                <w:rFonts w:ascii="Times New Roman" w:hAnsi="Times New Roman" w:cs="Times New Roman"/>
                <w:sz w:val="20"/>
                <w:szCs w:val="20"/>
              </w:rPr>
              <w:t xml:space="preserve">Régime </w:t>
            </w:r>
            <w:r w:rsidRPr="00317B1B">
              <w:rPr>
                <w:rFonts w:ascii="Times New Roman" w:hAnsi="Times New Roman" w:cs="Times New Roman"/>
                <w:sz w:val="20"/>
                <w:szCs w:val="20"/>
                <w:u w:val="single"/>
              </w:rPr>
              <w:t>français</w:t>
            </w:r>
            <w:r w:rsidRPr="00317B1B">
              <w:rPr>
                <w:rFonts w:ascii="Times New Roman" w:hAnsi="Times New Roman" w:cs="Times New Roman"/>
                <w:sz w:val="20"/>
                <w:szCs w:val="20"/>
              </w:rPr>
              <w:t xml:space="preserve">, l’intégration fiscale est destinée à </w:t>
            </w:r>
            <w:r w:rsidRPr="00317B1B">
              <w:rPr>
                <w:rFonts w:ascii="Times New Roman" w:hAnsi="Times New Roman" w:cs="Times New Roman"/>
                <w:sz w:val="20"/>
                <w:szCs w:val="20"/>
                <w:u w:val="single"/>
              </w:rPr>
              <w:t xml:space="preserve">optimiser la fiscalité des opérations </w:t>
            </w:r>
            <w:r w:rsidRPr="00317B1B">
              <w:rPr>
                <w:rFonts w:ascii="Times New Roman" w:hAnsi="Times New Roman" w:cs="Times New Roman"/>
                <w:b/>
                <w:bCs/>
                <w:sz w:val="20"/>
                <w:szCs w:val="20"/>
                <w:u w:val="single"/>
              </w:rPr>
              <w:t>intragroupe</w:t>
            </w:r>
            <w:r w:rsidRPr="00317B1B">
              <w:rPr>
                <w:rFonts w:ascii="Times New Roman" w:hAnsi="Times New Roman" w:cs="Times New Roman"/>
                <w:sz w:val="20"/>
                <w:szCs w:val="20"/>
              </w:rPr>
              <w:t xml:space="preserve">, par une quasi-neutralisation de celles-ci. </w:t>
            </w:r>
            <w:r w:rsidRPr="00317B1B">
              <w:rPr>
                <w:rFonts w:ascii="Times New Roman" w:hAnsi="Times New Roman" w:cs="Times New Roman"/>
                <w:b/>
                <w:bCs/>
                <w:sz w:val="20"/>
                <w:szCs w:val="20"/>
              </w:rPr>
              <w:t>Chaque</w:t>
            </w:r>
            <w:r w:rsidRPr="00317B1B">
              <w:rPr>
                <w:rFonts w:ascii="Times New Roman" w:hAnsi="Times New Roman" w:cs="Times New Roman"/>
                <w:sz w:val="20"/>
                <w:szCs w:val="20"/>
              </w:rPr>
              <w:t xml:space="preserve"> société va calculer ses résultats selon les règles BIC/IS vu supra, puis le groupe va faire la somme de tous ces résultats. Il sera alors possible de neutraliser fiscalement certaines opérations passées entre 2 sociétés de ce groupe. C’est la société « tête de groupe » qui sera redevable de l’IS pour tous les membres intégrés.</w:t>
            </w:r>
            <w:r w:rsidR="009E4F60">
              <w:rPr>
                <w:rFonts w:ascii="Times New Roman" w:hAnsi="Times New Roman" w:cs="Times New Roman"/>
                <w:sz w:val="20"/>
                <w:szCs w:val="20"/>
              </w:rPr>
              <w:t xml:space="preserve"> Les conditions et le régime sont posés aux articles 223A et suivants du CGI.</w:t>
            </w:r>
          </w:p>
          <w:p w14:paraId="7F793647" w14:textId="7DBE37AC" w:rsidR="00317B1B" w:rsidRDefault="009E4F60" w:rsidP="009E4F60">
            <w:pPr>
              <w:spacing w:after="0"/>
              <w:ind w:firstLine="360"/>
              <w:jc w:val="both"/>
              <w:rPr>
                <w:rFonts w:ascii="Times New Roman" w:hAnsi="Times New Roman" w:cs="Times New Roman"/>
                <w:sz w:val="20"/>
                <w:szCs w:val="20"/>
              </w:rPr>
            </w:pPr>
            <w:r>
              <w:rPr>
                <w:rFonts w:ascii="Times New Roman" w:hAnsi="Times New Roman" w:cs="Times New Roman"/>
                <w:sz w:val="20"/>
                <w:szCs w:val="20"/>
              </w:rPr>
              <w:t>On notera un point important : si le régime mère-fille (cf supra) est applicable entre 2 sociétés intégrées, alors la QPFC ne sera pas de 5</w:t>
            </w:r>
            <w:r w:rsidR="009E7D17">
              <w:rPr>
                <w:rFonts w:ascii="Times New Roman" w:hAnsi="Times New Roman" w:cs="Times New Roman"/>
                <w:sz w:val="20"/>
                <w:szCs w:val="20"/>
              </w:rPr>
              <w:t xml:space="preserve"> %</w:t>
            </w:r>
            <w:r>
              <w:rPr>
                <w:rFonts w:ascii="Times New Roman" w:hAnsi="Times New Roman" w:cs="Times New Roman"/>
                <w:sz w:val="20"/>
                <w:szCs w:val="20"/>
              </w:rPr>
              <w:t xml:space="preserve">, mais de </w:t>
            </w:r>
            <w:r w:rsidRPr="009E7D17">
              <w:rPr>
                <w:rFonts w:ascii="Times New Roman" w:hAnsi="Times New Roman" w:cs="Times New Roman"/>
                <w:b/>
                <w:bCs/>
                <w:sz w:val="20"/>
                <w:szCs w:val="20"/>
              </w:rPr>
              <w:t>1</w:t>
            </w:r>
            <w:r w:rsidR="009E7D17">
              <w:rPr>
                <w:rFonts w:ascii="Times New Roman" w:hAnsi="Times New Roman" w:cs="Times New Roman"/>
                <w:b/>
                <w:bCs/>
                <w:sz w:val="20"/>
                <w:szCs w:val="20"/>
              </w:rPr>
              <w:t xml:space="preserve"> </w:t>
            </w:r>
            <w:r w:rsidRPr="009E7D17">
              <w:rPr>
                <w:rFonts w:ascii="Times New Roman" w:hAnsi="Times New Roman" w:cs="Times New Roman"/>
                <w:b/>
                <w:bCs/>
                <w:sz w:val="20"/>
                <w:szCs w:val="20"/>
              </w:rPr>
              <w:t>%</w:t>
            </w:r>
            <w:r>
              <w:rPr>
                <w:rFonts w:ascii="Times New Roman" w:hAnsi="Times New Roman" w:cs="Times New Roman"/>
                <w:sz w:val="20"/>
                <w:szCs w:val="20"/>
              </w:rPr>
              <w:t xml:space="preserve"> seulement !</w:t>
            </w:r>
          </w:p>
          <w:p w14:paraId="1A322365" w14:textId="4A01F30E" w:rsidR="009E4F60" w:rsidRPr="00317B1B" w:rsidRDefault="009E4F60" w:rsidP="009E4F60">
            <w:pPr>
              <w:spacing w:after="0"/>
              <w:jc w:val="both"/>
              <w:rPr>
                <w:rFonts w:ascii="Times New Roman" w:hAnsi="Times New Roman" w:cs="Times New Roman"/>
                <w:sz w:val="10"/>
                <w:szCs w:val="10"/>
              </w:rPr>
            </w:pPr>
          </w:p>
        </w:tc>
      </w:tr>
    </w:tbl>
    <w:p w14:paraId="094D6521" w14:textId="77777777" w:rsidR="00313DAC" w:rsidRDefault="00313DAC" w:rsidP="007F23C0">
      <w:pPr>
        <w:spacing w:after="0"/>
        <w:jc w:val="both"/>
        <w:rPr>
          <w:rFonts w:ascii="Times New Roman" w:hAnsi="Times New Roman" w:cs="Times New Roman"/>
          <w:sz w:val="22"/>
          <w:szCs w:val="22"/>
        </w:rPr>
      </w:pPr>
    </w:p>
    <w:p w14:paraId="628EEC45" w14:textId="77777777" w:rsidR="00C76448" w:rsidRDefault="00C76448" w:rsidP="007F23C0">
      <w:pPr>
        <w:spacing w:after="0"/>
        <w:jc w:val="both"/>
        <w:rPr>
          <w:rFonts w:ascii="Times New Roman" w:hAnsi="Times New Roman" w:cs="Times New Roman"/>
          <w:sz w:val="22"/>
          <w:szCs w:val="22"/>
        </w:rPr>
      </w:pPr>
    </w:p>
    <w:p w14:paraId="689AA053" w14:textId="755948B5" w:rsidR="007F23C0" w:rsidRPr="007F23C0" w:rsidRDefault="007F23C0" w:rsidP="007F23C0">
      <w:pPr>
        <w:pStyle w:val="Paragraphedeliste"/>
        <w:numPr>
          <w:ilvl w:val="0"/>
          <w:numId w:val="25"/>
        </w:numPr>
        <w:spacing w:after="0"/>
        <w:jc w:val="both"/>
        <w:rPr>
          <w:rFonts w:ascii="Times New Roman" w:hAnsi="Times New Roman" w:cs="Times New Roman"/>
          <w:sz w:val="26"/>
          <w:szCs w:val="26"/>
          <w:u w:val="single"/>
        </w:rPr>
      </w:pPr>
      <w:r w:rsidRPr="007F23C0">
        <w:rPr>
          <w:rFonts w:ascii="Times New Roman" w:hAnsi="Times New Roman" w:cs="Times New Roman"/>
          <w:sz w:val="26"/>
          <w:szCs w:val="26"/>
          <w:u w:val="single"/>
        </w:rPr>
        <w:t>Le traitement des déficits</w:t>
      </w:r>
    </w:p>
    <w:p w14:paraId="6320906B" w14:textId="77777777" w:rsidR="0078752B" w:rsidRDefault="0078752B" w:rsidP="003F07ED">
      <w:pPr>
        <w:spacing w:after="0"/>
        <w:jc w:val="both"/>
        <w:rPr>
          <w:rFonts w:ascii="Times New Roman" w:hAnsi="Times New Roman" w:cs="Times New Roman"/>
          <w:sz w:val="22"/>
          <w:szCs w:val="22"/>
        </w:rPr>
      </w:pPr>
    </w:p>
    <w:p w14:paraId="652682BA" w14:textId="117902AF" w:rsidR="005D3F4B" w:rsidRDefault="005D3F4B" w:rsidP="005D3F4B">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Il peut arriver que la somme des charges soit supérieure à celle des produits : cela génère un déficit. La bonne gestion du déficit est un point clé de l’optimisation fiscale. En effet, il est un réel outil fiscal puisqu’il peut être utilisé </w:t>
      </w:r>
      <w:r w:rsidR="00EF2DEA">
        <w:rPr>
          <w:rFonts w:ascii="Times New Roman" w:hAnsi="Times New Roman" w:cs="Times New Roman"/>
          <w:sz w:val="22"/>
          <w:szCs w:val="22"/>
        </w:rPr>
        <w:t>pour</w:t>
      </w:r>
      <w:r>
        <w:rPr>
          <w:rFonts w:ascii="Times New Roman" w:hAnsi="Times New Roman" w:cs="Times New Roman"/>
          <w:sz w:val="22"/>
          <w:szCs w:val="22"/>
        </w:rPr>
        <w:t xml:space="preserve"> diminuer les bénéfices des exercices ultérieurs ou antérieurs. On parle alors </w:t>
      </w:r>
      <w:r>
        <w:rPr>
          <w:rFonts w:ascii="Times New Roman" w:hAnsi="Times New Roman" w:cs="Times New Roman"/>
          <w:sz w:val="22"/>
          <w:szCs w:val="22"/>
        </w:rPr>
        <w:t xml:space="preserve">respectivement </w:t>
      </w:r>
      <w:r>
        <w:rPr>
          <w:rFonts w:ascii="Times New Roman" w:hAnsi="Times New Roman" w:cs="Times New Roman"/>
          <w:sz w:val="22"/>
          <w:szCs w:val="22"/>
        </w:rPr>
        <w:t>de report en avant (a), et de report en arrière (b).</w:t>
      </w:r>
    </w:p>
    <w:p w14:paraId="5BF2B08C" w14:textId="77777777" w:rsidR="005D3F4B" w:rsidRDefault="005D3F4B" w:rsidP="003F07ED">
      <w:pPr>
        <w:spacing w:after="0"/>
        <w:jc w:val="both"/>
        <w:rPr>
          <w:rFonts w:ascii="Times New Roman" w:hAnsi="Times New Roman" w:cs="Times New Roman"/>
          <w:sz w:val="22"/>
          <w:szCs w:val="22"/>
        </w:rPr>
      </w:pPr>
    </w:p>
    <w:p w14:paraId="542DAE92" w14:textId="5636DB6F" w:rsidR="007F23C0" w:rsidRPr="007F23C0" w:rsidRDefault="007F23C0" w:rsidP="007F23C0">
      <w:pPr>
        <w:pStyle w:val="Paragraphedeliste"/>
        <w:numPr>
          <w:ilvl w:val="0"/>
          <w:numId w:val="28"/>
        </w:numPr>
        <w:spacing w:after="0"/>
        <w:jc w:val="both"/>
        <w:rPr>
          <w:rFonts w:ascii="Times New Roman" w:hAnsi="Times New Roman" w:cs="Times New Roman"/>
          <w:i/>
          <w:iCs/>
          <w:sz w:val="22"/>
          <w:szCs w:val="22"/>
          <w:u w:val="single"/>
        </w:rPr>
      </w:pPr>
      <w:r>
        <w:rPr>
          <w:rFonts w:ascii="Times New Roman" w:hAnsi="Times New Roman" w:cs="Times New Roman"/>
          <w:i/>
          <w:iCs/>
          <w:sz w:val="22"/>
          <w:szCs w:val="22"/>
          <w:u w:val="single"/>
        </w:rPr>
        <w:t>Le principe : le report en avant</w:t>
      </w:r>
    </w:p>
    <w:p w14:paraId="0A5926DA" w14:textId="77777777" w:rsidR="00EF2DEA" w:rsidRDefault="00EF2DEA" w:rsidP="003F07ED">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EF2DEA" w14:paraId="540100E3" w14:textId="77777777" w:rsidTr="00EF2DEA">
        <w:tc>
          <w:tcPr>
            <w:tcW w:w="9062" w:type="dxa"/>
            <w:shd w:val="clear" w:color="auto" w:fill="91A3CF"/>
          </w:tcPr>
          <w:p w14:paraId="14908A94" w14:textId="77777777" w:rsidR="00EF2DEA" w:rsidRPr="00EF2DEA" w:rsidRDefault="00EF2DEA" w:rsidP="00EF2DEA">
            <w:pPr>
              <w:spacing w:after="0"/>
              <w:jc w:val="both"/>
              <w:rPr>
                <w:rFonts w:ascii="Times New Roman" w:hAnsi="Times New Roman" w:cs="Times New Roman"/>
                <w:sz w:val="10"/>
                <w:szCs w:val="10"/>
              </w:rPr>
            </w:pPr>
          </w:p>
          <w:p w14:paraId="75E22F0E" w14:textId="6968C81E" w:rsidR="00EF2DEA" w:rsidRPr="00EF2DEA" w:rsidRDefault="00EF2DEA" w:rsidP="00EF2DEA">
            <w:pPr>
              <w:spacing w:after="0"/>
              <w:ind w:firstLine="360"/>
              <w:jc w:val="both"/>
              <w:rPr>
                <w:rFonts w:ascii="Times New Roman" w:hAnsi="Times New Roman" w:cs="Times New Roman"/>
                <w:sz w:val="20"/>
                <w:szCs w:val="20"/>
                <w:u w:val="single"/>
              </w:rPr>
            </w:pPr>
            <w:r w:rsidRPr="00EF2DEA">
              <w:rPr>
                <w:rFonts w:ascii="Times New Roman" w:hAnsi="Times New Roman" w:cs="Times New Roman"/>
                <w:sz w:val="20"/>
                <w:szCs w:val="20"/>
              </w:rPr>
              <w:t xml:space="preserve">Le report se fait par principe en avant : l’entreprise calcule son résultat en année N, et si celui-ci génère un déficit, non seulement elle ne paiera pas d’IS (car on n’impose pas un résultat négatif) mais surtout elle gardera ce déficit dans la poche (via la comptabilité) pour diminuer l’éventuel bénéfice de </w:t>
            </w:r>
            <w:r w:rsidRPr="00EF2DEA">
              <w:rPr>
                <w:rFonts w:ascii="Times New Roman" w:hAnsi="Times New Roman" w:cs="Times New Roman"/>
                <w:sz w:val="20"/>
                <w:szCs w:val="20"/>
                <w:u w:val="single"/>
              </w:rPr>
              <w:t>l’exercice</w:t>
            </w:r>
            <w:r w:rsidRPr="00EF2DEA">
              <w:rPr>
                <w:rFonts w:ascii="Times New Roman" w:hAnsi="Times New Roman" w:cs="Times New Roman"/>
                <w:sz w:val="20"/>
                <w:szCs w:val="20"/>
                <w:u w:val="single"/>
              </w:rPr>
              <w:t xml:space="preserve"> – ou des</w:t>
            </w:r>
            <w:r w:rsidRPr="00EF2DEA">
              <w:rPr>
                <w:rFonts w:ascii="Times New Roman" w:hAnsi="Times New Roman" w:cs="Times New Roman"/>
                <w:sz w:val="20"/>
                <w:szCs w:val="20"/>
                <w:u w:val="single"/>
              </w:rPr>
              <w:t xml:space="preserve"> exercic</w:t>
            </w:r>
            <w:r w:rsidRPr="00EF2DEA">
              <w:rPr>
                <w:rFonts w:ascii="Times New Roman" w:hAnsi="Times New Roman" w:cs="Times New Roman"/>
                <w:sz w:val="20"/>
                <w:szCs w:val="20"/>
                <w:u w:val="single"/>
              </w:rPr>
              <w:t xml:space="preserve">es – </w:t>
            </w:r>
            <w:r w:rsidRPr="00EF2DEA">
              <w:rPr>
                <w:rFonts w:ascii="Times New Roman" w:hAnsi="Times New Roman" w:cs="Times New Roman"/>
                <w:b/>
                <w:bCs/>
                <w:sz w:val="20"/>
                <w:szCs w:val="20"/>
                <w:u w:val="single"/>
              </w:rPr>
              <w:t>ultérieur(s)</w:t>
            </w:r>
            <w:r w:rsidRPr="00DF7B9D">
              <w:rPr>
                <w:rFonts w:ascii="Times New Roman" w:hAnsi="Times New Roman" w:cs="Times New Roman"/>
                <w:sz w:val="20"/>
                <w:szCs w:val="20"/>
              </w:rPr>
              <w:t>.</w:t>
            </w:r>
            <w:r w:rsidR="00D07058">
              <w:rPr>
                <w:rFonts w:ascii="Times New Roman" w:hAnsi="Times New Roman" w:cs="Times New Roman"/>
                <w:sz w:val="20"/>
                <w:szCs w:val="20"/>
              </w:rPr>
              <w:t xml:space="preserve"> Le déficit constitue donc une </w:t>
            </w:r>
            <w:r w:rsidR="00D07058" w:rsidRPr="00D07058">
              <w:rPr>
                <w:rFonts w:ascii="Times New Roman" w:hAnsi="Times New Roman" w:cs="Times New Roman"/>
                <w:sz w:val="20"/>
                <w:szCs w:val="20"/>
                <w:u w:val="single"/>
              </w:rPr>
              <w:t>charge déductible</w:t>
            </w:r>
            <w:r w:rsidR="00D07058">
              <w:rPr>
                <w:rFonts w:ascii="Times New Roman" w:hAnsi="Times New Roman" w:cs="Times New Roman"/>
                <w:sz w:val="20"/>
                <w:szCs w:val="20"/>
              </w:rPr>
              <w:t>.</w:t>
            </w:r>
          </w:p>
          <w:p w14:paraId="61CB6C27" w14:textId="77777777" w:rsidR="00EF2DEA" w:rsidRPr="00EF2DEA" w:rsidRDefault="00EF2DEA" w:rsidP="003F07ED">
            <w:pPr>
              <w:spacing w:after="0"/>
              <w:jc w:val="both"/>
              <w:rPr>
                <w:rFonts w:ascii="Times New Roman" w:hAnsi="Times New Roman" w:cs="Times New Roman"/>
                <w:sz w:val="10"/>
                <w:szCs w:val="10"/>
              </w:rPr>
            </w:pPr>
          </w:p>
        </w:tc>
      </w:tr>
    </w:tbl>
    <w:p w14:paraId="56C73287" w14:textId="77777777" w:rsidR="00EF2DEA" w:rsidRDefault="00EF2DEA" w:rsidP="00EF2DEA">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DF7B9D" w14:paraId="575D7A76" w14:textId="77777777" w:rsidTr="00DF7B9D">
        <w:tc>
          <w:tcPr>
            <w:tcW w:w="9062" w:type="dxa"/>
            <w:shd w:val="clear" w:color="auto" w:fill="F1C493"/>
          </w:tcPr>
          <w:p w14:paraId="2B62E1BD" w14:textId="77777777" w:rsidR="00DF7B9D" w:rsidRPr="00DF7B9D" w:rsidRDefault="00DF7B9D" w:rsidP="00DF7B9D">
            <w:pPr>
              <w:spacing w:after="0"/>
              <w:jc w:val="both"/>
              <w:rPr>
                <w:rFonts w:ascii="Times New Roman" w:hAnsi="Times New Roman" w:cs="Times New Roman"/>
                <w:sz w:val="10"/>
                <w:szCs w:val="10"/>
              </w:rPr>
            </w:pPr>
          </w:p>
          <w:p w14:paraId="0B7AD68C" w14:textId="77777777" w:rsidR="00DF7B9D" w:rsidRPr="00DF7B9D" w:rsidRDefault="00DF7B9D" w:rsidP="00DF7B9D">
            <w:pPr>
              <w:spacing w:after="0"/>
              <w:jc w:val="both"/>
              <w:rPr>
                <w:rFonts w:ascii="Times New Roman" w:hAnsi="Times New Roman" w:cs="Times New Roman"/>
                <w:sz w:val="20"/>
                <w:szCs w:val="20"/>
              </w:rPr>
            </w:pPr>
            <w:r w:rsidRPr="00DF7B9D">
              <w:rPr>
                <w:rFonts w:ascii="Times New Roman" w:hAnsi="Times New Roman" w:cs="Times New Roman"/>
                <w:sz w:val="20"/>
                <w:szCs w:val="20"/>
              </w:rPr>
              <w:t xml:space="preserve">L’article 209 CGI fixe </w:t>
            </w:r>
            <w:r w:rsidRPr="00DF7B9D">
              <w:rPr>
                <w:rFonts w:ascii="Times New Roman" w:hAnsi="Times New Roman" w:cs="Times New Roman"/>
                <w:sz w:val="20"/>
                <w:szCs w:val="20"/>
                <w:u w:val="single"/>
              </w:rPr>
              <w:t xml:space="preserve">3 conditions </w:t>
            </w:r>
            <w:r w:rsidRPr="00DF7B9D">
              <w:rPr>
                <w:rFonts w:ascii="Times New Roman" w:hAnsi="Times New Roman" w:cs="Times New Roman"/>
                <w:b/>
                <w:bCs/>
                <w:sz w:val="20"/>
                <w:szCs w:val="20"/>
                <w:u w:val="single"/>
              </w:rPr>
              <w:t>cumulatives</w:t>
            </w:r>
            <w:r w:rsidRPr="00DF7B9D">
              <w:rPr>
                <w:rFonts w:ascii="Times New Roman" w:hAnsi="Times New Roman" w:cs="Times New Roman"/>
                <w:sz w:val="20"/>
                <w:szCs w:val="20"/>
              </w:rPr>
              <w:t xml:space="preserve"> pour permettre la déductibilité :</w:t>
            </w:r>
          </w:p>
          <w:p w14:paraId="028565E5" w14:textId="77777777" w:rsidR="00DF7B9D" w:rsidRPr="00DF7B9D" w:rsidRDefault="00DF7B9D" w:rsidP="00DF7B9D">
            <w:pPr>
              <w:pStyle w:val="Paragraphedeliste"/>
              <w:numPr>
                <w:ilvl w:val="0"/>
                <w:numId w:val="24"/>
              </w:numPr>
              <w:spacing w:after="0"/>
              <w:jc w:val="both"/>
              <w:rPr>
                <w:rFonts w:ascii="Times New Roman" w:hAnsi="Times New Roman" w:cs="Times New Roman"/>
                <w:sz w:val="20"/>
                <w:szCs w:val="20"/>
              </w:rPr>
            </w:pPr>
            <w:r w:rsidRPr="00DF7B9D">
              <w:rPr>
                <w:rFonts w:ascii="Times New Roman" w:hAnsi="Times New Roman" w:cs="Times New Roman"/>
                <w:sz w:val="20"/>
                <w:szCs w:val="20"/>
              </w:rPr>
              <w:t>Le déficit doit être justifié ;</w:t>
            </w:r>
          </w:p>
          <w:p w14:paraId="52A2BC09" w14:textId="77777777" w:rsidR="00DF7B9D" w:rsidRPr="00DF7B9D" w:rsidRDefault="00DF7B9D" w:rsidP="00DF7B9D">
            <w:pPr>
              <w:pStyle w:val="Paragraphedeliste"/>
              <w:numPr>
                <w:ilvl w:val="1"/>
                <w:numId w:val="24"/>
              </w:numPr>
              <w:spacing w:after="0"/>
              <w:jc w:val="both"/>
              <w:rPr>
                <w:rFonts w:ascii="Times New Roman" w:hAnsi="Times New Roman" w:cs="Times New Roman"/>
                <w:i/>
                <w:iCs/>
                <w:sz w:val="20"/>
                <w:szCs w:val="20"/>
              </w:rPr>
            </w:pPr>
            <w:r w:rsidRPr="00DF7B9D">
              <w:rPr>
                <w:rFonts w:ascii="Times New Roman" w:hAnsi="Times New Roman" w:cs="Times New Roman"/>
                <w:i/>
                <w:iCs/>
                <w:sz w:val="20"/>
                <w:szCs w:val="20"/>
              </w:rPr>
              <w:t>C’est-à-dire constaté en comptabilité</w:t>
            </w:r>
          </w:p>
          <w:p w14:paraId="481487CD" w14:textId="77777777" w:rsidR="00DF7B9D" w:rsidRPr="00DF7B9D" w:rsidRDefault="00DF7B9D" w:rsidP="00DF7B9D">
            <w:pPr>
              <w:pStyle w:val="Paragraphedeliste"/>
              <w:numPr>
                <w:ilvl w:val="0"/>
                <w:numId w:val="24"/>
              </w:numPr>
              <w:spacing w:after="0"/>
              <w:jc w:val="both"/>
              <w:rPr>
                <w:rFonts w:ascii="Times New Roman" w:hAnsi="Times New Roman" w:cs="Times New Roman"/>
                <w:sz w:val="20"/>
                <w:szCs w:val="20"/>
              </w:rPr>
            </w:pPr>
            <w:r w:rsidRPr="00DF7B9D">
              <w:rPr>
                <w:rFonts w:ascii="Times New Roman" w:hAnsi="Times New Roman" w:cs="Times New Roman"/>
                <w:sz w:val="20"/>
                <w:szCs w:val="20"/>
              </w:rPr>
              <w:t>Il ne doit pas avoir été utilisé fiscalement ;</w:t>
            </w:r>
          </w:p>
          <w:p w14:paraId="56AAAED8" w14:textId="77777777" w:rsidR="00DF7B9D" w:rsidRPr="00DF7B9D" w:rsidRDefault="00DF7B9D" w:rsidP="00DF7B9D">
            <w:pPr>
              <w:pStyle w:val="Paragraphedeliste"/>
              <w:numPr>
                <w:ilvl w:val="1"/>
                <w:numId w:val="24"/>
              </w:numPr>
              <w:spacing w:after="0"/>
              <w:jc w:val="both"/>
              <w:rPr>
                <w:rFonts w:ascii="Times New Roman" w:hAnsi="Times New Roman" w:cs="Times New Roman"/>
                <w:i/>
                <w:iCs/>
                <w:sz w:val="20"/>
                <w:szCs w:val="20"/>
              </w:rPr>
            </w:pPr>
            <w:r w:rsidRPr="00DF7B9D">
              <w:rPr>
                <w:rFonts w:ascii="Times New Roman" w:hAnsi="Times New Roman" w:cs="Times New Roman"/>
                <w:i/>
                <w:iCs/>
                <w:sz w:val="20"/>
                <w:szCs w:val="20"/>
              </w:rPr>
              <w:t>Il ne doit pas déjà avoir été imputé</w:t>
            </w:r>
          </w:p>
          <w:p w14:paraId="6D027978" w14:textId="77777777" w:rsidR="00DF7B9D" w:rsidRPr="00DF7B9D" w:rsidRDefault="00DF7B9D" w:rsidP="00DF7B9D">
            <w:pPr>
              <w:pStyle w:val="Paragraphedeliste"/>
              <w:numPr>
                <w:ilvl w:val="0"/>
                <w:numId w:val="24"/>
              </w:numPr>
              <w:spacing w:after="0"/>
              <w:jc w:val="both"/>
              <w:rPr>
                <w:rFonts w:ascii="Times New Roman" w:hAnsi="Times New Roman" w:cs="Times New Roman"/>
                <w:sz w:val="20"/>
                <w:szCs w:val="20"/>
              </w:rPr>
            </w:pPr>
            <w:r w:rsidRPr="00DF7B9D">
              <w:rPr>
                <w:rFonts w:ascii="Times New Roman" w:hAnsi="Times New Roman" w:cs="Times New Roman"/>
                <w:sz w:val="20"/>
                <w:szCs w:val="20"/>
              </w:rPr>
              <w:t>L’ entreprise qui créée le déficit doit être la même que celle qui l’impute.</w:t>
            </w:r>
          </w:p>
          <w:p w14:paraId="0B0FF7F8" w14:textId="056AAE49" w:rsidR="00AF4BCC" w:rsidRPr="00AF4BCC" w:rsidRDefault="00DF7B9D" w:rsidP="00AF4BCC">
            <w:pPr>
              <w:pStyle w:val="Paragraphedeliste"/>
              <w:numPr>
                <w:ilvl w:val="1"/>
                <w:numId w:val="24"/>
              </w:numPr>
              <w:spacing w:after="0"/>
              <w:jc w:val="both"/>
              <w:rPr>
                <w:rFonts w:ascii="Times New Roman" w:hAnsi="Times New Roman" w:cs="Times New Roman"/>
                <w:i/>
                <w:iCs/>
                <w:sz w:val="20"/>
                <w:szCs w:val="20"/>
              </w:rPr>
            </w:pPr>
            <w:r w:rsidRPr="00DF7B9D">
              <w:rPr>
                <w:rFonts w:ascii="Times New Roman" w:hAnsi="Times New Roman" w:cs="Times New Roman"/>
                <w:i/>
                <w:iCs/>
                <w:sz w:val="20"/>
                <w:szCs w:val="20"/>
              </w:rPr>
              <w:t xml:space="preserve">Lorsque l’on rentre dans la complexité fiscale, on se rend compte que certains évènements peuvent conduire à changer la </w:t>
            </w:r>
            <w:r w:rsidRPr="00DF7B9D">
              <w:rPr>
                <w:rFonts w:ascii="Times New Roman" w:hAnsi="Times New Roman" w:cs="Times New Roman"/>
                <w:i/>
                <w:iCs/>
                <w:sz w:val="20"/>
                <w:szCs w:val="20"/>
                <w:u w:val="single"/>
              </w:rPr>
              <w:t xml:space="preserve">personnalité </w:t>
            </w:r>
            <w:r w:rsidRPr="00DF7B9D">
              <w:rPr>
                <w:rFonts w:ascii="Times New Roman" w:hAnsi="Times New Roman" w:cs="Times New Roman"/>
                <w:b/>
                <w:bCs/>
                <w:i/>
                <w:iCs/>
                <w:sz w:val="20"/>
                <w:szCs w:val="20"/>
                <w:u w:val="single"/>
              </w:rPr>
              <w:t>fiscale</w:t>
            </w:r>
            <w:r w:rsidRPr="00DF7B9D">
              <w:rPr>
                <w:rFonts w:ascii="Times New Roman" w:hAnsi="Times New Roman" w:cs="Times New Roman"/>
                <w:i/>
                <w:iCs/>
                <w:sz w:val="20"/>
                <w:szCs w:val="20"/>
              </w:rPr>
              <w:t xml:space="preserve"> de l’entreprise alors même qu’elle a</w:t>
            </w:r>
            <w:r w:rsidR="00AF4BCC">
              <w:rPr>
                <w:rFonts w:ascii="Times New Roman" w:hAnsi="Times New Roman" w:cs="Times New Roman"/>
                <w:i/>
                <w:iCs/>
                <w:sz w:val="20"/>
                <w:szCs w:val="20"/>
              </w:rPr>
              <w:t>it</w:t>
            </w:r>
            <w:r w:rsidRPr="00DF7B9D">
              <w:rPr>
                <w:rFonts w:ascii="Times New Roman" w:hAnsi="Times New Roman" w:cs="Times New Roman"/>
                <w:i/>
                <w:iCs/>
                <w:sz w:val="20"/>
                <w:szCs w:val="20"/>
              </w:rPr>
              <w:t xml:space="preserve"> gardé la même forme juridique. C’est notamment le cas lors d’un changement important de l’objet social, de l’adjonction/abandon d’une partie de l’activité exercée qui représentait 50% du chiffre d’affaires </w:t>
            </w:r>
            <w:r w:rsidRPr="00DF7B9D">
              <w:rPr>
                <w:rFonts w:ascii="Times New Roman" w:hAnsi="Times New Roman" w:cs="Times New Roman"/>
                <w:i/>
                <w:iCs/>
                <w:sz w:val="14"/>
                <w:szCs w:val="14"/>
              </w:rPr>
              <w:t>(art 221,5 CGI)</w:t>
            </w:r>
            <w:r w:rsidRPr="00DF7B9D">
              <w:rPr>
                <w:rFonts w:ascii="Times New Roman" w:hAnsi="Times New Roman" w:cs="Times New Roman"/>
                <w:i/>
                <w:iCs/>
                <w:sz w:val="20"/>
                <w:szCs w:val="20"/>
              </w:rPr>
              <w:t>.</w:t>
            </w:r>
          </w:p>
          <w:p w14:paraId="0852463E" w14:textId="77777777" w:rsidR="00DF7B9D" w:rsidRPr="00DF7B9D" w:rsidRDefault="00DF7B9D" w:rsidP="00EF2DEA">
            <w:pPr>
              <w:spacing w:after="0"/>
              <w:jc w:val="both"/>
              <w:rPr>
                <w:rFonts w:ascii="Times New Roman" w:hAnsi="Times New Roman" w:cs="Times New Roman"/>
                <w:sz w:val="10"/>
                <w:szCs w:val="10"/>
              </w:rPr>
            </w:pPr>
          </w:p>
        </w:tc>
      </w:tr>
    </w:tbl>
    <w:p w14:paraId="203AD33C" w14:textId="77777777" w:rsidR="00DF7B9D" w:rsidRDefault="00DF7B9D" w:rsidP="00EF2DEA">
      <w:pPr>
        <w:spacing w:after="0"/>
        <w:jc w:val="both"/>
        <w:rPr>
          <w:rFonts w:ascii="Times New Roman" w:hAnsi="Times New Roman" w:cs="Times New Roman"/>
          <w:sz w:val="22"/>
          <w:szCs w:val="22"/>
        </w:rPr>
      </w:pPr>
    </w:p>
    <w:p w14:paraId="1E7A82A0" w14:textId="68ACD01A" w:rsidR="00EF2DEA" w:rsidRDefault="00AF4BCC" w:rsidP="00AF4BCC">
      <w:pPr>
        <w:spacing w:after="0"/>
        <w:ind w:firstLine="708"/>
        <w:jc w:val="both"/>
        <w:rPr>
          <w:rFonts w:ascii="Times New Roman" w:hAnsi="Times New Roman" w:cs="Times New Roman"/>
          <w:sz w:val="22"/>
          <w:szCs w:val="22"/>
        </w:rPr>
      </w:pPr>
      <w:r w:rsidRPr="00AF4BCC">
        <w:rPr>
          <w:rFonts w:ascii="Times New Roman" w:hAnsi="Times New Roman" w:cs="Times New Roman"/>
          <w:b/>
          <w:bCs/>
          <w:sz w:val="22"/>
          <w:szCs w:val="22"/>
          <w:u w:val="single"/>
        </w:rPr>
        <w:t>Se pose alors la question du montant imputable</w:t>
      </w:r>
      <w:r w:rsidRPr="00AF4BCC">
        <w:rPr>
          <w:rFonts w:ascii="Times New Roman" w:hAnsi="Times New Roman" w:cs="Times New Roman"/>
          <w:sz w:val="22"/>
          <w:szCs w:val="22"/>
        </w:rPr>
        <w:t xml:space="preserve">. Ce </w:t>
      </w:r>
      <w:r w:rsidRPr="00AF4BCC">
        <w:rPr>
          <w:rFonts w:ascii="Times New Roman" w:hAnsi="Times New Roman" w:cs="Times New Roman"/>
          <w:sz w:val="22"/>
          <w:szCs w:val="22"/>
        </w:rPr>
        <w:t>report est limité à 1 million d’</w:t>
      </w:r>
      <w:r>
        <w:rPr>
          <w:rFonts w:ascii="Times New Roman" w:hAnsi="Times New Roman" w:cs="Times New Roman"/>
          <w:sz w:val="22"/>
          <w:szCs w:val="22"/>
        </w:rPr>
        <w:t>euros</w:t>
      </w:r>
      <w:r w:rsidRPr="00AF4BCC">
        <w:rPr>
          <w:rFonts w:ascii="Times New Roman" w:hAnsi="Times New Roman" w:cs="Times New Roman"/>
          <w:sz w:val="22"/>
          <w:szCs w:val="22"/>
        </w:rPr>
        <w:t xml:space="preserve"> + 50% du bénéfice (de l’année sur laquelle on reporte) excédant 1 million d’</w:t>
      </w:r>
      <w:r>
        <w:rPr>
          <w:rFonts w:ascii="Times New Roman" w:hAnsi="Times New Roman" w:cs="Times New Roman"/>
          <w:sz w:val="22"/>
          <w:szCs w:val="22"/>
        </w:rPr>
        <w:t>euros</w:t>
      </w:r>
      <w:r w:rsidRPr="00AF4BCC">
        <w:rPr>
          <w:rFonts w:ascii="Times New Roman" w:hAnsi="Times New Roman" w:cs="Times New Roman"/>
          <w:sz w:val="22"/>
          <w:szCs w:val="22"/>
        </w:rPr>
        <w:t>.</w:t>
      </w:r>
    </w:p>
    <w:p w14:paraId="64546051" w14:textId="77777777" w:rsidR="00AF4BCC" w:rsidRDefault="00AF4BCC" w:rsidP="00EF2DEA">
      <w:pPr>
        <w:spacing w:after="0"/>
        <w:jc w:val="both"/>
        <w:rPr>
          <w:rFonts w:ascii="Times New Roman" w:hAnsi="Times New Roman" w:cs="Times New Roman"/>
          <w:sz w:val="22"/>
          <w:szCs w:val="22"/>
        </w:rPr>
      </w:pPr>
    </w:p>
    <w:p w14:paraId="0173817E" w14:textId="69CE9679" w:rsidR="00AF4BCC" w:rsidRPr="00AF4BCC" w:rsidRDefault="00AF4BCC" w:rsidP="009E7D17">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Si </w:t>
      </w:r>
      <w:r w:rsidR="009E7D17">
        <w:rPr>
          <w:rFonts w:ascii="Times New Roman" w:hAnsi="Times New Roman" w:cs="Times New Roman"/>
          <w:sz w:val="22"/>
          <w:szCs w:val="22"/>
        </w:rPr>
        <w:t>le</w:t>
      </w:r>
      <w:r>
        <w:rPr>
          <w:rFonts w:ascii="Times New Roman" w:hAnsi="Times New Roman" w:cs="Times New Roman"/>
          <w:sz w:val="22"/>
          <w:szCs w:val="22"/>
        </w:rPr>
        <w:t xml:space="preserve"> bénéfice </w:t>
      </w:r>
      <w:r w:rsidR="009E7D17">
        <w:rPr>
          <w:rFonts w:ascii="Times New Roman" w:hAnsi="Times New Roman" w:cs="Times New Roman"/>
          <w:sz w:val="22"/>
          <w:szCs w:val="22"/>
        </w:rPr>
        <w:t>N+1</w:t>
      </w:r>
      <w:r>
        <w:rPr>
          <w:rFonts w:ascii="Times New Roman" w:hAnsi="Times New Roman" w:cs="Times New Roman"/>
          <w:sz w:val="22"/>
          <w:szCs w:val="22"/>
        </w:rPr>
        <w:t xml:space="preserve"> n’a pu absorber tout le déficit, la différence sera imputable sur les exercices suivants </w:t>
      </w:r>
      <w:r>
        <w:rPr>
          <w:rFonts w:ascii="Times New Roman" w:hAnsi="Times New Roman" w:cs="Times New Roman"/>
          <w:sz w:val="22"/>
          <w:szCs w:val="22"/>
          <w:u w:val="single"/>
        </w:rPr>
        <w:t>sans limitation</w:t>
      </w:r>
      <w:r>
        <w:rPr>
          <w:rFonts w:ascii="Times New Roman" w:hAnsi="Times New Roman" w:cs="Times New Roman"/>
          <w:sz w:val="22"/>
          <w:szCs w:val="22"/>
        </w:rPr>
        <w:t xml:space="preserve"> du nombre d’exercices, et selon les mêmes modalités.</w:t>
      </w:r>
    </w:p>
    <w:p w14:paraId="0B0854F8" w14:textId="77777777" w:rsidR="005D3F4B" w:rsidRDefault="005D3F4B" w:rsidP="003F07ED">
      <w:pPr>
        <w:spacing w:after="0"/>
        <w:jc w:val="both"/>
        <w:rPr>
          <w:rFonts w:ascii="Times New Roman" w:hAnsi="Times New Roman" w:cs="Times New Roman"/>
          <w:sz w:val="22"/>
          <w:szCs w:val="22"/>
        </w:rPr>
      </w:pPr>
    </w:p>
    <w:p w14:paraId="58A19120" w14:textId="77777777" w:rsidR="00EF2DEA" w:rsidRDefault="00EF2DEA" w:rsidP="003F07ED">
      <w:pPr>
        <w:spacing w:after="0"/>
        <w:jc w:val="both"/>
        <w:rPr>
          <w:rFonts w:ascii="Times New Roman" w:hAnsi="Times New Roman" w:cs="Times New Roman"/>
          <w:sz w:val="22"/>
          <w:szCs w:val="22"/>
        </w:rPr>
      </w:pPr>
    </w:p>
    <w:p w14:paraId="19A45C16" w14:textId="460AA931" w:rsidR="00EF2DEA" w:rsidRPr="00AF4BCC" w:rsidRDefault="007F23C0" w:rsidP="003F07ED">
      <w:pPr>
        <w:pStyle w:val="Paragraphedeliste"/>
        <w:numPr>
          <w:ilvl w:val="0"/>
          <w:numId w:val="28"/>
        </w:numPr>
        <w:spacing w:after="0"/>
        <w:jc w:val="both"/>
        <w:rPr>
          <w:rFonts w:ascii="Times New Roman" w:hAnsi="Times New Roman" w:cs="Times New Roman"/>
          <w:i/>
          <w:iCs/>
          <w:sz w:val="22"/>
          <w:szCs w:val="22"/>
          <w:u w:val="single"/>
        </w:rPr>
      </w:pPr>
      <w:r>
        <w:rPr>
          <w:rFonts w:ascii="Times New Roman" w:hAnsi="Times New Roman" w:cs="Times New Roman"/>
          <w:i/>
          <w:iCs/>
          <w:sz w:val="22"/>
          <w:szCs w:val="22"/>
          <w:u w:val="single"/>
        </w:rPr>
        <w:t>L’option pour le report en arrière</w:t>
      </w:r>
    </w:p>
    <w:p w14:paraId="3673B1FF" w14:textId="77777777" w:rsidR="00EF2DEA" w:rsidRDefault="00EF2DEA" w:rsidP="003F07ED">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EF2DEA" w14:paraId="1B7FD211" w14:textId="77777777" w:rsidTr="00EF2DEA">
        <w:tc>
          <w:tcPr>
            <w:tcW w:w="9062" w:type="dxa"/>
            <w:shd w:val="clear" w:color="auto" w:fill="91A3CF"/>
          </w:tcPr>
          <w:p w14:paraId="0645B4CB" w14:textId="77777777" w:rsidR="00EF2DEA" w:rsidRPr="00EF2DEA" w:rsidRDefault="00EF2DEA" w:rsidP="003F07ED">
            <w:pPr>
              <w:spacing w:after="0"/>
              <w:jc w:val="both"/>
              <w:rPr>
                <w:rFonts w:ascii="Times New Roman" w:hAnsi="Times New Roman" w:cs="Times New Roman"/>
                <w:sz w:val="10"/>
                <w:szCs w:val="10"/>
              </w:rPr>
            </w:pPr>
          </w:p>
          <w:p w14:paraId="3351C9BA" w14:textId="34573E82" w:rsidR="00EF2DEA" w:rsidRPr="00EF2DEA" w:rsidRDefault="00EF2DEA" w:rsidP="00EF2DEA">
            <w:pPr>
              <w:spacing w:after="0"/>
              <w:ind w:firstLine="360"/>
              <w:jc w:val="both"/>
              <w:rPr>
                <w:rFonts w:ascii="Times New Roman" w:hAnsi="Times New Roman" w:cs="Times New Roman"/>
                <w:sz w:val="20"/>
                <w:szCs w:val="20"/>
              </w:rPr>
            </w:pPr>
            <w:r w:rsidRPr="00EF2DEA">
              <w:rPr>
                <w:rFonts w:ascii="Times New Roman" w:hAnsi="Times New Roman" w:cs="Times New Roman"/>
                <w:sz w:val="20"/>
                <w:szCs w:val="20"/>
              </w:rPr>
              <w:t xml:space="preserve">Aussi appelé </w:t>
            </w:r>
            <w:r w:rsidRPr="00AF4BCC">
              <w:rPr>
                <w:rFonts w:ascii="Times New Roman" w:hAnsi="Times New Roman" w:cs="Times New Roman"/>
                <w:sz w:val="20"/>
                <w:szCs w:val="20"/>
                <w:u w:val="single"/>
              </w:rPr>
              <w:t>carry back</w:t>
            </w:r>
            <w:r w:rsidRPr="00EF2DEA">
              <w:rPr>
                <w:rFonts w:ascii="Times New Roman" w:hAnsi="Times New Roman" w:cs="Times New Roman"/>
                <w:sz w:val="20"/>
                <w:szCs w:val="20"/>
              </w:rPr>
              <w:t>, l’entreprise peut opter pour le report en arrière de son déficit. Le mécanisme est alors le miroir du report en avant : un déficit généré peut s’imputer sur l</w:t>
            </w:r>
            <w:r w:rsidRPr="00EF2DEA">
              <w:rPr>
                <w:rFonts w:ascii="Times New Roman" w:hAnsi="Times New Roman" w:cs="Times New Roman"/>
                <w:sz w:val="20"/>
                <w:szCs w:val="20"/>
              </w:rPr>
              <w:t xml:space="preserve">es bénéfices de </w:t>
            </w:r>
            <w:r w:rsidRPr="00EF2DEA">
              <w:rPr>
                <w:rFonts w:ascii="Times New Roman" w:hAnsi="Times New Roman" w:cs="Times New Roman"/>
                <w:b/>
                <w:bCs/>
                <w:sz w:val="20"/>
                <w:szCs w:val="20"/>
                <w:u w:val="single"/>
              </w:rPr>
              <w:t>l</w:t>
            </w:r>
            <w:r w:rsidRPr="00DF7B9D">
              <w:rPr>
                <w:rFonts w:ascii="Times New Roman" w:hAnsi="Times New Roman" w:cs="Times New Roman"/>
                <w:b/>
                <w:bCs/>
                <w:sz w:val="20"/>
                <w:szCs w:val="20"/>
                <w:u w:val="single"/>
              </w:rPr>
              <w:t>’</w:t>
            </w:r>
            <w:r w:rsidRPr="00EF2DEA">
              <w:rPr>
                <w:rFonts w:ascii="Times New Roman" w:hAnsi="Times New Roman" w:cs="Times New Roman"/>
                <w:sz w:val="20"/>
                <w:szCs w:val="20"/>
                <w:u w:val="single"/>
              </w:rPr>
              <w:t xml:space="preserve">exercice </w:t>
            </w:r>
            <w:r w:rsidRPr="00EF2DEA">
              <w:rPr>
                <w:rFonts w:ascii="Times New Roman" w:hAnsi="Times New Roman" w:cs="Times New Roman"/>
                <w:b/>
                <w:bCs/>
                <w:sz w:val="20"/>
                <w:szCs w:val="20"/>
                <w:u w:val="single"/>
              </w:rPr>
              <w:t>antérieur</w:t>
            </w:r>
            <w:r w:rsidR="00D07058">
              <w:rPr>
                <w:rFonts w:ascii="Times New Roman" w:hAnsi="Times New Roman" w:cs="Times New Roman"/>
                <w:sz w:val="20"/>
                <w:szCs w:val="20"/>
              </w:rPr>
              <w:t xml:space="preserve"> sous la forme d’une charge déductible là encore</w:t>
            </w:r>
            <w:r w:rsidR="00B37D00">
              <w:rPr>
                <w:rFonts w:ascii="Times New Roman" w:hAnsi="Times New Roman" w:cs="Times New Roman"/>
                <w:sz w:val="20"/>
                <w:szCs w:val="20"/>
              </w:rPr>
              <w:t>.</w:t>
            </w:r>
          </w:p>
          <w:p w14:paraId="73AEFF2A" w14:textId="77777777" w:rsidR="00EF2DEA" w:rsidRPr="00EF2DEA" w:rsidRDefault="00EF2DEA" w:rsidP="003F07ED">
            <w:pPr>
              <w:spacing w:after="0"/>
              <w:jc w:val="both"/>
              <w:rPr>
                <w:rFonts w:ascii="Times New Roman" w:hAnsi="Times New Roman" w:cs="Times New Roman"/>
                <w:sz w:val="10"/>
                <w:szCs w:val="10"/>
              </w:rPr>
            </w:pPr>
          </w:p>
        </w:tc>
      </w:tr>
    </w:tbl>
    <w:p w14:paraId="4880DAA9" w14:textId="77777777" w:rsidR="00EF2DEA" w:rsidRDefault="00EF2DEA" w:rsidP="003F07ED">
      <w:pPr>
        <w:spacing w:after="0"/>
        <w:jc w:val="both"/>
        <w:rPr>
          <w:rFonts w:ascii="Times New Roman" w:hAnsi="Times New Roman" w:cs="Times New Roman"/>
          <w:sz w:val="22"/>
          <w:szCs w:val="22"/>
        </w:rPr>
      </w:pPr>
    </w:p>
    <w:p w14:paraId="5DFF3FAE" w14:textId="12E86B6E" w:rsidR="0078752B" w:rsidRPr="00D07058" w:rsidRDefault="00AF4BCC" w:rsidP="003F07ED">
      <w:pPr>
        <w:spacing w:after="0"/>
        <w:jc w:val="both"/>
        <w:rPr>
          <w:rFonts w:ascii="Times New Roman" w:hAnsi="Times New Roman" w:cs="Times New Roman"/>
          <w:b/>
          <w:bCs/>
          <w:sz w:val="22"/>
          <w:szCs w:val="22"/>
          <w:u w:val="single"/>
        </w:rPr>
      </w:pPr>
      <w:r>
        <w:rPr>
          <w:rFonts w:ascii="Times New Roman" w:hAnsi="Times New Roman" w:cs="Times New Roman"/>
          <w:sz w:val="22"/>
          <w:szCs w:val="22"/>
        </w:rPr>
        <w:tab/>
        <w:t>Faculté prévue à l’article 220 quinquies CGI, l’entreprise peut alors décider d’imp</w:t>
      </w:r>
      <w:r w:rsidR="00D07058">
        <w:rPr>
          <w:rFonts w:ascii="Times New Roman" w:hAnsi="Times New Roman" w:cs="Times New Roman"/>
          <w:sz w:val="22"/>
          <w:szCs w:val="22"/>
        </w:rPr>
        <w:t>u</w:t>
      </w:r>
      <w:r>
        <w:rPr>
          <w:rFonts w:ascii="Times New Roman" w:hAnsi="Times New Roman" w:cs="Times New Roman"/>
          <w:sz w:val="22"/>
          <w:szCs w:val="22"/>
        </w:rPr>
        <w:t>t</w:t>
      </w:r>
      <w:r w:rsidR="00D07058">
        <w:rPr>
          <w:rFonts w:ascii="Times New Roman" w:hAnsi="Times New Roman" w:cs="Times New Roman"/>
          <w:sz w:val="22"/>
          <w:szCs w:val="22"/>
        </w:rPr>
        <w:t xml:space="preserve">er en arrière </w:t>
      </w:r>
      <w:r w:rsidR="00D07058">
        <w:rPr>
          <w:rFonts w:ascii="Times New Roman" w:hAnsi="Times New Roman" w:cs="Times New Roman"/>
          <w:b/>
          <w:bCs/>
          <w:sz w:val="22"/>
          <w:szCs w:val="22"/>
          <w:u w:val="single"/>
        </w:rPr>
        <w:t>le plus faible de ces montants :</w:t>
      </w:r>
    </w:p>
    <w:p w14:paraId="1BC64E2C" w14:textId="32D378A5" w:rsidR="005D3F4B" w:rsidRDefault="00D07058" w:rsidP="00D07058">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Soit le bénéfice de l’exercice précédent ;</w:t>
      </w:r>
    </w:p>
    <w:p w14:paraId="1B4FE8D0" w14:textId="7E9E1DC1" w:rsidR="00D07058" w:rsidRDefault="00D07058" w:rsidP="00D07058">
      <w:pPr>
        <w:pStyle w:val="Paragraphedeliste"/>
        <w:numPr>
          <w:ilvl w:val="0"/>
          <w:numId w:val="24"/>
        </w:numPr>
        <w:spacing w:after="0"/>
        <w:jc w:val="both"/>
        <w:rPr>
          <w:rFonts w:ascii="Times New Roman" w:hAnsi="Times New Roman" w:cs="Times New Roman"/>
          <w:sz w:val="22"/>
          <w:szCs w:val="22"/>
        </w:rPr>
      </w:pPr>
      <w:r>
        <w:rPr>
          <w:rFonts w:ascii="Times New Roman" w:hAnsi="Times New Roman" w:cs="Times New Roman"/>
          <w:sz w:val="22"/>
          <w:szCs w:val="22"/>
        </w:rPr>
        <w:t>Soit 1 million d’euros.</w:t>
      </w:r>
    </w:p>
    <w:p w14:paraId="0D18BCC7" w14:textId="6C13673F" w:rsidR="00D07058" w:rsidRDefault="00D07058" w:rsidP="00D07058">
      <w:pPr>
        <w:spacing w:after="0"/>
        <w:jc w:val="both"/>
        <w:rPr>
          <w:rFonts w:ascii="Times New Roman" w:hAnsi="Times New Roman" w:cs="Times New Roman"/>
          <w:sz w:val="22"/>
          <w:szCs w:val="22"/>
        </w:rPr>
      </w:pPr>
      <w:r>
        <w:rPr>
          <w:rFonts w:ascii="Times New Roman" w:hAnsi="Times New Roman" w:cs="Times New Roman"/>
          <w:sz w:val="22"/>
          <w:szCs w:val="22"/>
        </w:rPr>
        <w:t>Si le montant du déficit est plus important que l’un de ces 2 seuils, le surplus pourra être reporté en avant selon les modalités vues supra.</w:t>
      </w:r>
    </w:p>
    <w:p w14:paraId="4ABAB8C4" w14:textId="77777777" w:rsidR="00D07058" w:rsidRDefault="00D07058" w:rsidP="00D07058">
      <w:pPr>
        <w:spacing w:after="0"/>
        <w:jc w:val="both"/>
        <w:rPr>
          <w:rFonts w:ascii="Times New Roman" w:hAnsi="Times New Roman" w:cs="Times New Roman"/>
          <w:sz w:val="22"/>
          <w:szCs w:val="22"/>
        </w:rPr>
      </w:pPr>
    </w:p>
    <w:p w14:paraId="0B4DD02E" w14:textId="06018E16" w:rsidR="00D07058" w:rsidRDefault="00D07058" w:rsidP="00D07058">
      <w:pPr>
        <w:spacing w:after="0"/>
        <w:jc w:val="both"/>
        <w:rPr>
          <w:rFonts w:ascii="Times New Roman" w:hAnsi="Times New Roman" w:cs="Times New Roman"/>
          <w:sz w:val="22"/>
          <w:szCs w:val="22"/>
        </w:rPr>
      </w:pPr>
      <w:r>
        <w:rPr>
          <w:rFonts w:ascii="Times New Roman" w:hAnsi="Times New Roman" w:cs="Times New Roman"/>
          <w:sz w:val="22"/>
          <w:szCs w:val="22"/>
        </w:rPr>
        <w:t>Comment imputer une charge N sur un exercice N-1, clos, dont les résultats ont déjà été calculés et l’impôt afférent payé ?</w:t>
      </w:r>
    </w:p>
    <w:p w14:paraId="1E109731" w14:textId="01E516BF" w:rsidR="00D07058" w:rsidRPr="00D07058" w:rsidRDefault="00D07058" w:rsidP="00D07058">
      <w:pPr>
        <w:spacing w:after="0"/>
        <w:jc w:val="both"/>
        <w:rPr>
          <w:rFonts w:ascii="Times New Roman" w:hAnsi="Times New Roman" w:cs="Times New Roman"/>
          <w:sz w:val="22"/>
          <w:szCs w:val="22"/>
        </w:rPr>
      </w:pPr>
      <w:r>
        <w:rPr>
          <w:rFonts w:ascii="Times New Roman" w:hAnsi="Times New Roman" w:cs="Times New Roman"/>
          <w:sz w:val="22"/>
          <w:szCs w:val="22"/>
        </w:rPr>
        <w:tab/>
        <w:t xml:space="preserve">On va venir recalculer l’impôt dû en prenant en compte cette nouvelle charge. On constatera nécessairement un montant d’IS inférieur à ce qui a déjà été payé en N-1. Cela créera donc une créance sur le trésor. Cette créance peut être imputée sur le </w:t>
      </w:r>
      <w:r>
        <w:rPr>
          <w:rFonts w:ascii="Times New Roman" w:hAnsi="Times New Roman" w:cs="Times New Roman"/>
          <w:sz w:val="22"/>
          <w:szCs w:val="22"/>
          <w:u w:val="single"/>
        </w:rPr>
        <w:t>montant d’IS</w:t>
      </w:r>
      <w:r>
        <w:rPr>
          <w:rFonts w:ascii="Times New Roman" w:hAnsi="Times New Roman" w:cs="Times New Roman"/>
          <w:sz w:val="22"/>
          <w:szCs w:val="22"/>
        </w:rPr>
        <w:t xml:space="preserve"> à durant les 5 années suivantes. Si l’entreprise n’a pu utiliser cette créance ou si elle fait l’objet d’une procédure de sauvegarde judiciaire, alors elle se verra rembours</w:t>
      </w:r>
      <w:r w:rsidR="00B37D00">
        <w:rPr>
          <w:rFonts w:ascii="Times New Roman" w:hAnsi="Times New Roman" w:cs="Times New Roman"/>
          <w:sz w:val="22"/>
          <w:szCs w:val="22"/>
        </w:rPr>
        <w:t>ée</w:t>
      </w:r>
      <w:r>
        <w:rPr>
          <w:rFonts w:ascii="Times New Roman" w:hAnsi="Times New Roman" w:cs="Times New Roman"/>
          <w:sz w:val="22"/>
          <w:szCs w:val="22"/>
        </w:rPr>
        <w:t xml:space="preserve"> cette créance (</w:t>
      </w:r>
      <w:r w:rsidR="00B37D00">
        <w:rPr>
          <w:rFonts w:ascii="Times New Roman" w:hAnsi="Times New Roman" w:cs="Times New Roman"/>
          <w:sz w:val="22"/>
          <w:szCs w:val="22"/>
        </w:rPr>
        <w:t>qui</w:t>
      </w:r>
      <w:r>
        <w:rPr>
          <w:rFonts w:ascii="Times New Roman" w:hAnsi="Times New Roman" w:cs="Times New Roman"/>
          <w:sz w:val="22"/>
          <w:szCs w:val="22"/>
        </w:rPr>
        <w:t xml:space="preserve"> ne sera pas un produit imposable au titre de l’exercice constatant ce remboursement).</w:t>
      </w:r>
    </w:p>
    <w:p w14:paraId="6C4A6F87" w14:textId="77777777" w:rsidR="00721B85" w:rsidRDefault="00721B85" w:rsidP="003F07ED">
      <w:pPr>
        <w:spacing w:after="0"/>
        <w:jc w:val="both"/>
        <w:rPr>
          <w:rFonts w:ascii="Times New Roman" w:hAnsi="Times New Roman" w:cs="Times New Roman"/>
          <w:sz w:val="22"/>
          <w:szCs w:val="22"/>
        </w:rPr>
      </w:pPr>
    </w:p>
    <w:p w14:paraId="69975232" w14:textId="77777777" w:rsidR="00861EFA" w:rsidRDefault="00861EFA" w:rsidP="003F07ED">
      <w:pPr>
        <w:spacing w:after="0"/>
        <w:jc w:val="both"/>
        <w:rPr>
          <w:rFonts w:ascii="Times New Roman" w:hAnsi="Times New Roman" w:cs="Times New Roman"/>
          <w:sz w:val="22"/>
          <w:szCs w:val="22"/>
        </w:rPr>
      </w:pPr>
    </w:p>
    <w:p w14:paraId="44F6E53B" w14:textId="77777777" w:rsidR="00861EFA" w:rsidRDefault="00861EFA" w:rsidP="003F07ED">
      <w:pPr>
        <w:spacing w:after="0"/>
        <w:jc w:val="both"/>
        <w:rPr>
          <w:rFonts w:ascii="Times New Roman" w:hAnsi="Times New Roman" w:cs="Times New Roman"/>
          <w:sz w:val="22"/>
          <w:szCs w:val="22"/>
        </w:rPr>
      </w:pPr>
    </w:p>
    <w:p w14:paraId="74349190" w14:textId="77777777" w:rsidR="00861EFA" w:rsidRDefault="00861EFA" w:rsidP="003F07ED">
      <w:pPr>
        <w:spacing w:after="0"/>
        <w:jc w:val="both"/>
        <w:rPr>
          <w:rFonts w:ascii="Times New Roman" w:hAnsi="Times New Roman" w:cs="Times New Roman"/>
          <w:sz w:val="22"/>
          <w:szCs w:val="22"/>
        </w:rPr>
      </w:pPr>
    </w:p>
    <w:p w14:paraId="50BF5BF2" w14:textId="77777777" w:rsidR="00861EFA" w:rsidRDefault="00861EFA" w:rsidP="003F07ED">
      <w:pPr>
        <w:spacing w:after="0"/>
        <w:jc w:val="both"/>
        <w:rPr>
          <w:rFonts w:ascii="Times New Roman" w:hAnsi="Times New Roman" w:cs="Times New Roman"/>
          <w:sz w:val="22"/>
          <w:szCs w:val="22"/>
        </w:rPr>
      </w:pPr>
    </w:p>
    <w:p w14:paraId="585AD2AC" w14:textId="77777777" w:rsidR="00861EFA" w:rsidRDefault="00861EFA" w:rsidP="003F07ED">
      <w:pPr>
        <w:spacing w:after="0"/>
        <w:jc w:val="both"/>
        <w:rPr>
          <w:rFonts w:ascii="Times New Roman" w:hAnsi="Times New Roman" w:cs="Times New Roman"/>
          <w:sz w:val="22"/>
          <w:szCs w:val="22"/>
        </w:rPr>
      </w:pPr>
    </w:p>
    <w:p w14:paraId="4EB01E85" w14:textId="77777777" w:rsidR="00861EFA" w:rsidRDefault="00861EFA" w:rsidP="003F07ED">
      <w:pPr>
        <w:spacing w:after="0"/>
        <w:jc w:val="both"/>
        <w:rPr>
          <w:rFonts w:ascii="Times New Roman" w:hAnsi="Times New Roman" w:cs="Times New Roman"/>
          <w:sz w:val="22"/>
          <w:szCs w:val="22"/>
        </w:rPr>
      </w:pPr>
    </w:p>
    <w:p w14:paraId="07747F8A" w14:textId="77777777" w:rsidR="00861EFA" w:rsidRDefault="00861EFA" w:rsidP="003F07ED">
      <w:pPr>
        <w:spacing w:after="0"/>
        <w:jc w:val="both"/>
        <w:rPr>
          <w:rFonts w:ascii="Times New Roman" w:hAnsi="Times New Roman" w:cs="Times New Roman"/>
          <w:sz w:val="22"/>
          <w:szCs w:val="22"/>
        </w:rPr>
      </w:pPr>
    </w:p>
    <w:p w14:paraId="07248F03" w14:textId="77777777" w:rsidR="00861EFA" w:rsidRDefault="00861EFA" w:rsidP="003F07ED">
      <w:pPr>
        <w:spacing w:after="0"/>
        <w:jc w:val="both"/>
        <w:rPr>
          <w:rFonts w:ascii="Times New Roman" w:hAnsi="Times New Roman" w:cs="Times New Roman"/>
          <w:sz w:val="22"/>
          <w:szCs w:val="22"/>
        </w:rPr>
      </w:pPr>
    </w:p>
    <w:p w14:paraId="5CC6C6B2" w14:textId="77777777" w:rsidR="00861EFA" w:rsidRDefault="00861EFA" w:rsidP="003F07ED">
      <w:pPr>
        <w:spacing w:after="0"/>
        <w:jc w:val="both"/>
        <w:rPr>
          <w:rFonts w:ascii="Times New Roman" w:hAnsi="Times New Roman" w:cs="Times New Roman"/>
          <w:sz w:val="22"/>
          <w:szCs w:val="22"/>
        </w:rPr>
      </w:pPr>
    </w:p>
    <w:p w14:paraId="311132DA" w14:textId="31B9F381" w:rsidR="00AF4BCC" w:rsidRPr="0055587D" w:rsidRDefault="00AF4BCC" w:rsidP="003F07ED">
      <w:pPr>
        <w:spacing w:after="0"/>
        <w:jc w:val="both"/>
        <w:rPr>
          <w:rFonts w:ascii="Times New Roman" w:hAnsi="Times New Roman" w:cs="Times New Roman"/>
          <w:i/>
          <w:iCs/>
          <w:sz w:val="22"/>
          <w:szCs w:val="22"/>
        </w:rPr>
      </w:pPr>
      <w:r w:rsidRPr="0055587D">
        <w:rPr>
          <w:rFonts w:ascii="Times New Roman" w:hAnsi="Times New Roman" w:cs="Times New Roman"/>
          <w:i/>
          <w:iCs/>
          <w:sz w:val="22"/>
          <w:szCs w:val="22"/>
        </w:rPr>
        <w:t>Exemples</w:t>
      </w:r>
      <w:r w:rsidR="003309F6" w:rsidRPr="0055587D">
        <w:rPr>
          <w:rFonts w:ascii="Times New Roman" w:hAnsi="Times New Roman" w:cs="Times New Roman"/>
          <w:i/>
          <w:iCs/>
          <w:sz w:val="22"/>
          <w:szCs w:val="22"/>
        </w:rPr>
        <w:t xml:space="preserve"> d’illustration des report</w:t>
      </w:r>
      <w:r w:rsidR="0055587D">
        <w:rPr>
          <w:rFonts w:ascii="Times New Roman" w:hAnsi="Times New Roman" w:cs="Times New Roman"/>
          <w:i/>
          <w:iCs/>
          <w:sz w:val="22"/>
          <w:szCs w:val="22"/>
        </w:rPr>
        <w:t>s de déficit :</w:t>
      </w:r>
    </w:p>
    <w:p w14:paraId="67796D7B" w14:textId="0C336ECD" w:rsidR="0069178D" w:rsidRDefault="003309F6" w:rsidP="003F07ED">
      <w:pPr>
        <w:spacing w:after="0"/>
        <w:jc w:val="both"/>
        <w:rPr>
          <w:rFonts w:ascii="Times New Roman" w:hAnsi="Times New Roman" w:cs="Times New Roman"/>
          <w:i/>
          <w:iCs/>
          <w:sz w:val="20"/>
          <w:szCs w:val="20"/>
        </w:rPr>
      </w:pPr>
      <w:r w:rsidRPr="0055587D">
        <w:rPr>
          <w:rFonts w:ascii="Times New Roman" w:hAnsi="Times New Roman" w:cs="Times New Roman"/>
          <w:i/>
          <w:iCs/>
          <w:sz w:val="20"/>
          <w:szCs w:val="20"/>
        </w:rPr>
        <w:t>On considèrera que l’entreprise désire opter pour le carry back</w:t>
      </w:r>
      <w:r w:rsidR="00313DAC">
        <w:rPr>
          <w:rFonts w:ascii="Times New Roman" w:hAnsi="Times New Roman" w:cs="Times New Roman"/>
          <w:i/>
          <w:iCs/>
          <w:sz w:val="20"/>
          <w:szCs w:val="20"/>
        </w:rPr>
        <w:t xml:space="preserve"> et remplit toutes les conditions supra.</w:t>
      </w:r>
    </w:p>
    <w:p w14:paraId="0AE23100" w14:textId="77777777" w:rsidR="00861EFA" w:rsidRDefault="00861EFA" w:rsidP="003F07ED">
      <w:pPr>
        <w:spacing w:after="0"/>
        <w:jc w:val="both"/>
        <w:rPr>
          <w:rFonts w:ascii="Times New Roman" w:hAnsi="Times New Roman" w:cs="Times New Roman"/>
          <w:i/>
          <w:iCs/>
          <w:sz w:val="20"/>
          <w:szCs w:val="20"/>
        </w:rPr>
      </w:pPr>
    </w:p>
    <w:p w14:paraId="68B7C9A3" w14:textId="77777777" w:rsidR="00861EFA" w:rsidRDefault="00861EFA" w:rsidP="003F07ED">
      <w:pPr>
        <w:spacing w:after="0"/>
        <w:jc w:val="both"/>
        <w:rPr>
          <w:rFonts w:ascii="Times New Roman" w:hAnsi="Times New Roman" w:cs="Times New Roman"/>
          <w:sz w:val="20"/>
          <w:szCs w:val="20"/>
        </w:rPr>
      </w:pPr>
    </w:p>
    <w:p w14:paraId="3D0A6324" w14:textId="77777777" w:rsidR="00313DAC" w:rsidRPr="00313DAC" w:rsidRDefault="00313DAC" w:rsidP="003F07ED">
      <w:pPr>
        <w:spacing w:after="0"/>
        <w:jc w:val="both"/>
        <w:rPr>
          <w:rFonts w:ascii="Times New Roman" w:hAnsi="Times New Roman" w:cs="Times New Roman"/>
          <w:sz w:val="20"/>
          <w:szCs w:val="20"/>
        </w:rPr>
      </w:pPr>
    </w:p>
    <w:p w14:paraId="51ACFB76" w14:textId="623848AB" w:rsidR="0069178D" w:rsidRDefault="0055587D" w:rsidP="00313DAC">
      <w:pPr>
        <w:spacing w:after="0"/>
        <w:ind w:left="-567"/>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6F1D833" wp14:editId="1EF70FA0">
            <wp:extent cx="6478731" cy="3641697"/>
            <wp:effectExtent l="0" t="0" r="0" b="0"/>
            <wp:docPr id="3117109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8507" cy="3652813"/>
                    </a:xfrm>
                    <a:prstGeom prst="rect">
                      <a:avLst/>
                    </a:prstGeom>
                    <a:noFill/>
                    <a:ln>
                      <a:noFill/>
                    </a:ln>
                  </pic:spPr>
                </pic:pic>
              </a:graphicData>
            </a:graphic>
          </wp:inline>
        </w:drawing>
      </w:r>
    </w:p>
    <w:p w14:paraId="1B106F97" w14:textId="77777777" w:rsidR="0069178D" w:rsidRDefault="0069178D" w:rsidP="003F07ED">
      <w:pPr>
        <w:spacing w:after="0"/>
        <w:jc w:val="both"/>
        <w:rPr>
          <w:rFonts w:ascii="Times New Roman" w:hAnsi="Times New Roman" w:cs="Times New Roman"/>
          <w:sz w:val="22"/>
          <w:szCs w:val="22"/>
        </w:rPr>
      </w:pPr>
    </w:p>
    <w:p w14:paraId="03744B00" w14:textId="77777777" w:rsidR="0069178D" w:rsidRDefault="0069178D" w:rsidP="003F07ED">
      <w:pPr>
        <w:spacing w:after="0"/>
        <w:jc w:val="both"/>
        <w:rPr>
          <w:rFonts w:ascii="Times New Roman" w:hAnsi="Times New Roman" w:cs="Times New Roman"/>
          <w:sz w:val="22"/>
          <w:szCs w:val="22"/>
        </w:rPr>
      </w:pPr>
    </w:p>
    <w:p w14:paraId="7753A6E3" w14:textId="77777777" w:rsidR="00F736AE" w:rsidRDefault="00F736AE" w:rsidP="003F07ED">
      <w:pPr>
        <w:spacing w:after="0"/>
        <w:jc w:val="both"/>
        <w:rPr>
          <w:rFonts w:ascii="Times New Roman" w:hAnsi="Times New Roman" w:cs="Times New Roman"/>
          <w:sz w:val="22"/>
          <w:szCs w:val="22"/>
        </w:rPr>
      </w:pPr>
    </w:p>
    <w:p w14:paraId="425338C4" w14:textId="77777777" w:rsidR="00F736AE" w:rsidRDefault="00F736AE" w:rsidP="003F07ED">
      <w:pPr>
        <w:spacing w:after="0"/>
        <w:jc w:val="both"/>
        <w:rPr>
          <w:rFonts w:ascii="Times New Roman" w:hAnsi="Times New Roman" w:cs="Times New Roman"/>
          <w:sz w:val="22"/>
          <w:szCs w:val="22"/>
        </w:rPr>
      </w:pPr>
    </w:p>
    <w:p w14:paraId="07315FB3" w14:textId="77777777" w:rsidR="00F736AE" w:rsidRDefault="00F736AE" w:rsidP="003F07ED">
      <w:pPr>
        <w:spacing w:after="0"/>
        <w:jc w:val="both"/>
        <w:rPr>
          <w:rFonts w:ascii="Times New Roman" w:hAnsi="Times New Roman" w:cs="Times New Roman"/>
          <w:sz w:val="22"/>
          <w:szCs w:val="22"/>
        </w:rPr>
      </w:pPr>
    </w:p>
    <w:p w14:paraId="4CFEE0CA" w14:textId="77777777" w:rsidR="00A477E8" w:rsidRDefault="00A477E8" w:rsidP="003F07ED">
      <w:pPr>
        <w:spacing w:after="0"/>
        <w:jc w:val="both"/>
        <w:rPr>
          <w:rFonts w:ascii="Times New Roman" w:hAnsi="Times New Roman" w:cs="Times New Roman"/>
          <w:sz w:val="22"/>
          <w:szCs w:val="22"/>
        </w:rPr>
      </w:pPr>
    </w:p>
    <w:p w14:paraId="1E64B010" w14:textId="77777777" w:rsidR="00A477E8" w:rsidRDefault="00A477E8" w:rsidP="003F07ED">
      <w:pPr>
        <w:spacing w:after="0"/>
        <w:jc w:val="both"/>
        <w:rPr>
          <w:rFonts w:ascii="Times New Roman" w:hAnsi="Times New Roman" w:cs="Times New Roman"/>
          <w:sz w:val="22"/>
          <w:szCs w:val="22"/>
        </w:rPr>
      </w:pPr>
    </w:p>
    <w:p w14:paraId="64812572" w14:textId="77777777" w:rsidR="00861EFA" w:rsidRDefault="00861EFA" w:rsidP="003F07ED">
      <w:pPr>
        <w:spacing w:after="0"/>
        <w:jc w:val="both"/>
        <w:rPr>
          <w:rFonts w:ascii="Times New Roman" w:hAnsi="Times New Roman" w:cs="Times New Roman"/>
          <w:sz w:val="22"/>
          <w:szCs w:val="22"/>
        </w:rPr>
      </w:pPr>
    </w:p>
    <w:p w14:paraId="476BBE24" w14:textId="77777777" w:rsidR="00861EFA" w:rsidRDefault="00861EFA" w:rsidP="003F07ED">
      <w:pPr>
        <w:spacing w:after="0"/>
        <w:jc w:val="both"/>
        <w:rPr>
          <w:rFonts w:ascii="Times New Roman" w:hAnsi="Times New Roman" w:cs="Times New Roman"/>
          <w:sz w:val="22"/>
          <w:szCs w:val="22"/>
        </w:rPr>
      </w:pPr>
    </w:p>
    <w:p w14:paraId="07D9F1ED" w14:textId="77777777" w:rsidR="00861EFA" w:rsidRDefault="00861EFA" w:rsidP="003F07ED">
      <w:pPr>
        <w:spacing w:after="0"/>
        <w:jc w:val="both"/>
        <w:rPr>
          <w:rFonts w:ascii="Times New Roman" w:hAnsi="Times New Roman" w:cs="Times New Roman"/>
          <w:sz w:val="22"/>
          <w:szCs w:val="22"/>
        </w:rPr>
      </w:pPr>
    </w:p>
    <w:p w14:paraId="026C1DA2" w14:textId="77777777" w:rsidR="00861EFA" w:rsidRDefault="00861EFA" w:rsidP="003F07ED">
      <w:pPr>
        <w:spacing w:after="0"/>
        <w:jc w:val="both"/>
        <w:rPr>
          <w:rFonts w:ascii="Times New Roman" w:hAnsi="Times New Roman" w:cs="Times New Roman"/>
          <w:sz w:val="22"/>
          <w:szCs w:val="22"/>
        </w:rPr>
      </w:pPr>
    </w:p>
    <w:p w14:paraId="4E6ED085" w14:textId="77777777" w:rsidR="00861EFA" w:rsidRDefault="00861EFA" w:rsidP="003F07ED">
      <w:pPr>
        <w:spacing w:after="0"/>
        <w:jc w:val="both"/>
        <w:rPr>
          <w:rFonts w:ascii="Times New Roman" w:hAnsi="Times New Roman" w:cs="Times New Roman"/>
          <w:sz w:val="22"/>
          <w:szCs w:val="22"/>
        </w:rPr>
      </w:pPr>
    </w:p>
    <w:p w14:paraId="68228D5A" w14:textId="77777777" w:rsidR="00861EFA" w:rsidRDefault="00861EFA" w:rsidP="003F07ED">
      <w:pPr>
        <w:spacing w:after="0"/>
        <w:jc w:val="both"/>
        <w:rPr>
          <w:rFonts w:ascii="Times New Roman" w:hAnsi="Times New Roman" w:cs="Times New Roman"/>
          <w:sz w:val="22"/>
          <w:szCs w:val="22"/>
        </w:rPr>
      </w:pPr>
    </w:p>
    <w:p w14:paraId="59DD70D2" w14:textId="77777777" w:rsidR="00861EFA" w:rsidRDefault="00861EFA" w:rsidP="003F07ED">
      <w:pPr>
        <w:spacing w:after="0"/>
        <w:jc w:val="both"/>
        <w:rPr>
          <w:rFonts w:ascii="Times New Roman" w:hAnsi="Times New Roman" w:cs="Times New Roman"/>
          <w:sz w:val="22"/>
          <w:szCs w:val="22"/>
        </w:rPr>
      </w:pPr>
    </w:p>
    <w:p w14:paraId="2B937EC1" w14:textId="77777777" w:rsidR="00861EFA" w:rsidRDefault="00861EFA" w:rsidP="003F07ED">
      <w:pPr>
        <w:spacing w:after="0"/>
        <w:jc w:val="both"/>
        <w:rPr>
          <w:rFonts w:ascii="Times New Roman" w:hAnsi="Times New Roman" w:cs="Times New Roman"/>
          <w:sz w:val="22"/>
          <w:szCs w:val="22"/>
        </w:rPr>
      </w:pPr>
    </w:p>
    <w:p w14:paraId="457EEEB5" w14:textId="77777777" w:rsidR="00861EFA" w:rsidRDefault="00861EFA" w:rsidP="003F07ED">
      <w:pPr>
        <w:spacing w:after="0"/>
        <w:jc w:val="both"/>
        <w:rPr>
          <w:rFonts w:ascii="Times New Roman" w:hAnsi="Times New Roman" w:cs="Times New Roman"/>
          <w:sz w:val="22"/>
          <w:szCs w:val="22"/>
        </w:rPr>
      </w:pPr>
    </w:p>
    <w:p w14:paraId="3E3AA032" w14:textId="77777777" w:rsidR="00861EFA" w:rsidRDefault="00861EFA" w:rsidP="003F07ED">
      <w:pPr>
        <w:spacing w:after="0"/>
        <w:jc w:val="both"/>
        <w:rPr>
          <w:rFonts w:ascii="Times New Roman" w:hAnsi="Times New Roman" w:cs="Times New Roman"/>
          <w:sz w:val="22"/>
          <w:szCs w:val="22"/>
        </w:rPr>
      </w:pPr>
    </w:p>
    <w:p w14:paraId="79D0F9BB" w14:textId="77777777" w:rsidR="00861EFA" w:rsidRDefault="00861EFA" w:rsidP="003F07ED">
      <w:pPr>
        <w:spacing w:after="0"/>
        <w:jc w:val="both"/>
        <w:rPr>
          <w:rFonts w:ascii="Times New Roman" w:hAnsi="Times New Roman" w:cs="Times New Roman"/>
          <w:sz w:val="22"/>
          <w:szCs w:val="22"/>
        </w:rPr>
      </w:pPr>
    </w:p>
    <w:p w14:paraId="4407DC90" w14:textId="77777777" w:rsidR="00861EFA" w:rsidRDefault="00861EFA" w:rsidP="003F07ED">
      <w:pPr>
        <w:spacing w:after="0"/>
        <w:jc w:val="both"/>
        <w:rPr>
          <w:rFonts w:ascii="Times New Roman" w:hAnsi="Times New Roman" w:cs="Times New Roman"/>
          <w:sz w:val="22"/>
          <w:szCs w:val="22"/>
        </w:rPr>
      </w:pPr>
    </w:p>
    <w:p w14:paraId="6DD103BA" w14:textId="77777777" w:rsidR="00861EFA" w:rsidRDefault="00861EFA" w:rsidP="003F07ED">
      <w:pPr>
        <w:spacing w:after="0"/>
        <w:jc w:val="both"/>
        <w:rPr>
          <w:rFonts w:ascii="Times New Roman" w:hAnsi="Times New Roman" w:cs="Times New Roman"/>
          <w:sz w:val="22"/>
          <w:szCs w:val="22"/>
        </w:rPr>
      </w:pPr>
    </w:p>
    <w:p w14:paraId="4CCF39F0" w14:textId="77777777" w:rsidR="00861EFA" w:rsidRDefault="00861EFA" w:rsidP="003F07ED">
      <w:pPr>
        <w:spacing w:after="0"/>
        <w:jc w:val="both"/>
        <w:rPr>
          <w:rFonts w:ascii="Times New Roman" w:hAnsi="Times New Roman" w:cs="Times New Roman"/>
          <w:sz w:val="22"/>
          <w:szCs w:val="22"/>
        </w:rPr>
      </w:pPr>
    </w:p>
    <w:p w14:paraId="0F5BD7EA" w14:textId="77777777" w:rsidR="00861EFA" w:rsidRDefault="00861EFA" w:rsidP="003F07ED">
      <w:pPr>
        <w:spacing w:after="0"/>
        <w:jc w:val="both"/>
        <w:rPr>
          <w:rFonts w:ascii="Times New Roman" w:hAnsi="Times New Roman" w:cs="Times New Roman"/>
          <w:sz w:val="22"/>
          <w:szCs w:val="22"/>
        </w:rPr>
      </w:pPr>
    </w:p>
    <w:p w14:paraId="591D8192" w14:textId="77777777" w:rsidR="00861EFA" w:rsidRDefault="00861EFA" w:rsidP="003F07ED">
      <w:pPr>
        <w:spacing w:after="0"/>
        <w:jc w:val="both"/>
        <w:rPr>
          <w:rFonts w:ascii="Times New Roman" w:hAnsi="Times New Roman" w:cs="Times New Roman"/>
          <w:sz w:val="22"/>
          <w:szCs w:val="22"/>
        </w:rPr>
      </w:pPr>
    </w:p>
    <w:p w14:paraId="29F4B0BE" w14:textId="18B44B09" w:rsidR="00F736AE" w:rsidRDefault="00861EFA" w:rsidP="003F07ED">
      <w:pPr>
        <w:spacing w:after="0"/>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0288" behindDoc="0" locked="0" layoutInCell="1" allowOverlap="1" wp14:anchorId="4F65A611" wp14:editId="1EC7C539">
            <wp:simplePos x="0" y="0"/>
            <wp:positionH relativeFrom="page">
              <wp:posOffset>7951</wp:posOffset>
            </wp:positionH>
            <wp:positionV relativeFrom="paragraph">
              <wp:posOffset>608</wp:posOffset>
            </wp:positionV>
            <wp:extent cx="2806065" cy="834390"/>
            <wp:effectExtent l="0" t="0" r="0" b="3810"/>
            <wp:wrapTopAndBottom/>
            <wp:docPr id="6964451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43" t="37103" r="50002" b="37092"/>
                    <a:stretch/>
                  </pic:blipFill>
                  <pic:spPr bwMode="auto">
                    <a:xfrm>
                      <a:off x="0" y="0"/>
                      <a:ext cx="2806065" cy="834390"/>
                    </a:xfrm>
                    <a:prstGeom prst="rect">
                      <a:avLst/>
                    </a:prstGeom>
                    <a:noFill/>
                    <a:ln>
                      <a:noFill/>
                    </a:ln>
                    <a:extLst>
                      <a:ext uri="{53640926-AAD7-44D8-BBD7-CCE9431645EC}">
                        <a14:shadowObscured xmlns:a14="http://schemas.microsoft.com/office/drawing/2010/main"/>
                      </a:ext>
                    </a:extLst>
                  </pic:spPr>
                </pic:pic>
              </a:graphicData>
            </a:graphic>
          </wp:anchor>
        </w:drawing>
      </w:r>
    </w:p>
    <w:p w14:paraId="74C03958" w14:textId="3E9F37C2" w:rsidR="0069178D" w:rsidRDefault="0069178D" w:rsidP="003F07ED">
      <w:pPr>
        <w:spacing w:after="0"/>
        <w:jc w:val="both"/>
        <w:rPr>
          <w:rFonts w:ascii="Times New Roman" w:hAnsi="Times New Roman" w:cs="Times New Roman"/>
          <w:sz w:val="22"/>
          <w:szCs w:val="22"/>
        </w:rPr>
      </w:pPr>
      <w:r w:rsidRPr="00037C6C">
        <w:rPr>
          <w:rFonts w:ascii="Times New Roman" w:hAnsi="Times New Roman" w:cs="Times New Roman"/>
          <w:b/>
          <w:bCs/>
          <w:sz w:val="32"/>
          <w:szCs w:val="32"/>
          <w:u w:val="single"/>
        </w:rPr>
        <w:t>I</w:t>
      </w:r>
      <w:r>
        <w:rPr>
          <w:rFonts w:ascii="Times New Roman" w:hAnsi="Times New Roman" w:cs="Times New Roman"/>
          <w:b/>
          <w:bCs/>
          <w:sz w:val="32"/>
          <w:szCs w:val="32"/>
          <w:u w:val="single"/>
        </w:rPr>
        <w:t>I</w:t>
      </w:r>
      <w:r>
        <w:rPr>
          <w:rFonts w:ascii="Times New Roman" w:hAnsi="Times New Roman" w:cs="Times New Roman"/>
          <w:b/>
          <w:bCs/>
          <w:sz w:val="32"/>
          <w:szCs w:val="32"/>
          <w:u w:val="single"/>
        </w:rPr>
        <w:t>I</w:t>
      </w:r>
      <w:r w:rsidRPr="00037C6C">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La liquidation</w:t>
      </w:r>
    </w:p>
    <w:p w14:paraId="60C1C8CB" w14:textId="77777777" w:rsidR="00C76448" w:rsidRDefault="00C76448" w:rsidP="00C76448">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C76448" w14:paraId="3BCBB9BE" w14:textId="77777777" w:rsidTr="00917F77">
        <w:tc>
          <w:tcPr>
            <w:tcW w:w="9062" w:type="dxa"/>
            <w:shd w:val="clear" w:color="auto" w:fill="9FBDFF"/>
          </w:tcPr>
          <w:p w14:paraId="05410903" w14:textId="77777777" w:rsidR="00C76448" w:rsidRPr="00DE3654" w:rsidRDefault="00C76448" w:rsidP="00C76448">
            <w:pPr>
              <w:spacing w:after="0"/>
              <w:jc w:val="both"/>
              <w:rPr>
                <w:rFonts w:ascii="Times New Roman" w:hAnsi="Times New Roman" w:cs="Times New Roman"/>
                <w:sz w:val="10"/>
                <w:szCs w:val="10"/>
              </w:rPr>
            </w:pPr>
          </w:p>
          <w:p w14:paraId="7A9836AF" w14:textId="48B638C3" w:rsidR="00C76448" w:rsidRPr="000D269D" w:rsidRDefault="00C76448" w:rsidP="000D269D">
            <w:pPr>
              <w:spacing w:after="0"/>
              <w:jc w:val="center"/>
              <w:rPr>
                <w:rFonts w:ascii="Times New Roman" w:hAnsi="Times New Roman" w:cs="Times New Roman"/>
                <w:sz w:val="22"/>
                <w:szCs w:val="22"/>
              </w:rPr>
            </w:pPr>
            <w:r w:rsidRPr="000D269D">
              <w:rPr>
                <w:rFonts w:ascii="Times New Roman" w:hAnsi="Times New Roman" w:cs="Times New Roman"/>
                <w:b/>
                <w:bCs/>
                <w:sz w:val="22"/>
                <w:szCs w:val="22"/>
                <w:u w:val="single"/>
              </w:rPr>
              <w:t>Définition :</w:t>
            </w:r>
            <w:r w:rsidRPr="000D269D">
              <w:rPr>
                <w:rFonts w:ascii="Times New Roman" w:hAnsi="Times New Roman" w:cs="Times New Roman"/>
                <w:sz w:val="22"/>
                <w:szCs w:val="22"/>
              </w:rPr>
              <w:t xml:space="preserve"> Liquider un impôt signifie déterminer le montant dû par l</w:t>
            </w:r>
            <w:r w:rsidRPr="000D269D">
              <w:rPr>
                <w:rFonts w:ascii="Times New Roman" w:hAnsi="Times New Roman" w:cs="Times New Roman"/>
                <w:sz w:val="22"/>
                <w:szCs w:val="22"/>
              </w:rPr>
              <w:t>a société</w:t>
            </w:r>
            <w:r w:rsidRPr="000D269D">
              <w:rPr>
                <w:rFonts w:ascii="Times New Roman" w:hAnsi="Times New Roman" w:cs="Times New Roman"/>
                <w:sz w:val="22"/>
                <w:szCs w:val="22"/>
              </w:rPr>
              <w:t>.</w:t>
            </w:r>
          </w:p>
          <w:p w14:paraId="3ECC39A1" w14:textId="2AF0709A" w:rsidR="00C76448" w:rsidRPr="00C76448" w:rsidRDefault="00C76448" w:rsidP="00C76448">
            <w:pPr>
              <w:spacing w:after="0"/>
              <w:jc w:val="both"/>
              <w:rPr>
                <w:rFonts w:ascii="Times New Roman" w:hAnsi="Times New Roman" w:cs="Times New Roman"/>
                <w:sz w:val="10"/>
                <w:szCs w:val="10"/>
              </w:rPr>
            </w:pPr>
          </w:p>
        </w:tc>
      </w:tr>
    </w:tbl>
    <w:p w14:paraId="6A686634" w14:textId="77777777" w:rsidR="00C76448" w:rsidRDefault="00C76448" w:rsidP="00C76448">
      <w:pPr>
        <w:spacing w:after="0"/>
        <w:jc w:val="both"/>
        <w:rPr>
          <w:rFonts w:ascii="Times New Roman" w:hAnsi="Times New Roman" w:cs="Times New Roman"/>
          <w:sz w:val="22"/>
          <w:szCs w:val="22"/>
        </w:rPr>
      </w:pPr>
    </w:p>
    <w:p w14:paraId="3E1AE104" w14:textId="2BDF57C3" w:rsidR="00C76448" w:rsidRPr="000D269D" w:rsidRDefault="000D269D" w:rsidP="000D269D">
      <w:pPr>
        <w:spacing w:after="0"/>
        <w:jc w:val="both"/>
        <w:rPr>
          <w:rFonts w:ascii="Times New Roman" w:hAnsi="Times New Roman" w:cs="Times New Roman"/>
          <w:b/>
          <w:bCs/>
          <w:sz w:val="28"/>
          <w:szCs w:val="28"/>
          <w:u w:val="single"/>
        </w:rPr>
      </w:pPr>
      <w:r w:rsidRPr="000D269D">
        <w:rPr>
          <w:rFonts w:ascii="Times New Roman" w:hAnsi="Times New Roman" w:cs="Times New Roman"/>
          <w:b/>
          <w:bCs/>
          <w:sz w:val="28"/>
          <w:szCs w:val="28"/>
          <w:u w:val="single"/>
        </w:rPr>
        <w:t xml:space="preserve">A – </w:t>
      </w:r>
      <w:r w:rsidR="00C76448" w:rsidRPr="000D269D">
        <w:rPr>
          <w:rFonts w:ascii="Times New Roman" w:hAnsi="Times New Roman" w:cs="Times New Roman"/>
          <w:b/>
          <w:bCs/>
          <w:sz w:val="28"/>
          <w:szCs w:val="28"/>
          <w:u w:val="single"/>
        </w:rPr>
        <w:t>Le taux de droit commun</w:t>
      </w:r>
    </w:p>
    <w:p w14:paraId="5D2B993B" w14:textId="77777777" w:rsidR="00C76448" w:rsidRDefault="00C76448" w:rsidP="00C76448">
      <w:pPr>
        <w:spacing w:after="0"/>
        <w:jc w:val="both"/>
        <w:rPr>
          <w:rFonts w:ascii="Times New Roman" w:hAnsi="Times New Roman" w:cs="Times New Roman"/>
          <w:sz w:val="22"/>
          <w:szCs w:val="22"/>
        </w:rPr>
      </w:pPr>
    </w:p>
    <w:p w14:paraId="7B5C0AE9" w14:textId="05E22E21" w:rsidR="00C76448" w:rsidRDefault="000D269D" w:rsidP="00C76448">
      <w:pPr>
        <w:spacing w:after="0"/>
        <w:ind w:firstLine="360"/>
        <w:jc w:val="both"/>
        <w:rPr>
          <w:rFonts w:ascii="Times New Roman" w:hAnsi="Times New Roman" w:cs="Times New Roman"/>
          <w:sz w:val="22"/>
          <w:szCs w:val="22"/>
        </w:rPr>
      </w:pPr>
      <w:r>
        <w:rPr>
          <w:rFonts w:ascii="Times New Roman" w:hAnsi="Times New Roman" w:cs="Times New Roman"/>
          <w:sz w:val="22"/>
          <w:szCs w:val="22"/>
        </w:rPr>
        <w:t xml:space="preserve">Ce taux a été revu à la baisse ces dernières années, il est passé de 33,33% à </w:t>
      </w:r>
      <w:r w:rsidR="00C76448">
        <w:rPr>
          <w:rFonts w:ascii="Times New Roman" w:hAnsi="Times New Roman" w:cs="Times New Roman"/>
          <w:sz w:val="22"/>
          <w:szCs w:val="22"/>
        </w:rPr>
        <w:t>25 %</w:t>
      </w:r>
      <w:r>
        <w:rPr>
          <w:rFonts w:ascii="Times New Roman" w:hAnsi="Times New Roman" w:cs="Times New Roman"/>
          <w:sz w:val="22"/>
          <w:szCs w:val="22"/>
        </w:rPr>
        <w:t xml:space="preserve"> </w:t>
      </w:r>
      <w:r w:rsidRPr="000D269D">
        <w:rPr>
          <w:rFonts w:ascii="Times New Roman" w:hAnsi="Times New Roman" w:cs="Times New Roman"/>
          <w:sz w:val="16"/>
          <w:szCs w:val="16"/>
        </w:rPr>
        <w:t>(art 219,I,al.2 CGI)</w:t>
      </w:r>
      <w:r>
        <w:rPr>
          <w:rFonts w:ascii="Times New Roman" w:hAnsi="Times New Roman" w:cs="Times New Roman"/>
          <w:sz w:val="22"/>
          <w:szCs w:val="22"/>
        </w:rPr>
        <w:t xml:space="preserve">. Ce taux de principe s’applique </w:t>
      </w:r>
      <w:r w:rsidR="00C76448">
        <w:rPr>
          <w:rFonts w:ascii="Times New Roman" w:hAnsi="Times New Roman" w:cs="Times New Roman"/>
          <w:sz w:val="22"/>
          <w:szCs w:val="22"/>
        </w:rPr>
        <w:t>sur les bénéfices nets de la société, déterminés selon les règles supra.</w:t>
      </w:r>
    </w:p>
    <w:p w14:paraId="5BC3A057" w14:textId="77777777" w:rsidR="00C76448" w:rsidRPr="00C76448" w:rsidRDefault="00C76448" w:rsidP="00C76448">
      <w:pPr>
        <w:spacing w:after="0"/>
        <w:jc w:val="both"/>
        <w:rPr>
          <w:rFonts w:ascii="Times New Roman" w:hAnsi="Times New Roman" w:cs="Times New Roman"/>
          <w:sz w:val="22"/>
          <w:szCs w:val="22"/>
        </w:rPr>
      </w:pPr>
    </w:p>
    <w:p w14:paraId="55980637" w14:textId="2991C5BB" w:rsidR="00C76448" w:rsidRPr="000D269D" w:rsidRDefault="000D269D" w:rsidP="000D269D">
      <w:pPr>
        <w:spacing w:after="0"/>
        <w:jc w:val="both"/>
        <w:rPr>
          <w:rFonts w:ascii="Times New Roman" w:hAnsi="Times New Roman" w:cs="Times New Roman"/>
          <w:b/>
          <w:bCs/>
          <w:sz w:val="28"/>
          <w:szCs w:val="28"/>
          <w:u w:val="single"/>
        </w:rPr>
      </w:pPr>
      <w:r w:rsidRPr="000D269D">
        <w:rPr>
          <w:rFonts w:ascii="Times New Roman" w:hAnsi="Times New Roman" w:cs="Times New Roman"/>
          <w:b/>
          <w:bCs/>
          <w:sz w:val="28"/>
          <w:szCs w:val="28"/>
          <w:u w:val="single"/>
        </w:rPr>
        <w:t xml:space="preserve">B – </w:t>
      </w:r>
      <w:r w:rsidR="00C76448" w:rsidRPr="000D269D">
        <w:rPr>
          <w:rFonts w:ascii="Times New Roman" w:hAnsi="Times New Roman" w:cs="Times New Roman"/>
          <w:b/>
          <w:bCs/>
          <w:sz w:val="28"/>
          <w:szCs w:val="28"/>
          <w:u w:val="single"/>
        </w:rPr>
        <w:t>Le taux réduit pour les PME</w:t>
      </w:r>
    </w:p>
    <w:p w14:paraId="0EC43C75" w14:textId="77777777" w:rsidR="00C76448" w:rsidRDefault="00C76448" w:rsidP="00C76448">
      <w:pPr>
        <w:spacing w:after="0"/>
        <w:jc w:val="both"/>
        <w:rPr>
          <w:rFonts w:ascii="Times New Roman" w:hAnsi="Times New Roman" w:cs="Times New Roman"/>
          <w:sz w:val="22"/>
          <w:szCs w:val="22"/>
        </w:rPr>
      </w:pPr>
    </w:p>
    <w:p w14:paraId="716A8094" w14:textId="1B2EE179" w:rsidR="00200873" w:rsidRDefault="00200873" w:rsidP="00200873">
      <w:pPr>
        <w:spacing w:after="0"/>
        <w:ind w:firstLine="708"/>
        <w:jc w:val="both"/>
        <w:rPr>
          <w:rFonts w:ascii="Times New Roman" w:hAnsi="Times New Roman" w:cs="Times New Roman"/>
          <w:sz w:val="22"/>
          <w:szCs w:val="22"/>
        </w:rPr>
      </w:pPr>
      <w:r>
        <w:rPr>
          <w:rFonts w:ascii="Times New Roman" w:hAnsi="Times New Roman" w:cs="Times New Roman"/>
          <w:sz w:val="22"/>
          <w:szCs w:val="22"/>
        </w:rPr>
        <w:t>Les Petites et Moyennes Entreprises (PME) sont les sociétés dont le chiffre d’affaires hors taxes est &lt; à 10 millions d’euros, ont leur capital entièrement libéré et sont détenues à au moins 75% par des personnes physiques</w:t>
      </w:r>
      <w:r w:rsidR="00302765">
        <w:rPr>
          <w:rFonts w:ascii="Times New Roman" w:hAnsi="Times New Roman" w:cs="Times New Roman"/>
          <w:sz w:val="22"/>
          <w:szCs w:val="22"/>
        </w:rPr>
        <w:t xml:space="preserve"> </w:t>
      </w:r>
      <w:r w:rsidR="00302765" w:rsidRPr="00302765">
        <w:rPr>
          <w:rFonts w:ascii="Times New Roman" w:hAnsi="Times New Roman" w:cs="Times New Roman"/>
          <w:sz w:val="14"/>
          <w:szCs w:val="14"/>
        </w:rPr>
        <w:t>(</w:t>
      </w:r>
      <w:r w:rsidR="00302765" w:rsidRPr="00302765">
        <w:rPr>
          <w:rFonts w:ascii="Times New Roman" w:hAnsi="Times New Roman" w:cs="Times New Roman"/>
          <w:sz w:val="14"/>
          <w:szCs w:val="14"/>
        </w:rPr>
        <w:t>BOI-IS-LIQ-20</w:t>
      </w:r>
      <w:r w:rsidR="00302765" w:rsidRPr="00302765">
        <w:rPr>
          <w:rFonts w:ascii="Times New Roman" w:hAnsi="Times New Roman" w:cs="Times New Roman"/>
          <w:sz w:val="14"/>
          <w:szCs w:val="14"/>
        </w:rPr>
        <w:t>)</w:t>
      </w:r>
      <w:r>
        <w:rPr>
          <w:rFonts w:ascii="Times New Roman" w:hAnsi="Times New Roman" w:cs="Times New Roman"/>
          <w:sz w:val="22"/>
          <w:szCs w:val="22"/>
        </w:rPr>
        <w:t>.</w:t>
      </w:r>
    </w:p>
    <w:p w14:paraId="7B5D9ACF" w14:textId="24285813" w:rsidR="000D269D" w:rsidRPr="00200873" w:rsidRDefault="000D269D" w:rsidP="00200873">
      <w:pPr>
        <w:spacing w:after="0"/>
        <w:ind w:firstLine="708"/>
        <w:jc w:val="both"/>
        <w:rPr>
          <w:rFonts w:ascii="Times New Roman" w:hAnsi="Times New Roman" w:cs="Times New Roman"/>
          <w:sz w:val="22"/>
          <w:szCs w:val="22"/>
        </w:rPr>
      </w:pPr>
      <w:r>
        <w:rPr>
          <w:rFonts w:ascii="Times New Roman" w:hAnsi="Times New Roman" w:cs="Times New Roman"/>
          <w:sz w:val="22"/>
          <w:szCs w:val="22"/>
        </w:rPr>
        <w:t>On applique la même logique que pour les tranches de l’IR </w:t>
      </w:r>
      <w:r w:rsidRPr="00302765">
        <w:rPr>
          <w:rFonts w:ascii="Times New Roman" w:hAnsi="Times New Roman" w:cs="Times New Roman"/>
          <w:i/>
          <w:iCs/>
          <w:sz w:val="18"/>
          <w:szCs w:val="18"/>
        </w:rPr>
        <w:t>(cf fiche IR n°10)</w:t>
      </w:r>
      <w:r>
        <w:rPr>
          <w:rFonts w:ascii="Times New Roman" w:hAnsi="Times New Roman" w:cs="Times New Roman"/>
          <w:sz w:val="22"/>
          <w:szCs w:val="22"/>
        </w:rPr>
        <w:t> : les 4</w:t>
      </w:r>
      <w:r w:rsidR="00200873">
        <w:rPr>
          <w:rFonts w:ascii="Times New Roman" w:hAnsi="Times New Roman" w:cs="Times New Roman"/>
          <w:sz w:val="22"/>
          <w:szCs w:val="22"/>
        </w:rPr>
        <w:t xml:space="preserve">2 500 premiers euros bénéficient d’un taux réduit de </w:t>
      </w:r>
      <w:r w:rsidR="00200873">
        <w:rPr>
          <w:rFonts w:ascii="Times New Roman" w:hAnsi="Times New Roman" w:cs="Times New Roman"/>
          <w:b/>
          <w:bCs/>
          <w:sz w:val="22"/>
          <w:szCs w:val="22"/>
          <w:u w:val="single"/>
        </w:rPr>
        <w:t>15 %</w:t>
      </w:r>
      <w:r w:rsidR="00200873">
        <w:rPr>
          <w:rFonts w:ascii="Times New Roman" w:hAnsi="Times New Roman" w:cs="Times New Roman"/>
          <w:sz w:val="22"/>
          <w:szCs w:val="22"/>
        </w:rPr>
        <w:t xml:space="preserve"> </w:t>
      </w:r>
      <w:r w:rsidR="00200873" w:rsidRPr="00200873">
        <w:rPr>
          <w:rFonts w:ascii="Times New Roman" w:hAnsi="Times New Roman" w:cs="Times New Roman"/>
          <w:sz w:val="16"/>
          <w:szCs w:val="16"/>
        </w:rPr>
        <w:t>(art 219,I,b CGI)</w:t>
      </w:r>
      <w:r w:rsidR="00302765">
        <w:rPr>
          <w:rFonts w:ascii="Times New Roman" w:hAnsi="Times New Roman" w:cs="Times New Roman"/>
          <w:sz w:val="22"/>
          <w:szCs w:val="22"/>
        </w:rPr>
        <w:t xml:space="preserve">. </w:t>
      </w:r>
      <w:r w:rsidR="00302765" w:rsidRPr="00302765">
        <w:rPr>
          <w:rFonts w:ascii="Times New Roman" w:hAnsi="Times New Roman" w:cs="Times New Roman"/>
          <w:sz w:val="22"/>
          <w:szCs w:val="22"/>
        </w:rPr>
        <w:t>Au-delà de ce seuil, le bénéfice est imposé au taux normal de l'IS</w:t>
      </w:r>
      <w:r w:rsidR="00B37D00">
        <w:rPr>
          <w:rFonts w:ascii="Times New Roman" w:hAnsi="Times New Roman" w:cs="Times New Roman"/>
          <w:sz w:val="22"/>
          <w:szCs w:val="22"/>
        </w:rPr>
        <w:t>.</w:t>
      </w:r>
    </w:p>
    <w:p w14:paraId="5D3F1C3C" w14:textId="77777777" w:rsidR="000D269D" w:rsidRDefault="000D269D" w:rsidP="00C76448">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200873" w14:paraId="14DB24AB" w14:textId="77777777" w:rsidTr="00200873">
        <w:tc>
          <w:tcPr>
            <w:tcW w:w="9062" w:type="dxa"/>
            <w:shd w:val="clear" w:color="auto" w:fill="A0E8A3"/>
          </w:tcPr>
          <w:p w14:paraId="4ACAE42A" w14:textId="77777777" w:rsidR="00200873" w:rsidRPr="00200873" w:rsidRDefault="00200873" w:rsidP="00200873">
            <w:pPr>
              <w:spacing w:after="0"/>
              <w:jc w:val="both"/>
              <w:rPr>
                <w:rFonts w:ascii="Times New Roman" w:hAnsi="Times New Roman" w:cs="Times New Roman"/>
                <w:sz w:val="10"/>
                <w:szCs w:val="10"/>
              </w:rPr>
            </w:pPr>
          </w:p>
          <w:p w14:paraId="70037627" w14:textId="2F2C1FC0" w:rsidR="00200873" w:rsidRPr="00200873" w:rsidRDefault="00200873" w:rsidP="00200873">
            <w:pPr>
              <w:spacing w:after="0"/>
              <w:jc w:val="both"/>
              <w:rPr>
                <w:rFonts w:ascii="Times New Roman" w:hAnsi="Times New Roman" w:cs="Times New Roman"/>
                <w:i/>
                <w:iCs/>
                <w:sz w:val="20"/>
                <w:szCs w:val="20"/>
              </w:rPr>
            </w:pPr>
            <w:r w:rsidRPr="00200873">
              <w:rPr>
                <w:rFonts w:ascii="Times New Roman" w:hAnsi="Times New Roman" w:cs="Times New Roman"/>
                <w:i/>
                <w:iCs/>
                <w:sz w:val="20"/>
                <w:szCs w:val="20"/>
                <w:u w:val="single"/>
              </w:rPr>
              <w:t>Exemple :</w:t>
            </w:r>
            <w:r w:rsidRPr="00200873">
              <w:rPr>
                <w:rFonts w:ascii="Times New Roman" w:hAnsi="Times New Roman" w:cs="Times New Roman"/>
                <w:i/>
                <w:iCs/>
                <w:sz w:val="20"/>
                <w:szCs w:val="20"/>
              </w:rPr>
              <w:t xml:space="preserve"> La société GST est une PME et a réalisé un bénéfice net de 100 000€ au cours de son dernier exercice. </w:t>
            </w:r>
            <w:r w:rsidRPr="00200873">
              <w:rPr>
                <w:rFonts w:ascii="Times New Roman" w:hAnsi="Times New Roman" w:cs="Times New Roman"/>
                <w:b/>
                <w:bCs/>
                <w:i/>
                <w:iCs/>
                <w:sz w:val="20"/>
                <w:szCs w:val="20"/>
              </w:rPr>
              <w:t>Calculer le montant d’IS dû</w:t>
            </w:r>
            <w:r w:rsidRPr="00200873">
              <w:rPr>
                <w:rFonts w:ascii="Times New Roman" w:hAnsi="Times New Roman" w:cs="Times New Roman"/>
                <w:i/>
                <w:iCs/>
                <w:sz w:val="20"/>
                <w:szCs w:val="20"/>
              </w:rPr>
              <w:t>.</w:t>
            </w:r>
          </w:p>
          <w:p w14:paraId="4FD8A343" w14:textId="77777777" w:rsidR="00200873" w:rsidRPr="00200873" w:rsidRDefault="00200873" w:rsidP="00200873">
            <w:pPr>
              <w:pStyle w:val="Paragraphedeliste"/>
              <w:numPr>
                <w:ilvl w:val="0"/>
                <w:numId w:val="24"/>
              </w:numPr>
              <w:spacing w:after="0"/>
              <w:jc w:val="both"/>
              <w:rPr>
                <w:rFonts w:ascii="Times New Roman" w:hAnsi="Times New Roman" w:cs="Times New Roman"/>
                <w:i/>
                <w:iCs/>
                <w:sz w:val="20"/>
                <w:szCs w:val="20"/>
              </w:rPr>
            </w:pPr>
            <w:r w:rsidRPr="00200873">
              <w:rPr>
                <w:rFonts w:ascii="Times New Roman" w:hAnsi="Times New Roman" w:cs="Times New Roman"/>
                <w:i/>
                <w:iCs/>
                <w:sz w:val="20"/>
                <w:szCs w:val="20"/>
              </w:rPr>
              <w:t>42 500 x 15 % = 6 375 €</w:t>
            </w:r>
          </w:p>
          <w:p w14:paraId="44FC2D29" w14:textId="77777777" w:rsidR="00200873" w:rsidRPr="00200873" w:rsidRDefault="00200873" w:rsidP="00200873">
            <w:pPr>
              <w:pStyle w:val="Paragraphedeliste"/>
              <w:numPr>
                <w:ilvl w:val="0"/>
                <w:numId w:val="24"/>
              </w:numPr>
              <w:spacing w:after="0"/>
              <w:jc w:val="both"/>
              <w:rPr>
                <w:rFonts w:ascii="Times New Roman" w:hAnsi="Times New Roman" w:cs="Times New Roman"/>
                <w:i/>
                <w:iCs/>
                <w:sz w:val="20"/>
                <w:szCs w:val="20"/>
              </w:rPr>
            </w:pPr>
            <w:r w:rsidRPr="00200873">
              <w:rPr>
                <w:rFonts w:ascii="Times New Roman" w:hAnsi="Times New Roman" w:cs="Times New Roman"/>
                <w:i/>
                <w:iCs/>
                <w:sz w:val="20"/>
                <w:szCs w:val="20"/>
              </w:rPr>
              <w:t>(100 000 – 42 500) x 25 % = 14 375 €</w:t>
            </w:r>
          </w:p>
          <w:p w14:paraId="195D6659" w14:textId="77777777" w:rsidR="00200873" w:rsidRPr="00200873" w:rsidRDefault="00200873" w:rsidP="00200873">
            <w:pPr>
              <w:spacing w:after="0"/>
              <w:jc w:val="both"/>
              <w:rPr>
                <w:rFonts w:ascii="Times New Roman" w:hAnsi="Times New Roman" w:cs="Times New Roman"/>
                <w:i/>
                <w:iCs/>
                <w:sz w:val="20"/>
                <w:szCs w:val="20"/>
              </w:rPr>
            </w:pPr>
            <w:r w:rsidRPr="00200873">
              <w:rPr>
                <w:rFonts w:ascii="Times New Roman" w:hAnsi="Times New Roman" w:cs="Times New Roman"/>
                <w:i/>
                <w:iCs/>
                <w:sz w:val="20"/>
                <w:szCs w:val="20"/>
              </w:rPr>
              <w:t xml:space="preserve">Soit un IS de </w:t>
            </w:r>
            <w:r w:rsidRPr="00200873">
              <w:rPr>
                <w:rFonts w:ascii="Times New Roman" w:hAnsi="Times New Roman" w:cs="Times New Roman"/>
                <w:b/>
                <w:bCs/>
                <w:i/>
                <w:iCs/>
                <w:sz w:val="20"/>
                <w:szCs w:val="20"/>
                <w:u w:val="single"/>
              </w:rPr>
              <w:t>20 750 €</w:t>
            </w:r>
            <w:r w:rsidRPr="00200873">
              <w:rPr>
                <w:rFonts w:ascii="Times New Roman" w:hAnsi="Times New Roman" w:cs="Times New Roman"/>
                <w:i/>
                <w:iCs/>
                <w:sz w:val="20"/>
                <w:szCs w:val="20"/>
              </w:rPr>
              <w:t xml:space="preserve"> (6 375 + 14 375).</w:t>
            </w:r>
          </w:p>
          <w:p w14:paraId="58000C0D" w14:textId="77777777" w:rsidR="00200873" w:rsidRPr="00200873" w:rsidRDefault="00200873" w:rsidP="00C76448">
            <w:pPr>
              <w:spacing w:after="0"/>
              <w:jc w:val="both"/>
              <w:rPr>
                <w:rFonts w:ascii="Times New Roman" w:hAnsi="Times New Roman" w:cs="Times New Roman"/>
                <w:sz w:val="10"/>
                <w:szCs w:val="10"/>
              </w:rPr>
            </w:pPr>
          </w:p>
        </w:tc>
      </w:tr>
    </w:tbl>
    <w:p w14:paraId="34D6727C" w14:textId="77777777" w:rsidR="000D269D" w:rsidRDefault="000D269D" w:rsidP="00C76448">
      <w:pPr>
        <w:spacing w:after="0"/>
        <w:jc w:val="both"/>
        <w:rPr>
          <w:rFonts w:ascii="Times New Roman" w:hAnsi="Times New Roman" w:cs="Times New Roman"/>
          <w:sz w:val="22"/>
          <w:szCs w:val="22"/>
        </w:rPr>
      </w:pPr>
    </w:p>
    <w:p w14:paraId="1F495D9A" w14:textId="46D42FAC" w:rsidR="00C76448" w:rsidRPr="00C76448" w:rsidRDefault="000D269D" w:rsidP="00C76448">
      <w:pPr>
        <w:spacing w:after="0"/>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C76448" w:rsidRPr="00C76448">
        <w:rPr>
          <w:rFonts w:ascii="Times New Roman" w:hAnsi="Times New Roman" w:cs="Times New Roman"/>
          <w:b/>
          <w:bCs/>
          <w:sz w:val="28"/>
          <w:szCs w:val="28"/>
          <w:u w:val="single"/>
        </w:rPr>
        <w:t xml:space="preserve"> – Application des réductions et crédits d’impôt</w:t>
      </w:r>
    </w:p>
    <w:p w14:paraId="669E11BD" w14:textId="77777777" w:rsidR="00C76448" w:rsidRDefault="00C76448" w:rsidP="00C76448">
      <w:pPr>
        <w:spacing w:after="0"/>
        <w:jc w:val="both"/>
        <w:rPr>
          <w:rFonts w:ascii="Times New Roman" w:hAnsi="Times New Roman" w:cs="Times New Roman"/>
          <w:sz w:val="22"/>
          <w:szCs w:val="22"/>
        </w:rPr>
      </w:pPr>
    </w:p>
    <w:p w14:paraId="30DE6292" w14:textId="5DB7BBB3" w:rsidR="00302765" w:rsidRDefault="00302765" w:rsidP="00B37D00">
      <w:pPr>
        <w:spacing w:after="0"/>
        <w:ind w:firstLine="708"/>
        <w:jc w:val="both"/>
        <w:rPr>
          <w:rFonts w:ascii="Times New Roman" w:hAnsi="Times New Roman" w:cs="Times New Roman"/>
          <w:sz w:val="22"/>
          <w:szCs w:val="22"/>
        </w:rPr>
      </w:pPr>
      <w:r>
        <w:rPr>
          <w:rFonts w:ascii="Times New Roman" w:hAnsi="Times New Roman" w:cs="Times New Roman"/>
          <w:sz w:val="22"/>
          <w:szCs w:val="22"/>
        </w:rPr>
        <w:t>Tout comme les personnes physiques, les sociétés peuvent réaliser des dépenses ouvrant droit à crédit ou réduction d’impôt. Un tel avantage fiscal est susceptible de venir réduire le montant d’IS dont la société est redevable. Rappelons toutefois que la réduction ne peut conduire le résultat fiscal à être négatif (s’il y a plus de réduction d’impôt, que d’impôt, alors le surplus de réduction peut éventuellement être reporté sur l’exercice suivant). Le crédit d’impôt lui n’a pas cette limitation et peut éventuellement créer une créance sur le Trésor public.</w:t>
      </w:r>
    </w:p>
    <w:p w14:paraId="582AF5AF" w14:textId="77777777" w:rsidR="00D804C3" w:rsidRDefault="00D804C3" w:rsidP="00C76448">
      <w:pPr>
        <w:spacing w:after="0"/>
        <w:jc w:val="both"/>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9062"/>
      </w:tblGrid>
      <w:tr w:rsidR="00D804C3" w14:paraId="532F5CDF" w14:textId="77777777" w:rsidTr="00D804C3">
        <w:tc>
          <w:tcPr>
            <w:tcW w:w="9062" w:type="dxa"/>
            <w:shd w:val="clear" w:color="auto" w:fill="A0E8A3"/>
          </w:tcPr>
          <w:p w14:paraId="7609B46A" w14:textId="77777777" w:rsidR="00132E85" w:rsidRPr="00132E85" w:rsidRDefault="00132E85" w:rsidP="00132E85">
            <w:pPr>
              <w:spacing w:after="0"/>
              <w:jc w:val="both"/>
              <w:rPr>
                <w:rFonts w:ascii="Times New Roman" w:hAnsi="Times New Roman" w:cs="Times New Roman"/>
                <w:sz w:val="10"/>
                <w:szCs w:val="10"/>
              </w:rPr>
            </w:pPr>
          </w:p>
          <w:p w14:paraId="5FD8EAEB" w14:textId="656530B0" w:rsidR="00132E85" w:rsidRPr="00132E85" w:rsidRDefault="00132E85" w:rsidP="00132E85">
            <w:pPr>
              <w:spacing w:after="0"/>
              <w:jc w:val="both"/>
              <w:rPr>
                <w:rFonts w:ascii="Times New Roman" w:hAnsi="Times New Roman" w:cs="Times New Roman"/>
                <w:i/>
                <w:iCs/>
                <w:sz w:val="20"/>
                <w:szCs w:val="20"/>
                <w:u w:val="single"/>
              </w:rPr>
            </w:pPr>
            <w:r w:rsidRPr="00132E85">
              <w:rPr>
                <w:rFonts w:ascii="Times New Roman" w:hAnsi="Times New Roman" w:cs="Times New Roman"/>
                <w:i/>
                <w:iCs/>
                <w:sz w:val="20"/>
                <w:szCs w:val="20"/>
                <w:u w:val="single"/>
              </w:rPr>
              <w:t>Quelques exemples :</w:t>
            </w:r>
          </w:p>
          <w:p w14:paraId="5B8F4E25" w14:textId="77777777" w:rsidR="00132E85" w:rsidRPr="00132E85" w:rsidRDefault="00132E85" w:rsidP="00132E85">
            <w:pPr>
              <w:pStyle w:val="Paragraphedeliste"/>
              <w:numPr>
                <w:ilvl w:val="0"/>
                <w:numId w:val="24"/>
              </w:numPr>
              <w:spacing w:after="0"/>
              <w:jc w:val="both"/>
              <w:rPr>
                <w:rFonts w:ascii="Times New Roman" w:hAnsi="Times New Roman" w:cs="Times New Roman"/>
                <w:i/>
                <w:iCs/>
                <w:sz w:val="20"/>
                <w:szCs w:val="20"/>
              </w:rPr>
            </w:pPr>
            <w:r w:rsidRPr="00132E85">
              <w:rPr>
                <w:rFonts w:ascii="Times New Roman" w:hAnsi="Times New Roman" w:cs="Times New Roman"/>
                <w:i/>
                <w:iCs/>
                <w:sz w:val="20"/>
                <w:szCs w:val="20"/>
              </w:rPr>
              <w:t>Crédits d’impôt :</w:t>
            </w:r>
          </w:p>
          <w:p w14:paraId="23B5C612" w14:textId="10A13BF0" w:rsidR="00132E85" w:rsidRPr="00132E85" w:rsidRDefault="00132E85" w:rsidP="00132E85">
            <w:pPr>
              <w:pStyle w:val="Paragraphedeliste"/>
              <w:numPr>
                <w:ilvl w:val="1"/>
                <w:numId w:val="24"/>
              </w:numPr>
              <w:spacing w:after="0"/>
              <w:jc w:val="both"/>
              <w:rPr>
                <w:rFonts w:ascii="Times New Roman" w:hAnsi="Times New Roman" w:cs="Times New Roman"/>
                <w:i/>
                <w:iCs/>
                <w:sz w:val="20"/>
                <w:szCs w:val="20"/>
              </w:rPr>
            </w:pPr>
            <w:r w:rsidRPr="00132E85">
              <w:rPr>
                <w:rFonts w:ascii="Times New Roman" w:hAnsi="Times New Roman" w:cs="Times New Roman"/>
                <w:i/>
                <w:iCs/>
                <w:sz w:val="20"/>
                <w:szCs w:val="20"/>
              </w:rPr>
              <w:t>Crédit d’impôt suite à application du carry back (cf supra)</w:t>
            </w:r>
            <w:r w:rsidR="00B37D00">
              <w:rPr>
                <w:rFonts w:ascii="Times New Roman" w:hAnsi="Times New Roman" w:cs="Times New Roman"/>
                <w:i/>
                <w:iCs/>
                <w:sz w:val="20"/>
                <w:szCs w:val="20"/>
              </w:rPr>
              <w:t> ;</w:t>
            </w:r>
          </w:p>
          <w:p w14:paraId="0F7C7835" w14:textId="33898C11" w:rsidR="00132E85" w:rsidRPr="00132E85" w:rsidRDefault="00132E85" w:rsidP="00132E85">
            <w:pPr>
              <w:pStyle w:val="Paragraphedeliste"/>
              <w:numPr>
                <w:ilvl w:val="1"/>
                <w:numId w:val="24"/>
              </w:numPr>
              <w:spacing w:after="0"/>
              <w:jc w:val="both"/>
              <w:rPr>
                <w:rFonts w:ascii="Times New Roman" w:hAnsi="Times New Roman" w:cs="Times New Roman"/>
                <w:i/>
                <w:iCs/>
                <w:sz w:val="20"/>
                <w:szCs w:val="20"/>
              </w:rPr>
            </w:pPr>
            <w:r w:rsidRPr="00132E85">
              <w:rPr>
                <w:rFonts w:ascii="Times New Roman" w:hAnsi="Times New Roman" w:cs="Times New Roman"/>
                <w:i/>
                <w:iCs/>
                <w:sz w:val="20"/>
                <w:szCs w:val="20"/>
              </w:rPr>
              <w:t xml:space="preserve">Crédit Impôt Recherche </w:t>
            </w:r>
            <w:r w:rsidRPr="00132E85">
              <w:rPr>
                <w:rFonts w:ascii="Times New Roman" w:hAnsi="Times New Roman" w:cs="Times New Roman"/>
                <w:i/>
                <w:iCs/>
                <w:sz w:val="14"/>
                <w:szCs w:val="14"/>
              </w:rPr>
              <w:t>(Art 244 quater B CGI)</w:t>
            </w:r>
            <w:r w:rsidR="00B37D00">
              <w:rPr>
                <w:rFonts w:ascii="Times New Roman" w:hAnsi="Times New Roman" w:cs="Times New Roman"/>
                <w:i/>
                <w:iCs/>
                <w:sz w:val="20"/>
                <w:szCs w:val="20"/>
              </w:rPr>
              <w:t> ;</w:t>
            </w:r>
          </w:p>
          <w:p w14:paraId="351C50A9" w14:textId="77777777" w:rsidR="00132E85" w:rsidRPr="00132E85" w:rsidRDefault="00132E85" w:rsidP="00132E85">
            <w:pPr>
              <w:pStyle w:val="Paragraphedeliste"/>
              <w:numPr>
                <w:ilvl w:val="1"/>
                <w:numId w:val="24"/>
              </w:numPr>
              <w:spacing w:after="0"/>
              <w:jc w:val="both"/>
              <w:rPr>
                <w:rFonts w:ascii="Times New Roman" w:hAnsi="Times New Roman" w:cs="Times New Roman"/>
                <w:i/>
                <w:iCs/>
                <w:sz w:val="20"/>
                <w:szCs w:val="20"/>
              </w:rPr>
            </w:pPr>
            <w:r w:rsidRPr="00132E85">
              <w:rPr>
                <w:rFonts w:ascii="Times New Roman" w:hAnsi="Times New Roman" w:cs="Times New Roman"/>
                <w:i/>
                <w:iCs/>
                <w:sz w:val="20"/>
                <w:szCs w:val="20"/>
              </w:rPr>
              <w:t xml:space="preserve">Crédit d’impôt pour dons au profit d'œuvres ou d'organismes d'intérêt général </w:t>
            </w:r>
            <w:r w:rsidRPr="00132E85">
              <w:rPr>
                <w:rFonts w:ascii="Times New Roman" w:hAnsi="Times New Roman" w:cs="Times New Roman"/>
                <w:i/>
                <w:iCs/>
                <w:sz w:val="14"/>
                <w:szCs w:val="14"/>
              </w:rPr>
              <w:t>(Art 238 bis CGI)</w:t>
            </w:r>
            <w:r w:rsidRPr="00132E85">
              <w:rPr>
                <w:rFonts w:ascii="Times New Roman" w:hAnsi="Times New Roman" w:cs="Times New Roman"/>
                <w:i/>
                <w:iCs/>
                <w:sz w:val="20"/>
                <w:szCs w:val="20"/>
              </w:rPr>
              <w:t>.</w:t>
            </w:r>
          </w:p>
          <w:p w14:paraId="38A394E2" w14:textId="77777777" w:rsidR="00132E85" w:rsidRPr="00132E85" w:rsidRDefault="00132E85" w:rsidP="00132E85">
            <w:pPr>
              <w:pStyle w:val="Paragraphedeliste"/>
              <w:numPr>
                <w:ilvl w:val="0"/>
                <w:numId w:val="24"/>
              </w:numPr>
              <w:spacing w:after="0"/>
              <w:jc w:val="both"/>
              <w:rPr>
                <w:rFonts w:ascii="Times New Roman" w:hAnsi="Times New Roman" w:cs="Times New Roman"/>
                <w:i/>
                <w:iCs/>
                <w:sz w:val="20"/>
                <w:szCs w:val="20"/>
              </w:rPr>
            </w:pPr>
            <w:r w:rsidRPr="00132E85">
              <w:rPr>
                <w:rFonts w:ascii="Times New Roman" w:hAnsi="Times New Roman" w:cs="Times New Roman"/>
                <w:i/>
                <w:iCs/>
                <w:sz w:val="20"/>
                <w:szCs w:val="20"/>
              </w:rPr>
              <w:t>Réduction d’impôt :</w:t>
            </w:r>
          </w:p>
          <w:p w14:paraId="76938634" w14:textId="75E34C01" w:rsidR="00132E85" w:rsidRPr="00132E85" w:rsidRDefault="00132E85" w:rsidP="00132E85">
            <w:pPr>
              <w:pStyle w:val="Paragraphedeliste"/>
              <w:numPr>
                <w:ilvl w:val="1"/>
                <w:numId w:val="24"/>
              </w:numPr>
              <w:spacing w:after="0"/>
              <w:jc w:val="both"/>
              <w:rPr>
                <w:rFonts w:ascii="Times New Roman" w:hAnsi="Times New Roman" w:cs="Times New Roman"/>
                <w:i/>
                <w:iCs/>
                <w:sz w:val="20"/>
                <w:szCs w:val="20"/>
              </w:rPr>
            </w:pPr>
            <w:r w:rsidRPr="00132E85">
              <w:rPr>
                <w:rFonts w:ascii="Times New Roman" w:hAnsi="Times New Roman" w:cs="Times New Roman"/>
                <w:i/>
                <w:iCs/>
                <w:sz w:val="20"/>
                <w:szCs w:val="20"/>
              </w:rPr>
              <w:t xml:space="preserve">Réduction d'impôt pour mise à disposition d'une flotte de vélos </w:t>
            </w:r>
            <w:r w:rsidRPr="00132E85">
              <w:rPr>
                <w:rFonts w:ascii="Times New Roman" w:hAnsi="Times New Roman" w:cs="Times New Roman"/>
                <w:i/>
                <w:iCs/>
                <w:sz w:val="14"/>
                <w:szCs w:val="14"/>
              </w:rPr>
              <w:t>(Art 220 undecies A CGI)</w:t>
            </w:r>
            <w:r w:rsidR="00B37D00">
              <w:rPr>
                <w:rFonts w:ascii="Times New Roman" w:hAnsi="Times New Roman" w:cs="Times New Roman"/>
                <w:i/>
                <w:iCs/>
                <w:sz w:val="20"/>
                <w:szCs w:val="20"/>
              </w:rPr>
              <w:t>.</w:t>
            </w:r>
          </w:p>
          <w:p w14:paraId="29F911DF" w14:textId="77777777" w:rsidR="00D804C3" w:rsidRPr="00132E85" w:rsidRDefault="00D804C3" w:rsidP="00C76448">
            <w:pPr>
              <w:spacing w:after="0"/>
              <w:jc w:val="both"/>
              <w:rPr>
                <w:rFonts w:ascii="Times New Roman" w:hAnsi="Times New Roman" w:cs="Times New Roman"/>
                <w:sz w:val="10"/>
                <w:szCs w:val="10"/>
              </w:rPr>
            </w:pPr>
          </w:p>
        </w:tc>
      </w:tr>
    </w:tbl>
    <w:p w14:paraId="038A97DA" w14:textId="77777777" w:rsidR="00D804C3" w:rsidRDefault="00D804C3" w:rsidP="00C76448">
      <w:pPr>
        <w:spacing w:after="0"/>
        <w:jc w:val="both"/>
        <w:rPr>
          <w:rFonts w:ascii="Times New Roman" w:hAnsi="Times New Roman" w:cs="Times New Roman"/>
          <w:sz w:val="22"/>
          <w:szCs w:val="22"/>
        </w:rPr>
      </w:pPr>
    </w:p>
    <w:p w14:paraId="6F332343" w14:textId="77777777" w:rsidR="00132E85" w:rsidRDefault="00132E85" w:rsidP="00C76448">
      <w:pPr>
        <w:spacing w:after="0"/>
        <w:jc w:val="both"/>
        <w:rPr>
          <w:rFonts w:ascii="Times New Roman" w:hAnsi="Times New Roman" w:cs="Times New Roman"/>
          <w:sz w:val="22"/>
          <w:szCs w:val="22"/>
        </w:rPr>
      </w:pPr>
    </w:p>
    <w:p w14:paraId="23B4ABF3" w14:textId="77777777" w:rsidR="00C76448" w:rsidRDefault="00C76448" w:rsidP="00C76448">
      <w:pPr>
        <w:spacing w:after="0"/>
        <w:jc w:val="both"/>
        <w:rPr>
          <w:rFonts w:ascii="Times New Roman" w:hAnsi="Times New Roman" w:cs="Times New Roman"/>
          <w:sz w:val="22"/>
          <w:szCs w:val="22"/>
        </w:rPr>
      </w:pPr>
      <w:r w:rsidRPr="00037C6C">
        <w:rPr>
          <w:rFonts w:ascii="Times New Roman" w:hAnsi="Times New Roman" w:cs="Times New Roman"/>
          <w:b/>
          <w:bCs/>
          <w:sz w:val="32"/>
          <w:szCs w:val="32"/>
          <w:u w:val="single"/>
        </w:rPr>
        <w:t>I</w:t>
      </w:r>
      <w:r>
        <w:rPr>
          <w:rFonts w:ascii="Times New Roman" w:hAnsi="Times New Roman" w:cs="Times New Roman"/>
          <w:b/>
          <w:bCs/>
          <w:sz w:val="32"/>
          <w:szCs w:val="32"/>
          <w:u w:val="single"/>
        </w:rPr>
        <w:t>V – Le recouvrement</w:t>
      </w:r>
    </w:p>
    <w:p w14:paraId="2ADD6CF0" w14:textId="77777777" w:rsidR="00C76448" w:rsidRDefault="00C76448" w:rsidP="00C76448">
      <w:pPr>
        <w:spacing w:after="0"/>
        <w:jc w:val="both"/>
        <w:rPr>
          <w:rFonts w:ascii="Times New Roman" w:hAnsi="Times New Roman" w:cs="Times New Roman"/>
          <w:sz w:val="22"/>
          <w:szCs w:val="22"/>
        </w:rPr>
      </w:pPr>
    </w:p>
    <w:p w14:paraId="6E549A80" w14:textId="0111199B" w:rsidR="00C76448" w:rsidRPr="000D269D" w:rsidRDefault="00C76448" w:rsidP="00C76448">
      <w:pPr>
        <w:spacing w:after="0"/>
        <w:jc w:val="both"/>
        <w:rPr>
          <w:rFonts w:ascii="Times New Roman" w:hAnsi="Times New Roman" w:cs="Times New Roman"/>
          <w:b/>
          <w:bCs/>
          <w:sz w:val="28"/>
          <w:szCs w:val="28"/>
          <w:u w:val="single"/>
        </w:rPr>
      </w:pPr>
      <w:r w:rsidRPr="000D269D">
        <w:rPr>
          <w:rFonts w:ascii="Times New Roman" w:hAnsi="Times New Roman" w:cs="Times New Roman"/>
          <w:b/>
          <w:bCs/>
          <w:sz w:val="28"/>
          <w:szCs w:val="28"/>
          <w:u w:val="single"/>
        </w:rPr>
        <w:t>A – La déclaration</w:t>
      </w:r>
    </w:p>
    <w:p w14:paraId="71C7B235" w14:textId="77777777" w:rsidR="00AC0EC7" w:rsidRDefault="00AC0EC7" w:rsidP="00C76448">
      <w:pPr>
        <w:spacing w:after="0"/>
        <w:jc w:val="both"/>
        <w:rPr>
          <w:rFonts w:ascii="Times New Roman" w:hAnsi="Times New Roman" w:cs="Times New Roman"/>
          <w:sz w:val="22"/>
          <w:szCs w:val="22"/>
        </w:rPr>
      </w:pPr>
    </w:p>
    <w:p w14:paraId="0E9FDD55" w14:textId="45F586D4" w:rsidR="00C76448" w:rsidRDefault="00AC0EC7" w:rsidP="00AC0EC7">
      <w:pPr>
        <w:spacing w:after="0"/>
        <w:ind w:firstLine="708"/>
        <w:jc w:val="both"/>
        <w:rPr>
          <w:rFonts w:ascii="Times New Roman" w:hAnsi="Times New Roman" w:cs="Times New Roman"/>
          <w:sz w:val="22"/>
          <w:szCs w:val="22"/>
        </w:rPr>
      </w:pPr>
      <w:r>
        <w:rPr>
          <w:rFonts w:ascii="Times New Roman" w:hAnsi="Times New Roman" w:cs="Times New Roman"/>
          <w:sz w:val="22"/>
          <w:szCs w:val="22"/>
        </w:rPr>
        <w:t>Lorsque la société clôture son exercice au 31 décembre, l</w:t>
      </w:r>
      <w:r w:rsidRPr="00AC0EC7">
        <w:rPr>
          <w:rFonts w:ascii="Times New Roman" w:hAnsi="Times New Roman" w:cs="Times New Roman"/>
          <w:sz w:val="22"/>
          <w:szCs w:val="22"/>
        </w:rPr>
        <w:t xml:space="preserve">a déclaration doit être déposée au plus tard le </w:t>
      </w:r>
      <w:r w:rsidRPr="00AC0EC7">
        <w:rPr>
          <w:rFonts w:ascii="Times New Roman" w:hAnsi="Times New Roman" w:cs="Times New Roman"/>
          <w:sz w:val="22"/>
          <w:szCs w:val="22"/>
          <w:u w:val="single"/>
        </w:rPr>
        <w:t>2</w:t>
      </w:r>
      <w:r w:rsidRPr="00AC0EC7">
        <w:rPr>
          <w:rFonts w:ascii="Times New Roman" w:hAnsi="Times New Roman" w:cs="Times New Roman"/>
          <w:sz w:val="22"/>
          <w:szCs w:val="22"/>
          <w:u w:val="single"/>
          <w:vertAlign w:val="superscript"/>
        </w:rPr>
        <w:t>e</w:t>
      </w:r>
      <w:r w:rsidRPr="00AC0EC7">
        <w:rPr>
          <w:rFonts w:ascii="Times New Roman" w:hAnsi="Times New Roman" w:cs="Times New Roman"/>
          <w:sz w:val="22"/>
          <w:szCs w:val="22"/>
          <w:u w:val="single"/>
        </w:rPr>
        <w:t> jour ouvré suivant le 1</w:t>
      </w:r>
      <w:r w:rsidRPr="00AC0EC7">
        <w:rPr>
          <w:rFonts w:ascii="Times New Roman" w:hAnsi="Times New Roman" w:cs="Times New Roman"/>
          <w:sz w:val="22"/>
          <w:szCs w:val="22"/>
          <w:u w:val="single"/>
          <w:vertAlign w:val="superscript"/>
        </w:rPr>
        <w:t>er</w:t>
      </w:r>
      <w:r w:rsidRPr="00AC0EC7">
        <w:rPr>
          <w:rFonts w:ascii="Times New Roman" w:hAnsi="Times New Roman" w:cs="Times New Roman"/>
          <w:sz w:val="22"/>
          <w:szCs w:val="22"/>
          <w:u w:val="single"/>
        </w:rPr>
        <w:t> mai</w:t>
      </w:r>
      <w:r w:rsidR="00B37D00" w:rsidRPr="00B37D00">
        <w:rPr>
          <w:rFonts w:ascii="Times New Roman" w:hAnsi="Times New Roman" w:cs="Times New Roman"/>
          <w:sz w:val="22"/>
          <w:szCs w:val="22"/>
        </w:rPr>
        <w:t xml:space="preserve"> </w:t>
      </w:r>
      <w:r w:rsidR="00B37D00" w:rsidRPr="00B37D00">
        <w:rPr>
          <w:rFonts w:ascii="Times New Roman" w:hAnsi="Times New Roman" w:cs="Times New Roman"/>
          <w:sz w:val="18"/>
          <w:szCs w:val="18"/>
        </w:rPr>
        <w:t>(via le formulaire n° 2065-SD)</w:t>
      </w:r>
      <w:r w:rsidR="00B37D00">
        <w:rPr>
          <w:rFonts w:ascii="Times New Roman" w:hAnsi="Times New Roman" w:cs="Times New Roman"/>
          <w:sz w:val="22"/>
          <w:szCs w:val="22"/>
        </w:rPr>
        <w:t>.</w:t>
      </w:r>
      <w:r>
        <w:rPr>
          <w:rFonts w:ascii="Times New Roman" w:hAnsi="Times New Roman" w:cs="Times New Roman"/>
          <w:sz w:val="22"/>
          <w:szCs w:val="22"/>
        </w:rPr>
        <w:t xml:space="preserve"> La déclaration se fait par télédéclaration, c’est-à-dire numériquement</w:t>
      </w:r>
      <w:r w:rsidR="00B37D00">
        <w:rPr>
          <w:rFonts w:ascii="Times New Roman" w:hAnsi="Times New Roman" w:cs="Times New Roman"/>
          <w:sz w:val="22"/>
          <w:szCs w:val="22"/>
        </w:rPr>
        <w:t>.</w:t>
      </w:r>
    </w:p>
    <w:p w14:paraId="2BC7090B" w14:textId="67E8C45B" w:rsidR="00AC0EC7" w:rsidRPr="00AC0EC7" w:rsidRDefault="00AC0EC7" w:rsidP="00AC0EC7">
      <w:pPr>
        <w:spacing w:after="0"/>
        <w:ind w:firstLine="708"/>
        <w:jc w:val="both"/>
        <w:rPr>
          <w:rFonts w:ascii="Times New Roman" w:hAnsi="Times New Roman" w:cs="Times New Roman"/>
          <w:sz w:val="22"/>
          <w:szCs w:val="22"/>
        </w:rPr>
      </w:pPr>
      <w:r>
        <w:rPr>
          <w:rFonts w:ascii="Times New Roman" w:hAnsi="Times New Roman" w:cs="Times New Roman"/>
          <w:sz w:val="22"/>
          <w:szCs w:val="22"/>
        </w:rPr>
        <w:t xml:space="preserve">Si la société clôture son exercice à une autre date, alors la déclaration </w:t>
      </w:r>
      <w:r w:rsidRPr="00AC0EC7">
        <w:rPr>
          <w:rFonts w:ascii="Times New Roman" w:hAnsi="Times New Roman" w:cs="Times New Roman"/>
          <w:sz w:val="22"/>
          <w:szCs w:val="22"/>
        </w:rPr>
        <w:t>doit être déposée </w:t>
      </w:r>
      <w:r w:rsidRPr="00AC0EC7">
        <w:rPr>
          <w:rFonts w:ascii="Times New Roman" w:hAnsi="Times New Roman" w:cs="Times New Roman"/>
          <w:sz w:val="22"/>
          <w:szCs w:val="22"/>
          <w:u w:val="single"/>
        </w:rPr>
        <w:t>dans les 3 mois de la clôture de l’exercice</w:t>
      </w:r>
      <w:r>
        <w:rPr>
          <w:rFonts w:ascii="Times New Roman" w:hAnsi="Times New Roman" w:cs="Times New Roman"/>
          <w:sz w:val="22"/>
          <w:szCs w:val="22"/>
        </w:rPr>
        <w:t>.</w:t>
      </w:r>
    </w:p>
    <w:p w14:paraId="1C560D04" w14:textId="77777777" w:rsidR="00AC0EC7" w:rsidRPr="00AC0EC7" w:rsidRDefault="00AC0EC7" w:rsidP="00C76448">
      <w:pPr>
        <w:spacing w:after="0"/>
        <w:jc w:val="both"/>
        <w:rPr>
          <w:rFonts w:ascii="Times New Roman" w:hAnsi="Times New Roman" w:cs="Times New Roman"/>
          <w:sz w:val="22"/>
          <w:szCs w:val="22"/>
        </w:rPr>
      </w:pPr>
    </w:p>
    <w:p w14:paraId="1FAE1DD6" w14:textId="15BB7896" w:rsidR="00C76448" w:rsidRPr="000D269D" w:rsidRDefault="00C76448" w:rsidP="00C76448">
      <w:pPr>
        <w:spacing w:after="0"/>
        <w:jc w:val="both"/>
        <w:rPr>
          <w:rFonts w:ascii="Times New Roman" w:hAnsi="Times New Roman" w:cs="Times New Roman"/>
          <w:b/>
          <w:bCs/>
          <w:sz w:val="28"/>
          <w:szCs w:val="28"/>
          <w:u w:val="single"/>
        </w:rPr>
      </w:pPr>
      <w:r w:rsidRPr="000D269D">
        <w:rPr>
          <w:rFonts w:ascii="Times New Roman" w:hAnsi="Times New Roman" w:cs="Times New Roman"/>
          <w:b/>
          <w:bCs/>
          <w:sz w:val="28"/>
          <w:szCs w:val="28"/>
          <w:u w:val="single"/>
        </w:rPr>
        <w:t xml:space="preserve">B – </w:t>
      </w:r>
      <w:r w:rsidRPr="00132E85">
        <w:rPr>
          <w:rFonts w:ascii="Times New Roman" w:hAnsi="Times New Roman" w:cs="Times New Roman"/>
          <w:b/>
          <w:bCs/>
          <w:sz w:val="28"/>
          <w:szCs w:val="28"/>
          <w:u w:val="single"/>
        </w:rPr>
        <w:t>Le paiement d</w:t>
      </w:r>
      <w:r w:rsidRPr="000D269D">
        <w:rPr>
          <w:rFonts w:ascii="Times New Roman" w:hAnsi="Times New Roman" w:cs="Times New Roman"/>
          <w:b/>
          <w:bCs/>
          <w:sz w:val="28"/>
          <w:szCs w:val="28"/>
          <w:u w:val="single"/>
        </w:rPr>
        <w:t>e l’impôt</w:t>
      </w:r>
    </w:p>
    <w:p w14:paraId="388C2DFC" w14:textId="77777777" w:rsidR="00C76448" w:rsidRDefault="00C76448" w:rsidP="00C76448">
      <w:pPr>
        <w:spacing w:after="0"/>
        <w:jc w:val="both"/>
        <w:rPr>
          <w:rFonts w:ascii="Times New Roman" w:hAnsi="Times New Roman" w:cs="Times New Roman"/>
          <w:sz w:val="22"/>
          <w:szCs w:val="22"/>
        </w:rPr>
      </w:pPr>
    </w:p>
    <w:p w14:paraId="55788F1E" w14:textId="4CC6AB44" w:rsidR="00B37D00" w:rsidRDefault="00C76448" w:rsidP="000D269D">
      <w:pPr>
        <w:spacing w:after="0"/>
        <w:ind w:firstLine="708"/>
        <w:jc w:val="both"/>
        <w:rPr>
          <w:rFonts w:ascii="Times New Roman" w:hAnsi="Times New Roman" w:cs="Times New Roman"/>
          <w:sz w:val="22"/>
          <w:szCs w:val="22"/>
        </w:rPr>
      </w:pPr>
      <w:r w:rsidRPr="00C76448">
        <w:rPr>
          <w:rFonts w:ascii="Times New Roman" w:hAnsi="Times New Roman" w:cs="Times New Roman"/>
          <w:sz w:val="22"/>
          <w:szCs w:val="22"/>
        </w:rPr>
        <w:t>C’est un paiement qui</w:t>
      </w:r>
      <w:r w:rsidR="00B37D00">
        <w:rPr>
          <w:rFonts w:ascii="Times New Roman" w:hAnsi="Times New Roman" w:cs="Times New Roman"/>
          <w:sz w:val="22"/>
          <w:szCs w:val="22"/>
        </w:rPr>
        <w:t xml:space="preserve"> est réalisé</w:t>
      </w:r>
      <w:r w:rsidRPr="00C76448">
        <w:rPr>
          <w:rFonts w:ascii="Times New Roman" w:hAnsi="Times New Roman" w:cs="Times New Roman"/>
          <w:sz w:val="22"/>
          <w:szCs w:val="22"/>
        </w:rPr>
        <w:t xml:space="preserve">, en principe, sous la forme </w:t>
      </w:r>
      <w:r w:rsidRPr="00C76448">
        <w:rPr>
          <w:rFonts w:ascii="Times New Roman" w:hAnsi="Times New Roman" w:cs="Times New Roman"/>
          <w:b/>
          <w:bCs/>
          <w:sz w:val="22"/>
          <w:szCs w:val="22"/>
          <w:u w:val="single"/>
        </w:rPr>
        <w:t>d’acompte</w:t>
      </w:r>
      <w:r w:rsidR="000D269D">
        <w:rPr>
          <w:rFonts w:ascii="Times New Roman" w:hAnsi="Times New Roman" w:cs="Times New Roman"/>
          <w:b/>
          <w:bCs/>
          <w:sz w:val="22"/>
          <w:szCs w:val="22"/>
          <w:u w:val="single"/>
        </w:rPr>
        <w:t>s</w:t>
      </w:r>
      <w:r w:rsidRPr="00C76448">
        <w:rPr>
          <w:rFonts w:ascii="Times New Roman" w:hAnsi="Times New Roman" w:cs="Times New Roman"/>
          <w:sz w:val="22"/>
          <w:szCs w:val="22"/>
        </w:rPr>
        <w:t xml:space="preserve">. </w:t>
      </w:r>
      <w:r>
        <w:rPr>
          <w:rFonts w:ascii="Times New Roman" w:hAnsi="Times New Roman" w:cs="Times New Roman"/>
          <w:sz w:val="22"/>
          <w:szCs w:val="22"/>
        </w:rPr>
        <w:t>La</w:t>
      </w:r>
      <w:r w:rsidRPr="00C76448">
        <w:rPr>
          <w:rFonts w:ascii="Times New Roman" w:hAnsi="Times New Roman" w:cs="Times New Roman"/>
          <w:sz w:val="22"/>
          <w:szCs w:val="22"/>
        </w:rPr>
        <w:t xml:space="preserve"> société ne doit pas attendre de connaître son bénéfice imposable pour payer l’IS qui lui correspond.</w:t>
      </w:r>
      <w:r w:rsidR="00B37D00" w:rsidRPr="00B37D00">
        <w:rPr>
          <w:rFonts w:ascii="Times New Roman" w:hAnsi="Times New Roman" w:cs="Times New Roman"/>
          <w:sz w:val="22"/>
          <w:szCs w:val="22"/>
        </w:rPr>
        <w:t xml:space="preserve"> </w:t>
      </w:r>
      <w:r w:rsidR="00B37D00">
        <w:rPr>
          <w:rFonts w:ascii="Times New Roman" w:hAnsi="Times New Roman" w:cs="Times New Roman"/>
          <w:sz w:val="22"/>
          <w:szCs w:val="22"/>
        </w:rPr>
        <w:t>L</w:t>
      </w:r>
      <w:r w:rsidR="00B37D00" w:rsidRPr="00C76448">
        <w:rPr>
          <w:rFonts w:ascii="Times New Roman" w:hAnsi="Times New Roman" w:cs="Times New Roman"/>
          <w:sz w:val="22"/>
          <w:szCs w:val="22"/>
        </w:rPr>
        <w:t>a société pa</w:t>
      </w:r>
      <w:r w:rsidR="00B37D00">
        <w:rPr>
          <w:rFonts w:ascii="Times New Roman" w:hAnsi="Times New Roman" w:cs="Times New Roman"/>
          <w:sz w:val="22"/>
          <w:szCs w:val="22"/>
        </w:rPr>
        <w:t>i</w:t>
      </w:r>
      <w:r w:rsidR="00B37D00" w:rsidRPr="00C76448">
        <w:rPr>
          <w:rFonts w:ascii="Times New Roman" w:hAnsi="Times New Roman" w:cs="Times New Roman"/>
          <w:sz w:val="22"/>
          <w:szCs w:val="22"/>
        </w:rPr>
        <w:t xml:space="preserve">e </w:t>
      </w:r>
      <w:r w:rsidR="00B37D00">
        <w:rPr>
          <w:rFonts w:ascii="Times New Roman" w:hAnsi="Times New Roman" w:cs="Times New Roman"/>
          <w:sz w:val="22"/>
          <w:szCs w:val="22"/>
        </w:rPr>
        <w:t>par le biais de</w:t>
      </w:r>
      <w:r w:rsidR="00B37D00" w:rsidRPr="00C76448">
        <w:rPr>
          <w:rFonts w:ascii="Times New Roman" w:hAnsi="Times New Roman" w:cs="Times New Roman"/>
          <w:sz w:val="22"/>
          <w:szCs w:val="22"/>
        </w:rPr>
        <w:t xml:space="preserve"> 4 acomptes</w:t>
      </w:r>
      <w:r w:rsidR="00B37D00">
        <w:rPr>
          <w:rFonts w:ascii="Times New Roman" w:hAnsi="Times New Roman" w:cs="Times New Roman"/>
          <w:sz w:val="22"/>
          <w:szCs w:val="22"/>
        </w:rPr>
        <w:t xml:space="preserve"> réglés</w:t>
      </w:r>
      <w:r w:rsidR="00B37D00" w:rsidRPr="00C76448">
        <w:rPr>
          <w:rFonts w:ascii="Times New Roman" w:hAnsi="Times New Roman" w:cs="Times New Roman"/>
          <w:sz w:val="22"/>
          <w:szCs w:val="22"/>
        </w:rPr>
        <w:t xml:space="preserve"> en cours d’année</w:t>
      </w:r>
      <w:r w:rsidR="00B37D00">
        <w:rPr>
          <w:rFonts w:ascii="Times New Roman" w:hAnsi="Times New Roman" w:cs="Times New Roman"/>
          <w:sz w:val="22"/>
          <w:szCs w:val="22"/>
        </w:rPr>
        <w:t>. Chaque acompte correspondra au 1/4 de l’impôt sur les sociétés de référence (N-2), le dernier acompte permettra d’équilibrer les comptes</w:t>
      </w:r>
      <w:r w:rsidR="009E597D">
        <w:rPr>
          <w:rFonts w:ascii="Times New Roman" w:hAnsi="Times New Roman" w:cs="Times New Roman"/>
          <w:sz w:val="22"/>
          <w:szCs w:val="22"/>
        </w:rPr>
        <w:t xml:space="preserve"> </w:t>
      </w:r>
      <w:r w:rsidR="009E597D" w:rsidRPr="009E597D">
        <w:rPr>
          <w:rFonts w:ascii="Times New Roman" w:hAnsi="Times New Roman" w:cs="Times New Roman"/>
          <w:sz w:val="16"/>
          <w:szCs w:val="16"/>
        </w:rPr>
        <w:t>(Art 359, ann.3 CGI)</w:t>
      </w:r>
      <w:r w:rsidR="00B37D00">
        <w:rPr>
          <w:rFonts w:ascii="Times New Roman" w:hAnsi="Times New Roman" w:cs="Times New Roman"/>
          <w:sz w:val="22"/>
          <w:szCs w:val="22"/>
        </w:rPr>
        <w:t>.</w:t>
      </w:r>
    </w:p>
    <w:p w14:paraId="379D8321" w14:textId="7CADB5FC" w:rsidR="000D269D" w:rsidRDefault="00C76448" w:rsidP="000D269D">
      <w:pPr>
        <w:spacing w:after="0"/>
        <w:ind w:firstLine="708"/>
        <w:jc w:val="both"/>
        <w:rPr>
          <w:rFonts w:ascii="Times New Roman" w:hAnsi="Times New Roman" w:cs="Times New Roman"/>
          <w:sz w:val="22"/>
          <w:szCs w:val="22"/>
        </w:rPr>
      </w:pPr>
      <w:r w:rsidRPr="00C76448">
        <w:rPr>
          <w:rFonts w:ascii="Times New Roman" w:hAnsi="Times New Roman" w:cs="Times New Roman"/>
          <w:sz w:val="22"/>
          <w:szCs w:val="22"/>
        </w:rPr>
        <w:t xml:space="preserve"> </w:t>
      </w:r>
      <w:r w:rsidR="00C078D8">
        <w:rPr>
          <w:rFonts w:ascii="Times New Roman" w:hAnsi="Times New Roman" w:cs="Times New Roman"/>
          <w:sz w:val="22"/>
          <w:szCs w:val="22"/>
        </w:rPr>
        <w:t>Si la société clôture son exercice</w:t>
      </w:r>
      <w:r w:rsidR="00D804C3">
        <w:rPr>
          <w:rFonts w:ascii="Times New Roman" w:hAnsi="Times New Roman" w:cs="Times New Roman"/>
          <w:sz w:val="22"/>
          <w:szCs w:val="22"/>
        </w:rPr>
        <w:t xml:space="preserve"> au 31 décembre</w:t>
      </w:r>
      <w:r w:rsidR="00C078D8">
        <w:rPr>
          <w:rFonts w:ascii="Times New Roman" w:hAnsi="Times New Roman" w:cs="Times New Roman"/>
          <w:sz w:val="22"/>
          <w:szCs w:val="22"/>
        </w:rPr>
        <w:t xml:space="preserve">, elle devra régler ces acomptes au maximum les : </w:t>
      </w:r>
      <w:r w:rsidR="000D269D">
        <w:rPr>
          <w:rFonts w:ascii="Times New Roman" w:hAnsi="Times New Roman" w:cs="Times New Roman"/>
          <w:sz w:val="22"/>
          <w:szCs w:val="22"/>
        </w:rPr>
        <w:t xml:space="preserve">15 mars, 15 juin, 15 septembre et enfin 15 mars. </w:t>
      </w:r>
    </w:p>
    <w:p w14:paraId="38AD36B0" w14:textId="0F95C7E5" w:rsidR="00C76448" w:rsidRPr="00C76448" w:rsidRDefault="00C76448" w:rsidP="000D269D">
      <w:pPr>
        <w:spacing w:after="0"/>
        <w:ind w:firstLine="708"/>
        <w:jc w:val="both"/>
        <w:rPr>
          <w:rFonts w:ascii="Times New Roman" w:hAnsi="Times New Roman" w:cs="Times New Roman"/>
          <w:sz w:val="22"/>
          <w:szCs w:val="22"/>
        </w:rPr>
      </w:pPr>
      <w:r w:rsidRPr="00C76448">
        <w:rPr>
          <w:rFonts w:ascii="Times New Roman" w:hAnsi="Times New Roman" w:cs="Times New Roman"/>
          <w:sz w:val="22"/>
          <w:szCs w:val="22"/>
        </w:rPr>
        <w:t>Si montant de l’IS de référence &lt; 3 000€, la société ne versera pas d’acompte</w:t>
      </w:r>
      <w:r w:rsidR="00036417">
        <w:rPr>
          <w:rFonts w:ascii="Times New Roman" w:hAnsi="Times New Roman" w:cs="Times New Roman"/>
          <w:sz w:val="22"/>
          <w:szCs w:val="22"/>
        </w:rPr>
        <w:t>, elle paiera donc en une seule fois.</w:t>
      </w:r>
    </w:p>
    <w:p w14:paraId="725B6390" w14:textId="77777777" w:rsidR="003F07ED" w:rsidRDefault="003F07ED" w:rsidP="003F07ED">
      <w:pPr>
        <w:spacing w:after="0"/>
        <w:jc w:val="both"/>
        <w:rPr>
          <w:rFonts w:ascii="Times New Roman" w:hAnsi="Times New Roman" w:cs="Times New Roman"/>
          <w:sz w:val="22"/>
          <w:szCs w:val="22"/>
        </w:rPr>
      </w:pPr>
    </w:p>
    <w:p w14:paraId="37AB36D6" w14:textId="77777777" w:rsidR="003F07ED" w:rsidRDefault="003F07ED" w:rsidP="003F07ED">
      <w:pPr>
        <w:spacing w:after="0"/>
        <w:jc w:val="both"/>
        <w:rPr>
          <w:rFonts w:ascii="Times New Roman" w:hAnsi="Times New Roman" w:cs="Times New Roman"/>
          <w:sz w:val="22"/>
          <w:szCs w:val="22"/>
        </w:rPr>
      </w:pPr>
    </w:p>
    <w:p w14:paraId="0A239C01" w14:textId="54B50BA5" w:rsidR="003F07ED" w:rsidRDefault="003F07ED" w:rsidP="003F07ED">
      <w:pPr>
        <w:spacing w:after="0"/>
        <w:jc w:val="both"/>
        <w:rPr>
          <w:rFonts w:ascii="Times New Roman" w:hAnsi="Times New Roman" w:cs="Times New Roman"/>
          <w:sz w:val="22"/>
          <w:szCs w:val="22"/>
        </w:rPr>
      </w:pPr>
    </w:p>
    <w:p w14:paraId="7CC4A88A" w14:textId="77777777" w:rsidR="003F07ED" w:rsidRDefault="003F07ED" w:rsidP="003F07ED">
      <w:pPr>
        <w:spacing w:after="0"/>
        <w:jc w:val="both"/>
        <w:rPr>
          <w:rFonts w:ascii="Times New Roman" w:hAnsi="Times New Roman" w:cs="Times New Roman"/>
          <w:sz w:val="22"/>
          <w:szCs w:val="22"/>
        </w:rPr>
      </w:pPr>
    </w:p>
    <w:p w14:paraId="73B0FD89" w14:textId="77777777" w:rsidR="003F07ED" w:rsidRDefault="003F07ED" w:rsidP="003F07ED">
      <w:pPr>
        <w:spacing w:after="0"/>
        <w:jc w:val="both"/>
        <w:rPr>
          <w:rFonts w:ascii="Times New Roman" w:hAnsi="Times New Roman" w:cs="Times New Roman"/>
          <w:sz w:val="22"/>
          <w:szCs w:val="22"/>
        </w:rPr>
      </w:pPr>
    </w:p>
    <w:p w14:paraId="34776ECA" w14:textId="77777777" w:rsidR="003F07ED" w:rsidRDefault="003F07ED" w:rsidP="003F07ED">
      <w:pPr>
        <w:spacing w:after="0"/>
        <w:jc w:val="both"/>
        <w:rPr>
          <w:rFonts w:ascii="Times New Roman" w:hAnsi="Times New Roman" w:cs="Times New Roman"/>
          <w:sz w:val="22"/>
          <w:szCs w:val="22"/>
        </w:rPr>
      </w:pPr>
    </w:p>
    <w:p w14:paraId="4D2D41B8" w14:textId="77777777" w:rsidR="003F07ED" w:rsidRDefault="003F07ED" w:rsidP="003F07ED">
      <w:pPr>
        <w:spacing w:after="0"/>
        <w:jc w:val="both"/>
        <w:rPr>
          <w:rFonts w:ascii="Times New Roman" w:hAnsi="Times New Roman" w:cs="Times New Roman"/>
          <w:sz w:val="22"/>
          <w:szCs w:val="22"/>
        </w:rPr>
      </w:pPr>
    </w:p>
    <w:p w14:paraId="7A6324BC" w14:textId="77777777" w:rsidR="003F07ED" w:rsidRDefault="003F07ED" w:rsidP="003F07ED">
      <w:pPr>
        <w:spacing w:after="0"/>
        <w:jc w:val="both"/>
        <w:rPr>
          <w:rFonts w:ascii="Times New Roman" w:hAnsi="Times New Roman" w:cs="Times New Roman"/>
          <w:sz w:val="22"/>
          <w:szCs w:val="22"/>
        </w:rPr>
      </w:pPr>
    </w:p>
    <w:p w14:paraId="37BE0637" w14:textId="77777777" w:rsidR="003F07ED" w:rsidRDefault="003F07ED" w:rsidP="003F07ED">
      <w:pPr>
        <w:spacing w:after="0"/>
        <w:jc w:val="both"/>
        <w:rPr>
          <w:rFonts w:ascii="Times New Roman" w:hAnsi="Times New Roman" w:cs="Times New Roman"/>
          <w:sz w:val="22"/>
          <w:szCs w:val="22"/>
        </w:rPr>
      </w:pPr>
    </w:p>
    <w:p w14:paraId="1AE08679" w14:textId="77777777" w:rsidR="003F07ED" w:rsidRDefault="003F07ED" w:rsidP="003F07ED">
      <w:pPr>
        <w:spacing w:after="0"/>
        <w:jc w:val="both"/>
        <w:rPr>
          <w:rFonts w:ascii="Times New Roman" w:hAnsi="Times New Roman" w:cs="Times New Roman"/>
          <w:sz w:val="22"/>
          <w:szCs w:val="22"/>
        </w:rPr>
      </w:pPr>
    </w:p>
    <w:p w14:paraId="634DC6A7" w14:textId="77777777" w:rsidR="003F07ED" w:rsidRDefault="003F07ED" w:rsidP="003F07ED">
      <w:pPr>
        <w:spacing w:after="0"/>
        <w:jc w:val="both"/>
        <w:rPr>
          <w:rFonts w:ascii="Times New Roman" w:hAnsi="Times New Roman" w:cs="Times New Roman"/>
          <w:sz w:val="22"/>
          <w:szCs w:val="22"/>
        </w:rPr>
      </w:pPr>
    </w:p>
    <w:p w14:paraId="38FE8DBF" w14:textId="77777777" w:rsidR="003F07ED" w:rsidRDefault="003F07ED" w:rsidP="003F07ED">
      <w:pPr>
        <w:spacing w:after="0"/>
        <w:jc w:val="both"/>
        <w:rPr>
          <w:rFonts w:ascii="Times New Roman" w:hAnsi="Times New Roman" w:cs="Times New Roman"/>
          <w:sz w:val="22"/>
          <w:szCs w:val="22"/>
        </w:rPr>
      </w:pPr>
    </w:p>
    <w:p w14:paraId="0123977B" w14:textId="77777777" w:rsidR="003F07ED" w:rsidRDefault="003F07ED" w:rsidP="003F07ED">
      <w:pPr>
        <w:spacing w:after="0"/>
        <w:jc w:val="both"/>
        <w:rPr>
          <w:rFonts w:ascii="Times New Roman" w:hAnsi="Times New Roman" w:cs="Times New Roman"/>
          <w:sz w:val="22"/>
          <w:szCs w:val="22"/>
        </w:rPr>
      </w:pPr>
    </w:p>
    <w:p w14:paraId="34F61425" w14:textId="77777777" w:rsidR="003F07ED" w:rsidRPr="003F07ED" w:rsidRDefault="003F07ED" w:rsidP="003F07ED">
      <w:pPr>
        <w:spacing w:after="0"/>
        <w:jc w:val="both"/>
        <w:rPr>
          <w:rFonts w:ascii="Times New Roman" w:hAnsi="Times New Roman" w:cs="Times New Roman"/>
          <w:sz w:val="22"/>
          <w:szCs w:val="22"/>
        </w:rPr>
      </w:pPr>
    </w:p>
    <w:sectPr w:rsidR="003F07ED" w:rsidRPr="003F07ED">
      <w:footerReference w:type="default" r:id="rId13"/>
      <w:pgSz w:w="11906" w:h="16838"/>
      <w:pgMar w:top="426" w:right="1417" w:bottom="1417" w:left="1417"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33354" w14:textId="77777777" w:rsidR="000F6735" w:rsidRDefault="000F6735">
      <w:pPr>
        <w:spacing w:after="0" w:line="240" w:lineRule="auto"/>
      </w:pPr>
      <w:r>
        <w:separator/>
      </w:r>
    </w:p>
  </w:endnote>
  <w:endnote w:type="continuationSeparator" w:id="0">
    <w:p w14:paraId="5D77DFFA" w14:textId="77777777" w:rsidR="000F6735" w:rsidRDefault="000F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805513"/>
      <w:docPartObj>
        <w:docPartGallery w:val="Page Numbers (Bottom of Page)"/>
        <w:docPartUnique/>
      </w:docPartObj>
    </w:sdtPr>
    <w:sdtContent>
      <w:p w14:paraId="6166E2E8" w14:textId="77777777" w:rsidR="006B4465" w:rsidRDefault="00000000">
        <w:pPr>
          <w:pStyle w:val="Pieddepage"/>
          <w:jc w:val="center"/>
          <w:rPr>
            <w:b/>
            <w:bCs/>
            <w:color w:val="4762A2"/>
            <w:sz w:val="16"/>
            <w:szCs w:val="16"/>
          </w:rPr>
        </w:pPr>
        <w:r>
          <w:rPr>
            <w:b/>
            <w:bCs/>
            <w:color w:val="4762A2"/>
            <w:sz w:val="16"/>
            <w:szCs w:val="16"/>
          </w:rPr>
          <w:t>JURIS’PERFORM</w:t>
        </w:r>
      </w:p>
      <w:p w14:paraId="431BB75F" w14:textId="77777777" w:rsidR="006B4465" w:rsidRDefault="00000000">
        <w:pPr>
          <w:pStyle w:val="Pieddepage"/>
          <w:jc w:val="center"/>
        </w:pPr>
        <w:hyperlink r:id="rId1">
          <w:r>
            <w:rPr>
              <w:rStyle w:val="LienInternet"/>
              <w:color w:val="E04F32"/>
              <w:sz w:val="16"/>
              <w:szCs w:val="16"/>
              <w:u w:val="none"/>
            </w:rPr>
            <w:t>www.juris-perform.fr</w:t>
          </w:r>
        </w:hyperlink>
      </w:p>
      <w:p w14:paraId="1956903B" w14:textId="77777777" w:rsidR="006B4465" w:rsidRDefault="00000000">
        <w:pPr>
          <w:pStyle w:val="Pieddepage"/>
          <w:jc w:val="center"/>
          <w:rPr>
            <w:sz w:val="14"/>
            <w:szCs w:val="14"/>
          </w:rPr>
        </w:pPr>
        <w:r>
          <w:rPr>
            <w:sz w:val="14"/>
            <w:szCs w:val="14"/>
          </w:rPr>
          <w:t>9 bis rue Saint Alexis / 6 bis bvd Pasteur 34000 Montpellier</w:t>
        </w:r>
      </w:p>
      <w:p w14:paraId="28E7DD4F" w14:textId="77777777" w:rsidR="006B4465" w:rsidRDefault="00000000">
        <w:pPr>
          <w:pStyle w:val="Pieddepage"/>
          <w:jc w:val="center"/>
        </w:pPr>
        <w:r>
          <w:rPr>
            <w:sz w:val="14"/>
            <w:szCs w:val="14"/>
          </w:rPr>
          <w:t xml:space="preserve">                                                           TEL : 06 50 36 78 60</w:t>
        </w:r>
        <w:r>
          <w:rPr>
            <w:sz w:val="14"/>
            <w:szCs w:val="14"/>
          </w:rPr>
          <w:tab/>
        </w:r>
        <w:r>
          <w:rPr>
            <w:sz w:val="14"/>
            <w:szCs w:val="14"/>
          </w:rPr>
          <w:tab/>
        </w:r>
        <w:r>
          <w:rPr>
            <w:sz w:val="14"/>
            <w:szCs w:val="14"/>
          </w:rPr>
          <w:tab/>
        </w:r>
        <w:r>
          <w:rPr>
            <w:color w:val="7F7F7F" w:themeColor="background1" w:themeShade="7F"/>
            <w:spacing w:val="60"/>
            <w:sz w:val="14"/>
            <w:szCs w:val="14"/>
          </w:rPr>
          <w:t>Page</w:t>
        </w:r>
        <w:r>
          <w:rPr>
            <w:sz w:val="14"/>
            <w:szCs w:val="14"/>
          </w:rPr>
          <w:t xml:space="preserve"> | </w:t>
        </w:r>
        <w:r>
          <w:rPr>
            <w:b/>
            <w:bCs/>
            <w:sz w:val="14"/>
            <w:szCs w:val="14"/>
          </w:rPr>
          <w:fldChar w:fldCharType="begin"/>
        </w:r>
        <w:r>
          <w:instrText>PAGE</w:instrText>
        </w:r>
        <w:r>
          <w:fldChar w:fldCharType="separate"/>
        </w:r>
        <w:r>
          <w:t>2</w:t>
        </w:r>
        <w:r>
          <w:fldChar w:fldCharType="end"/>
        </w:r>
      </w:p>
    </w:sdtContent>
  </w:sdt>
  <w:p w14:paraId="6221EA2D" w14:textId="77777777" w:rsidR="006B4465" w:rsidRDefault="006B44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EA94A" w14:textId="77777777" w:rsidR="000F6735" w:rsidRDefault="000F6735">
      <w:pPr>
        <w:spacing w:after="0" w:line="240" w:lineRule="auto"/>
      </w:pPr>
      <w:r>
        <w:separator/>
      </w:r>
    </w:p>
  </w:footnote>
  <w:footnote w:type="continuationSeparator" w:id="0">
    <w:p w14:paraId="2EEAD154" w14:textId="77777777" w:rsidR="000F6735" w:rsidRDefault="000F6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3AE3"/>
    <w:multiLevelType w:val="hybridMultilevel"/>
    <w:tmpl w:val="8ABCCE0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0822B7"/>
    <w:multiLevelType w:val="hybridMultilevel"/>
    <w:tmpl w:val="0BC4B1E6"/>
    <w:lvl w:ilvl="0" w:tplc="45D21EDA">
      <w:start w:val="1"/>
      <w:numFmt w:val="bullet"/>
      <w:lvlText w:val="&gt;"/>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732F"/>
    <w:multiLevelType w:val="hybridMultilevel"/>
    <w:tmpl w:val="2A78969C"/>
    <w:lvl w:ilvl="0" w:tplc="E0EEC6C6">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C40251"/>
    <w:multiLevelType w:val="hybridMultilevel"/>
    <w:tmpl w:val="ECCE25B4"/>
    <w:lvl w:ilvl="0" w:tplc="01BA7C3E">
      <w:start w:val="1"/>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3E643A1E"/>
    <w:multiLevelType w:val="hybridMultilevel"/>
    <w:tmpl w:val="554A8C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7862A8"/>
    <w:multiLevelType w:val="hybridMultilevel"/>
    <w:tmpl w:val="577ECDA6"/>
    <w:lvl w:ilvl="0" w:tplc="BF06B982">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3E7A6C"/>
    <w:multiLevelType w:val="hybridMultilevel"/>
    <w:tmpl w:val="87D8D29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2AA78A8"/>
    <w:multiLevelType w:val="hybridMultilevel"/>
    <w:tmpl w:val="843802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0003447"/>
    <w:multiLevelType w:val="multilevel"/>
    <w:tmpl w:val="6AF84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6F1E3B"/>
    <w:multiLevelType w:val="multilevel"/>
    <w:tmpl w:val="04F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126C63"/>
    <w:multiLevelType w:val="hybridMultilevel"/>
    <w:tmpl w:val="42D2CA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B251244"/>
    <w:multiLevelType w:val="hybridMultilevel"/>
    <w:tmpl w:val="231686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B7D3A9E"/>
    <w:multiLevelType w:val="hybridMultilevel"/>
    <w:tmpl w:val="B9F800B4"/>
    <w:lvl w:ilvl="0" w:tplc="D83AA36A">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51557481">
    <w:abstractNumId w:val="8"/>
  </w:num>
  <w:num w:numId="2" w16cid:durableId="707995758">
    <w:abstractNumId w:val="8"/>
    <w:lvlOverride w:ilvl="1">
      <w:lvl w:ilvl="1">
        <w:numFmt w:val="bullet"/>
        <w:lvlText w:val=""/>
        <w:lvlJc w:val="left"/>
        <w:pPr>
          <w:tabs>
            <w:tab w:val="num" w:pos="1440"/>
          </w:tabs>
          <w:ind w:left="1440" w:hanging="360"/>
        </w:pPr>
        <w:rPr>
          <w:rFonts w:ascii="Symbol" w:hAnsi="Symbol" w:hint="default"/>
          <w:sz w:val="20"/>
        </w:rPr>
      </w:lvl>
    </w:lvlOverride>
  </w:num>
  <w:num w:numId="3" w16cid:durableId="1222718163">
    <w:abstractNumId w:val="8"/>
    <w:lvlOverride w:ilvl="2">
      <w:lvl w:ilvl="2">
        <w:numFmt w:val="bullet"/>
        <w:lvlText w:val=""/>
        <w:lvlJc w:val="left"/>
        <w:pPr>
          <w:tabs>
            <w:tab w:val="num" w:pos="2160"/>
          </w:tabs>
          <w:ind w:left="2160" w:hanging="360"/>
        </w:pPr>
        <w:rPr>
          <w:rFonts w:ascii="Symbol" w:hAnsi="Symbol" w:hint="default"/>
          <w:sz w:val="20"/>
        </w:rPr>
      </w:lvl>
    </w:lvlOverride>
  </w:num>
  <w:num w:numId="4" w16cid:durableId="1648781412">
    <w:abstractNumId w:val="8"/>
    <w:lvlOverride w:ilvl="2">
      <w:lvl w:ilvl="2">
        <w:numFmt w:val="bullet"/>
        <w:lvlText w:val=""/>
        <w:lvlJc w:val="left"/>
        <w:pPr>
          <w:tabs>
            <w:tab w:val="num" w:pos="2160"/>
          </w:tabs>
          <w:ind w:left="2160" w:hanging="360"/>
        </w:pPr>
        <w:rPr>
          <w:rFonts w:ascii="Symbol" w:hAnsi="Symbol" w:hint="default"/>
          <w:sz w:val="20"/>
        </w:rPr>
      </w:lvl>
    </w:lvlOverride>
  </w:num>
  <w:num w:numId="5" w16cid:durableId="1029648734">
    <w:abstractNumId w:val="8"/>
    <w:lvlOverride w:ilvl="3">
      <w:lvl w:ilvl="3">
        <w:numFmt w:val="bullet"/>
        <w:lvlText w:val=""/>
        <w:lvlJc w:val="left"/>
        <w:pPr>
          <w:tabs>
            <w:tab w:val="num" w:pos="2880"/>
          </w:tabs>
          <w:ind w:left="2880" w:hanging="360"/>
        </w:pPr>
        <w:rPr>
          <w:rFonts w:ascii="Symbol" w:hAnsi="Symbol" w:hint="default"/>
          <w:sz w:val="20"/>
        </w:rPr>
      </w:lvl>
    </w:lvlOverride>
  </w:num>
  <w:num w:numId="6" w16cid:durableId="470639517">
    <w:abstractNumId w:val="8"/>
    <w:lvlOverride w:ilvl="2">
      <w:lvl w:ilvl="2">
        <w:numFmt w:val="bullet"/>
        <w:lvlText w:val=""/>
        <w:lvlJc w:val="left"/>
        <w:pPr>
          <w:tabs>
            <w:tab w:val="num" w:pos="2160"/>
          </w:tabs>
          <w:ind w:left="2160" w:hanging="360"/>
        </w:pPr>
        <w:rPr>
          <w:rFonts w:ascii="Symbol" w:hAnsi="Symbol" w:hint="default"/>
          <w:sz w:val="20"/>
        </w:rPr>
      </w:lvl>
    </w:lvlOverride>
  </w:num>
  <w:num w:numId="7" w16cid:durableId="908462058">
    <w:abstractNumId w:val="8"/>
    <w:lvlOverride w:ilvl="3">
      <w:lvl w:ilvl="3">
        <w:numFmt w:val="bullet"/>
        <w:lvlText w:val=""/>
        <w:lvlJc w:val="left"/>
        <w:pPr>
          <w:tabs>
            <w:tab w:val="num" w:pos="2880"/>
          </w:tabs>
          <w:ind w:left="2880" w:hanging="360"/>
        </w:pPr>
        <w:rPr>
          <w:rFonts w:ascii="Symbol" w:hAnsi="Symbol" w:hint="default"/>
          <w:sz w:val="20"/>
        </w:rPr>
      </w:lvl>
    </w:lvlOverride>
  </w:num>
  <w:num w:numId="8" w16cid:durableId="1980643286">
    <w:abstractNumId w:val="8"/>
    <w:lvlOverride w:ilvl="1">
      <w:lvl w:ilvl="1">
        <w:numFmt w:val="bullet"/>
        <w:lvlText w:val=""/>
        <w:lvlJc w:val="left"/>
        <w:pPr>
          <w:tabs>
            <w:tab w:val="num" w:pos="1440"/>
          </w:tabs>
          <w:ind w:left="1440" w:hanging="360"/>
        </w:pPr>
        <w:rPr>
          <w:rFonts w:ascii="Symbol" w:hAnsi="Symbol" w:hint="default"/>
          <w:sz w:val="20"/>
        </w:rPr>
      </w:lvl>
    </w:lvlOverride>
  </w:num>
  <w:num w:numId="9" w16cid:durableId="2025590537">
    <w:abstractNumId w:val="8"/>
    <w:lvlOverride w:ilvl="1">
      <w:lvl w:ilvl="1">
        <w:numFmt w:val="bullet"/>
        <w:lvlText w:val=""/>
        <w:lvlJc w:val="left"/>
        <w:pPr>
          <w:tabs>
            <w:tab w:val="num" w:pos="1440"/>
          </w:tabs>
          <w:ind w:left="1440" w:hanging="360"/>
        </w:pPr>
        <w:rPr>
          <w:rFonts w:ascii="Symbol" w:hAnsi="Symbol" w:hint="default"/>
          <w:sz w:val="20"/>
        </w:rPr>
      </w:lvl>
    </w:lvlOverride>
  </w:num>
  <w:num w:numId="10" w16cid:durableId="724332096">
    <w:abstractNumId w:val="8"/>
    <w:lvlOverride w:ilvl="1">
      <w:lvl w:ilvl="1">
        <w:numFmt w:val="bullet"/>
        <w:lvlText w:val=""/>
        <w:lvlJc w:val="left"/>
        <w:pPr>
          <w:tabs>
            <w:tab w:val="num" w:pos="1440"/>
          </w:tabs>
          <w:ind w:left="1440" w:hanging="360"/>
        </w:pPr>
        <w:rPr>
          <w:rFonts w:ascii="Symbol" w:hAnsi="Symbol" w:hint="default"/>
          <w:sz w:val="20"/>
        </w:rPr>
      </w:lvl>
    </w:lvlOverride>
  </w:num>
  <w:num w:numId="11" w16cid:durableId="315886936">
    <w:abstractNumId w:val="8"/>
    <w:lvlOverride w:ilvl="2">
      <w:lvl w:ilvl="2">
        <w:numFmt w:val="bullet"/>
        <w:lvlText w:val=""/>
        <w:lvlJc w:val="left"/>
        <w:pPr>
          <w:tabs>
            <w:tab w:val="num" w:pos="2160"/>
          </w:tabs>
          <w:ind w:left="2160" w:hanging="360"/>
        </w:pPr>
        <w:rPr>
          <w:rFonts w:ascii="Symbol" w:hAnsi="Symbol" w:hint="default"/>
          <w:sz w:val="20"/>
        </w:rPr>
      </w:lvl>
    </w:lvlOverride>
  </w:num>
  <w:num w:numId="12" w16cid:durableId="163209615">
    <w:abstractNumId w:val="8"/>
    <w:lvlOverride w:ilvl="2">
      <w:lvl w:ilvl="2">
        <w:numFmt w:val="bullet"/>
        <w:lvlText w:val=""/>
        <w:lvlJc w:val="left"/>
        <w:pPr>
          <w:tabs>
            <w:tab w:val="num" w:pos="2160"/>
          </w:tabs>
          <w:ind w:left="2160" w:hanging="360"/>
        </w:pPr>
        <w:rPr>
          <w:rFonts w:ascii="Symbol" w:hAnsi="Symbol" w:hint="default"/>
          <w:sz w:val="20"/>
        </w:rPr>
      </w:lvl>
    </w:lvlOverride>
  </w:num>
  <w:num w:numId="13" w16cid:durableId="1581207933">
    <w:abstractNumId w:val="8"/>
    <w:lvlOverride w:ilvl="2">
      <w:lvl w:ilvl="2">
        <w:numFmt w:val="bullet"/>
        <w:lvlText w:val=""/>
        <w:lvlJc w:val="left"/>
        <w:pPr>
          <w:tabs>
            <w:tab w:val="num" w:pos="2160"/>
          </w:tabs>
          <w:ind w:left="2160" w:hanging="360"/>
        </w:pPr>
        <w:rPr>
          <w:rFonts w:ascii="Symbol" w:hAnsi="Symbol" w:hint="default"/>
          <w:sz w:val="20"/>
        </w:rPr>
      </w:lvl>
    </w:lvlOverride>
  </w:num>
  <w:num w:numId="14" w16cid:durableId="865673686">
    <w:abstractNumId w:val="8"/>
    <w:lvlOverride w:ilvl="2">
      <w:lvl w:ilvl="2">
        <w:numFmt w:val="bullet"/>
        <w:lvlText w:val=""/>
        <w:lvlJc w:val="left"/>
        <w:pPr>
          <w:tabs>
            <w:tab w:val="num" w:pos="2160"/>
          </w:tabs>
          <w:ind w:left="2160" w:hanging="360"/>
        </w:pPr>
        <w:rPr>
          <w:rFonts w:ascii="Symbol" w:hAnsi="Symbol" w:hint="default"/>
          <w:sz w:val="20"/>
        </w:rPr>
      </w:lvl>
    </w:lvlOverride>
  </w:num>
  <w:num w:numId="15" w16cid:durableId="1569610705">
    <w:abstractNumId w:val="8"/>
    <w:lvlOverride w:ilvl="3">
      <w:lvl w:ilvl="3">
        <w:numFmt w:val="bullet"/>
        <w:lvlText w:val=""/>
        <w:lvlJc w:val="left"/>
        <w:pPr>
          <w:tabs>
            <w:tab w:val="num" w:pos="2880"/>
          </w:tabs>
          <w:ind w:left="2880" w:hanging="360"/>
        </w:pPr>
        <w:rPr>
          <w:rFonts w:ascii="Symbol" w:hAnsi="Symbol" w:hint="default"/>
          <w:sz w:val="20"/>
        </w:rPr>
      </w:lvl>
    </w:lvlOverride>
  </w:num>
  <w:num w:numId="16" w16cid:durableId="2102405244">
    <w:abstractNumId w:val="8"/>
    <w:lvlOverride w:ilvl="2">
      <w:lvl w:ilvl="2">
        <w:numFmt w:val="bullet"/>
        <w:lvlText w:val=""/>
        <w:lvlJc w:val="left"/>
        <w:pPr>
          <w:tabs>
            <w:tab w:val="num" w:pos="2160"/>
          </w:tabs>
          <w:ind w:left="2160" w:hanging="360"/>
        </w:pPr>
        <w:rPr>
          <w:rFonts w:ascii="Symbol" w:hAnsi="Symbol" w:hint="default"/>
          <w:sz w:val="20"/>
        </w:rPr>
      </w:lvl>
    </w:lvlOverride>
  </w:num>
  <w:num w:numId="17" w16cid:durableId="1284728071">
    <w:abstractNumId w:val="8"/>
    <w:lvlOverride w:ilvl="2">
      <w:lvl w:ilvl="2">
        <w:numFmt w:val="bullet"/>
        <w:lvlText w:val=""/>
        <w:lvlJc w:val="left"/>
        <w:pPr>
          <w:tabs>
            <w:tab w:val="num" w:pos="2160"/>
          </w:tabs>
          <w:ind w:left="2160" w:hanging="360"/>
        </w:pPr>
        <w:rPr>
          <w:rFonts w:ascii="Symbol" w:hAnsi="Symbol" w:hint="default"/>
          <w:sz w:val="20"/>
        </w:rPr>
      </w:lvl>
    </w:lvlOverride>
  </w:num>
  <w:num w:numId="18" w16cid:durableId="937829438">
    <w:abstractNumId w:val="8"/>
    <w:lvlOverride w:ilvl="2">
      <w:lvl w:ilvl="2">
        <w:numFmt w:val="bullet"/>
        <w:lvlText w:val=""/>
        <w:lvlJc w:val="left"/>
        <w:pPr>
          <w:tabs>
            <w:tab w:val="num" w:pos="2160"/>
          </w:tabs>
          <w:ind w:left="2160" w:hanging="360"/>
        </w:pPr>
        <w:rPr>
          <w:rFonts w:ascii="Symbol" w:hAnsi="Symbol" w:hint="default"/>
          <w:sz w:val="20"/>
        </w:rPr>
      </w:lvl>
    </w:lvlOverride>
  </w:num>
  <w:num w:numId="19" w16cid:durableId="842547445">
    <w:abstractNumId w:val="6"/>
  </w:num>
  <w:num w:numId="20" w16cid:durableId="1924679847">
    <w:abstractNumId w:val="5"/>
  </w:num>
  <w:num w:numId="21" w16cid:durableId="488837434">
    <w:abstractNumId w:val="1"/>
  </w:num>
  <w:num w:numId="22" w16cid:durableId="1323007607">
    <w:abstractNumId w:val="12"/>
  </w:num>
  <w:num w:numId="23" w16cid:durableId="1789660830">
    <w:abstractNumId w:val="3"/>
  </w:num>
  <w:num w:numId="24" w16cid:durableId="1736705800">
    <w:abstractNumId w:val="2"/>
  </w:num>
  <w:num w:numId="25" w16cid:durableId="1417287469">
    <w:abstractNumId w:val="7"/>
  </w:num>
  <w:num w:numId="26" w16cid:durableId="466513074">
    <w:abstractNumId w:val="0"/>
  </w:num>
  <w:num w:numId="27" w16cid:durableId="1511674669">
    <w:abstractNumId w:val="10"/>
  </w:num>
  <w:num w:numId="28" w16cid:durableId="1759986182">
    <w:abstractNumId w:val="11"/>
  </w:num>
  <w:num w:numId="29" w16cid:durableId="1634022787">
    <w:abstractNumId w:val="4"/>
  </w:num>
  <w:num w:numId="30" w16cid:durableId="6037327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465"/>
    <w:rsid w:val="00036417"/>
    <w:rsid w:val="00037C6C"/>
    <w:rsid w:val="000D269D"/>
    <w:rsid w:val="000F6735"/>
    <w:rsid w:val="00111A2C"/>
    <w:rsid w:val="00132E85"/>
    <w:rsid w:val="00165B68"/>
    <w:rsid w:val="001D7637"/>
    <w:rsid w:val="001E2909"/>
    <w:rsid w:val="001E7B8C"/>
    <w:rsid w:val="001F42F5"/>
    <w:rsid w:val="00200873"/>
    <w:rsid w:val="00250BDE"/>
    <w:rsid w:val="002776BB"/>
    <w:rsid w:val="00302765"/>
    <w:rsid w:val="00313DAC"/>
    <w:rsid w:val="00317B1B"/>
    <w:rsid w:val="00327484"/>
    <w:rsid w:val="003309F6"/>
    <w:rsid w:val="00361CCD"/>
    <w:rsid w:val="003F07ED"/>
    <w:rsid w:val="004256DC"/>
    <w:rsid w:val="004B3934"/>
    <w:rsid w:val="0055587D"/>
    <w:rsid w:val="00577344"/>
    <w:rsid w:val="005B6701"/>
    <w:rsid w:val="005D3F4B"/>
    <w:rsid w:val="00617952"/>
    <w:rsid w:val="006231AC"/>
    <w:rsid w:val="0069178D"/>
    <w:rsid w:val="006A1BB2"/>
    <w:rsid w:val="006B4465"/>
    <w:rsid w:val="006F43B2"/>
    <w:rsid w:val="00721B85"/>
    <w:rsid w:val="00742AFA"/>
    <w:rsid w:val="0078752B"/>
    <w:rsid w:val="007F23C0"/>
    <w:rsid w:val="00857F68"/>
    <w:rsid w:val="00861EFA"/>
    <w:rsid w:val="008E53B3"/>
    <w:rsid w:val="0094329E"/>
    <w:rsid w:val="009A1DC7"/>
    <w:rsid w:val="009E4F60"/>
    <w:rsid w:val="009E597D"/>
    <w:rsid w:val="009E7D17"/>
    <w:rsid w:val="00A06725"/>
    <w:rsid w:val="00A477E8"/>
    <w:rsid w:val="00A908F4"/>
    <w:rsid w:val="00AC0EC7"/>
    <w:rsid w:val="00AF4BCC"/>
    <w:rsid w:val="00B269DE"/>
    <w:rsid w:val="00B37D00"/>
    <w:rsid w:val="00B7581A"/>
    <w:rsid w:val="00BA51CF"/>
    <w:rsid w:val="00C078D8"/>
    <w:rsid w:val="00C76448"/>
    <w:rsid w:val="00D00E22"/>
    <w:rsid w:val="00D07058"/>
    <w:rsid w:val="00D804C3"/>
    <w:rsid w:val="00DF7B9D"/>
    <w:rsid w:val="00E343EE"/>
    <w:rsid w:val="00E61536"/>
    <w:rsid w:val="00E954B8"/>
    <w:rsid w:val="00EF2DEA"/>
    <w:rsid w:val="00EF4892"/>
    <w:rsid w:val="00F736AE"/>
    <w:rsid w:val="00FE221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17B9"/>
  <w15:docId w15:val="{68CE557E-35F8-4A5B-A688-76375A2B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Titre1">
    <w:name w:val="heading 1"/>
    <w:basedOn w:val="Normal"/>
    <w:next w:val="Normal"/>
    <w:link w:val="Titre1Car"/>
    <w:uiPriority w:val="9"/>
    <w:qFormat/>
    <w:rsid w:val="00E929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929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929A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929A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929A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929A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29A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29A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29A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E929A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qFormat/>
    <w:rsid w:val="00E929A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qFormat/>
    <w:rsid w:val="00E929A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qFormat/>
    <w:rsid w:val="00E929A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qFormat/>
    <w:rsid w:val="00E929A3"/>
    <w:rPr>
      <w:rFonts w:eastAsiaTheme="majorEastAsia" w:cstheme="majorBidi"/>
      <w:color w:val="0F4761" w:themeColor="accent1" w:themeShade="BF"/>
    </w:rPr>
  </w:style>
  <w:style w:type="character" w:customStyle="1" w:styleId="Titre6Car">
    <w:name w:val="Titre 6 Car"/>
    <w:basedOn w:val="Policepardfaut"/>
    <w:link w:val="Titre6"/>
    <w:uiPriority w:val="9"/>
    <w:semiHidden/>
    <w:qFormat/>
    <w:rsid w:val="00E929A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qFormat/>
    <w:rsid w:val="00E929A3"/>
    <w:rPr>
      <w:rFonts w:eastAsiaTheme="majorEastAsia" w:cstheme="majorBidi"/>
      <w:color w:val="595959" w:themeColor="text1" w:themeTint="A6"/>
    </w:rPr>
  </w:style>
  <w:style w:type="character" w:customStyle="1" w:styleId="Titre8Car">
    <w:name w:val="Titre 8 Car"/>
    <w:basedOn w:val="Policepardfaut"/>
    <w:link w:val="Titre8"/>
    <w:uiPriority w:val="9"/>
    <w:semiHidden/>
    <w:qFormat/>
    <w:rsid w:val="00E929A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qFormat/>
    <w:rsid w:val="00E929A3"/>
    <w:rPr>
      <w:rFonts w:eastAsiaTheme="majorEastAsia" w:cstheme="majorBidi"/>
      <w:color w:val="272727" w:themeColor="text1" w:themeTint="D8"/>
    </w:rPr>
  </w:style>
  <w:style w:type="character" w:customStyle="1" w:styleId="TitreCar">
    <w:name w:val="Titre Car"/>
    <w:basedOn w:val="Policepardfaut"/>
    <w:link w:val="Titre"/>
    <w:uiPriority w:val="10"/>
    <w:qFormat/>
    <w:rsid w:val="00E929A3"/>
    <w:rPr>
      <w:rFonts w:asciiTheme="majorHAnsi" w:eastAsiaTheme="majorEastAsia" w:hAnsiTheme="majorHAnsi" w:cstheme="majorBidi"/>
      <w:spacing w:val="-10"/>
      <w:kern w:val="2"/>
      <w:sz w:val="56"/>
      <w:szCs w:val="56"/>
    </w:rPr>
  </w:style>
  <w:style w:type="character" w:customStyle="1" w:styleId="Sous-titreCar">
    <w:name w:val="Sous-titre Car"/>
    <w:basedOn w:val="Policepardfaut"/>
    <w:uiPriority w:val="11"/>
    <w:qFormat/>
    <w:rsid w:val="00E929A3"/>
    <w:rPr>
      <w:rFonts w:eastAsiaTheme="majorEastAsia" w:cstheme="majorBidi"/>
      <w:color w:val="595959" w:themeColor="text1" w:themeTint="A6"/>
      <w:spacing w:val="15"/>
      <w:sz w:val="28"/>
      <w:szCs w:val="28"/>
    </w:rPr>
  </w:style>
  <w:style w:type="character" w:customStyle="1" w:styleId="CitationCar">
    <w:name w:val="Citation Car"/>
    <w:basedOn w:val="Policepardfaut"/>
    <w:link w:val="Citation"/>
    <w:uiPriority w:val="29"/>
    <w:qFormat/>
    <w:rsid w:val="00E929A3"/>
    <w:rPr>
      <w:i/>
      <w:iCs/>
      <w:color w:val="404040" w:themeColor="text1" w:themeTint="BF"/>
    </w:rPr>
  </w:style>
  <w:style w:type="character" w:styleId="Accentuationintense">
    <w:name w:val="Intense Emphasis"/>
    <w:basedOn w:val="Policepardfaut"/>
    <w:uiPriority w:val="21"/>
    <w:qFormat/>
    <w:rsid w:val="00E929A3"/>
    <w:rPr>
      <w:i/>
      <w:iCs/>
      <w:color w:val="0F4761" w:themeColor="accent1" w:themeShade="BF"/>
    </w:rPr>
  </w:style>
  <w:style w:type="character" w:customStyle="1" w:styleId="CitationintenseCar">
    <w:name w:val="Citation intense Car"/>
    <w:basedOn w:val="Policepardfaut"/>
    <w:link w:val="Citationintense"/>
    <w:uiPriority w:val="30"/>
    <w:qFormat/>
    <w:rsid w:val="00E929A3"/>
    <w:rPr>
      <w:i/>
      <w:iCs/>
      <w:color w:val="0F4761" w:themeColor="accent1" w:themeShade="BF"/>
    </w:rPr>
  </w:style>
  <w:style w:type="character" w:styleId="Rfrenceintense">
    <w:name w:val="Intense Reference"/>
    <w:basedOn w:val="Policepardfaut"/>
    <w:uiPriority w:val="32"/>
    <w:qFormat/>
    <w:rsid w:val="00E929A3"/>
    <w:rPr>
      <w:b/>
      <w:bCs/>
      <w:smallCaps/>
      <w:color w:val="0F4761" w:themeColor="accent1" w:themeShade="BF"/>
      <w:spacing w:val="5"/>
    </w:rPr>
  </w:style>
  <w:style w:type="character" w:customStyle="1" w:styleId="En-tteCar">
    <w:name w:val="En-tête Car"/>
    <w:basedOn w:val="Policepardfaut"/>
    <w:uiPriority w:val="99"/>
    <w:qFormat/>
    <w:rsid w:val="006E3E87"/>
  </w:style>
  <w:style w:type="character" w:customStyle="1" w:styleId="PieddepageCar">
    <w:name w:val="Pied de page Car"/>
    <w:basedOn w:val="Policepardfaut"/>
    <w:link w:val="Pieddepage"/>
    <w:uiPriority w:val="99"/>
    <w:qFormat/>
    <w:rsid w:val="006E3E87"/>
  </w:style>
  <w:style w:type="character" w:customStyle="1" w:styleId="LienInternet">
    <w:name w:val="Lien Internet"/>
    <w:basedOn w:val="Policepardfaut"/>
    <w:uiPriority w:val="99"/>
    <w:unhideWhenUsed/>
    <w:rsid w:val="006E3E87"/>
    <w:rPr>
      <w:color w:val="467886" w:themeColor="hyperlink"/>
      <w:u w:val="single"/>
    </w:rPr>
  </w:style>
  <w:style w:type="paragraph" w:styleId="Titre">
    <w:name w:val="Title"/>
    <w:basedOn w:val="Normal"/>
    <w:next w:val="Corpsdetexte"/>
    <w:link w:val="TitreCar"/>
    <w:uiPriority w:val="10"/>
    <w:qFormat/>
    <w:rsid w:val="00E929A3"/>
    <w:pPr>
      <w:spacing w:after="80" w:line="240" w:lineRule="auto"/>
      <w:contextualSpacing/>
    </w:pPr>
    <w:rPr>
      <w:rFonts w:asciiTheme="majorHAnsi" w:eastAsiaTheme="majorEastAsia" w:hAnsiTheme="majorHAnsi" w:cstheme="majorBidi"/>
      <w:spacing w:val="-10"/>
      <w:sz w:val="56"/>
      <w:szCs w:val="56"/>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Sous-titre">
    <w:name w:val="Subtitle"/>
    <w:basedOn w:val="Normal"/>
    <w:next w:val="Normal"/>
    <w:uiPriority w:val="11"/>
    <w:qFormat/>
    <w:rsid w:val="00E929A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29A3"/>
    <w:pPr>
      <w:spacing w:before="160"/>
      <w:jc w:val="center"/>
    </w:pPr>
    <w:rPr>
      <w:i/>
      <w:iCs/>
      <w:color w:val="404040" w:themeColor="text1" w:themeTint="BF"/>
    </w:rPr>
  </w:style>
  <w:style w:type="paragraph" w:styleId="Paragraphedeliste">
    <w:name w:val="List Paragraph"/>
    <w:basedOn w:val="Normal"/>
    <w:uiPriority w:val="34"/>
    <w:qFormat/>
    <w:rsid w:val="00E929A3"/>
    <w:pPr>
      <w:ind w:left="720"/>
      <w:contextualSpacing/>
    </w:pPr>
  </w:style>
  <w:style w:type="paragraph" w:styleId="Citationintense">
    <w:name w:val="Intense Quote"/>
    <w:basedOn w:val="Normal"/>
    <w:next w:val="Normal"/>
    <w:link w:val="CitationintenseCar"/>
    <w:uiPriority w:val="30"/>
    <w:qFormat/>
    <w:rsid w:val="00E929A3"/>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En-tte">
    <w:name w:val="header"/>
    <w:basedOn w:val="Normal"/>
    <w:uiPriority w:val="99"/>
    <w:unhideWhenUsed/>
    <w:rsid w:val="006E3E87"/>
    <w:pPr>
      <w:tabs>
        <w:tab w:val="center" w:pos="4536"/>
        <w:tab w:val="right" w:pos="9072"/>
      </w:tabs>
      <w:spacing w:after="0" w:line="240" w:lineRule="auto"/>
    </w:pPr>
  </w:style>
  <w:style w:type="paragraph" w:styleId="Pieddepage">
    <w:name w:val="footer"/>
    <w:basedOn w:val="Normal"/>
    <w:link w:val="PieddepageCar"/>
    <w:uiPriority w:val="99"/>
    <w:unhideWhenUsed/>
    <w:rsid w:val="006E3E87"/>
    <w:pPr>
      <w:tabs>
        <w:tab w:val="center" w:pos="4536"/>
        <w:tab w:val="right" w:pos="9072"/>
      </w:tabs>
      <w:spacing w:after="0" w:line="240" w:lineRule="auto"/>
    </w:pPr>
  </w:style>
  <w:style w:type="paragraph" w:styleId="NormalWeb">
    <w:name w:val="Normal (Web)"/>
    <w:basedOn w:val="Normal"/>
    <w:uiPriority w:val="99"/>
    <w:semiHidden/>
    <w:unhideWhenUsed/>
    <w:rsid w:val="00037C6C"/>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ienhypertexte">
    <w:name w:val="Hyperlink"/>
    <w:basedOn w:val="Policepardfaut"/>
    <w:uiPriority w:val="99"/>
    <w:unhideWhenUsed/>
    <w:rsid w:val="00E61536"/>
    <w:rPr>
      <w:color w:val="467886" w:themeColor="hyperlink"/>
      <w:u w:val="single"/>
    </w:rPr>
  </w:style>
  <w:style w:type="character" w:styleId="Mentionnonrsolue">
    <w:name w:val="Unresolved Mention"/>
    <w:basedOn w:val="Policepardfaut"/>
    <w:uiPriority w:val="99"/>
    <w:semiHidden/>
    <w:unhideWhenUsed/>
    <w:rsid w:val="00E61536"/>
    <w:rPr>
      <w:color w:val="605E5C"/>
      <w:shd w:val="clear" w:color="auto" w:fill="E1DFDD"/>
    </w:rPr>
  </w:style>
  <w:style w:type="table" w:styleId="Grilledutableau">
    <w:name w:val="Table Grid"/>
    <w:basedOn w:val="TableauNormal"/>
    <w:uiPriority w:val="39"/>
    <w:rsid w:val="00425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06263">
      <w:bodyDiv w:val="1"/>
      <w:marLeft w:val="0"/>
      <w:marRight w:val="0"/>
      <w:marTop w:val="0"/>
      <w:marBottom w:val="0"/>
      <w:divBdr>
        <w:top w:val="none" w:sz="0" w:space="0" w:color="auto"/>
        <w:left w:val="none" w:sz="0" w:space="0" w:color="auto"/>
        <w:bottom w:val="none" w:sz="0" w:space="0" w:color="auto"/>
        <w:right w:val="none" w:sz="0" w:space="0" w:color="auto"/>
      </w:divBdr>
    </w:div>
    <w:div w:id="832644576">
      <w:bodyDiv w:val="1"/>
      <w:marLeft w:val="0"/>
      <w:marRight w:val="0"/>
      <w:marTop w:val="0"/>
      <w:marBottom w:val="0"/>
      <w:divBdr>
        <w:top w:val="none" w:sz="0" w:space="0" w:color="auto"/>
        <w:left w:val="none" w:sz="0" w:space="0" w:color="auto"/>
        <w:bottom w:val="none" w:sz="0" w:space="0" w:color="auto"/>
        <w:right w:val="none" w:sz="0" w:space="0" w:color="auto"/>
      </w:divBdr>
    </w:div>
    <w:div w:id="857933066">
      <w:bodyDiv w:val="1"/>
      <w:marLeft w:val="0"/>
      <w:marRight w:val="0"/>
      <w:marTop w:val="0"/>
      <w:marBottom w:val="0"/>
      <w:divBdr>
        <w:top w:val="none" w:sz="0" w:space="0" w:color="auto"/>
        <w:left w:val="none" w:sz="0" w:space="0" w:color="auto"/>
        <w:bottom w:val="none" w:sz="0" w:space="0" w:color="auto"/>
        <w:right w:val="none" w:sz="0" w:space="0" w:color="auto"/>
      </w:divBdr>
    </w:div>
    <w:div w:id="1160928172">
      <w:bodyDiv w:val="1"/>
      <w:marLeft w:val="0"/>
      <w:marRight w:val="0"/>
      <w:marTop w:val="0"/>
      <w:marBottom w:val="0"/>
      <w:divBdr>
        <w:top w:val="none" w:sz="0" w:space="0" w:color="auto"/>
        <w:left w:val="none" w:sz="0" w:space="0" w:color="auto"/>
        <w:bottom w:val="none" w:sz="0" w:space="0" w:color="auto"/>
        <w:right w:val="none" w:sz="0" w:space="0" w:color="auto"/>
      </w:divBdr>
    </w:div>
    <w:div w:id="1221474719">
      <w:bodyDiv w:val="1"/>
      <w:marLeft w:val="0"/>
      <w:marRight w:val="0"/>
      <w:marTop w:val="0"/>
      <w:marBottom w:val="0"/>
      <w:divBdr>
        <w:top w:val="none" w:sz="0" w:space="0" w:color="auto"/>
        <w:left w:val="none" w:sz="0" w:space="0" w:color="auto"/>
        <w:bottom w:val="none" w:sz="0" w:space="0" w:color="auto"/>
        <w:right w:val="none" w:sz="0" w:space="0" w:color="auto"/>
      </w:divBdr>
    </w:div>
    <w:div w:id="1543051340">
      <w:bodyDiv w:val="1"/>
      <w:marLeft w:val="0"/>
      <w:marRight w:val="0"/>
      <w:marTop w:val="0"/>
      <w:marBottom w:val="0"/>
      <w:divBdr>
        <w:top w:val="none" w:sz="0" w:space="0" w:color="auto"/>
        <w:left w:val="none" w:sz="0" w:space="0" w:color="auto"/>
        <w:bottom w:val="none" w:sz="0" w:space="0" w:color="auto"/>
        <w:right w:val="none" w:sz="0" w:space="0" w:color="auto"/>
      </w:divBdr>
    </w:div>
    <w:div w:id="1661730977">
      <w:bodyDiv w:val="1"/>
      <w:marLeft w:val="0"/>
      <w:marRight w:val="0"/>
      <w:marTop w:val="0"/>
      <w:marBottom w:val="0"/>
      <w:divBdr>
        <w:top w:val="none" w:sz="0" w:space="0" w:color="auto"/>
        <w:left w:val="none" w:sz="0" w:space="0" w:color="auto"/>
        <w:bottom w:val="none" w:sz="0" w:space="0" w:color="auto"/>
        <w:right w:val="none" w:sz="0" w:space="0" w:color="auto"/>
      </w:divBdr>
    </w:div>
    <w:div w:id="2024017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legifrance.gouv.fr/affichJuriAdmin.do?oldAction=rechJuriAdmin&amp;idTexte=CETATEXT000008058634&amp;fastReqId=236779014&amp;fastPos=1"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juris-perform.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3047</TotalTime>
  <Pages>11</Pages>
  <Words>3144</Words>
  <Characters>17294</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Saboure</dc:creator>
  <dc:description/>
  <cp:lastModifiedBy>Alexis Saboure</cp:lastModifiedBy>
  <cp:revision>21</cp:revision>
  <dcterms:created xsi:type="dcterms:W3CDTF">2024-04-07T19:47:00Z</dcterms:created>
  <dcterms:modified xsi:type="dcterms:W3CDTF">2024-04-09T23:09:00Z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