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0034" w14:textId="1C387D0A" w:rsidR="0039187C" w:rsidRPr="0039187C" w:rsidRDefault="00FD5738" w:rsidP="0039187C">
      <w:pPr>
        <w:spacing w:after="0" w:line="240" w:lineRule="auto"/>
        <w:jc w:val="center"/>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sz w:val="22"/>
          <w:szCs w:val="22"/>
          <w:lang w:eastAsia="fr-FR"/>
          <w14:ligatures w14:val="none"/>
        </w:rPr>
        <w:drawing>
          <wp:anchor distT="0" distB="0" distL="114300" distR="114300" simplePos="0" relativeHeight="251658240" behindDoc="0" locked="0" layoutInCell="1" allowOverlap="1" wp14:anchorId="075B4F8E" wp14:editId="5CA63E9D">
            <wp:simplePos x="0" y="0"/>
            <wp:positionH relativeFrom="page">
              <wp:align>left</wp:align>
            </wp:positionH>
            <wp:positionV relativeFrom="paragraph">
              <wp:posOffset>516117</wp:posOffset>
            </wp:positionV>
            <wp:extent cx="2806565" cy="842755"/>
            <wp:effectExtent l="0" t="0" r="0" b="0"/>
            <wp:wrapTopAndBottom/>
            <wp:docPr id="11724644"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44" name="Image 1" descr="Une image contenant texte, capture d’écran, Police, conception&#10;&#10;Description générée automatiquemen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9" t="3685" r="50416" b="70269"/>
                    <a:stretch/>
                  </pic:blipFill>
                  <pic:spPr bwMode="auto">
                    <a:xfrm>
                      <a:off x="0" y="0"/>
                      <a:ext cx="2806565" cy="842755"/>
                    </a:xfrm>
                    <a:prstGeom prst="rect">
                      <a:avLst/>
                    </a:prstGeom>
                    <a:noFill/>
                    <a:ln>
                      <a:noFill/>
                    </a:ln>
                    <a:extLst>
                      <a:ext uri="{53640926-AAD7-44D8-BBD7-CCE9431645EC}">
                        <a14:shadowObscured xmlns:a14="http://schemas.microsoft.com/office/drawing/2010/main"/>
                      </a:ext>
                    </a:extLst>
                  </pic:spPr>
                </pic:pic>
              </a:graphicData>
            </a:graphic>
          </wp:anchor>
        </w:drawing>
      </w:r>
      <w:r w:rsidR="0039187C" w:rsidRPr="0039187C">
        <w:rPr>
          <w:rFonts w:ascii="Times New Roman" w:eastAsia="Times New Roman" w:hAnsi="Times New Roman" w:cs="Times New Roman"/>
          <w:color w:val="000000"/>
          <w:kern w:val="0"/>
          <w:sz w:val="22"/>
          <w:szCs w:val="22"/>
          <w:lang w:eastAsia="fr-FR"/>
          <w14:ligatures w14:val="none"/>
        </w:rPr>
        <w:t> </w:t>
      </w:r>
      <w:r w:rsidR="0039187C" w:rsidRPr="0039187C">
        <w:rPr>
          <w:rFonts w:ascii="Times New Roman" w:eastAsia="Times New Roman" w:hAnsi="Times New Roman" w:cs="Times New Roman"/>
          <w:b/>
          <w:bCs/>
          <w:color w:val="000000"/>
          <w:kern w:val="0"/>
          <w:sz w:val="44"/>
          <w:szCs w:val="44"/>
          <w:u w:val="single"/>
          <w:lang w:eastAsia="fr-FR"/>
          <w14:ligatures w14:val="none"/>
        </w:rPr>
        <w:t>Théorie générale du droit fiscal</w:t>
      </w:r>
    </w:p>
    <w:p w14:paraId="11C8D3CB" w14:textId="534BC103" w:rsidR="00FD5738" w:rsidRPr="0039187C" w:rsidRDefault="00FD5738" w:rsidP="0039187C">
      <w:pPr>
        <w:spacing w:after="240" w:line="240" w:lineRule="auto"/>
        <w:rPr>
          <w:rFonts w:ascii="Times New Roman" w:eastAsia="Times New Roman" w:hAnsi="Times New Roman" w:cs="Times New Roman"/>
          <w:kern w:val="0"/>
          <w:lang w:eastAsia="fr-FR"/>
          <w14:ligatures w14:val="none"/>
        </w:rPr>
      </w:pPr>
    </w:p>
    <w:p w14:paraId="6B37A506" w14:textId="77777777" w:rsidR="00553955" w:rsidRPr="00553955" w:rsidRDefault="00553955" w:rsidP="0039187C">
      <w:pPr>
        <w:spacing w:after="0" w:line="240" w:lineRule="auto"/>
        <w:jc w:val="both"/>
        <w:rPr>
          <w:rFonts w:ascii="Times New Roman" w:eastAsia="Times New Roman" w:hAnsi="Times New Roman" w:cs="Times New Roman"/>
          <w:b/>
          <w:bCs/>
          <w:color w:val="000000"/>
          <w:kern w:val="0"/>
          <w:sz w:val="18"/>
          <w:szCs w:val="18"/>
          <w:u w:val="single"/>
          <w:lang w:eastAsia="fr-FR"/>
          <w14:ligatures w14:val="none"/>
        </w:rPr>
      </w:pPr>
    </w:p>
    <w:p w14:paraId="70891DE5" w14:textId="2AF09959"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b/>
          <w:bCs/>
          <w:color w:val="000000"/>
          <w:kern w:val="0"/>
          <w:sz w:val="32"/>
          <w:szCs w:val="32"/>
          <w:u w:val="single"/>
          <w:lang w:eastAsia="fr-FR"/>
          <w14:ligatures w14:val="none"/>
        </w:rPr>
        <w:t>I - Introduction</w:t>
      </w:r>
    </w:p>
    <w:p w14:paraId="574CCB1B" w14:textId="77777777" w:rsidR="0039187C" w:rsidRPr="0039187C" w:rsidRDefault="0039187C" w:rsidP="0039187C">
      <w:pPr>
        <w:spacing w:after="0" w:line="240" w:lineRule="auto"/>
        <w:rPr>
          <w:rFonts w:ascii="Times New Roman" w:eastAsia="Times New Roman" w:hAnsi="Times New Roman" w:cs="Times New Roman"/>
          <w:kern w:val="0"/>
          <w:lang w:eastAsia="fr-FR"/>
          <w14:ligatures w14:val="none"/>
        </w:rPr>
      </w:pPr>
    </w:p>
    <w:p w14:paraId="3818C0D2" w14:textId="77777777" w:rsidR="0039187C" w:rsidRPr="0039187C" w:rsidRDefault="0039187C" w:rsidP="0039187C">
      <w:pPr>
        <w:spacing w:after="0" w:line="240" w:lineRule="auto"/>
        <w:jc w:val="both"/>
        <w:rPr>
          <w:rFonts w:ascii="Times New Roman" w:eastAsia="Times New Roman" w:hAnsi="Times New Roman" w:cs="Times New Roman"/>
          <w:kern w:val="0"/>
          <w:sz w:val="32"/>
          <w:szCs w:val="32"/>
          <w:lang w:eastAsia="fr-FR"/>
          <w14:ligatures w14:val="none"/>
        </w:rPr>
      </w:pPr>
      <w:r w:rsidRPr="0039187C">
        <w:rPr>
          <w:rFonts w:ascii="Times New Roman" w:eastAsia="Times New Roman" w:hAnsi="Times New Roman" w:cs="Times New Roman"/>
          <w:b/>
          <w:bCs/>
          <w:color w:val="000000"/>
          <w:kern w:val="0"/>
          <w:sz w:val="28"/>
          <w:szCs w:val="28"/>
          <w:u w:val="single"/>
          <w:lang w:eastAsia="fr-FR"/>
          <w14:ligatures w14:val="none"/>
        </w:rPr>
        <w:t>A - Définitions</w:t>
      </w:r>
    </w:p>
    <w:p w14:paraId="28AA155A" w14:textId="77777777" w:rsidR="0039187C" w:rsidRPr="0039187C" w:rsidRDefault="0039187C" w:rsidP="0039187C">
      <w:pPr>
        <w:spacing w:after="0" w:line="240" w:lineRule="auto"/>
        <w:rPr>
          <w:rFonts w:ascii="Times New Roman" w:eastAsia="Times New Roman" w:hAnsi="Times New Roman" w:cs="Times New Roman"/>
          <w:kern w:val="0"/>
          <w:lang w:eastAsia="fr-FR"/>
          <w14:ligatures w14:val="none"/>
        </w:rPr>
      </w:pPr>
    </w:p>
    <w:p w14:paraId="2001E81A" w14:textId="77777777" w:rsidR="0039187C" w:rsidRPr="0039187C" w:rsidRDefault="0039187C" w:rsidP="0039187C">
      <w:pPr>
        <w:spacing w:after="0" w:line="240" w:lineRule="auto"/>
        <w:ind w:firstLine="720"/>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Le Droit fiscal désigne l’ensemble des règles permettant à l’Etat d’établir et de percevoir l’impôt.</w:t>
      </w:r>
    </w:p>
    <w:p w14:paraId="0431EF16" w14:textId="77777777"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t>Le terme d’impôt est large puisqu’il est souvent employé pour parler de plusieurs prélèvements différents : l’impôt à proprement parler, les taxes, redevances ou encore les cotisations. La définition de ces notions constitue alors la fondation de tout cheminement intellectuel dans la matière fiscale.</w:t>
      </w:r>
    </w:p>
    <w:p w14:paraId="0AADD6F8" w14:textId="623F47AC" w:rsidR="0039187C" w:rsidRPr="004C4262" w:rsidRDefault="0039187C" w:rsidP="0039187C">
      <w:pPr>
        <w:spacing w:after="0" w:line="240" w:lineRule="auto"/>
        <w:rPr>
          <w:rFonts w:ascii="Times New Roman" w:eastAsia="Times New Roman" w:hAnsi="Times New Roman" w:cs="Times New Roman"/>
          <w:kern w:val="0"/>
          <w:sz w:val="22"/>
          <w:szCs w:val="22"/>
          <w:lang w:eastAsia="fr-FR"/>
          <w14:ligatures w14:val="none"/>
        </w:rPr>
      </w:pPr>
    </w:p>
    <w:p w14:paraId="0CC6899B" w14:textId="7518F342" w:rsidR="004C4262" w:rsidRPr="004C4262" w:rsidRDefault="004C4262" w:rsidP="004C4262">
      <w:pPr>
        <w:pStyle w:val="Paragraphedeliste"/>
        <w:numPr>
          <w:ilvl w:val="0"/>
          <w:numId w:val="54"/>
        </w:numPr>
        <w:spacing w:after="0" w:line="240" w:lineRule="auto"/>
        <w:rPr>
          <w:rFonts w:ascii="Times New Roman" w:eastAsia="Times New Roman" w:hAnsi="Times New Roman" w:cs="Times New Roman"/>
          <w:kern w:val="0"/>
          <w:sz w:val="22"/>
          <w:szCs w:val="22"/>
          <w:u w:val="single"/>
          <w:lang w:eastAsia="fr-FR"/>
          <w14:ligatures w14:val="none"/>
        </w:rPr>
      </w:pPr>
      <w:r w:rsidRPr="004C4262">
        <w:rPr>
          <w:rFonts w:ascii="Times New Roman" w:eastAsia="Times New Roman" w:hAnsi="Times New Roman" w:cs="Times New Roman"/>
          <w:kern w:val="0"/>
          <w:sz w:val="22"/>
          <w:szCs w:val="22"/>
          <w:u w:val="single"/>
          <w:lang w:eastAsia="fr-FR"/>
          <w14:ligatures w14:val="none"/>
        </w:rPr>
        <w:t>Les impositions de toute nature</w:t>
      </w:r>
    </w:p>
    <w:p w14:paraId="44BA3688" w14:textId="77777777" w:rsidR="0039187C" w:rsidRPr="0039187C" w:rsidRDefault="0039187C" w:rsidP="0039187C">
      <w:pPr>
        <w:spacing w:after="0" w:line="240" w:lineRule="auto"/>
        <w:rPr>
          <w:rFonts w:ascii="Times New Roman" w:eastAsia="Times New Roman" w:hAnsi="Times New Roman" w:cs="Times New Roman"/>
          <w:kern w:val="0"/>
          <w:sz w:val="22"/>
          <w:szCs w:val="22"/>
          <w:lang w:eastAsia="fr-FR"/>
          <w14:ligatures w14:val="none"/>
        </w:rPr>
      </w:pPr>
    </w:p>
    <w:p w14:paraId="36CAE41C" w14:textId="56ADC5A6" w:rsidR="0039187C" w:rsidRPr="0039187C" w:rsidRDefault="0039187C" w:rsidP="0039187C">
      <w:pPr>
        <w:spacing w:after="0" w:line="240" w:lineRule="auto"/>
        <w:ind w:firstLine="720"/>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On range dans la catégorie des impositions de toute nature les </w:t>
      </w:r>
      <w:r w:rsidRPr="0039187C">
        <w:rPr>
          <w:rFonts w:ascii="Times New Roman" w:eastAsia="Times New Roman" w:hAnsi="Times New Roman" w:cs="Times New Roman"/>
          <w:color w:val="000000"/>
          <w:kern w:val="0"/>
          <w:sz w:val="22"/>
          <w:szCs w:val="22"/>
          <w:u w:val="single"/>
          <w:lang w:eastAsia="fr-FR"/>
          <w14:ligatures w14:val="none"/>
        </w:rPr>
        <w:t>impôts</w:t>
      </w:r>
      <w:r w:rsidRPr="0039187C">
        <w:rPr>
          <w:rFonts w:ascii="Times New Roman" w:eastAsia="Times New Roman" w:hAnsi="Times New Roman" w:cs="Times New Roman"/>
          <w:color w:val="000000"/>
          <w:kern w:val="0"/>
          <w:sz w:val="22"/>
          <w:szCs w:val="22"/>
          <w:lang w:eastAsia="fr-FR"/>
          <w14:ligatures w14:val="none"/>
        </w:rPr>
        <w:t xml:space="preserve"> à proprement parler ainsi que les </w:t>
      </w:r>
      <w:r w:rsidRPr="0039187C">
        <w:rPr>
          <w:rFonts w:ascii="Times New Roman" w:eastAsia="Times New Roman" w:hAnsi="Times New Roman" w:cs="Times New Roman"/>
          <w:color w:val="000000"/>
          <w:kern w:val="0"/>
          <w:sz w:val="22"/>
          <w:szCs w:val="22"/>
          <w:u w:val="single"/>
          <w:lang w:eastAsia="fr-FR"/>
          <w14:ligatures w14:val="none"/>
        </w:rPr>
        <w:t>taxes</w:t>
      </w:r>
      <w:r w:rsidRPr="0039187C">
        <w:rPr>
          <w:rFonts w:ascii="Times New Roman" w:eastAsia="Times New Roman" w:hAnsi="Times New Roman" w:cs="Times New Roman"/>
          <w:color w:val="000000"/>
          <w:kern w:val="0"/>
          <w:sz w:val="22"/>
          <w:szCs w:val="22"/>
          <w:lang w:eastAsia="fr-FR"/>
          <w14:ligatures w14:val="none"/>
        </w:rPr>
        <w:t>.</w:t>
      </w:r>
    </w:p>
    <w:p w14:paraId="209DE4CF" w14:textId="77777777" w:rsidR="0039187C" w:rsidRPr="0039187C" w:rsidRDefault="0039187C" w:rsidP="0039187C">
      <w:pPr>
        <w:spacing w:after="0" w:line="240" w:lineRule="auto"/>
        <w:rPr>
          <w:rFonts w:ascii="Times New Roman" w:eastAsia="Times New Roman" w:hAnsi="Times New Roman" w:cs="Times New Roman"/>
          <w:kern w:val="0"/>
          <w:lang w:eastAsia="fr-FR"/>
          <w14:ligatures w14:val="none"/>
        </w:rPr>
      </w:pPr>
    </w:p>
    <w:p w14:paraId="645F9C7C" w14:textId="77777777" w:rsidR="0039187C" w:rsidRPr="0039187C" w:rsidRDefault="0039187C" w:rsidP="0039187C">
      <w:pPr>
        <w:spacing w:after="0" w:line="240" w:lineRule="auto"/>
        <w:ind w:firstLine="720"/>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Gaston Jèze, dit « le père des finances publiques », définissait la notion de l’impôt comme une « </w:t>
      </w:r>
      <w:r w:rsidRPr="0039187C">
        <w:rPr>
          <w:rFonts w:ascii="Times New Roman" w:eastAsia="Times New Roman" w:hAnsi="Times New Roman" w:cs="Times New Roman"/>
          <w:i/>
          <w:iCs/>
          <w:color w:val="000000"/>
          <w:kern w:val="0"/>
          <w:sz w:val="22"/>
          <w:szCs w:val="22"/>
          <w:lang w:eastAsia="fr-FR"/>
          <w14:ligatures w14:val="none"/>
        </w:rPr>
        <w:t xml:space="preserve">Prestation de valeurs pécuniaires requise des particuliers par voie d’autorité, le recouvrement ayant lieu, s’il le faut, par la force, à titre définitif, sans contrepartie, en vue de la couverture des dépenses d’intérêt général </w:t>
      </w:r>
      <w:r w:rsidRPr="0039187C">
        <w:rPr>
          <w:rFonts w:ascii="Times New Roman" w:eastAsia="Times New Roman" w:hAnsi="Times New Roman" w:cs="Times New Roman"/>
          <w:color w:val="000000"/>
          <w:kern w:val="0"/>
          <w:sz w:val="22"/>
          <w:szCs w:val="22"/>
          <w:lang w:eastAsia="fr-FR"/>
          <w14:ligatures w14:val="none"/>
        </w:rPr>
        <w:t>».</w:t>
      </w:r>
    </w:p>
    <w:p w14:paraId="43031F3B" w14:textId="77777777" w:rsidR="0039187C" w:rsidRPr="0039187C" w:rsidRDefault="0039187C" w:rsidP="0039187C">
      <w:pPr>
        <w:spacing w:after="0" w:line="240" w:lineRule="auto"/>
        <w:ind w:firstLine="720"/>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Cela constitue les principaux critères d’identification d’un impôt de toute nature :</w:t>
      </w:r>
    </w:p>
    <w:p w14:paraId="69D200A2" w14:textId="2295BAE3" w:rsidR="0039187C" w:rsidRPr="0039187C" w:rsidRDefault="0039187C" w:rsidP="0039187C">
      <w:pPr>
        <w:numPr>
          <w:ilvl w:val="0"/>
          <w:numId w:val="2"/>
        </w:num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w:t>
      </w:r>
      <w:r w:rsidRPr="0039187C">
        <w:rPr>
          <w:rFonts w:ascii="Times New Roman" w:eastAsia="Times New Roman" w:hAnsi="Times New Roman" w:cs="Times New Roman"/>
          <w:color w:val="000000"/>
          <w:kern w:val="0"/>
          <w:sz w:val="22"/>
          <w:szCs w:val="22"/>
          <w:u w:val="single"/>
          <w:lang w:eastAsia="fr-FR"/>
          <w14:ligatures w14:val="none"/>
        </w:rPr>
        <w:t xml:space="preserve">Prestation de valeurs pécuniaires </w:t>
      </w:r>
      <w:r w:rsidRPr="0039187C">
        <w:rPr>
          <w:rFonts w:ascii="Times New Roman" w:eastAsia="Times New Roman" w:hAnsi="Times New Roman" w:cs="Times New Roman"/>
          <w:color w:val="000000"/>
          <w:kern w:val="0"/>
          <w:sz w:val="22"/>
          <w:szCs w:val="22"/>
          <w:lang w:eastAsia="fr-FR"/>
          <w14:ligatures w14:val="none"/>
        </w:rPr>
        <w:t>;</w:t>
      </w:r>
    </w:p>
    <w:p w14:paraId="386F3DC3" w14:textId="364E2964" w:rsidR="0039187C" w:rsidRPr="0039187C" w:rsidRDefault="0039187C" w:rsidP="0039187C">
      <w:pPr>
        <w:numPr>
          <w:ilvl w:val="1"/>
          <w:numId w:val="3"/>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 xml:space="preserve">La perception de l’impôt doit être payée en </w:t>
      </w:r>
      <w:r w:rsidRPr="0039187C">
        <w:rPr>
          <w:rFonts w:ascii="Times New Roman" w:eastAsia="Times New Roman" w:hAnsi="Times New Roman" w:cs="Times New Roman"/>
          <w:b/>
          <w:bCs/>
          <w:color w:val="000000"/>
          <w:kern w:val="0"/>
          <w:sz w:val="20"/>
          <w:szCs w:val="20"/>
          <w:lang w:eastAsia="fr-FR"/>
          <w14:ligatures w14:val="none"/>
        </w:rPr>
        <w:t>argent</w:t>
      </w:r>
      <w:r w:rsidR="004C4262">
        <w:rPr>
          <w:rFonts w:ascii="Times New Roman" w:eastAsia="Times New Roman" w:hAnsi="Times New Roman" w:cs="Times New Roman"/>
          <w:color w:val="000000"/>
          <w:kern w:val="0"/>
          <w:sz w:val="20"/>
          <w:szCs w:val="20"/>
          <w:lang w:eastAsia="fr-FR"/>
          <w14:ligatures w14:val="none"/>
        </w:rPr>
        <w:t>.</w:t>
      </w:r>
    </w:p>
    <w:p w14:paraId="1EA145CC" w14:textId="77777777" w:rsidR="0039187C" w:rsidRPr="0039187C" w:rsidRDefault="0039187C" w:rsidP="0039187C">
      <w:pPr>
        <w:numPr>
          <w:ilvl w:val="1"/>
          <w:numId w:val="4"/>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 xml:space="preserve">Une exception résiduelle demeure : </w:t>
      </w:r>
      <w:r w:rsidRPr="0039187C">
        <w:rPr>
          <w:rFonts w:ascii="Times New Roman" w:eastAsia="Times New Roman" w:hAnsi="Times New Roman" w:cs="Times New Roman"/>
          <w:color w:val="000000"/>
          <w:kern w:val="0"/>
          <w:sz w:val="20"/>
          <w:szCs w:val="20"/>
          <w:u w:val="single"/>
          <w:lang w:eastAsia="fr-FR"/>
          <w14:ligatures w14:val="none"/>
        </w:rPr>
        <w:t>la dation en paiement</w:t>
      </w:r>
      <w:r w:rsidRPr="0039187C">
        <w:rPr>
          <w:rFonts w:ascii="Times New Roman" w:eastAsia="Times New Roman" w:hAnsi="Times New Roman" w:cs="Times New Roman"/>
          <w:color w:val="000000"/>
          <w:kern w:val="0"/>
          <w:sz w:val="20"/>
          <w:szCs w:val="20"/>
          <w:lang w:eastAsia="fr-FR"/>
          <w14:ligatures w14:val="none"/>
        </w:rPr>
        <w:t>, qui consiste pour un particulier à régler une dette fiscale grâce à un bien, souvent une œuvre d’art. Le musée Picasso est principalement composé d’œuvres reçues sous la forme de dation. Cela permet aux personnes publiques de récupérer du patrimoine ; la valeur de l'œuvre ainsi récupérée pouvant différer du prix de l’impôt dû.</w:t>
      </w:r>
    </w:p>
    <w:p w14:paraId="2BFF626D" w14:textId="77777777" w:rsidR="0039187C" w:rsidRPr="0039187C" w:rsidRDefault="0039187C" w:rsidP="0039187C">
      <w:pPr>
        <w:numPr>
          <w:ilvl w:val="0"/>
          <w:numId w:val="5"/>
        </w:num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w:t>
      </w:r>
      <w:r w:rsidRPr="0039187C">
        <w:rPr>
          <w:rFonts w:ascii="Times New Roman" w:eastAsia="Times New Roman" w:hAnsi="Times New Roman" w:cs="Times New Roman"/>
          <w:color w:val="000000"/>
          <w:kern w:val="0"/>
          <w:sz w:val="22"/>
          <w:szCs w:val="22"/>
          <w:u w:val="single"/>
          <w:lang w:eastAsia="fr-FR"/>
          <w14:ligatures w14:val="none"/>
        </w:rPr>
        <w:t xml:space="preserve">Requise des particuliers </w:t>
      </w:r>
      <w:r w:rsidRPr="0039187C">
        <w:rPr>
          <w:rFonts w:ascii="Times New Roman" w:eastAsia="Times New Roman" w:hAnsi="Times New Roman" w:cs="Times New Roman"/>
          <w:color w:val="000000"/>
          <w:kern w:val="0"/>
          <w:sz w:val="22"/>
          <w:szCs w:val="22"/>
          <w:lang w:eastAsia="fr-FR"/>
          <w14:ligatures w14:val="none"/>
        </w:rPr>
        <w:t>;</w:t>
      </w:r>
    </w:p>
    <w:p w14:paraId="7F6FB5BA" w14:textId="6F969FF7" w:rsidR="0039187C" w:rsidRPr="0039187C" w:rsidRDefault="0039187C" w:rsidP="0039187C">
      <w:pPr>
        <w:numPr>
          <w:ilvl w:val="1"/>
          <w:numId w:val="6"/>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La définition de Jèze date de 1936. Depuis, l’avènement des personnes morales et de leur fiscalisation a largement réduit l’importance de ce critère</w:t>
      </w:r>
      <w:r w:rsidR="004C4262">
        <w:rPr>
          <w:rFonts w:ascii="Times New Roman" w:eastAsia="Times New Roman" w:hAnsi="Times New Roman" w:cs="Times New Roman"/>
          <w:color w:val="000000"/>
          <w:kern w:val="0"/>
          <w:sz w:val="20"/>
          <w:szCs w:val="20"/>
          <w:lang w:eastAsia="fr-FR"/>
          <w14:ligatures w14:val="none"/>
        </w:rPr>
        <w:t>.</w:t>
      </w:r>
    </w:p>
    <w:p w14:paraId="7B9BA15E" w14:textId="77777777" w:rsidR="0039187C" w:rsidRPr="0039187C" w:rsidRDefault="0039187C" w:rsidP="0039187C">
      <w:pPr>
        <w:numPr>
          <w:ilvl w:val="0"/>
          <w:numId w:val="5"/>
        </w:num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w:t>
      </w:r>
      <w:r w:rsidRPr="0039187C">
        <w:rPr>
          <w:rFonts w:ascii="Times New Roman" w:eastAsia="Times New Roman" w:hAnsi="Times New Roman" w:cs="Times New Roman"/>
          <w:color w:val="000000"/>
          <w:kern w:val="0"/>
          <w:sz w:val="22"/>
          <w:szCs w:val="22"/>
          <w:u w:val="single"/>
          <w:lang w:eastAsia="fr-FR"/>
          <w14:ligatures w14:val="none"/>
        </w:rPr>
        <w:t xml:space="preserve">Par voie d’autorité, le recouvrement ayant lieu, s’il le faut, par la force </w:t>
      </w:r>
      <w:r w:rsidRPr="0039187C">
        <w:rPr>
          <w:rFonts w:ascii="Times New Roman" w:eastAsia="Times New Roman" w:hAnsi="Times New Roman" w:cs="Times New Roman"/>
          <w:color w:val="000000"/>
          <w:kern w:val="0"/>
          <w:sz w:val="22"/>
          <w:szCs w:val="22"/>
          <w:lang w:eastAsia="fr-FR"/>
          <w14:ligatures w14:val="none"/>
        </w:rPr>
        <w:t>;</w:t>
      </w:r>
    </w:p>
    <w:p w14:paraId="1C8A9CA5" w14:textId="77777777" w:rsidR="0039187C" w:rsidRPr="0039187C" w:rsidRDefault="0039187C" w:rsidP="0039187C">
      <w:pPr>
        <w:numPr>
          <w:ilvl w:val="1"/>
          <w:numId w:val="7"/>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 xml:space="preserve">Il s’agit ici de faire intervenir la notion de Prérogatives de Puissance Publique. L’administration va pouvoir établir, </w:t>
      </w:r>
      <w:r w:rsidRPr="0039187C">
        <w:rPr>
          <w:rFonts w:ascii="Times New Roman" w:eastAsia="Times New Roman" w:hAnsi="Times New Roman" w:cs="Times New Roman"/>
          <w:b/>
          <w:bCs/>
          <w:color w:val="000000"/>
          <w:kern w:val="0"/>
          <w:sz w:val="20"/>
          <w:szCs w:val="20"/>
          <w:lang w:eastAsia="fr-FR"/>
          <w14:ligatures w14:val="none"/>
        </w:rPr>
        <w:t>sans l'aval préalable du juge</w:t>
      </w:r>
      <w:r w:rsidRPr="0039187C">
        <w:rPr>
          <w:rFonts w:ascii="Times New Roman" w:eastAsia="Times New Roman" w:hAnsi="Times New Roman" w:cs="Times New Roman"/>
          <w:color w:val="000000"/>
          <w:kern w:val="0"/>
          <w:sz w:val="20"/>
          <w:szCs w:val="20"/>
          <w:lang w:eastAsia="fr-FR"/>
          <w14:ligatures w14:val="none"/>
        </w:rPr>
        <w:t xml:space="preserve">, un </w:t>
      </w:r>
      <w:r w:rsidRPr="0039187C">
        <w:rPr>
          <w:rFonts w:ascii="Times New Roman" w:eastAsia="Times New Roman" w:hAnsi="Times New Roman" w:cs="Times New Roman"/>
          <w:color w:val="000000"/>
          <w:kern w:val="0"/>
          <w:sz w:val="20"/>
          <w:szCs w:val="20"/>
          <w:u w:val="single"/>
          <w:lang w:eastAsia="fr-FR"/>
          <w14:ligatures w14:val="none"/>
        </w:rPr>
        <w:t>titre exécutoire</w:t>
      </w:r>
      <w:r w:rsidRPr="0039187C">
        <w:rPr>
          <w:rFonts w:ascii="Times New Roman" w:eastAsia="Times New Roman" w:hAnsi="Times New Roman" w:cs="Times New Roman"/>
          <w:color w:val="000000"/>
          <w:kern w:val="0"/>
          <w:sz w:val="20"/>
          <w:szCs w:val="20"/>
          <w:lang w:eastAsia="fr-FR"/>
          <w14:ligatures w14:val="none"/>
        </w:rPr>
        <w:t>, c’est-à-dire générer sur le contribuable une obligation de régler la somme mentionnée.</w:t>
      </w:r>
    </w:p>
    <w:p w14:paraId="0CA82569" w14:textId="77777777" w:rsidR="0039187C" w:rsidRPr="0039187C" w:rsidRDefault="0039187C" w:rsidP="0039187C">
      <w:pPr>
        <w:numPr>
          <w:ilvl w:val="0"/>
          <w:numId w:val="5"/>
        </w:numPr>
        <w:spacing w:after="0" w:line="240" w:lineRule="auto"/>
        <w:jc w:val="both"/>
        <w:textAlignment w:val="baseline"/>
        <w:rPr>
          <w:rFonts w:ascii="Times New Roman" w:eastAsia="Times New Roman" w:hAnsi="Times New Roman" w:cs="Times New Roman"/>
          <w:color w:val="000000"/>
          <w:kern w:val="0"/>
          <w:sz w:val="22"/>
          <w:szCs w:val="22"/>
          <w:u w:val="single"/>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w:t>
      </w:r>
      <w:r w:rsidRPr="0039187C">
        <w:rPr>
          <w:rFonts w:ascii="Times New Roman" w:eastAsia="Times New Roman" w:hAnsi="Times New Roman" w:cs="Times New Roman"/>
          <w:color w:val="000000"/>
          <w:kern w:val="0"/>
          <w:sz w:val="22"/>
          <w:szCs w:val="22"/>
          <w:u w:val="single"/>
          <w:lang w:eastAsia="fr-FR"/>
          <w14:ligatures w14:val="none"/>
        </w:rPr>
        <w:t>A titre définitif</w:t>
      </w:r>
    </w:p>
    <w:p w14:paraId="29AFDADA" w14:textId="096FE715" w:rsidR="0039187C" w:rsidRPr="0039187C" w:rsidRDefault="0039187C" w:rsidP="0039187C">
      <w:pPr>
        <w:numPr>
          <w:ilvl w:val="1"/>
          <w:numId w:val="8"/>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L’impôt, une fois perçu, ne peut</w:t>
      </w:r>
      <w:r w:rsidR="004C4262">
        <w:rPr>
          <w:rFonts w:ascii="Times New Roman" w:eastAsia="Times New Roman" w:hAnsi="Times New Roman" w:cs="Times New Roman"/>
          <w:color w:val="000000"/>
          <w:kern w:val="0"/>
          <w:sz w:val="20"/>
          <w:szCs w:val="20"/>
          <w:lang w:eastAsia="fr-FR"/>
          <w14:ligatures w14:val="none"/>
        </w:rPr>
        <w:t xml:space="preserve"> en principe</w:t>
      </w:r>
      <w:r w:rsidRPr="0039187C">
        <w:rPr>
          <w:rFonts w:ascii="Times New Roman" w:eastAsia="Times New Roman" w:hAnsi="Times New Roman" w:cs="Times New Roman"/>
          <w:color w:val="000000"/>
          <w:kern w:val="0"/>
          <w:sz w:val="20"/>
          <w:szCs w:val="20"/>
          <w:lang w:eastAsia="fr-FR"/>
          <w14:ligatures w14:val="none"/>
        </w:rPr>
        <w:t xml:space="preserve"> faire l’objet d’une restitution</w:t>
      </w:r>
      <w:r w:rsidR="004C4262">
        <w:rPr>
          <w:rFonts w:ascii="Times New Roman" w:eastAsia="Times New Roman" w:hAnsi="Times New Roman" w:cs="Times New Roman"/>
          <w:color w:val="000000"/>
          <w:kern w:val="0"/>
          <w:sz w:val="20"/>
          <w:szCs w:val="20"/>
          <w:lang w:eastAsia="fr-FR"/>
          <w14:ligatures w14:val="none"/>
        </w:rPr>
        <w:t>.</w:t>
      </w:r>
    </w:p>
    <w:p w14:paraId="5A6BAF64" w14:textId="77777777" w:rsidR="0039187C" w:rsidRPr="0039187C" w:rsidRDefault="0039187C" w:rsidP="0039187C">
      <w:pPr>
        <w:numPr>
          <w:ilvl w:val="0"/>
          <w:numId w:val="5"/>
        </w:num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u w:val="single"/>
          <w:lang w:eastAsia="fr-FR"/>
          <w14:ligatures w14:val="none"/>
        </w:rPr>
        <w:t>Sans contrepartie</w:t>
      </w:r>
    </w:p>
    <w:p w14:paraId="70347321" w14:textId="77777777" w:rsidR="0039187C" w:rsidRPr="0039187C" w:rsidRDefault="0039187C" w:rsidP="0039187C">
      <w:pPr>
        <w:numPr>
          <w:ilvl w:val="1"/>
          <w:numId w:val="9"/>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Critère permettant de distinguer les impôts et taxes des autres prélèvements.</w:t>
      </w:r>
    </w:p>
    <w:p w14:paraId="2731B718" w14:textId="3AE8AB8C" w:rsidR="0039187C" w:rsidRPr="0039187C" w:rsidRDefault="0039187C" w:rsidP="0039187C">
      <w:pPr>
        <w:numPr>
          <w:ilvl w:val="1"/>
          <w:numId w:val="10"/>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 xml:space="preserve">En matière </w:t>
      </w:r>
      <w:r w:rsidRPr="0039187C">
        <w:rPr>
          <w:rFonts w:ascii="Times New Roman" w:eastAsia="Times New Roman" w:hAnsi="Times New Roman" w:cs="Times New Roman"/>
          <w:color w:val="000000"/>
          <w:kern w:val="0"/>
          <w:sz w:val="20"/>
          <w:szCs w:val="20"/>
          <w:u w:val="single"/>
          <w:lang w:eastAsia="fr-FR"/>
          <w14:ligatures w14:val="none"/>
        </w:rPr>
        <w:t>d’impôt</w:t>
      </w:r>
      <w:r w:rsidRPr="0039187C">
        <w:rPr>
          <w:rFonts w:ascii="Times New Roman" w:eastAsia="Times New Roman" w:hAnsi="Times New Roman" w:cs="Times New Roman"/>
          <w:color w:val="000000"/>
          <w:kern w:val="0"/>
          <w:sz w:val="20"/>
          <w:szCs w:val="20"/>
          <w:lang w:eastAsia="fr-FR"/>
          <w14:ligatures w14:val="none"/>
        </w:rPr>
        <w:t xml:space="preserve">, on parle de contrepartie non identifiée. En effet, l’impôt permet de couvrir les dépenses publiques qui </w:t>
      </w:r>
      <w:r w:rsidRPr="0039187C">
        <w:rPr>
          <w:rFonts w:ascii="Times New Roman" w:eastAsia="Times New Roman" w:hAnsi="Times New Roman" w:cs="Times New Roman"/>
          <w:i/>
          <w:iCs/>
          <w:color w:val="000000"/>
          <w:kern w:val="0"/>
          <w:sz w:val="20"/>
          <w:szCs w:val="20"/>
          <w:lang w:eastAsia="fr-FR"/>
          <w14:ligatures w14:val="none"/>
        </w:rPr>
        <w:t>in fine</w:t>
      </w:r>
      <w:r w:rsidRPr="0039187C">
        <w:rPr>
          <w:rFonts w:ascii="Times New Roman" w:eastAsia="Times New Roman" w:hAnsi="Times New Roman" w:cs="Times New Roman"/>
          <w:color w:val="000000"/>
          <w:kern w:val="0"/>
          <w:sz w:val="20"/>
          <w:szCs w:val="20"/>
          <w:lang w:eastAsia="fr-FR"/>
          <w14:ligatures w14:val="none"/>
        </w:rPr>
        <w:t xml:space="preserve"> bénéficieront au contribuable. Mais un contribuable ne peut </w:t>
      </w:r>
      <w:r w:rsidR="004C4262">
        <w:rPr>
          <w:rFonts w:ascii="Times New Roman" w:eastAsia="Times New Roman" w:hAnsi="Times New Roman" w:cs="Times New Roman"/>
          <w:color w:val="000000"/>
          <w:kern w:val="0"/>
          <w:sz w:val="20"/>
          <w:szCs w:val="20"/>
          <w:lang w:eastAsia="fr-FR"/>
          <w14:ligatures w14:val="none"/>
        </w:rPr>
        <w:t>arguer</w:t>
      </w:r>
      <w:r w:rsidRPr="0039187C">
        <w:rPr>
          <w:rFonts w:ascii="Times New Roman" w:eastAsia="Times New Roman" w:hAnsi="Times New Roman" w:cs="Times New Roman"/>
          <w:color w:val="000000"/>
          <w:kern w:val="0"/>
          <w:sz w:val="20"/>
          <w:szCs w:val="20"/>
          <w:lang w:eastAsia="fr-FR"/>
          <w14:ligatures w14:val="none"/>
        </w:rPr>
        <w:t xml:space="preserve"> le paiement d’impôt pour exiger l’investissement de l’argent public dans tel ou tel projet.</w:t>
      </w:r>
    </w:p>
    <w:p w14:paraId="3949E22B" w14:textId="601E967D" w:rsidR="0039187C" w:rsidRPr="0039187C" w:rsidRDefault="0039187C" w:rsidP="0039187C">
      <w:pPr>
        <w:numPr>
          <w:ilvl w:val="1"/>
          <w:numId w:val="11"/>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 xml:space="preserve">En matière de </w:t>
      </w:r>
      <w:r w:rsidRPr="0039187C">
        <w:rPr>
          <w:rFonts w:ascii="Times New Roman" w:eastAsia="Times New Roman" w:hAnsi="Times New Roman" w:cs="Times New Roman"/>
          <w:color w:val="000000"/>
          <w:kern w:val="0"/>
          <w:sz w:val="20"/>
          <w:szCs w:val="20"/>
          <w:u w:val="single"/>
          <w:lang w:eastAsia="fr-FR"/>
          <w14:ligatures w14:val="none"/>
        </w:rPr>
        <w:t>taxe</w:t>
      </w:r>
      <w:r w:rsidRPr="0039187C">
        <w:rPr>
          <w:rFonts w:ascii="Times New Roman" w:eastAsia="Times New Roman" w:hAnsi="Times New Roman" w:cs="Times New Roman"/>
          <w:color w:val="000000"/>
          <w:kern w:val="0"/>
          <w:sz w:val="20"/>
          <w:szCs w:val="20"/>
          <w:lang w:eastAsia="fr-FR"/>
          <w14:ligatures w14:val="none"/>
        </w:rPr>
        <w:t xml:space="preserve">, on dit qu’il peut exister une contrepartie mais que celle-ci n’est pas équivalente. </w:t>
      </w:r>
      <w:r w:rsidRPr="0039187C">
        <w:rPr>
          <w:rFonts w:ascii="Times New Roman" w:eastAsia="Times New Roman" w:hAnsi="Times New Roman" w:cs="Times New Roman"/>
          <w:i/>
          <w:iCs/>
          <w:color w:val="000000"/>
          <w:kern w:val="0"/>
          <w:sz w:val="20"/>
          <w:szCs w:val="20"/>
          <w:lang w:eastAsia="fr-FR"/>
          <w14:ligatures w14:val="none"/>
        </w:rPr>
        <w:t>Ex : la Taxe d’Enlèvement des Ordures Ménagères (TEOM) voit une contrepartie</w:t>
      </w:r>
      <w:r w:rsidR="004C4262">
        <w:rPr>
          <w:rFonts w:ascii="Times New Roman" w:eastAsia="Times New Roman" w:hAnsi="Times New Roman" w:cs="Times New Roman"/>
          <w:i/>
          <w:iCs/>
          <w:color w:val="000000"/>
          <w:kern w:val="0"/>
          <w:sz w:val="20"/>
          <w:szCs w:val="20"/>
          <w:lang w:eastAsia="fr-FR"/>
          <w14:ligatures w14:val="none"/>
        </w:rPr>
        <w:t> :</w:t>
      </w:r>
      <w:r w:rsidRPr="0039187C">
        <w:rPr>
          <w:rFonts w:ascii="Times New Roman" w:eastAsia="Times New Roman" w:hAnsi="Times New Roman" w:cs="Times New Roman"/>
          <w:i/>
          <w:iCs/>
          <w:color w:val="000000"/>
          <w:kern w:val="0"/>
          <w:sz w:val="20"/>
          <w:szCs w:val="20"/>
          <w:lang w:eastAsia="fr-FR"/>
          <w14:ligatures w14:val="none"/>
        </w:rPr>
        <w:t xml:space="preserve"> l’enlèvement des ordures ; mais son montant ne dépend pas de la quantité de déchets retiré</w:t>
      </w:r>
      <w:r w:rsidR="004C4262">
        <w:rPr>
          <w:rFonts w:ascii="Times New Roman" w:eastAsia="Times New Roman" w:hAnsi="Times New Roman" w:cs="Times New Roman"/>
          <w:i/>
          <w:iCs/>
          <w:color w:val="000000"/>
          <w:kern w:val="0"/>
          <w:sz w:val="20"/>
          <w:szCs w:val="20"/>
          <w:lang w:eastAsia="fr-FR"/>
          <w14:ligatures w14:val="none"/>
        </w:rPr>
        <w:t>s</w:t>
      </w:r>
      <w:r w:rsidRPr="0039187C">
        <w:rPr>
          <w:rFonts w:ascii="Times New Roman" w:eastAsia="Times New Roman" w:hAnsi="Times New Roman" w:cs="Times New Roman"/>
          <w:color w:val="000000"/>
          <w:kern w:val="0"/>
          <w:sz w:val="20"/>
          <w:szCs w:val="20"/>
          <w:lang w:eastAsia="fr-FR"/>
          <w14:ligatures w14:val="none"/>
        </w:rPr>
        <w:t>.</w:t>
      </w:r>
    </w:p>
    <w:p w14:paraId="62766C47" w14:textId="357DCDD5" w:rsidR="0039187C" w:rsidRPr="0039187C" w:rsidRDefault="0039187C" w:rsidP="0039187C">
      <w:pPr>
        <w:numPr>
          <w:ilvl w:val="0"/>
          <w:numId w:val="5"/>
        </w:num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u w:val="single"/>
          <w:lang w:eastAsia="fr-FR"/>
          <w14:ligatures w14:val="none"/>
        </w:rPr>
        <w:t>En vue de la couverture des « dépenses d’intérêt général</w:t>
      </w:r>
      <w:r w:rsidR="004C4262">
        <w:rPr>
          <w:rFonts w:ascii="Times New Roman" w:eastAsia="Times New Roman" w:hAnsi="Times New Roman" w:cs="Times New Roman"/>
          <w:color w:val="000000"/>
          <w:kern w:val="0"/>
          <w:sz w:val="22"/>
          <w:szCs w:val="22"/>
          <w:u w:val="single"/>
          <w:lang w:eastAsia="fr-FR"/>
          <w14:ligatures w14:val="none"/>
        </w:rPr>
        <w:t> »</w:t>
      </w:r>
      <w:r w:rsidRPr="0039187C">
        <w:rPr>
          <w:rFonts w:ascii="Times New Roman" w:eastAsia="Times New Roman" w:hAnsi="Times New Roman" w:cs="Times New Roman"/>
          <w:color w:val="000000"/>
          <w:kern w:val="0"/>
          <w:sz w:val="22"/>
          <w:szCs w:val="22"/>
          <w:lang w:eastAsia="fr-FR"/>
          <w14:ligatures w14:val="none"/>
        </w:rPr>
        <w:t>.</w:t>
      </w:r>
    </w:p>
    <w:p w14:paraId="7424C5C4" w14:textId="2DEBAF1E" w:rsidR="0039187C" w:rsidRPr="0039187C" w:rsidRDefault="0039187C" w:rsidP="0039187C">
      <w:pPr>
        <w:numPr>
          <w:ilvl w:val="1"/>
          <w:numId w:val="12"/>
        </w:numPr>
        <w:spacing w:after="0" w:line="240" w:lineRule="auto"/>
        <w:jc w:val="both"/>
        <w:textAlignment w:val="baseline"/>
        <w:rPr>
          <w:rFonts w:ascii="Times New Roman" w:eastAsia="Times New Roman" w:hAnsi="Times New Roman" w:cs="Times New Roman"/>
          <w:color w:val="000000"/>
          <w:kern w:val="0"/>
          <w:sz w:val="20"/>
          <w:szCs w:val="20"/>
          <w:lang w:eastAsia="fr-FR"/>
          <w14:ligatures w14:val="none"/>
        </w:rPr>
      </w:pPr>
      <w:r w:rsidRPr="0039187C">
        <w:rPr>
          <w:rFonts w:ascii="Times New Roman" w:eastAsia="Times New Roman" w:hAnsi="Times New Roman" w:cs="Times New Roman"/>
          <w:color w:val="000000"/>
          <w:kern w:val="0"/>
          <w:sz w:val="20"/>
          <w:szCs w:val="20"/>
          <w:lang w:eastAsia="fr-FR"/>
          <w14:ligatures w14:val="none"/>
        </w:rPr>
        <w:t>C'est-à-dire les dépenses auxquelles doivent faire face les personnes morales de droit public</w:t>
      </w:r>
      <w:r w:rsidR="004C4262">
        <w:rPr>
          <w:rFonts w:ascii="Times New Roman" w:eastAsia="Times New Roman" w:hAnsi="Times New Roman" w:cs="Times New Roman"/>
          <w:color w:val="000000"/>
          <w:kern w:val="0"/>
          <w:sz w:val="20"/>
          <w:szCs w:val="20"/>
          <w:lang w:eastAsia="fr-FR"/>
          <w14:ligatures w14:val="none"/>
        </w:rPr>
        <w:t xml:space="preserve"> au profit de la collectivité.</w:t>
      </w:r>
    </w:p>
    <w:p w14:paraId="41C3F893" w14:textId="77777777" w:rsidR="0039187C" w:rsidRDefault="0039187C" w:rsidP="0039187C">
      <w:pPr>
        <w:spacing w:after="0" w:line="240" w:lineRule="auto"/>
        <w:rPr>
          <w:rFonts w:ascii="Times New Roman" w:eastAsia="Times New Roman" w:hAnsi="Times New Roman" w:cs="Times New Roman"/>
          <w:kern w:val="0"/>
          <w:lang w:eastAsia="fr-FR"/>
          <w14:ligatures w14:val="none"/>
        </w:rPr>
      </w:pPr>
    </w:p>
    <w:p w14:paraId="363720F4" w14:textId="77777777" w:rsidR="00FD5738" w:rsidRPr="0039187C" w:rsidRDefault="00FD5738" w:rsidP="0039187C">
      <w:pPr>
        <w:spacing w:after="0" w:line="240" w:lineRule="auto"/>
        <w:rPr>
          <w:rFonts w:ascii="Times New Roman" w:eastAsia="Times New Roman" w:hAnsi="Times New Roman" w:cs="Times New Roman"/>
          <w:kern w:val="0"/>
          <w:lang w:eastAsia="fr-FR"/>
          <w14:ligatures w14:val="none"/>
        </w:rPr>
      </w:pPr>
    </w:p>
    <w:p w14:paraId="1623E95C" w14:textId="77777777" w:rsidR="0039187C" w:rsidRPr="0039187C" w:rsidRDefault="0039187C" w:rsidP="004C4262">
      <w:pPr>
        <w:spacing w:after="0" w:line="240" w:lineRule="auto"/>
        <w:ind w:firstLine="708"/>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S’agissant du régime de ces impositions de toute nature (impôt et taxe), il n’y a que le législateur (article 34 Constitution) qui peut les établir, les réformer et les supprimer. Tout prélèvement répondant aux critères ci-dessus mais ayant été voté par le pouvoir réglementaire sera illégal et donc caduc.</w:t>
      </w:r>
    </w:p>
    <w:p w14:paraId="2DCFC802" w14:textId="77777777" w:rsidR="004C4262" w:rsidRDefault="004C4262" w:rsidP="0039187C">
      <w:pPr>
        <w:spacing w:after="0" w:line="240" w:lineRule="auto"/>
        <w:rPr>
          <w:rFonts w:ascii="Times New Roman" w:eastAsia="Times New Roman" w:hAnsi="Times New Roman" w:cs="Times New Roman"/>
          <w:kern w:val="0"/>
          <w:lang w:eastAsia="fr-FR"/>
          <w14:ligatures w14:val="none"/>
        </w:rPr>
      </w:pPr>
    </w:p>
    <w:p w14:paraId="79B85514" w14:textId="7BDFD19B" w:rsidR="004C4262" w:rsidRPr="004C4262" w:rsidRDefault="004C4262" w:rsidP="004C4262">
      <w:pPr>
        <w:pStyle w:val="Paragraphedeliste"/>
        <w:numPr>
          <w:ilvl w:val="0"/>
          <w:numId w:val="54"/>
        </w:numPr>
        <w:spacing w:after="0" w:line="240" w:lineRule="auto"/>
        <w:rPr>
          <w:rFonts w:ascii="Times New Roman" w:eastAsia="Times New Roman" w:hAnsi="Times New Roman" w:cs="Times New Roman"/>
          <w:kern w:val="0"/>
          <w:sz w:val="22"/>
          <w:szCs w:val="22"/>
          <w:u w:val="single"/>
          <w:lang w:eastAsia="fr-FR"/>
          <w14:ligatures w14:val="none"/>
        </w:rPr>
      </w:pPr>
      <w:r w:rsidRPr="004C4262">
        <w:rPr>
          <w:rFonts w:ascii="Times New Roman" w:eastAsia="Times New Roman" w:hAnsi="Times New Roman" w:cs="Times New Roman"/>
          <w:kern w:val="0"/>
          <w:sz w:val="22"/>
          <w:szCs w:val="22"/>
          <w:u w:val="single"/>
          <w:lang w:eastAsia="fr-FR"/>
          <w14:ligatures w14:val="none"/>
        </w:rPr>
        <w:t>Les autres prélèvements</w:t>
      </w:r>
    </w:p>
    <w:p w14:paraId="444FDC8B" w14:textId="77777777" w:rsidR="004C4262" w:rsidRPr="004C4262" w:rsidRDefault="004C4262" w:rsidP="004C4262">
      <w:pPr>
        <w:spacing w:after="0" w:line="240" w:lineRule="auto"/>
        <w:rPr>
          <w:rFonts w:ascii="Times New Roman" w:eastAsia="Times New Roman" w:hAnsi="Times New Roman" w:cs="Times New Roman"/>
          <w:kern w:val="0"/>
          <w:sz w:val="22"/>
          <w:szCs w:val="22"/>
          <w:u w:val="single"/>
          <w:lang w:eastAsia="fr-FR"/>
          <w14:ligatures w14:val="none"/>
        </w:rPr>
      </w:pPr>
    </w:p>
    <w:p w14:paraId="6A4A1877" w14:textId="6F624FDF" w:rsidR="004C4262" w:rsidRPr="004C4262" w:rsidRDefault="004C4262" w:rsidP="004C4262">
      <w:pPr>
        <w:pStyle w:val="Paragraphedeliste"/>
        <w:numPr>
          <w:ilvl w:val="0"/>
          <w:numId w:val="55"/>
        </w:numPr>
        <w:spacing w:after="0" w:line="240" w:lineRule="auto"/>
        <w:rPr>
          <w:rFonts w:ascii="Times New Roman" w:eastAsia="Times New Roman" w:hAnsi="Times New Roman" w:cs="Times New Roman"/>
          <w:kern w:val="0"/>
          <w:sz w:val="22"/>
          <w:szCs w:val="22"/>
          <w:lang w:eastAsia="fr-FR"/>
          <w14:ligatures w14:val="none"/>
        </w:rPr>
      </w:pPr>
      <w:r w:rsidRPr="004C4262">
        <w:rPr>
          <w:rFonts w:ascii="Times New Roman" w:eastAsia="Times New Roman" w:hAnsi="Times New Roman" w:cs="Times New Roman"/>
          <w:i/>
          <w:iCs/>
          <w:kern w:val="0"/>
          <w:sz w:val="22"/>
          <w:szCs w:val="22"/>
          <w:u w:val="single"/>
          <w:lang w:eastAsia="fr-FR"/>
          <w14:ligatures w14:val="none"/>
        </w:rPr>
        <w:t>Les redevances pour services rendus</w:t>
      </w:r>
    </w:p>
    <w:p w14:paraId="56460D86" w14:textId="77777777" w:rsidR="004C4262" w:rsidRPr="004C4262" w:rsidRDefault="004C4262" w:rsidP="0039187C">
      <w:pPr>
        <w:spacing w:after="0" w:line="240" w:lineRule="auto"/>
        <w:jc w:val="both"/>
        <w:rPr>
          <w:rFonts w:ascii="Times New Roman" w:eastAsia="Times New Roman" w:hAnsi="Times New Roman" w:cs="Times New Roman"/>
          <w:color w:val="000000"/>
          <w:kern w:val="0"/>
          <w:sz w:val="22"/>
          <w:szCs w:val="22"/>
          <w:u w:val="single"/>
          <w:lang w:eastAsia="fr-FR"/>
          <w14:ligatures w14:val="none"/>
        </w:rPr>
      </w:pPr>
    </w:p>
    <w:p w14:paraId="0B2BEEC3" w14:textId="299F106E" w:rsidR="0039187C" w:rsidRPr="0039187C" w:rsidRDefault="0039187C" w:rsidP="0039187C">
      <w:pPr>
        <w:spacing w:after="0" w:line="240" w:lineRule="auto"/>
        <w:jc w:val="both"/>
        <w:rPr>
          <w:rFonts w:ascii="Times New Roman" w:eastAsia="Times New Roman" w:hAnsi="Times New Roman" w:cs="Times New Roman"/>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t xml:space="preserve">Une redevance pour service rendu est une </w:t>
      </w:r>
      <w:r w:rsidRPr="0039187C">
        <w:rPr>
          <w:rFonts w:ascii="Times New Roman" w:eastAsia="Times New Roman" w:hAnsi="Times New Roman" w:cs="Times New Roman"/>
          <w:color w:val="000000"/>
          <w:kern w:val="0"/>
          <w:sz w:val="22"/>
          <w:szCs w:val="22"/>
          <w:u w:val="single"/>
          <w:lang w:eastAsia="fr-FR"/>
          <w14:ligatures w14:val="none"/>
        </w:rPr>
        <w:t>contrepartie directe</w:t>
      </w:r>
      <w:r w:rsidRPr="0039187C">
        <w:rPr>
          <w:rFonts w:ascii="Times New Roman" w:eastAsia="Times New Roman" w:hAnsi="Times New Roman" w:cs="Times New Roman"/>
          <w:color w:val="000000"/>
          <w:kern w:val="0"/>
          <w:sz w:val="22"/>
          <w:szCs w:val="22"/>
          <w:lang w:eastAsia="fr-FR"/>
          <w14:ligatures w14:val="none"/>
        </w:rPr>
        <w:t xml:space="preserve"> du bénéfice d’un service public. On voit ici la différence principale avec les impositions de toute nature : la contrepartie. Plus encore, il est exigé que cette </w:t>
      </w:r>
      <w:r w:rsidRPr="0039187C">
        <w:rPr>
          <w:rFonts w:ascii="Times New Roman" w:eastAsia="Times New Roman" w:hAnsi="Times New Roman" w:cs="Times New Roman"/>
          <w:color w:val="000000"/>
          <w:kern w:val="0"/>
          <w:sz w:val="22"/>
          <w:szCs w:val="22"/>
          <w:u w:val="single"/>
          <w:lang w:eastAsia="fr-FR"/>
          <w14:ligatures w14:val="none"/>
        </w:rPr>
        <w:t>contrepartie corresponde à la valeur du service rendu</w:t>
      </w:r>
      <w:r w:rsidRPr="0039187C">
        <w:rPr>
          <w:rFonts w:ascii="Times New Roman" w:eastAsia="Times New Roman" w:hAnsi="Times New Roman" w:cs="Times New Roman"/>
          <w:color w:val="000000"/>
          <w:kern w:val="0"/>
          <w:sz w:val="22"/>
          <w:szCs w:val="22"/>
          <w:lang w:eastAsia="fr-FR"/>
          <w14:ligatures w14:val="none"/>
        </w:rPr>
        <w:t>.</w:t>
      </w:r>
    </w:p>
    <w:p w14:paraId="78FCCA2E" w14:textId="73237FA9" w:rsidR="0039187C" w:rsidRPr="0039187C" w:rsidRDefault="0039187C" w:rsidP="00F81B26">
      <w:pPr>
        <w:spacing w:after="0" w:line="240" w:lineRule="auto"/>
        <w:jc w:val="both"/>
        <w:rPr>
          <w:rFonts w:ascii="Times New Roman" w:eastAsia="Times New Roman" w:hAnsi="Times New Roman" w:cs="Times New Roman"/>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r>
      <w:r w:rsidRPr="0039187C">
        <w:rPr>
          <w:rFonts w:ascii="Times New Roman" w:eastAsia="Times New Roman" w:hAnsi="Times New Roman" w:cs="Times New Roman"/>
          <w:i/>
          <w:iCs/>
          <w:color w:val="000000"/>
          <w:kern w:val="0"/>
          <w:sz w:val="22"/>
          <w:szCs w:val="22"/>
          <w:lang w:eastAsia="fr-FR"/>
          <w14:ligatures w14:val="none"/>
        </w:rPr>
        <w:t xml:space="preserve">Exemple : la </w:t>
      </w:r>
      <w:r w:rsidRPr="0039187C">
        <w:rPr>
          <w:rFonts w:ascii="Times New Roman" w:eastAsia="Times New Roman" w:hAnsi="Times New Roman" w:cs="Times New Roman"/>
          <w:b/>
          <w:bCs/>
          <w:i/>
          <w:iCs/>
          <w:color w:val="000000"/>
          <w:kern w:val="0"/>
          <w:sz w:val="22"/>
          <w:szCs w:val="22"/>
          <w:u w:val="single"/>
          <w:lang w:eastAsia="fr-FR"/>
          <w14:ligatures w14:val="none"/>
        </w:rPr>
        <w:t>Redevance</w:t>
      </w:r>
      <w:r w:rsidRPr="0039187C">
        <w:rPr>
          <w:rFonts w:ascii="Times New Roman" w:eastAsia="Times New Roman" w:hAnsi="Times New Roman" w:cs="Times New Roman"/>
          <w:color w:val="000000"/>
          <w:kern w:val="0"/>
          <w:sz w:val="22"/>
          <w:szCs w:val="22"/>
          <w:lang w:eastAsia="fr-FR"/>
          <w14:ligatures w14:val="none"/>
        </w:rPr>
        <w:t xml:space="preserve"> d’Enlèvement des Ordures Ménagères (REOM) est payée par les contribuable</w:t>
      </w:r>
      <w:r w:rsidR="00F81B26">
        <w:rPr>
          <w:rFonts w:ascii="Times New Roman" w:eastAsia="Times New Roman" w:hAnsi="Times New Roman" w:cs="Times New Roman"/>
          <w:color w:val="000000"/>
          <w:kern w:val="0"/>
          <w:sz w:val="22"/>
          <w:szCs w:val="22"/>
          <w:lang w:eastAsia="fr-FR"/>
          <w14:ligatures w14:val="none"/>
        </w:rPr>
        <w:t>s</w:t>
      </w:r>
      <w:r w:rsidRPr="0039187C">
        <w:rPr>
          <w:rFonts w:ascii="Times New Roman" w:eastAsia="Times New Roman" w:hAnsi="Times New Roman" w:cs="Times New Roman"/>
          <w:color w:val="000000"/>
          <w:kern w:val="0"/>
          <w:sz w:val="22"/>
          <w:szCs w:val="22"/>
          <w:lang w:eastAsia="fr-FR"/>
          <w14:ligatures w14:val="none"/>
        </w:rPr>
        <w:t xml:space="preserve"> et est basée sur la quantité/volume/poids d’ordures retirées. On voit bien ici les logiques différentes entre la REOM et la TEOM (</w:t>
      </w:r>
      <w:proofErr w:type="spellStart"/>
      <w:r w:rsidRPr="0039187C">
        <w:rPr>
          <w:rFonts w:ascii="Times New Roman" w:eastAsia="Times New Roman" w:hAnsi="Times New Roman" w:cs="Times New Roman"/>
          <w:color w:val="000000"/>
          <w:kern w:val="0"/>
          <w:sz w:val="22"/>
          <w:szCs w:val="22"/>
          <w:lang w:eastAsia="fr-FR"/>
          <w14:ligatures w14:val="none"/>
        </w:rPr>
        <w:t>cf</w:t>
      </w:r>
      <w:proofErr w:type="spellEnd"/>
      <w:r w:rsidRPr="0039187C">
        <w:rPr>
          <w:rFonts w:ascii="Times New Roman" w:eastAsia="Times New Roman" w:hAnsi="Times New Roman" w:cs="Times New Roman"/>
          <w:color w:val="000000"/>
          <w:kern w:val="0"/>
          <w:sz w:val="22"/>
          <w:szCs w:val="22"/>
          <w:lang w:eastAsia="fr-FR"/>
          <w14:ligatures w14:val="none"/>
        </w:rPr>
        <w:t xml:space="preserve"> supra).</w:t>
      </w:r>
    </w:p>
    <w:p w14:paraId="14E54352" w14:textId="77777777" w:rsidR="0039187C" w:rsidRDefault="0039187C" w:rsidP="0039187C">
      <w:pPr>
        <w:spacing w:after="0" w:line="240" w:lineRule="auto"/>
        <w:ind w:firstLine="720"/>
        <w:jc w:val="both"/>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Les redevances sont établies par le pouvoir réglementaire (Art 37 Constitution).</w:t>
      </w:r>
    </w:p>
    <w:p w14:paraId="06E5E8FE" w14:textId="77777777" w:rsidR="00F81B26" w:rsidRPr="0039187C" w:rsidRDefault="00F81B26" w:rsidP="0039187C">
      <w:pPr>
        <w:spacing w:after="0" w:line="240" w:lineRule="auto"/>
        <w:ind w:firstLine="720"/>
        <w:jc w:val="both"/>
        <w:rPr>
          <w:rFonts w:ascii="Times New Roman" w:eastAsia="Times New Roman" w:hAnsi="Times New Roman" w:cs="Times New Roman"/>
          <w:kern w:val="0"/>
          <w:sz w:val="22"/>
          <w:szCs w:val="22"/>
          <w:lang w:eastAsia="fr-FR"/>
          <w14:ligatures w14:val="none"/>
        </w:rPr>
      </w:pPr>
    </w:p>
    <w:p w14:paraId="18E3CE55" w14:textId="56826102" w:rsidR="0039187C" w:rsidRPr="00F81B26" w:rsidRDefault="00F81B26" w:rsidP="0039187C">
      <w:pPr>
        <w:pStyle w:val="Paragraphedeliste"/>
        <w:numPr>
          <w:ilvl w:val="0"/>
          <w:numId w:val="55"/>
        </w:numPr>
        <w:spacing w:after="0" w:line="240" w:lineRule="auto"/>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i/>
          <w:iCs/>
          <w:kern w:val="0"/>
          <w:sz w:val="22"/>
          <w:szCs w:val="22"/>
          <w:u w:val="single"/>
          <w:lang w:eastAsia="fr-FR"/>
          <w14:ligatures w14:val="none"/>
        </w:rPr>
        <w:t>Les cotisations sociales</w:t>
      </w:r>
      <w:r w:rsidR="0039187C" w:rsidRPr="00F81B26">
        <w:rPr>
          <w:rFonts w:ascii="Times New Roman" w:eastAsia="Times New Roman" w:hAnsi="Times New Roman" w:cs="Times New Roman"/>
          <w:kern w:val="0"/>
          <w:sz w:val="22"/>
          <w:szCs w:val="22"/>
          <w:lang w:eastAsia="fr-FR"/>
          <w14:ligatures w14:val="none"/>
        </w:rPr>
        <w:br/>
      </w:r>
    </w:p>
    <w:p w14:paraId="766F483A" w14:textId="2EECE775" w:rsidR="0039187C" w:rsidRPr="0039187C" w:rsidRDefault="0039187C" w:rsidP="00F81B26">
      <w:pPr>
        <w:spacing w:after="0" w:line="240" w:lineRule="auto"/>
        <w:ind w:firstLine="360"/>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Définition issue de la jurisprudence du </w:t>
      </w:r>
      <w:proofErr w:type="spellStart"/>
      <w:r w:rsidRPr="0039187C">
        <w:rPr>
          <w:rFonts w:ascii="Times New Roman" w:eastAsia="Times New Roman" w:hAnsi="Times New Roman" w:cs="Times New Roman"/>
          <w:color w:val="000000"/>
          <w:kern w:val="0"/>
          <w:sz w:val="22"/>
          <w:szCs w:val="22"/>
          <w:lang w:eastAsia="fr-FR"/>
          <w14:ligatures w14:val="none"/>
        </w:rPr>
        <w:t>C</w:t>
      </w:r>
      <w:r w:rsidR="00F81B26">
        <w:rPr>
          <w:rFonts w:ascii="Times New Roman" w:eastAsia="Times New Roman" w:hAnsi="Times New Roman" w:cs="Times New Roman"/>
          <w:color w:val="000000"/>
          <w:kern w:val="0"/>
          <w:sz w:val="22"/>
          <w:szCs w:val="22"/>
          <w:lang w:eastAsia="fr-FR"/>
          <w14:ligatures w14:val="none"/>
        </w:rPr>
        <w:t>Constit</w:t>
      </w:r>
      <w:proofErr w:type="spellEnd"/>
      <w:r w:rsidR="00F81B26">
        <w:rPr>
          <w:rFonts w:ascii="Times New Roman" w:eastAsia="Times New Roman" w:hAnsi="Times New Roman" w:cs="Times New Roman"/>
          <w:color w:val="000000"/>
          <w:kern w:val="0"/>
          <w:sz w:val="22"/>
          <w:szCs w:val="22"/>
          <w:lang w:eastAsia="fr-FR"/>
          <w14:ligatures w14:val="none"/>
        </w:rPr>
        <w:t xml:space="preserve"> du</w:t>
      </w:r>
      <w:r w:rsidRPr="0039187C">
        <w:rPr>
          <w:rFonts w:ascii="Times New Roman" w:eastAsia="Times New Roman" w:hAnsi="Times New Roman" w:cs="Times New Roman"/>
          <w:color w:val="000000"/>
          <w:kern w:val="0"/>
          <w:sz w:val="22"/>
          <w:szCs w:val="22"/>
          <w:lang w:eastAsia="fr-FR"/>
          <w14:ligatures w14:val="none"/>
        </w:rPr>
        <w:t xml:space="preserve"> 13/08/1993 </w:t>
      </w:r>
      <w:r w:rsidRPr="0039187C">
        <w:rPr>
          <w:rFonts w:ascii="Times New Roman" w:eastAsia="Times New Roman" w:hAnsi="Times New Roman" w:cs="Times New Roman"/>
          <w:i/>
          <w:iCs/>
          <w:color w:val="000000"/>
          <w:kern w:val="0"/>
          <w:sz w:val="22"/>
          <w:szCs w:val="22"/>
          <w:lang w:eastAsia="fr-FR"/>
          <w14:ligatures w14:val="none"/>
        </w:rPr>
        <w:t>Maîtrise de l’immigration</w:t>
      </w:r>
      <w:r w:rsidR="00F81B26">
        <w:rPr>
          <w:rFonts w:ascii="Times New Roman" w:eastAsia="Times New Roman" w:hAnsi="Times New Roman" w:cs="Times New Roman"/>
          <w:color w:val="000000"/>
          <w:kern w:val="0"/>
          <w:sz w:val="22"/>
          <w:szCs w:val="22"/>
          <w:lang w:eastAsia="fr-FR"/>
          <w14:ligatures w14:val="none"/>
        </w:rPr>
        <w:t xml:space="preserve"> : </w:t>
      </w:r>
      <w:r w:rsidRPr="0039187C">
        <w:rPr>
          <w:rFonts w:ascii="Times New Roman" w:eastAsia="Times New Roman" w:hAnsi="Times New Roman" w:cs="Times New Roman"/>
          <w:color w:val="000000"/>
          <w:kern w:val="0"/>
          <w:sz w:val="22"/>
          <w:szCs w:val="22"/>
          <w:lang w:eastAsia="fr-FR"/>
          <w14:ligatures w14:val="none"/>
        </w:rPr>
        <w:t>« Prélèvements de caractère obligatoire, versés au financement des différents régimes de sécurité sociale par des employeurs et des assurés, ceux-ci ouvrant droit aux prestations et avantages servis par ces régimes ».</w:t>
      </w:r>
    </w:p>
    <w:p w14:paraId="2632BF80" w14:textId="77777777"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t xml:space="preserve">Ici la contrepartie peut être trouvée dans les prestations ouvertes par de telles cotisations, notamment s’agissant de la durée pendant laquelle le contribuable a cotisé. </w:t>
      </w:r>
      <w:r w:rsidRPr="0039187C">
        <w:rPr>
          <w:rFonts w:ascii="Times New Roman" w:eastAsia="Times New Roman" w:hAnsi="Times New Roman" w:cs="Times New Roman"/>
          <w:i/>
          <w:iCs/>
          <w:color w:val="000000"/>
          <w:kern w:val="0"/>
          <w:sz w:val="22"/>
          <w:szCs w:val="22"/>
          <w:lang w:eastAsia="fr-FR"/>
          <w14:ligatures w14:val="none"/>
        </w:rPr>
        <w:t>Ex : retraites</w:t>
      </w:r>
      <w:r w:rsidRPr="0039187C">
        <w:rPr>
          <w:rFonts w:ascii="Times New Roman" w:eastAsia="Times New Roman" w:hAnsi="Times New Roman" w:cs="Times New Roman"/>
          <w:color w:val="000000"/>
          <w:kern w:val="0"/>
          <w:sz w:val="22"/>
          <w:szCs w:val="22"/>
          <w:lang w:eastAsia="fr-FR"/>
          <w14:ligatures w14:val="none"/>
        </w:rPr>
        <w:t>. Ce principe n’est pas toujours vrai et une déconnexion peut exister entre le montant des cotisations et l’étendue des prestations sociales perçues.</w:t>
      </w:r>
    </w:p>
    <w:p w14:paraId="03E950AB" w14:textId="77777777" w:rsidR="0039187C" w:rsidRPr="0039187C" w:rsidRDefault="0039187C" w:rsidP="0039187C">
      <w:pPr>
        <w:spacing w:after="240" w:line="240" w:lineRule="auto"/>
        <w:rPr>
          <w:rFonts w:ascii="Times New Roman" w:eastAsia="Times New Roman" w:hAnsi="Times New Roman" w:cs="Times New Roman"/>
          <w:kern w:val="0"/>
          <w:lang w:eastAsia="fr-FR"/>
          <w14:ligatures w14:val="none"/>
        </w:rPr>
      </w:pPr>
    </w:p>
    <w:p w14:paraId="28C86852" w14:textId="517835AA" w:rsidR="0039187C" w:rsidRPr="0039187C" w:rsidRDefault="0039187C" w:rsidP="00F81B26">
      <w:pPr>
        <w:spacing w:after="0" w:line="240" w:lineRule="auto"/>
        <w:ind w:firstLine="708"/>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On gardera à l’esprit que </w:t>
      </w:r>
      <w:r w:rsidRPr="0039187C">
        <w:rPr>
          <w:rFonts w:ascii="Times New Roman" w:eastAsia="Times New Roman" w:hAnsi="Times New Roman" w:cs="Times New Roman"/>
          <w:b/>
          <w:bCs/>
          <w:color w:val="000000"/>
          <w:kern w:val="0"/>
          <w:sz w:val="22"/>
          <w:szCs w:val="22"/>
          <w:lang w:eastAsia="fr-FR"/>
          <w14:ligatures w14:val="none"/>
        </w:rPr>
        <w:t>la dénomination du prélèvement ne correspond pas nécessairement à la réalité juridique</w:t>
      </w:r>
      <w:r w:rsidRPr="0039187C">
        <w:rPr>
          <w:rFonts w:ascii="Times New Roman" w:eastAsia="Times New Roman" w:hAnsi="Times New Roman" w:cs="Times New Roman"/>
          <w:color w:val="000000"/>
          <w:kern w:val="0"/>
          <w:sz w:val="22"/>
          <w:szCs w:val="22"/>
          <w:lang w:eastAsia="fr-FR"/>
          <w14:ligatures w14:val="none"/>
        </w:rPr>
        <w:t xml:space="preserve">. Une cotisation peut parfois être nommée taxe par le jurislateur, et inversement. A titre d’illustration, le Conseil Constitutionnel (Décision DC 28/12/1990) a pu déduire que la </w:t>
      </w:r>
      <w:r w:rsidRPr="0039187C">
        <w:rPr>
          <w:rFonts w:ascii="Times New Roman" w:eastAsia="Times New Roman" w:hAnsi="Times New Roman" w:cs="Times New Roman"/>
          <w:color w:val="000000"/>
          <w:kern w:val="0"/>
          <w:sz w:val="22"/>
          <w:szCs w:val="22"/>
          <w:u w:val="single"/>
          <w:lang w:eastAsia="fr-FR"/>
          <w14:ligatures w14:val="none"/>
        </w:rPr>
        <w:t>Contribution</w:t>
      </w:r>
      <w:r w:rsidRPr="0039187C">
        <w:rPr>
          <w:rFonts w:ascii="Times New Roman" w:eastAsia="Times New Roman" w:hAnsi="Times New Roman" w:cs="Times New Roman"/>
          <w:color w:val="000000"/>
          <w:kern w:val="0"/>
          <w:sz w:val="22"/>
          <w:szCs w:val="22"/>
          <w:lang w:eastAsia="fr-FR"/>
          <w14:ligatures w14:val="none"/>
        </w:rPr>
        <w:t xml:space="preserve"> Sociale Généralisée (CSG) est en réalité un </w:t>
      </w:r>
      <w:r w:rsidRPr="0039187C">
        <w:rPr>
          <w:rFonts w:ascii="Times New Roman" w:eastAsia="Times New Roman" w:hAnsi="Times New Roman" w:cs="Times New Roman"/>
          <w:color w:val="000000"/>
          <w:kern w:val="0"/>
          <w:sz w:val="22"/>
          <w:szCs w:val="22"/>
          <w:u w:val="single"/>
          <w:lang w:eastAsia="fr-FR"/>
          <w14:ligatures w14:val="none"/>
        </w:rPr>
        <w:t>impôt</w:t>
      </w:r>
      <w:r w:rsidRPr="0039187C">
        <w:rPr>
          <w:rFonts w:ascii="Times New Roman" w:eastAsia="Times New Roman" w:hAnsi="Times New Roman" w:cs="Times New Roman"/>
          <w:color w:val="000000"/>
          <w:kern w:val="0"/>
          <w:sz w:val="22"/>
          <w:szCs w:val="22"/>
          <w:lang w:eastAsia="fr-FR"/>
          <w14:ligatures w14:val="none"/>
        </w:rPr>
        <w:t>.</w:t>
      </w:r>
    </w:p>
    <w:p w14:paraId="2B56CE1C" w14:textId="77777777" w:rsidR="0039187C" w:rsidRPr="0039187C" w:rsidRDefault="0039187C" w:rsidP="0039187C">
      <w:pPr>
        <w:spacing w:after="240" w:line="240" w:lineRule="auto"/>
        <w:rPr>
          <w:rFonts w:ascii="Times New Roman" w:eastAsia="Times New Roman" w:hAnsi="Times New Roman" w:cs="Times New Roman"/>
          <w:kern w:val="0"/>
          <w:sz w:val="10"/>
          <w:szCs w:val="10"/>
          <w:lang w:eastAsia="fr-FR"/>
          <w14:ligatures w14:val="none"/>
        </w:rPr>
      </w:pPr>
    </w:p>
    <w:p w14:paraId="3C2DC41D" w14:textId="77777777" w:rsidR="0039187C" w:rsidRPr="0039187C" w:rsidRDefault="0039187C" w:rsidP="0039187C">
      <w:pPr>
        <w:spacing w:after="0" w:line="240" w:lineRule="auto"/>
        <w:jc w:val="both"/>
        <w:rPr>
          <w:rFonts w:ascii="Times New Roman" w:eastAsia="Times New Roman" w:hAnsi="Times New Roman" w:cs="Times New Roman"/>
          <w:kern w:val="0"/>
          <w:sz w:val="32"/>
          <w:szCs w:val="32"/>
          <w:lang w:eastAsia="fr-FR"/>
          <w14:ligatures w14:val="none"/>
        </w:rPr>
      </w:pPr>
      <w:r w:rsidRPr="0039187C">
        <w:rPr>
          <w:rFonts w:ascii="Times New Roman" w:eastAsia="Times New Roman" w:hAnsi="Times New Roman" w:cs="Times New Roman"/>
          <w:b/>
          <w:bCs/>
          <w:color w:val="000000"/>
          <w:kern w:val="0"/>
          <w:sz w:val="28"/>
          <w:szCs w:val="28"/>
          <w:u w:val="single"/>
          <w:lang w:eastAsia="fr-FR"/>
          <w14:ligatures w14:val="none"/>
        </w:rPr>
        <w:t>B - Classification des impôts</w:t>
      </w:r>
    </w:p>
    <w:p w14:paraId="42C9725D" w14:textId="77777777" w:rsidR="0039187C" w:rsidRPr="0039187C" w:rsidRDefault="0039187C" w:rsidP="0039187C">
      <w:pPr>
        <w:spacing w:after="0" w:line="240" w:lineRule="auto"/>
        <w:rPr>
          <w:rFonts w:ascii="Times New Roman" w:eastAsia="Times New Roman" w:hAnsi="Times New Roman" w:cs="Times New Roman"/>
          <w:kern w:val="0"/>
          <w:lang w:eastAsia="fr-FR"/>
          <w14:ligatures w14:val="none"/>
        </w:rPr>
      </w:pPr>
    </w:p>
    <w:p w14:paraId="45352DDB" w14:textId="0BAFA383" w:rsidR="0039187C" w:rsidRDefault="0039187C" w:rsidP="0039187C">
      <w:pPr>
        <w:spacing w:after="0" w:line="240" w:lineRule="auto"/>
        <w:jc w:val="both"/>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t>La matière fiscale reste une matière juridique, et à ce titre ne fait pas exception au besoin de classification. Il en existe de nombreuses, les plus importantes sont sûrement le</w:t>
      </w:r>
      <w:r w:rsidR="00F81B26">
        <w:rPr>
          <w:rFonts w:ascii="Times New Roman" w:eastAsia="Times New Roman" w:hAnsi="Times New Roman" w:cs="Times New Roman"/>
          <w:color w:val="000000"/>
          <w:kern w:val="0"/>
          <w:sz w:val="22"/>
          <w:szCs w:val="22"/>
          <w:lang w:eastAsia="fr-FR"/>
          <w14:ligatures w14:val="none"/>
        </w:rPr>
        <w:t>s</w:t>
      </w:r>
      <w:r w:rsidRPr="0039187C">
        <w:rPr>
          <w:rFonts w:ascii="Times New Roman" w:eastAsia="Times New Roman" w:hAnsi="Times New Roman" w:cs="Times New Roman"/>
          <w:color w:val="000000"/>
          <w:kern w:val="0"/>
          <w:sz w:val="22"/>
          <w:szCs w:val="22"/>
          <w:lang w:eastAsia="fr-FR"/>
          <w14:ligatures w14:val="none"/>
        </w:rPr>
        <w:t xml:space="preserve"> suivantes :</w:t>
      </w:r>
    </w:p>
    <w:p w14:paraId="28679B3C" w14:textId="77777777" w:rsidR="00F81B26" w:rsidRDefault="00F81B26" w:rsidP="0039187C">
      <w:pPr>
        <w:spacing w:after="0" w:line="240" w:lineRule="auto"/>
        <w:jc w:val="both"/>
        <w:rPr>
          <w:rFonts w:ascii="Times New Roman" w:eastAsia="Times New Roman" w:hAnsi="Times New Roman" w:cs="Times New Roman"/>
          <w:color w:val="000000"/>
          <w:kern w:val="0"/>
          <w:sz w:val="22"/>
          <w:szCs w:val="22"/>
          <w:lang w:eastAsia="fr-FR"/>
          <w14:ligatures w14:val="none"/>
        </w:rPr>
      </w:pPr>
    </w:p>
    <w:p w14:paraId="15043659" w14:textId="535312EA" w:rsidR="00F81B26" w:rsidRPr="00F81B26" w:rsidRDefault="00F81B26" w:rsidP="00F81B26">
      <w:pPr>
        <w:pStyle w:val="Paragraphedeliste"/>
        <w:numPr>
          <w:ilvl w:val="2"/>
          <w:numId w:val="12"/>
        </w:numPr>
        <w:spacing w:after="0" w:line="240" w:lineRule="auto"/>
        <w:ind w:left="709" w:hanging="567"/>
        <w:jc w:val="both"/>
        <w:rPr>
          <w:rFonts w:ascii="Times New Roman" w:eastAsia="Times New Roman" w:hAnsi="Times New Roman" w:cs="Times New Roman"/>
          <w:color w:val="000000"/>
          <w:kern w:val="0"/>
          <w:sz w:val="22"/>
          <w:szCs w:val="22"/>
          <w:u w:val="single"/>
          <w:lang w:eastAsia="fr-FR"/>
          <w14:ligatures w14:val="none"/>
        </w:rPr>
      </w:pPr>
      <w:r w:rsidRPr="00F81B26">
        <w:rPr>
          <w:rFonts w:ascii="Times New Roman" w:eastAsia="Times New Roman" w:hAnsi="Times New Roman" w:cs="Times New Roman"/>
          <w:color w:val="000000"/>
          <w:kern w:val="0"/>
          <w:sz w:val="22"/>
          <w:szCs w:val="22"/>
          <w:u w:val="single"/>
          <w:lang w:eastAsia="fr-FR"/>
          <w14:ligatures w14:val="none"/>
        </w:rPr>
        <w:t>Les impôts directs ou indirects</w:t>
      </w:r>
    </w:p>
    <w:p w14:paraId="2BEFD0A1" w14:textId="77777777" w:rsidR="00F81B26" w:rsidRDefault="00F81B26" w:rsidP="0039187C">
      <w:pPr>
        <w:spacing w:after="0" w:line="240" w:lineRule="auto"/>
        <w:jc w:val="both"/>
        <w:rPr>
          <w:rFonts w:ascii="Times New Roman" w:eastAsia="Times New Roman" w:hAnsi="Times New Roman" w:cs="Times New Roman"/>
          <w:color w:val="000000"/>
          <w:kern w:val="0"/>
          <w:sz w:val="22"/>
          <w:szCs w:val="22"/>
          <w:u w:val="single"/>
          <w:lang w:eastAsia="fr-FR"/>
          <w14:ligatures w14:val="none"/>
        </w:rPr>
      </w:pPr>
    </w:p>
    <w:p w14:paraId="4E280CFC" w14:textId="4592CDD9"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Distinction très ancienne.</w:t>
      </w:r>
    </w:p>
    <w:p w14:paraId="71870034" w14:textId="13FA7207" w:rsidR="0039187C" w:rsidRPr="0039187C" w:rsidRDefault="0039187C" w:rsidP="0039187C">
      <w:pPr>
        <w:numPr>
          <w:ilvl w:val="0"/>
          <w:numId w:val="17"/>
        </w:numPr>
        <w:spacing w:after="0" w:line="240" w:lineRule="auto"/>
        <w:jc w:val="both"/>
        <w:textAlignment w:val="baseline"/>
        <w:rPr>
          <w:rFonts w:ascii="Times New Roman" w:eastAsia="Times New Roman" w:hAnsi="Times New Roman" w:cs="Times New Roman"/>
          <w:color w:val="000000" w:themeColor="text1"/>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Les impôt</w:t>
      </w:r>
      <w:r w:rsidR="00F81B26">
        <w:rPr>
          <w:rFonts w:ascii="Times New Roman" w:eastAsia="Times New Roman" w:hAnsi="Times New Roman" w:cs="Times New Roman"/>
          <w:color w:val="000000"/>
          <w:kern w:val="0"/>
          <w:sz w:val="22"/>
          <w:szCs w:val="22"/>
          <w:lang w:eastAsia="fr-FR"/>
          <w14:ligatures w14:val="none"/>
        </w:rPr>
        <w:t>s</w:t>
      </w:r>
      <w:r w:rsidRPr="0039187C">
        <w:rPr>
          <w:rFonts w:ascii="Times New Roman" w:eastAsia="Times New Roman" w:hAnsi="Times New Roman" w:cs="Times New Roman"/>
          <w:color w:val="000000"/>
          <w:kern w:val="0"/>
          <w:sz w:val="22"/>
          <w:szCs w:val="22"/>
          <w:lang w:eastAsia="fr-FR"/>
          <w14:ligatures w14:val="none"/>
        </w:rPr>
        <w:t xml:space="preserve"> directs : ils sont établis </w:t>
      </w:r>
      <w:r w:rsidRPr="0039187C">
        <w:rPr>
          <w:rFonts w:ascii="Times New Roman" w:eastAsia="Times New Roman" w:hAnsi="Times New Roman" w:cs="Times New Roman"/>
          <w:color w:val="000000"/>
          <w:kern w:val="0"/>
          <w:sz w:val="22"/>
          <w:szCs w:val="22"/>
          <w:u w:val="single"/>
          <w:lang w:eastAsia="fr-FR"/>
          <w14:ligatures w14:val="none"/>
        </w:rPr>
        <w:t>par voie de rôle</w:t>
      </w:r>
      <w:r w:rsidRPr="0039187C">
        <w:rPr>
          <w:rFonts w:ascii="Times New Roman" w:eastAsia="Times New Roman" w:hAnsi="Times New Roman" w:cs="Times New Roman"/>
          <w:color w:val="000000"/>
          <w:kern w:val="0"/>
          <w:sz w:val="22"/>
          <w:szCs w:val="22"/>
          <w:lang w:eastAsia="fr-FR"/>
          <w14:ligatures w14:val="none"/>
        </w:rPr>
        <w:t>. Les rôles correspondent aux listes</w:t>
      </w:r>
      <w:r w:rsidRPr="0039187C">
        <w:rPr>
          <w:rFonts w:ascii="Times New Roman" w:eastAsia="Times New Roman" w:hAnsi="Times New Roman" w:cs="Times New Roman"/>
          <w:color w:val="3A3A3A"/>
          <w:kern w:val="0"/>
          <w:shd w:val="clear" w:color="auto" w:fill="FFFFFF"/>
          <w:lang w:eastAsia="fr-FR"/>
          <w14:ligatures w14:val="none"/>
        </w:rPr>
        <w:t xml:space="preserve"> de </w:t>
      </w:r>
      <w:r w:rsidRPr="0039187C">
        <w:rPr>
          <w:rFonts w:ascii="Times New Roman" w:eastAsia="Times New Roman" w:hAnsi="Times New Roman" w:cs="Times New Roman"/>
          <w:color w:val="000000" w:themeColor="text1"/>
          <w:kern w:val="0"/>
          <w:sz w:val="22"/>
          <w:szCs w:val="22"/>
          <w:shd w:val="clear" w:color="auto" w:fill="FFFFFF"/>
          <w:lang w:eastAsia="fr-FR"/>
          <w14:ligatures w14:val="none"/>
        </w:rPr>
        <w:t>contribuables passibles de l'impôt établies par l'administration fiscale. Les impôts directs sont généralement</w:t>
      </w:r>
      <w:r w:rsidRPr="0039187C">
        <w:rPr>
          <w:rFonts w:ascii="Times New Roman" w:eastAsia="Times New Roman" w:hAnsi="Times New Roman" w:cs="Times New Roman"/>
          <w:color w:val="000000" w:themeColor="text1"/>
          <w:kern w:val="0"/>
          <w:sz w:val="22"/>
          <w:szCs w:val="22"/>
          <w:lang w:eastAsia="fr-FR"/>
          <w14:ligatures w14:val="none"/>
        </w:rPr>
        <w:t xml:space="preserve"> des impôts qui frappent périodiquement des situations ayant un certain caractère de permanence et pour l’établissement duquel on peut établir cette fameuse liste de contribuables. Ces </w:t>
      </w:r>
      <w:r w:rsidRPr="0039187C">
        <w:rPr>
          <w:rFonts w:ascii="Times New Roman" w:eastAsia="Times New Roman" w:hAnsi="Times New Roman" w:cs="Times New Roman"/>
          <w:color w:val="000000" w:themeColor="text1"/>
          <w:kern w:val="0"/>
          <w:sz w:val="22"/>
          <w:szCs w:val="22"/>
          <w:shd w:val="clear" w:color="auto" w:fill="FFFFFF"/>
          <w:lang w:eastAsia="fr-FR"/>
          <w14:ligatures w14:val="none"/>
        </w:rPr>
        <w:t>rôles sont les titres exécutoires, c’est-à-dire qu’ils permettent à l’administration de recouvrer les sommes sans l’accord préalable d’un juge.</w:t>
      </w:r>
    </w:p>
    <w:p w14:paraId="631FB0DE" w14:textId="77777777" w:rsidR="0039187C" w:rsidRPr="0039187C" w:rsidRDefault="0039187C" w:rsidP="0039187C">
      <w:pPr>
        <w:numPr>
          <w:ilvl w:val="1"/>
          <w:numId w:val="18"/>
        </w:numPr>
        <w:spacing w:after="0" w:line="240" w:lineRule="auto"/>
        <w:jc w:val="both"/>
        <w:textAlignment w:val="baseline"/>
        <w:rPr>
          <w:rFonts w:ascii="Times New Roman" w:eastAsia="Times New Roman" w:hAnsi="Times New Roman" w:cs="Times New Roman"/>
          <w:i/>
          <w:iCs/>
          <w:color w:val="000000" w:themeColor="text1"/>
          <w:kern w:val="0"/>
          <w:sz w:val="20"/>
          <w:szCs w:val="20"/>
          <w:lang w:eastAsia="fr-FR"/>
          <w14:ligatures w14:val="none"/>
        </w:rPr>
      </w:pPr>
      <w:r w:rsidRPr="0039187C">
        <w:rPr>
          <w:rFonts w:ascii="Times New Roman" w:eastAsia="Times New Roman" w:hAnsi="Times New Roman" w:cs="Times New Roman"/>
          <w:i/>
          <w:iCs/>
          <w:color w:val="000000" w:themeColor="text1"/>
          <w:kern w:val="0"/>
          <w:sz w:val="20"/>
          <w:szCs w:val="20"/>
          <w:shd w:val="clear" w:color="auto" w:fill="FFFFFF"/>
          <w:lang w:eastAsia="fr-FR"/>
          <w14:ligatures w14:val="none"/>
        </w:rPr>
        <w:t>Exemple : Impôt sur le revenu, taxe foncière, taxe d’habitation…</w:t>
      </w:r>
    </w:p>
    <w:p w14:paraId="51D116BB" w14:textId="77777777" w:rsidR="0039187C" w:rsidRPr="0039187C" w:rsidRDefault="0039187C" w:rsidP="0039187C">
      <w:pPr>
        <w:numPr>
          <w:ilvl w:val="0"/>
          <w:numId w:val="17"/>
        </w:numPr>
        <w:spacing w:after="0" w:line="240" w:lineRule="auto"/>
        <w:jc w:val="both"/>
        <w:textAlignment w:val="baseline"/>
        <w:rPr>
          <w:rFonts w:ascii="Times New Roman" w:eastAsia="Times New Roman" w:hAnsi="Times New Roman" w:cs="Times New Roman"/>
          <w:color w:val="000000" w:themeColor="text1"/>
          <w:kern w:val="0"/>
          <w:sz w:val="22"/>
          <w:szCs w:val="22"/>
          <w:lang w:eastAsia="fr-FR"/>
          <w14:ligatures w14:val="none"/>
        </w:rPr>
      </w:pPr>
      <w:r w:rsidRPr="0039187C">
        <w:rPr>
          <w:rFonts w:ascii="Times New Roman" w:eastAsia="Times New Roman" w:hAnsi="Times New Roman" w:cs="Times New Roman"/>
          <w:color w:val="000000" w:themeColor="text1"/>
          <w:kern w:val="0"/>
          <w:sz w:val="22"/>
          <w:szCs w:val="22"/>
          <w:shd w:val="clear" w:color="auto" w:fill="FFFFFF"/>
          <w:lang w:eastAsia="fr-FR"/>
          <w14:ligatures w14:val="none"/>
        </w:rPr>
        <w:t>Les impôts indirects sont tous les impôts qui ne sont pas établis par voie de rôle. </w:t>
      </w:r>
    </w:p>
    <w:p w14:paraId="5D61D4DB" w14:textId="77777777" w:rsidR="0039187C" w:rsidRPr="0039187C" w:rsidRDefault="0039187C" w:rsidP="0039187C">
      <w:pPr>
        <w:numPr>
          <w:ilvl w:val="1"/>
          <w:numId w:val="19"/>
        </w:numPr>
        <w:spacing w:after="0" w:line="240" w:lineRule="auto"/>
        <w:jc w:val="both"/>
        <w:textAlignment w:val="baseline"/>
        <w:rPr>
          <w:rFonts w:ascii="Times New Roman" w:eastAsia="Times New Roman" w:hAnsi="Times New Roman" w:cs="Times New Roman"/>
          <w:i/>
          <w:iCs/>
          <w:color w:val="000000" w:themeColor="text1"/>
          <w:kern w:val="0"/>
          <w:sz w:val="20"/>
          <w:szCs w:val="20"/>
          <w:lang w:eastAsia="fr-FR"/>
          <w14:ligatures w14:val="none"/>
        </w:rPr>
      </w:pPr>
      <w:r w:rsidRPr="0039187C">
        <w:rPr>
          <w:rFonts w:ascii="Times New Roman" w:eastAsia="Times New Roman" w:hAnsi="Times New Roman" w:cs="Times New Roman"/>
          <w:i/>
          <w:iCs/>
          <w:color w:val="000000" w:themeColor="text1"/>
          <w:kern w:val="0"/>
          <w:sz w:val="20"/>
          <w:szCs w:val="20"/>
          <w:shd w:val="clear" w:color="auto" w:fill="FFFFFF"/>
          <w:lang w:eastAsia="fr-FR"/>
          <w14:ligatures w14:val="none"/>
        </w:rPr>
        <w:t>Ex : TVA, Taxe de séjour, droits de mutation…</w:t>
      </w:r>
    </w:p>
    <w:p w14:paraId="0D2FB5FF" w14:textId="77777777" w:rsidR="0039187C" w:rsidRPr="0039187C" w:rsidRDefault="0039187C" w:rsidP="0039187C">
      <w:pPr>
        <w:spacing w:after="0" w:line="240" w:lineRule="auto"/>
        <w:rPr>
          <w:rFonts w:ascii="Times New Roman" w:eastAsia="Times New Roman" w:hAnsi="Times New Roman" w:cs="Times New Roman"/>
          <w:color w:val="000000" w:themeColor="text1"/>
          <w:kern w:val="0"/>
          <w:sz w:val="22"/>
          <w:szCs w:val="22"/>
          <w:lang w:eastAsia="fr-FR"/>
          <w14:ligatures w14:val="none"/>
        </w:rPr>
      </w:pPr>
    </w:p>
    <w:p w14:paraId="7A65A258" w14:textId="77777777" w:rsidR="0039187C" w:rsidRDefault="0039187C" w:rsidP="0039187C">
      <w:pPr>
        <w:spacing w:after="0" w:line="240" w:lineRule="auto"/>
        <w:ind w:firstLine="720"/>
        <w:jc w:val="both"/>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themeColor="text1"/>
          <w:kern w:val="0"/>
          <w:sz w:val="22"/>
          <w:szCs w:val="22"/>
          <w:lang w:eastAsia="fr-FR"/>
          <w14:ligatures w14:val="none"/>
        </w:rPr>
        <w:lastRenderedPageBreak/>
        <w:t xml:space="preserve">L’intérêt de la distinction se trouve notamment au niveau du contentieux, puisque les impôts directs relèvent de la compétence </w:t>
      </w:r>
      <w:r w:rsidRPr="0039187C">
        <w:rPr>
          <w:rFonts w:ascii="Times New Roman" w:eastAsia="Times New Roman" w:hAnsi="Times New Roman" w:cs="Times New Roman"/>
          <w:color w:val="000000"/>
          <w:kern w:val="0"/>
          <w:sz w:val="22"/>
          <w:szCs w:val="22"/>
          <w:lang w:eastAsia="fr-FR"/>
          <w14:ligatures w14:val="none"/>
        </w:rPr>
        <w:t>du juge administratif ; là où les impôts indirects seront de la compétence du juge judiciaire (exception faire de la TVA qui relève de l’ordre administratif)</w:t>
      </w:r>
    </w:p>
    <w:p w14:paraId="31F86528" w14:textId="77777777" w:rsidR="00F81B26" w:rsidRDefault="00F81B26" w:rsidP="00553955">
      <w:pPr>
        <w:spacing w:after="0" w:line="240" w:lineRule="auto"/>
        <w:jc w:val="both"/>
        <w:rPr>
          <w:rFonts w:ascii="Times New Roman" w:eastAsia="Times New Roman" w:hAnsi="Times New Roman" w:cs="Times New Roman"/>
          <w:kern w:val="0"/>
          <w:sz w:val="22"/>
          <w:szCs w:val="22"/>
          <w:lang w:eastAsia="fr-FR"/>
          <w14:ligatures w14:val="none"/>
        </w:rPr>
      </w:pPr>
    </w:p>
    <w:p w14:paraId="5B408B98" w14:textId="77777777" w:rsidR="00553955" w:rsidRPr="0039187C" w:rsidRDefault="00553955" w:rsidP="00553955">
      <w:pPr>
        <w:spacing w:after="0" w:line="240" w:lineRule="auto"/>
        <w:jc w:val="both"/>
        <w:rPr>
          <w:rFonts w:ascii="Times New Roman" w:eastAsia="Times New Roman" w:hAnsi="Times New Roman" w:cs="Times New Roman"/>
          <w:kern w:val="0"/>
          <w:sz w:val="22"/>
          <w:szCs w:val="22"/>
          <w:lang w:eastAsia="fr-FR"/>
          <w14:ligatures w14:val="none"/>
        </w:rPr>
      </w:pPr>
    </w:p>
    <w:p w14:paraId="0AE17351" w14:textId="214D821B" w:rsidR="0039187C" w:rsidRPr="0039187C" w:rsidRDefault="00F81B26" w:rsidP="00F81B26">
      <w:pPr>
        <w:pStyle w:val="Paragraphedeliste"/>
        <w:numPr>
          <w:ilvl w:val="2"/>
          <w:numId w:val="12"/>
        </w:numPr>
        <w:tabs>
          <w:tab w:val="left" w:pos="709"/>
        </w:tabs>
        <w:spacing w:after="0" w:line="240" w:lineRule="auto"/>
        <w:ind w:left="851" w:hanging="567"/>
        <w:rPr>
          <w:rFonts w:ascii="Times New Roman" w:eastAsia="Times New Roman" w:hAnsi="Times New Roman" w:cs="Times New Roman"/>
          <w:kern w:val="0"/>
          <w:sz w:val="22"/>
          <w:szCs w:val="22"/>
          <w:lang w:eastAsia="fr-FR"/>
          <w14:ligatures w14:val="none"/>
        </w:rPr>
      </w:pPr>
      <w:r w:rsidRPr="00F81B26">
        <w:rPr>
          <w:rFonts w:ascii="Times New Roman" w:eastAsia="Times New Roman" w:hAnsi="Times New Roman" w:cs="Times New Roman"/>
          <w:kern w:val="0"/>
          <w:sz w:val="22"/>
          <w:szCs w:val="22"/>
          <w:u w:val="single"/>
          <w:lang w:eastAsia="fr-FR"/>
          <w14:ligatures w14:val="none"/>
        </w:rPr>
        <w:t>Les impôts sur les revenus, la dépense ou le capital</w:t>
      </w:r>
      <w:r w:rsidR="0039187C" w:rsidRPr="00F81B26">
        <w:rPr>
          <w:rFonts w:ascii="Times New Roman" w:eastAsia="Times New Roman" w:hAnsi="Times New Roman" w:cs="Times New Roman"/>
          <w:kern w:val="0"/>
          <w:sz w:val="22"/>
          <w:szCs w:val="22"/>
          <w:lang w:eastAsia="fr-FR"/>
          <w14:ligatures w14:val="none"/>
        </w:rPr>
        <w:br/>
      </w:r>
    </w:p>
    <w:p w14:paraId="0611A818" w14:textId="77777777" w:rsidR="0039187C" w:rsidRPr="0039187C" w:rsidRDefault="0039187C" w:rsidP="0039187C">
      <w:pPr>
        <w:numPr>
          <w:ilvl w:val="0"/>
          <w:numId w:val="21"/>
        </w:num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Les impôts sur les </w:t>
      </w:r>
      <w:r w:rsidRPr="0039187C">
        <w:rPr>
          <w:rFonts w:ascii="Times New Roman" w:eastAsia="Times New Roman" w:hAnsi="Times New Roman" w:cs="Times New Roman"/>
          <w:color w:val="000000"/>
          <w:kern w:val="0"/>
          <w:sz w:val="22"/>
          <w:szCs w:val="22"/>
          <w:u w:val="single"/>
          <w:lang w:eastAsia="fr-FR"/>
          <w14:ligatures w14:val="none"/>
        </w:rPr>
        <w:t>revenus</w:t>
      </w:r>
      <w:r w:rsidRPr="0039187C">
        <w:rPr>
          <w:rFonts w:ascii="Times New Roman" w:eastAsia="Times New Roman" w:hAnsi="Times New Roman" w:cs="Times New Roman"/>
          <w:color w:val="000000"/>
          <w:kern w:val="0"/>
          <w:sz w:val="22"/>
          <w:szCs w:val="22"/>
          <w:lang w:eastAsia="fr-FR"/>
          <w14:ligatures w14:val="none"/>
        </w:rPr>
        <w:t xml:space="preserve"> frappent les richesses susceptibles d’être renouvelées dans un certain laps de temps en général une année. </w:t>
      </w:r>
      <w:r w:rsidRPr="0039187C">
        <w:rPr>
          <w:rFonts w:ascii="Times New Roman" w:eastAsia="Times New Roman" w:hAnsi="Times New Roman" w:cs="Times New Roman"/>
          <w:i/>
          <w:iCs/>
          <w:color w:val="000000"/>
          <w:kern w:val="0"/>
          <w:sz w:val="22"/>
          <w:szCs w:val="22"/>
          <w:lang w:eastAsia="fr-FR"/>
          <w14:ligatures w14:val="none"/>
        </w:rPr>
        <w:t>Ex: l’IR, l’IS…</w:t>
      </w:r>
    </w:p>
    <w:p w14:paraId="6E6A6700" w14:textId="77777777" w:rsidR="0039187C" w:rsidRPr="0039187C" w:rsidRDefault="0039187C" w:rsidP="0039187C">
      <w:pPr>
        <w:numPr>
          <w:ilvl w:val="0"/>
          <w:numId w:val="21"/>
        </w:num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Les impôts sur la </w:t>
      </w:r>
      <w:r w:rsidRPr="0039187C">
        <w:rPr>
          <w:rFonts w:ascii="Times New Roman" w:eastAsia="Times New Roman" w:hAnsi="Times New Roman" w:cs="Times New Roman"/>
          <w:color w:val="000000"/>
          <w:kern w:val="0"/>
          <w:sz w:val="22"/>
          <w:szCs w:val="22"/>
          <w:u w:val="single"/>
          <w:lang w:eastAsia="fr-FR"/>
          <w14:ligatures w14:val="none"/>
        </w:rPr>
        <w:t>dépense</w:t>
      </w:r>
      <w:r w:rsidRPr="0039187C">
        <w:rPr>
          <w:rFonts w:ascii="Times New Roman" w:eastAsia="Times New Roman" w:hAnsi="Times New Roman" w:cs="Times New Roman"/>
          <w:color w:val="000000"/>
          <w:kern w:val="0"/>
          <w:sz w:val="22"/>
          <w:szCs w:val="22"/>
          <w:lang w:eastAsia="fr-FR"/>
          <w14:ligatures w14:val="none"/>
        </w:rPr>
        <w:t xml:space="preserve"> frappent l’utilisation de richesse pas l’acquisition de biens ou services. Ce sont essentiellement des impôts indirects. </w:t>
      </w:r>
      <w:r w:rsidRPr="0039187C">
        <w:rPr>
          <w:rFonts w:ascii="Times New Roman" w:eastAsia="Times New Roman" w:hAnsi="Times New Roman" w:cs="Times New Roman"/>
          <w:i/>
          <w:iCs/>
          <w:color w:val="000000"/>
          <w:kern w:val="0"/>
          <w:sz w:val="22"/>
          <w:szCs w:val="22"/>
          <w:lang w:eastAsia="fr-FR"/>
          <w14:ligatures w14:val="none"/>
        </w:rPr>
        <w:t>Ex : la TVA</w:t>
      </w:r>
      <w:r w:rsidRPr="0039187C">
        <w:rPr>
          <w:rFonts w:ascii="Times New Roman" w:eastAsia="Times New Roman" w:hAnsi="Times New Roman" w:cs="Times New Roman"/>
          <w:color w:val="000000"/>
          <w:kern w:val="0"/>
          <w:sz w:val="22"/>
          <w:szCs w:val="22"/>
          <w:lang w:eastAsia="fr-FR"/>
          <w14:ligatures w14:val="none"/>
        </w:rPr>
        <w:t>, droits d’accises…</w:t>
      </w:r>
    </w:p>
    <w:p w14:paraId="02FE5361" w14:textId="5B869348" w:rsidR="0039187C" w:rsidRPr="0039187C" w:rsidRDefault="0039187C" w:rsidP="0039187C">
      <w:pPr>
        <w:numPr>
          <w:ilvl w:val="0"/>
          <w:numId w:val="21"/>
        </w:num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Les impôts sur le </w:t>
      </w:r>
      <w:r w:rsidRPr="0039187C">
        <w:rPr>
          <w:rFonts w:ascii="Times New Roman" w:eastAsia="Times New Roman" w:hAnsi="Times New Roman" w:cs="Times New Roman"/>
          <w:color w:val="000000"/>
          <w:kern w:val="0"/>
          <w:sz w:val="22"/>
          <w:szCs w:val="22"/>
          <w:u w:val="single"/>
          <w:lang w:eastAsia="fr-FR"/>
          <w14:ligatures w14:val="none"/>
        </w:rPr>
        <w:t>capital</w:t>
      </w:r>
      <w:r w:rsidRPr="0039187C">
        <w:rPr>
          <w:rFonts w:ascii="Times New Roman" w:eastAsia="Times New Roman" w:hAnsi="Times New Roman" w:cs="Times New Roman"/>
          <w:color w:val="000000"/>
          <w:kern w:val="0"/>
          <w:sz w:val="22"/>
          <w:szCs w:val="22"/>
          <w:lang w:eastAsia="fr-FR"/>
          <w14:ligatures w14:val="none"/>
        </w:rPr>
        <w:t xml:space="preserve">, aussi appelés impôt sur le </w:t>
      </w:r>
      <w:r w:rsidRPr="0039187C">
        <w:rPr>
          <w:rFonts w:ascii="Times New Roman" w:eastAsia="Times New Roman" w:hAnsi="Times New Roman" w:cs="Times New Roman"/>
          <w:color w:val="000000"/>
          <w:kern w:val="0"/>
          <w:sz w:val="22"/>
          <w:szCs w:val="22"/>
          <w:u w:val="single"/>
          <w:lang w:eastAsia="fr-FR"/>
          <w14:ligatures w14:val="none"/>
        </w:rPr>
        <w:t>patrimoine</w:t>
      </w:r>
      <w:r w:rsidRPr="0039187C">
        <w:rPr>
          <w:rFonts w:ascii="Times New Roman" w:eastAsia="Times New Roman" w:hAnsi="Times New Roman" w:cs="Times New Roman"/>
          <w:color w:val="000000"/>
          <w:kern w:val="0"/>
          <w:sz w:val="22"/>
          <w:szCs w:val="22"/>
          <w:lang w:eastAsia="fr-FR"/>
          <w14:ligatures w14:val="none"/>
        </w:rPr>
        <w:t xml:space="preserve">, concernent la possession de richesse au sens où elle est acquise, figée dans le temps. </w:t>
      </w:r>
      <w:r w:rsidRPr="0039187C">
        <w:rPr>
          <w:rFonts w:ascii="Times New Roman" w:eastAsia="Times New Roman" w:hAnsi="Times New Roman" w:cs="Times New Roman"/>
          <w:i/>
          <w:iCs/>
          <w:color w:val="000000"/>
          <w:kern w:val="0"/>
          <w:sz w:val="22"/>
          <w:szCs w:val="22"/>
          <w:lang w:eastAsia="fr-FR"/>
          <w14:ligatures w14:val="none"/>
        </w:rPr>
        <w:t>Ex : l’Impôt sur la Fortune Immobilière (IFI), droits de succession…</w:t>
      </w:r>
    </w:p>
    <w:p w14:paraId="71D164C3" w14:textId="7BF81318" w:rsidR="0039187C" w:rsidRPr="0039187C" w:rsidRDefault="0039187C" w:rsidP="0039187C">
      <w:pPr>
        <w:spacing w:after="240" w:line="240" w:lineRule="auto"/>
        <w:rPr>
          <w:rFonts w:ascii="Times New Roman" w:eastAsia="Times New Roman" w:hAnsi="Times New Roman" w:cs="Times New Roman"/>
          <w:kern w:val="0"/>
          <w:lang w:eastAsia="fr-FR"/>
          <w14:ligatures w14:val="none"/>
        </w:rPr>
      </w:pPr>
    </w:p>
    <w:p w14:paraId="09137359" w14:textId="77777777"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b/>
          <w:bCs/>
          <w:color w:val="000000"/>
          <w:kern w:val="0"/>
          <w:sz w:val="22"/>
          <w:szCs w:val="22"/>
          <w:u w:val="single"/>
          <w:lang w:eastAsia="fr-FR"/>
          <w14:ligatures w14:val="none"/>
        </w:rPr>
        <w:t>C - Les modalités d’établissement de l’impôt</w:t>
      </w:r>
    </w:p>
    <w:p w14:paraId="4A3CD41B" w14:textId="77777777" w:rsidR="0039187C" w:rsidRPr="0039187C" w:rsidRDefault="0039187C" w:rsidP="0039187C">
      <w:pPr>
        <w:spacing w:after="0" w:line="240" w:lineRule="auto"/>
        <w:rPr>
          <w:rFonts w:ascii="Times New Roman" w:eastAsia="Times New Roman" w:hAnsi="Times New Roman" w:cs="Times New Roman"/>
          <w:kern w:val="0"/>
          <w:lang w:eastAsia="fr-FR"/>
          <w14:ligatures w14:val="none"/>
        </w:rPr>
      </w:pPr>
    </w:p>
    <w:p w14:paraId="1AA1E12F" w14:textId="77777777"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Méthodologiquement, il convient de procéder par étapes successives pour le calcul de l’impôt dû.</w:t>
      </w:r>
    </w:p>
    <w:p w14:paraId="4F488597" w14:textId="45211128" w:rsidR="0039187C" w:rsidRPr="00F81B26" w:rsidRDefault="0039187C" w:rsidP="0039187C">
      <w:pPr>
        <w:spacing w:after="0" w:line="240" w:lineRule="auto"/>
        <w:rPr>
          <w:rFonts w:ascii="Times New Roman" w:eastAsia="Times New Roman" w:hAnsi="Times New Roman" w:cs="Times New Roman"/>
          <w:kern w:val="0"/>
          <w:sz w:val="22"/>
          <w:szCs w:val="22"/>
          <w:lang w:eastAsia="fr-FR"/>
          <w14:ligatures w14:val="none"/>
        </w:rPr>
      </w:pPr>
    </w:p>
    <w:p w14:paraId="1E194D15" w14:textId="17C5B0F4" w:rsidR="00F81B26" w:rsidRPr="00F81B26" w:rsidRDefault="00F81B26" w:rsidP="00F81B26">
      <w:pPr>
        <w:pStyle w:val="Paragraphedeliste"/>
        <w:numPr>
          <w:ilvl w:val="0"/>
          <w:numId w:val="56"/>
        </w:numPr>
        <w:spacing w:after="0" w:line="240" w:lineRule="auto"/>
        <w:rPr>
          <w:rFonts w:ascii="Times New Roman" w:eastAsia="Times New Roman" w:hAnsi="Times New Roman" w:cs="Times New Roman"/>
          <w:kern w:val="0"/>
          <w:sz w:val="22"/>
          <w:szCs w:val="22"/>
          <w:u w:val="single"/>
          <w:lang w:eastAsia="fr-FR"/>
          <w14:ligatures w14:val="none"/>
        </w:rPr>
      </w:pPr>
      <w:r w:rsidRPr="00F81B26">
        <w:rPr>
          <w:rFonts w:ascii="Times New Roman" w:eastAsia="Times New Roman" w:hAnsi="Times New Roman" w:cs="Times New Roman"/>
          <w:kern w:val="0"/>
          <w:sz w:val="22"/>
          <w:szCs w:val="22"/>
          <w:u w:val="single"/>
          <w:lang w:eastAsia="fr-FR"/>
          <w14:ligatures w14:val="none"/>
        </w:rPr>
        <w:t>Champ d’application</w:t>
      </w:r>
    </w:p>
    <w:p w14:paraId="6807FE8F" w14:textId="77777777" w:rsidR="00F81B26" w:rsidRPr="00F81B26" w:rsidRDefault="00F81B26" w:rsidP="00F81B26">
      <w:pPr>
        <w:spacing w:after="0" w:line="240" w:lineRule="auto"/>
        <w:rPr>
          <w:rFonts w:ascii="Times New Roman" w:eastAsia="Times New Roman" w:hAnsi="Times New Roman" w:cs="Times New Roman"/>
          <w:kern w:val="0"/>
          <w:sz w:val="22"/>
          <w:szCs w:val="22"/>
          <w:lang w:eastAsia="fr-FR"/>
          <w14:ligatures w14:val="none"/>
        </w:rPr>
      </w:pPr>
    </w:p>
    <w:p w14:paraId="2E46C887" w14:textId="77777777" w:rsidR="0039187C" w:rsidRPr="0039187C" w:rsidRDefault="0039187C" w:rsidP="0039187C">
      <w:pPr>
        <w:spacing w:after="0" w:line="240" w:lineRule="auto"/>
        <w:ind w:firstLine="720"/>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Déterminer le </w:t>
      </w:r>
      <w:r w:rsidRPr="0039187C">
        <w:rPr>
          <w:rFonts w:ascii="Times New Roman" w:eastAsia="Times New Roman" w:hAnsi="Times New Roman" w:cs="Times New Roman"/>
          <w:color w:val="000000"/>
          <w:kern w:val="0"/>
          <w:sz w:val="22"/>
          <w:szCs w:val="22"/>
          <w:u w:val="single"/>
          <w:lang w:eastAsia="fr-FR"/>
          <w14:ligatures w14:val="none"/>
        </w:rPr>
        <w:t>champ d’application</w:t>
      </w:r>
      <w:r w:rsidRPr="0039187C">
        <w:rPr>
          <w:rFonts w:ascii="Times New Roman" w:eastAsia="Times New Roman" w:hAnsi="Times New Roman" w:cs="Times New Roman"/>
          <w:color w:val="000000"/>
          <w:kern w:val="0"/>
          <w:sz w:val="22"/>
          <w:szCs w:val="22"/>
          <w:lang w:eastAsia="fr-FR"/>
          <w14:ligatures w14:val="none"/>
        </w:rPr>
        <w:t>, c’est vérifier que l’impôt peut s’appliquer à l’espèce.</w:t>
      </w:r>
    </w:p>
    <w:p w14:paraId="6C87A341" w14:textId="77777777" w:rsidR="0039187C" w:rsidRPr="0039187C" w:rsidRDefault="0039187C" w:rsidP="0039187C">
      <w:pPr>
        <w:spacing w:after="0" w:line="240" w:lineRule="auto"/>
        <w:ind w:firstLine="720"/>
        <w:jc w:val="both"/>
        <w:rPr>
          <w:rFonts w:ascii="Times New Roman" w:eastAsia="Times New Roman" w:hAnsi="Times New Roman" w:cs="Times New Roman"/>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On vérifie alors le </w:t>
      </w:r>
      <w:r w:rsidRPr="0039187C">
        <w:rPr>
          <w:rFonts w:ascii="Times New Roman" w:eastAsia="Times New Roman" w:hAnsi="Times New Roman" w:cs="Times New Roman"/>
          <w:color w:val="000000"/>
          <w:kern w:val="0"/>
          <w:sz w:val="22"/>
          <w:szCs w:val="22"/>
          <w:u w:val="single"/>
          <w:lang w:eastAsia="fr-FR"/>
          <w14:ligatures w14:val="none"/>
        </w:rPr>
        <w:t>champ personnel</w:t>
      </w:r>
      <w:r w:rsidRPr="0039187C">
        <w:rPr>
          <w:rFonts w:ascii="Times New Roman" w:eastAsia="Times New Roman" w:hAnsi="Times New Roman" w:cs="Times New Roman"/>
          <w:color w:val="000000"/>
          <w:kern w:val="0"/>
          <w:sz w:val="22"/>
          <w:szCs w:val="22"/>
          <w:lang w:eastAsia="fr-FR"/>
          <w14:ligatures w14:val="none"/>
        </w:rPr>
        <w:t xml:space="preserve">, c’est-à-dire qui va payer l’impôt. </w:t>
      </w:r>
      <w:r w:rsidRPr="0039187C">
        <w:rPr>
          <w:rFonts w:ascii="Times New Roman" w:eastAsia="Times New Roman" w:hAnsi="Times New Roman" w:cs="Times New Roman"/>
          <w:i/>
          <w:iCs/>
          <w:color w:val="000000"/>
          <w:kern w:val="0"/>
          <w:sz w:val="20"/>
          <w:szCs w:val="20"/>
          <w:lang w:eastAsia="fr-FR"/>
          <w14:ligatures w14:val="none"/>
        </w:rPr>
        <w:t>Exemple : pour l’IR ce sera le contribuable personne physique</w:t>
      </w:r>
      <w:r w:rsidRPr="0039187C">
        <w:rPr>
          <w:rFonts w:ascii="Times New Roman" w:eastAsia="Times New Roman" w:hAnsi="Times New Roman" w:cs="Times New Roman"/>
          <w:color w:val="000000"/>
          <w:kern w:val="0"/>
          <w:sz w:val="20"/>
          <w:szCs w:val="20"/>
          <w:lang w:eastAsia="fr-FR"/>
          <w14:ligatures w14:val="none"/>
        </w:rPr>
        <w:t>.</w:t>
      </w:r>
    </w:p>
    <w:p w14:paraId="2A8EE801" w14:textId="7CBB1498" w:rsidR="0039187C" w:rsidRPr="0039187C" w:rsidRDefault="0039187C" w:rsidP="0039187C">
      <w:pPr>
        <w:spacing w:after="0" w:line="240" w:lineRule="auto"/>
        <w:ind w:firstLine="720"/>
        <w:jc w:val="both"/>
        <w:rPr>
          <w:rFonts w:ascii="Times New Roman" w:eastAsia="Times New Roman" w:hAnsi="Times New Roman" w:cs="Times New Roman"/>
          <w:kern w:val="0"/>
          <w:sz w:val="22"/>
          <w:szCs w:val="22"/>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On vérifie également le </w:t>
      </w:r>
      <w:r w:rsidRPr="0039187C">
        <w:rPr>
          <w:rFonts w:ascii="Times New Roman" w:eastAsia="Times New Roman" w:hAnsi="Times New Roman" w:cs="Times New Roman"/>
          <w:color w:val="000000"/>
          <w:kern w:val="0"/>
          <w:sz w:val="22"/>
          <w:szCs w:val="22"/>
          <w:u w:val="single"/>
          <w:lang w:eastAsia="fr-FR"/>
          <w14:ligatures w14:val="none"/>
        </w:rPr>
        <w:t>champ territorial</w:t>
      </w:r>
      <w:r w:rsidRPr="0039187C">
        <w:rPr>
          <w:rFonts w:ascii="Times New Roman" w:eastAsia="Times New Roman" w:hAnsi="Times New Roman" w:cs="Times New Roman"/>
          <w:color w:val="000000"/>
          <w:kern w:val="0"/>
          <w:sz w:val="22"/>
          <w:szCs w:val="22"/>
          <w:lang w:eastAsia="fr-FR"/>
          <w14:ligatures w14:val="none"/>
        </w:rPr>
        <w:t xml:space="preserve">, c’est-à-dire quelles règles viennent s’appliquer. </w:t>
      </w:r>
      <w:r w:rsidRPr="0039187C">
        <w:rPr>
          <w:rFonts w:ascii="Times New Roman" w:eastAsia="Times New Roman" w:hAnsi="Times New Roman" w:cs="Times New Roman"/>
          <w:i/>
          <w:iCs/>
          <w:color w:val="000000"/>
          <w:kern w:val="0"/>
          <w:sz w:val="20"/>
          <w:szCs w:val="20"/>
          <w:lang w:eastAsia="fr-FR"/>
          <w14:ligatures w14:val="none"/>
        </w:rPr>
        <w:t>Pour l’IR ce sera le pays d’implantation du domicile fiscal qui sera important</w:t>
      </w:r>
      <w:r w:rsidR="00F81B26" w:rsidRPr="00F81B26">
        <w:rPr>
          <w:rFonts w:ascii="Times New Roman" w:eastAsia="Times New Roman" w:hAnsi="Times New Roman" w:cs="Times New Roman"/>
          <w:i/>
          <w:iCs/>
          <w:color w:val="000000"/>
          <w:kern w:val="0"/>
          <w:sz w:val="20"/>
          <w:szCs w:val="20"/>
          <w:lang w:eastAsia="fr-FR"/>
          <w14:ligatures w14:val="none"/>
        </w:rPr>
        <w:t>.</w:t>
      </w:r>
    </w:p>
    <w:p w14:paraId="47673DB6" w14:textId="0C0244B1" w:rsidR="0039187C" w:rsidRPr="0039187C" w:rsidRDefault="0039187C" w:rsidP="0039187C">
      <w:pPr>
        <w:spacing w:after="0" w:line="240" w:lineRule="auto"/>
        <w:ind w:firstLine="720"/>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Enfin, on vérifie enfin le </w:t>
      </w:r>
      <w:r w:rsidRPr="0039187C">
        <w:rPr>
          <w:rFonts w:ascii="Times New Roman" w:eastAsia="Times New Roman" w:hAnsi="Times New Roman" w:cs="Times New Roman"/>
          <w:color w:val="000000"/>
          <w:kern w:val="0"/>
          <w:sz w:val="22"/>
          <w:szCs w:val="22"/>
          <w:u w:val="single"/>
          <w:lang w:eastAsia="fr-FR"/>
          <w14:ligatures w14:val="none"/>
        </w:rPr>
        <w:t>champ matériel</w:t>
      </w:r>
      <w:r w:rsidR="00F81B26">
        <w:rPr>
          <w:rFonts w:ascii="Times New Roman" w:eastAsia="Times New Roman" w:hAnsi="Times New Roman" w:cs="Times New Roman"/>
          <w:color w:val="000000"/>
          <w:kern w:val="0"/>
          <w:sz w:val="22"/>
          <w:szCs w:val="22"/>
          <w:lang w:eastAsia="fr-FR"/>
          <w14:ligatures w14:val="none"/>
        </w:rPr>
        <w:t>, c’est-à-dire</w:t>
      </w:r>
      <w:r w:rsidRPr="0039187C">
        <w:rPr>
          <w:rFonts w:ascii="Times New Roman" w:eastAsia="Times New Roman" w:hAnsi="Times New Roman" w:cs="Times New Roman"/>
          <w:color w:val="000000"/>
          <w:kern w:val="0"/>
          <w:sz w:val="22"/>
          <w:szCs w:val="22"/>
          <w:lang w:eastAsia="fr-FR"/>
          <w14:ligatures w14:val="none"/>
        </w:rPr>
        <w:t xml:space="preserve"> l’objet même de l’impôt, ce qui va être frappé</w:t>
      </w:r>
      <w:r w:rsidR="00F81B26">
        <w:rPr>
          <w:rFonts w:ascii="Times New Roman" w:eastAsia="Times New Roman" w:hAnsi="Times New Roman" w:cs="Times New Roman"/>
          <w:color w:val="000000"/>
          <w:kern w:val="0"/>
          <w:sz w:val="22"/>
          <w:szCs w:val="22"/>
          <w:lang w:eastAsia="fr-FR"/>
          <w14:ligatures w14:val="none"/>
        </w:rPr>
        <w:t xml:space="preserve"> par celui-ci</w:t>
      </w:r>
      <w:r w:rsidRPr="0039187C">
        <w:rPr>
          <w:rFonts w:ascii="Times New Roman" w:eastAsia="Times New Roman" w:hAnsi="Times New Roman" w:cs="Times New Roman"/>
          <w:color w:val="000000"/>
          <w:kern w:val="0"/>
          <w:sz w:val="22"/>
          <w:szCs w:val="22"/>
          <w:lang w:eastAsia="fr-FR"/>
          <w14:ligatures w14:val="none"/>
        </w:rPr>
        <w:t xml:space="preserve">. </w:t>
      </w:r>
      <w:r w:rsidRPr="0039187C">
        <w:rPr>
          <w:rFonts w:ascii="Times New Roman" w:eastAsia="Times New Roman" w:hAnsi="Times New Roman" w:cs="Times New Roman"/>
          <w:i/>
          <w:iCs/>
          <w:color w:val="000000"/>
          <w:kern w:val="0"/>
          <w:sz w:val="20"/>
          <w:szCs w:val="20"/>
          <w:lang w:eastAsia="fr-FR"/>
          <w14:ligatures w14:val="none"/>
        </w:rPr>
        <w:t>Pour l’IR, ce seront les revenus du foyer fiscal</w:t>
      </w:r>
      <w:r w:rsidRPr="0039187C">
        <w:rPr>
          <w:rFonts w:ascii="Times New Roman" w:eastAsia="Times New Roman" w:hAnsi="Times New Roman" w:cs="Times New Roman"/>
          <w:color w:val="000000"/>
          <w:kern w:val="0"/>
          <w:sz w:val="20"/>
          <w:szCs w:val="20"/>
          <w:lang w:eastAsia="fr-FR"/>
          <w14:ligatures w14:val="none"/>
        </w:rPr>
        <w:t>.</w:t>
      </w:r>
    </w:p>
    <w:p w14:paraId="5EB756AB" w14:textId="055459FC" w:rsidR="0039187C" w:rsidRDefault="0039187C" w:rsidP="0039187C">
      <w:pPr>
        <w:spacing w:after="0" w:line="240" w:lineRule="auto"/>
        <w:rPr>
          <w:rFonts w:ascii="Times New Roman" w:eastAsia="Times New Roman" w:hAnsi="Times New Roman" w:cs="Times New Roman"/>
          <w:kern w:val="0"/>
          <w:lang w:eastAsia="fr-FR"/>
          <w14:ligatures w14:val="none"/>
        </w:rPr>
      </w:pPr>
    </w:p>
    <w:p w14:paraId="57E47DDD" w14:textId="22D24642" w:rsidR="00F81B26" w:rsidRPr="00F81B26" w:rsidRDefault="00F81B26" w:rsidP="00F81B26">
      <w:pPr>
        <w:pStyle w:val="Paragraphedeliste"/>
        <w:numPr>
          <w:ilvl w:val="0"/>
          <w:numId w:val="56"/>
        </w:numPr>
        <w:spacing w:after="0" w:line="240" w:lineRule="auto"/>
        <w:rPr>
          <w:rFonts w:ascii="Times New Roman" w:eastAsia="Times New Roman" w:hAnsi="Times New Roman" w:cs="Times New Roman"/>
          <w:kern w:val="0"/>
          <w:u w:val="single"/>
          <w:lang w:eastAsia="fr-FR"/>
          <w14:ligatures w14:val="none"/>
        </w:rPr>
      </w:pPr>
      <w:r w:rsidRPr="00F81B26">
        <w:rPr>
          <w:rFonts w:ascii="Times New Roman" w:eastAsia="Times New Roman" w:hAnsi="Times New Roman" w:cs="Times New Roman"/>
          <w:kern w:val="0"/>
          <w:u w:val="single"/>
          <w:lang w:eastAsia="fr-FR"/>
          <w14:ligatures w14:val="none"/>
        </w:rPr>
        <w:t>La base d’imposition</w:t>
      </w:r>
    </w:p>
    <w:p w14:paraId="1C449C26" w14:textId="77777777" w:rsidR="00F81B26" w:rsidRDefault="00F81B26" w:rsidP="0039187C">
      <w:pPr>
        <w:spacing w:after="0" w:line="240" w:lineRule="auto"/>
        <w:ind w:firstLine="720"/>
        <w:jc w:val="both"/>
        <w:rPr>
          <w:rFonts w:ascii="Times New Roman" w:eastAsia="Times New Roman" w:hAnsi="Times New Roman" w:cs="Times New Roman"/>
          <w:color w:val="000000"/>
          <w:kern w:val="0"/>
          <w:sz w:val="22"/>
          <w:szCs w:val="22"/>
          <w:u w:val="single"/>
          <w:lang w:eastAsia="fr-FR"/>
          <w14:ligatures w14:val="none"/>
        </w:rPr>
      </w:pPr>
    </w:p>
    <w:p w14:paraId="5A3D657E" w14:textId="77DE0A78" w:rsidR="0039187C" w:rsidRPr="00F81B26" w:rsidRDefault="0039187C" w:rsidP="0039187C">
      <w:pPr>
        <w:spacing w:after="0" w:line="240" w:lineRule="auto"/>
        <w:ind w:firstLine="720"/>
        <w:jc w:val="both"/>
        <w:rPr>
          <w:rFonts w:ascii="Times New Roman" w:eastAsia="Times New Roman" w:hAnsi="Times New Roman" w:cs="Times New Roman"/>
          <w:i/>
          <w:iCs/>
          <w:color w:val="000000"/>
          <w:kern w:val="0"/>
          <w:sz w:val="20"/>
          <w:szCs w:val="2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 xml:space="preserve">C’est-à-dire l’inventaire de toutes les sommes répondant aux règles de cet impôt. </w:t>
      </w:r>
      <w:r w:rsidRPr="0039187C">
        <w:rPr>
          <w:rFonts w:ascii="Times New Roman" w:eastAsia="Times New Roman" w:hAnsi="Times New Roman" w:cs="Times New Roman"/>
          <w:i/>
          <w:iCs/>
          <w:color w:val="000000"/>
          <w:kern w:val="0"/>
          <w:sz w:val="20"/>
          <w:szCs w:val="20"/>
          <w:lang w:eastAsia="fr-FR"/>
          <w14:ligatures w14:val="none"/>
        </w:rPr>
        <w:t>Ex : pour l’IR, en matière de Traitements et Salaires, rentrent dans la base imposable tous les salaires du contribuable perçus au titre de l’année.</w:t>
      </w:r>
    </w:p>
    <w:p w14:paraId="6C48F814" w14:textId="77777777" w:rsidR="00F81B26" w:rsidRPr="0039187C" w:rsidRDefault="00F81B26" w:rsidP="0039187C">
      <w:pPr>
        <w:spacing w:after="0" w:line="240" w:lineRule="auto"/>
        <w:ind w:firstLine="720"/>
        <w:jc w:val="both"/>
        <w:rPr>
          <w:rFonts w:ascii="Times New Roman" w:eastAsia="Times New Roman" w:hAnsi="Times New Roman" w:cs="Times New Roman"/>
          <w:kern w:val="0"/>
          <w:lang w:eastAsia="fr-FR"/>
          <w14:ligatures w14:val="none"/>
        </w:rPr>
      </w:pPr>
    </w:p>
    <w:p w14:paraId="006B663F" w14:textId="333DC8BA" w:rsidR="0039187C" w:rsidRPr="00F81B26" w:rsidRDefault="00F81B26" w:rsidP="00F81B26">
      <w:pPr>
        <w:pStyle w:val="Paragraphedeliste"/>
        <w:numPr>
          <w:ilvl w:val="0"/>
          <w:numId w:val="56"/>
        </w:numPr>
        <w:spacing w:after="0" w:line="240" w:lineRule="auto"/>
        <w:rPr>
          <w:rFonts w:ascii="Times New Roman" w:eastAsia="Times New Roman" w:hAnsi="Times New Roman" w:cs="Times New Roman"/>
          <w:kern w:val="0"/>
          <w:sz w:val="22"/>
          <w:szCs w:val="22"/>
          <w:u w:val="single"/>
          <w:lang w:eastAsia="fr-FR"/>
          <w14:ligatures w14:val="none"/>
        </w:rPr>
      </w:pPr>
      <w:r w:rsidRPr="00F81B26">
        <w:rPr>
          <w:rFonts w:ascii="Times New Roman" w:eastAsia="Times New Roman" w:hAnsi="Times New Roman" w:cs="Times New Roman"/>
          <w:kern w:val="0"/>
          <w:sz w:val="22"/>
          <w:szCs w:val="22"/>
          <w:u w:val="single"/>
          <w:lang w:eastAsia="fr-FR"/>
          <w14:ligatures w14:val="none"/>
        </w:rPr>
        <w:t>L’assiette</w:t>
      </w:r>
    </w:p>
    <w:p w14:paraId="10BF1667" w14:textId="77777777" w:rsidR="00F81B26" w:rsidRPr="0039187C" w:rsidRDefault="00F81B26" w:rsidP="0039187C">
      <w:pPr>
        <w:spacing w:after="0" w:line="240" w:lineRule="auto"/>
        <w:rPr>
          <w:rFonts w:ascii="Times New Roman" w:eastAsia="Times New Roman" w:hAnsi="Times New Roman" w:cs="Times New Roman"/>
          <w:kern w:val="0"/>
          <w:lang w:eastAsia="fr-FR"/>
          <w14:ligatures w14:val="none"/>
        </w:rPr>
      </w:pPr>
    </w:p>
    <w:p w14:paraId="0E316CF0" w14:textId="210F7AA4" w:rsidR="0039187C" w:rsidRPr="00F81B26" w:rsidRDefault="0039187C" w:rsidP="0039187C">
      <w:pPr>
        <w:spacing w:after="0" w:line="240" w:lineRule="auto"/>
        <w:jc w:val="both"/>
        <w:rPr>
          <w:rFonts w:ascii="Times New Roman" w:eastAsia="Times New Roman" w:hAnsi="Times New Roman" w:cs="Times New Roman"/>
          <w:i/>
          <w:iCs/>
          <w:color w:val="000000"/>
          <w:kern w:val="0"/>
          <w:sz w:val="20"/>
          <w:szCs w:val="2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t xml:space="preserve">Correspond à la somme à laquelle sera appliqué le taux d’imposition. </w:t>
      </w:r>
      <w:r w:rsidRPr="0039187C">
        <w:rPr>
          <w:rFonts w:ascii="Times New Roman" w:eastAsia="Times New Roman" w:hAnsi="Times New Roman" w:cs="Times New Roman"/>
          <w:i/>
          <w:iCs/>
          <w:color w:val="000000"/>
          <w:kern w:val="0"/>
          <w:sz w:val="20"/>
          <w:szCs w:val="20"/>
          <w:lang w:eastAsia="fr-FR"/>
          <w14:ligatures w14:val="none"/>
        </w:rPr>
        <w:t>Ex : pour l’IS, en matière de Traitements et Salaires, ce sera ce salaire diminué soit des 10% forfaitaires soit des frais réels (</w:t>
      </w:r>
      <w:proofErr w:type="spellStart"/>
      <w:r w:rsidRPr="0039187C">
        <w:rPr>
          <w:rFonts w:ascii="Times New Roman" w:eastAsia="Times New Roman" w:hAnsi="Times New Roman" w:cs="Times New Roman"/>
          <w:i/>
          <w:iCs/>
          <w:color w:val="000000"/>
          <w:kern w:val="0"/>
          <w:sz w:val="20"/>
          <w:szCs w:val="20"/>
          <w:lang w:eastAsia="fr-FR"/>
          <w14:ligatures w14:val="none"/>
        </w:rPr>
        <w:t>cf</w:t>
      </w:r>
      <w:proofErr w:type="spellEnd"/>
      <w:r w:rsidRPr="0039187C">
        <w:rPr>
          <w:rFonts w:ascii="Times New Roman" w:eastAsia="Times New Roman" w:hAnsi="Times New Roman" w:cs="Times New Roman"/>
          <w:i/>
          <w:iCs/>
          <w:color w:val="000000"/>
          <w:kern w:val="0"/>
          <w:sz w:val="20"/>
          <w:szCs w:val="20"/>
          <w:lang w:eastAsia="fr-FR"/>
          <w14:ligatures w14:val="none"/>
        </w:rPr>
        <w:t xml:space="preserve"> fiche IR - TS).</w:t>
      </w:r>
    </w:p>
    <w:p w14:paraId="7161B1B7" w14:textId="77777777" w:rsidR="00F81B26" w:rsidRPr="0039187C" w:rsidRDefault="00F81B26" w:rsidP="0039187C">
      <w:pPr>
        <w:spacing w:after="0" w:line="240" w:lineRule="auto"/>
        <w:jc w:val="both"/>
        <w:rPr>
          <w:rFonts w:ascii="Times New Roman" w:eastAsia="Times New Roman" w:hAnsi="Times New Roman" w:cs="Times New Roman"/>
          <w:kern w:val="0"/>
          <w:lang w:eastAsia="fr-FR"/>
          <w14:ligatures w14:val="none"/>
        </w:rPr>
      </w:pPr>
    </w:p>
    <w:p w14:paraId="192CDFC6" w14:textId="560F38DF" w:rsidR="0039187C" w:rsidRPr="00F81B26" w:rsidRDefault="00F81B26" w:rsidP="00F81B26">
      <w:pPr>
        <w:pStyle w:val="Paragraphedeliste"/>
        <w:numPr>
          <w:ilvl w:val="0"/>
          <w:numId w:val="56"/>
        </w:numPr>
        <w:spacing w:after="0" w:line="240" w:lineRule="auto"/>
        <w:rPr>
          <w:rFonts w:ascii="Times New Roman" w:eastAsia="Times New Roman" w:hAnsi="Times New Roman" w:cs="Times New Roman"/>
          <w:kern w:val="0"/>
          <w:sz w:val="22"/>
          <w:szCs w:val="22"/>
          <w:u w:val="single"/>
          <w:lang w:eastAsia="fr-FR"/>
          <w14:ligatures w14:val="none"/>
        </w:rPr>
      </w:pPr>
      <w:r w:rsidRPr="00F81B26">
        <w:rPr>
          <w:rFonts w:ascii="Times New Roman" w:eastAsia="Times New Roman" w:hAnsi="Times New Roman" w:cs="Times New Roman"/>
          <w:kern w:val="0"/>
          <w:sz w:val="22"/>
          <w:szCs w:val="22"/>
          <w:u w:val="single"/>
          <w:lang w:eastAsia="fr-FR"/>
          <w14:ligatures w14:val="none"/>
        </w:rPr>
        <w:t>La liquidation</w:t>
      </w:r>
    </w:p>
    <w:p w14:paraId="6AFF6A9F" w14:textId="77777777" w:rsidR="00F81B26" w:rsidRPr="0039187C" w:rsidRDefault="00F81B26" w:rsidP="0039187C">
      <w:pPr>
        <w:spacing w:after="0" w:line="240" w:lineRule="auto"/>
        <w:rPr>
          <w:rFonts w:ascii="Times New Roman" w:eastAsia="Times New Roman" w:hAnsi="Times New Roman" w:cs="Times New Roman"/>
          <w:kern w:val="0"/>
          <w:lang w:eastAsia="fr-FR"/>
          <w14:ligatures w14:val="none"/>
        </w:rPr>
      </w:pPr>
    </w:p>
    <w:p w14:paraId="4EF3BA44" w14:textId="77777777" w:rsidR="0039187C" w:rsidRPr="00F81B26" w:rsidRDefault="0039187C" w:rsidP="0039187C">
      <w:pPr>
        <w:spacing w:after="0" w:line="240" w:lineRule="auto"/>
        <w:jc w:val="both"/>
        <w:rPr>
          <w:rFonts w:ascii="Times New Roman" w:eastAsia="Times New Roman" w:hAnsi="Times New Roman" w:cs="Times New Roman"/>
          <w:i/>
          <w:iCs/>
          <w:color w:val="000000"/>
          <w:kern w:val="0"/>
          <w:sz w:val="20"/>
          <w:szCs w:val="2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t xml:space="preserve">Rendre liquide signifie calculer le montant de la dette fiscale exigible par application du taux de l’impôt. </w:t>
      </w:r>
      <w:r w:rsidRPr="0039187C">
        <w:rPr>
          <w:rFonts w:ascii="Times New Roman" w:eastAsia="Times New Roman" w:hAnsi="Times New Roman" w:cs="Times New Roman"/>
          <w:i/>
          <w:iCs/>
          <w:color w:val="000000"/>
          <w:kern w:val="0"/>
          <w:sz w:val="20"/>
          <w:szCs w:val="20"/>
          <w:lang w:eastAsia="fr-FR"/>
          <w14:ligatures w14:val="none"/>
        </w:rPr>
        <w:t>Ex : pour l’IR, cela correspond à appliquer le barème de l’impôt sur le revenu.</w:t>
      </w:r>
    </w:p>
    <w:p w14:paraId="0A2443FB" w14:textId="77777777" w:rsidR="00F81B26" w:rsidRPr="0039187C" w:rsidRDefault="00F81B26" w:rsidP="0039187C">
      <w:pPr>
        <w:spacing w:after="0" w:line="240" w:lineRule="auto"/>
        <w:jc w:val="both"/>
        <w:rPr>
          <w:rFonts w:ascii="Times New Roman" w:eastAsia="Times New Roman" w:hAnsi="Times New Roman" w:cs="Times New Roman"/>
          <w:kern w:val="0"/>
          <w:lang w:eastAsia="fr-FR"/>
          <w14:ligatures w14:val="none"/>
        </w:rPr>
      </w:pPr>
    </w:p>
    <w:p w14:paraId="773D9F89" w14:textId="4312EDE4" w:rsidR="0039187C" w:rsidRPr="00F81B26" w:rsidRDefault="00F81B26" w:rsidP="00F81B26">
      <w:pPr>
        <w:pStyle w:val="Paragraphedeliste"/>
        <w:numPr>
          <w:ilvl w:val="0"/>
          <w:numId w:val="56"/>
        </w:numPr>
        <w:spacing w:after="0" w:line="240" w:lineRule="auto"/>
        <w:rPr>
          <w:rFonts w:ascii="Times New Roman" w:eastAsia="Times New Roman" w:hAnsi="Times New Roman" w:cs="Times New Roman"/>
          <w:kern w:val="0"/>
          <w:u w:val="single"/>
          <w:lang w:eastAsia="fr-FR"/>
          <w14:ligatures w14:val="none"/>
        </w:rPr>
      </w:pPr>
      <w:r w:rsidRPr="00F81B26">
        <w:rPr>
          <w:rFonts w:ascii="Times New Roman" w:eastAsia="Times New Roman" w:hAnsi="Times New Roman" w:cs="Times New Roman"/>
          <w:kern w:val="0"/>
          <w:u w:val="single"/>
          <w:lang w:eastAsia="fr-FR"/>
          <w14:ligatures w14:val="none"/>
        </w:rPr>
        <w:t>Le recouvrement</w:t>
      </w:r>
    </w:p>
    <w:p w14:paraId="2E0BC6C2" w14:textId="77777777" w:rsidR="00F81B26" w:rsidRPr="0039187C" w:rsidRDefault="00F81B26" w:rsidP="0039187C">
      <w:pPr>
        <w:spacing w:after="0" w:line="240" w:lineRule="auto"/>
        <w:rPr>
          <w:rFonts w:ascii="Times New Roman" w:eastAsia="Times New Roman" w:hAnsi="Times New Roman" w:cs="Times New Roman"/>
          <w:kern w:val="0"/>
          <w:lang w:eastAsia="fr-FR"/>
          <w14:ligatures w14:val="none"/>
        </w:rPr>
      </w:pPr>
    </w:p>
    <w:p w14:paraId="5B312A2A" w14:textId="77777777"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t>Le contribuable va alors déclarer puis payer l’impôt ainsi dû. </w:t>
      </w:r>
    </w:p>
    <w:p w14:paraId="082B83B9" w14:textId="14D4BDB2" w:rsidR="0039187C" w:rsidRDefault="0039187C" w:rsidP="0039187C">
      <w:pPr>
        <w:spacing w:after="0" w:line="240" w:lineRule="auto"/>
        <w:rPr>
          <w:rFonts w:ascii="Times New Roman" w:eastAsia="Times New Roman" w:hAnsi="Times New Roman" w:cs="Times New Roman"/>
          <w:kern w:val="0"/>
          <w:lang w:eastAsia="fr-FR"/>
          <w14:ligatures w14:val="none"/>
        </w:rPr>
      </w:pPr>
    </w:p>
    <w:p w14:paraId="40BEF6BD" w14:textId="0F7737A1" w:rsidR="0039187C" w:rsidRPr="00F81B26" w:rsidRDefault="00F81B26" w:rsidP="0039187C">
      <w:pPr>
        <w:pStyle w:val="Paragraphedeliste"/>
        <w:numPr>
          <w:ilvl w:val="0"/>
          <w:numId w:val="56"/>
        </w:numPr>
        <w:spacing w:after="0" w:line="240" w:lineRule="auto"/>
        <w:rPr>
          <w:rFonts w:ascii="Times New Roman" w:eastAsia="Times New Roman" w:hAnsi="Times New Roman" w:cs="Times New Roman"/>
          <w:kern w:val="0"/>
          <w:sz w:val="22"/>
          <w:szCs w:val="22"/>
          <w:u w:val="single"/>
          <w:lang w:eastAsia="fr-FR"/>
          <w14:ligatures w14:val="none"/>
        </w:rPr>
      </w:pPr>
      <w:r w:rsidRPr="00F81B26">
        <w:rPr>
          <w:rFonts w:ascii="Times New Roman" w:eastAsia="Times New Roman" w:hAnsi="Times New Roman" w:cs="Times New Roman"/>
          <w:kern w:val="0"/>
          <w:sz w:val="22"/>
          <w:szCs w:val="22"/>
          <w:u w:val="single"/>
          <w:lang w:eastAsia="fr-FR"/>
          <w14:ligatures w14:val="none"/>
        </w:rPr>
        <w:t>Le contrôle / contentieux</w:t>
      </w:r>
    </w:p>
    <w:p w14:paraId="43A7E88A" w14:textId="77777777" w:rsidR="00F81B26" w:rsidRPr="00F81B26" w:rsidRDefault="00F81B26" w:rsidP="00F81B26">
      <w:pPr>
        <w:spacing w:after="0" w:line="240" w:lineRule="auto"/>
        <w:rPr>
          <w:rFonts w:ascii="Times New Roman" w:eastAsia="Times New Roman" w:hAnsi="Times New Roman" w:cs="Times New Roman"/>
          <w:kern w:val="0"/>
          <w:lang w:eastAsia="fr-FR"/>
          <w14:ligatures w14:val="none"/>
        </w:rPr>
      </w:pPr>
    </w:p>
    <w:p w14:paraId="790C748B" w14:textId="68ACFC22"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color w:val="000000"/>
          <w:kern w:val="0"/>
          <w:sz w:val="22"/>
          <w:szCs w:val="22"/>
          <w:lang w:eastAsia="fr-FR"/>
          <w14:ligatures w14:val="none"/>
        </w:rPr>
        <w:tab/>
        <w:t xml:space="preserve">Phase non systématique. Le droit fiscal français étant un </w:t>
      </w:r>
      <w:r w:rsidRPr="0039187C">
        <w:rPr>
          <w:rFonts w:ascii="Times New Roman" w:eastAsia="Times New Roman" w:hAnsi="Times New Roman" w:cs="Times New Roman"/>
          <w:b/>
          <w:bCs/>
          <w:color w:val="000000"/>
          <w:kern w:val="0"/>
          <w:sz w:val="22"/>
          <w:szCs w:val="22"/>
          <w:u w:val="single"/>
          <w:lang w:eastAsia="fr-FR"/>
          <w14:ligatures w14:val="none"/>
        </w:rPr>
        <w:t>système déclaratif</w:t>
      </w:r>
      <w:r w:rsidRPr="0039187C">
        <w:rPr>
          <w:rFonts w:ascii="Times New Roman" w:eastAsia="Times New Roman" w:hAnsi="Times New Roman" w:cs="Times New Roman"/>
          <w:color w:val="000000"/>
          <w:kern w:val="0"/>
          <w:sz w:val="22"/>
          <w:szCs w:val="22"/>
          <w:lang w:eastAsia="fr-FR"/>
          <w14:ligatures w14:val="none"/>
        </w:rPr>
        <w:t xml:space="preserve"> -o</w:t>
      </w:r>
      <w:r w:rsidRPr="000C0DB0">
        <w:rPr>
          <w:rFonts w:ascii="Times New Roman" w:eastAsia="Times New Roman" w:hAnsi="Times New Roman" w:cs="Times New Roman"/>
          <w:color w:val="000000"/>
          <w:kern w:val="0"/>
          <w:sz w:val="22"/>
          <w:szCs w:val="22"/>
          <w:lang w:eastAsia="fr-FR"/>
          <w14:ligatures w14:val="none"/>
        </w:rPr>
        <w:t>ù</w:t>
      </w:r>
      <w:r w:rsidRPr="0039187C">
        <w:rPr>
          <w:rFonts w:ascii="Times New Roman" w:eastAsia="Times New Roman" w:hAnsi="Times New Roman" w:cs="Times New Roman"/>
          <w:color w:val="000000"/>
          <w:kern w:val="0"/>
          <w:sz w:val="22"/>
          <w:szCs w:val="22"/>
          <w:lang w:eastAsia="fr-FR"/>
          <w14:ligatures w14:val="none"/>
        </w:rPr>
        <w:t xml:space="preserve"> chaque contribuable déclare son revenu-, l’administration fiscale peut opérer des contrôles et récupérer l’éventuel manquement. Par suite, le contribuable peut décider de contester le surplus réclamé et démarrer une phase contentieuse auprès du juge.</w:t>
      </w:r>
    </w:p>
    <w:p w14:paraId="0DB827F4" w14:textId="77777777" w:rsidR="00FD5738" w:rsidRPr="0039187C" w:rsidRDefault="00FD5738" w:rsidP="0039187C">
      <w:pPr>
        <w:spacing w:after="240" w:line="240" w:lineRule="auto"/>
        <w:rPr>
          <w:rFonts w:ascii="Times New Roman" w:eastAsia="Times New Roman" w:hAnsi="Times New Roman" w:cs="Times New Roman"/>
          <w:kern w:val="0"/>
          <w:lang w:eastAsia="fr-FR"/>
          <w14:ligatures w14:val="none"/>
        </w:rPr>
      </w:pPr>
    </w:p>
    <w:p w14:paraId="41D6997C" w14:textId="77777777"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b/>
          <w:bCs/>
          <w:color w:val="000000"/>
          <w:kern w:val="0"/>
          <w:sz w:val="22"/>
          <w:szCs w:val="22"/>
          <w:u w:val="single"/>
          <w:lang w:eastAsia="fr-FR"/>
          <w14:ligatures w14:val="none"/>
        </w:rPr>
        <w:t>B - Principes</w:t>
      </w:r>
    </w:p>
    <w:p w14:paraId="0B82CBE3" w14:textId="77777777" w:rsidR="000C0DB0" w:rsidRPr="00FD5738" w:rsidRDefault="000C0DB0" w:rsidP="0039187C">
      <w:pPr>
        <w:spacing w:after="0" w:line="240" w:lineRule="auto"/>
        <w:rPr>
          <w:rFonts w:ascii="Times New Roman" w:eastAsia="Times New Roman" w:hAnsi="Times New Roman" w:cs="Times New Roman"/>
          <w:kern w:val="0"/>
          <w:sz w:val="14"/>
          <w:szCs w:val="14"/>
          <w:lang w:eastAsia="fr-FR"/>
          <w14:ligatures w14:val="none"/>
        </w:rPr>
      </w:pPr>
    </w:p>
    <w:p w14:paraId="60CB04A2" w14:textId="746DB6AE" w:rsidR="0039187C" w:rsidRPr="00AE216A" w:rsidRDefault="000C0DB0" w:rsidP="000C0DB0">
      <w:pPr>
        <w:pStyle w:val="Paragraphedeliste"/>
        <w:numPr>
          <w:ilvl w:val="0"/>
          <w:numId w:val="51"/>
        </w:numPr>
        <w:spacing w:after="0" w:line="240" w:lineRule="auto"/>
        <w:jc w:val="both"/>
        <w:rPr>
          <w:rFonts w:ascii="Times New Roman" w:eastAsia="Times New Roman" w:hAnsi="Times New Roman" w:cs="Times New Roman"/>
          <w:kern w:val="0"/>
          <w:sz w:val="22"/>
          <w:szCs w:val="22"/>
          <w:u w:val="single"/>
          <w:lang w:eastAsia="fr-FR"/>
          <w14:ligatures w14:val="none"/>
        </w:rPr>
      </w:pPr>
      <w:r w:rsidRPr="00AE216A">
        <w:rPr>
          <w:rFonts w:ascii="Times New Roman" w:eastAsia="Times New Roman" w:hAnsi="Times New Roman" w:cs="Times New Roman"/>
          <w:kern w:val="0"/>
          <w:u w:val="single"/>
          <w:lang w:eastAsia="fr-FR"/>
          <w14:ligatures w14:val="none"/>
        </w:rPr>
        <w:t>Légalité</w:t>
      </w:r>
      <w:r w:rsidR="0039187C" w:rsidRPr="00AE216A">
        <w:rPr>
          <w:rFonts w:ascii="Times New Roman" w:eastAsia="Times New Roman" w:hAnsi="Times New Roman" w:cs="Times New Roman"/>
          <w:kern w:val="0"/>
          <w:u w:val="single"/>
          <w:lang w:eastAsia="fr-FR"/>
          <w14:ligatures w14:val="none"/>
        </w:rPr>
        <w:br/>
      </w:r>
    </w:p>
    <w:p w14:paraId="6F7F60EB" w14:textId="2B315B89" w:rsidR="000C0DB0" w:rsidRDefault="000C0DB0" w:rsidP="000C0DB0">
      <w:pPr>
        <w:spacing w:after="0" w:line="240" w:lineRule="auto"/>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Ce principe signifie qu’il appa</w:t>
      </w:r>
      <w:r w:rsidRPr="000C0DB0">
        <w:rPr>
          <w:rFonts w:ascii="Times New Roman" w:eastAsia="Times New Roman" w:hAnsi="Times New Roman" w:cs="Times New Roman"/>
          <w:color w:val="000000" w:themeColor="text1"/>
          <w:kern w:val="0"/>
          <w:sz w:val="22"/>
          <w:szCs w:val="22"/>
          <w:lang w:eastAsia="fr-FR"/>
          <w14:ligatures w14:val="none"/>
        </w:rPr>
        <w:t xml:space="preserve">rtient au </w:t>
      </w:r>
      <w:r w:rsidRPr="000C0DB0">
        <w:rPr>
          <w:rFonts w:ascii="Times New Roman" w:eastAsia="Times New Roman" w:hAnsi="Times New Roman" w:cs="Times New Roman"/>
          <w:b/>
          <w:bCs/>
          <w:color w:val="000000" w:themeColor="text1"/>
          <w:kern w:val="0"/>
          <w:sz w:val="22"/>
          <w:szCs w:val="22"/>
          <w:lang w:eastAsia="fr-FR"/>
          <w14:ligatures w14:val="none"/>
        </w:rPr>
        <w:t>législateur</w:t>
      </w:r>
      <w:r w:rsidRPr="000C0DB0">
        <w:rPr>
          <w:rFonts w:ascii="Times New Roman" w:eastAsia="Times New Roman" w:hAnsi="Times New Roman" w:cs="Times New Roman"/>
          <w:color w:val="000000" w:themeColor="text1"/>
          <w:kern w:val="0"/>
          <w:sz w:val="22"/>
          <w:szCs w:val="22"/>
          <w:lang w:eastAsia="fr-FR"/>
          <w14:ligatures w14:val="none"/>
        </w:rPr>
        <w:t xml:space="preserve"> de fixer les modalités de l’impôt. </w:t>
      </w:r>
    </w:p>
    <w:p w14:paraId="41346299" w14:textId="0A05EE8E" w:rsidR="00AE216A" w:rsidRPr="00AE216A" w:rsidRDefault="00AE216A" w:rsidP="00AE216A">
      <w:pPr>
        <w:spacing w:after="0" w:line="240" w:lineRule="auto"/>
        <w:ind w:firstLine="360"/>
        <w:jc w:val="both"/>
        <w:rPr>
          <w:rFonts w:ascii="Times New Roman" w:eastAsia="Times New Roman" w:hAnsi="Times New Roman" w:cs="Times New Roman"/>
          <w:kern w:val="0"/>
          <w:sz w:val="22"/>
          <w:szCs w:val="22"/>
          <w:lang w:eastAsia="fr-FR"/>
          <w14:ligatures w14:val="none"/>
        </w:rPr>
      </w:pPr>
      <w:r w:rsidRPr="00AE216A">
        <w:rPr>
          <w:rFonts w:ascii="Times New Roman" w:eastAsia="Times New Roman" w:hAnsi="Times New Roman" w:cs="Times New Roman"/>
          <w:kern w:val="0"/>
          <w:sz w:val="22"/>
          <w:szCs w:val="22"/>
          <w:lang w:eastAsia="fr-FR"/>
          <w14:ligatures w14:val="none"/>
        </w:rPr>
        <w:t>L’article 34 de la Constitution de 1958 fixe le domaine de compétence du législateur : « </w:t>
      </w:r>
      <w:r w:rsidRPr="00AE216A">
        <w:rPr>
          <w:rFonts w:ascii="Times New Roman" w:eastAsia="Times New Roman" w:hAnsi="Times New Roman" w:cs="Times New Roman"/>
          <w:i/>
          <w:iCs/>
          <w:kern w:val="0"/>
          <w:sz w:val="22"/>
          <w:szCs w:val="22"/>
          <w:lang w:eastAsia="fr-FR"/>
          <w14:ligatures w14:val="none"/>
        </w:rPr>
        <w:t>La loi fixe les règles concernant :[…] l'assiette, le taux et les modalités de recouvrement des impositions de toutes natures </w:t>
      </w:r>
      <w:r w:rsidRPr="00AE216A">
        <w:rPr>
          <w:rFonts w:ascii="Times New Roman" w:eastAsia="Times New Roman" w:hAnsi="Times New Roman" w:cs="Times New Roman"/>
          <w:kern w:val="0"/>
          <w:sz w:val="22"/>
          <w:szCs w:val="22"/>
          <w:lang w:eastAsia="fr-FR"/>
          <w14:ligatures w14:val="none"/>
        </w:rPr>
        <w:t>».</w:t>
      </w:r>
      <w:r w:rsidRPr="00AE216A">
        <w:rPr>
          <w:rFonts w:ascii="Times New Roman" w:eastAsia="Times New Roman" w:hAnsi="Times New Roman" w:cs="Times New Roman"/>
          <w:kern w:val="0"/>
          <w:sz w:val="22"/>
          <w:szCs w:val="22"/>
          <w:lang w:eastAsia="fr-FR"/>
          <w14:ligatures w14:val="none"/>
        </w:rPr>
        <w:t xml:space="preserve"> Chaque année, le Parlement </w:t>
      </w:r>
      <w:r w:rsidR="00F81B26" w:rsidRPr="00AE216A">
        <w:rPr>
          <w:rFonts w:ascii="Times New Roman" w:eastAsia="Times New Roman" w:hAnsi="Times New Roman" w:cs="Times New Roman"/>
          <w:kern w:val="0"/>
          <w:sz w:val="22"/>
          <w:szCs w:val="22"/>
          <w:lang w:eastAsia="fr-FR"/>
          <w14:ligatures w14:val="none"/>
        </w:rPr>
        <w:t>a la charge</w:t>
      </w:r>
      <w:r w:rsidRPr="00AE216A">
        <w:rPr>
          <w:rFonts w:ascii="Times New Roman" w:eastAsia="Times New Roman" w:hAnsi="Times New Roman" w:cs="Times New Roman"/>
          <w:kern w:val="0"/>
          <w:sz w:val="22"/>
          <w:szCs w:val="22"/>
          <w:lang w:eastAsia="fr-FR"/>
          <w14:ligatures w14:val="none"/>
        </w:rPr>
        <w:t xml:space="preserve"> de voter les lois de finances (Art 47 Constitution) et ainsi régler un certain nombre de dispositions fiscales. </w:t>
      </w:r>
      <w:r w:rsidRPr="000C0DB0">
        <w:rPr>
          <w:rFonts w:ascii="Times New Roman" w:eastAsia="Times New Roman" w:hAnsi="Times New Roman" w:cs="Times New Roman"/>
          <w:kern w:val="0"/>
          <w:sz w:val="22"/>
          <w:szCs w:val="22"/>
          <w:lang w:eastAsia="fr-FR"/>
          <w14:ligatures w14:val="none"/>
        </w:rPr>
        <w:t xml:space="preserve">Donc si on veut se </w:t>
      </w:r>
      <w:r w:rsidRPr="00AE216A">
        <w:rPr>
          <w:rFonts w:ascii="Times New Roman" w:eastAsia="Times New Roman" w:hAnsi="Times New Roman" w:cs="Times New Roman"/>
          <w:kern w:val="0"/>
          <w:sz w:val="22"/>
          <w:szCs w:val="22"/>
          <w:lang w:eastAsia="fr-FR"/>
          <w14:ligatures w14:val="none"/>
        </w:rPr>
        <w:t>prévaloir</w:t>
      </w:r>
      <w:r w:rsidRPr="000C0DB0">
        <w:rPr>
          <w:rFonts w:ascii="Times New Roman" w:eastAsia="Times New Roman" w:hAnsi="Times New Roman" w:cs="Times New Roman"/>
          <w:kern w:val="0"/>
          <w:sz w:val="22"/>
          <w:szCs w:val="22"/>
          <w:lang w:eastAsia="fr-FR"/>
          <w14:ligatures w14:val="none"/>
        </w:rPr>
        <w:t xml:space="preserve"> du principe de </w:t>
      </w:r>
      <w:r w:rsidRPr="00AE216A">
        <w:rPr>
          <w:rFonts w:ascii="Times New Roman" w:eastAsia="Times New Roman" w:hAnsi="Times New Roman" w:cs="Times New Roman"/>
          <w:kern w:val="0"/>
          <w:sz w:val="22"/>
          <w:szCs w:val="22"/>
          <w:lang w:eastAsia="fr-FR"/>
          <w14:ligatures w14:val="none"/>
        </w:rPr>
        <w:t>légalité</w:t>
      </w:r>
      <w:r w:rsidRPr="000C0DB0">
        <w:rPr>
          <w:rFonts w:ascii="Times New Roman" w:eastAsia="Times New Roman" w:hAnsi="Times New Roman" w:cs="Times New Roman"/>
          <w:kern w:val="0"/>
          <w:sz w:val="22"/>
          <w:szCs w:val="22"/>
          <w:lang w:eastAsia="fr-FR"/>
          <w14:ligatures w14:val="none"/>
        </w:rPr>
        <w:t xml:space="preserve"> de l’</w:t>
      </w:r>
      <w:r w:rsidRPr="00AE216A">
        <w:rPr>
          <w:rFonts w:ascii="Times New Roman" w:eastAsia="Times New Roman" w:hAnsi="Times New Roman" w:cs="Times New Roman"/>
          <w:kern w:val="0"/>
          <w:sz w:val="22"/>
          <w:szCs w:val="22"/>
          <w:lang w:eastAsia="fr-FR"/>
          <w14:ligatures w14:val="none"/>
        </w:rPr>
        <w:t>impôt</w:t>
      </w:r>
      <w:r w:rsidRPr="000C0DB0">
        <w:rPr>
          <w:rFonts w:ascii="Times New Roman" w:eastAsia="Times New Roman" w:hAnsi="Times New Roman" w:cs="Times New Roman"/>
          <w:kern w:val="0"/>
          <w:sz w:val="22"/>
          <w:szCs w:val="22"/>
          <w:lang w:eastAsia="fr-FR"/>
          <w14:ligatures w14:val="none"/>
        </w:rPr>
        <w:t xml:space="preserve"> il faut qualifier</w:t>
      </w:r>
      <w:r w:rsidRPr="00AE216A">
        <w:rPr>
          <w:rFonts w:ascii="Times New Roman" w:eastAsia="Times New Roman" w:hAnsi="Times New Roman" w:cs="Times New Roman"/>
          <w:kern w:val="0"/>
          <w:sz w:val="22"/>
          <w:szCs w:val="22"/>
          <w:lang w:eastAsia="fr-FR"/>
          <w14:ligatures w14:val="none"/>
        </w:rPr>
        <w:t xml:space="preserve"> </w:t>
      </w:r>
      <w:r w:rsidRPr="000C0DB0">
        <w:rPr>
          <w:rFonts w:ascii="Times New Roman" w:eastAsia="Times New Roman" w:hAnsi="Times New Roman" w:cs="Times New Roman"/>
          <w:kern w:val="0"/>
          <w:sz w:val="22"/>
          <w:szCs w:val="22"/>
          <w:lang w:eastAsia="fr-FR"/>
          <w14:ligatures w14:val="none"/>
        </w:rPr>
        <w:t xml:space="preserve">l’imposition </w:t>
      </w:r>
      <w:r w:rsidRPr="00AE216A">
        <w:rPr>
          <w:rFonts w:ascii="Times New Roman" w:eastAsia="Times New Roman" w:hAnsi="Times New Roman" w:cs="Times New Roman"/>
          <w:kern w:val="0"/>
          <w:sz w:val="22"/>
          <w:szCs w:val="22"/>
          <w:lang w:eastAsia="fr-FR"/>
          <w14:ligatures w14:val="none"/>
        </w:rPr>
        <w:t>(</w:t>
      </w:r>
      <w:proofErr w:type="spellStart"/>
      <w:r w:rsidRPr="00AE216A">
        <w:rPr>
          <w:rFonts w:ascii="Times New Roman" w:eastAsia="Times New Roman" w:hAnsi="Times New Roman" w:cs="Times New Roman"/>
          <w:kern w:val="0"/>
          <w:sz w:val="22"/>
          <w:szCs w:val="22"/>
          <w:lang w:eastAsia="fr-FR"/>
          <w14:ligatures w14:val="none"/>
        </w:rPr>
        <w:t>cf</w:t>
      </w:r>
      <w:proofErr w:type="spellEnd"/>
      <w:r w:rsidRPr="00AE216A">
        <w:rPr>
          <w:rFonts w:ascii="Times New Roman" w:eastAsia="Times New Roman" w:hAnsi="Times New Roman" w:cs="Times New Roman"/>
          <w:kern w:val="0"/>
          <w:sz w:val="22"/>
          <w:szCs w:val="22"/>
          <w:lang w:eastAsia="fr-FR"/>
          <w14:ligatures w14:val="none"/>
        </w:rPr>
        <w:t xml:space="preserve"> supra "imposition de toute nature") </w:t>
      </w:r>
      <w:r w:rsidRPr="000C0DB0">
        <w:rPr>
          <w:rFonts w:ascii="Times New Roman" w:eastAsia="Times New Roman" w:hAnsi="Times New Roman" w:cs="Times New Roman"/>
          <w:kern w:val="0"/>
          <w:sz w:val="22"/>
          <w:szCs w:val="22"/>
          <w:lang w:eastAsia="fr-FR"/>
          <w14:ligatures w14:val="none"/>
        </w:rPr>
        <w:t xml:space="preserve">et voir si c’est </w:t>
      </w:r>
      <w:r w:rsidRPr="00AE216A">
        <w:rPr>
          <w:rFonts w:ascii="Times New Roman" w:eastAsia="Times New Roman" w:hAnsi="Times New Roman" w:cs="Times New Roman"/>
          <w:kern w:val="0"/>
          <w:sz w:val="22"/>
          <w:szCs w:val="22"/>
          <w:lang w:eastAsia="fr-FR"/>
          <w14:ligatures w14:val="none"/>
        </w:rPr>
        <w:t>réellement</w:t>
      </w:r>
      <w:r w:rsidRPr="000C0DB0">
        <w:rPr>
          <w:rFonts w:ascii="Times New Roman" w:eastAsia="Times New Roman" w:hAnsi="Times New Roman" w:cs="Times New Roman"/>
          <w:kern w:val="0"/>
          <w:sz w:val="22"/>
          <w:szCs w:val="22"/>
          <w:lang w:eastAsia="fr-FR"/>
          <w14:ligatures w14:val="none"/>
        </w:rPr>
        <w:t xml:space="preserve"> le </w:t>
      </w:r>
      <w:r w:rsidRPr="00AE216A">
        <w:rPr>
          <w:rFonts w:ascii="Times New Roman" w:eastAsia="Times New Roman" w:hAnsi="Times New Roman" w:cs="Times New Roman"/>
          <w:kern w:val="0"/>
          <w:sz w:val="22"/>
          <w:szCs w:val="22"/>
          <w:lang w:eastAsia="fr-FR"/>
          <w14:ligatures w14:val="none"/>
        </w:rPr>
        <w:t>législateur</w:t>
      </w:r>
      <w:r w:rsidRPr="000C0DB0">
        <w:rPr>
          <w:rFonts w:ascii="Times New Roman" w:eastAsia="Times New Roman" w:hAnsi="Times New Roman" w:cs="Times New Roman"/>
          <w:kern w:val="0"/>
          <w:sz w:val="22"/>
          <w:szCs w:val="22"/>
          <w:lang w:eastAsia="fr-FR"/>
          <w14:ligatures w14:val="none"/>
        </w:rPr>
        <w:t xml:space="preserve"> qui l’a </w:t>
      </w:r>
      <w:r w:rsidRPr="00AE216A">
        <w:rPr>
          <w:rFonts w:ascii="Times New Roman" w:eastAsia="Times New Roman" w:hAnsi="Times New Roman" w:cs="Times New Roman"/>
          <w:kern w:val="0"/>
          <w:sz w:val="22"/>
          <w:szCs w:val="22"/>
          <w:lang w:eastAsia="fr-FR"/>
          <w14:ligatures w14:val="none"/>
        </w:rPr>
        <w:t>votée</w:t>
      </w:r>
      <w:r w:rsidRPr="000C0DB0">
        <w:rPr>
          <w:rFonts w:ascii="Times New Roman" w:eastAsia="Times New Roman" w:hAnsi="Times New Roman" w:cs="Times New Roman"/>
          <w:kern w:val="0"/>
          <w:sz w:val="22"/>
          <w:szCs w:val="22"/>
          <w:lang w:eastAsia="fr-FR"/>
          <w14:ligatures w14:val="none"/>
        </w:rPr>
        <w:t>.</w:t>
      </w:r>
    </w:p>
    <w:p w14:paraId="33DFC92E" w14:textId="77777777" w:rsidR="00AE216A" w:rsidRPr="00FD5738" w:rsidRDefault="00AE216A" w:rsidP="00AE216A">
      <w:pPr>
        <w:spacing w:after="0" w:line="240" w:lineRule="auto"/>
        <w:ind w:firstLine="360"/>
        <w:jc w:val="both"/>
        <w:rPr>
          <w:rFonts w:ascii="Times New Roman" w:eastAsia="Times New Roman" w:hAnsi="Times New Roman" w:cs="Times New Roman"/>
          <w:kern w:val="0"/>
          <w:sz w:val="16"/>
          <w:szCs w:val="16"/>
          <w:lang w:eastAsia="fr-FR"/>
          <w14:ligatures w14:val="none"/>
        </w:rPr>
      </w:pPr>
    </w:p>
    <w:p w14:paraId="494998B4" w14:textId="77777777" w:rsidR="00CD26F7" w:rsidRDefault="00AE216A" w:rsidP="00AE216A">
      <w:pPr>
        <w:spacing w:after="0" w:line="240" w:lineRule="auto"/>
        <w:ind w:firstLine="708"/>
        <w:jc w:val="both"/>
        <w:rPr>
          <w:rFonts w:ascii="Times New Roman" w:eastAsia="Times New Roman" w:hAnsi="Times New Roman" w:cs="Times New Roman"/>
          <w:kern w:val="0"/>
          <w:sz w:val="22"/>
          <w:szCs w:val="22"/>
          <w:lang w:eastAsia="fr-FR"/>
          <w14:ligatures w14:val="none"/>
        </w:rPr>
      </w:pPr>
      <w:r w:rsidRPr="00AE216A">
        <w:rPr>
          <w:rFonts w:ascii="Times New Roman" w:eastAsia="Times New Roman" w:hAnsi="Times New Roman" w:cs="Times New Roman"/>
          <w:kern w:val="0"/>
          <w:sz w:val="22"/>
          <w:szCs w:val="22"/>
          <w:lang w:eastAsia="fr-FR"/>
          <w14:ligatures w14:val="none"/>
        </w:rPr>
        <w:t>A l’inverse, le pouvoir règlementaire, n’a presque aucun pouvoir en matière fiscale.</w:t>
      </w:r>
      <w:r w:rsidRPr="00AE216A">
        <w:rPr>
          <w:rFonts w:ascii="Times New Roman" w:eastAsia="Times New Roman" w:hAnsi="Times New Roman" w:cs="Times New Roman"/>
          <w:kern w:val="0"/>
          <w:sz w:val="22"/>
          <w:szCs w:val="22"/>
          <w:lang w:eastAsia="fr-FR"/>
          <w14:ligatures w14:val="none"/>
        </w:rPr>
        <w:t xml:space="preserve"> </w:t>
      </w:r>
      <w:r w:rsidRPr="00AE216A">
        <w:rPr>
          <w:rFonts w:ascii="Times New Roman" w:eastAsia="Times New Roman" w:hAnsi="Times New Roman" w:cs="Times New Roman"/>
          <w:kern w:val="0"/>
          <w:sz w:val="22"/>
          <w:szCs w:val="22"/>
          <w:lang w:eastAsia="fr-FR"/>
          <w14:ligatures w14:val="none"/>
        </w:rPr>
        <w:t xml:space="preserve">Le pouvoir </w:t>
      </w:r>
      <w:r w:rsidRPr="00AE216A">
        <w:rPr>
          <w:rFonts w:ascii="Times New Roman" w:eastAsia="Times New Roman" w:hAnsi="Times New Roman" w:cs="Times New Roman"/>
          <w:kern w:val="0"/>
          <w:sz w:val="22"/>
          <w:szCs w:val="22"/>
          <w:lang w:eastAsia="fr-FR"/>
          <w14:ligatures w14:val="none"/>
        </w:rPr>
        <w:t>réglementaire</w:t>
      </w:r>
      <w:r w:rsidRPr="00AE216A">
        <w:rPr>
          <w:rFonts w:ascii="Times New Roman" w:eastAsia="Times New Roman" w:hAnsi="Times New Roman" w:cs="Times New Roman"/>
          <w:kern w:val="0"/>
          <w:sz w:val="22"/>
          <w:szCs w:val="22"/>
          <w:lang w:eastAsia="fr-FR"/>
          <w14:ligatures w14:val="none"/>
        </w:rPr>
        <w:t xml:space="preserve"> va recouvrer une partie de sa </w:t>
      </w:r>
      <w:r w:rsidRPr="00AE216A">
        <w:rPr>
          <w:rFonts w:ascii="Times New Roman" w:eastAsia="Times New Roman" w:hAnsi="Times New Roman" w:cs="Times New Roman"/>
          <w:kern w:val="0"/>
          <w:sz w:val="22"/>
          <w:szCs w:val="22"/>
          <w:lang w:eastAsia="fr-FR"/>
          <w14:ligatures w14:val="none"/>
        </w:rPr>
        <w:t>compétence</w:t>
      </w:r>
      <w:r w:rsidRPr="00AE216A">
        <w:rPr>
          <w:rFonts w:ascii="Times New Roman" w:eastAsia="Times New Roman" w:hAnsi="Times New Roman" w:cs="Times New Roman"/>
          <w:kern w:val="0"/>
          <w:sz w:val="22"/>
          <w:szCs w:val="22"/>
          <w:lang w:eastAsia="fr-FR"/>
          <w14:ligatures w14:val="none"/>
        </w:rPr>
        <w:t>, notamment pour</w:t>
      </w:r>
      <w:r w:rsidRPr="00AE216A">
        <w:rPr>
          <w:rFonts w:ascii="Times New Roman" w:eastAsia="Times New Roman" w:hAnsi="Times New Roman" w:cs="Times New Roman"/>
          <w:kern w:val="0"/>
          <w:sz w:val="22"/>
          <w:szCs w:val="22"/>
          <w:lang w:eastAsia="fr-FR"/>
          <w14:ligatures w14:val="none"/>
        </w:rPr>
        <w:t xml:space="preserve"> </w:t>
      </w:r>
      <w:r w:rsidRPr="00AE216A">
        <w:rPr>
          <w:rFonts w:ascii="Times New Roman" w:eastAsia="Times New Roman" w:hAnsi="Times New Roman" w:cs="Times New Roman"/>
          <w:kern w:val="0"/>
          <w:sz w:val="22"/>
          <w:szCs w:val="22"/>
          <w:lang w:eastAsia="fr-FR"/>
          <w14:ligatures w14:val="none"/>
        </w:rPr>
        <w:t>appliquer les lois et son pouvoir autonome.</w:t>
      </w:r>
      <w:r w:rsidRPr="00AE216A">
        <w:rPr>
          <w:rFonts w:ascii="Times New Roman" w:eastAsia="Times New Roman" w:hAnsi="Times New Roman" w:cs="Times New Roman"/>
          <w:kern w:val="0"/>
          <w:sz w:val="22"/>
          <w:szCs w:val="22"/>
          <w:lang w:eastAsia="fr-FR"/>
          <w14:ligatures w14:val="none"/>
        </w:rPr>
        <w:t xml:space="preserve"> C’est-à-dire qu’il sera chargé de préciser les dispositions législatives restées vastes </w:t>
      </w:r>
      <w:r w:rsidRPr="00CD26F7">
        <w:rPr>
          <w:rFonts w:ascii="Times New Roman" w:eastAsia="Times New Roman" w:hAnsi="Times New Roman" w:cs="Times New Roman"/>
          <w:kern w:val="0"/>
          <w:sz w:val="20"/>
          <w:szCs w:val="20"/>
          <w:lang w:eastAsia="fr-FR"/>
          <w14:ligatures w14:val="none"/>
        </w:rPr>
        <w:t>(</w:t>
      </w:r>
      <w:r w:rsidRPr="00CD26F7">
        <w:rPr>
          <w:rFonts w:ascii="Times New Roman" w:eastAsia="Times New Roman" w:hAnsi="Times New Roman" w:cs="Times New Roman"/>
          <w:i/>
          <w:iCs/>
          <w:kern w:val="0"/>
          <w:sz w:val="20"/>
          <w:szCs w:val="20"/>
          <w:lang w:eastAsia="fr-FR"/>
          <w14:ligatures w14:val="none"/>
        </w:rPr>
        <w:t>ex : la loi peut subordonner l’application d’un régime fiscale à l’exercice d’une option ; le pouvoir réglementaire viendra déterminer les modalités que doit revêtir cette option</w:t>
      </w:r>
      <w:r w:rsidRPr="00CD26F7">
        <w:rPr>
          <w:rFonts w:ascii="Times New Roman" w:eastAsia="Times New Roman" w:hAnsi="Times New Roman" w:cs="Times New Roman"/>
          <w:kern w:val="0"/>
          <w:sz w:val="20"/>
          <w:szCs w:val="20"/>
          <w:lang w:eastAsia="fr-FR"/>
          <w14:ligatures w14:val="none"/>
        </w:rPr>
        <w:t>).</w:t>
      </w:r>
    </w:p>
    <w:p w14:paraId="453B1853" w14:textId="12A11905" w:rsidR="00AE216A" w:rsidRPr="00AE216A" w:rsidRDefault="00AE216A" w:rsidP="00AE216A">
      <w:pPr>
        <w:spacing w:after="0" w:line="240" w:lineRule="auto"/>
        <w:ind w:firstLine="708"/>
        <w:jc w:val="both"/>
        <w:rPr>
          <w:rFonts w:ascii="Times New Roman" w:eastAsia="Times New Roman" w:hAnsi="Times New Roman" w:cs="Times New Roman"/>
          <w:kern w:val="0"/>
          <w:sz w:val="22"/>
          <w:szCs w:val="22"/>
          <w:lang w:eastAsia="fr-FR"/>
          <w14:ligatures w14:val="none"/>
        </w:rPr>
      </w:pPr>
      <w:r w:rsidRPr="00AE216A">
        <w:rPr>
          <w:rFonts w:ascii="Times New Roman" w:eastAsia="Times New Roman" w:hAnsi="Times New Roman" w:cs="Times New Roman"/>
          <w:kern w:val="0"/>
          <w:sz w:val="22"/>
          <w:szCs w:val="22"/>
          <w:lang w:eastAsia="fr-FR"/>
          <w14:ligatures w14:val="none"/>
        </w:rPr>
        <w:t>S’agissant de son pouvoir autonome, on l’a vu, le pouvoir réglementaire est chargé de régler le sort des cotisations sociales et redevances (art 37 Constitution)</w:t>
      </w:r>
    </w:p>
    <w:p w14:paraId="2F76E35A" w14:textId="77777777" w:rsidR="00AE216A" w:rsidRPr="00FD5738" w:rsidRDefault="00AE216A" w:rsidP="000C0DB0">
      <w:pPr>
        <w:spacing w:after="0" w:line="240" w:lineRule="auto"/>
        <w:ind w:firstLine="360"/>
        <w:jc w:val="both"/>
        <w:rPr>
          <w:rFonts w:ascii="Times New Roman" w:eastAsia="Times New Roman" w:hAnsi="Times New Roman" w:cs="Times New Roman"/>
          <w:color w:val="000000" w:themeColor="text1"/>
          <w:kern w:val="0"/>
          <w:sz w:val="18"/>
          <w:szCs w:val="18"/>
          <w:lang w:eastAsia="fr-FR"/>
          <w14:ligatures w14:val="none"/>
        </w:rPr>
      </w:pPr>
    </w:p>
    <w:p w14:paraId="2AC944E7" w14:textId="11BDA1C3" w:rsidR="00AE216A" w:rsidRPr="00AE216A" w:rsidRDefault="000C0DB0" w:rsidP="00FD5738">
      <w:pPr>
        <w:spacing w:after="0" w:line="240" w:lineRule="auto"/>
        <w:ind w:firstLine="360"/>
        <w:jc w:val="both"/>
        <w:rPr>
          <w:rFonts w:ascii="Times New Roman" w:eastAsia="Times New Roman" w:hAnsi="Times New Roman" w:cs="Times New Roman"/>
          <w:kern w:val="0"/>
          <w:sz w:val="22"/>
          <w:szCs w:val="22"/>
          <w:lang w:eastAsia="fr-FR"/>
          <w14:ligatures w14:val="none"/>
        </w:rPr>
      </w:pPr>
      <w:r w:rsidRPr="00AE216A">
        <w:rPr>
          <w:rFonts w:ascii="Times New Roman" w:eastAsia="Times New Roman" w:hAnsi="Times New Roman" w:cs="Times New Roman"/>
          <w:color w:val="000000" w:themeColor="text1"/>
          <w:kern w:val="0"/>
          <w:sz w:val="22"/>
          <w:szCs w:val="22"/>
          <w:lang w:eastAsia="fr-FR"/>
          <w14:ligatures w14:val="none"/>
        </w:rPr>
        <w:t xml:space="preserve">Ce principe a une </w:t>
      </w:r>
      <w:r w:rsidRPr="00AE216A">
        <w:rPr>
          <w:rFonts w:ascii="Times New Roman" w:eastAsia="Times New Roman" w:hAnsi="Times New Roman" w:cs="Times New Roman"/>
          <w:color w:val="000000" w:themeColor="text1"/>
          <w:kern w:val="0"/>
          <w:sz w:val="22"/>
          <w:szCs w:val="22"/>
          <w:u w:val="single"/>
          <w:lang w:eastAsia="fr-FR"/>
          <w14:ligatures w14:val="none"/>
        </w:rPr>
        <w:t>valeur constitutionnelle</w:t>
      </w:r>
      <w:r w:rsidRPr="00AE216A">
        <w:rPr>
          <w:rFonts w:ascii="Times New Roman" w:eastAsia="Times New Roman" w:hAnsi="Times New Roman" w:cs="Times New Roman"/>
          <w:color w:val="000000" w:themeColor="text1"/>
          <w:kern w:val="0"/>
          <w:sz w:val="22"/>
          <w:szCs w:val="22"/>
          <w:lang w:eastAsia="fr-FR"/>
          <w14:ligatures w14:val="none"/>
        </w:rPr>
        <w:t xml:space="preserve"> depuis 1971</w:t>
      </w:r>
      <w:r w:rsidRPr="00AE216A">
        <w:rPr>
          <w:rFonts w:ascii="Times New Roman" w:eastAsia="Times New Roman" w:hAnsi="Times New Roman" w:cs="Times New Roman"/>
          <w:color w:val="000000" w:themeColor="text1"/>
          <w:kern w:val="0"/>
          <w:sz w:val="22"/>
          <w:szCs w:val="22"/>
          <w:lang w:eastAsia="fr-FR"/>
          <w14:ligatures w14:val="none"/>
        </w:rPr>
        <w:t xml:space="preserve"> (depuis </w:t>
      </w:r>
      <w:proofErr w:type="spellStart"/>
      <w:r w:rsidRPr="00AE216A">
        <w:rPr>
          <w:rFonts w:ascii="Times New Roman" w:eastAsia="Times New Roman" w:hAnsi="Times New Roman" w:cs="Times New Roman"/>
          <w:color w:val="000000" w:themeColor="text1"/>
          <w:kern w:val="0"/>
          <w:sz w:val="22"/>
          <w:szCs w:val="22"/>
          <w:lang w:eastAsia="fr-FR"/>
          <w14:ligatures w14:val="none"/>
        </w:rPr>
        <w:t>CConstit</w:t>
      </w:r>
      <w:proofErr w:type="spellEnd"/>
      <w:r w:rsidRPr="00AE216A">
        <w:rPr>
          <w:rFonts w:ascii="Times New Roman" w:eastAsia="Times New Roman" w:hAnsi="Times New Roman" w:cs="Times New Roman"/>
          <w:color w:val="000000" w:themeColor="text1"/>
          <w:kern w:val="0"/>
          <w:sz w:val="22"/>
          <w:szCs w:val="22"/>
          <w:lang w:eastAsia="fr-FR"/>
          <w14:ligatures w14:val="none"/>
        </w:rPr>
        <w:t>, d</w:t>
      </w:r>
      <w:r w:rsidRPr="000C0DB0">
        <w:rPr>
          <w:rFonts w:ascii="Times New Roman" w:eastAsia="Times New Roman" w:hAnsi="Times New Roman" w:cs="Times New Roman"/>
          <w:color w:val="000000" w:themeColor="text1"/>
          <w:kern w:val="0"/>
          <w:sz w:val="22"/>
          <w:szCs w:val="22"/>
          <w:lang w:eastAsia="fr-FR"/>
          <w14:ligatures w14:val="none"/>
        </w:rPr>
        <w:t xml:space="preserve">écision </w:t>
      </w:r>
      <w:r w:rsidRPr="00AE216A">
        <w:rPr>
          <w:rFonts w:ascii="Times New Roman" w:eastAsia="Times New Roman" w:hAnsi="Times New Roman" w:cs="Times New Roman"/>
          <w:color w:val="000000" w:themeColor="text1"/>
          <w:kern w:val="0"/>
          <w:sz w:val="22"/>
          <w:szCs w:val="22"/>
          <w:lang w:eastAsia="fr-FR"/>
          <w14:ligatures w14:val="none"/>
        </w:rPr>
        <w:t xml:space="preserve">DC 16/07/1971 </w:t>
      </w:r>
      <w:r w:rsidRPr="000C0DB0">
        <w:rPr>
          <w:rFonts w:ascii="Times New Roman" w:eastAsia="Times New Roman" w:hAnsi="Times New Roman" w:cs="Times New Roman"/>
          <w:color w:val="000000" w:themeColor="text1"/>
          <w:kern w:val="0"/>
          <w:sz w:val="22"/>
          <w:szCs w:val="22"/>
          <w:lang w:eastAsia="fr-FR"/>
          <w14:ligatures w14:val="none"/>
        </w:rPr>
        <w:t xml:space="preserve">n° 71-44 </w:t>
      </w:r>
      <w:r w:rsidRPr="00AE216A">
        <w:rPr>
          <w:rFonts w:ascii="Times New Roman" w:eastAsia="Times New Roman" w:hAnsi="Times New Roman" w:cs="Times New Roman"/>
          <w:i/>
          <w:iCs/>
          <w:color w:val="000000" w:themeColor="text1"/>
          <w:kern w:val="0"/>
          <w:sz w:val="22"/>
          <w:szCs w:val="22"/>
          <w:lang w:eastAsia="fr-FR"/>
          <w14:ligatures w14:val="none"/>
        </w:rPr>
        <w:t>Liberté d’association</w:t>
      </w:r>
      <w:r w:rsidRPr="00AE216A">
        <w:rPr>
          <w:rFonts w:ascii="Times New Roman" w:eastAsia="Times New Roman" w:hAnsi="Times New Roman" w:cs="Times New Roman"/>
          <w:color w:val="000000" w:themeColor="text1"/>
          <w:kern w:val="0"/>
          <w:sz w:val="22"/>
          <w:szCs w:val="22"/>
          <w:lang w:eastAsia="fr-FR"/>
          <w14:ligatures w14:val="none"/>
        </w:rPr>
        <w:t>)</w:t>
      </w:r>
      <w:r w:rsidRPr="00AE216A">
        <w:rPr>
          <w:rFonts w:ascii="Times New Roman" w:eastAsia="Times New Roman" w:hAnsi="Times New Roman" w:cs="Times New Roman"/>
          <w:color w:val="000000" w:themeColor="text1"/>
          <w:kern w:val="0"/>
          <w:sz w:val="22"/>
          <w:szCs w:val="22"/>
          <w:lang w:eastAsia="fr-FR"/>
          <w14:ligatures w14:val="none"/>
        </w:rPr>
        <w:t xml:space="preserve"> : </w:t>
      </w:r>
      <w:r w:rsidRPr="000C0DB0">
        <w:rPr>
          <w:rFonts w:ascii="Times New Roman" w:eastAsia="Times New Roman" w:hAnsi="Times New Roman" w:cs="Times New Roman"/>
          <w:b/>
          <w:bCs/>
          <w:kern w:val="0"/>
          <w:sz w:val="22"/>
          <w:szCs w:val="22"/>
          <w:lang w:eastAsia="fr-FR"/>
          <w14:ligatures w14:val="none"/>
        </w:rPr>
        <w:t>Art 14 DDHC</w:t>
      </w:r>
      <w:r w:rsidRPr="00AE216A">
        <w:rPr>
          <w:rFonts w:ascii="Times New Roman" w:eastAsia="Times New Roman" w:hAnsi="Times New Roman" w:cs="Times New Roman"/>
          <w:b/>
          <w:bCs/>
          <w:kern w:val="0"/>
          <w:sz w:val="22"/>
          <w:szCs w:val="22"/>
          <w:lang w:eastAsia="fr-FR"/>
          <w14:ligatures w14:val="none"/>
        </w:rPr>
        <w:t xml:space="preserve"> 1789</w:t>
      </w:r>
      <w:r w:rsidRPr="000C0DB0">
        <w:rPr>
          <w:rFonts w:ascii="Times New Roman" w:eastAsia="Times New Roman" w:hAnsi="Times New Roman" w:cs="Times New Roman"/>
          <w:b/>
          <w:bCs/>
          <w:kern w:val="0"/>
          <w:sz w:val="22"/>
          <w:szCs w:val="22"/>
          <w:lang w:eastAsia="fr-FR"/>
          <w14:ligatures w14:val="none"/>
        </w:rPr>
        <w:t xml:space="preserve"> </w:t>
      </w:r>
      <w:r w:rsidRPr="000C0DB0">
        <w:rPr>
          <w:rFonts w:ascii="Times New Roman" w:eastAsia="Times New Roman" w:hAnsi="Times New Roman" w:cs="Times New Roman"/>
          <w:kern w:val="0"/>
          <w:sz w:val="22"/>
          <w:szCs w:val="22"/>
          <w:lang w:eastAsia="fr-FR"/>
          <w14:ligatures w14:val="none"/>
        </w:rPr>
        <w:t>:</w:t>
      </w:r>
      <w:r w:rsidRPr="00AE216A">
        <w:rPr>
          <w:rFonts w:ascii="Times New Roman" w:eastAsia="Times New Roman" w:hAnsi="Times New Roman" w:cs="Times New Roman"/>
          <w:kern w:val="0"/>
          <w:sz w:val="22"/>
          <w:szCs w:val="22"/>
          <w:lang w:eastAsia="fr-FR"/>
          <w14:ligatures w14:val="none"/>
        </w:rPr>
        <w:t xml:space="preserve"> « </w:t>
      </w:r>
      <w:r w:rsidRPr="000C0DB0">
        <w:rPr>
          <w:rFonts w:ascii="Times New Roman" w:eastAsia="Times New Roman" w:hAnsi="Times New Roman" w:cs="Times New Roman"/>
          <w:i/>
          <w:iCs/>
          <w:kern w:val="0"/>
          <w:sz w:val="22"/>
          <w:szCs w:val="22"/>
          <w:lang w:eastAsia="fr-FR"/>
          <w14:ligatures w14:val="none"/>
        </w:rPr>
        <w:t xml:space="preserve">Tous les citoyens ont le droit de constater, par </w:t>
      </w:r>
      <w:r w:rsidRPr="00AE216A">
        <w:rPr>
          <w:rFonts w:ascii="Times New Roman" w:eastAsia="Times New Roman" w:hAnsi="Times New Roman" w:cs="Times New Roman"/>
          <w:i/>
          <w:iCs/>
          <w:kern w:val="0"/>
          <w:sz w:val="22"/>
          <w:szCs w:val="22"/>
          <w:lang w:eastAsia="fr-FR"/>
          <w14:ligatures w14:val="none"/>
        </w:rPr>
        <w:t>eux-mê</w:t>
      </w:r>
      <w:r w:rsidRPr="00AE216A">
        <w:rPr>
          <w:rFonts w:ascii="Times New Roman" w:eastAsia="Times New Roman" w:hAnsi="Times New Roman" w:cs="Times New Roman"/>
          <w:i/>
          <w:iCs/>
          <w:kern w:val="0"/>
          <w:sz w:val="22"/>
          <w:szCs w:val="22"/>
          <w:lang w:eastAsia="fr-FR"/>
          <w14:ligatures w14:val="none"/>
        </w:rPr>
        <w:t>mes</w:t>
      </w:r>
      <w:r w:rsidRPr="000C0DB0">
        <w:rPr>
          <w:rFonts w:ascii="Times New Roman" w:eastAsia="Times New Roman" w:hAnsi="Times New Roman" w:cs="Times New Roman"/>
          <w:i/>
          <w:iCs/>
          <w:kern w:val="0"/>
          <w:sz w:val="22"/>
          <w:szCs w:val="22"/>
          <w:lang w:eastAsia="fr-FR"/>
          <w14:ligatures w14:val="none"/>
        </w:rPr>
        <w:t xml:space="preserve"> ou par leurs</w:t>
      </w:r>
      <w:r w:rsidRPr="00AE216A">
        <w:rPr>
          <w:rFonts w:ascii="Times New Roman" w:eastAsia="Times New Roman" w:hAnsi="Times New Roman" w:cs="Times New Roman"/>
          <w:i/>
          <w:iCs/>
          <w:kern w:val="0"/>
          <w:sz w:val="22"/>
          <w:szCs w:val="22"/>
          <w:lang w:eastAsia="fr-FR"/>
          <w14:ligatures w14:val="none"/>
        </w:rPr>
        <w:t xml:space="preserve"> représentants</w:t>
      </w:r>
      <w:r w:rsidRPr="000C0DB0">
        <w:rPr>
          <w:rFonts w:ascii="Times New Roman" w:eastAsia="Times New Roman" w:hAnsi="Times New Roman" w:cs="Times New Roman"/>
          <w:i/>
          <w:iCs/>
          <w:kern w:val="0"/>
          <w:sz w:val="22"/>
          <w:szCs w:val="22"/>
          <w:lang w:eastAsia="fr-FR"/>
          <w14:ligatures w14:val="none"/>
        </w:rPr>
        <w:t xml:space="preserve">, la </w:t>
      </w:r>
      <w:r w:rsidRPr="00AE216A">
        <w:rPr>
          <w:rFonts w:ascii="Times New Roman" w:eastAsia="Times New Roman" w:hAnsi="Times New Roman" w:cs="Times New Roman"/>
          <w:i/>
          <w:iCs/>
          <w:kern w:val="0"/>
          <w:sz w:val="22"/>
          <w:szCs w:val="22"/>
          <w:lang w:eastAsia="fr-FR"/>
          <w14:ligatures w14:val="none"/>
        </w:rPr>
        <w:t>nécessité</w:t>
      </w:r>
      <w:r w:rsidRPr="000C0DB0">
        <w:rPr>
          <w:rFonts w:ascii="Times New Roman" w:eastAsia="Times New Roman" w:hAnsi="Times New Roman" w:cs="Times New Roman"/>
          <w:i/>
          <w:iCs/>
          <w:kern w:val="0"/>
          <w:sz w:val="22"/>
          <w:szCs w:val="22"/>
          <w:lang w:eastAsia="fr-FR"/>
          <w14:ligatures w14:val="none"/>
        </w:rPr>
        <w:t xml:space="preserve"> de la contribution, de la consentir librement, d’en suivre l’emploi et d’en</w:t>
      </w:r>
      <w:r w:rsidRPr="00AE216A">
        <w:rPr>
          <w:rFonts w:ascii="Times New Roman" w:eastAsia="Times New Roman" w:hAnsi="Times New Roman" w:cs="Times New Roman"/>
          <w:i/>
          <w:iCs/>
          <w:kern w:val="0"/>
          <w:sz w:val="22"/>
          <w:szCs w:val="22"/>
          <w:lang w:eastAsia="fr-FR"/>
          <w14:ligatures w14:val="none"/>
        </w:rPr>
        <w:t xml:space="preserve"> déterminer</w:t>
      </w:r>
      <w:r w:rsidRPr="000C0DB0">
        <w:rPr>
          <w:rFonts w:ascii="Times New Roman" w:eastAsia="Times New Roman" w:hAnsi="Times New Roman" w:cs="Times New Roman"/>
          <w:i/>
          <w:iCs/>
          <w:kern w:val="0"/>
          <w:sz w:val="22"/>
          <w:szCs w:val="22"/>
          <w:lang w:eastAsia="fr-FR"/>
          <w14:ligatures w14:val="none"/>
        </w:rPr>
        <w:t xml:space="preserve"> la </w:t>
      </w:r>
      <w:r w:rsidRPr="00AE216A">
        <w:rPr>
          <w:rFonts w:ascii="Times New Roman" w:eastAsia="Times New Roman" w:hAnsi="Times New Roman" w:cs="Times New Roman"/>
          <w:i/>
          <w:iCs/>
          <w:kern w:val="0"/>
          <w:sz w:val="22"/>
          <w:szCs w:val="22"/>
          <w:lang w:eastAsia="fr-FR"/>
          <w14:ligatures w14:val="none"/>
        </w:rPr>
        <w:t>quotité</w:t>
      </w:r>
      <w:r w:rsidRPr="000C0DB0">
        <w:rPr>
          <w:rFonts w:ascii="Times New Roman" w:eastAsia="Times New Roman" w:hAnsi="Times New Roman" w:cs="Times New Roman"/>
          <w:i/>
          <w:iCs/>
          <w:kern w:val="0"/>
          <w:sz w:val="22"/>
          <w:szCs w:val="22"/>
          <w:lang w:eastAsia="fr-FR"/>
          <w14:ligatures w14:val="none"/>
        </w:rPr>
        <w:t xml:space="preserve">, l’assiette, le recouvrement et la </w:t>
      </w:r>
      <w:r w:rsidRPr="00AE216A">
        <w:rPr>
          <w:rFonts w:ascii="Times New Roman" w:eastAsia="Times New Roman" w:hAnsi="Times New Roman" w:cs="Times New Roman"/>
          <w:i/>
          <w:iCs/>
          <w:kern w:val="0"/>
          <w:sz w:val="22"/>
          <w:szCs w:val="22"/>
          <w:lang w:eastAsia="fr-FR"/>
          <w14:ligatures w14:val="none"/>
        </w:rPr>
        <w:t>durée </w:t>
      </w:r>
      <w:r w:rsidRPr="00AE216A">
        <w:rPr>
          <w:rFonts w:ascii="Times New Roman" w:eastAsia="Times New Roman" w:hAnsi="Times New Roman" w:cs="Times New Roman"/>
          <w:kern w:val="0"/>
          <w:sz w:val="22"/>
          <w:szCs w:val="22"/>
          <w:lang w:eastAsia="fr-FR"/>
          <w14:ligatures w14:val="none"/>
        </w:rPr>
        <w:t>»</w:t>
      </w:r>
      <w:r w:rsidRPr="000C0DB0">
        <w:rPr>
          <w:rFonts w:ascii="Times New Roman" w:eastAsia="Times New Roman" w:hAnsi="Times New Roman" w:cs="Times New Roman"/>
          <w:kern w:val="0"/>
          <w:sz w:val="22"/>
          <w:szCs w:val="22"/>
          <w:lang w:eastAsia="fr-FR"/>
          <w14:ligatures w14:val="none"/>
        </w:rPr>
        <w:t xml:space="preserve">. </w:t>
      </w:r>
      <w:r w:rsidR="00AE216A" w:rsidRPr="00AE216A">
        <w:rPr>
          <w:rFonts w:ascii="Times New Roman" w:eastAsia="Times New Roman" w:hAnsi="Times New Roman" w:cs="Times New Roman"/>
          <w:kern w:val="0"/>
          <w:sz w:val="22"/>
          <w:szCs w:val="22"/>
          <w:lang w:eastAsia="fr-FR"/>
          <w14:ligatures w14:val="none"/>
        </w:rPr>
        <w:tab/>
      </w:r>
    </w:p>
    <w:p w14:paraId="304C3AD5" w14:textId="77777777" w:rsidR="000C0DB0" w:rsidRPr="00AE216A" w:rsidRDefault="000C0DB0" w:rsidP="00BB7D77">
      <w:pPr>
        <w:spacing w:after="0" w:line="240" w:lineRule="auto"/>
        <w:jc w:val="both"/>
        <w:rPr>
          <w:rFonts w:ascii="Times New Roman" w:eastAsia="Times New Roman" w:hAnsi="Times New Roman" w:cs="Times New Roman"/>
          <w:kern w:val="0"/>
          <w:sz w:val="22"/>
          <w:szCs w:val="22"/>
          <w:lang w:eastAsia="fr-FR"/>
          <w14:ligatures w14:val="none"/>
        </w:rPr>
      </w:pPr>
    </w:p>
    <w:p w14:paraId="4A8D5AF5" w14:textId="348B715A" w:rsidR="0039187C" w:rsidRDefault="00AE216A" w:rsidP="00BB7D77">
      <w:pPr>
        <w:pStyle w:val="Paragraphedeliste"/>
        <w:numPr>
          <w:ilvl w:val="0"/>
          <w:numId w:val="51"/>
        </w:numPr>
        <w:spacing w:after="0" w:line="240" w:lineRule="auto"/>
        <w:jc w:val="both"/>
        <w:rPr>
          <w:rFonts w:ascii="Times New Roman" w:eastAsia="Times New Roman" w:hAnsi="Times New Roman" w:cs="Times New Roman"/>
          <w:kern w:val="0"/>
          <w:sz w:val="22"/>
          <w:szCs w:val="22"/>
          <w:u w:val="single"/>
          <w:lang w:eastAsia="fr-FR"/>
          <w14:ligatures w14:val="none"/>
        </w:rPr>
      </w:pPr>
      <w:r w:rsidRPr="00AE216A">
        <w:rPr>
          <w:rFonts w:ascii="Times New Roman" w:eastAsia="Times New Roman" w:hAnsi="Times New Roman" w:cs="Times New Roman"/>
          <w:kern w:val="0"/>
          <w:sz w:val="22"/>
          <w:szCs w:val="22"/>
          <w:u w:val="single"/>
          <w:lang w:eastAsia="fr-FR"/>
          <w14:ligatures w14:val="none"/>
        </w:rPr>
        <w:t>L’égalité</w:t>
      </w:r>
    </w:p>
    <w:p w14:paraId="5D2EE0A9" w14:textId="77777777" w:rsidR="00AE216A" w:rsidRPr="00553955" w:rsidRDefault="00AE216A" w:rsidP="00BB7D77">
      <w:pPr>
        <w:spacing w:after="0" w:line="240" w:lineRule="auto"/>
        <w:jc w:val="both"/>
        <w:rPr>
          <w:rFonts w:ascii="Times New Roman" w:eastAsia="Times New Roman" w:hAnsi="Times New Roman" w:cs="Times New Roman"/>
          <w:kern w:val="0"/>
          <w:sz w:val="14"/>
          <w:szCs w:val="14"/>
          <w:lang w:eastAsia="fr-FR"/>
          <w14:ligatures w14:val="none"/>
        </w:rPr>
      </w:pPr>
    </w:p>
    <w:p w14:paraId="305D087E" w14:textId="64BE224C" w:rsidR="00AE216A" w:rsidRDefault="00BB7D77" w:rsidP="00BB7D77">
      <w:pPr>
        <w:spacing w:after="0" w:line="240" w:lineRule="auto"/>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Le principe </w:t>
      </w:r>
      <w:r>
        <w:rPr>
          <w:rFonts w:ascii="Times New Roman" w:eastAsia="Times New Roman" w:hAnsi="Times New Roman" w:cs="Times New Roman"/>
          <w:kern w:val="0"/>
          <w:sz w:val="22"/>
          <w:szCs w:val="22"/>
          <w:u w:val="single"/>
          <w:lang w:eastAsia="fr-FR"/>
          <w14:ligatures w14:val="none"/>
        </w:rPr>
        <w:t>d’égalité devant l’impôt</w:t>
      </w:r>
      <w:r w:rsidR="00AE216A">
        <w:rPr>
          <w:rFonts w:ascii="Times New Roman" w:eastAsia="Times New Roman" w:hAnsi="Times New Roman" w:cs="Times New Roman"/>
          <w:kern w:val="0"/>
          <w:sz w:val="22"/>
          <w:szCs w:val="22"/>
          <w:lang w:eastAsia="fr-FR"/>
          <w14:ligatures w14:val="none"/>
        </w:rPr>
        <w:t xml:space="preserve"> repose sur 2 fondements constitutionnels :</w:t>
      </w:r>
      <w:r>
        <w:rPr>
          <w:rFonts w:ascii="Times New Roman" w:eastAsia="Times New Roman" w:hAnsi="Times New Roman" w:cs="Times New Roman"/>
          <w:kern w:val="0"/>
          <w:sz w:val="22"/>
          <w:szCs w:val="22"/>
          <w:lang w:eastAsia="fr-FR"/>
          <w14:ligatures w14:val="none"/>
        </w:rPr>
        <w:t xml:space="preserve"> </w:t>
      </w:r>
      <w:r w:rsidRPr="00BB7D77">
        <w:rPr>
          <w:rFonts w:ascii="Times New Roman" w:eastAsia="Times New Roman" w:hAnsi="Times New Roman" w:cs="Times New Roman"/>
          <w:kern w:val="0"/>
          <w:sz w:val="22"/>
          <w:szCs w:val="22"/>
          <w:lang w:eastAsia="fr-FR"/>
          <w14:ligatures w14:val="none"/>
        </w:rPr>
        <w:t>l</w:t>
      </w:r>
      <w:r w:rsidRPr="00BB7D77">
        <w:rPr>
          <w:rFonts w:ascii="Times New Roman" w:eastAsia="Times New Roman" w:hAnsi="Times New Roman" w:cs="Times New Roman" w:hint="eastAsia"/>
          <w:kern w:val="0"/>
          <w:sz w:val="22"/>
          <w:szCs w:val="22"/>
          <w:lang w:eastAsia="fr-FR"/>
          <w14:ligatures w14:val="none"/>
        </w:rPr>
        <w:t>’</w:t>
      </w:r>
      <w:r w:rsidRPr="00BB7D77">
        <w:rPr>
          <w:rFonts w:ascii="Times New Roman" w:eastAsia="Times New Roman" w:hAnsi="Times New Roman" w:cs="Times New Roman"/>
          <w:kern w:val="0"/>
          <w:sz w:val="22"/>
          <w:szCs w:val="22"/>
          <w:lang w:eastAsia="fr-FR"/>
          <w14:ligatures w14:val="none"/>
        </w:rPr>
        <w:t>art 6 DDHC (</w:t>
      </w:r>
      <w:r w:rsidRPr="00BB7D77">
        <w:rPr>
          <w:rFonts w:ascii="Times New Roman" w:eastAsia="Times New Roman" w:hAnsi="Times New Roman" w:cs="Times New Roman"/>
          <w:kern w:val="0"/>
          <w:sz w:val="22"/>
          <w:szCs w:val="22"/>
          <w:lang w:eastAsia="fr-FR"/>
          <w14:ligatures w14:val="none"/>
        </w:rPr>
        <w:t>égalité</w:t>
      </w:r>
      <w:r>
        <w:rPr>
          <w:rFonts w:ascii="Times New Roman" w:eastAsia="Times New Roman" w:hAnsi="Times New Roman" w:cs="Times New Roman"/>
          <w:kern w:val="0"/>
          <w:sz w:val="22"/>
          <w:szCs w:val="22"/>
          <w:lang w:eastAsia="fr-FR"/>
          <w14:ligatures w14:val="none"/>
        </w:rPr>
        <w:t xml:space="preserve"> </w:t>
      </w:r>
      <w:r w:rsidRPr="00BB7D77">
        <w:rPr>
          <w:rFonts w:ascii="Times New Roman" w:eastAsia="Times New Roman" w:hAnsi="Times New Roman" w:cs="Times New Roman"/>
          <w:kern w:val="0"/>
          <w:sz w:val="22"/>
          <w:szCs w:val="22"/>
          <w:lang w:eastAsia="fr-FR"/>
          <w14:ligatures w14:val="none"/>
        </w:rPr>
        <w:t xml:space="preserve">devant la loi), soit </w:t>
      </w:r>
      <w:r>
        <w:rPr>
          <w:rFonts w:ascii="Times New Roman" w:eastAsia="Times New Roman" w:hAnsi="Times New Roman" w:cs="Times New Roman"/>
          <w:kern w:val="0"/>
          <w:sz w:val="22"/>
          <w:szCs w:val="22"/>
          <w:lang w:eastAsia="fr-FR"/>
          <w14:ligatures w14:val="none"/>
        </w:rPr>
        <w:t>l’</w:t>
      </w:r>
      <w:r w:rsidRPr="00BB7D77">
        <w:rPr>
          <w:rFonts w:ascii="Times New Roman" w:eastAsia="Times New Roman" w:hAnsi="Times New Roman" w:cs="Times New Roman"/>
          <w:kern w:val="0"/>
          <w:sz w:val="22"/>
          <w:szCs w:val="22"/>
          <w:lang w:eastAsia="fr-FR"/>
          <w14:ligatures w14:val="none"/>
        </w:rPr>
        <w:t xml:space="preserve">art 13 DDHC (le principe </w:t>
      </w:r>
      <w:r w:rsidRPr="00BB7D77">
        <w:rPr>
          <w:rFonts w:ascii="Times New Roman" w:eastAsia="Times New Roman" w:hAnsi="Times New Roman" w:cs="Times New Roman"/>
          <w:kern w:val="0"/>
          <w:sz w:val="22"/>
          <w:szCs w:val="22"/>
          <w:lang w:eastAsia="fr-FR"/>
          <w14:ligatures w14:val="none"/>
        </w:rPr>
        <w:t>d’égalité</w:t>
      </w:r>
      <w:r w:rsidRPr="00BB7D77">
        <w:rPr>
          <w:rFonts w:ascii="Times New Roman" w:eastAsia="Times New Roman" w:hAnsi="Times New Roman" w:cs="Times New Roman"/>
          <w:kern w:val="0"/>
          <w:sz w:val="22"/>
          <w:szCs w:val="22"/>
          <w:lang w:eastAsia="fr-FR"/>
          <w14:ligatures w14:val="none"/>
        </w:rPr>
        <w:t xml:space="preserve"> devant les </w:t>
      </w:r>
      <w:r w:rsidRPr="00BB7D77">
        <w:rPr>
          <w:rFonts w:ascii="Times New Roman" w:eastAsia="Times New Roman" w:hAnsi="Times New Roman" w:cs="Times New Roman"/>
          <w:kern w:val="0"/>
          <w:sz w:val="22"/>
          <w:szCs w:val="22"/>
          <w:lang w:eastAsia="fr-FR"/>
          <w14:ligatures w14:val="none"/>
        </w:rPr>
        <w:t>faculté</w:t>
      </w:r>
      <w:r>
        <w:rPr>
          <w:rFonts w:ascii="Times New Roman" w:eastAsia="Times New Roman" w:hAnsi="Times New Roman" w:cs="Times New Roman"/>
          <w:kern w:val="0"/>
          <w:sz w:val="22"/>
          <w:szCs w:val="22"/>
          <w:lang w:eastAsia="fr-FR"/>
          <w14:ligatures w14:val="none"/>
        </w:rPr>
        <w:t>s</w:t>
      </w:r>
      <w:r w:rsidRPr="00BB7D77">
        <w:rPr>
          <w:rFonts w:ascii="Times New Roman" w:eastAsia="Times New Roman" w:hAnsi="Times New Roman" w:cs="Times New Roman"/>
          <w:kern w:val="0"/>
          <w:sz w:val="22"/>
          <w:szCs w:val="22"/>
          <w:lang w:eastAsia="fr-FR"/>
          <w14:ligatures w14:val="none"/>
        </w:rPr>
        <w:t xml:space="preserve"> contributives de chacun).</w:t>
      </w:r>
    </w:p>
    <w:p w14:paraId="3B4BE0AB" w14:textId="02444D6B" w:rsidR="00BB7D77" w:rsidRDefault="00BB7D77" w:rsidP="00BB7D77">
      <w:pPr>
        <w:spacing w:after="0" w:line="240" w:lineRule="auto"/>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En revanche, il se peut que 2 contribuables se voient appliquer des règles fiscales différentes l’un de l’autre. Décision </w:t>
      </w:r>
      <w:proofErr w:type="spellStart"/>
      <w:r>
        <w:rPr>
          <w:rFonts w:ascii="Times New Roman" w:eastAsia="Times New Roman" w:hAnsi="Times New Roman" w:cs="Times New Roman"/>
          <w:kern w:val="0"/>
          <w:sz w:val="22"/>
          <w:szCs w:val="22"/>
          <w:lang w:eastAsia="fr-FR"/>
          <w14:ligatures w14:val="none"/>
        </w:rPr>
        <w:t>CConstit</w:t>
      </w:r>
      <w:proofErr w:type="spellEnd"/>
      <w:r w:rsidRPr="00BB7D77">
        <w:rPr>
          <w:rFonts w:ascii="Times New Roman" w:eastAsia="Times New Roman" w:hAnsi="Times New Roman" w:cs="Times New Roman"/>
          <w:kern w:val="0"/>
          <w:sz w:val="22"/>
          <w:szCs w:val="22"/>
          <w:lang w:eastAsia="fr-FR"/>
          <w14:ligatures w14:val="none"/>
        </w:rPr>
        <w:t xml:space="preserve"> 29/12/1998, </w:t>
      </w:r>
      <w:r w:rsidRPr="00BB7D77">
        <w:rPr>
          <w:rFonts w:ascii="Times New Roman" w:eastAsia="Times New Roman" w:hAnsi="Times New Roman" w:cs="Times New Roman"/>
          <w:i/>
          <w:iCs/>
          <w:kern w:val="0"/>
          <w:sz w:val="22"/>
          <w:szCs w:val="22"/>
          <w:lang w:eastAsia="fr-FR"/>
          <w14:ligatures w14:val="none"/>
        </w:rPr>
        <w:t>LF pour 1999</w:t>
      </w:r>
      <w:r>
        <w:rPr>
          <w:rFonts w:ascii="Times New Roman" w:eastAsia="Times New Roman" w:hAnsi="Times New Roman" w:cs="Times New Roman"/>
          <w:kern w:val="0"/>
          <w:sz w:val="22"/>
          <w:szCs w:val="22"/>
          <w:lang w:eastAsia="fr-FR"/>
          <w14:ligatures w14:val="none"/>
        </w:rPr>
        <w:t xml:space="preserve"> : </w:t>
      </w:r>
      <w:r>
        <w:rPr>
          <w:rFonts w:ascii="Cambria Math" w:eastAsia="Times New Roman" w:hAnsi="Cambria Math" w:cs="Cambria Math"/>
          <w:kern w:val="0"/>
          <w:sz w:val="22"/>
          <w:szCs w:val="22"/>
          <w:lang w:eastAsia="fr-FR"/>
          <w14:ligatures w14:val="none"/>
        </w:rPr>
        <w:t xml:space="preserve">« </w:t>
      </w:r>
      <w:r w:rsidRPr="00BB7D77">
        <w:rPr>
          <w:rFonts w:ascii="Times New Roman" w:eastAsia="Times New Roman" w:hAnsi="Times New Roman" w:cs="Times New Roman"/>
          <w:i/>
          <w:iCs/>
          <w:kern w:val="0"/>
          <w:sz w:val="22"/>
          <w:szCs w:val="22"/>
          <w:lang w:eastAsia="fr-FR"/>
          <w14:ligatures w14:val="none"/>
        </w:rPr>
        <w:t xml:space="preserve">Considérant que le </w:t>
      </w:r>
      <w:r w:rsidRPr="00BB7D77">
        <w:rPr>
          <w:rFonts w:ascii="Times New Roman" w:eastAsia="Times New Roman" w:hAnsi="Times New Roman" w:cs="Times New Roman"/>
          <w:i/>
          <w:iCs/>
          <w:kern w:val="0"/>
          <w:sz w:val="22"/>
          <w:szCs w:val="22"/>
          <w:lang w:eastAsia="fr-FR"/>
          <w14:ligatures w14:val="none"/>
        </w:rPr>
        <w:t xml:space="preserve">principe </w:t>
      </w:r>
      <w:r w:rsidRPr="00BB7D77">
        <w:rPr>
          <w:rFonts w:ascii="Times New Roman" w:eastAsia="Times New Roman" w:hAnsi="Times New Roman" w:cs="Times New Roman"/>
          <w:i/>
          <w:iCs/>
          <w:kern w:val="0"/>
          <w:sz w:val="22"/>
          <w:szCs w:val="22"/>
          <w:lang w:eastAsia="fr-FR"/>
          <w14:ligatures w14:val="none"/>
        </w:rPr>
        <w:t>d’égalité</w:t>
      </w:r>
      <w:r w:rsidRPr="00BB7D77">
        <w:rPr>
          <w:rFonts w:ascii="Times New Roman" w:eastAsia="Times New Roman" w:hAnsi="Times New Roman" w:cs="Times New Roman"/>
          <w:i/>
          <w:iCs/>
          <w:kern w:val="0"/>
          <w:sz w:val="22"/>
          <w:szCs w:val="22"/>
          <w:lang w:eastAsia="fr-FR"/>
          <w14:ligatures w14:val="none"/>
        </w:rPr>
        <w:t xml:space="preserve"> ne s</w:t>
      </w:r>
      <w:r w:rsidRPr="00BB7D77">
        <w:rPr>
          <w:rFonts w:ascii="Times New Roman" w:eastAsia="Times New Roman" w:hAnsi="Times New Roman" w:cs="Times New Roman" w:hint="eastAsia"/>
          <w:i/>
          <w:iCs/>
          <w:kern w:val="0"/>
          <w:sz w:val="22"/>
          <w:szCs w:val="22"/>
          <w:lang w:eastAsia="fr-FR"/>
          <w14:ligatures w14:val="none"/>
        </w:rPr>
        <w:t>’</w:t>
      </w:r>
      <w:r w:rsidRPr="00BB7D77">
        <w:rPr>
          <w:rFonts w:ascii="Times New Roman" w:eastAsia="Times New Roman" w:hAnsi="Times New Roman" w:cs="Times New Roman"/>
          <w:i/>
          <w:iCs/>
          <w:kern w:val="0"/>
          <w:sz w:val="22"/>
          <w:szCs w:val="22"/>
          <w:lang w:eastAsia="fr-FR"/>
          <w14:ligatures w14:val="none"/>
        </w:rPr>
        <w:t xml:space="preserve">oppose ni </w:t>
      </w:r>
      <w:r w:rsidRPr="00BB7D77">
        <w:rPr>
          <w:rFonts w:ascii="Times New Roman" w:eastAsia="Times New Roman" w:hAnsi="Times New Roman" w:cs="Times New Roman"/>
          <w:i/>
          <w:iCs/>
          <w:kern w:val="0"/>
          <w:sz w:val="22"/>
          <w:szCs w:val="22"/>
          <w:lang w:eastAsia="fr-FR"/>
          <w14:ligatures w14:val="none"/>
        </w:rPr>
        <w:t>à</w:t>
      </w:r>
      <w:r w:rsidRPr="00BB7D77">
        <w:rPr>
          <w:rFonts w:ascii="Times New Roman" w:eastAsia="Times New Roman" w:hAnsi="Times New Roman" w:cs="Times New Roman"/>
          <w:i/>
          <w:iCs/>
          <w:kern w:val="0"/>
          <w:sz w:val="22"/>
          <w:szCs w:val="22"/>
          <w:lang w:eastAsia="fr-FR"/>
          <w14:ligatures w14:val="none"/>
        </w:rPr>
        <w:t xml:space="preserve"> ce que le </w:t>
      </w:r>
      <w:r w:rsidRPr="00BB7D77">
        <w:rPr>
          <w:rFonts w:ascii="Times New Roman" w:eastAsia="Times New Roman" w:hAnsi="Times New Roman" w:cs="Times New Roman"/>
          <w:i/>
          <w:iCs/>
          <w:kern w:val="0"/>
          <w:sz w:val="22"/>
          <w:szCs w:val="22"/>
          <w:lang w:eastAsia="fr-FR"/>
          <w14:ligatures w14:val="none"/>
        </w:rPr>
        <w:t>législateur</w:t>
      </w:r>
      <w:r w:rsidRPr="00BB7D77">
        <w:rPr>
          <w:rFonts w:ascii="Times New Roman" w:eastAsia="Times New Roman" w:hAnsi="Times New Roman" w:cs="Times New Roman"/>
          <w:i/>
          <w:iCs/>
          <w:kern w:val="0"/>
          <w:sz w:val="22"/>
          <w:szCs w:val="22"/>
          <w:lang w:eastAsia="fr-FR"/>
          <w14:ligatures w14:val="none"/>
        </w:rPr>
        <w:t xml:space="preserve"> </w:t>
      </w:r>
      <w:r w:rsidRPr="00BB7D77">
        <w:rPr>
          <w:rFonts w:ascii="Times New Roman" w:eastAsia="Times New Roman" w:hAnsi="Times New Roman" w:cs="Times New Roman"/>
          <w:i/>
          <w:iCs/>
          <w:kern w:val="0"/>
          <w:sz w:val="22"/>
          <w:szCs w:val="22"/>
          <w:lang w:eastAsia="fr-FR"/>
          <w14:ligatures w14:val="none"/>
        </w:rPr>
        <w:t>règle</w:t>
      </w:r>
      <w:r w:rsidRPr="00BB7D77">
        <w:rPr>
          <w:rFonts w:ascii="Times New Roman" w:eastAsia="Times New Roman" w:hAnsi="Times New Roman" w:cs="Times New Roman"/>
          <w:i/>
          <w:iCs/>
          <w:kern w:val="0"/>
          <w:sz w:val="22"/>
          <w:szCs w:val="22"/>
          <w:lang w:eastAsia="fr-FR"/>
          <w14:ligatures w14:val="none"/>
        </w:rPr>
        <w:t xml:space="preserve"> de </w:t>
      </w:r>
      <w:r w:rsidRPr="00BB7D77">
        <w:rPr>
          <w:rFonts w:ascii="Times New Roman" w:eastAsia="Times New Roman" w:hAnsi="Times New Roman" w:cs="Times New Roman"/>
          <w:i/>
          <w:iCs/>
          <w:kern w:val="0"/>
          <w:sz w:val="22"/>
          <w:szCs w:val="22"/>
          <w:lang w:eastAsia="fr-FR"/>
          <w14:ligatures w14:val="none"/>
        </w:rPr>
        <w:t>façon</w:t>
      </w:r>
      <w:r w:rsidRPr="00BB7D77">
        <w:rPr>
          <w:rFonts w:ascii="Times New Roman" w:eastAsia="Times New Roman" w:hAnsi="Times New Roman" w:cs="Times New Roman"/>
          <w:i/>
          <w:iCs/>
          <w:kern w:val="0"/>
          <w:sz w:val="22"/>
          <w:szCs w:val="22"/>
          <w:lang w:eastAsia="fr-FR"/>
          <w14:ligatures w14:val="none"/>
        </w:rPr>
        <w:t xml:space="preserve"> </w:t>
      </w:r>
      <w:r w:rsidRPr="00BB7D77">
        <w:rPr>
          <w:rFonts w:ascii="Times New Roman" w:eastAsia="Times New Roman" w:hAnsi="Times New Roman" w:cs="Times New Roman"/>
          <w:i/>
          <w:iCs/>
          <w:kern w:val="0"/>
          <w:sz w:val="22"/>
          <w:szCs w:val="22"/>
          <w:lang w:eastAsia="fr-FR"/>
          <w14:ligatures w14:val="none"/>
        </w:rPr>
        <w:t>différente</w:t>
      </w:r>
      <w:r w:rsidRPr="00BB7D77">
        <w:rPr>
          <w:rFonts w:ascii="Times New Roman" w:eastAsia="Times New Roman" w:hAnsi="Times New Roman" w:cs="Times New Roman"/>
          <w:i/>
          <w:iCs/>
          <w:kern w:val="0"/>
          <w:sz w:val="22"/>
          <w:szCs w:val="22"/>
          <w:lang w:eastAsia="fr-FR"/>
          <w14:ligatures w14:val="none"/>
        </w:rPr>
        <w:t xml:space="preserve"> </w:t>
      </w:r>
      <w:r w:rsidRPr="00BB7D77">
        <w:rPr>
          <w:rFonts w:ascii="Times New Roman" w:eastAsia="Times New Roman" w:hAnsi="Times New Roman" w:cs="Times New Roman"/>
          <w:i/>
          <w:iCs/>
          <w:kern w:val="0"/>
          <w:sz w:val="22"/>
          <w:szCs w:val="22"/>
          <w:u w:val="single"/>
          <w:lang w:eastAsia="fr-FR"/>
          <w14:ligatures w14:val="none"/>
        </w:rPr>
        <w:t>des</w:t>
      </w:r>
      <w:r w:rsidRPr="00BB7D77">
        <w:rPr>
          <w:rFonts w:ascii="Times New Roman" w:eastAsia="Times New Roman" w:hAnsi="Times New Roman" w:cs="Times New Roman"/>
          <w:i/>
          <w:iCs/>
          <w:kern w:val="0"/>
          <w:sz w:val="22"/>
          <w:szCs w:val="22"/>
          <w:u w:val="single"/>
          <w:lang w:eastAsia="fr-FR"/>
          <w14:ligatures w14:val="none"/>
        </w:rPr>
        <w:t xml:space="preserve"> </w:t>
      </w:r>
      <w:r w:rsidRPr="00BB7D77">
        <w:rPr>
          <w:rFonts w:ascii="Times New Roman" w:eastAsia="Times New Roman" w:hAnsi="Times New Roman" w:cs="Times New Roman"/>
          <w:i/>
          <w:iCs/>
          <w:kern w:val="0"/>
          <w:sz w:val="22"/>
          <w:szCs w:val="22"/>
          <w:u w:val="single"/>
          <w:lang w:eastAsia="fr-FR"/>
          <w14:ligatures w14:val="none"/>
        </w:rPr>
        <w:t>situations</w:t>
      </w:r>
      <w:r w:rsidRPr="00BB7D77">
        <w:rPr>
          <w:rFonts w:ascii="Times New Roman" w:eastAsia="Times New Roman" w:hAnsi="Times New Roman" w:cs="Times New Roman"/>
          <w:i/>
          <w:iCs/>
          <w:kern w:val="0"/>
          <w:sz w:val="22"/>
          <w:szCs w:val="22"/>
          <w:u w:val="single"/>
          <w:lang w:eastAsia="fr-FR"/>
          <w14:ligatures w14:val="none"/>
        </w:rPr>
        <w:t xml:space="preserve"> différentes</w:t>
      </w:r>
      <w:r w:rsidRPr="00BB7D77">
        <w:rPr>
          <w:rFonts w:ascii="Times New Roman" w:eastAsia="Times New Roman" w:hAnsi="Times New Roman" w:cs="Times New Roman"/>
          <w:i/>
          <w:iCs/>
          <w:kern w:val="0"/>
          <w:sz w:val="22"/>
          <w:szCs w:val="22"/>
          <w:lang w:eastAsia="fr-FR"/>
          <w14:ligatures w14:val="none"/>
        </w:rPr>
        <w:t xml:space="preserve">, ni </w:t>
      </w:r>
      <w:r w:rsidRPr="00BB7D77">
        <w:rPr>
          <w:rFonts w:ascii="Times New Roman" w:eastAsia="Times New Roman" w:hAnsi="Times New Roman" w:cs="Times New Roman"/>
          <w:i/>
          <w:iCs/>
          <w:kern w:val="0"/>
          <w:sz w:val="22"/>
          <w:szCs w:val="22"/>
          <w:lang w:eastAsia="fr-FR"/>
          <w14:ligatures w14:val="none"/>
        </w:rPr>
        <w:t>à</w:t>
      </w:r>
      <w:r w:rsidRPr="00BB7D77">
        <w:rPr>
          <w:rFonts w:ascii="Times New Roman" w:eastAsia="Times New Roman" w:hAnsi="Times New Roman" w:cs="Times New Roman"/>
          <w:i/>
          <w:iCs/>
          <w:kern w:val="0"/>
          <w:sz w:val="22"/>
          <w:szCs w:val="22"/>
          <w:lang w:eastAsia="fr-FR"/>
          <w14:ligatures w14:val="none"/>
        </w:rPr>
        <w:t xml:space="preserve"> ce qu</w:t>
      </w:r>
      <w:r w:rsidRPr="00BB7D77">
        <w:rPr>
          <w:rFonts w:ascii="Times New Roman" w:eastAsia="Times New Roman" w:hAnsi="Times New Roman" w:cs="Times New Roman" w:hint="eastAsia"/>
          <w:i/>
          <w:iCs/>
          <w:kern w:val="0"/>
          <w:sz w:val="22"/>
          <w:szCs w:val="22"/>
          <w:lang w:eastAsia="fr-FR"/>
          <w14:ligatures w14:val="none"/>
        </w:rPr>
        <w:t>’</w:t>
      </w:r>
      <w:r w:rsidRPr="00BB7D77">
        <w:rPr>
          <w:rFonts w:ascii="Times New Roman" w:eastAsia="Times New Roman" w:hAnsi="Times New Roman" w:cs="Times New Roman"/>
          <w:i/>
          <w:iCs/>
          <w:kern w:val="0"/>
          <w:sz w:val="22"/>
          <w:szCs w:val="22"/>
          <w:lang w:eastAsia="fr-FR"/>
          <w14:ligatures w14:val="none"/>
        </w:rPr>
        <w:t xml:space="preserve">il </w:t>
      </w:r>
      <w:r w:rsidRPr="00BB7D77">
        <w:rPr>
          <w:rFonts w:ascii="Times New Roman" w:eastAsia="Times New Roman" w:hAnsi="Times New Roman" w:cs="Times New Roman"/>
          <w:i/>
          <w:iCs/>
          <w:kern w:val="0"/>
          <w:sz w:val="22"/>
          <w:szCs w:val="22"/>
          <w:lang w:eastAsia="fr-FR"/>
          <w14:ligatures w14:val="none"/>
        </w:rPr>
        <w:t>déroge</w:t>
      </w:r>
      <w:r w:rsidRPr="00BB7D77">
        <w:rPr>
          <w:rFonts w:ascii="Times New Roman" w:eastAsia="Times New Roman" w:hAnsi="Times New Roman" w:cs="Times New Roman"/>
          <w:i/>
          <w:iCs/>
          <w:kern w:val="0"/>
          <w:sz w:val="22"/>
          <w:szCs w:val="22"/>
          <w:lang w:eastAsia="fr-FR"/>
          <w14:ligatures w14:val="none"/>
        </w:rPr>
        <w:t xml:space="preserve"> </w:t>
      </w:r>
      <w:r w:rsidRPr="00BB7D77">
        <w:rPr>
          <w:rFonts w:ascii="Times New Roman" w:eastAsia="Times New Roman" w:hAnsi="Times New Roman" w:cs="Times New Roman"/>
          <w:i/>
          <w:iCs/>
          <w:kern w:val="0"/>
          <w:sz w:val="22"/>
          <w:szCs w:val="22"/>
          <w:lang w:eastAsia="fr-FR"/>
          <w14:ligatures w14:val="none"/>
        </w:rPr>
        <w:t>à</w:t>
      </w:r>
      <w:r w:rsidRPr="00BB7D77">
        <w:rPr>
          <w:rFonts w:ascii="Times New Roman" w:eastAsia="Times New Roman" w:hAnsi="Times New Roman" w:cs="Times New Roman"/>
          <w:i/>
          <w:iCs/>
          <w:kern w:val="0"/>
          <w:sz w:val="22"/>
          <w:szCs w:val="22"/>
          <w:lang w:eastAsia="fr-FR"/>
          <w14:ligatures w14:val="none"/>
        </w:rPr>
        <w:t xml:space="preserve"> </w:t>
      </w:r>
      <w:r w:rsidRPr="00BB7D77">
        <w:rPr>
          <w:rFonts w:ascii="Times New Roman" w:eastAsia="Times New Roman" w:hAnsi="Times New Roman" w:cs="Times New Roman"/>
          <w:i/>
          <w:iCs/>
          <w:kern w:val="0"/>
          <w:sz w:val="22"/>
          <w:szCs w:val="22"/>
          <w:lang w:eastAsia="fr-FR"/>
          <w14:ligatures w14:val="none"/>
        </w:rPr>
        <w:t>l’égalité</w:t>
      </w:r>
      <w:r w:rsidRPr="00BB7D77">
        <w:rPr>
          <w:rFonts w:ascii="Times New Roman" w:eastAsia="Times New Roman" w:hAnsi="Times New Roman" w:cs="Times New Roman"/>
          <w:i/>
          <w:iCs/>
          <w:kern w:val="0"/>
          <w:sz w:val="22"/>
          <w:szCs w:val="22"/>
          <w:lang w:eastAsia="fr-FR"/>
          <w14:ligatures w14:val="none"/>
        </w:rPr>
        <w:t xml:space="preserve"> pour des </w:t>
      </w:r>
      <w:r w:rsidRPr="00BB7D77">
        <w:rPr>
          <w:rFonts w:ascii="Times New Roman" w:eastAsia="Times New Roman" w:hAnsi="Times New Roman" w:cs="Times New Roman"/>
          <w:i/>
          <w:iCs/>
          <w:kern w:val="0"/>
          <w:sz w:val="22"/>
          <w:szCs w:val="22"/>
          <w:u w:val="single"/>
          <w:lang w:eastAsia="fr-FR"/>
          <w14:ligatures w14:val="none"/>
        </w:rPr>
        <w:t>raisons d</w:t>
      </w:r>
      <w:r w:rsidRPr="00BB7D77">
        <w:rPr>
          <w:rFonts w:ascii="Times New Roman" w:eastAsia="Times New Roman" w:hAnsi="Times New Roman" w:cs="Times New Roman" w:hint="eastAsia"/>
          <w:i/>
          <w:iCs/>
          <w:kern w:val="0"/>
          <w:sz w:val="22"/>
          <w:szCs w:val="22"/>
          <w:u w:val="single"/>
          <w:lang w:eastAsia="fr-FR"/>
          <w14:ligatures w14:val="none"/>
        </w:rPr>
        <w:t>’</w:t>
      </w:r>
      <w:r>
        <w:rPr>
          <w:rFonts w:ascii="Times New Roman" w:eastAsia="Times New Roman" w:hAnsi="Times New Roman" w:cs="Times New Roman"/>
          <w:i/>
          <w:iCs/>
          <w:kern w:val="0"/>
          <w:sz w:val="22"/>
          <w:szCs w:val="22"/>
          <w:u w:val="single"/>
          <w:lang w:eastAsia="fr-FR"/>
          <w14:ligatures w14:val="none"/>
        </w:rPr>
        <w:t>intérêt général</w:t>
      </w:r>
      <w:r w:rsidRPr="00BB7D77">
        <w:rPr>
          <w:rFonts w:ascii="Times New Roman" w:eastAsia="Times New Roman" w:hAnsi="Times New Roman" w:cs="Times New Roman"/>
          <w:b/>
          <w:bCs/>
          <w:i/>
          <w:iCs/>
          <w:kern w:val="0"/>
          <w:sz w:val="22"/>
          <w:szCs w:val="22"/>
          <w:lang w:eastAsia="fr-FR"/>
          <w14:ligatures w14:val="none"/>
        </w:rPr>
        <w:t xml:space="preserve"> </w:t>
      </w:r>
      <w:r w:rsidRPr="00BB7D77">
        <w:rPr>
          <w:rFonts w:ascii="Times New Roman" w:eastAsia="Times New Roman" w:hAnsi="Times New Roman" w:cs="Times New Roman"/>
          <w:i/>
          <w:iCs/>
          <w:kern w:val="0"/>
          <w:sz w:val="22"/>
          <w:szCs w:val="22"/>
          <w:lang w:eastAsia="fr-FR"/>
          <w14:ligatures w14:val="none"/>
        </w:rPr>
        <w:t>pourvu que, dans l</w:t>
      </w:r>
      <w:r w:rsidRPr="00BB7D77">
        <w:rPr>
          <w:rFonts w:ascii="Times New Roman" w:eastAsia="Times New Roman" w:hAnsi="Times New Roman" w:cs="Times New Roman" w:hint="eastAsia"/>
          <w:i/>
          <w:iCs/>
          <w:kern w:val="0"/>
          <w:sz w:val="22"/>
          <w:szCs w:val="22"/>
          <w:lang w:eastAsia="fr-FR"/>
          <w14:ligatures w14:val="none"/>
        </w:rPr>
        <w:t>’</w:t>
      </w:r>
      <w:r w:rsidRPr="00BB7D77">
        <w:rPr>
          <w:rFonts w:ascii="Times New Roman" w:eastAsia="Times New Roman" w:hAnsi="Times New Roman" w:cs="Times New Roman"/>
          <w:i/>
          <w:iCs/>
          <w:kern w:val="0"/>
          <w:sz w:val="22"/>
          <w:szCs w:val="22"/>
          <w:lang w:eastAsia="fr-FR"/>
          <w14:ligatures w14:val="none"/>
        </w:rPr>
        <w:t>un et l</w:t>
      </w:r>
      <w:r w:rsidRPr="00BB7D77">
        <w:rPr>
          <w:rFonts w:ascii="Times New Roman" w:eastAsia="Times New Roman" w:hAnsi="Times New Roman" w:cs="Times New Roman" w:hint="eastAsia"/>
          <w:i/>
          <w:iCs/>
          <w:kern w:val="0"/>
          <w:sz w:val="22"/>
          <w:szCs w:val="22"/>
          <w:lang w:eastAsia="fr-FR"/>
          <w14:ligatures w14:val="none"/>
        </w:rPr>
        <w:t>’</w:t>
      </w:r>
      <w:r w:rsidRPr="00BB7D77">
        <w:rPr>
          <w:rFonts w:ascii="Times New Roman" w:eastAsia="Times New Roman" w:hAnsi="Times New Roman" w:cs="Times New Roman"/>
          <w:i/>
          <w:iCs/>
          <w:kern w:val="0"/>
          <w:sz w:val="22"/>
          <w:szCs w:val="22"/>
          <w:lang w:eastAsia="fr-FR"/>
          <w14:ligatures w14:val="none"/>
        </w:rPr>
        <w:t>autre</w:t>
      </w:r>
      <w:r w:rsidRPr="00BB7D77">
        <w:rPr>
          <w:rFonts w:ascii="Times New Roman" w:eastAsia="Times New Roman" w:hAnsi="Times New Roman" w:cs="Times New Roman"/>
          <w:i/>
          <w:iCs/>
          <w:kern w:val="0"/>
          <w:sz w:val="22"/>
          <w:szCs w:val="22"/>
          <w:lang w:eastAsia="fr-FR"/>
          <w14:ligatures w14:val="none"/>
        </w:rPr>
        <w:t xml:space="preserve"> </w:t>
      </w:r>
      <w:r w:rsidRPr="00BB7D77">
        <w:rPr>
          <w:rFonts w:ascii="Times New Roman" w:eastAsia="Times New Roman" w:hAnsi="Times New Roman" w:cs="Times New Roman"/>
          <w:i/>
          <w:iCs/>
          <w:kern w:val="0"/>
          <w:sz w:val="22"/>
          <w:szCs w:val="22"/>
          <w:lang w:eastAsia="fr-FR"/>
          <w14:ligatures w14:val="none"/>
        </w:rPr>
        <w:t xml:space="preserve">cas, la </w:t>
      </w:r>
      <w:r w:rsidRPr="00BB7D77">
        <w:rPr>
          <w:rFonts w:ascii="Times New Roman" w:eastAsia="Times New Roman" w:hAnsi="Times New Roman" w:cs="Times New Roman"/>
          <w:i/>
          <w:iCs/>
          <w:kern w:val="0"/>
          <w:sz w:val="22"/>
          <w:szCs w:val="22"/>
          <w:lang w:eastAsia="fr-FR"/>
          <w14:ligatures w14:val="none"/>
        </w:rPr>
        <w:t>différence</w:t>
      </w:r>
      <w:r w:rsidRPr="00BB7D77">
        <w:rPr>
          <w:rFonts w:ascii="Times New Roman" w:eastAsia="Times New Roman" w:hAnsi="Times New Roman" w:cs="Times New Roman"/>
          <w:i/>
          <w:iCs/>
          <w:kern w:val="0"/>
          <w:sz w:val="22"/>
          <w:szCs w:val="22"/>
          <w:lang w:eastAsia="fr-FR"/>
          <w14:ligatures w14:val="none"/>
        </w:rPr>
        <w:t xml:space="preserve"> de traitement qui en </w:t>
      </w:r>
      <w:r w:rsidRPr="00BB7D77">
        <w:rPr>
          <w:rFonts w:ascii="Times New Roman" w:eastAsia="Times New Roman" w:hAnsi="Times New Roman" w:cs="Times New Roman"/>
          <w:i/>
          <w:iCs/>
          <w:kern w:val="0"/>
          <w:sz w:val="22"/>
          <w:szCs w:val="22"/>
          <w:lang w:eastAsia="fr-FR"/>
          <w14:ligatures w14:val="none"/>
        </w:rPr>
        <w:t>résulte</w:t>
      </w:r>
      <w:r w:rsidRPr="00BB7D77">
        <w:rPr>
          <w:rFonts w:ascii="Times New Roman" w:eastAsia="Times New Roman" w:hAnsi="Times New Roman" w:cs="Times New Roman"/>
          <w:i/>
          <w:iCs/>
          <w:kern w:val="0"/>
          <w:sz w:val="22"/>
          <w:szCs w:val="22"/>
          <w:lang w:eastAsia="fr-FR"/>
          <w14:ligatures w14:val="none"/>
        </w:rPr>
        <w:t xml:space="preserve"> soit en </w:t>
      </w:r>
      <w:r w:rsidRPr="00BB7D77">
        <w:rPr>
          <w:rFonts w:ascii="Times New Roman" w:eastAsia="Times New Roman" w:hAnsi="Times New Roman" w:cs="Times New Roman"/>
          <w:i/>
          <w:iCs/>
          <w:kern w:val="0"/>
          <w:sz w:val="22"/>
          <w:szCs w:val="22"/>
          <w:u w:val="single"/>
          <w:lang w:eastAsia="fr-FR"/>
          <w14:ligatures w14:val="none"/>
        </w:rPr>
        <w:t>rapport direct avec l</w:t>
      </w:r>
      <w:r w:rsidRPr="00BB7D77">
        <w:rPr>
          <w:rFonts w:ascii="Times New Roman" w:eastAsia="Times New Roman" w:hAnsi="Times New Roman" w:cs="Times New Roman" w:hint="eastAsia"/>
          <w:i/>
          <w:iCs/>
          <w:kern w:val="0"/>
          <w:sz w:val="22"/>
          <w:szCs w:val="22"/>
          <w:u w:val="single"/>
          <w:lang w:eastAsia="fr-FR"/>
          <w14:ligatures w14:val="none"/>
        </w:rPr>
        <w:t>’</w:t>
      </w:r>
      <w:r w:rsidRPr="00BB7D77">
        <w:rPr>
          <w:rFonts w:ascii="Times New Roman" w:eastAsia="Times New Roman" w:hAnsi="Times New Roman" w:cs="Times New Roman"/>
          <w:i/>
          <w:iCs/>
          <w:kern w:val="0"/>
          <w:sz w:val="22"/>
          <w:szCs w:val="22"/>
          <w:u w:val="single"/>
          <w:lang w:eastAsia="fr-FR"/>
          <w14:ligatures w14:val="none"/>
        </w:rPr>
        <w:t>objet de la loi</w:t>
      </w:r>
      <w:r w:rsidRPr="00BB7D77">
        <w:rPr>
          <w:rFonts w:ascii="Times New Roman" w:eastAsia="Times New Roman" w:hAnsi="Times New Roman" w:cs="Times New Roman"/>
          <w:i/>
          <w:iCs/>
          <w:kern w:val="0"/>
          <w:sz w:val="22"/>
          <w:szCs w:val="22"/>
          <w:lang w:eastAsia="fr-FR"/>
          <w14:ligatures w14:val="none"/>
        </w:rPr>
        <w:t xml:space="preserve"> qui</w:t>
      </w:r>
      <w:r w:rsidRPr="00BB7D77">
        <w:rPr>
          <w:rFonts w:ascii="Times New Roman" w:eastAsia="Times New Roman" w:hAnsi="Times New Roman" w:cs="Times New Roman"/>
          <w:i/>
          <w:iCs/>
          <w:kern w:val="0"/>
          <w:sz w:val="22"/>
          <w:szCs w:val="22"/>
          <w:lang w:eastAsia="fr-FR"/>
          <w14:ligatures w14:val="none"/>
        </w:rPr>
        <w:t xml:space="preserve"> </w:t>
      </w:r>
      <w:r w:rsidRPr="00BB7D77">
        <w:rPr>
          <w:rFonts w:ascii="Times New Roman" w:eastAsia="Times New Roman" w:hAnsi="Times New Roman" w:cs="Times New Roman"/>
          <w:i/>
          <w:iCs/>
          <w:kern w:val="0"/>
          <w:sz w:val="22"/>
          <w:szCs w:val="22"/>
          <w:lang w:eastAsia="fr-FR"/>
          <w14:ligatures w14:val="none"/>
        </w:rPr>
        <w:t>l</w:t>
      </w:r>
      <w:r w:rsidRPr="00BB7D77">
        <w:rPr>
          <w:rFonts w:ascii="Times New Roman" w:eastAsia="Times New Roman" w:hAnsi="Times New Roman" w:cs="Times New Roman" w:hint="eastAsia"/>
          <w:i/>
          <w:iCs/>
          <w:kern w:val="0"/>
          <w:sz w:val="22"/>
          <w:szCs w:val="22"/>
          <w:lang w:eastAsia="fr-FR"/>
          <w14:ligatures w14:val="none"/>
        </w:rPr>
        <w:t>’</w:t>
      </w:r>
      <w:r w:rsidRPr="00BB7D77">
        <w:rPr>
          <w:rFonts w:ascii="Times New Roman" w:eastAsia="Times New Roman" w:hAnsi="Times New Roman" w:cs="Times New Roman"/>
          <w:i/>
          <w:iCs/>
          <w:kern w:val="0"/>
          <w:sz w:val="22"/>
          <w:szCs w:val="22"/>
          <w:lang w:eastAsia="fr-FR"/>
          <w14:ligatures w14:val="none"/>
        </w:rPr>
        <w:t>établit</w:t>
      </w:r>
      <w:r>
        <w:rPr>
          <w:rFonts w:ascii="Times New Roman" w:eastAsia="Times New Roman" w:hAnsi="Times New Roman" w:cs="Times New Roman"/>
          <w:kern w:val="0"/>
          <w:sz w:val="22"/>
          <w:szCs w:val="22"/>
          <w:lang w:eastAsia="fr-FR"/>
          <w14:ligatures w14:val="none"/>
        </w:rPr>
        <w:t> »</w:t>
      </w:r>
      <w:r w:rsidRPr="00BB7D77">
        <w:rPr>
          <w:rFonts w:ascii="Times New Roman" w:eastAsia="Times New Roman" w:hAnsi="Times New Roman" w:cs="Times New Roman" w:hint="eastAsia"/>
          <w:kern w:val="0"/>
          <w:sz w:val="22"/>
          <w:szCs w:val="22"/>
          <w:lang w:eastAsia="fr-FR"/>
          <w14:ligatures w14:val="none"/>
        </w:rPr>
        <w:t>.</w:t>
      </w:r>
      <w:r>
        <w:rPr>
          <w:rFonts w:ascii="Times New Roman" w:eastAsia="Times New Roman" w:hAnsi="Times New Roman" w:cs="Times New Roman"/>
          <w:kern w:val="0"/>
          <w:sz w:val="22"/>
          <w:szCs w:val="22"/>
          <w:lang w:eastAsia="fr-FR"/>
          <w14:ligatures w14:val="none"/>
        </w:rPr>
        <w:t xml:space="preserve"> Ainsi, pour permettre à 2 contribuables d’être traités différemment, il faut respecter 3 conditions :</w:t>
      </w:r>
    </w:p>
    <w:p w14:paraId="26587723" w14:textId="5AD33FDB" w:rsidR="00BB7D77" w:rsidRDefault="00BB7D77" w:rsidP="00BB7D77">
      <w:pPr>
        <w:pStyle w:val="Paragraphedeliste"/>
        <w:numPr>
          <w:ilvl w:val="0"/>
          <w:numId w:val="52"/>
        </w:num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Ils doivent être placés dans des situations différentes ;</w:t>
      </w:r>
    </w:p>
    <w:p w14:paraId="7F9607BA" w14:textId="571C6EF8" w:rsidR="00BB7D77" w:rsidRPr="00BB7D77" w:rsidRDefault="00BB7D77" w:rsidP="00FD5738">
      <w:pPr>
        <w:pStyle w:val="Paragraphedeliste"/>
        <w:numPr>
          <w:ilvl w:val="1"/>
          <w:numId w:val="52"/>
        </w:numPr>
        <w:spacing w:after="0" w:line="240" w:lineRule="auto"/>
        <w:ind w:left="993"/>
        <w:jc w:val="both"/>
        <w:rPr>
          <w:rFonts w:ascii="Times New Roman" w:eastAsia="Times New Roman" w:hAnsi="Times New Roman" w:cs="Times New Roman"/>
          <w:kern w:val="0"/>
          <w:sz w:val="20"/>
          <w:szCs w:val="20"/>
          <w:lang w:eastAsia="fr-FR"/>
          <w14:ligatures w14:val="none"/>
        </w:rPr>
      </w:pPr>
      <w:r w:rsidRPr="00BB7D77">
        <w:rPr>
          <w:rFonts w:ascii="Times New Roman" w:eastAsia="Times New Roman" w:hAnsi="Times New Roman" w:cs="Times New Roman"/>
          <w:kern w:val="0"/>
          <w:sz w:val="20"/>
          <w:szCs w:val="20"/>
          <w:lang w:eastAsia="fr-FR"/>
          <w14:ligatures w14:val="none"/>
        </w:rPr>
        <w:t>Critère très large, il faudra faire un contrôle de chaque facteur de différence afin de savoir s’il est suffisant pour justifier un traitement différent.</w:t>
      </w:r>
    </w:p>
    <w:p w14:paraId="604A157B" w14:textId="2611C306" w:rsidR="00BB7D77" w:rsidRDefault="00BB7D77" w:rsidP="00BB7D77">
      <w:pPr>
        <w:pStyle w:val="Paragraphedeliste"/>
        <w:numPr>
          <w:ilvl w:val="0"/>
          <w:numId w:val="52"/>
        </w:num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L’inégalité doit être motivée par des raisons d’intérêt général ;</w:t>
      </w:r>
    </w:p>
    <w:p w14:paraId="5D59A69F" w14:textId="7C4918EA" w:rsidR="00BB7D77" w:rsidRPr="00BB7D77" w:rsidRDefault="00BB7D77" w:rsidP="00FD5738">
      <w:pPr>
        <w:pStyle w:val="Paragraphedeliste"/>
        <w:numPr>
          <w:ilvl w:val="1"/>
          <w:numId w:val="52"/>
        </w:numPr>
        <w:spacing w:after="0"/>
        <w:ind w:left="993"/>
        <w:jc w:val="both"/>
        <w:rPr>
          <w:rFonts w:ascii="Times New Roman" w:eastAsia="Times New Roman" w:hAnsi="Times New Roman" w:cs="Times New Roman"/>
          <w:kern w:val="0"/>
          <w:sz w:val="20"/>
          <w:szCs w:val="20"/>
          <w:lang w:eastAsia="fr-FR"/>
          <w14:ligatures w14:val="none"/>
        </w:rPr>
      </w:pPr>
      <w:r w:rsidRPr="00BB7D77">
        <w:rPr>
          <w:rFonts w:ascii="Times New Roman" w:eastAsia="Times New Roman" w:hAnsi="Times New Roman" w:cs="Times New Roman"/>
          <w:kern w:val="0"/>
          <w:sz w:val="20"/>
          <w:szCs w:val="20"/>
          <w:lang w:eastAsia="fr-FR"/>
          <w14:ligatures w14:val="none"/>
        </w:rPr>
        <w:t xml:space="preserve">Le CC ne </w:t>
      </w:r>
      <w:r w:rsidRPr="00BB7D77">
        <w:rPr>
          <w:rFonts w:ascii="Times New Roman" w:eastAsia="Times New Roman" w:hAnsi="Times New Roman" w:cs="Times New Roman"/>
          <w:kern w:val="0"/>
          <w:sz w:val="20"/>
          <w:szCs w:val="20"/>
          <w:lang w:eastAsia="fr-FR"/>
          <w14:ligatures w14:val="none"/>
        </w:rPr>
        <w:t>contrôle</w:t>
      </w:r>
      <w:r w:rsidRPr="00BB7D77">
        <w:rPr>
          <w:rFonts w:ascii="Times New Roman" w:eastAsia="Times New Roman" w:hAnsi="Times New Roman" w:cs="Times New Roman"/>
          <w:kern w:val="0"/>
          <w:sz w:val="20"/>
          <w:szCs w:val="20"/>
          <w:lang w:eastAsia="fr-FR"/>
          <w14:ligatures w14:val="none"/>
        </w:rPr>
        <w:t xml:space="preserve"> pas </w:t>
      </w:r>
      <w:r w:rsidRPr="00BB7D77">
        <w:rPr>
          <w:rFonts w:ascii="Times New Roman" w:eastAsia="Times New Roman" w:hAnsi="Times New Roman" w:cs="Times New Roman"/>
          <w:kern w:val="0"/>
          <w:sz w:val="20"/>
          <w:szCs w:val="20"/>
          <w:lang w:eastAsia="fr-FR"/>
          <w14:ligatures w14:val="none"/>
        </w:rPr>
        <w:t>réellement</w:t>
      </w:r>
      <w:r w:rsidRPr="00BB7D77">
        <w:rPr>
          <w:rFonts w:ascii="Times New Roman" w:eastAsia="Times New Roman" w:hAnsi="Times New Roman" w:cs="Times New Roman"/>
          <w:kern w:val="0"/>
          <w:sz w:val="20"/>
          <w:szCs w:val="20"/>
          <w:lang w:eastAsia="fr-FR"/>
          <w14:ligatures w14:val="none"/>
        </w:rPr>
        <w:t xml:space="preserve"> la </w:t>
      </w:r>
      <w:r w:rsidRPr="00BB7D77">
        <w:rPr>
          <w:rFonts w:ascii="Times New Roman" w:eastAsia="Times New Roman" w:hAnsi="Times New Roman" w:cs="Times New Roman"/>
          <w:kern w:val="0"/>
          <w:sz w:val="20"/>
          <w:szCs w:val="20"/>
          <w:lang w:eastAsia="fr-FR"/>
          <w14:ligatures w14:val="none"/>
        </w:rPr>
        <w:t xml:space="preserve">validité </w:t>
      </w:r>
      <w:r w:rsidRPr="00BB7D77">
        <w:rPr>
          <w:rFonts w:ascii="Times New Roman" w:eastAsia="Times New Roman" w:hAnsi="Times New Roman" w:cs="Times New Roman"/>
          <w:kern w:val="0"/>
          <w:sz w:val="20"/>
          <w:szCs w:val="20"/>
          <w:lang w:eastAsia="fr-FR"/>
          <w14:ligatures w14:val="none"/>
        </w:rPr>
        <w:t>du motif d</w:t>
      </w:r>
      <w:r w:rsidRPr="00BB7D77">
        <w:rPr>
          <w:rFonts w:ascii="Times New Roman" w:eastAsia="Times New Roman" w:hAnsi="Times New Roman" w:cs="Times New Roman" w:hint="eastAsia"/>
          <w:kern w:val="0"/>
          <w:sz w:val="20"/>
          <w:szCs w:val="20"/>
          <w:lang w:eastAsia="fr-FR"/>
          <w14:ligatures w14:val="none"/>
        </w:rPr>
        <w:t>’</w:t>
      </w:r>
      <w:r w:rsidRPr="00BB7D77">
        <w:rPr>
          <w:rFonts w:ascii="Times New Roman" w:eastAsia="Times New Roman" w:hAnsi="Times New Roman" w:cs="Times New Roman"/>
          <w:kern w:val="0"/>
          <w:sz w:val="20"/>
          <w:szCs w:val="20"/>
          <w:lang w:eastAsia="fr-FR"/>
          <w14:ligatures w14:val="none"/>
        </w:rPr>
        <w:t>IG car trop politique.</w:t>
      </w:r>
      <w:r w:rsidRPr="00BB7D77">
        <w:rPr>
          <w:rFonts w:ascii="LiberationSerif" w:eastAsia="LiberationSerif" w:cs="LiberationSerif"/>
          <w:kern w:val="0"/>
          <w:sz w:val="22"/>
          <w:szCs w:val="22"/>
        </w:rPr>
        <w:t xml:space="preserve"> </w:t>
      </w:r>
      <w:r w:rsidRPr="00BB7D77">
        <w:rPr>
          <w:rFonts w:ascii="Times New Roman" w:eastAsia="Times New Roman" w:hAnsi="Times New Roman" w:cs="Times New Roman"/>
          <w:kern w:val="0"/>
          <w:sz w:val="20"/>
          <w:szCs w:val="20"/>
          <w:lang w:eastAsia="fr-FR"/>
          <w14:ligatures w14:val="none"/>
        </w:rPr>
        <w:t xml:space="preserve">Il </w:t>
      </w:r>
      <w:r w:rsidRPr="00BB7D77">
        <w:rPr>
          <w:rFonts w:ascii="Times New Roman" w:eastAsia="Times New Roman" w:hAnsi="Times New Roman" w:cs="Times New Roman"/>
          <w:kern w:val="0"/>
          <w:sz w:val="20"/>
          <w:szCs w:val="20"/>
          <w:lang w:eastAsia="fr-FR"/>
          <w14:ligatures w14:val="none"/>
        </w:rPr>
        <w:t>opère</w:t>
      </w:r>
      <w:r w:rsidRPr="00BB7D77">
        <w:rPr>
          <w:rFonts w:ascii="Times New Roman" w:eastAsia="Times New Roman" w:hAnsi="Times New Roman" w:cs="Times New Roman"/>
          <w:kern w:val="0"/>
          <w:sz w:val="20"/>
          <w:szCs w:val="20"/>
          <w:lang w:eastAsia="fr-FR"/>
          <w14:ligatures w14:val="none"/>
        </w:rPr>
        <w:t xml:space="preserve"> un tout petit </w:t>
      </w:r>
      <w:r w:rsidRPr="00BB7D77">
        <w:rPr>
          <w:rFonts w:ascii="Times New Roman" w:eastAsia="Times New Roman" w:hAnsi="Times New Roman" w:cs="Times New Roman"/>
          <w:kern w:val="0"/>
          <w:sz w:val="20"/>
          <w:szCs w:val="20"/>
          <w:lang w:eastAsia="fr-FR"/>
          <w14:ligatures w14:val="none"/>
        </w:rPr>
        <w:t>contrôle</w:t>
      </w:r>
      <w:r w:rsidRPr="00BB7D77">
        <w:rPr>
          <w:rFonts w:ascii="Times New Roman" w:eastAsia="Times New Roman" w:hAnsi="Times New Roman" w:cs="Times New Roman"/>
          <w:kern w:val="0"/>
          <w:sz w:val="20"/>
          <w:szCs w:val="20"/>
          <w:lang w:eastAsia="fr-FR"/>
          <w14:ligatures w14:val="none"/>
        </w:rPr>
        <w:t>, quasi formel</w:t>
      </w:r>
      <w:r w:rsidRPr="00BB7D77">
        <w:rPr>
          <w:rFonts w:ascii="Times New Roman" w:eastAsia="Times New Roman" w:hAnsi="Times New Roman" w:cs="Times New Roman"/>
          <w:kern w:val="0"/>
          <w:sz w:val="20"/>
          <w:szCs w:val="20"/>
          <w:lang w:eastAsia="fr-FR"/>
          <w14:ligatures w14:val="none"/>
        </w:rPr>
        <w:t>.</w:t>
      </w:r>
    </w:p>
    <w:p w14:paraId="2167D927" w14:textId="5EB28074" w:rsidR="004F040C" w:rsidRDefault="004F040C" w:rsidP="00BB7D77">
      <w:pPr>
        <w:pStyle w:val="Paragraphedeliste"/>
        <w:numPr>
          <w:ilvl w:val="0"/>
          <w:numId w:val="5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La différence de traitement est en rapport avec l’objet de la loi</w:t>
      </w:r>
    </w:p>
    <w:p w14:paraId="6CDA6197" w14:textId="48C3AE05" w:rsidR="00FD5738" w:rsidRDefault="004F040C" w:rsidP="00553955">
      <w:pPr>
        <w:pStyle w:val="Paragraphedeliste"/>
        <w:numPr>
          <w:ilvl w:val="1"/>
          <w:numId w:val="52"/>
        </w:numPr>
        <w:spacing w:after="0"/>
        <w:ind w:left="993"/>
        <w:jc w:val="both"/>
        <w:rPr>
          <w:rFonts w:ascii="Times New Roman" w:eastAsia="Times New Roman" w:hAnsi="Times New Roman" w:cs="Times New Roman"/>
          <w:kern w:val="0"/>
          <w:sz w:val="20"/>
          <w:szCs w:val="20"/>
          <w:lang w:eastAsia="fr-FR"/>
          <w14:ligatures w14:val="none"/>
        </w:rPr>
      </w:pPr>
      <w:r w:rsidRPr="004F040C">
        <w:rPr>
          <w:rFonts w:ascii="Times New Roman" w:eastAsia="Times New Roman" w:hAnsi="Times New Roman" w:cs="Times New Roman"/>
          <w:i/>
          <w:iCs/>
          <w:kern w:val="0"/>
          <w:sz w:val="20"/>
          <w:szCs w:val="20"/>
          <w:lang w:eastAsia="fr-FR"/>
          <w14:ligatures w14:val="none"/>
        </w:rPr>
        <w:t xml:space="preserve">Prenons un exemple pour mieux comprendre : </w:t>
      </w:r>
      <w:r w:rsidRPr="004F040C">
        <w:rPr>
          <w:rFonts w:ascii="Times New Roman" w:eastAsia="Times New Roman" w:hAnsi="Times New Roman" w:cs="Times New Roman" w:hint="eastAsia"/>
          <w:i/>
          <w:iCs/>
          <w:kern w:val="0"/>
          <w:sz w:val="20"/>
          <w:szCs w:val="20"/>
          <w:lang w:eastAsia="fr-FR"/>
          <w14:ligatures w14:val="none"/>
        </w:rPr>
        <w:t>L</w:t>
      </w:r>
      <w:r w:rsidRPr="004F040C">
        <w:rPr>
          <w:rFonts w:ascii="Times New Roman" w:eastAsia="Times New Roman" w:hAnsi="Times New Roman" w:cs="Times New Roman"/>
          <w:i/>
          <w:iCs/>
          <w:kern w:val="0"/>
          <w:sz w:val="20"/>
          <w:szCs w:val="20"/>
          <w:lang w:eastAsia="fr-FR"/>
          <w14:ligatures w14:val="none"/>
        </w:rPr>
        <w:t>a « </w:t>
      </w:r>
      <w:r w:rsidRPr="004F040C">
        <w:rPr>
          <w:rFonts w:ascii="Times New Roman" w:eastAsia="Times New Roman" w:hAnsi="Times New Roman" w:cs="Times New Roman" w:hint="eastAsia"/>
          <w:i/>
          <w:iCs/>
          <w:kern w:val="0"/>
          <w:sz w:val="20"/>
          <w:szCs w:val="20"/>
          <w:lang w:eastAsia="fr-FR"/>
          <w14:ligatures w14:val="none"/>
        </w:rPr>
        <w:t>taxe carbon</w:t>
      </w:r>
      <w:r w:rsidRPr="004F040C">
        <w:rPr>
          <w:rFonts w:ascii="Times New Roman" w:eastAsia="Times New Roman" w:hAnsi="Times New Roman" w:cs="Times New Roman"/>
          <w:i/>
          <w:iCs/>
          <w:kern w:val="0"/>
          <w:sz w:val="20"/>
          <w:szCs w:val="20"/>
          <w:lang w:eastAsia="fr-FR"/>
          <w14:ligatures w14:val="none"/>
        </w:rPr>
        <w:t>e »</w:t>
      </w:r>
      <w:r w:rsidRPr="004F040C">
        <w:rPr>
          <w:rFonts w:ascii="Times New Roman" w:eastAsia="Times New Roman" w:hAnsi="Times New Roman" w:cs="Times New Roman" w:hint="eastAsia"/>
          <w:i/>
          <w:iCs/>
          <w:kern w:val="0"/>
          <w:sz w:val="20"/>
          <w:szCs w:val="20"/>
          <w:lang w:eastAsia="fr-FR"/>
          <w14:ligatures w14:val="none"/>
        </w:rPr>
        <w:t>. Cette loi avait pour objet de sanctionner</w:t>
      </w:r>
      <w:r w:rsidRPr="004F040C">
        <w:rPr>
          <w:rFonts w:ascii="Times New Roman" w:eastAsia="Times New Roman" w:hAnsi="Times New Roman" w:cs="Times New Roman"/>
          <w:i/>
          <w:iCs/>
          <w:kern w:val="0"/>
          <w:sz w:val="20"/>
          <w:szCs w:val="20"/>
          <w:lang w:eastAsia="fr-FR"/>
          <w14:ligatures w14:val="none"/>
        </w:rPr>
        <w:t xml:space="preserve"> </w:t>
      </w:r>
      <w:r w:rsidRPr="004F040C">
        <w:rPr>
          <w:rFonts w:ascii="Times New Roman" w:eastAsia="Times New Roman" w:hAnsi="Times New Roman" w:cs="Times New Roman"/>
          <w:i/>
          <w:iCs/>
          <w:kern w:val="0"/>
          <w:sz w:val="20"/>
          <w:szCs w:val="20"/>
          <w:lang w:eastAsia="fr-FR"/>
          <w14:ligatures w14:val="none"/>
        </w:rPr>
        <w:t xml:space="preserve">tous les </w:t>
      </w:r>
      <w:r w:rsidRPr="004F040C">
        <w:rPr>
          <w:rFonts w:ascii="Times New Roman" w:eastAsia="Times New Roman" w:hAnsi="Times New Roman" w:cs="Times New Roman"/>
          <w:i/>
          <w:iCs/>
          <w:kern w:val="0"/>
          <w:sz w:val="20"/>
          <w:szCs w:val="20"/>
          <w:lang w:eastAsia="fr-FR"/>
          <w14:ligatures w14:val="none"/>
        </w:rPr>
        <w:t>émetteurs</w:t>
      </w:r>
      <w:r w:rsidRPr="004F040C">
        <w:rPr>
          <w:rFonts w:ascii="Times New Roman" w:eastAsia="Times New Roman" w:hAnsi="Times New Roman" w:cs="Times New Roman"/>
          <w:i/>
          <w:iCs/>
          <w:kern w:val="0"/>
          <w:sz w:val="20"/>
          <w:szCs w:val="20"/>
          <w:lang w:eastAsia="fr-FR"/>
          <w14:ligatures w14:val="none"/>
        </w:rPr>
        <w:t xml:space="preserve"> industriels de gaz </w:t>
      </w:r>
      <w:r w:rsidRPr="004F040C">
        <w:rPr>
          <w:rFonts w:ascii="Times New Roman" w:eastAsia="Times New Roman" w:hAnsi="Times New Roman" w:cs="Times New Roman"/>
          <w:i/>
          <w:iCs/>
          <w:kern w:val="0"/>
          <w:sz w:val="20"/>
          <w:szCs w:val="20"/>
          <w:lang w:eastAsia="fr-FR"/>
          <w14:ligatures w14:val="none"/>
        </w:rPr>
        <w:t>à</w:t>
      </w:r>
      <w:r w:rsidRPr="004F040C">
        <w:rPr>
          <w:rFonts w:ascii="Times New Roman" w:eastAsia="Times New Roman" w:hAnsi="Times New Roman" w:cs="Times New Roman"/>
          <w:i/>
          <w:iCs/>
          <w:kern w:val="0"/>
          <w:sz w:val="20"/>
          <w:szCs w:val="20"/>
          <w:lang w:eastAsia="fr-FR"/>
          <w14:ligatures w14:val="none"/>
        </w:rPr>
        <w:t xml:space="preserve"> effet de serre. Au fil des lectures</w:t>
      </w:r>
      <w:r w:rsidRPr="004F040C">
        <w:rPr>
          <w:rFonts w:ascii="Times New Roman" w:eastAsia="Times New Roman" w:hAnsi="Times New Roman" w:cs="Times New Roman"/>
          <w:i/>
          <w:iCs/>
          <w:kern w:val="0"/>
          <w:sz w:val="20"/>
          <w:szCs w:val="20"/>
          <w:lang w:eastAsia="fr-FR"/>
          <w14:ligatures w14:val="none"/>
        </w:rPr>
        <w:t xml:space="preserve"> parlementaires</w:t>
      </w:r>
      <w:r w:rsidRPr="004F040C">
        <w:rPr>
          <w:rFonts w:ascii="Times New Roman" w:eastAsia="Times New Roman" w:hAnsi="Times New Roman" w:cs="Times New Roman"/>
          <w:i/>
          <w:iCs/>
          <w:kern w:val="0"/>
          <w:sz w:val="20"/>
          <w:szCs w:val="20"/>
          <w:lang w:eastAsia="fr-FR"/>
          <w14:ligatures w14:val="none"/>
        </w:rPr>
        <w:t xml:space="preserve">, </w:t>
      </w:r>
      <w:r w:rsidRPr="004F040C">
        <w:rPr>
          <w:rFonts w:ascii="Times New Roman" w:eastAsia="Times New Roman" w:hAnsi="Times New Roman" w:cs="Times New Roman"/>
          <w:i/>
          <w:iCs/>
          <w:kern w:val="0"/>
          <w:sz w:val="20"/>
          <w:szCs w:val="20"/>
          <w:lang w:eastAsia="fr-FR"/>
          <w14:ligatures w14:val="none"/>
        </w:rPr>
        <w:t xml:space="preserve">plusieurs </w:t>
      </w:r>
      <w:r w:rsidRPr="004F040C">
        <w:rPr>
          <w:rFonts w:ascii="Times New Roman" w:eastAsia="Times New Roman" w:hAnsi="Times New Roman" w:cs="Times New Roman"/>
          <w:i/>
          <w:iCs/>
          <w:kern w:val="0"/>
          <w:sz w:val="20"/>
          <w:szCs w:val="20"/>
          <w:lang w:eastAsia="fr-FR"/>
          <w14:ligatures w14:val="none"/>
        </w:rPr>
        <w:t>d</w:t>
      </w:r>
      <w:r w:rsidRPr="004F040C">
        <w:rPr>
          <w:rFonts w:ascii="Times New Roman" w:eastAsia="Times New Roman" w:hAnsi="Times New Roman" w:cs="Times New Roman"/>
          <w:i/>
          <w:iCs/>
          <w:kern w:val="0"/>
          <w:sz w:val="20"/>
          <w:szCs w:val="20"/>
          <w:lang w:eastAsia="fr-FR"/>
          <w14:ligatures w14:val="none"/>
        </w:rPr>
        <w:t>é</w:t>
      </w:r>
      <w:r w:rsidRPr="004F040C">
        <w:rPr>
          <w:rFonts w:ascii="Times New Roman" w:eastAsia="Times New Roman" w:hAnsi="Times New Roman" w:cs="Times New Roman"/>
          <w:i/>
          <w:iCs/>
          <w:kern w:val="0"/>
          <w:sz w:val="20"/>
          <w:szCs w:val="20"/>
          <w:lang w:eastAsia="fr-FR"/>
          <w14:ligatures w14:val="none"/>
        </w:rPr>
        <w:t>rogations</w:t>
      </w:r>
      <w:r w:rsidRPr="004F040C">
        <w:rPr>
          <w:rFonts w:ascii="Times New Roman" w:eastAsia="Times New Roman" w:hAnsi="Times New Roman" w:cs="Times New Roman"/>
          <w:i/>
          <w:iCs/>
          <w:kern w:val="0"/>
          <w:sz w:val="20"/>
          <w:szCs w:val="20"/>
          <w:lang w:eastAsia="fr-FR"/>
          <w14:ligatures w14:val="none"/>
        </w:rPr>
        <w:t xml:space="preserve"> ont été </w:t>
      </w:r>
      <w:r w:rsidRPr="004F040C">
        <w:rPr>
          <w:rFonts w:ascii="Times New Roman" w:eastAsia="Times New Roman" w:hAnsi="Times New Roman" w:cs="Times New Roman"/>
          <w:i/>
          <w:iCs/>
          <w:kern w:val="0"/>
          <w:sz w:val="20"/>
          <w:szCs w:val="20"/>
          <w:lang w:eastAsia="fr-FR"/>
          <w14:ligatures w14:val="none"/>
        </w:rPr>
        <w:t>apport</w:t>
      </w:r>
      <w:r w:rsidRPr="004F040C">
        <w:rPr>
          <w:rFonts w:ascii="Times New Roman" w:eastAsia="Times New Roman" w:hAnsi="Times New Roman" w:cs="Times New Roman"/>
          <w:i/>
          <w:iCs/>
          <w:kern w:val="0"/>
          <w:sz w:val="20"/>
          <w:szCs w:val="20"/>
          <w:lang w:eastAsia="fr-FR"/>
          <w14:ligatures w14:val="none"/>
        </w:rPr>
        <w:t>é</w:t>
      </w:r>
      <w:r w:rsidRPr="004F040C">
        <w:rPr>
          <w:rFonts w:ascii="Times New Roman" w:eastAsia="Times New Roman" w:hAnsi="Times New Roman" w:cs="Times New Roman"/>
          <w:i/>
          <w:iCs/>
          <w:kern w:val="0"/>
          <w:sz w:val="20"/>
          <w:szCs w:val="20"/>
          <w:lang w:eastAsia="fr-FR"/>
          <w14:ligatures w14:val="none"/>
        </w:rPr>
        <w:t xml:space="preserve">es au texte, et </w:t>
      </w:r>
      <w:r w:rsidRPr="004F040C">
        <w:rPr>
          <w:rFonts w:ascii="Times New Roman" w:eastAsia="Times New Roman" w:hAnsi="Times New Roman" w:cs="Times New Roman"/>
          <w:i/>
          <w:iCs/>
          <w:kern w:val="0"/>
          <w:sz w:val="20"/>
          <w:szCs w:val="20"/>
          <w:lang w:eastAsia="fr-FR"/>
          <w14:ligatures w14:val="none"/>
        </w:rPr>
        <w:t>notamment</w:t>
      </w:r>
      <w:r w:rsidRPr="004F040C">
        <w:rPr>
          <w:rFonts w:ascii="Times New Roman" w:eastAsia="Times New Roman" w:hAnsi="Times New Roman" w:cs="Times New Roman"/>
          <w:i/>
          <w:iCs/>
          <w:kern w:val="0"/>
          <w:sz w:val="20"/>
          <w:szCs w:val="20"/>
          <w:lang w:eastAsia="fr-FR"/>
          <w14:ligatures w14:val="none"/>
        </w:rPr>
        <w:t xml:space="preserve"> pleins d</w:t>
      </w:r>
      <w:r w:rsidRPr="004F040C">
        <w:rPr>
          <w:rFonts w:ascii="Times New Roman" w:eastAsia="Times New Roman" w:hAnsi="Times New Roman" w:cs="Times New Roman" w:hint="eastAsia"/>
          <w:i/>
          <w:iCs/>
          <w:kern w:val="0"/>
          <w:sz w:val="20"/>
          <w:szCs w:val="20"/>
          <w:lang w:eastAsia="fr-FR"/>
          <w14:ligatures w14:val="none"/>
        </w:rPr>
        <w:t>’</w:t>
      </w:r>
      <w:r w:rsidRPr="004F040C">
        <w:rPr>
          <w:rFonts w:ascii="Times New Roman" w:eastAsia="Times New Roman" w:hAnsi="Times New Roman" w:cs="Times New Roman"/>
          <w:i/>
          <w:iCs/>
          <w:kern w:val="0"/>
          <w:sz w:val="20"/>
          <w:szCs w:val="20"/>
          <w:lang w:eastAsia="fr-FR"/>
          <w14:ligatures w14:val="none"/>
        </w:rPr>
        <w:t>exonérations. A</w:t>
      </w:r>
      <w:r w:rsidRPr="004F040C">
        <w:rPr>
          <w:rFonts w:ascii="Times New Roman" w:eastAsia="Times New Roman" w:hAnsi="Times New Roman" w:cs="Times New Roman"/>
          <w:i/>
          <w:iCs/>
          <w:kern w:val="0"/>
          <w:sz w:val="20"/>
          <w:szCs w:val="20"/>
          <w:lang w:eastAsia="fr-FR"/>
          <w14:ligatures w14:val="none"/>
        </w:rPr>
        <w:t xml:space="preserve"> aboutit </w:t>
      </w:r>
      <w:r w:rsidRPr="004F040C">
        <w:rPr>
          <w:rFonts w:ascii="Times New Roman" w:eastAsia="Times New Roman" w:hAnsi="Times New Roman" w:cs="Times New Roman"/>
          <w:i/>
          <w:iCs/>
          <w:kern w:val="0"/>
          <w:sz w:val="20"/>
          <w:szCs w:val="20"/>
          <w:lang w:eastAsia="fr-FR"/>
          <w14:ligatures w14:val="none"/>
        </w:rPr>
        <w:t>à</w:t>
      </w:r>
      <w:r w:rsidRPr="004F040C">
        <w:rPr>
          <w:rFonts w:ascii="Times New Roman" w:eastAsia="Times New Roman" w:hAnsi="Times New Roman" w:cs="Times New Roman"/>
          <w:i/>
          <w:iCs/>
          <w:kern w:val="0"/>
          <w:sz w:val="20"/>
          <w:szCs w:val="20"/>
          <w:lang w:eastAsia="fr-FR"/>
          <w14:ligatures w14:val="none"/>
        </w:rPr>
        <w:t xml:space="preserve"> ce que 93 % de</w:t>
      </w:r>
      <w:r w:rsidRPr="004F040C">
        <w:rPr>
          <w:rFonts w:ascii="Times New Roman" w:eastAsia="Times New Roman" w:hAnsi="Times New Roman" w:cs="Times New Roman"/>
          <w:i/>
          <w:iCs/>
          <w:kern w:val="0"/>
          <w:sz w:val="20"/>
          <w:szCs w:val="20"/>
          <w:lang w:eastAsia="fr-FR"/>
          <w14:ligatures w14:val="none"/>
        </w:rPr>
        <w:t>s émissions</w:t>
      </w:r>
      <w:r w:rsidRPr="004F040C">
        <w:rPr>
          <w:rFonts w:ascii="Times New Roman" w:eastAsia="Times New Roman" w:hAnsi="Times New Roman" w:cs="Times New Roman"/>
          <w:i/>
          <w:iCs/>
          <w:kern w:val="0"/>
          <w:sz w:val="20"/>
          <w:szCs w:val="20"/>
          <w:lang w:eastAsia="fr-FR"/>
          <w14:ligatures w14:val="none"/>
        </w:rPr>
        <w:t xml:space="preserve"> de CO2 d</w:t>
      </w:r>
      <w:r w:rsidRPr="004F040C">
        <w:rPr>
          <w:rFonts w:ascii="Times New Roman" w:eastAsia="Times New Roman" w:hAnsi="Times New Roman" w:cs="Times New Roman" w:hint="eastAsia"/>
          <w:i/>
          <w:iCs/>
          <w:kern w:val="0"/>
          <w:sz w:val="20"/>
          <w:szCs w:val="20"/>
          <w:lang w:eastAsia="fr-FR"/>
          <w14:ligatures w14:val="none"/>
        </w:rPr>
        <w:t>’</w:t>
      </w:r>
      <w:r w:rsidRPr="004F040C">
        <w:rPr>
          <w:rFonts w:ascii="Times New Roman" w:eastAsia="Times New Roman" w:hAnsi="Times New Roman" w:cs="Times New Roman"/>
          <w:i/>
          <w:iCs/>
          <w:kern w:val="0"/>
          <w:sz w:val="20"/>
          <w:szCs w:val="20"/>
          <w:lang w:eastAsia="fr-FR"/>
          <w14:ligatures w14:val="none"/>
        </w:rPr>
        <w:t xml:space="preserve">origine industrielle soient </w:t>
      </w:r>
      <w:r w:rsidRPr="004F040C">
        <w:rPr>
          <w:rFonts w:ascii="Times New Roman" w:eastAsia="Times New Roman" w:hAnsi="Times New Roman" w:cs="Times New Roman"/>
          <w:i/>
          <w:iCs/>
          <w:kern w:val="0"/>
          <w:sz w:val="20"/>
          <w:szCs w:val="20"/>
          <w:lang w:eastAsia="fr-FR"/>
          <w14:ligatures w14:val="none"/>
        </w:rPr>
        <w:t>exonérées</w:t>
      </w:r>
      <w:r w:rsidRPr="004F040C">
        <w:rPr>
          <w:rFonts w:ascii="Times New Roman" w:eastAsia="Times New Roman" w:hAnsi="Times New Roman" w:cs="Times New Roman"/>
          <w:i/>
          <w:iCs/>
          <w:kern w:val="0"/>
          <w:sz w:val="20"/>
          <w:szCs w:val="20"/>
          <w:lang w:eastAsia="fr-FR"/>
          <w14:ligatures w14:val="none"/>
        </w:rPr>
        <w:t xml:space="preserve"> totalement ou partiellement. </w:t>
      </w:r>
      <w:r w:rsidRPr="004F040C">
        <w:rPr>
          <w:rFonts w:ascii="Times New Roman" w:eastAsia="Times New Roman" w:hAnsi="Times New Roman" w:cs="Times New Roman"/>
          <w:i/>
          <w:iCs/>
          <w:kern w:val="0"/>
          <w:sz w:val="20"/>
          <w:szCs w:val="20"/>
          <w:lang w:eastAsia="fr-FR"/>
          <w14:ligatures w14:val="none"/>
        </w:rPr>
        <w:t xml:space="preserve">Le </w:t>
      </w:r>
      <w:proofErr w:type="spellStart"/>
      <w:r w:rsidRPr="004F040C">
        <w:rPr>
          <w:rFonts w:ascii="Times New Roman" w:eastAsia="Times New Roman" w:hAnsi="Times New Roman" w:cs="Times New Roman"/>
          <w:i/>
          <w:iCs/>
          <w:kern w:val="0"/>
          <w:sz w:val="20"/>
          <w:szCs w:val="20"/>
          <w:lang w:eastAsia="fr-FR"/>
          <w14:ligatures w14:val="none"/>
        </w:rPr>
        <w:t>CConstit</w:t>
      </w:r>
      <w:proofErr w:type="spellEnd"/>
      <w:r w:rsidRPr="004F040C">
        <w:rPr>
          <w:rFonts w:ascii="Times New Roman" w:eastAsia="Times New Roman" w:hAnsi="Times New Roman" w:cs="Times New Roman"/>
          <w:i/>
          <w:iCs/>
          <w:kern w:val="0"/>
          <w:sz w:val="20"/>
          <w:szCs w:val="20"/>
          <w:lang w:eastAsia="fr-FR"/>
          <w14:ligatures w14:val="none"/>
        </w:rPr>
        <w:t xml:space="preserve"> </w:t>
      </w:r>
      <w:r w:rsidR="00CD26F7" w:rsidRPr="004F040C">
        <w:rPr>
          <w:rFonts w:ascii="Times New Roman" w:eastAsia="Times New Roman" w:hAnsi="Times New Roman" w:cs="Times New Roman"/>
          <w:i/>
          <w:iCs/>
          <w:kern w:val="0"/>
          <w:sz w:val="20"/>
          <w:szCs w:val="20"/>
          <w:lang w:eastAsia="fr-FR"/>
          <w14:ligatures w14:val="none"/>
        </w:rPr>
        <w:t xml:space="preserve">(décision </w:t>
      </w:r>
      <w:r w:rsidR="00CD26F7" w:rsidRPr="004F040C">
        <w:rPr>
          <w:rFonts w:ascii="Times New Roman" w:eastAsia="Times New Roman" w:hAnsi="Times New Roman" w:cs="Times New Roman" w:hint="eastAsia"/>
          <w:i/>
          <w:iCs/>
          <w:kern w:val="0"/>
          <w:sz w:val="20"/>
          <w:szCs w:val="20"/>
          <w:lang w:eastAsia="fr-FR"/>
          <w14:ligatures w14:val="none"/>
        </w:rPr>
        <w:t>29/12/2009 LF pour 2010</w:t>
      </w:r>
      <w:r w:rsidR="00CD26F7">
        <w:rPr>
          <w:rFonts w:ascii="Times New Roman" w:eastAsia="Times New Roman" w:hAnsi="Times New Roman" w:cs="Times New Roman"/>
          <w:i/>
          <w:iCs/>
          <w:kern w:val="0"/>
          <w:sz w:val="20"/>
          <w:szCs w:val="20"/>
          <w:lang w:eastAsia="fr-FR"/>
          <w14:ligatures w14:val="none"/>
        </w:rPr>
        <w:t xml:space="preserve">) </w:t>
      </w:r>
      <w:r w:rsidRPr="004F040C">
        <w:rPr>
          <w:rFonts w:ascii="Times New Roman" w:eastAsia="Times New Roman" w:hAnsi="Times New Roman" w:cs="Times New Roman"/>
          <w:i/>
          <w:iCs/>
          <w:kern w:val="0"/>
          <w:sz w:val="20"/>
          <w:szCs w:val="20"/>
          <w:lang w:eastAsia="fr-FR"/>
          <w14:ligatures w14:val="none"/>
        </w:rPr>
        <w:t>dans cette</w:t>
      </w:r>
      <w:r w:rsidRPr="004F040C">
        <w:rPr>
          <w:rFonts w:ascii="Times New Roman" w:eastAsia="Times New Roman" w:hAnsi="Times New Roman" w:cs="Times New Roman"/>
          <w:i/>
          <w:iCs/>
          <w:kern w:val="0"/>
          <w:sz w:val="20"/>
          <w:szCs w:val="20"/>
          <w:lang w:eastAsia="fr-FR"/>
          <w14:ligatures w14:val="none"/>
        </w:rPr>
        <w:t xml:space="preserve"> hypothèse</w:t>
      </w:r>
      <w:r w:rsidRPr="004F040C">
        <w:rPr>
          <w:rFonts w:ascii="Times New Roman" w:eastAsia="Times New Roman" w:hAnsi="Times New Roman" w:cs="Times New Roman"/>
          <w:i/>
          <w:iCs/>
          <w:kern w:val="0"/>
          <w:sz w:val="20"/>
          <w:szCs w:val="20"/>
          <w:lang w:eastAsia="fr-FR"/>
          <w14:ligatures w14:val="none"/>
        </w:rPr>
        <w:t xml:space="preserve"> a censur</w:t>
      </w:r>
      <w:r w:rsidRPr="004F040C">
        <w:rPr>
          <w:rFonts w:ascii="Times New Roman" w:eastAsia="Times New Roman" w:hAnsi="Times New Roman" w:cs="Times New Roman"/>
          <w:i/>
          <w:iCs/>
          <w:kern w:val="0"/>
          <w:sz w:val="20"/>
          <w:szCs w:val="20"/>
          <w:lang w:eastAsia="fr-FR"/>
          <w14:ligatures w14:val="none"/>
        </w:rPr>
        <w:t>é</w:t>
      </w:r>
      <w:r w:rsidRPr="004F040C">
        <w:rPr>
          <w:rFonts w:ascii="Times New Roman" w:eastAsia="Times New Roman" w:hAnsi="Times New Roman" w:cs="Times New Roman"/>
          <w:i/>
          <w:iCs/>
          <w:kern w:val="0"/>
          <w:sz w:val="20"/>
          <w:szCs w:val="20"/>
          <w:lang w:eastAsia="fr-FR"/>
          <w14:ligatures w14:val="none"/>
        </w:rPr>
        <w:t xml:space="preserve"> le dispositif </w:t>
      </w:r>
      <w:r w:rsidRPr="004F040C">
        <w:rPr>
          <w:rFonts w:ascii="Times New Roman" w:eastAsia="Times New Roman" w:hAnsi="Times New Roman" w:cs="Times New Roman"/>
          <w:i/>
          <w:iCs/>
          <w:kern w:val="0"/>
          <w:sz w:val="20"/>
          <w:szCs w:val="20"/>
          <w:lang w:eastAsia="fr-FR"/>
          <w14:ligatures w14:val="none"/>
        </w:rPr>
        <w:t>légal</w:t>
      </w:r>
      <w:r w:rsidRPr="004F040C">
        <w:rPr>
          <w:rFonts w:ascii="Times New Roman" w:eastAsia="Times New Roman" w:hAnsi="Times New Roman" w:cs="Times New Roman"/>
          <w:i/>
          <w:iCs/>
          <w:kern w:val="0"/>
          <w:sz w:val="20"/>
          <w:szCs w:val="20"/>
          <w:lang w:eastAsia="fr-FR"/>
          <w14:ligatures w14:val="none"/>
        </w:rPr>
        <w:t xml:space="preserve"> en </w:t>
      </w:r>
      <w:r w:rsidR="00CD26F7">
        <w:rPr>
          <w:rFonts w:ascii="Times New Roman" w:eastAsia="Times New Roman" w:hAnsi="Times New Roman" w:cs="Times New Roman"/>
          <w:i/>
          <w:iCs/>
          <w:kern w:val="0"/>
          <w:sz w:val="20"/>
          <w:szCs w:val="20"/>
          <w:lang w:eastAsia="fr-FR"/>
          <w14:ligatures w14:val="none"/>
        </w:rPr>
        <w:t>soutenant</w:t>
      </w:r>
      <w:r w:rsidRPr="004F040C">
        <w:rPr>
          <w:rFonts w:ascii="Times New Roman" w:eastAsia="Times New Roman" w:hAnsi="Times New Roman" w:cs="Times New Roman"/>
          <w:i/>
          <w:iCs/>
          <w:kern w:val="0"/>
          <w:sz w:val="20"/>
          <w:szCs w:val="20"/>
          <w:lang w:eastAsia="fr-FR"/>
          <w14:ligatures w14:val="none"/>
        </w:rPr>
        <w:t xml:space="preserve"> que le dispositif n</w:t>
      </w:r>
      <w:r w:rsidRPr="004F040C">
        <w:rPr>
          <w:rFonts w:ascii="Times New Roman" w:eastAsia="Times New Roman" w:hAnsi="Times New Roman" w:cs="Times New Roman" w:hint="eastAsia"/>
          <w:i/>
          <w:iCs/>
          <w:kern w:val="0"/>
          <w:sz w:val="20"/>
          <w:szCs w:val="20"/>
          <w:lang w:eastAsia="fr-FR"/>
          <w14:ligatures w14:val="none"/>
        </w:rPr>
        <w:t>’</w:t>
      </w:r>
      <w:r w:rsidRPr="004F040C">
        <w:rPr>
          <w:rFonts w:ascii="Times New Roman" w:eastAsia="Times New Roman" w:hAnsi="Times New Roman" w:cs="Times New Roman"/>
          <w:i/>
          <w:iCs/>
          <w:kern w:val="0"/>
          <w:sz w:val="20"/>
          <w:szCs w:val="20"/>
          <w:lang w:eastAsia="fr-FR"/>
          <w14:ligatures w14:val="none"/>
        </w:rPr>
        <w:t>était</w:t>
      </w:r>
      <w:r w:rsidRPr="004F040C">
        <w:rPr>
          <w:rFonts w:ascii="Times New Roman" w:eastAsia="Times New Roman" w:hAnsi="Times New Roman" w:cs="Times New Roman"/>
          <w:i/>
          <w:iCs/>
          <w:kern w:val="0"/>
          <w:sz w:val="20"/>
          <w:szCs w:val="20"/>
          <w:lang w:eastAsia="fr-FR"/>
          <w14:ligatures w14:val="none"/>
        </w:rPr>
        <w:t xml:space="preserve"> plus </w:t>
      </w:r>
      <w:r w:rsidRPr="004F040C">
        <w:rPr>
          <w:rFonts w:ascii="Times New Roman" w:eastAsia="Times New Roman" w:hAnsi="Times New Roman" w:cs="Times New Roman"/>
          <w:i/>
          <w:iCs/>
          <w:kern w:val="0"/>
          <w:sz w:val="20"/>
          <w:szCs w:val="20"/>
          <w:lang w:eastAsia="fr-FR"/>
          <w14:ligatures w14:val="none"/>
        </w:rPr>
        <w:t>cohérent</w:t>
      </w:r>
      <w:r w:rsidRPr="004F040C">
        <w:rPr>
          <w:rFonts w:ascii="Times New Roman" w:eastAsia="Times New Roman" w:hAnsi="Times New Roman" w:cs="Times New Roman"/>
          <w:i/>
          <w:iCs/>
          <w:kern w:val="0"/>
          <w:sz w:val="20"/>
          <w:szCs w:val="20"/>
          <w:lang w:eastAsia="fr-FR"/>
          <w14:ligatures w14:val="none"/>
        </w:rPr>
        <w:t xml:space="preserve"> avec</w:t>
      </w:r>
      <w:r w:rsidRPr="004F040C">
        <w:rPr>
          <w:rFonts w:ascii="Times New Roman" w:eastAsia="Times New Roman" w:hAnsi="Times New Roman" w:cs="Times New Roman"/>
          <w:i/>
          <w:iCs/>
          <w:kern w:val="0"/>
          <w:sz w:val="20"/>
          <w:szCs w:val="20"/>
          <w:lang w:eastAsia="fr-FR"/>
          <w14:ligatures w14:val="none"/>
        </w:rPr>
        <w:t xml:space="preserve"> </w:t>
      </w:r>
      <w:r w:rsidRPr="004F040C">
        <w:rPr>
          <w:rFonts w:ascii="Times New Roman" w:eastAsia="Times New Roman" w:hAnsi="Times New Roman" w:cs="Times New Roman"/>
          <w:i/>
          <w:iCs/>
          <w:kern w:val="0"/>
          <w:sz w:val="20"/>
          <w:szCs w:val="20"/>
          <w:lang w:eastAsia="fr-FR"/>
          <w14:ligatures w14:val="none"/>
        </w:rPr>
        <w:t>l</w:t>
      </w:r>
      <w:r w:rsidRPr="004F040C">
        <w:rPr>
          <w:rFonts w:ascii="Times New Roman" w:eastAsia="Times New Roman" w:hAnsi="Times New Roman" w:cs="Times New Roman" w:hint="eastAsia"/>
          <w:i/>
          <w:iCs/>
          <w:kern w:val="0"/>
          <w:sz w:val="20"/>
          <w:szCs w:val="20"/>
          <w:lang w:eastAsia="fr-FR"/>
          <w14:ligatures w14:val="none"/>
        </w:rPr>
        <w:t>’</w:t>
      </w:r>
      <w:r w:rsidRPr="004F040C">
        <w:rPr>
          <w:rFonts w:ascii="Times New Roman" w:eastAsia="Times New Roman" w:hAnsi="Times New Roman" w:cs="Times New Roman"/>
          <w:i/>
          <w:iCs/>
          <w:kern w:val="0"/>
          <w:sz w:val="20"/>
          <w:szCs w:val="20"/>
          <w:lang w:eastAsia="fr-FR"/>
          <w14:ligatures w14:val="none"/>
        </w:rPr>
        <w:t>objectif politique qu</w:t>
      </w:r>
      <w:r w:rsidRPr="004F040C">
        <w:rPr>
          <w:rFonts w:ascii="Times New Roman" w:eastAsia="Times New Roman" w:hAnsi="Times New Roman" w:cs="Times New Roman" w:hint="eastAsia"/>
          <w:i/>
          <w:iCs/>
          <w:kern w:val="0"/>
          <w:sz w:val="20"/>
          <w:szCs w:val="20"/>
          <w:lang w:eastAsia="fr-FR"/>
          <w14:ligatures w14:val="none"/>
        </w:rPr>
        <w:t>’</w:t>
      </w:r>
      <w:r w:rsidRPr="004F040C">
        <w:rPr>
          <w:rFonts w:ascii="Times New Roman" w:eastAsia="Times New Roman" w:hAnsi="Times New Roman" w:cs="Times New Roman"/>
          <w:i/>
          <w:iCs/>
          <w:kern w:val="0"/>
          <w:sz w:val="20"/>
          <w:szCs w:val="20"/>
          <w:lang w:eastAsia="fr-FR"/>
          <w14:ligatures w14:val="none"/>
        </w:rPr>
        <w:t xml:space="preserve">il </w:t>
      </w:r>
      <w:r w:rsidRPr="004F040C">
        <w:rPr>
          <w:rFonts w:ascii="Times New Roman" w:eastAsia="Times New Roman" w:hAnsi="Times New Roman" w:cs="Times New Roman"/>
          <w:i/>
          <w:iCs/>
          <w:kern w:val="0"/>
          <w:sz w:val="20"/>
          <w:szCs w:val="20"/>
          <w:lang w:eastAsia="fr-FR"/>
          <w14:ligatures w14:val="none"/>
        </w:rPr>
        <w:t>était</w:t>
      </w:r>
      <w:r w:rsidRPr="004F040C">
        <w:rPr>
          <w:rFonts w:ascii="Times New Roman" w:eastAsia="Times New Roman" w:hAnsi="Times New Roman" w:cs="Times New Roman"/>
          <w:i/>
          <w:iCs/>
          <w:kern w:val="0"/>
          <w:sz w:val="20"/>
          <w:szCs w:val="20"/>
          <w:lang w:eastAsia="fr-FR"/>
          <w14:ligatures w14:val="none"/>
        </w:rPr>
        <w:t xml:space="preserve"> cens</w:t>
      </w:r>
      <w:r w:rsidRPr="004F040C">
        <w:rPr>
          <w:rFonts w:ascii="Times New Roman" w:eastAsia="Times New Roman" w:hAnsi="Times New Roman" w:cs="Times New Roman"/>
          <w:i/>
          <w:iCs/>
          <w:kern w:val="0"/>
          <w:sz w:val="20"/>
          <w:szCs w:val="20"/>
          <w:lang w:eastAsia="fr-FR"/>
          <w14:ligatures w14:val="none"/>
        </w:rPr>
        <w:t>é</w:t>
      </w:r>
      <w:r w:rsidRPr="004F040C">
        <w:rPr>
          <w:rFonts w:ascii="Times New Roman" w:eastAsia="Times New Roman" w:hAnsi="Times New Roman" w:cs="Times New Roman"/>
          <w:i/>
          <w:iCs/>
          <w:kern w:val="0"/>
          <w:sz w:val="20"/>
          <w:szCs w:val="20"/>
          <w:lang w:eastAsia="fr-FR"/>
          <w14:ligatures w14:val="none"/>
        </w:rPr>
        <w:t xml:space="preserve"> </w:t>
      </w:r>
      <w:r w:rsidRPr="004F040C">
        <w:rPr>
          <w:rFonts w:ascii="Times New Roman" w:eastAsia="Times New Roman" w:hAnsi="Times New Roman" w:cs="Times New Roman"/>
          <w:i/>
          <w:iCs/>
          <w:kern w:val="0"/>
          <w:sz w:val="20"/>
          <w:szCs w:val="20"/>
          <w:lang w:eastAsia="fr-FR"/>
          <w14:ligatures w14:val="none"/>
        </w:rPr>
        <w:t>concrétiser</w:t>
      </w:r>
      <w:r w:rsidRPr="004F040C">
        <w:rPr>
          <w:rFonts w:ascii="Times New Roman" w:eastAsia="Times New Roman" w:hAnsi="Times New Roman" w:cs="Times New Roman"/>
          <w:i/>
          <w:iCs/>
          <w:kern w:val="0"/>
          <w:sz w:val="20"/>
          <w:szCs w:val="20"/>
          <w:lang w:eastAsia="fr-FR"/>
          <w14:ligatures w14:val="none"/>
        </w:rPr>
        <w:t>.</w:t>
      </w:r>
      <w:r w:rsidRPr="004F040C">
        <w:rPr>
          <w:rFonts w:ascii="Times New Roman" w:eastAsia="Times New Roman" w:hAnsi="Times New Roman" w:cs="Times New Roman"/>
          <w:kern w:val="0"/>
          <w:sz w:val="20"/>
          <w:szCs w:val="20"/>
          <w:lang w:eastAsia="fr-FR"/>
          <w14:ligatures w14:val="none"/>
        </w:rPr>
        <w:t xml:space="preserve"> </w:t>
      </w:r>
    </w:p>
    <w:p w14:paraId="5E6A9743" w14:textId="77777777" w:rsidR="00553955" w:rsidRPr="00553955" w:rsidRDefault="00553955" w:rsidP="00553955">
      <w:pPr>
        <w:pStyle w:val="Paragraphedeliste"/>
        <w:spacing w:after="0"/>
        <w:ind w:left="993"/>
        <w:jc w:val="both"/>
        <w:rPr>
          <w:rFonts w:ascii="Times New Roman" w:eastAsia="Times New Roman" w:hAnsi="Times New Roman" w:cs="Times New Roman"/>
          <w:kern w:val="0"/>
          <w:sz w:val="12"/>
          <w:szCs w:val="12"/>
          <w:lang w:eastAsia="fr-FR"/>
          <w14:ligatures w14:val="none"/>
        </w:rPr>
      </w:pPr>
    </w:p>
    <w:p w14:paraId="15E762E4" w14:textId="7E1B91B7" w:rsidR="004F040C" w:rsidRPr="00C753F3" w:rsidRDefault="004F040C" w:rsidP="004F040C">
      <w:pPr>
        <w:pStyle w:val="Paragraphedeliste"/>
        <w:numPr>
          <w:ilvl w:val="0"/>
          <w:numId w:val="51"/>
        </w:numPr>
        <w:spacing w:after="0" w:line="240" w:lineRule="auto"/>
        <w:rPr>
          <w:rFonts w:ascii="Times New Roman" w:eastAsia="Times New Roman" w:hAnsi="Times New Roman" w:cs="Times New Roman"/>
          <w:kern w:val="0"/>
          <w:sz w:val="22"/>
          <w:szCs w:val="22"/>
          <w:lang w:eastAsia="fr-FR"/>
          <w14:ligatures w14:val="none"/>
        </w:rPr>
      </w:pPr>
      <w:r w:rsidRPr="00C753F3">
        <w:rPr>
          <w:rFonts w:ascii="Times New Roman" w:eastAsia="Times New Roman" w:hAnsi="Times New Roman" w:cs="Times New Roman"/>
          <w:kern w:val="0"/>
          <w:sz w:val="22"/>
          <w:szCs w:val="22"/>
          <w:u w:val="single"/>
          <w:lang w:eastAsia="fr-FR"/>
          <w14:ligatures w14:val="none"/>
        </w:rPr>
        <w:t>Nécessité</w:t>
      </w:r>
    </w:p>
    <w:p w14:paraId="1A6FC2C2" w14:textId="77777777" w:rsidR="00040BA3" w:rsidRPr="00FD5738" w:rsidRDefault="00040BA3" w:rsidP="00040BA3">
      <w:pPr>
        <w:spacing w:after="0" w:line="240" w:lineRule="auto"/>
        <w:ind w:left="360" w:firstLine="348"/>
        <w:jc w:val="both"/>
        <w:rPr>
          <w:rFonts w:ascii="Times New Roman" w:eastAsia="Times New Roman" w:hAnsi="Times New Roman" w:cs="Times New Roman"/>
          <w:kern w:val="0"/>
          <w:sz w:val="18"/>
          <w:szCs w:val="18"/>
          <w:lang w:eastAsia="fr-FR"/>
          <w14:ligatures w14:val="none"/>
        </w:rPr>
      </w:pPr>
    </w:p>
    <w:p w14:paraId="48B596A0" w14:textId="5538A86E" w:rsidR="004F040C" w:rsidRPr="00C753F3" w:rsidRDefault="004F040C" w:rsidP="00040BA3">
      <w:pPr>
        <w:spacing w:after="0" w:line="240" w:lineRule="auto"/>
        <w:ind w:left="360" w:firstLine="348"/>
        <w:jc w:val="both"/>
        <w:rPr>
          <w:rFonts w:ascii="Times New Roman" w:eastAsia="Times New Roman" w:hAnsi="Times New Roman" w:cs="Times New Roman"/>
          <w:kern w:val="0"/>
          <w:sz w:val="22"/>
          <w:szCs w:val="22"/>
          <w:lang w:eastAsia="fr-FR"/>
          <w14:ligatures w14:val="none"/>
        </w:rPr>
      </w:pPr>
      <w:r w:rsidRPr="00C753F3">
        <w:rPr>
          <w:rFonts w:ascii="Times New Roman" w:eastAsia="Times New Roman" w:hAnsi="Times New Roman" w:cs="Times New Roman"/>
          <w:kern w:val="0"/>
          <w:sz w:val="22"/>
          <w:szCs w:val="22"/>
          <w:lang w:eastAsia="fr-FR"/>
          <w14:ligatures w14:val="none"/>
        </w:rPr>
        <w:t>3</w:t>
      </w:r>
      <w:r w:rsidRPr="00C753F3">
        <w:rPr>
          <w:rFonts w:ascii="Times New Roman" w:eastAsia="Times New Roman" w:hAnsi="Times New Roman" w:cs="Times New Roman"/>
          <w:kern w:val="0"/>
          <w:sz w:val="22"/>
          <w:szCs w:val="22"/>
          <w:vertAlign w:val="superscript"/>
          <w:lang w:eastAsia="fr-FR"/>
          <w14:ligatures w14:val="none"/>
        </w:rPr>
        <w:t>ème</w:t>
      </w:r>
      <w:r w:rsidRPr="00C753F3">
        <w:rPr>
          <w:rFonts w:ascii="Times New Roman" w:eastAsia="Times New Roman" w:hAnsi="Times New Roman" w:cs="Times New Roman"/>
          <w:kern w:val="0"/>
          <w:sz w:val="22"/>
          <w:szCs w:val="22"/>
          <w:lang w:eastAsia="fr-FR"/>
          <w14:ligatures w14:val="none"/>
        </w:rPr>
        <w:t xml:space="preserve"> grand principe.</w:t>
      </w:r>
      <w:r w:rsidR="00040BA3" w:rsidRPr="00C753F3">
        <w:rPr>
          <w:rFonts w:ascii="Times New Roman" w:eastAsia="Times New Roman" w:hAnsi="Times New Roman" w:cs="Times New Roman"/>
          <w:kern w:val="0"/>
          <w:sz w:val="22"/>
          <w:szCs w:val="22"/>
          <w:lang w:eastAsia="fr-FR"/>
          <w14:ligatures w14:val="none"/>
        </w:rPr>
        <w:t xml:space="preserve"> Signifie qu’un impôt </w:t>
      </w:r>
      <w:r w:rsidR="00040BA3" w:rsidRPr="00C753F3">
        <w:rPr>
          <w:rFonts w:ascii="Times New Roman" w:eastAsia="Times New Roman" w:hAnsi="Times New Roman" w:cs="Times New Roman"/>
          <w:kern w:val="0"/>
          <w:sz w:val="22"/>
          <w:szCs w:val="22"/>
          <w:lang w:eastAsia="fr-FR"/>
          <w14:ligatures w14:val="none"/>
        </w:rPr>
        <w:t xml:space="preserve">doit avoir pour </w:t>
      </w:r>
      <w:r w:rsidR="00040BA3" w:rsidRPr="00C753F3">
        <w:rPr>
          <w:rFonts w:ascii="Times New Roman" w:eastAsia="Times New Roman" w:hAnsi="Times New Roman" w:cs="Times New Roman"/>
          <w:kern w:val="0"/>
          <w:sz w:val="22"/>
          <w:szCs w:val="22"/>
          <w:lang w:eastAsia="fr-FR"/>
          <w14:ligatures w14:val="none"/>
        </w:rPr>
        <w:t xml:space="preserve">unique but et </w:t>
      </w:r>
      <w:r w:rsidR="00040BA3" w:rsidRPr="00C753F3">
        <w:rPr>
          <w:rFonts w:ascii="Times New Roman" w:eastAsia="Times New Roman" w:hAnsi="Times New Roman" w:cs="Times New Roman"/>
          <w:kern w:val="0"/>
          <w:sz w:val="22"/>
          <w:szCs w:val="22"/>
          <w:lang w:eastAsia="fr-FR"/>
          <w14:ligatures w14:val="none"/>
        </w:rPr>
        <w:t>justification de financer les charges publiques</w:t>
      </w:r>
      <w:r w:rsidR="00040BA3" w:rsidRPr="00C753F3">
        <w:rPr>
          <w:rFonts w:ascii="Times New Roman" w:eastAsia="Times New Roman" w:hAnsi="Times New Roman" w:cs="Times New Roman"/>
          <w:kern w:val="0"/>
          <w:sz w:val="22"/>
          <w:szCs w:val="22"/>
          <w:lang w:eastAsia="fr-FR"/>
          <w14:ligatures w14:val="none"/>
        </w:rPr>
        <w:t xml:space="preserve"> ; autrement il ne serait pas nécessaire et ne pourrait être mis en place. </w:t>
      </w:r>
      <w:r w:rsidRPr="00C753F3">
        <w:rPr>
          <w:rFonts w:ascii="Times New Roman" w:eastAsia="Times New Roman" w:hAnsi="Times New Roman" w:cs="Times New Roman"/>
          <w:kern w:val="0"/>
          <w:sz w:val="22"/>
          <w:szCs w:val="22"/>
          <w:lang w:eastAsia="fr-FR"/>
          <w14:ligatures w14:val="none"/>
        </w:rPr>
        <w:t>Prévu aux articles 13 DDHC (« contribution commune est indispensable ») et 14 DDHC (« nécessité de la contribution publique »)</w:t>
      </w:r>
      <w:r w:rsidR="00040BA3" w:rsidRPr="00C753F3">
        <w:rPr>
          <w:rFonts w:ascii="Times New Roman" w:eastAsia="Times New Roman" w:hAnsi="Times New Roman" w:cs="Times New Roman"/>
          <w:kern w:val="0"/>
          <w:sz w:val="22"/>
          <w:szCs w:val="22"/>
          <w:lang w:eastAsia="fr-FR"/>
          <w14:ligatures w14:val="none"/>
        </w:rPr>
        <w:t>.</w:t>
      </w:r>
    </w:p>
    <w:p w14:paraId="6468797B" w14:textId="24E960DF" w:rsidR="00040BA3" w:rsidRPr="00C753F3" w:rsidRDefault="00040BA3" w:rsidP="00040BA3">
      <w:pPr>
        <w:spacing w:after="0" w:line="240" w:lineRule="auto"/>
        <w:ind w:left="360" w:firstLine="348"/>
        <w:jc w:val="both"/>
        <w:rPr>
          <w:rFonts w:ascii="Times New Roman" w:eastAsia="Times New Roman" w:hAnsi="Times New Roman" w:cs="Times New Roman"/>
          <w:kern w:val="0"/>
          <w:sz w:val="22"/>
          <w:szCs w:val="22"/>
          <w:lang w:eastAsia="fr-FR"/>
          <w14:ligatures w14:val="none"/>
        </w:rPr>
      </w:pPr>
      <w:r w:rsidRPr="00C753F3">
        <w:rPr>
          <w:rFonts w:ascii="Times New Roman" w:eastAsia="Times New Roman" w:hAnsi="Times New Roman" w:cs="Times New Roman"/>
          <w:kern w:val="0"/>
          <w:sz w:val="22"/>
          <w:szCs w:val="22"/>
          <w:lang w:eastAsia="fr-FR"/>
          <w14:ligatures w14:val="none"/>
        </w:rPr>
        <w:lastRenderedPageBreak/>
        <w:t xml:space="preserve">Principe à portée relative car l’impôt a aujourd’hui d’autres fonctions que le financement des dépenses publiques, telles la </w:t>
      </w:r>
      <w:r w:rsidRPr="00C753F3">
        <w:rPr>
          <w:rFonts w:ascii="Times New Roman" w:eastAsia="Times New Roman" w:hAnsi="Times New Roman" w:cs="Times New Roman"/>
          <w:kern w:val="0"/>
          <w:sz w:val="22"/>
          <w:szCs w:val="22"/>
          <w:u w:val="single"/>
          <w:lang w:eastAsia="fr-FR"/>
          <w14:ligatures w14:val="none"/>
        </w:rPr>
        <w:t>fonction redistributive</w:t>
      </w:r>
      <w:r w:rsidRPr="00C753F3">
        <w:rPr>
          <w:rFonts w:ascii="Times New Roman" w:eastAsia="Times New Roman" w:hAnsi="Times New Roman" w:cs="Times New Roman"/>
          <w:kern w:val="0"/>
          <w:sz w:val="22"/>
          <w:szCs w:val="22"/>
          <w:lang w:eastAsia="fr-FR"/>
          <w14:ligatures w14:val="none"/>
        </w:rPr>
        <w:t xml:space="preserve"> ou </w:t>
      </w:r>
      <w:r w:rsidRPr="00C753F3">
        <w:rPr>
          <w:rFonts w:ascii="Times New Roman" w:eastAsia="Times New Roman" w:hAnsi="Times New Roman" w:cs="Times New Roman"/>
          <w:kern w:val="0"/>
          <w:sz w:val="22"/>
          <w:szCs w:val="22"/>
          <w:u w:val="single"/>
          <w:lang w:eastAsia="fr-FR"/>
          <w14:ligatures w14:val="none"/>
        </w:rPr>
        <w:t>incitative</w:t>
      </w:r>
      <w:r w:rsidRPr="00C753F3">
        <w:rPr>
          <w:rFonts w:ascii="Times New Roman" w:eastAsia="Times New Roman" w:hAnsi="Times New Roman" w:cs="Times New Roman"/>
          <w:kern w:val="0"/>
          <w:sz w:val="22"/>
          <w:szCs w:val="22"/>
          <w:lang w:eastAsia="fr-FR"/>
          <w14:ligatures w14:val="none"/>
        </w:rPr>
        <w:t>.</w:t>
      </w:r>
      <w:r w:rsidR="009E2EB3" w:rsidRPr="00C753F3">
        <w:rPr>
          <w:rFonts w:ascii="Times New Roman" w:eastAsia="Times New Roman" w:hAnsi="Times New Roman" w:cs="Times New Roman"/>
          <w:kern w:val="0"/>
          <w:sz w:val="22"/>
          <w:szCs w:val="22"/>
          <w:lang w:eastAsia="fr-FR"/>
          <w14:ligatures w14:val="none"/>
        </w:rPr>
        <w:t xml:space="preserve"> De plus, presque tout motif d’intérêt général pourra justifier la nécessité d’un impôt</w:t>
      </w:r>
      <w:r w:rsidR="00A644BC" w:rsidRPr="00C753F3">
        <w:rPr>
          <w:rFonts w:ascii="Times New Roman" w:eastAsia="Times New Roman" w:hAnsi="Times New Roman" w:cs="Times New Roman"/>
          <w:kern w:val="0"/>
          <w:sz w:val="22"/>
          <w:szCs w:val="22"/>
          <w:lang w:eastAsia="fr-FR"/>
          <w14:ligatures w14:val="none"/>
        </w:rPr>
        <w:t>, notamment par l’aspect politique de ce motif.</w:t>
      </w:r>
    </w:p>
    <w:p w14:paraId="1A009DC4" w14:textId="58D66FD0" w:rsidR="0039187C" w:rsidRPr="00C753F3" w:rsidRDefault="009E2EB3" w:rsidP="009E2EB3">
      <w:pPr>
        <w:spacing w:after="0" w:line="240" w:lineRule="auto"/>
        <w:ind w:left="360" w:firstLine="348"/>
        <w:jc w:val="both"/>
        <w:rPr>
          <w:rFonts w:ascii="Times New Roman" w:eastAsia="Times New Roman" w:hAnsi="Times New Roman" w:cs="Times New Roman"/>
          <w:kern w:val="0"/>
          <w:sz w:val="22"/>
          <w:szCs w:val="22"/>
          <w:lang w:eastAsia="fr-FR"/>
          <w14:ligatures w14:val="none"/>
        </w:rPr>
      </w:pPr>
      <w:r w:rsidRPr="00C753F3">
        <w:rPr>
          <w:rFonts w:ascii="Times New Roman" w:eastAsia="Times New Roman" w:hAnsi="Times New Roman" w:cs="Times New Roman"/>
          <w:kern w:val="0"/>
          <w:sz w:val="22"/>
          <w:szCs w:val="22"/>
          <w:lang w:eastAsia="fr-FR"/>
          <w14:ligatures w14:val="none"/>
        </w:rPr>
        <w:t xml:space="preserve">Principe rarement utilisé par le Conseil Constitutionnel pour censurer une disposition fiscale. En revanche, il est parfois utilisé pour </w:t>
      </w:r>
      <w:r w:rsidRPr="00C753F3">
        <w:rPr>
          <w:rFonts w:ascii="Times New Roman" w:eastAsia="Times New Roman" w:hAnsi="Times New Roman" w:cs="Times New Roman"/>
          <w:kern w:val="0"/>
          <w:sz w:val="22"/>
          <w:szCs w:val="22"/>
          <w:u w:val="single"/>
          <w:lang w:eastAsia="fr-FR"/>
          <w14:ligatures w14:val="none"/>
        </w:rPr>
        <w:t>légitimer le contrôle et redressement fiscal</w:t>
      </w:r>
      <w:r w:rsidRPr="00C753F3">
        <w:rPr>
          <w:rFonts w:ascii="Times New Roman" w:eastAsia="Times New Roman" w:hAnsi="Times New Roman" w:cs="Times New Roman"/>
          <w:kern w:val="0"/>
          <w:sz w:val="22"/>
          <w:szCs w:val="22"/>
          <w:lang w:eastAsia="fr-FR"/>
          <w14:ligatures w14:val="none"/>
        </w:rPr>
        <w:t xml:space="preserve"> opéré par l’administration fiscale (Décision </w:t>
      </w:r>
      <w:proofErr w:type="spellStart"/>
      <w:r w:rsidRPr="00C753F3">
        <w:rPr>
          <w:rFonts w:ascii="Times New Roman" w:eastAsia="Times New Roman" w:hAnsi="Times New Roman" w:cs="Times New Roman"/>
          <w:kern w:val="0"/>
          <w:sz w:val="22"/>
          <w:szCs w:val="22"/>
          <w:lang w:eastAsia="fr-FR"/>
          <w14:ligatures w14:val="none"/>
        </w:rPr>
        <w:t>CConstit</w:t>
      </w:r>
      <w:proofErr w:type="spellEnd"/>
      <w:r w:rsidR="00040BA3" w:rsidRPr="00C753F3">
        <w:rPr>
          <w:rFonts w:ascii="Times New Roman" w:eastAsia="Times New Roman" w:hAnsi="Times New Roman" w:cs="Times New Roman"/>
          <w:kern w:val="0"/>
          <w:sz w:val="22"/>
          <w:szCs w:val="22"/>
          <w:lang w:eastAsia="fr-FR"/>
          <w14:ligatures w14:val="none"/>
        </w:rPr>
        <w:t xml:space="preserve"> 29/12/1984, L</w:t>
      </w:r>
      <w:r w:rsidRPr="00C753F3">
        <w:rPr>
          <w:rFonts w:ascii="Times New Roman" w:eastAsia="Times New Roman" w:hAnsi="Times New Roman" w:cs="Times New Roman"/>
          <w:kern w:val="0"/>
          <w:sz w:val="22"/>
          <w:szCs w:val="22"/>
          <w:lang w:eastAsia="fr-FR"/>
          <w14:ligatures w14:val="none"/>
        </w:rPr>
        <w:t>F</w:t>
      </w:r>
      <w:r w:rsidR="00040BA3" w:rsidRPr="00C753F3">
        <w:rPr>
          <w:rFonts w:ascii="Times New Roman" w:eastAsia="Times New Roman" w:hAnsi="Times New Roman" w:cs="Times New Roman"/>
          <w:kern w:val="0"/>
          <w:sz w:val="22"/>
          <w:szCs w:val="22"/>
          <w:lang w:eastAsia="fr-FR"/>
          <w14:ligatures w14:val="none"/>
        </w:rPr>
        <w:t xml:space="preserve"> 1</w:t>
      </w:r>
      <w:r w:rsidRPr="00C753F3">
        <w:rPr>
          <w:rFonts w:ascii="Times New Roman" w:eastAsia="Times New Roman" w:hAnsi="Times New Roman" w:cs="Times New Roman"/>
          <w:kern w:val="0"/>
          <w:sz w:val="22"/>
          <w:szCs w:val="22"/>
          <w:lang w:eastAsia="fr-FR"/>
          <w14:ligatures w14:val="none"/>
        </w:rPr>
        <w:t>9</w:t>
      </w:r>
      <w:r w:rsidR="00040BA3" w:rsidRPr="00C753F3">
        <w:rPr>
          <w:rFonts w:ascii="Times New Roman" w:eastAsia="Times New Roman" w:hAnsi="Times New Roman" w:cs="Times New Roman"/>
          <w:kern w:val="0"/>
          <w:sz w:val="22"/>
          <w:szCs w:val="22"/>
          <w:lang w:eastAsia="fr-FR"/>
          <w14:ligatures w14:val="none"/>
        </w:rPr>
        <w:t>8</w:t>
      </w:r>
      <w:r w:rsidRPr="00C753F3">
        <w:rPr>
          <w:rFonts w:ascii="Times New Roman" w:eastAsia="Times New Roman" w:hAnsi="Times New Roman" w:cs="Times New Roman"/>
          <w:kern w:val="0"/>
          <w:sz w:val="22"/>
          <w:szCs w:val="22"/>
          <w:lang w:eastAsia="fr-FR"/>
          <w14:ligatures w14:val="none"/>
        </w:rPr>
        <w:t>5).</w:t>
      </w:r>
    </w:p>
    <w:p w14:paraId="60143969" w14:textId="77777777" w:rsidR="00040BA3" w:rsidRPr="00C753F3" w:rsidRDefault="00040BA3" w:rsidP="00040BA3">
      <w:pPr>
        <w:spacing w:after="0" w:line="240" w:lineRule="auto"/>
        <w:jc w:val="both"/>
        <w:rPr>
          <w:rFonts w:ascii="Times New Roman" w:eastAsia="Times New Roman" w:hAnsi="Times New Roman" w:cs="Times New Roman"/>
          <w:kern w:val="0"/>
          <w:sz w:val="22"/>
          <w:szCs w:val="22"/>
          <w:lang w:eastAsia="fr-FR"/>
          <w14:ligatures w14:val="none"/>
        </w:rPr>
      </w:pPr>
    </w:p>
    <w:p w14:paraId="3E17090D" w14:textId="39B5421C" w:rsidR="00A644BC" w:rsidRPr="00C753F3" w:rsidRDefault="00A644BC" w:rsidP="00A644BC">
      <w:pPr>
        <w:pStyle w:val="Paragraphedeliste"/>
        <w:numPr>
          <w:ilvl w:val="0"/>
          <w:numId w:val="51"/>
        </w:numPr>
        <w:spacing w:after="0" w:line="240" w:lineRule="auto"/>
        <w:jc w:val="both"/>
        <w:rPr>
          <w:rFonts w:ascii="Times New Roman" w:eastAsia="Times New Roman" w:hAnsi="Times New Roman" w:cs="Times New Roman"/>
          <w:kern w:val="0"/>
          <w:sz w:val="22"/>
          <w:szCs w:val="22"/>
          <w:u w:val="single"/>
          <w:lang w:eastAsia="fr-FR"/>
          <w14:ligatures w14:val="none"/>
        </w:rPr>
      </w:pPr>
      <w:r w:rsidRPr="00C753F3">
        <w:rPr>
          <w:rFonts w:ascii="Times New Roman" w:eastAsia="Times New Roman" w:hAnsi="Times New Roman" w:cs="Times New Roman"/>
          <w:kern w:val="0"/>
          <w:sz w:val="22"/>
          <w:szCs w:val="22"/>
          <w:u w:val="single"/>
          <w:lang w:eastAsia="fr-FR"/>
          <w14:ligatures w14:val="none"/>
        </w:rPr>
        <w:t>Annualité</w:t>
      </w:r>
    </w:p>
    <w:p w14:paraId="6EC7A3C3" w14:textId="77777777" w:rsidR="00A644BC" w:rsidRPr="00C753F3" w:rsidRDefault="00A644BC" w:rsidP="0039187C">
      <w:pPr>
        <w:spacing w:after="0" w:line="240" w:lineRule="auto"/>
        <w:rPr>
          <w:rFonts w:ascii="Times New Roman" w:eastAsia="Times New Roman" w:hAnsi="Times New Roman" w:cs="Times New Roman"/>
          <w:color w:val="000000"/>
          <w:kern w:val="0"/>
          <w:sz w:val="22"/>
          <w:szCs w:val="22"/>
          <w:lang w:eastAsia="fr-FR"/>
          <w14:ligatures w14:val="none"/>
        </w:rPr>
      </w:pPr>
    </w:p>
    <w:p w14:paraId="3CE98C91" w14:textId="57F9FFE7" w:rsidR="0039187C" w:rsidRPr="00CD26F7" w:rsidRDefault="00A644BC" w:rsidP="00CD26F7">
      <w:pPr>
        <w:spacing w:after="0" w:line="240" w:lineRule="auto"/>
        <w:ind w:firstLine="360"/>
        <w:jc w:val="both"/>
        <w:rPr>
          <w:rFonts w:ascii="Times New Roman" w:eastAsia="Times New Roman" w:hAnsi="Times New Roman" w:cs="Times New Roman"/>
          <w:kern w:val="0"/>
          <w:lang w:eastAsia="fr-FR"/>
          <w14:ligatures w14:val="none"/>
        </w:rPr>
      </w:pPr>
      <w:r w:rsidRPr="00C753F3">
        <w:rPr>
          <w:rFonts w:ascii="Times New Roman" w:eastAsia="Times New Roman" w:hAnsi="Times New Roman" w:cs="Times New Roman"/>
          <w:kern w:val="0"/>
          <w:sz w:val="22"/>
          <w:szCs w:val="22"/>
          <w:lang w:eastAsia="fr-FR"/>
          <w14:ligatures w14:val="none"/>
        </w:rPr>
        <w:t xml:space="preserve">Il découle du principe du </w:t>
      </w:r>
      <w:r w:rsidRPr="00C753F3">
        <w:rPr>
          <w:rFonts w:ascii="Times New Roman" w:eastAsia="Times New Roman" w:hAnsi="Times New Roman" w:cs="Times New Roman"/>
          <w:kern w:val="0"/>
          <w:sz w:val="22"/>
          <w:szCs w:val="22"/>
          <w:u w:val="single"/>
          <w:lang w:eastAsia="fr-FR"/>
          <w14:ligatures w14:val="none"/>
        </w:rPr>
        <w:t>consentement à l’impôt</w:t>
      </w:r>
      <w:r w:rsidRPr="00C753F3">
        <w:rPr>
          <w:rFonts w:ascii="Times New Roman" w:eastAsia="Times New Roman" w:hAnsi="Times New Roman" w:cs="Times New Roman"/>
          <w:kern w:val="0"/>
          <w:sz w:val="22"/>
          <w:szCs w:val="22"/>
          <w:lang w:eastAsia="fr-FR"/>
          <w14:ligatures w14:val="none"/>
        </w:rPr>
        <w:t xml:space="preserve"> (art 14 DDHC) et signifie que les dispositions fiscales sont annuelles et autorisées de manière provisoire </w:t>
      </w:r>
      <w:r w:rsidRPr="00C753F3">
        <w:rPr>
          <w:rFonts w:ascii="Times New Roman" w:eastAsia="Times New Roman" w:hAnsi="Times New Roman" w:cs="Times New Roman"/>
          <w:kern w:val="0"/>
          <w:sz w:val="22"/>
          <w:szCs w:val="22"/>
          <w:lang w:eastAsia="fr-FR"/>
          <w14:ligatures w14:val="none"/>
        </w:rPr>
        <w:t xml:space="preserve">- </w:t>
      </w:r>
      <w:r w:rsidRPr="00C753F3">
        <w:rPr>
          <w:rFonts w:ascii="Times New Roman" w:eastAsia="Times New Roman" w:hAnsi="Times New Roman" w:cs="Times New Roman"/>
          <w:kern w:val="0"/>
          <w:sz w:val="22"/>
          <w:szCs w:val="22"/>
          <w:lang w:eastAsia="fr-FR"/>
          <w14:ligatures w14:val="none"/>
        </w:rPr>
        <w:t>et non pas permanente</w:t>
      </w:r>
      <w:r w:rsidRPr="00C753F3">
        <w:rPr>
          <w:rFonts w:ascii="Times New Roman" w:eastAsia="Times New Roman" w:hAnsi="Times New Roman" w:cs="Times New Roman"/>
          <w:kern w:val="0"/>
          <w:sz w:val="22"/>
          <w:szCs w:val="22"/>
          <w:lang w:eastAsia="fr-FR"/>
          <w14:ligatures w14:val="none"/>
        </w:rPr>
        <w:t xml:space="preserve"> -</w:t>
      </w:r>
      <w:r w:rsidRPr="00C753F3">
        <w:rPr>
          <w:rFonts w:ascii="Times New Roman" w:eastAsia="Times New Roman" w:hAnsi="Times New Roman" w:cs="Times New Roman"/>
          <w:kern w:val="0"/>
          <w:sz w:val="22"/>
          <w:szCs w:val="22"/>
          <w:lang w:eastAsia="fr-FR"/>
          <w14:ligatures w14:val="none"/>
        </w:rPr>
        <w:t xml:space="preserve"> par le premier article de la Loi de Finances de l’année</w:t>
      </w:r>
      <w:r w:rsidRPr="00C753F3">
        <w:rPr>
          <w:rFonts w:ascii="Times New Roman" w:eastAsia="Times New Roman" w:hAnsi="Times New Roman" w:cs="Times New Roman"/>
          <w:kern w:val="0"/>
          <w:sz w:val="22"/>
          <w:szCs w:val="22"/>
          <w:lang w:eastAsia="fr-FR"/>
          <w14:ligatures w14:val="none"/>
        </w:rPr>
        <w:t xml:space="preserve">. </w:t>
      </w:r>
      <w:r w:rsidRPr="00C753F3">
        <w:rPr>
          <w:rFonts w:ascii="Times New Roman" w:eastAsia="Times New Roman" w:hAnsi="Times New Roman" w:cs="Times New Roman"/>
          <w:i/>
          <w:iCs/>
          <w:kern w:val="0"/>
          <w:sz w:val="22"/>
          <w:szCs w:val="22"/>
          <w:lang w:eastAsia="fr-FR"/>
          <w14:ligatures w14:val="none"/>
        </w:rPr>
        <w:t>Exemple de la LF pour 2024, Article 1</w:t>
      </w:r>
      <w:r w:rsidRPr="00C753F3">
        <w:rPr>
          <w:rFonts w:ascii="Times New Roman" w:eastAsia="Times New Roman" w:hAnsi="Times New Roman" w:cs="Times New Roman"/>
          <w:i/>
          <w:iCs/>
          <w:kern w:val="0"/>
          <w:sz w:val="22"/>
          <w:szCs w:val="22"/>
          <w:vertAlign w:val="superscript"/>
          <w:lang w:eastAsia="fr-FR"/>
          <w14:ligatures w14:val="none"/>
        </w:rPr>
        <w:t>er</w:t>
      </w:r>
      <w:r w:rsidRPr="00C753F3">
        <w:rPr>
          <w:rFonts w:ascii="Times New Roman" w:eastAsia="Times New Roman" w:hAnsi="Times New Roman" w:cs="Times New Roman"/>
          <w:i/>
          <w:iCs/>
          <w:kern w:val="0"/>
          <w:sz w:val="22"/>
          <w:szCs w:val="22"/>
          <w:lang w:eastAsia="fr-FR"/>
          <w14:ligatures w14:val="none"/>
        </w:rPr>
        <w:t xml:space="preserve"> :</w:t>
      </w:r>
      <w:r>
        <w:rPr>
          <w:rFonts w:ascii="Times New Roman" w:eastAsia="Times New Roman" w:hAnsi="Times New Roman" w:cs="Times New Roman"/>
          <w:i/>
          <w:iCs/>
          <w:kern w:val="0"/>
          <w:lang w:eastAsia="fr-FR"/>
          <w14:ligatures w14:val="none"/>
        </w:rPr>
        <w:t> « </w:t>
      </w:r>
      <w:r w:rsidRPr="00A644BC">
        <w:rPr>
          <w:rFonts w:ascii="Times New Roman" w:eastAsia="Times New Roman" w:hAnsi="Times New Roman" w:cs="Times New Roman"/>
          <w:i/>
          <w:iCs/>
          <w:kern w:val="0"/>
          <w:sz w:val="20"/>
          <w:szCs w:val="20"/>
          <w:lang w:eastAsia="fr-FR"/>
          <w14:ligatures w14:val="none"/>
        </w:rPr>
        <w:t xml:space="preserve">I. - La perception des ressources de l'Etat et des impositions de toutes natures affectées à des personnes morales autres que l'Etat </w:t>
      </w:r>
      <w:r w:rsidRPr="00A644BC">
        <w:rPr>
          <w:rFonts w:ascii="Times New Roman" w:eastAsia="Times New Roman" w:hAnsi="Times New Roman" w:cs="Times New Roman"/>
          <w:b/>
          <w:bCs/>
          <w:i/>
          <w:iCs/>
          <w:kern w:val="0"/>
          <w:sz w:val="20"/>
          <w:szCs w:val="20"/>
          <w:u w:val="single"/>
          <w:lang w:eastAsia="fr-FR"/>
          <w14:ligatures w14:val="none"/>
        </w:rPr>
        <w:t>est autorisée</w:t>
      </w:r>
      <w:r w:rsidRPr="00A644BC">
        <w:rPr>
          <w:rFonts w:ascii="Times New Roman" w:eastAsia="Times New Roman" w:hAnsi="Times New Roman" w:cs="Times New Roman"/>
          <w:i/>
          <w:iCs/>
          <w:kern w:val="0"/>
          <w:sz w:val="20"/>
          <w:szCs w:val="20"/>
          <w:lang w:eastAsia="fr-FR"/>
          <w14:ligatures w14:val="none"/>
        </w:rPr>
        <w:t xml:space="preserve"> </w:t>
      </w:r>
      <w:r w:rsidRPr="00A644BC">
        <w:rPr>
          <w:rFonts w:ascii="Times New Roman" w:eastAsia="Times New Roman" w:hAnsi="Times New Roman" w:cs="Times New Roman"/>
          <w:i/>
          <w:iCs/>
          <w:kern w:val="0"/>
          <w:sz w:val="20"/>
          <w:szCs w:val="20"/>
          <w:u w:val="single"/>
          <w:lang w:eastAsia="fr-FR"/>
          <w14:ligatures w14:val="none"/>
        </w:rPr>
        <w:t xml:space="preserve">pendant </w:t>
      </w:r>
      <w:r w:rsidRPr="00A644BC">
        <w:rPr>
          <w:rFonts w:ascii="Times New Roman" w:eastAsia="Times New Roman" w:hAnsi="Times New Roman" w:cs="Times New Roman"/>
          <w:b/>
          <w:bCs/>
          <w:i/>
          <w:iCs/>
          <w:kern w:val="0"/>
          <w:sz w:val="20"/>
          <w:szCs w:val="20"/>
          <w:u w:val="single"/>
          <w:lang w:eastAsia="fr-FR"/>
          <w14:ligatures w14:val="none"/>
        </w:rPr>
        <w:t>l'année</w:t>
      </w:r>
      <w:r w:rsidRPr="00A644BC">
        <w:rPr>
          <w:rFonts w:ascii="Times New Roman" w:eastAsia="Times New Roman" w:hAnsi="Times New Roman" w:cs="Times New Roman"/>
          <w:i/>
          <w:iCs/>
          <w:kern w:val="0"/>
          <w:sz w:val="20"/>
          <w:szCs w:val="20"/>
          <w:u w:val="single"/>
          <w:lang w:eastAsia="fr-FR"/>
          <w14:ligatures w14:val="none"/>
        </w:rPr>
        <w:t xml:space="preserve"> 2024</w:t>
      </w:r>
      <w:r w:rsidRPr="00A644BC">
        <w:rPr>
          <w:rFonts w:ascii="Times New Roman" w:eastAsia="Times New Roman" w:hAnsi="Times New Roman" w:cs="Times New Roman"/>
          <w:i/>
          <w:iCs/>
          <w:kern w:val="0"/>
          <w:sz w:val="20"/>
          <w:szCs w:val="20"/>
          <w:lang w:eastAsia="fr-FR"/>
          <w14:ligatures w14:val="none"/>
        </w:rPr>
        <w:t xml:space="preserve"> conformément aux lois et règlements et aux dispositions de la présente loi</w:t>
      </w:r>
      <w:r w:rsidRPr="00A644BC">
        <w:rPr>
          <w:rFonts w:ascii="Times New Roman" w:eastAsia="Times New Roman" w:hAnsi="Times New Roman" w:cs="Times New Roman"/>
          <w:i/>
          <w:iCs/>
          <w:kern w:val="0"/>
          <w:sz w:val="22"/>
          <w:szCs w:val="22"/>
          <w:lang w:eastAsia="fr-FR"/>
          <w14:ligatures w14:val="none"/>
        </w:rPr>
        <w:t>.</w:t>
      </w:r>
      <w:r w:rsidRPr="00A644BC">
        <w:rPr>
          <w:rFonts w:ascii="Times New Roman" w:eastAsia="Times New Roman" w:hAnsi="Times New Roman" w:cs="Times New Roman"/>
          <w:i/>
          <w:iCs/>
          <w:kern w:val="0"/>
          <w:sz w:val="22"/>
          <w:szCs w:val="22"/>
          <w:lang w:eastAsia="fr-FR"/>
          <w14:ligatures w14:val="none"/>
        </w:rPr>
        <w:t> </w:t>
      </w:r>
      <w:r>
        <w:rPr>
          <w:rFonts w:ascii="Times New Roman" w:eastAsia="Times New Roman" w:hAnsi="Times New Roman" w:cs="Times New Roman"/>
          <w:i/>
          <w:iCs/>
          <w:kern w:val="0"/>
          <w:lang w:eastAsia="fr-FR"/>
          <w14:ligatures w14:val="none"/>
        </w:rPr>
        <w:t>»</w:t>
      </w:r>
      <w:r>
        <w:rPr>
          <w:rFonts w:ascii="Times New Roman" w:eastAsia="Times New Roman" w:hAnsi="Times New Roman" w:cs="Times New Roman"/>
          <w:kern w:val="0"/>
          <w:lang w:eastAsia="fr-FR"/>
          <w14:ligatures w14:val="none"/>
        </w:rPr>
        <w:t>.</w:t>
      </w:r>
      <w:r w:rsidR="0039187C" w:rsidRPr="0039187C">
        <w:rPr>
          <w:rFonts w:ascii="Times New Roman" w:eastAsia="Times New Roman" w:hAnsi="Times New Roman" w:cs="Times New Roman"/>
          <w:kern w:val="0"/>
          <w:sz w:val="22"/>
          <w:szCs w:val="22"/>
          <w:lang w:eastAsia="fr-FR"/>
          <w14:ligatures w14:val="none"/>
        </w:rPr>
        <w:br/>
      </w:r>
    </w:p>
    <w:p w14:paraId="6990036B" w14:textId="28A18863" w:rsidR="00C753F3" w:rsidRPr="00CD26F7" w:rsidRDefault="00C753F3" w:rsidP="00A644BC">
      <w:pPr>
        <w:pStyle w:val="Paragraphedeliste"/>
        <w:numPr>
          <w:ilvl w:val="0"/>
          <w:numId w:val="51"/>
        </w:numPr>
        <w:spacing w:after="0" w:line="240" w:lineRule="auto"/>
        <w:jc w:val="both"/>
        <w:rPr>
          <w:rFonts w:ascii="Times New Roman" w:eastAsia="Times New Roman" w:hAnsi="Times New Roman" w:cs="Times New Roman"/>
          <w:kern w:val="0"/>
          <w:sz w:val="22"/>
          <w:szCs w:val="22"/>
          <w:u w:val="single"/>
          <w:lang w:eastAsia="fr-FR"/>
          <w14:ligatures w14:val="none"/>
        </w:rPr>
      </w:pPr>
      <w:r w:rsidRPr="00C753F3">
        <w:rPr>
          <w:rFonts w:ascii="Times New Roman" w:eastAsia="Times New Roman" w:hAnsi="Times New Roman" w:cs="Times New Roman"/>
          <w:kern w:val="0"/>
          <w:sz w:val="22"/>
          <w:szCs w:val="22"/>
          <w:u w:val="single"/>
          <w:lang w:eastAsia="fr-FR"/>
          <w14:ligatures w14:val="none"/>
        </w:rPr>
        <w:t>La rétroactivité fiscale</w:t>
      </w:r>
    </w:p>
    <w:p w14:paraId="47CEC195" w14:textId="77777777" w:rsidR="00C753F3" w:rsidRPr="00C753F3" w:rsidRDefault="00C753F3" w:rsidP="00C753F3">
      <w:p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p>
    <w:p w14:paraId="7CD956FC" w14:textId="77777777" w:rsidR="00851CD5" w:rsidRDefault="00C753F3" w:rsidP="00836D09">
      <w:pPr>
        <w:spacing w:after="0" w:line="240" w:lineRule="auto"/>
        <w:ind w:firstLine="708"/>
        <w:jc w:val="both"/>
        <w:textAlignment w:val="baseline"/>
        <w:rPr>
          <w:rFonts w:ascii="Times New Roman" w:eastAsia="Times New Roman" w:hAnsi="Times New Roman" w:cs="Times New Roman"/>
          <w:color w:val="000000"/>
          <w:kern w:val="0"/>
          <w:sz w:val="22"/>
          <w:szCs w:val="22"/>
          <w:lang w:eastAsia="fr-FR"/>
          <w14:ligatures w14:val="none"/>
        </w:rPr>
      </w:pPr>
      <w:r w:rsidRPr="00C753F3">
        <w:rPr>
          <w:rFonts w:ascii="Times New Roman" w:eastAsia="Times New Roman" w:hAnsi="Times New Roman" w:cs="Times New Roman"/>
          <w:color w:val="000000"/>
          <w:kern w:val="0"/>
          <w:sz w:val="22"/>
          <w:szCs w:val="22"/>
          <w:lang w:eastAsia="fr-FR"/>
          <w14:ligatures w14:val="none"/>
        </w:rPr>
        <w:t xml:space="preserve">Ce principe n’a qu’un </w:t>
      </w:r>
      <w:r w:rsidRPr="00C753F3">
        <w:rPr>
          <w:rFonts w:ascii="Times New Roman" w:eastAsia="Times New Roman" w:hAnsi="Times New Roman" w:cs="Times New Roman"/>
          <w:color w:val="000000"/>
          <w:kern w:val="0"/>
          <w:sz w:val="22"/>
          <w:szCs w:val="22"/>
          <w:lang w:eastAsia="fr-FR"/>
          <w14:ligatures w14:val="none"/>
        </w:rPr>
        <w:t>caractère</w:t>
      </w:r>
      <w:r w:rsidRPr="00C753F3">
        <w:rPr>
          <w:rFonts w:ascii="Times New Roman" w:eastAsia="Times New Roman" w:hAnsi="Times New Roman" w:cs="Times New Roman"/>
          <w:color w:val="000000"/>
          <w:kern w:val="0"/>
          <w:sz w:val="22"/>
          <w:szCs w:val="22"/>
          <w:lang w:eastAsia="fr-FR"/>
          <w14:ligatures w14:val="none"/>
        </w:rPr>
        <w:t xml:space="preserve"> </w:t>
      </w:r>
      <w:r w:rsidRPr="00C753F3">
        <w:rPr>
          <w:rFonts w:ascii="Times New Roman" w:eastAsia="Times New Roman" w:hAnsi="Times New Roman" w:cs="Times New Roman"/>
          <w:color w:val="000000"/>
          <w:kern w:val="0"/>
          <w:sz w:val="22"/>
          <w:szCs w:val="22"/>
          <w:lang w:eastAsia="fr-FR"/>
          <w14:ligatures w14:val="none"/>
        </w:rPr>
        <w:t>législatif</w:t>
      </w:r>
      <w:r w:rsidRPr="00C753F3">
        <w:rPr>
          <w:rFonts w:ascii="Times New Roman" w:eastAsia="Times New Roman" w:hAnsi="Times New Roman" w:cs="Times New Roman"/>
          <w:color w:val="000000"/>
          <w:kern w:val="0"/>
          <w:sz w:val="22"/>
          <w:szCs w:val="22"/>
          <w:lang w:eastAsia="fr-FR"/>
          <w14:ligatures w14:val="none"/>
        </w:rPr>
        <w:t xml:space="preserve"> puisque ressort de l’art 2 du C</w:t>
      </w:r>
      <w:r w:rsidR="00836D09">
        <w:rPr>
          <w:rFonts w:ascii="Times New Roman" w:eastAsia="Times New Roman" w:hAnsi="Times New Roman" w:cs="Times New Roman"/>
          <w:color w:val="000000"/>
          <w:kern w:val="0"/>
          <w:sz w:val="22"/>
          <w:szCs w:val="22"/>
          <w:lang w:eastAsia="fr-FR"/>
          <w14:ligatures w14:val="none"/>
        </w:rPr>
        <w:t>ode civil « </w:t>
      </w:r>
      <w:r w:rsidRPr="00C753F3">
        <w:rPr>
          <w:rFonts w:ascii="Times New Roman" w:eastAsia="Times New Roman" w:hAnsi="Times New Roman" w:cs="Times New Roman"/>
          <w:color w:val="000000"/>
          <w:kern w:val="0"/>
          <w:sz w:val="22"/>
          <w:szCs w:val="22"/>
          <w:lang w:eastAsia="fr-FR"/>
          <w14:ligatures w14:val="none"/>
        </w:rPr>
        <w:t>La loi ne dispose</w:t>
      </w:r>
      <w:r w:rsidR="00836D09">
        <w:rPr>
          <w:rFonts w:ascii="Times New Roman" w:eastAsia="Times New Roman" w:hAnsi="Times New Roman" w:cs="Times New Roman"/>
          <w:color w:val="000000"/>
          <w:kern w:val="0"/>
          <w:sz w:val="22"/>
          <w:szCs w:val="22"/>
          <w:lang w:eastAsia="fr-FR"/>
          <w14:ligatures w14:val="none"/>
        </w:rPr>
        <w:t xml:space="preserve"> </w:t>
      </w:r>
      <w:r w:rsidRPr="00C753F3">
        <w:rPr>
          <w:rFonts w:ascii="Times New Roman" w:eastAsia="Times New Roman" w:hAnsi="Times New Roman" w:cs="Times New Roman"/>
          <w:color w:val="000000"/>
          <w:kern w:val="0"/>
          <w:sz w:val="22"/>
          <w:szCs w:val="22"/>
          <w:lang w:eastAsia="fr-FR"/>
          <w14:ligatures w14:val="none"/>
        </w:rPr>
        <w:t xml:space="preserve">que pour l’avenir, elle n’a point d’effet </w:t>
      </w:r>
      <w:r w:rsidRPr="00C753F3">
        <w:rPr>
          <w:rFonts w:ascii="Times New Roman" w:eastAsia="Times New Roman" w:hAnsi="Times New Roman" w:cs="Times New Roman"/>
          <w:color w:val="000000"/>
          <w:kern w:val="0"/>
          <w:sz w:val="22"/>
          <w:szCs w:val="22"/>
          <w:lang w:eastAsia="fr-FR"/>
          <w14:ligatures w14:val="none"/>
        </w:rPr>
        <w:t>rétroactif</w:t>
      </w:r>
      <w:r w:rsidR="00836D09">
        <w:rPr>
          <w:rFonts w:ascii="Times New Roman" w:eastAsia="Times New Roman" w:hAnsi="Times New Roman" w:cs="Times New Roman"/>
          <w:color w:val="000000"/>
          <w:kern w:val="0"/>
          <w:sz w:val="22"/>
          <w:szCs w:val="22"/>
          <w:lang w:eastAsia="fr-FR"/>
          <w14:ligatures w14:val="none"/>
        </w:rPr>
        <w:t> »</w:t>
      </w:r>
      <w:r w:rsidRPr="00C753F3">
        <w:rPr>
          <w:rFonts w:ascii="Times New Roman" w:eastAsia="Times New Roman" w:hAnsi="Times New Roman" w:cs="Times New Roman"/>
          <w:color w:val="000000"/>
          <w:kern w:val="0"/>
          <w:sz w:val="22"/>
          <w:szCs w:val="22"/>
          <w:lang w:eastAsia="fr-FR"/>
          <w14:ligatures w14:val="none"/>
        </w:rPr>
        <w:t>.</w:t>
      </w:r>
      <w:r w:rsidR="00836D09">
        <w:rPr>
          <w:rFonts w:ascii="Times New Roman" w:eastAsia="Times New Roman" w:hAnsi="Times New Roman" w:cs="Times New Roman"/>
          <w:color w:val="000000"/>
          <w:kern w:val="0"/>
          <w:sz w:val="22"/>
          <w:szCs w:val="22"/>
          <w:lang w:eastAsia="fr-FR"/>
          <w14:ligatures w14:val="none"/>
        </w:rPr>
        <w:t xml:space="preserve"> Dès lors, une loi</w:t>
      </w:r>
      <w:r w:rsidR="00851CD5">
        <w:rPr>
          <w:rFonts w:ascii="Times New Roman" w:eastAsia="Times New Roman" w:hAnsi="Times New Roman" w:cs="Times New Roman"/>
          <w:color w:val="000000"/>
          <w:kern w:val="0"/>
          <w:sz w:val="22"/>
          <w:szCs w:val="22"/>
          <w:lang w:eastAsia="fr-FR"/>
          <w14:ligatures w14:val="none"/>
        </w:rPr>
        <w:t xml:space="preserve">, étant de même valeur normative que cet article, </w:t>
      </w:r>
      <w:r w:rsidR="00836D09">
        <w:rPr>
          <w:rFonts w:ascii="Times New Roman" w:eastAsia="Times New Roman" w:hAnsi="Times New Roman" w:cs="Times New Roman"/>
          <w:color w:val="000000"/>
          <w:kern w:val="0"/>
          <w:sz w:val="22"/>
          <w:szCs w:val="22"/>
          <w:lang w:eastAsia="fr-FR"/>
          <w14:ligatures w14:val="none"/>
        </w:rPr>
        <w:t xml:space="preserve">peut très </w:t>
      </w:r>
      <w:r w:rsidR="00851CD5">
        <w:rPr>
          <w:rFonts w:ascii="Times New Roman" w:eastAsia="Times New Roman" w:hAnsi="Times New Roman" w:cs="Times New Roman"/>
          <w:color w:val="000000"/>
          <w:kern w:val="0"/>
          <w:sz w:val="22"/>
          <w:szCs w:val="22"/>
          <w:lang w:eastAsia="fr-FR"/>
          <w14:ligatures w14:val="none"/>
        </w:rPr>
        <w:t>bien prévoir qu’une disposition légale s’appliquera de manière rétroactive. Tel est le cas de l’art 1</w:t>
      </w:r>
      <w:r w:rsidR="00851CD5">
        <w:rPr>
          <w:rFonts w:ascii="Times New Roman" w:eastAsia="Times New Roman" w:hAnsi="Times New Roman" w:cs="Times New Roman"/>
          <w:color w:val="000000"/>
          <w:kern w:val="0"/>
          <w:sz w:val="22"/>
          <w:szCs w:val="22"/>
          <w:vertAlign w:val="superscript"/>
          <w:lang w:eastAsia="fr-FR"/>
          <w14:ligatures w14:val="none"/>
        </w:rPr>
        <w:t>er</w:t>
      </w:r>
      <w:r w:rsidR="00851CD5">
        <w:rPr>
          <w:rFonts w:ascii="Times New Roman" w:eastAsia="Times New Roman" w:hAnsi="Times New Roman" w:cs="Times New Roman"/>
          <w:color w:val="000000"/>
          <w:kern w:val="0"/>
          <w:sz w:val="22"/>
          <w:szCs w:val="22"/>
          <w:lang w:eastAsia="fr-FR"/>
          <w14:ligatures w14:val="none"/>
        </w:rPr>
        <w:t xml:space="preserve"> de la loi de finances, par exemple pour 2024 :</w:t>
      </w:r>
    </w:p>
    <w:p w14:paraId="6828D20B" w14:textId="77777777" w:rsidR="00851CD5" w:rsidRPr="00851CD5" w:rsidRDefault="00851CD5" w:rsidP="00851CD5">
      <w:pPr>
        <w:spacing w:after="0" w:line="240" w:lineRule="auto"/>
        <w:ind w:left="851" w:right="850"/>
        <w:jc w:val="both"/>
        <w:textAlignment w:val="baseline"/>
        <w:rPr>
          <w:rFonts w:ascii="Times New Roman" w:hAnsi="Times New Roman" w:cs="Times New Roman"/>
          <w:i/>
          <w:iCs/>
          <w:color w:val="000000"/>
          <w:sz w:val="20"/>
          <w:szCs w:val="20"/>
        </w:rPr>
      </w:pPr>
      <w:r w:rsidRPr="00851CD5">
        <w:rPr>
          <w:rFonts w:ascii="Times New Roman" w:eastAsia="Times New Roman" w:hAnsi="Times New Roman" w:cs="Times New Roman"/>
          <w:color w:val="000000"/>
          <w:kern w:val="0"/>
          <w:sz w:val="22"/>
          <w:szCs w:val="22"/>
          <w:lang w:eastAsia="fr-FR"/>
          <w14:ligatures w14:val="none"/>
        </w:rPr>
        <w:t>« </w:t>
      </w:r>
      <w:r w:rsidRPr="00851CD5">
        <w:rPr>
          <w:rFonts w:ascii="Times New Roman" w:hAnsi="Times New Roman" w:cs="Times New Roman"/>
          <w:i/>
          <w:iCs/>
          <w:color w:val="000000"/>
          <w:sz w:val="20"/>
          <w:szCs w:val="20"/>
          <w:shd w:val="clear" w:color="auto" w:fill="FFFFFF"/>
        </w:rPr>
        <w:t>II. - Sous réserve de dispositions contraires, la présente loi s'applique :</w:t>
      </w:r>
      <w:r w:rsidRPr="00851CD5">
        <w:rPr>
          <w:rFonts w:ascii="Times New Roman" w:hAnsi="Times New Roman" w:cs="Times New Roman"/>
          <w:i/>
          <w:iCs/>
          <w:color w:val="000000"/>
          <w:sz w:val="20"/>
          <w:szCs w:val="20"/>
        </w:rPr>
        <w:br/>
      </w:r>
      <w:r w:rsidRPr="00851CD5">
        <w:rPr>
          <w:rFonts w:ascii="Times New Roman" w:hAnsi="Times New Roman" w:cs="Times New Roman"/>
          <w:i/>
          <w:iCs/>
          <w:color w:val="000000"/>
          <w:sz w:val="20"/>
          <w:szCs w:val="20"/>
          <w:shd w:val="clear" w:color="auto" w:fill="FFFFFF"/>
        </w:rPr>
        <w:t>1° A l'impôt sur le revenu dû au titre de l'année 2023 et des années suivantes ;</w:t>
      </w:r>
    </w:p>
    <w:p w14:paraId="22C3B9D1" w14:textId="5A82D4C1" w:rsidR="00851CD5" w:rsidRPr="00851CD5" w:rsidRDefault="00851CD5" w:rsidP="00851CD5">
      <w:pPr>
        <w:spacing w:after="0" w:line="240" w:lineRule="auto"/>
        <w:ind w:left="851" w:right="850"/>
        <w:jc w:val="both"/>
        <w:textAlignment w:val="baseline"/>
        <w:rPr>
          <w:rFonts w:ascii="Times New Roman" w:hAnsi="Times New Roman" w:cs="Times New Roman"/>
          <w:i/>
          <w:iCs/>
          <w:color w:val="000000"/>
          <w:sz w:val="20"/>
          <w:szCs w:val="20"/>
        </w:rPr>
      </w:pPr>
      <w:r w:rsidRPr="00851CD5">
        <w:rPr>
          <w:rFonts w:ascii="Times New Roman" w:hAnsi="Times New Roman" w:cs="Times New Roman"/>
          <w:i/>
          <w:iCs/>
          <w:color w:val="000000"/>
          <w:sz w:val="20"/>
          <w:szCs w:val="20"/>
          <w:shd w:val="clear" w:color="auto" w:fill="FFFFFF"/>
        </w:rPr>
        <w:t>2° A l'impôt sur les sociétés dû au titre des exercices clos à compter du 31 décembre 2023 ;</w:t>
      </w:r>
    </w:p>
    <w:p w14:paraId="353D54F9" w14:textId="042391F1" w:rsidR="00C753F3" w:rsidRDefault="00851CD5" w:rsidP="00851CD5">
      <w:pPr>
        <w:spacing w:after="0" w:line="240" w:lineRule="auto"/>
        <w:ind w:left="851" w:right="850"/>
        <w:jc w:val="both"/>
        <w:textAlignment w:val="baseline"/>
        <w:rPr>
          <w:rFonts w:ascii="Times New Roman" w:hAnsi="Times New Roman" w:cs="Times New Roman"/>
          <w:color w:val="000000"/>
          <w:sz w:val="22"/>
          <w:szCs w:val="22"/>
          <w:shd w:val="clear" w:color="auto" w:fill="FFFFFF"/>
        </w:rPr>
      </w:pPr>
      <w:r w:rsidRPr="00851CD5">
        <w:rPr>
          <w:rFonts w:ascii="Times New Roman" w:hAnsi="Times New Roman" w:cs="Times New Roman"/>
          <w:i/>
          <w:iCs/>
          <w:color w:val="000000"/>
          <w:sz w:val="20"/>
          <w:szCs w:val="20"/>
          <w:shd w:val="clear" w:color="auto" w:fill="FFFFFF"/>
        </w:rPr>
        <w:t>3° A compter du 1er janvier 2024 pour les autres dispositions fiscales.</w:t>
      </w:r>
      <w:r w:rsidRPr="00851CD5">
        <w:rPr>
          <w:rFonts w:ascii="Times New Roman" w:hAnsi="Times New Roman" w:cs="Times New Roman"/>
          <w:i/>
          <w:iCs/>
          <w:color w:val="000000"/>
          <w:sz w:val="20"/>
          <w:szCs w:val="20"/>
          <w:shd w:val="clear" w:color="auto" w:fill="FFFFFF"/>
        </w:rPr>
        <w:t> </w:t>
      </w:r>
      <w:r>
        <w:rPr>
          <w:rFonts w:ascii="Times New Roman" w:hAnsi="Times New Roman" w:cs="Times New Roman"/>
          <w:color w:val="000000"/>
          <w:sz w:val="22"/>
          <w:szCs w:val="22"/>
          <w:shd w:val="clear" w:color="auto" w:fill="FFFFFF"/>
        </w:rPr>
        <w:t>»</w:t>
      </w:r>
    </w:p>
    <w:p w14:paraId="28A98BC7" w14:textId="5E3D2E44" w:rsidR="00851CD5" w:rsidRDefault="00851CD5" w:rsidP="00851CD5">
      <w:p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r>
        <w:rPr>
          <w:rFonts w:ascii="Times New Roman" w:eastAsia="Times New Roman" w:hAnsi="Times New Roman" w:cs="Times New Roman"/>
          <w:color w:val="000000"/>
          <w:kern w:val="0"/>
          <w:sz w:val="22"/>
          <w:szCs w:val="22"/>
          <w:lang w:eastAsia="fr-FR"/>
          <w14:ligatures w14:val="none"/>
        </w:rPr>
        <w:t>On voit alors qu’une loi intervenue en fin d’année (29 décembre 2023 en l’espèce) vient régler l’imposition des revenus perçus depuis le 1</w:t>
      </w:r>
      <w:r w:rsidRPr="00851CD5">
        <w:rPr>
          <w:rFonts w:ascii="Times New Roman" w:eastAsia="Times New Roman" w:hAnsi="Times New Roman" w:cs="Times New Roman"/>
          <w:color w:val="000000"/>
          <w:kern w:val="0"/>
          <w:sz w:val="22"/>
          <w:szCs w:val="22"/>
          <w:vertAlign w:val="superscript"/>
          <w:lang w:eastAsia="fr-FR"/>
          <w14:ligatures w14:val="none"/>
        </w:rPr>
        <w:t>er</w:t>
      </w:r>
      <w:r>
        <w:rPr>
          <w:rFonts w:ascii="Times New Roman" w:eastAsia="Times New Roman" w:hAnsi="Times New Roman" w:cs="Times New Roman"/>
          <w:color w:val="000000"/>
          <w:kern w:val="0"/>
          <w:sz w:val="22"/>
          <w:szCs w:val="22"/>
          <w:lang w:eastAsia="fr-FR"/>
          <w14:ligatures w14:val="none"/>
        </w:rPr>
        <w:t xml:space="preserve"> janvier concernant l’impôt sur le revenu et sur les sociétés.</w:t>
      </w:r>
      <w:r w:rsidR="008F41AB">
        <w:rPr>
          <w:rFonts w:ascii="Times New Roman" w:eastAsia="Times New Roman" w:hAnsi="Times New Roman" w:cs="Times New Roman"/>
          <w:color w:val="000000"/>
          <w:kern w:val="0"/>
          <w:sz w:val="22"/>
          <w:szCs w:val="22"/>
          <w:lang w:eastAsia="fr-FR"/>
          <w14:ligatures w14:val="none"/>
        </w:rPr>
        <w:t xml:space="preserve"> </w:t>
      </w:r>
      <w:r w:rsidR="008F41AB" w:rsidRPr="008F41AB">
        <w:rPr>
          <w:rFonts w:ascii="Times New Roman" w:eastAsia="Times New Roman" w:hAnsi="Times New Roman" w:cs="Times New Roman"/>
          <w:color w:val="000000"/>
          <w:kern w:val="0"/>
          <w:sz w:val="22"/>
          <w:szCs w:val="22"/>
          <w:lang w:eastAsia="fr-FR"/>
          <w14:ligatures w14:val="none"/>
        </w:rPr>
        <w:t xml:space="preserve">Comme l'écrivait Maurice </w:t>
      </w:r>
      <w:proofErr w:type="spellStart"/>
      <w:r w:rsidR="008F41AB" w:rsidRPr="008F41AB">
        <w:rPr>
          <w:rFonts w:ascii="Times New Roman" w:eastAsia="Times New Roman" w:hAnsi="Times New Roman" w:cs="Times New Roman"/>
          <w:color w:val="000000"/>
          <w:kern w:val="0"/>
          <w:sz w:val="22"/>
          <w:szCs w:val="22"/>
          <w:lang w:eastAsia="fr-FR"/>
          <w14:ligatures w14:val="none"/>
        </w:rPr>
        <w:t>Cozian</w:t>
      </w:r>
      <w:proofErr w:type="spellEnd"/>
      <w:r w:rsidR="008F41AB" w:rsidRPr="008F41AB">
        <w:rPr>
          <w:rFonts w:ascii="Times New Roman" w:eastAsia="Times New Roman" w:hAnsi="Times New Roman" w:cs="Times New Roman"/>
          <w:color w:val="000000"/>
          <w:kern w:val="0"/>
          <w:sz w:val="22"/>
          <w:szCs w:val="22"/>
          <w:lang w:eastAsia="fr-FR"/>
          <w14:ligatures w14:val="none"/>
        </w:rPr>
        <w:t>, ceci revient à ce que l'État dise aux contribuables : « Jouez d'abord, on vous donnera les règles du jeu à la fin de la partie ! ».</w:t>
      </w:r>
    </w:p>
    <w:p w14:paraId="5B096E80" w14:textId="77777777" w:rsidR="008F41AB" w:rsidRDefault="008F41AB" w:rsidP="00851CD5">
      <w:pPr>
        <w:spacing w:after="0" w:line="240" w:lineRule="auto"/>
        <w:jc w:val="both"/>
        <w:textAlignment w:val="baseline"/>
        <w:rPr>
          <w:rFonts w:ascii="Times New Roman" w:eastAsia="Times New Roman" w:hAnsi="Times New Roman" w:cs="Times New Roman"/>
          <w:color w:val="000000"/>
          <w:kern w:val="0"/>
          <w:sz w:val="22"/>
          <w:szCs w:val="22"/>
          <w:lang w:eastAsia="fr-FR"/>
          <w14:ligatures w14:val="none"/>
        </w:rPr>
      </w:pPr>
    </w:p>
    <w:p w14:paraId="21829D65" w14:textId="710FC8E0" w:rsidR="008F41AB" w:rsidRPr="008F41AB" w:rsidRDefault="008F41AB" w:rsidP="00CD26F7">
      <w:pPr>
        <w:spacing w:after="0" w:line="240" w:lineRule="auto"/>
        <w:ind w:firstLine="360"/>
        <w:jc w:val="both"/>
        <w:textAlignment w:val="baseline"/>
        <w:rPr>
          <w:rFonts w:ascii="Times New Roman" w:eastAsia="Times New Roman" w:hAnsi="Times New Roman" w:cs="Times New Roman"/>
          <w:color w:val="000000"/>
          <w:kern w:val="0"/>
          <w:sz w:val="22"/>
          <w:szCs w:val="22"/>
          <w:lang w:eastAsia="fr-FR"/>
          <w14:ligatures w14:val="none"/>
        </w:rPr>
      </w:pPr>
      <w:r>
        <w:rPr>
          <w:rFonts w:ascii="Times New Roman" w:eastAsia="Times New Roman" w:hAnsi="Times New Roman" w:cs="Times New Roman"/>
          <w:color w:val="000000"/>
          <w:kern w:val="0"/>
          <w:sz w:val="22"/>
          <w:szCs w:val="22"/>
          <w:lang w:eastAsia="fr-FR"/>
          <w14:ligatures w14:val="none"/>
        </w:rPr>
        <w:t>En réalité la seule intervention constitutionnelle s’agissant de la rétroactivité fiscale intervient en matière pénale et est posée à l’article 8 DDHC : « </w:t>
      </w:r>
      <w:r w:rsidRPr="008F41AB">
        <w:rPr>
          <w:rFonts w:ascii="Times New Roman" w:eastAsia="Times New Roman" w:hAnsi="Times New Roman" w:cs="Times New Roman"/>
          <w:i/>
          <w:iCs/>
          <w:color w:val="000000"/>
          <w:kern w:val="0"/>
          <w:sz w:val="22"/>
          <w:szCs w:val="22"/>
          <w:lang w:eastAsia="fr-FR"/>
          <w14:ligatures w14:val="none"/>
        </w:rPr>
        <w:t xml:space="preserve">[…] </w:t>
      </w:r>
      <w:r w:rsidRPr="008F41AB">
        <w:rPr>
          <w:rFonts w:ascii="Times New Roman" w:eastAsia="Times New Roman" w:hAnsi="Times New Roman" w:cs="Times New Roman"/>
          <w:i/>
          <w:iCs/>
          <w:color w:val="000000"/>
          <w:kern w:val="0"/>
          <w:sz w:val="22"/>
          <w:szCs w:val="22"/>
          <w:lang w:eastAsia="fr-FR"/>
          <w14:ligatures w14:val="none"/>
        </w:rPr>
        <w:t>nul ne peut être puni qu'en vertu d'une loi établie et promulguée antérieurement</w:t>
      </w:r>
      <w:r w:rsidRPr="008F41AB">
        <w:rPr>
          <w:rFonts w:ascii="Times New Roman" w:eastAsia="Times New Roman" w:hAnsi="Times New Roman" w:cs="Times New Roman"/>
          <w:i/>
          <w:iCs/>
          <w:color w:val="000000"/>
          <w:kern w:val="0"/>
          <w:sz w:val="22"/>
          <w:szCs w:val="22"/>
          <w:lang w:eastAsia="fr-FR"/>
          <w14:ligatures w14:val="none"/>
        </w:rPr>
        <w:t xml:space="preserve"> […]</w:t>
      </w:r>
      <w:r>
        <w:rPr>
          <w:rFonts w:ascii="Times New Roman" w:eastAsia="Times New Roman" w:hAnsi="Times New Roman" w:cs="Times New Roman"/>
          <w:color w:val="000000"/>
          <w:kern w:val="0"/>
          <w:sz w:val="22"/>
          <w:szCs w:val="22"/>
          <w:lang w:eastAsia="fr-FR"/>
          <w14:ligatures w14:val="none"/>
        </w:rPr>
        <w:t xml:space="preserve"> ». En effet, les sanctions fiscales sont </w:t>
      </w:r>
      <w:r w:rsidRPr="008F41AB">
        <w:rPr>
          <w:rFonts w:ascii="Times New Roman" w:eastAsia="Times New Roman" w:hAnsi="Times New Roman" w:cs="Times New Roman"/>
          <w:color w:val="000000"/>
          <w:kern w:val="0"/>
          <w:sz w:val="22"/>
          <w:szCs w:val="22"/>
          <w:lang w:eastAsia="fr-FR"/>
          <w14:ligatures w14:val="none"/>
        </w:rPr>
        <w:t>assimilées</w:t>
      </w:r>
      <w:r w:rsidRPr="008F41AB">
        <w:rPr>
          <w:rFonts w:ascii="Times New Roman" w:eastAsia="Times New Roman" w:hAnsi="Times New Roman" w:cs="Times New Roman"/>
          <w:color w:val="000000"/>
          <w:kern w:val="0"/>
          <w:sz w:val="22"/>
          <w:szCs w:val="22"/>
          <w:lang w:eastAsia="fr-FR"/>
          <w14:ligatures w14:val="none"/>
        </w:rPr>
        <w:t xml:space="preserve"> aux sanctions </w:t>
      </w:r>
      <w:r w:rsidRPr="008F41AB">
        <w:rPr>
          <w:rFonts w:ascii="Times New Roman" w:eastAsia="Times New Roman" w:hAnsi="Times New Roman" w:cs="Times New Roman"/>
          <w:color w:val="000000"/>
          <w:kern w:val="0"/>
          <w:sz w:val="22"/>
          <w:szCs w:val="22"/>
          <w:lang w:eastAsia="fr-FR"/>
          <w14:ligatures w14:val="none"/>
        </w:rPr>
        <w:t>pénales</w:t>
      </w:r>
      <w:r>
        <w:rPr>
          <w:rFonts w:ascii="Times New Roman" w:eastAsia="Times New Roman" w:hAnsi="Times New Roman" w:cs="Times New Roman"/>
          <w:color w:val="000000"/>
          <w:kern w:val="0"/>
          <w:sz w:val="22"/>
          <w:szCs w:val="22"/>
          <w:lang w:eastAsia="fr-FR"/>
          <w14:ligatures w14:val="none"/>
        </w:rPr>
        <w:t xml:space="preserve"> (</w:t>
      </w:r>
      <w:proofErr w:type="spellStart"/>
      <w:r w:rsidRPr="008F41AB">
        <w:rPr>
          <w:rFonts w:ascii="Times New Roman" w:eastAsia="Times New Roman" w:hAnsi="Times New Roman" w:cs="Times New Roman"/>
          <w:color w:val="000000"/>
          <w:kern w:val="0"/>
          <w:sz w:val="22"/>
          <w:szCs w:val="22"/>
          <w:lang w:eastAsia="fr-FR"/>
          <w14:ligatures w14:val="none"/>
        </w:rPr>
        <w:t>CConstit</w:t>
      </w:r>
      <w:proofErr w:type="spellEnd"/>
      <w:r w:rsidRPr="008F41AB">
        <w:rPr>
          <w:rFonts w:ascii="Times New Roman" w:eastAsia="Times New Roman" w:hAnsi="Times New Roman" w:cs="Times New Roman"/>
          <w:color w:val="000000"/>
          <w:kern w:val="0"/>
          <w:sz w:val="22"/>
          <w:szCs w:val="22"/>
          <w:lang w:eastAsia="fr-FR"/>
          <w14:ligatures w14:val="none"/>
        </w:rPr>
        <w:t xml:space="preserve"> 30/12/1982 </w:t>
      </w:r>
      <w:r w:rsidRPr="008F41AB">
        <w:rPr>
          <w:rFonts w:ascii="Times New Roman" w:eastAsia="Times New Roman" w:hAnsi="Times New Roman" w:cs="Times New Roman"/>
          <w:i/>
          <w:iCs/>
          <w:color w:val="000000"/>
          <w:kern w:val="0"/>
          <w:sz w:val="22"/>
          <w:szCs w:val="22"/>
          <w:lang w:eastAsia="fr-FR"/>
          <w14:ligatures w14:val="none"/>
        </w:rPr>
        <w:t>LF</w:t>
      </w:r>
      <w:r>
        <w:rPr>
          <w:rFonts w:ascii="Times New Roman" w:eastAsia="Times New Roman" w:hAnsi="Times New Roman" w:cs="Times New Roman"/>
          <w:color w:val="000000"/>
          <w:kern w:val="0"/>
          <w:sz w:val="22"/>
          <w:szCs w:val="22"/>
          <w:lang w:eastAsia="fr-FR"/>
          <w14:ligatures w14:val="none"/>
        </w:rPr>
        <w:t xml:space="preserve"> </w:t>
      </w:r>
      <w:r w:rsidRPr="008F41AB">
        <w:rPr>
          <w:rFonts w:ascii="Times New Roman" w:eastAsia="Times New Roman" w:hAnsi="Times New Roman" w:cs="Times New Roman"/>
          <w:i/>
          <w:iCs/>
          <w:color w:val="000000"/>
          <w:kern w:val="0"/>
          <w:sz w:val="22"/>
          <w:szCs w:val="22"/>
          <w:lang w:eastAsia="fr-FR"/>
          <w14:ligatures w14:val="none"/>
        </w:rPr>
        <w:t>rectificative pour 1982</w:t>
      </w:r>
      <w:r>
        <w:rPr>
          <w:rFonts w:ascii="Times New Roman" w:eastAsia="Times New Roman" w:hAnsi="Times New Roman" w:cs="Times New Roman"/>
          <w:i/>
          <w:iCs/>
          <w:color w:val="000000"/>
          <w:kern w:val="0"/>
          <w:sz w:val="22"/>
          <w:szCs w:val="22"/>
          <w:lang w:eastAsia="fr-FR"/>
          <w14:ligatures w14:val="none"/>
        </w:rPr>
        <w:t>)</w:t>
      </w:r>
      <w:r w:rsidRPr="008F41AB">
        <w:rPr>
          <w:rFonts w:ascii="Times New Roman" w:eastAsia="Times New Roman" w:hAnsi="Times New Roman" w:cs="Times New Roman"/>
          <w:color w:val="000000"/>
          <w:kern w:val="0"/>
          <w:sz w:val="22"/>
          <w:szCs w:val="22"/>
          <w:lang w:eastAsia="fr-FR"/>
          <w14:ligatures w14:val="none"/>
        </w:rPr>
        <w:t>. C</w:t>
      </w:r>
      <w:r w:rsidRPr="008F41AB">
        <w:rPr>
          <w:rFonts w:ascii="Times New Roman" w:eastAsia="Times New Roman" w:hAnsi="Times New Roman" w:cs="Times New Roman" w:hint="eastAsia"/>
          <w:color w:val="000000"/>
          <w:kern w:val="0"/>
          <w:sz w:val="22"/>
          <w:szCs w:val="22"/>
          <w:lang w:eastAsia="fr-FR"/>
          <w14:ligatures w14:val="none"/>
        </w:rPr>
        <w:t>’</w:t>
      </w:r>
      <w:r w:rsidRPr="008F41AB">
        <w:rPr>
          <w:rFonts w:ascii="Times New Roman" w:eastAsia="Times New Roman" w:hAnsi="Times New Roman" w:cs="Times New Roman"/>
          <w:color w:val="000000"/>
          <w:kern w:val="0"/>
          <w:sz w:val="22"/>
          <w:szCs w:val="22"/>
          <w:lang w:eastAsia="fr-FR"/>
          <w14:ligatures w14:val="none"/>
        </w:rPr>
        <w:t>est par le biais de cette assimilation qu</w:t>
      </w:r>
      <w:r w:rsidRPr="008F41AB">
        <w:rPr>
          <w:rFonts w:ascii="Times New Roman" w:eastAsia="Times New Roman" w:hAnsi="Times New Roman" w:cs="Times New Roman" w:hint="eastAsia"/>
          <w:color w:val="000000"/>
          <w:kern w:val="0"/>
          <w:sz w:val="22"/>
          <w:szCs w:val="22"/>
          <w:lang w:eastAsia="fr-FR"/>
          <w14:ligatures w14:val="none"/>
        </w:rPr>
        <w:t>’</w:t>
      </w:r>
      <w:r w:rsidRPr="008F41AB">
        <w:rPr>
          <w:rFonts w:ascii="Times New Roman" w:eastAsia="Times New Roman" w:hAnsi="Times New Roman" w:cs="Times New Roman"/>
          <w:color w:val="000000"/>
          <w:kern w:val="0"/>
          <w:sz w:val="22"/>
          <w:szCs w:val="22"/>
          <w:lang w:eastAsia="fr-FR"/>
          <w14:ligatures w14:val="none"/>
        </w:rPr>
        <w:t xml:space="preserve">on peut utiliser ce principe de </w:t>
      </w:r>
      <w:r w:rsidRPr="008F41AB">
        <w:rPr>
          <w:rFonts w:ascii="Times New Roman" w:eastAsia="Times New Roman" w:hAnsi="Times New Roman" w:cs="Times New Roman"/>
          <w:color w:val="000000"/>
          <w:kern w:val="0"/>
          <w:sz w:val="22"/>
          <w:szCs w:val="22"/>
          <w:lang w:eastAsia="fr-FR"/>
          <w14:ligatures w14:val="none"/>
        </w:rPr>
        <w:t>rétroactivité</w:t>
      </w:r>
      <w:r w:rsidRPr="008F41AB">
        <w:rPr>
          <w:rFonts w:ascii="Times New Roman" w:eastAsia="Times New Roman" w:hAnsi="Times New Roman" w:cs="Times New Roman"/>
          <w:color w:val="000000"/>
          <w:kern w:val="0"/>
          <w:sz w:val="22"/>
          <w:szCs w:val="22"/>
          <w:lang w:eastAsia="fr-FR"/>
          <w14:ligatures w14:val="none"/>
        </w:rPr>
        <w:t xml:space="preserve"> des</w:t>
      </w:r>
      <w:r>
        <w:rPr>
          <w:rFonts w:ascii="Times New Roman" w:eastAsia="Times New Roman" w:hAnsi="Times New Roman" w:cs="Times New Roman"/>
          <w:color w:val="000000"/>
          <w:kern w:val="0"/>
          <w:sz w:val="22"/>
          <w:szCs w:val="22"/>
          <w:lang w:eastAsia="fr-FR"/>
          <w14:ligatures w14:val="none"/>
        </w:rPr>
        <w:t xml:space="preserve"> </w:t>
      </w:r>
      <w:r w:rsidRPr="008F41AB">
        <w:rPr>
          <w:rFonts w:ascii="Times New Roman" w:eastAsia="Times New Roman" w:hAnsi="Times New Roman" w:cs="Times New Roman"/>
          <w:color w:val="000000"/>
          <w:kern w:val="0"/>
          <w:sz w:val="22"/>
          <w:szCs w:val="22"/>
          <w:lang w:eastAsia="fr-FR"/>
          <w14:ligatures w14:val="none"/>
        </w:rPr>
        <w:t xml:space="preserve">sanctions </w:t>
      </w:r>
      <w:r w:rsidRPr="008F41AB">
        <w:rPr>
          <w:rFonts w:ascii="Times New Roman" w:eastAsia="Times New Roman" w:hAnsi="Times New Roman" w:cs="Times New Roman"/>
          <w:color w:val="000000"/>
          <w:kern w:val="0"/>
          <w:sz w:val="22"/>
          <w:szCs w:val="22"/>
          <w:lang w:eastAsia="fr-FR"/>
          <w14:ligatures w14:val="none"/>
        </w:rPr>
        <w:t>pénales</w:t>
      </w:r>
      <w:r w:rsidRPr="008F41AB">
        <w:rPr>
          <w:rFonts w:ascii="Times New Roman" w:eastAsia="Times New Roman" w:hAnsi="Times New Roman" w:cs="Times New Roman"/>
          <w:color w:val="000000"/>
          <w:kern w:val="0"/>
          <w:sz w:val="22"/>
          <w:szCs w:val="22"/>
          <w:lang w:eastAsia="fr-FR"/>
          <w14:ligatures w14:val="none"/>
        </w:rPr>
        <w:t xml:space="preserve"> aux sanctions fiscales .</w:t>
      </w:r>
    </w:p>
    <w:p w14:paraId="7B699B5D" w14:textId="2CDB14C4" w:rsidR="008F41AB" w:rsidRPr="008F41AB" w:rsidRDefault="008F41AB" w:rsidP="008F41AB">
      <w:pPr>
        <w:spacing w:after="0" w:line="240" w:lineRule="auto"/>
        <w:rPr>
          <w:rFonts w:ascii="Times New Roman" w:eastAsia="Times New Roman" w:hAnsi="Times New Roman" w:cs="Times New Roman"/>
          <w:color w:val="000000"/>
          <w:kern w:val="0"/>
          <w:sz w:val="22"/>
          <w:szCs w:val="22"/>
          <w:lang w:eastAsia="fr-FR"/>
          <w14:ligatures w14:val="none"/>
        </w:rPr>
      </w:pPr>
    </w:p>
    <w:p w14:paraId="0E435519" w14:textId="613C4066" w:rsidR="00280489" w:rsidRDefault="008F41AB" w:rsidP="00280489">
      <w:pPr>
        <w:pStyle w:val="Paragraphedeliste"/>
        <w:numPr>
          <w:ilvl w:val="0"/>
          <w:numId w:val="51"/>
        </w:numPr>
        <w:spacing w:after="0" w:line="240" w:lineRule="auto"/>
        <w:rPr>
          <w:rFonts w:ascii="Times New Roman" w:eastAsia="Times New Roman" w:hAnsi="Times New Roman" w:cs="Times New Roman"/>
          <w:kern w:val="0"/>
          <w:sz w:val="22"/>
          <w:szCs w:val="22"/>
          <w:u w:val="single"/>
          <w:lang w:eastAsia="fr-FR"/>
          <w14:ligatures w14:val="none"/>
        </w:rPr>
      </w:pPr>
      <w:r w:rsidRPr="00280489">
        <w:rPr>
          <w:rFonts w:ascii="Times New Roman" w:eastAsia="Times New Roman" w:hAnsi="Times New Roman" w:cs="Times New Roman"/>
          <w:kern w:val="0"/>
          <w:sz w:val="22"/>
          <w:szCs w:val="22"/>
          <w:u w:val="single"/>
          <w:lang w:eastAsia="fr-FR"/>
          <w14:ligatures w14:val="none"/>
        </w:rPr>
        <w:t>L’autonomie</w:t>
      </w:r>
    </w:p>
    <w:p w14:paraId="3A12398A" w14:textId="77777777" w:rsidR="00280489" w:rsidRDefault="00280489" w:rsidP="00280489">
      <w:pPr>
        <w:spacing w:after="0" w:line="240" w:lineRule="auto"/>
        <w:rPr>
          <w:rFonts w:ascii="Times New Roman" w:eastAsia="Times New Roman" w:hAnsi="Times New Roman" w:cs="Times New Roman"/>
          <w:kern w:val="0"/>
          <w:sz w:val="22"/>
          <w:szCs w:val="22"/>
          <w:u w:val="single"/>
          <w:lang w:eastAsia="fr-FR"/>
          <w14:ligatures w14:val="none"/>
        </w:rPr>
      </w:pPr>
    </w:p>
    <w:p w14:paraId="65EBD3A3" w14:textId="77777777" w:rsidR="00CD26F7" w:rsidRDefault="00280489" w:rsidP="00280489">
      <w:pPr>
        <w:spacing w:after="0" w:line="240" w:lineRule="auto"/>
        <w:ind w:firstLine="360"/>
        <w:jc w:val="both"/>
        <w:rPr>
          <w:rFonts w:ascii="Times New Roman" w:eastAsia="Times New Roman" w:hAnsi="Times New Roman" w:cs="Times New Roman"/>
          <w:kern w:val="0"/>
          <w:sz w:val="22"/>
          <w:szCs w:val="22"/>
          <w:lang w:eastAsia="fr-FR"/>
          <w14:ligatures w14:val="none"/>
        </w:rPr>
      </w:pPr>
      <w:r w:rsidRPr="00280489">
        <w:rPr>
          <w:rFonts w:ascii="Times New Roman" w:eastAsia="Times New Roman" w:hAnsi="Times New Roman" w:cs="Times New Roman"/>
          <w:kern w:val="0"/>
          <w:sz w:val="22"/>
          <w:szCs w:val="22"/>
          <w:lang w:eastAsia="fr-FR"/>
          <w14:ligatures w14:val="none"/>
        </w:rPr>
        <w:t xml:space="preserve">Il est </w:t>
      </w:r>
      <w:r>
        <w:rPr>
          <w:rFonts w:ascii="Times New Roman" w:eastAsia="Times New Roman" w:hAnsi="Times New Roman" w:cs="Times New Roman"/>
          <w:kern w:val="0"/>
          <w:sz w:val="22"/>
          <w:szCs w:val="22"/>
          <w:lang w:eastAsia="fr-FR"/>
          <w14:ligatures w14:val="none"/>
        </w:rPr>
        <w:t>parfois</w:t>
      </w:r>
      <w:r w:rsidRPr="00280489">
        <w:rPr>
          <w:rFonts w:ascii="Times New Roman" w:eastAsia="Times New Roman" w:hAnsi="Times New Roman" w:cs="Times New Roman"/>
          <w:kern w:val="0"/>
          <w:sz w:val="22"/>
          <w:szCs w:val="22"/>
          <w:lang w:eastAsia="fr-FR"/>
          <w14:ligatures w14:val="none"/>
        </w:rPr>
        <w:t xml:space="preserve"> </w:t>
      </w:r>
      <w:r w:rsidRPr="00280489">
        <w:rPr>
          <w:rFonts w:ascii="Times New Roman" w:eastAsia="Times New Roman" w:hAnsi="Times New Roman" w:cs="Times New Roman"/>
          <w:kern w:val="0"/>
          <w:sz w:val="22"/>
          <w:szCs w:val="22"/>
          <w:lang w:eastAsia="fr-FR"/>
          <w14:ligatures w14:val="none"/>
        </w:rPr>
        <w:t>revendiqué</w:t>
      </w:r>
      <w:r w:rsidRPr="00280489">
        <w:rPr>
          <w:rFonts w:ascii="Times New Roman" w:eastAsia="Times New Roman" w:hAnsi="Times New Roman" w:cs="Times New Roman"/>
          <w:kern w:val="0"/>
          <w:sz w:val="22"/>
          <w:szCs w:val="22"/>
          <w:lang w:eastAsia="fr-FR"/>
          <w14:ligatures w14:val="none"/>
        </w:rPr>
        <w:t xml:space="preserve"> par la</w:t>
      </w:r>
      <w:r>
        <w:rPr>
          <w:rFonts w:ascii="Times New Roman" w:eastAsia="Times New Roman" w:hAnsi="Times New Roman" w:cs="Times New Roman"/>
          <w:kern w:val="0"/>
          <w:sz w:val="22"/>
          <w:szCs w:val="22"/>
          <w:lang w:eastAsia="fr-FR"/>
          <w14:ligatures w14:val="none"/>
        </w:rPr>
        <w:t xml:space="preserve"> </w:t>
      </w:r>
      <w:r w:rsidRPr="00280489">
        <w:rPr>
          <w:rFonts w:ascii="Times New Roman" w:eastAsia="Times New Roman" w:hAnsi="Times New Roman" w:cs="Times New Roman"/>
          <w:kern w:val="0"/>
          <w:sz w:val="22"/>
          <w:szCs w:val="22"/>
          <w:lang w:eastAsia="fr-FR"/>
          <w14:ligatures w14:val="none"/>
        </w:rPr>
        <w:t>doctrine l</w:t>
      </w:r>
      <w:r w:rsidRPr="00280489">
        <w:rPr>
          <w:rFonts w:ascii="Times New Roman" w:eastAsia="Times New Roman" w:hAnsi="Times New Roman" w:cs="Times New Roman" w:hint="eastAsia"/>
          <w:kern w:val="0"/>
          <w:sz w:val="22"/>
          <w:szCs w:val="22"/>
          <w:lang w:eastAsia="fr-FR"/>
          <w14:ligatures w14:val="none"/>
        </w:rPr>
        <w:t>’</w:t>
      </w:r>
      <w:r w:rsidRPr="00280489">
        <w:rPr>
          <w:rFonts w:ascii="Times New Roman" w:eastAsia="Times New Roman" w:hAnsi="Times New Roman" w:cs="Times New Roman"/>
          <w:kern w:val="0"/>
          <w:sz w:val="22"/>
          <w:szCs w:val="22"/>
          <w:lang w:eastAsia="fr-FR"/>
          <w14:ligatures w14:val="none"/>
        </w:rPr>
        <w:t>idée</w:t>
      </w:r>
      <w:r w:rsidRPr="00280489">
        <w:rPr>
          <w:rFonts w:ascii="Times New Roman" w:eastAsia="Times New Roman" w:hAnsi="Times New Roman" w:cs="Times New Roman"/>
          <w:kern w:val="0"/>
          <w:sz w:val="22"/>
          <w:szCs w:val="22"/>
          <w:lang w:eastAsia="fr-FR"/>
          <w14:ligatures w14:val="none"/>
        </w:rPr>
        <w:t xml:space="preserve"> selon laquelle le droit fiscal fonderait un droit autonome, un droit distinct du droit</w:t>
      </w:r>
      <w:r>
        <w:rPr>
          <w:rFonts w:ascii="Times New Roman" w:eastAsia="Times New Roman" w:hAnsi="Times New Roman" w:cs="Times New Roman"/>
          <w:kern w:val="0"/>
          <w:sz w:val="22"/>
          <w:szCs w:val="22"/>
          <w:lang w:eastAsia="fr-FR"/>
          <w14:ligatures w14:val="none"/>
        </w:rPr>
        <w:t xml:space="preserve"> </w:t>
      </w:r>
      <w:r w:rsidRPr="00280489">
        <w:rPr>
          <w:rFonts w:ascii="Times New Roman" w:eastAsia="Times New Roman" w:hAnsi="Times New Roman" w:cs="Times New Roman"/>
          <w:kern w:val="0"/>
          <w:sz w:val="22"/>
          <w:szCs w:val="22"/>
          <w:lang w:eastAsia="fr-FR"/>
          <w14:ligatures w14:val="none"/>
        </w:rPr>
        <w:t>priv</w:t>
      </w:r>
      <w:r w:rsidR="00E83AD9">
        <w:rPr>
          <w:rFonts w:ascii="Times New Roman" w:eastAsia="Times New Roman" w:hAnsi="Times New Roman" w:cs="Times New Roman"/>
          <w:kern w:val="0"/>
          <w:sz w:val="22"/>
          <w:szCs w:val="22"/>
          <w:lang w:eastAsia="fr-FR"/>
          <w14:ligatures w14:val="none"/>
        </w:rPr>
        <w:t>é</w:t>
      </w:r>
      <w:r w:rsidRPr="00280489">
        <w:rPr>
          <w:rFonts w:ascii="Times New Roman" w:eastAsia="Times New Roman" w:hAnsi="Times New Roman" w:cs="Times New Roman"/>
          <w:kern w:val="0"/>
          <w:sz w:val="22"/>
          <w:szCs w:val="22"/>
          <w:lang w:eastAsia="fr-FR"/>
          <w14:ligatures w14:val="none"/>
        </w:rPr>
        <w:t xml:space="preserve"> comme du droit public.</w:t>
      </w:r>
      <w:r>
        <w:rPr>
          <w:rFonts w:ascii="Times New Roman" w:eastAsia="Times New Roman" w:hAnsi="Times New Roman" w:cs="Times New Roman"/>
          <w:kern w:val="0"/>
          <w:sz w:val="22"/>
          <w:szCs w:val="22"/>
          <w:lang w:eastAsia="fr-FR"/>
          <w14:ligatures w14:val="none"/>
        </w:rPr>
        <w:t xml:space="preserve"> En effet, il arrive que le </w:t>
      </w:r>
      <w:r w:rsidRPr="00280489">
        <w:rPr>
          <w:rFonts w:ascii="Times New Roman" w:eastAsia="Times New Roman" w:hAnsi="Times New Roman" w:cs="Times New Roman"/>
          <w:kern w:val="0"/>
          <w:sz w:val="22"/>
          <w:szCs w:val="22"/>
          <w:lang w:eastAsia="fr-FR"/>
          <w14:ligatures w14:val="none"/>
        </w:rPr>
        <w:t xml:space="preserve">juge </w:t>
      </w:r>
      <w:r w:rsidRPr="00280489">
        <w:rPr>
          <w:rFonts w:ascii="Times New Roman" w:eastAsia="Times New Roman" w:hAnsi="Times New Roman" w:cs="Times New Roman"/>
          <w:kern w:val="0"/>
          <w:sz w:val="22"/>
          <w:szCs w:val="22"/>
          <w:lang w:eastAsia="fr-FR"/>
          <w14:ligatures w14:val="none"/>
        </w:rPr>
        <w:t>fiscal ne tien</w:t>
      </w:r>
      <w:r>
        <w:rPr>
          <w:rFonts w:ascii="Times New Roman" w:eastAsia="Times New Roman" w:hAnsi="Times New Roman" w:cs="Times New Roman"/>
          <w:kern w:val="0"/>
          <w:sz w:val="22"/>
          <w:szCs w:val="22"/>
          <w:lang w:eastAsia="fr-FR"/>
          <w14:ligatures w14:val="none"/>
        </w:rPr>
        <w:t xml:space="preserve">ne pas </w:t>
      </w:r>
      <w:r w:rsidRPr="00280489">
        <w:rPr>
          <w:rFonts w:ascii="Times New Roman" w:eastAsia="Times New Roman" w:hAnsi="Times New Roman" w:cs="Times New Roman"/>
          <w:kern w:val="0"/>
          <w:sz w:val="22"/>
          <w:szCs w:val="22"/>
          <w:lang w:eastAsia="fr-FR"/>
          <w14:ligatures w14:val="none"/>
        </w:rPr>
        <w:t>compte</w:t>
      </w:r>
      <w:r>
        <w:rPr>
          <w:rFonts w:ascii="Times New Roman" w:eastAsia="Times New Roman" w:hAnsi="Times New Roman" w:cs="Times New Roman"/>
          <w:kern w:val="0"/>
          <w:sz w:val="22"/>
          <w:szCs w:val="22"/>
          <w:lang w:eastAsia="fr-FR"/>
          <w14:ligatures w14:val="none"/>
        </w:rPr>
        <w:t xml:space="preserve"> </w:t>
      </w:r>
      <w:r w:rsidRPr="00280489">
        <w:rPr>
          <w:rFonts w:ascii="Times New Roman" w:eastAsia="Times New Roman" w:hAnsi="Times New Roman" w:cs="Times New Roman"/>
          <w:kern w:val="0"/>
          <w:sz w:val="22"/>
          <w:szCs w:val="22"/>
          <w:lang w:eastAsia="fr-FR"/>
          <w14:ligatures w14:val="none"/>
        </w:rPr>
        <w:t>des qualifications apparentes</w:t>
      </w:r>
      <w:r>
        <w:rPr>
          <w:rFonts w:ascii="Times New Roman" w:eastAsia="Times New Roman" w:hAnsi="Times New Roman" w:cs="Times New Roman"/>
          <w:kern w:val="0"/>
          <w:sz w:val="22"/>
          <w:szCs w:val="22"/>
          <w:lang w:eastAsia="fr-FR"/>
          <w14:ligatures w14:val="none"/>
        </w:rPr>
        <w:t xml:space="preserve">, c’est le </w:t>
      </w:r>
      <w:r>
        <w:rPr>
          <w:rFonts w:ascii="Times New Roman" w:eastAsia="Times New Roman" w:hAnsi="Times New Roman" w:cs="Times New Roman"/>
          <w:kern w:val="0"/>
          <w:sz w:val="22"/>
          <w:szCs w:val="22"/>
          <w:u w:val="single"/>
          <w:lang w:eastAsia="fr-FR"/>
          <w14:ligatures w14:val="none"/>
        </w:rPr>
        <w:t>réalisme fiscal</w:t>
      </w:r>
      <w:r w:rsidRPr="00280489">
        <w:rPr>
          <w:rFonts w:ascii="Times New Roman" w:eastAsia="Times New Roman" w:hAnsi="Times New Roman" w:cs="Times New Roman"/>
          <w:kern w:val="0"/>
          <w:sz w:val="22"/>
          <w:szCs w:val="22"/>
          <w:lang w:eastAsia="fr-FR"/>
          <w14:ligatures w14:val="none"/>
        </w:rPr>
        <w:t>.</w:t>
      </w:r>
      <w:r>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i/>
          <w:iCs/>
          <w:kern w:val="0"/>
          <w:sz w:val="22"/>
          <w:szCs w:val="22"/>
          <w:lang w:eastAsia="fr-FR"/>
          <w14:ligatures w14:val="none"/>
        </w:rPr>
        <w:t xml:space="preserve">Ex : une vente d’un immeuble de 100 000€ pour seulement 1€ sera requalifiée de </w:t>
      </w:r>
      <w:r w:rsidR="00CD26F7">
        <w:rPr>
          <w:rFonts w:ascii="Times New Roman" w:eastAsia="Times New Roman" w:hAnsi="Times New Roman" w:cs="Times New Roman"/>
          <w:i/>
          <w:iCs/>
          <w:kern w:val="0"/>
          <w:sz w:val="22"/>
          <w:szCs w:val="22"/>
          <w:lang w:eastAsia="fr-FR"/>
          <w14:ligatures w14:val="none"/>
        </w:rPr>
        <w:t>donation</w:t>
      </w:r>
      <w:r>
        <w:rPr>
          <w:rFonts w:ascii="Times New Roman" w:eastAsia="Times New Roman" w:hAnsi="Times New Roman" w:cs="Times New Roman"/>
          <w:i/>
          <w:iCs/>
          <w:kern w:val="0"/>
          <w:sz w:val="22"/>
          <w:szCs w:val="22"/>
          <w:lang w:eastAsia="fr-FR"/>
          <w14:ligatures w14:val="none"/>
        </w:rPr>
        <w:t>, et déclenchera</w:t>
      </w:r>
      <w:r w:rsidR="00CD26F7">
        <w:rPr>
          <w:rFonts w:ascii="Times New Roman" w:eastAsia="Times New Roman" w:hAnsi="Times New Roman" w:cs="Times New Roman"/>
          <w:i/>
          <w:iCs/>
          <w:kern w:val="0"/>
          <w:sz w:val="22"/>
          <w:szCs w:val="22"/>
          <w:lang w:eastAsia="fr-FR"/>
          <w14:ligatures w14:val="none"/>
        </w:rPr>
        <w:t xml:space="preserve"> un régime fiscal différent, notamment s’agissant des </w:t>
      </w:r>
      <w:r>
        <w:rPr>
          <w:rFonts w:ascii="Times New Roman" w:eastAsia="Times New Roman" w:hAnsi="Times New Roman" w:cs="Times New Roman"/>
          <w:i/>
          <w:iCs/>
          <w:kern w:val="0"/>
          <w:sz w:val="22"/>
          <w:szCs w:val="22"/>
          <w:lang w:eastAsia="fr-FR"/>
          <w14:ligatures w14:val="none"/>
        </w:rPr>
        <w:t>droits de mutation</w:t>
      </w:r>
      <w:r>
        <w:rPr>
          <w:rFonts w:ascii="Times New Roman" w:eastAsia="Times New Roman" w:hAnsi="Times New Roman" w:cs="Times New Roman"/>
          <w:kern w:val="0"/>
          <w:sz w:val="22"/>
          <w:szCs w:val="22"/>
          <w:lang w:eastAsia="fr-FR"/>
          <w14:ligatures w14:val="none"/>
        </w:rPr>
        <w:t>.</w:t>
      </w:r>
    </w:p>
    <w:p w14:paraId="431D4727" w14:textId="31E62A26" w:rsidR="00280489" w:rsidRDefault="00E83AD9" w:rsidP="00CD26F7">
      <w:pPr>
        <w:spacing w:after="0" w:line="240" w:lineRule="auto"/>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De plus, le droit fiscal ne s’arrête pas à la légalité d’une activité pour l’imposer,</w:t>
      </w:r>
      <w:r w:rsidR="00CD26F7">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kern w:val="0"/>
          <w:sz w:val="22"/>
          <w:szCs w:val="22"/>
          <w:lang w:eastAsia="fr-FR"/>
          <w14:ligatures w14:val="none"/>
        </w:rPr>
        <w:t xml:space="preserve">on dit que c’est un droit est un droit </w:t>
      </w:r>
      <w:r>
        <w:rPr>
          <w:rFonts w:ascii="Times New Roman" w:eastAsia="Times New Roman" w:hAnsi="Times New Roman" w:cs="Times New Roman"/>
          <w:kern w:val="0"/>
          <w:sz w:val="22"/>
          <w:szCs w:val="22"/>
          <w:u w:val="single"/>
          <w:lang w:eastAsia="fr-FR"/>
          <w14:ligatures w14:val="none"/>
        </w:rPr>
        <w:t>immoral</w:t>
      </w:r>
      <w:r>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i/>
          <w:iCs/>
          <w:kern w:val="0"/>
          <w:sz w:val="22"/>
          <w:szCs w:val="22"/>
          <w:lang w:eastAsia="fr-FR"/>
          <w14:ligatures w14:val="none"/>
        </w:rPr>
        <w:t>Ex : les proxénètes, trafics de drogue… génèrent des revenus et peuvent donc subir l’impôt</w:t>
      </w:r>
      <w:r>
        <w:rPr>
          <w:rFonts w:ascii="Times New Roman" w:eastAsia="Times New Roman" w:hAnsi="Times New Roman" w:cs="Times New Roman"/>
          <w:kern w:val="0"/>
          <w:sz w:val="22"/>
          <w:szCs w:val="22"/>
          <w:lang w:eastAsia="fr-FR"/>
          <w14:ligatures w14:val="none"/>
        </w:rPr>
        <w:t>.</w:t>
      </w:r>
    </w:p>
    <w:p w14:paraId="2539C7CD" w14:textId="77777777" w:rsidR="00E83AD9" w:rsidRPr="00E83AD9" w:rsidRDefault="00E83AD9" w:rsidP="00280489">
      <w:pPr>
        <w:spacing w:after="0" w:line="240" w:lineRule="auto"/>
        <w:ind w:firstLine="360"/>
        <w:jc w:val="both"/>
        <w:rPr>
          <w:rFonts w:ascii="Times New Roman" w:eastAsia="Times New Roman" w:hAnsi="Times New Roman" w:cs="Times New Roman"/>
          <w:kern w:val="0"/>
          <w:sz w:val="22"/>
          <w:szCs w:val="22"/>
          <w:lang w:eastAsia="fr-FR"/>
          <w14:ligatures w14:val="none"/>
        </w:rPr>
      </w:pPr>
    </w:p>
    <w:p w14:paraId="7F042772" w14:textId="72454E7D" w:rsidR="00280489" w:rsidRPr="00280489" w:rsidRDefault="00280489" w:rsidP="00280489">
      <w:pPr>
        <w:spacing w:after="0" w:line="240" w:lineRule="auto"/>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color w:val="000000"/>
          <w:kern w:val="0"/>
          <w:sz w:val="22"/>
          <w:szCs w:val="22"/>
          <w:lang w:eastAsia="fr-FR"/>
          <w14:ligatures w14:val="none"/>
        </w:rPr>
        <w:t>Néanmoins,</w:t>
      </w:r>
      <w:r w:rsidRPr="00280489">
        <w:rPr>
          <w:rFonts w:ascii="Times New Roman" w:eastAsia="Times New Roman" w:hAnsi="Times New Roman" w:cs="Times New Roman"/>
          <w:color w:val="000000"/>
          <w:kern w:val="0"/>
          <w:sz w:val="22"/>
          <w:szCs w:val="22"/>
          <w:lang w:eastAsia="fr-FR"/>
          <w14:ligatures w14:val="none"/>
        </w:rPr>
        <w:t xml:space="preserve"> le juge fiscal va </w:t>
      </w:r>
      <w:r w:rsidRPr="00280489">
        <w:rPr>
          <w:rFonts w:ascii="Times New Roman" w:eastAsia="Times New Roman" w:hAnsi="Times New Roman" w:cs="Times New Roman"/>
          <w:color w:val="000000"/>
          <w:kern w:val="0"/>
          <w:sz w:val="22"/>
          <w:szCs w:val="22"/>
          <w:lang w:eastAsia="fr-FR"/>
          <w14:ligatures w14:val="none"/>
        </w:rPr>
        <w:t>interpréter</w:t>
      </w:r>
      <w:r>
        <w:rPr>
          <w:rFonts w:ascii="Times New Roman" w:eastAsia="Times New Roman" w:hAnsi="Times New Roman" w:cs="Times New Roman"/>
          <w:color w:val="000000"/>
          <w:kern w:val="0"/>
          <w:sz w:val="22"/>
          <w:szCs w:val="22"/>
          <w:lang w:eastAsia="fr-FR"/>
          <w14:ligatures w14:val="none"/>
        </w:rPr>
        <w:t xml:space="preserve"> les concepts fiscaux </w:t>
      </w:r>
      <w:r w:rsidRPr="00280489">
        <w:rPr>
          <w:rFonts w:ascii="Times New Roman" w:eastAsia="Times New Roman" w:hAnsi="Times New Roman" w:cs="Times New Roman"/>
          <w:color w:val="000000"/>
          <w:kern w:val="0"/>
          <w:sz w:val="22"/>
          <w:szCs w:val="22"/>
          <w:lang w:eastAsia="fr-FR"/>
          <w14:ligatures w14:val="none"/>
        </w:rPr>
        <w:t>selon l</w:t>
      </w:r>
      <w:r w:rsidRPr="00280489">
        <w:rPr>
          <w:rFonts w:ascii="Times New Roman" w:eastAsia="Times New Roman" w:hAnsi="Times New Roman" w:cs="Times New Roman" w:hint="eastAsia"/>
          <w:color w:val="000000"/>
          <w:kern w:val="0"/>
          <w:sz w:val="22"/>
          <w:szCs w:val="22"/>
          <w:lang w:eastAsia="fr-FR"/>
          <w14:ligatures w14:val="none"/>
        </w:rPr>
        <w:t>’</w:t>
      </w:r>
      <w:r w:rsidRPr="00280489">
        <w:rPr>
          <w:rFonts w:ascii="Times New Roman" w:eastAsia="Times New Roman" w:hAnsi="Times New Roman" w:cs="Times New Roman"/>
          <w:color w:val="000000"/>
          <w:kern w:val="0"/>
          <w:sz w:val="22"/>
          <w:szCs w:val="22"/>
          <w:lang w:eastAsia="fr-FR"/>
          <w14:ligatures w14:val="none"/>
        </w:rPr>
        <w:t>acception qu</w:t>
      </w:r>
      <w:r w:rsidRPr="00280489">
        <w:rPr>
          <w:rFonts w:ascii="Times New Roman" w:eastAsia="Times New Roman" w:hAnsi="Times New Roman" w:cs="Times New Roman" w:hint="eastAsia"/>
          <w:color w:val="000000"/>
          <w:kern w:val="0"/>
          <w:sz w:val="22"/>
          <w:szCs w:val="22"/>
          <w:lang w:eastAsia="fr-FR"/>
          <w14:ligatures w14:val="none"/>
        </w:rPr>
        <w:t>’</w:t>
      </w:r>
      <w:r w:rsidRPr="00280489">
        <w:rPr>
          <w:rFonts w:ascii="Times New Roman" w:eastAsia="Times New Roman" w:hAnsi="Times New Roman" w:cs="Times New Roman"/>
          <w:color w:val="000000"/>
          <w:kern w:val="0"/>
          <w:sz w:val="22"/>
          <w:szCs w:val="22"/>
          <w:lang w:eastAsia="fr-FR"/>
          <w14:ligatures w14:val="none"/>
        </w:rPr>
        <w:t>ils ont dans</w:t>
      </w:r>
      <w:r>
        <w:rPr>
          <w:rFonts w:ascii="Times New Roman" w:eastAsia="Times New Roman" w:hAnsi="Times New Roman" w:cs="Times New Roman"/>
          <w:kern w:val="0"/>
          <w:sz w:val="22"/>
          <w:szCs w:val="22"/>
          <w:lang w:eastAsia="fr-FR"/>
          <w14:ligatures w14:val="none"/>
        </w:rPr>
        <w:t xml:space="preserve"> </w:t>
      </w:r>
      <w:r w:rsidRPr="00280489">
        <w:rPr>
          <w:rFonts w:ascii="Times New Roman" w:eastAsia="Times New Roman" w:hAnsi="Times New Roman" w:cs="Times New Roman"/>
          <w:color w:val="000000"/>
          <w:kern w:val="0"/>
          <w:sz w:val="22"/>
          <w:szCs w:val="22"/>
          <w:lang w:eastAsia="fr-FR"/>
          <w14:ligatures w14:val="none"/>
        </w:rPr>
        <w:t>les autres branches du Droit</w:t>
      </w:r>
      <w:r>
        <w:rPr>
          <w:rFonts w:ascii="Times New Roman" w:eastAsia="Times New Roman" w:hAnsi="Times New Roman" w:cs="Times New Roman"/>
          <w:color w:val="000000"/>
          <w:kern w:val="0"/>
          <w:sz w:val="22"/>
          <w:szCs w:val="22"/>
          <w:lang w:eastAsia="fr-FR"/>
          <w14:ligatures w14:val="none"/>
        </w:rPr>
        <w:t xml:space="preserve">, </w:t>
      </w:r>
      <w:r w:rsidRPr="00280489">
        <w:rPr>
          <w:rFonts w:ascii="Times New Roman" w:eastAsia="Times New Roman" w:hAnsi="Times New Roman" w:cs="Times New Roman"/>
          <w:color w:val="000000"/>
          <w:kern w:val="0"/>
          <w:sz w:val="22"/>
          <w:szCs w:val="22"/>
          <w:lang w:eastAsia="fr-FR"/>
          <w14:ligatures w14:val="none"/>
        </w:rPr>
        <w:t>priv</w:t>
      </w:r>
      <w:r>
        <w:rPr>
          <w:rFonts w:ascii="Times New Roman" w:eastAsia="Times New Roman" w:hAnsi="Times New Roman" w:cs="Times New Roman"/>
          <w:color w:val="000000"/>
          <w:kern w:val="0"/>
          <w:sz w:val="22"/>
          <w:szCs w:val="22"/>
          <w:lang w:eastAsia="fr-FR"/>
          <w14:ligatures w14:val="none"/>
        </w:rPr>
        <w:t>é</w:t>
      </w:r>
      <w:r w:rsidRPr="00280489">
        <w:rPr>
          <w:rFonts w:ascii="Times New Roman" w:eastAsia="Times New Roman" w:hAnsi="Times New Roman" w:cs="Times New Roman"/>
          <w:color w:val="000000"/>
          <w:kern w:val="0"/>
          <w:sz w:val="22"/>
          <w:szCs w:val="22"/>
          <w:lang w:eastAsia="fr-FR"/>
          <w14:ligatures w14:val="none"/>
        </w:rPr>
        <w:t xml:space="preserve"> et</w:t>
      </w:r>
      <w:r>
        <w:rPr>
          <w:rFonts w:ascii="Times New Roman" w:eastAsia="Times New Roman" w:hAnsi="Times New Roman" w:cs="Times New Roman"/>
          <w:color w:val="000000"/>
          <w:kern w:val="0"/>
          <w:sz w:val="22"/>
          <w:szCs w:val="22"/>
          <w:lang w:eastAsia="fr-FR"/>
          <w14:ligatures w14:val="none"/>
        </w:rPr>
        <w:t>/ou</w:t>
      </w:r>
      <w:r w:rsidRPr="00280489">
        <w:rPr>
          <w:rFonts w:ascii="Times New Roman" w:eastAsia="Times New Roman" w:hAnsi="Times New Roman" w:cs="Times New Roman"/>
          <w:color w:val="000000"/>
          <w:kern w:val="0"/>
          <w:sz w:val="22"/>
          <w:szCs w:val="22"/>
          <w:lang w:eastAsia="fr-FR"/>
          <w14:ligatures w14:val="none"/>
        </w:rPr>
        <w:t xml:space="preserve"> public.</w:t>
      </w:r>
      <w:r>
        <w:rPr>
          <w:rFonts w:ascii="Times New Roman" w:eastAsia="Times New Roman" w:hAnsi="Times New Roman" w:cs="Times New Roman"/>
          <w:color w:val="000000"/>
          <w:kern w:val="0"/>
          <w:sz w:val="22"/>
          <w:szCs w:val="22"/>
          <w:lang w:eastAsia="fr-FR"/>
          <w14:ligatures w14:val="none"/>
        </w:rPr>
        <w:t xml:space="preserve"> Par exemple la définition de meuble ou immeuble </w:t>
      </w:r>
      <w:r w:rsidR="00E83AD9">
        <w:rPr>
          <w:rFonts w:ascii="Times New Roman" w:eastAsia="Times New Roman" w:hAnsi="Times New Roman" w:cs="Times New Roman"/>
          <w:color w:val="000000"/>
          <w:kern w:val="0"/>
          <w:sz w:val="22"/>
          <w:szCs w:val="22"/>
          <w:lang w:eastAsia="fr-FR"/>
          <w14:ligatures w14:val="none"/>
        </w:rPr>
        <w:t>d</w:t>
      </w:r>
      <w:r>
        <w:rPr>
          <w:rFonts w:ascii="Times New Roman" w:eastAsia="Times New Roman" w:hAnsi="Times New Roman" w:cs="Times New Roman"/>
          <w:color w:val="000000"/>
          <w:kern w:val="0"/>
          <w:sz w:val="22"/>
          <w:szCs w:val="22"/>
          <w:lang w:eastAsia="fr-FR"/>
          <w14:ligatures w14:val="none"/>
        </w:rPr>
        <w:t>u droit civil, la notion d’activité économique du code de commerce, les grands principes comptables,…</w:t>
      </w:r>
    </w:p>
    <w:p w14:paraId="61AE86C4" w14:textId="77777777" w:rsidR="008F41AB" w:rsidRPr="008F41AB" w:rsidRDefault="008F41AB" w:rsidP="0039187C">
      <w:pPr>
        <w:spacing w:after="0" w:line="240" w:lineRule="auto"/>
        <w:rPr>
          <w:rFonts w:ascii="Times New Roman" w:eastAsia="Times New Roman" w:hAnsi="Times New Roman" w:cs="Times New Roman"/>
          <w:color w:val="000000"/>
          <w:kern w:val="0"/>
          <w:sz w:val="22"/>
          <w:szCs w:val="22"/>
          <w:lang w:eastAsia="fr-FR"/>
          <w14:ligatures w14:val="none"/>
        </w:rPr>
      </w:pPr>
    </w:p>
    <w:p w14:paraId="455165D4" w14:textId="77777777" w:rsidR="008F41AB" w:rsidRDefault="008F41AB" w:rsidP="0039187C">
      <w:pPr>
        <w:spacing w:after="0" w:line="240" w:lineRule="auto"/>
        <w:rPr>
          <w:rFonts w:ascii="Times New Roman" w:eastAsia="Times New Roman" w:hAnsi="Times New Roman" w:cs="Times New Roman"/>
          <w:kern w:val="0"/>
          <w:sz w:val="22"/>
          <w:szCs w:val="22"/>
          <w:lang w:eastAsia="fr-FR"/>
          <w14:ligatures w14:val="none"/>
        </w:rPr>
      </w:pPr>
    </w:p>
    <w:p w14:paraId="2DC44422" w14:textId="77777777" w:rsidR="00FD5738" w:rsidRDefault="00FD5738" w:rsidP="0039187C">
      <w:pPr>
        <w:spacing w:after="0" w:line="240" w:lineRule="auto"/>
        <w:rPr>
          <w:rFonts w:ascii="Times New Roman" w:eastAsia="Times New Roman" w:hAnsi="Times New Roman" w:cs="Times New Roman"/>
          <w:kern w:val="0"/>
          <w:sz w:val="22"/>
          <w:szCs w:val="22"/>
          <w:lang w:eastAsia="fr-FR"/>
          <w14:ligatures w14:val="none"/>
        </w:rPr>
      </w:pPr>
    </w:p>
    <w:p w14:paraId="27070EB2" w14:textId="77777777" w:rsidR="00FD5738" w:rsidRDefault="00FD5738" w:rsidP="0039187C">
      <w:pPr>
        <w:spacing w:after="0" w:line="240" w:lineRule="auto"/>
        <w:rPr>
          <w:rFonts w:ascii="Times New Roman" w:eastAsia="Times New Roman" w:hAnsi="Times New Roman" w:cs="Times New Roman"/>
          <w:kern w:val="0"/>
          <w:sz w:val="22"/>
          <w:szCs w:val="22"/>
          <w:lang w:eastAsia="fr-FR"/>
          <w14:ligatures w14:val="none"/>
        </w:rPr>
      </w:pPr>
    </w:p>
    <w:p w14:paraId="216DFBFA" w14:textId="77777777" w:rsidR="00FD5738" w:rsidRDefault="00FD5738" w:rsidP="0039187C">
      <w:pPr>
        <w:spacing w:after="0" w:line="240" w:lineRule="auto"/>
        <w:rPr>
          <w:rFonts w:ascii="Times New Roman" w:eastAsia="Times New Roman" w:hAnsi="Times New Roman" w:cs="Times New Roman"/>
          <w:kern w:val="0"/>
          <w:sz w:val="22"/>
          <w:szCs w:val="22"/>
          <w:lang w:eastAsia="fr-FR"/>
          <w14:ligatures w14:val="none"/>
        </w:rPr>
      </w:pPr>
    </w:p>
    <w:p w14:paraId="4CD7E6CA" w14:textId="591A0B48" w:rsidR="00FD5738" w:rsidRPr="0039187C" w:rsidRDefault="00FD5738" w:rsidP="0039187C">
      <w:pPr>
        <w:spacing w:after="0" w:line="240" w:lineRule="auto"/>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noProof/>
          <w:kern w:val="0"/>
          <w:sz w:val="22"/>
          <w:szCs w:val="22"/>
          <w:lang w:eastAsia="fr-FR"/>
          <w14:ligatures w14:val="none"/>
        </w:rPr>
        <w:lastRenderedPageBreak/>
        <w:drawing>
          <wp:anchor distT="0" distB="0" distL="114300" distR="114300" simplePos="0" relativeHeight="251659264" behindDoc="0" locked="0" layoutInCell="1" allowOverlap="1" wp14:anchorId="604184D5" wp14:editId="572FB7AD">
            <wp:simplePos x="0" y="0"/>
            <wp:positionH relativeFrom="page">
              <wp:align>left</wp:align>
            </wp:positionH>
            <wp:positionV relativeFrom="paragraph">
              <wp:posOffset>31639</wp:posOffset>
            </wp:positionV>
            <wp:extent cx="2782957" cy="834887"/>
            <wp:effectExtent l="0" t="0" r="0" b="3810"/>
            <wp:wrapTopAndBottom/>
            <wp:docPr id="964237187"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37187" name="Image 1" descr="Une image contenant texte, capture d’écran, Police, conception&#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89" t="3685" r="964" b="70511"/>
                    <a:stretch/>
                  </pic:blipFill>
                  <pic:spPr bwMode="auto">
                    <a:xfrm>
                      <a:off x="0" y="0"/>
                      <a:ext cx="2782957" cy="834887"/>
                    </a:xfrm>
                    <a:prstGeom prst="rect">
                      <a:avLst/>
                    </a:prstGeom>
                    <a:noFill/>
                    <a:ln>
                      <a:noFill/>
                    </a:ln>
                    <a:extLst>
                      <a:ext uri="{53640926-AAD7-44D8-BBD7-CCE9431645EC}">
                        <a14:shadowObscured xmlns:a14="http://schemas.microsoft.com/office/drawing/2010/main"/>
                      </a:ext>
                    </a:extLst>
                  </pic:spPr>
                </pic:pic>
              </a:graphicData>
            </a:graphic>
          </wp:anchor>
        </w:drawing>
      </w:r>
    </w:p>
    <w:p w14:paraId="3A7F6DF3" w14:textId="541E56B1" w:rsidR="0039187C" w:rsidRPr="0039187C" w:rsidRDefault="0039187C" w:rsidP="0039187C">
      <w:pPr>
        <w:spacing w:after="0" w:line="240" w:lineRule="auto"/>
        <w:jc w:val="both"/>
        <w:rPr>
          <w:rFonts w:ascii="Times New Roman" w:eastAsia="Times New Roman" w:hAnsi="Times New Roman" w:cs="Times New Roman"/>
          <w:kern w:val="0"/>
          <w:lang w:eastAsia="fr-FR"/>
          <w14:ligatures w14:val="none"/>
        </w:rPr>
      </w:pPr>
      <w:r w:rsidRPr="0039187C">
        <w:rPr>
          <w:rFonts w:ascii="Times New Roman" w:eastAsia="Times New Roman" w:hAnsi="Times New Roman" w:cs="Times New Roman"/>
          <w:b/>
          <w:bCs/>
          <w:color w:val="000000"/>
          <w:kern w:val="0"/>
          <w:sz w:val="30"/>
          <w:szCs w:val="30"/>
          <w:u w:val="single"/>
          <w:lang w:eastAsia="fr-FR"/>
          <w14:ligatures w14:val="none"/>
        </w:rPr>
        <w:t xml:space="preserve">II </w:t>
      </w:r>
      <w:r w:rsidR="00553955">
        <w:rPr>
          <w:rFonts w:ascii="Times New Roman" w:eastAsia="Times New Roman" w:hAnsi="Times New Roman" w:cs="Times New Roman"/>
          <w:b/>
          <w:bCs/>
          <w:color w:val="000000"/>
          <w:kern w:val="0"/>
          <w:sz w:val="30"/>
          <w:szCs w:val="30"/>
          <w:u w:val="single"/>
          <w:lang w:eastAsia="fr-FR"/>
          <w14:ligatures w14:val="none"/>
        </w:rPr>
        <w:t>–</w:t>
      </w:r>
      <w:r w:rsidRPr="0039187C">
        <w:rPr>
          <w:rFonts w:ascii="Times New Roman" w:eastAsia="Times New Roman" w:hAnsi="Times New Roman" w:cs="Times New Roman"/>
          <w:b/>
          <w:bCs/>
          <w:color w:val="000000"/>
          <w:kern w:val="0"/>
          <w:sz w:val="30"/>
          <w:szCs w:val="30"/>
          <w:u w:val="single"/>
          <w:lang w:eastAsia="fr-FR"/>
          <w14:ligatures w14:val="none"/>
        </w:rPr>
        <w:t xml:space="preserve"> Sources</w:t>
      </w:r>
    </w:p>
    <w:p w14:paraId="45A9D805" w14:textId="77777777" w:rsidR="0039187C" w:rsidRPr="0039187C" w:rsidRDefault="0039187C" w:rsidP="0039187C">
      <w:pPr>
        <w:spacing w:after="0" w:line="240" w:lineRule="auto"/>
        <w:rPr>
          <w:rFonts w:ascii="Times New Roman" w:eastAsia="Times New Roman" w:hAnsi="Times New Roman" w:cs="Times New Roman"/>
          <w:kern w:val="0"/>
          <w:lang w:eastAsia="fr-FR"/>
          <w14:ligatures w14:val="none"/>
        </w:rPr>
      </w:pPr>
    </w:p>
    <w:p w14:paraId="1FD1225E" w14:textId="268B4684" w:rsidR="0039187C" w:rsidRPr="0039187C" w:rsidRDefault="0039187C" w:rsidP="0039187C">
      <w:pPr>
        <w:spacing w:after="0" w:line="240" w:lineRule="auto"/>
        <w:jc w:val="both"/>
        <w:rPr>
          <w:rFonts w:ascii="Times New Roman" w:eastAsia="Times New Roman" w:hAnsi="Times New Roman" w:cs="Times New Roman"/>
          <w:kern w:val="0"/>
          <w:sz w:val="28"/>
          <w:szCs w:val="28"/>
          <w:lang w:eastAsia="fr-FR"/>
          <w14:ligatures w14:val="none"/>
        </w:rPr>
      </w:pPr>
      <w:r w:rsidRPr="0039187C">
        <w:rPr>
          <w:rFonts w:ascii="Times New Roman" w:eastAsia="Times New Roman" w:hAnsi="Times New Roman" w:cs="Times New Roman"/>
          <w:b/>
          <w:bCs/>
          <w:color w:val="000000"/>
          <w:kern w:val="0"/>
          <w:sz w:val="28"/>
          <w:szCs w:val="28"/>
          <w:u w:val="single"/>
          <w:lang w:eastAsia="fr-FR"/>
          <w14:ligatures w14:val="none"/>
        </w:rPr>
        <w:t xml:space="preserve">A </w:t>
      </w:r>
      <w:r w:rsidR="00553955">
        <w:rPr>
          <w:rFonts w:ascii="Times New Roman" w:eastAsia="Times New Roman" w:hAnsi="Times New Roman" w:cs="Times New Roman"/>
          <w:b/>
          <w:bCs/>
          <w:color w:val="000000"/>
          <w:kern w:val="0"/>
          <w:sz w:val="28"/>
          <w:szCs w:val="28"/>
          <w:u w:val="single"/>
          <w:lang w:eastAsia="fr-FR"/>
          <w14:ligatures w14:val="none"/>
        </w:rPr>
        <w:t>–</w:t>
      </w:r>
      <w:r w:rsidRPr="0039187C">
        <w:rPr>
          <w:rFonts w:ascii="Times New Roman" w:eastAsia="Times New Roman" w:hAnsi="Times New Roman" w:cs="Times New Roman"/>
          <w:b/>
          <w:bCs/>
          <w:color w:val="000000"/>
          <w:kern w:val="0"/>
          <w:sz w:val="28"/>
          <w:szCs w:val="28"/>
          <w:u w:val="single"/>
          <w:lang w:eastAsia="fr-FR"/>
          <w14:ligatures w14:val="none"/>
        </w:rPr>
        <w:t xml:space="preserve"> Les sources internes</w:t>
      </w:r>
    </w:p>
    <w:p w14:paraId="35202EDD" w14:textId="131FEB91" w:rsidR="0039187C" w:rsidRPr="00CF3099" w:rsidRDefault="0039187C" w:rsidP="0039187C">
      <w:pPr>
        <w:spacing w:after="0" w:line="240" w:lineRule="auto"/>
        <w:rPr>
          <w:rFonts w:ascii="Times New Roman" w:eastAsia="Times New Roman" w:hAnsi="Times New Roman" w:cs="Times New Roman"/>
          <w:kern w:val="0"/>
          <w:sz w:val="22"/>
          <w:szCs w:val="22"/>
          <w:u w:val="single"/>
          <w:lang w:eastAsia="fr-FR"/>
          <w14:ligatures w14:val="none"/>
        </w:rPr>
      </w:pPr>
    </w:p>
    <w:p w14:paraId="5CA7C57C" w14:textId="0047387C" w:rsidR="00E83AD9" w:rsidRPr="00CF3099" w:rsidRDefault="00E83AD9" w:rsidP="00E83AD9">
      <w:pPr>
        <w:pStyle w:val="Paragraphedeliste"/>
        <w:numPr>
          <w:ilvl w:val="0"/>
          <w:numId w:val="53"/>
        </w:numPr>
        <w:spacing w:after="0" w:line="240" w:lineRule="auto"/>
        <w:rPr>
          <w:rFonts w:ascii="Times New Roman" w:eastAsia="Times New Roman" w:hAnsi="Times New Roman" w:cs="Times New Roman"/>
          <w:kern w:val="0"/>
          <w:sz w:val="22"/>
          <w:szCs w:val="22"/>
          <w:u w:val="single"/>
          <w:lang w:eastAsia="fr-FR"/>
          <w14:ligatures w14:val="none"/>
        </w:rPr>
      </w:pPr>
      <w:r w:rsidRPr="00CF3099">
        <w:rPr>
          <w:rFonts w:ascii="Times New Roman" w:eastAsia="Times New Roman" w:hAnsi="Times New Roman" w:cs="Times New Roman"/>
          <w:kern w:val="0"/>
          <w:sz w:val="22"/>
          <w:szCs w:val="22"/>
          <w:u w:val="single"/>
          <w:lang w:eastAsia="fr-FR"/>
          <w14:ligatures w14:val="none"/>
        </w:rPr>
        <w:t>Les sources constitutionnelles</w:t>
      </w:r>
      <w:r w:rsidR="00CF3099">
        <w:rPr>
          <w:rFonts w:ascii="Times New Roman" w:eastAsia="Times New Roman" w:hAnsi="Times New Roman" w:cs="Times New Roman"/>
          <w:kern w:val="0"/>
          <w:sz w:val="22"/>
          <w:szCs w:val="22"/>
          <w:u w:val="single"/>
          <w:lang w:eastAsia="fr-FR"/>
          <w14:ligatures w14:val="none"/>
        </w:rPr>
        <w:t xml:space="preserve">, </w:t>
      </w:r>
      <w:r w:rsidRPr="00CF3099">
        <w:rPr>
          <w:rFonts w:ascii="Times New Roman" w:eastAsia="Times New Roman" w:hAnsi="Times New Roman" w:cs="Times New Roman"/>
          <w:kern w:val="0"/>
          <w:sz w:val="22"/>
          <w:szCs w:val="22"/>
          <w:u w:val="single"/>
          <w:lang w:eastAsia="fr-FR"/>
          <w14:ligatures w14:val="none"/>
        </w:rPr>
        <w:t>légales</w:t>
      </w:r>
      <w:r w:rsidR="00CF3099">
        <w:rPr>
          <w:rFonts w:ascii="Times New Roman" w:eastAsia="Times New Roman" w:hAnsi="Times New Roman" w:cs="Times New Roman"/>
          <w:kern w:val="0"/>
          <w:sz w:val="22"/>
          <w:szCs w:val="22"/>
          <w:u w:val="single"/>
          <w:lang w:eastAsia="fr-FR"/>
          <w14:ligatures w14:val="none"/>
        </w:rPr>
        <w:t xml:space="preserve"> et réglementaires</w:t>
      </w:r>
    </w:p>
    <w:p w14:paraId="6FAC9BE4" w14:textId="77777777" w:rsidR="00E83AD9" w:rsidRPr="00CF3099" w:rsidRDefault="00E83AD9" w:rsidP="0039187C">
      <w:pPr>
        <w:spacing w:after="0" w:line="240" w:lineRule="auto"/>
        <w:rPr>
          <w:rFonts w:ascii="Times New Roman" w:eastAsia="Times New Roman" w:hAnsi="Times New Roman" w:cs="Times New Roman"/>
          <w:kern w:val="0"/>
          <w:sz w:val="22"/>
          <w:szCs w:val="22"/>
          <w:lang w:eastAsia="fr-FR"/>
          <w14:ligatures w14:val="none"/>
        </w:rPr>
      </w:pPr>
    </w:p>
    <w:p w14:paraId="0D658195" w14:textId="71F307D6" w:rsidR="00322219" w:rsidRPr="00CF3099" w:rsidRDefault="00E83AD9" w:rsidP="00CF3099">
      <w:pPr>
        <w:spacing w:after="0" w:line="240" w:lineRule="auto"/>
        <w:ind w:firstLine="360"/>
        <w:jc w:val="both"/>
        <w:rPr>
          <w:rFonts w:ascii="Times New Roman" w:eastAsia="Times New Roman" w:hAnsi="Times New Roman" w:cs="Times New Roman"/>
          <w:kern w:val="0"/>
          <w:sz w:val="22"/>
          <w:szCs w:val="22"/>
          <w:lang w:eastAsia="fr-FR"/>
          <w14:ligatures w14:val="none"/>
        </w:rPr>
      </w:pPr>
      <w:r w:rsidRPr="00CF3099">
        <w:rPr>
          <w:rFonts w:ascii="Times New Roman" w:eastAsia="Times New Roman" w:hAnsi="Times New Roman" w:cs="Times New Roman"/>
          <w:kern w:val="0"/>
          <w:sz w:val="22"/>
          <w:szCs w:val="22"/>
          <w:lang w:eastAsia="fr-FR"/>
          <w14:ligatures w14:val="none"/>
        </w:rPr>
        <w:t>La plupart des fondements ayant été évoqués supra, on se contentera de rappeler quelques basiques</w:t>
      </w:r>
      <w:r w:rsidR="00CF3099">
        <w:rPr>
          <w:rFonts w:ascii="Times New Roman" w:eastAsia="Times New Roman" w:hAnsi="Times New Roman" w:cs="Times New Roman"/>
          <w:kern w:val="0"/>
          <w:sz w:val="22"/>
          <w:szCs w:val="22"/>
          <w:lang w:eastAsia="fr-FR"/>
          <w14:ligatures w14:val="none"/>
        </w:rPr>
        <w:t>.</w:t>
      </w:r>
    </w:p>
    <w:p w14:paraId="19EC1C97" w14:textId="03BF00C1" w:rsidR="00A106E0" w:rsidRPr="00CF3099" w:rsidRDefault="00A106E0" w:rsidP="00CF3099">
      <w:pPr>
        <w:spacing w:after="0" w:line="240" w:lineRule="auto"/>
        <w:ind w:firstLine="360"/>
        <w:jc w:val="both"/>
        <w:rPr>
          <w:rFonts w:ascii="Times New Roman" w:eastAsia="Times New Roman" w:hAnsi="Times New Roman" w:cs="Times New Roman"/>
          <w:kern w:val="0"/>
          <w:sz w:val="22"/>
          <w:szCs w:val="22"/>
          <w:lang w:eastAsia="fr-FR"/>
          <w14:ligatures w14:val="none"/>
        </w:rPr>
      </w:pPr>
      <w:r w:rsidRPr="00CF3099">
        <w:rPr>
          <w:rFonts w:ascii="Times New Roman" w:eastAsia="Times New Roman" w:hAnsi="Times New Roman" w:cs="Times New Roman"/>
          <w:kern w:val="0"/>
          <w:sz w:val="22"/>
          <w:szCs w:val="22"/>
          <w:lang w:eastAsia="fr-FR"/>
          <w14:ligatures w14:val="none"/>
        </w:rPr>
        <w:t>La hiérarchie des normes régit notre système juridique et le droit fiscal n’y fait pas exception. Doivent donc être observés en plus des règles du bloc de constitutionnalité</w:t>
      </w:r>
      <w:r w:rsidR="00322219" w:rsidRPr="00CF3099">
        <w:rPr>
          <w:rFonts w:ascii="Times New Roman" w:eastAsia="Times New Roman" w:hAnsi="Times New Roman" w:cs="Times New Roman"/>
          <w:kern w:val="0"/>
          <w:sz w:val="22"/>
          <w:szCs w:val="22"/>
          <w:lang w:eastAsia="fr-FR"/>
          <w14:ligatures w14:val="none"/>
        </w:rPr>
        <w:t xml:space="preserve"> les Principes Généraux du Droit (PGD), PFRLF, Objectifs/Principes à Valeur Constitutionnelle (OVC et PVC)</w:t>
      </w:r>
      <w:r w:rsidR="00CF3099" w:rsidRPr="00CF3099">
        <w:rPr>
          <w:rFonts w:ascii="Times New Roman" w:eastAsia="Times New Roman" w:hAnsi="Times New Roman" w:cs="Times New Roman"/>
          <w:kern w:val="0"/>
          <w:sz w:val="22"/>
          <w:szCs w:val="22"/>
          <w:lang w:eastAsia="fr-FR"/>
          <w14:ligatures w14:val="none"/>
        </w:rPr>
        <w:t>.</w:t>
      </w:r>
    </w:p>
    <w:p w14:paraId="183293CB" w14:textId="77777777" w:rsidR="00CF3099" w:rsidRPr="00CF3099" w:rsidRDefault="00CF3099" w:rsidP="00CF3099">
      <w:pPr>
        <w:spacing w:after="0" w:line="240" w:lineRule="auto"/>
        <w:jc w:val="both"/>
        <w:rPr>
          <w:rFonts w:ascii="Times New Roman" w:eastAsia="Times New Roman" w:hAnsi="Times New Roman" w:cs="Times New Roman"/>
          <w:color w:val="000000"/>
          <w:kern w:val="0"/>
          <w:sz w:val="22"/>
          <w:szCs w:val="22"/>
          <w:lang w:eastAsia="fr-FR"/>
          <w14:ligatures w14:val="none"/>
        </w:rPr>
      </w:pPr>
    </w:p>
    <w:p w14:paraId="1424F5AD" w14:textId="23D313B2" w:rsidR="0039187C" w:rsidRDefault="00CF3099" w:rsidP="00CF3099">
      <w:pPr>
        <w:pStyle w:val="Paragraphedeliste"/>
        <w:numPr>
          <w:ilvl w:val="0"/>
          <w:numId w:val="53"/>
        </w:num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u w:val="single"/>
          <w:lang w:eastAsia="fr-FR"/>
          <w14:ligatures w14:val="none"/>
        </w:rPr>
        <w:t>La doctrine administrative</w:t>
      </w:r>
    </w:p>
    <w:p w14:paraId="7E92A416" w14:textId="77777777" w:rsidR="00CF3099" w:rsidRDefault="00CF3099" w:rsidP="00CF3099">
      <w:pPr>
        <w:spacing w:after="0" w:line="240" w:lineRule="auto"/>
        <w:jc w:val="both"/>
        <w:rPr>
          <w:rFonts w:ascii="Times New Roman" w:eastAsia="Times New Roman" w:hAnsi="Times New Roman" w:cs="Times New Roman"/>
          <w:kern w:val="0"/>
          <w:sz w:val="22"/>
          <w:szCs w:val="22"/>
          <w:lang w:eastAsia="fr-FR"/>
          <w14:ligatures w14:val="none"/>
        </w:rPr>
      </w:pPr>
    </w:p>
    <w:p w14:paraId="18DB1AAD" w14:textId="77777777" w:rsidR="00563EE9" w:rsidRDefault="00CF3099" w:rsidP="00FC437C">
      <w:pPr>
        <w:spacing w:after="0" w:line="240" w:lineRule="auto"/>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Source particulière du </w:t>
      </w:r>
      <w:r w:rsidR="00563EE9">
        <w:rPr>
          <w:rFonts w:ascii="Times New Roman" w:eastAsia="Times New Roman" w:hAnsi="Times New Roman" w:cs="Times New Roman"/>
          <w:kern w:val="0"/>
          <w:sz w:val="22"/>
          <w:szCs w:val="22"/>
          <w:lang w:eastAsia="fr-FR"/>
          <w14:ligatures w14:val="none"/>
        </w:rPr>
        <w:t>D</w:t>
      </w:r>
      <w:r>
        <w:rPr>
          <w:rFonts w:ascii="Times New Roman" w:eastAsia="Times New Roman" w:hAnsi="Times New Roman" w:cs="Times New Roman"/>
          <w:kern w:val="0"/>
          <w:sz w:val="22"/>
          <w:szCs w:val="22"/>
          <w:lang w:eastAsia="fr-FR"/>
          <w14:ligatures w14:val="none"/>
        </w:rPr>
        <w:t xml:space="preserve">roit, propre à la matière fiscale. Matière mouvante (les 2/3 du CGI sont réformés chaque année) et parfois mal rédigée, il fallait pallier cette difficulté pour répondre au principe </w:t>
      </w:r>
      <w:r>
        <w:rPr>
          <w:rFonts w:ascii="Times New Roman" w:eastAsia="Times New Roman" w:hAnsi="Times New Roman" w:cs="Times New Roman"/>
          <w:b/>
          <w:bCs/>
          <w:kern w:val="0"/>
          <w:sz w:val="22"/>
          <w:szCs w:val="22"/>
          <w:lang w:eastAsia="fr-FR"/>
          <w14:ligatures w14:val="none"/>
        </w:rPr>
        <w:t>de clarté et d’intelligibilité de la loi</w:t>
      </w:r>
      <w:r>
        <w:rPr>
          <w:rFonts w:ascii="Times New Roman" w:eastAsia="Times New Roman" w:hAnsi="Times New Roman" w:cs="Times New Roman"/>
          <w:kern w:val="0"/>
          <w:sz w:val="22"/>
          <w:szCs w:val="22"/>
          <w:lang w:eastAsia="fr-FR"/>
          <w14:ligatures w14:val="none"/>
        </w:rPr>
        <w:t>. Dès lors,</w:t>
      </w:r>
      <w:r w:rsidR="00563EE9">
        <w:rPr>
          <w:rFonts w:ascii="Times New Roman" w:eastAsia="Times New Roman" w:hAnsi="Times New Roman" w:cs="Times New Roman"/>
          <w:kern w:val="0"/>
          <w:sz w:val="22"/>
          <w:szCs w:val="22"/>
          <w:lang w:eastAsia="fr-FR"/>
          <w14:ligatures w14:val="none"/>
        </w:rPr>
        <w:t xml:space="preserve"> a été consacré la </w:t>
      </w:r>
      <w:r>
        <w:rPr>
          <w:rFonts w:ascii="Times New Roman" w:eastAsia="Times New Roman" w:hAnsi="Times New Roman" w:cs="Times New Roman"/>
          <w:b/>
          <w:bCs/>
          <w:kern w:val="0"/>
          <w:sz w:val="22"/>
          <w:szCs w:val="22"/>
          <w:u w:val="single"/>
          <w:lang w:eastAsia="fr-FR"/>
          <w14:ligatures w14:val="none"/>
        </w:rPr>
        <w:t>doctrine administrative</w:t>
      </w:r>
      <w:r>
        <w:rPr>
          <w:rFonts w:ascii="Times New Roman" w:eastAsia="Times New Roman" w:hAnsi="Times New Roman" w:cs="Times New Roman"/>
          <w:kern w:val="0"/>
          <w:sz w:val="22"/>
          <w:szCs w:val="22"/>
          <w:lang w:eastAsia="fr-FR"/>
          <w14:ligatures w14:val="none"/>
        </w:rPr>
        <w:t>.</w:t>
      </w:r>
    </w:p>
    <w:p w14:paraId="258F7455" w14:textId="3782A9D5" w:rsidR="00563EE9" w:rsidRDefault="00563EE9" w:rsidP="00563EE9">
      <w:pPr>
        <w:spacing w:after="0" w:line="240" w:lineRule="auto"/>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La doctrine administrative prend la forme d’avis, de </w:t>
      </w:r>
      <w:r w:rsidRPr="00563EE9">
        <w:rPr>
          <w:rFonts w:ascii="Times New Roman" w:eastAsia="Times New Roman" w:hAnsi="Times New Roman" w:cs="Times New Roman"/>
          <w:kern w:val="0"/>
          <w:sz w:val="22"/>
          <w:szCs w:val="22"/>
          <w:lang w:eastAsia="fr-FR"/>
          <w14:ligatures w14:val="none"/>
        </w:rPr>
        <w:t>circulaires</w:t>
      </w:r>
      <w:r>
        <w:rPr>
          <w:rFonts w:ascii="Times New Roman" w:eastAsia="Times New Roman" w:hAnsi="Times New Roman" w:cs="Times New Roman"/>
          <w:kern w:val="0"/>
          <w:sz w:val="22"/>
          <w:szCs w:val="22"/>
          <w:lang w:eastAsia="fr-FR"/>
          <w14:ligatures w14:val="none"/>
        </w:rPr>
        <w:t xml:space="preserve"> ou d’</w:t>
      </w:r>
      <w:r w:rsidRPr="00563EE9">
        <w:rPr>
          <w:rFonts w:ascii="Times New Roman" w:eastAsia="Times New Roman" w:hAnsi="Times New Roman" w:cs="Times New Roman"/>
          <w:kern w:val="0"/>
          <w:sz w:val="22"/>
          <w:szCs w:val="22"/>
          <w:lang w:eastAsia="fr-FR"/>
          <w14:ligatures w14:val="none"/>
        </w:rPr>
        <w:t xml:space="preserve">instructions </w:t>
      </w:r>
      <w:r w:rsidRPr="00563EE9">
        <w:rPr>
          <w:rFonts w:ascii="Times New Roman" w:eastAsia="Times New Roman" w:hAnsi="Times New Roman" w:cs="Times New Roman"/>
          <w:kern w:val="0"/>
          <w:sz w:val="22"/>
          <w:szCs w:val="22"/>
          <w:lang w:eastAsia="fr-FR"/>
          <w14:ligatures w14:val="none"/>
        </w:rPr>
        <w:t>ministérielles</w:t>
      </w:r>
      <w:r w:rsidRPr="00563EE9">
        <w:rPr>
          <w:rFonts w:ascii="Times New Roman" w:eastAsia="Times New Roman" w:hAnsi="Times New Roman" w:cs="Times New Roman"/>
          <w:kern w:val="0"/>
          <w:sz w:val="22"/>
          <w:szCs w:val="22"/>
          <w:lang w:eastAsia="fr-FR"/>
          <w14:ligatures w14:val="none"/>
        </w:rPr>
        <w:t xml:space="preserve"> qui viennent </w:t>
      </w:r>
      <w:r w:rsidRPr="00563EE9">
        <w:rPr>
          <w:rFonts w:ascii="Times New Roman" w:eastAsia="Times New Roman" w:hAnsi="Times New Roman" w:cs="Times New Roman"/>
          <w:b/>
          <w:bCs/>
          <w:kern w:val="0"/>
          <w:sz w:val="22"/>
          <w:szCs w:val="22"/>
          <w:lang w:eastAsia="fr-FR"/>
          <w14:ligatures w14:val="none"/>
        </w:rPr>
        <w:t xml:space="preserve">expliquer le sens des normes fiscales de </w:t>
      </w:r>
      <w:r w:rsidRPr="00FC437C">
        <w:rPr>
          <w:rFonts w:ascii="Times New Roman" w:eastAsia="Times New Roman" w:hAnsi="Times New Roman" w:cs="Times New Roman"/>
          <w:b/>
          <w:bCs/>
          <w:kern w:val="0"/>
          <w:sz w:val="22"/>
          <w:szCs w:val="22"/>
          <w:lang w:eastAsia="fr-FR"/>
          <w14:ligatures w14:val="none"/>
        </w:rPr>
        <w:t>manière pédagogique</w:t>
      </w:r>
      <w:r w:rsidRPr="00563EE9">
        <w:rPr>
          <w:rFonts w:ascii="Times New Roman" w:eastAsia="Times New Roman" w:hAnsi="Times New Roman" w:cs="Times New Roman"/>
          <w:kern w:val="0"/>
          <w:sz w:val="22"/>
          <w:szCs w:val="22"/>
          <w:lang w:eastAsia="fr-FR"/>
          <w14:ligatures w14:val="none"/>
        </w:rPr>
        <w:t>.</w:t>
      </w:r>
      <w:r>
        <w:rPr>
          <w:rFonts w:ascii="Times New Roman" w:eastAsia="Times New Roman" w:hAnsi="Times New Roman" w:cs="Times New Roman"/>
          <w:kern w:val="0"/>
          <w:sz w:val="22"/>
          <w:szCs w:val="22"/>
          <w:lang w:eastAsia="fr-FR"/>
          <w14:ligatures w14:val="none"/>
        </w:rPr>
        <w:t xml:space="preserve"> </w:t>
      </w:r>
      <w:r w:rsidR="00FC437C">
        <w:rPr>
          <w:rFonts w:ascii="Times New Roman" w:eastAsia="Times New Roman" w:hAnsi="Times New Roman" w:cs="Times New Roman"/>
          <w:kern w:val="0"/>
          <w:sz w:val="22"/>
          <w:szCs w:val="22"/>
          <w:lang w:eastAsia="fr-FR"/>
          <w14:ligatures w14:val="none"/>
        </w:rPr>
        <w:t xml:space="preserve">Dit autrement, </w:t>
      </w:r>
      <w:r w:rsidR="00FC437C" w:rsidRPr="00FC437C">
        <w:rPr>
          <w:rFonts w:ascii="Times New Roman" w:eastAsia="Times New Roman" w:hAnsi="Times New Roman" w:cs="Times New Roman"/>
          <w:kern w:val="0"/>
          <w:sz w:val="22"/>
          <w:szCs w:val="22"/>
          <w:u w:val="single"/>
          <w:lang w:eastAsia="fr-FR"/>
          <w14:ligatures w14:val="none"/>
        </w:rPr>
        <w:t>c’est la façon dont l’administration fiscale comprend et appliquera les normes fiscales</w:t>
      </w:r>
      <w:r w:rsidR="00FC437C">
        <w:rPr>
          <w:rFonts w:ascii="Times New Roman" w:eastAsia="Times New Roman" w:hAnsi="Times New Roman" w:cs="Times New Roman"/>
          <w:kern w:val="0"/>
          <w:sz w:val="22"/>
          <w:szCs w:val="22"/>
          <w:lang w:eastAsia="fr-FR"/>
          <w14:ligatures w14:val="none"/>
        </w:rPr>
        <w:t>.</w:t>
      </w:r>
    </w:p>
    <w:p w14:paraId="10CB6010" w14:textId="6E6BECB1" w:rsidR="00CF3099" w:rsidRDefault="00CF3099" w:rsidP="00563EE9">
      <w:pPr>
        <w:spacing w:after="0" w:line="240" w:lineRule="auto"/>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Cette doctrine, bien </w:t>
      </w:r>
      <w:r w:rsidRPr="00CF3099">
        <w:rPr>
          <w:rFonts w:ascii="Times New Roman" w:eastAsia="Times New Roman" w:hAnsi="Times New Roman" w:cs="Times New Roman"/>
          <w:kern w:val="0"/>
          <w:sz w:val="22"/>
          <w:szCs w:val="22"/>
          <w:u w:val="single"/>
          <w:lang w:eastAsia="fr-FR"/>
          <w14:ligatures w14:val="none"/>
        </w:rPr>
        <w:t>distincte de la doctrine universitaire</w:t>
      </w:r>
      <w:r>
        <w:rPr>
          <w:rFonts w:ascii="Times New Roman" w:eastAsia="Times New Roman" w:hAnsi="Times New Roman" w:cs="Times New Roman"/>
          <w:kern w:val="0"/>
          <w:sz w:val="22"/>
          <w:szCs w:val="22"/>
          <w:lang w:eastAsia="fr-FR"/>
          <w14:ligatures w14:val="none"/>
        </w:rPr>
        <w:t>, permet au contribuable, aux praticiens et à l’administration d’être informés sur l’interprétation des textes faites par l’administration</w:t>
      </w:r>
      <w:r w:rsidR="00ED55F9">
        <w:rPr>
          <w:rFonts w:ascii="Times New Roman" w:eastAsia="Times New Roman" w:hAnsi="Times New Roman" w:cs="Times New Roman"/>
          <w:kern w:val="0"/>
          <w:sz w:val="22"/>
          <w:szCs w:val="22"/>
          <w:lang w:eastAsia="fr-FR"/>
          <w14:ligatures w14:val="none"/>
        </w:rPr>
        <w:t xml:space="preserve"> fiscale</w:t>
      </w:r>
      <w:r>
        <w:rPr>
          <w:rFonts w:ascii="Times New Roman" w:eastAsia="Times New Roman" w:hAnsi="Times New Roman" w:cs="Times New Roman"/>
          <w:kern w:val="0"/>
          <w:sz w:val="22"/>
          <w:szCs w:val="22"/>
          <w:lang w:eastAsia="fr-FR"/>
          <w14:ligatures w14:val="none"/>
        </w:rPr>
        <w:t xml:space="preserve"> elle-même.</w:t>
      </w:r>
      <w:r w:rsidR="00563EE9">
        <w:rPr>
          <w:rFonts w:ascii="Times New Roman" w:eastAsia="Times New Roman" w:hAnsi="Times New Roman" w:cs="Times New Roman"/>
          <w:kern w:val="0"/>
          <w:sz w:val="22"/>
          <w:szCs w:val="22"/>
          <w:lang w:eastAsia="fr-FR"/>
          <w14:ligatures w14:val="none"/>
        </w:rPr>
        <w:t xml:space="preserve"> Elle </w:t>
      </w:r>
      <w:r>
        <w:rPr>
          <w:rFonts w:ascii="Times New Roman" w:eastAsia="Times New Roman" w:hAnsi="Times New Roman" w:cs="Times New Roman"/>
          <w:kern w:val="0"/>
          <w:sz w:val="22"/>
          <w:szCs w:val="22"/>
          <w:lang w:eastAsia="fr-FR"/>
          <w14:ligatures w14:val="none"/>
        </w:rPr>
        <w:t>joue un rôle important puisqu’en cas de contrôle fiscal, c’est</w:t>
      </w:r>
      <w:r w:rsidR="00C72BF1">
        <w:rPr>
          <w:rFonts w:ascii="Times New Roman" w:eastAsia="Times New Roman" w:hAnsi="Times New Roman" w:cs="Times New Roman"/>
          <w:kern w:val="0"/>
          <w:sz w:val="22"/>
          <w:szCs w:val="22"/>
          <w:lang w:eastAsia="fr-FR"/>
          <w14:ligatures w14:val="none"/>
        </w:rPr>
        <w:t xml:space="preserve"> cette </w:t>
      </w:r>
      <w:r w:rsidR="00563EE9">
        <w:rPr>
          <w:rFonts w:ascii="Times New Roman" w:eastAsia="Times New Roman" w:hAnsi="Times New Roman" w:cs="Times New Roman"/>
          <w:kern w:val="0"/>
          <w:sz w:val="22"/>
          <w:szCs w:val="22"/>
          <w:lang w:eastAsia="fr-FR"/>
          <w14:ligatures w14:val="none"/>
        </w:rPr>
        <w:t>interprétation</w:t>
      </w:r>
      <w:r w:rsidR="00C72BF1">
        <w:rPr>
          <w:rFonts w:ascii="Times New Roman" w:eastAsia="Times New Roman" w:hAnsi="Times New Roman" w:cs="Times New Roman"/>
          <w:kern w:val="0"/>
          <w:sz w:val="22"/>
          <w:szCs w:val="22"/>
          <w:lang w:eastAsia="fr-FR"/>
          <w14:ligatures w14:val="none"/>
        </w:rPr>
        <w:t xml:space="preserve"> que devra suivre l’administration fiscale.</w:t>
      </w:r>
    </w:p>
    <w:p w14:paraId="2F7DE512" w14:textId="77777777" w:rsidR="00C72BF1" w:rsidRDefault="00C72BF1" w:rsidP="00C72BF1">
      <w:pPr>
        <w:spacing w:after="0" w:line="240" w:lineRule="auto"/>
        <w:jc w:val="both"/>
        <w:rPr>
          <w:rFonts w:ascii="Times New Roman" w:eastAsia="Times New Roman" w:hAnsi="Times New Roman" w:cs="Times New Roman"/>
          <w:kern w:val="0"/>
          <w:sz w:val="22"/>
          <w:szCs w:val="22"/>
          <w:lang w:eastAsia="fr-FR"/>
          <w14:ligatures w14:val="none"/>
        </w:rPr>
      </w:pPr>
    </w:p>
    <w:p w14:paraId="556D442B" w14:textId="1D79E36B" w:rsidR="00C72BF1" w:rsidRDefault="00C72BF1" w:rsidP="00C72BF1">
      <w:p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Cette doctrine peut avoir 2 portées :</w:t>
      </w:r>
    </w:p>
    <w:p w14:paraId="7289D4BE" w14:textId="2ABA1A7C" w:rsidR="00C72BF1" w:rsidRPr="00563EE9" w:rsidRDefault="00C72BF1" w:rsidP="00563EE9">
      <w:pPr>
        <w:pStyle w:val="Paragraphedeliste"/>
        <w:numPr>
          <w:ilvl w:val="0"/>
          <w:numId w:val="52"/>
        </w:num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u w:val="single"/>
          <w:lang w:eastAsia="fr-FR"/>
          <w14:ligatures w14:val="none"/>
        </w:rPr>
        <w:t xml:space="preserve">Une portée </w:t>
      </w:r>
      <w:r>
        <w:rPr>
          <w:rFonts w:ascii="Times New Roman" w:eastAsia="Times New Roman" w:hAnsi="Times New Roman" w:cs="Times New Roman"/>
          <w:b/>
          <w:bCs/>
          <w:kern w:val="0"/>
          <w:sz w:val="22"/>
          <w:szCs w:val="22"/>
          <w:u w:val="single"/>
          <w:lang w:eastAsia="fr-FR"/>
          <w14:ligatures w14:val="none"/>
        </w:rPr>
        <w:t>générale</w:t>
      </w:r>
      <w:r w:rsidR="00816944">
        <w:rPr>
          <w:rFonts w:ascii="Times New Roman" w:eastAsia="Times New Roman" w:hAnsi="Times New Roman" w:cs="Times New Roman"/>
          <w:b/>
          <w:bCs/>
          <w:kern w:val="0"/>
          <w:sz w:val="22"/>
          <w:szCs w:val="22"/>
          <w:u w:val="single"/>
          <w:lang w:eastAsia="fr-FR"/>
          <w14:ligatures w14:val="none"/>
        </w:rPr>
        <w:t xml:space="preserve"> </w:t>
      </w:r>
      <w:r w:rsidR="00816944">
        <w:rPr>
          <w:rFonts w:ascii="Times New Roman" w:eastAsia="Times New Roman" w:hAnsi="Times New Roman" w:cs="Times New Roman"/>
          <w:kern w:val="0"/>
          <w:sz w:val="22"/>
          <w:szCs w:val="22"/>
          <w:u w:val="single"/>
          <w:lang w:eastAsia="fr-FR"/>
          <w14:ligatures w14:val="none"/>
        </w:rPr>
        <w:t>(Art 80 A LPF)</w:t>
      </w:r>
      <w:r>
        <w:rPr>
          <w:rFonts w:ascii="Times New Roman" w:eastAsia="Times New Roman" w:hAnsi="Times New Roman" w:cs="Times New Roman"/>
          <w:b/>
          <w:bCs/>
          <w:kern w:val="0"/>
          <w:sz w:val="22"/>
          <w:szCs w:val="22"/>
          <w:u w:val="single"/>
          <w:lang w:eastAsia="fr-FR"/>
          <w14:ligatures w14:val="none"/>
        </w:rPr>
        <w:t> </w:t>
      </w:r>
      <w:r>
        <w:rPr>
          <w:rFonts w:ascii="Times New Roman" w:eastAsia="Times New Roman" w:hAnsi="Times New Roman" w:cs="Times New Roman"/>
          <w:kern w:val="0"/>
          <w:sz w:val="22"/>
          <w:szCs w:val="22"/>
          <w:u w:val="single"/>
          <w:lang w:eastAsia="fr-FR"/>
          <w14:ligatures w14:val="none"/>
        </w:rPr>
        <w:t>:</w:t>
      </w:r>
      <w:r w:rsidR="00563EE9">
        <w:rPr>
          <w:rFonts w:ascii="Times New Roman" w:eastAsia="Times New Roman" w:hAnsi="Times New Roman" w:cs="Times New Roman"/>
          <w:kern w:val="0"/>
          <w:sz w:val="22"/>
          <w:szCs w:val="22"/>
          <w:lang w:eastAsia="fr-FR"/>
          <w14:ligatures w14:val="none"/>
        </w:rPr>
        <w:t xml:space="preserve"> C’est</w:t>
      </w:r>
      <w:r w:rsidR="00563EE9" w:rsidRPr="00563EE9">
        <w:rPr>
          <w:rFonts w:ascii="Times New Roman" w:eastAsia="Times New Roman" w:hAnsi="Times New Roman" w:cs="Times New Roman" w:hint="eastAsia"/>
          <w:kern w:val="0"/>
          <w:sz w:val="22"/>
          <w:szCs w:val="22"/>
          <w:lang w:eastAsia="fr-FR"/>
          <w14:ligatures w14:val="none"/>
        </w:rPr>
        <w:t xml:space="preserve"> </w:t>
      </w:r>
      <w:r w:rsidR="00563EE9">
        <w:rPr>
          <w:rFonts w:ascii="Cambria Math" w:eastAsia="Times New Roman" w:hAnsi="Cambria Math" w:cs="Cambria Math"/>
          <w:kern w:val="0"/>
          <w:sz w:val="22"/>
          <w:szCs w:val="22"/>
          <w:lang w:eastAsia="fr-FR"/>
          <w14:ligatures w14:val="none"/>
        </w:rPr>
        <w:t>« </w:t>
      </w:r>
      <w:r w:rsidR="00563EE9" w:rsidRPr="00563EE9">
        <w:rPr>
          <w:rFonts w:ascii="Times New Roman" w:eastAsia="Times New Roman" w:hAnsi="Times New Roman" w:cs="Times New Roman" w:hint="eastAsia"/>
          <w:kern w:val="0"/>
          <w:sz w:val="22"/>
          <w:szCs w:val="22"/>
          <w:lang w:eastAsia="fr-FR"/>
          <w14:ligatures w14:val="none"/>
        </w:rPr>
        <w:t>l</w:t>
      </w:r>
      <w:r w:rsidR="00563EE9" w:rsidRPr="00563EE9">
        <w:rPr>
          <w:rFonts w:ascii="Times New Roman" w:eastAsia="Times New Roman" w:hAnsi="Times New Roman" w:cs="Times New Roman"/>
          <w:kern w:val="0"/>
          <w:sz w:val="22"/>
          <w:szCs w:val="22"/>
          <w:lang w:eastAsia="fr-FR"/>
          <w14:ligatures w14:val="none"/>
        </w:rPr>
        <w:t xml:space="preserve">’ensemble des </w:t>
      </w:r>
      <w:r w:rsidR="00563EE9" w:rsidRPr="00563EE9">
        <w:rPr>
          <w:rFonts w:ascii="Times New Roman" w:eastAsia="Times New Roman" w:hAnsi="Times New Roman" w:cs="Times New Roman"/>
          <w:kern w:val="0"/>
          <w:sz w:val="22"/>
          <w:szCs w:val="22"/>
          <w:lang w:eastAsia="fr-FR"/>
          <w14:ligatures w14:val="none"/>
        </w:rPr>
        <w:t>interprétations</w:t>
      </w:r>
      <w:r w:rsidR="00563EE9" w:rsidRPr="00563EE9">
        <w:rPr>
          <w:rFonts w:ascii="Times New Roman" w:eastAsia="Times New Roman" w:hAnsi="Times New Roman" w:cs="Times New Roman"/>
          <w:kern w:val="0"/>
          <w:sz w:val="22"/>
          <w:szCs w:val="22"/>
          <w:lang w:eastAsia="fr-FR"/>
          <w14:ligatures w14:val="none"/>
        </w:rPr>
        <w:t xml:space="preserve"> des textes fiscaux</w:t>
      </w:r>
      <w:r w:rsidR="00563EE9" w:rsidRPr="00563EE9">
        <w:rPr>
          <w:rFonts w:ascii="Times New Roman" w:eastAsia="Times New Roman" w:hAnsi="Times New Roman" w:cs="Times New Roman"/>
          <w:kern w:val="0"/>
          <w:sz w:val="22"/>
          <w:szCs w:val="22"/>
          <w:lang w:eastAsia="fr-FR"/>
          <w14:ligatures w14:val="none"/>
        </w:rPr>
        <w:t xml:space="preserve"> formulées</w:t>
      </w:r>
      <w:r w:rsidR="00563EE9" w:rsidRPr="00563EE9">
        <w:rPr>
          <w:rFonts w:ascii="Times New Roman" w:eastAsia="Times New Roman" w:hAnsi="Times New Roman" w:cs="Times New Roman"/>
          <w:kern w:val="0"/>
          <w:sz w:val="22"/>
          <w:szCs w:val="22"/>
          <w:lang w:eastAsia="fr-FR"/>
          <w14:ligatures w14:val="none"/>
        </w:rPr>
        <w:t xml:space="preserve"> par une </w:t>
      </w:r>
      <w:r w:rsidR="00563EE9" w:rsidRPr="00563EE9">
        <w:rPr>
          <w:rFonts w:ascii="Times New Roman" w:eastAsia="Times New Roman" w:hAnsi="Times New Roman" w:cs="Times New Roman"/>
          <w:kern w:val="0"/>
          <w:sz w:val="22"/>
          <w:szCs w:val="22"/>
          <w:lang w:eastAsia="fr-FR"/>
          <w14:ligatures w14:val="none"/>
        </w:rPr>
        <w:t>autorité</w:t>
      </w:r>
      <w:r w:rsidR="00563EE9" w:rsidRPr="00563EE9">
        <w:rPr>
          <w:rFonts w:ascii="Times New Roman" w:eastAsia="Times New Roman" w:hAnsi="Times New Roman" w:cs="Times New Roman"/>
          <w:kern w:val="0"/>
          <w:sz w:val="22"/>
          <w:szCs w:val="22"/>
          <w:lang w:eastAsia="fr-FR"/>
          <w14:ligatures w14:val="none"/>
        </w:rPr>
        <w:t xml:space="preserve"> fiscale en vue principalement d</w:t>
      </w:r>
      <w:r w:rsidR="00563EE9" w:rsidRPr="00563EE9">
        <w:rPr>
          <w:rFonts w:ascii="Times New Roman" w:eastAsia="Times New Roman" w:hAnsi="Times New Roman" w:cs="Times New Roman" w:hint="eastAsia"/>
          <w:kern w:val="0"/>
          <w:sz w:val="22"/>
          <w:szCs w:val="22"/>
          <w:lang w:eastAsia="fr-FR"/>
          <w14:ligatures w14:val="none"/>
        </w:rPr>
        <w:t>’</w:t>
      </w:r>
      <w:r w:rsidR="00563EE9" w:rsidRPr="00563EE9">
        <w:rPr>
          <w:rFonts w:ascii="Times New Roman" w:eastAsia="Times New Roman" w:hAnsi="Times New Roman" w:cs="Times New Roman"/>
          <w:kern w:val="0"/>
          <w:sz w:val="22"/>
          <w:szCs w:val="22"/>
          <w:lang w:eastAsia="fr-FR"/>
          <w14:ligatures w14:val="none"/>
        </w:rPr>
        <w:t>assurer une application uniforme de ces</w:t>
      </w:r>
      <w:r w:rsidR="00563EE9" w:rsidRPr="00563EE9">
        <w:rPr>
          <w:rFonts w:ascii="Times New Roman" w:eastAsia="Times New Roman" w:hAnsi="Times New Roman" w:cs="Times New Roman"/>
          <w:kern w:val="0"/>
          <w:sz w:val="22"/>
          <w:szCs w:val="22"/>
          <w:lang w:eastAsia="fr-FR"/>
          <w14:ligatures w14:val="none"/>
        </w:rPr>
        <w:t xml:space="preserve"> </w:t>
      </w:r>
      <w:r w:rsidR="00563EE9" w:rsidRPr="00563EE9">
        <w:rPr>
          <w:rFonts w:ascii="Times New Roman" w:eastAsia="Times New Roman" w:hAnsi="Times New Roman" w:cs="Times New Roman"/>
          <w:kern w:val="0"/>
          <w:sz w:val="22"/>
          <w:szCs w:val="22"/>
          <w:lang w:eastAsia="fr-FR"/>
          <w14:ligatures w14:val="none"/>
        </w:rPr>
        <w:t>textes sur l</w:t>
      </w:r>
      <w:r w:rsidR="00563EE9" w:rsidRPr="00563EE9">
        <w:rPr>
          <w:rFonts w:ascii="Times New Roman" w:eastAsia="Times New Roman" w:hAnsi="Times New Roman" w:cs="Times New Roman" w:hint="eastAsia"/>
          <w:kern w:val="0"/>
          <w:sz w:val="22"/>
          <w:szCs w:val="22"/>
          <w:lang w:eastAsia="fr-FR"/>
          <w14:ligatures w14:val="none"/>
        </w:rPr>
        <w:t>’ensemble du territoire national</w:t>
      </w:r>
      <w:r w:rsidR="00563EE9">
        <w:rPr>
          <w:rFonts w:ascii="Times New Roman" w:eastAsia="Times New Roman" w:hAnsi="Times New Roman" w:cs="Times New Roman"/>
          <w:kern w:val="0"/>
          <w:sz w:val="22"/>
          <w:szCs w:val="22"/>
          <w:lang w:eastAsia="fr-FR"/>
          <w14:ligatures w14:val="none"/>
        </w:rPr>
        <w:t> »</w:t>
      </w:r>
      <w:r w:rsidR="00563EE9" w:rsidRPr="00563EE9">
        <w:rPr>
          <w:rFonts w:ascii="Times New Roman" w:eastAsia="Times New Roman" w:hAnsi="Times New Roman" w:cs="Times New Roman" w:hint="eastAsia"/>
          <w:kern w:val="0"/>
          <w:sz w:val="22"/>
          <w:szCs w:val="22"/>
          <w:lang w:eastAsia="fr-FR"/>
          <w14:ligatures w14:val="none"/>
        </w:rPr>
        <w:t xml:space="preserve">. Donc on est en </w:t>
      </w:r>
      <w:r w:rsidR="00563EE9" w:rsidRPr="00563EE9">
        <w:rPr>
          <w:rFonts w:ascii="Times New Roman" w:eastAsia="Times New Roman" w:hAnsi="Times New Roman" w:cs="Times New Roman"/>
          <w:kern w:val="0"/>
          <w:sz w:val="22"/>
          <w:szCs w:val="22"/>
          <w:lang w:eastAsia="fr-FR"/>
          <w14:ligatures w14:val="none"/>
        </w:rPr>
        <w:t>présence</w:t>
      </w:r>
      <w:r w:rsidR="00563EE9" w:rsidRPr="00563EE9">
        <w:rPr>
          <w:rFonts w:ascii="Times New Roman" w:eastAsia="Times New Roman" w:hAnsi="Times New Roman" w:cs="Times New Roman" w:hint="eastAsia"/>
          <w:kern w:val="0"/>
          <w:sz w:val="22"/>
          <w:szCs w:val="22"/>
          <w:lang w:eastAsia="fr-FR"/>
          <w14:ligatures w14:val="none"/>
        </w:rPr>
        <w:t xml:space="preserve"> de la vulgarisation d</w:t>
      </w:r>
      <w:r w:rsidR="00563EE9" w:rsidRPr="00563EE9">
        <w:rPr>
          <w:rFonts w:ascii="Times New Roman" w:eastAsia="Times New Roman" w:hAnsi="Times New Roman" w:cs="Times New Roman"/>
          <w:kern w:val="0"/>
          <w:sz w:val="22"/>
          <w:szCs w:val="22"/>
          <w:lang w:eastAsia="fr-FR"/>
          <w14:ligatures w14:val="none"/>
        </w:rPr>
        <w:t>’une</w:t>
      </w:r>
      <w:r w:rsidR="00563EE9" w:rsidRPr="00563EE9">
        <w:rPr>
          <w:rFonts w:ascii="Times New Roman" w:eastAsia="Times New Roman" w:hAnsi="Times New Roman" w:cs="Times New Roman"/>
          <w:kern w:val="0"/>
          <w:sz w:val="22"/>
          <w:szCs w:val="22"/>
          <w:lang w:eastAsia="fr-FR"/>
          <w14:ligatures w14:val="none"/>
        </w:rPr>
        <w:t xml:space="preserve"> </w:t>
      </w:r>
      <w:r w:rsidR="00563EE9" w:rsidRPr="00563EE9">
        <w:rPr>
          <w:rFonts w:ascii="Times New Roman" w:eastAsia="Times New Roman" w:hAnsi="Times New Roman" w:cs="Times New Roman"/>
          <w:kern w:val="0"/>
          <w:sz w:val="22"/>
          <w:szCs w:val="22"/>
          <w:lang w:eastAsia="fr-FR"/>
          <w14:ligatures w14:val="none"/>
        </w:rPr>
        <w:t>norme de Droit objectif. C</w:t>
      </w:r>
      <w:r w:rsidR="00563EE9" w:rsidRPr="00563EE9">
        <w:rPr>
          <w:rFonts w:ascii="Times New Roman" w:eastAsia="Times New Roman" w:hAnsi="Times New Roman" w:cs="Times New Roman" w:hint="eastAsia"/>
          <w:kern w:val="0"/>
          <w:sz w:val="22"/>
          <w:szCs w:val="22"/>
          <w:lang w:eastAsia="fr-FR"/>
          <w14:ligatures w14:val="none"/>
        </w:rPr>
        <w:t>’</w:t>
      </w:r>
      <w:r w:rsidR="00563EE9" w:rsidRPr="00563EE9">
        <w:rPr>
          <w:rFonts w:ascii="Times New Roman" w:eastAsia="Times New Roman" w:hAnsi="Times New Roman" w:cs="Times New Roman"/>
          <w:kern w:val="0"/>
          <w:sz w:val="22"/>
          <w:szCs w:val="22"/>
          <w:lang w:eastAsia="fr-FR"/>
          <w14:ligatures w14:val="none"/>
        </w:rPr>
        <w:t xml:space="preserve">est une </w:t>
      </w:r>
      <w:r w:rsidR="00563EE9" w:rsidRPr="00563EE9">
        <w:rPr>
          <w:rFonts w:ascii="Times New Roman" w:eastAsia="Times New Roman" w:hAnsi="Times New Roman" w:cs="Times New Roman"/>
          <w:kern w:val="0"/>
          <w:sz w:val="22"/>
          <w:szCs w:val="22"/>
          <w:lang w:eastAsia="fr-FR"/>
          <w14:ligatures w14:val="none"/>
        </w:rPr>
        <w:t>interprétation</w:t>
      </w:r>
      <w:r w:rsidR="00563EE9" w:rsidRPr="00563EE9">
        <w:rPr>
          <w:rFonts w:ascii="Times New Roman" w:eastAsia="Times New Roman" w:hAnsi="Times New Roman" w:cs="Times New Roman"/>
          <w:kern w:val="0"/>
          <w:sz w:val="22"/>
          <w:szCs w:val="22"/>
          <w:lang w:eastAsia="fr-FR"/>
          <w14:ligatures w14:val="none"/>
        </w:rPr>
        <w:t xml:space="preserve"> de </w:t>
      </w:r>
      <w:r w:rsidR="00563EE9" w:rsidRPr="00563EE9">
        <w:rPr>
          <w:rFonts w:ascii="Times New Roman" w:eastAsia="Times New Roman" w:hAnsi="Times New Roman" w:cs="Times New Roman"/>
          <w:b/>
          <w:bCs/>
          <w:kern w:val="0"/>
          <w:sz w:val="22"/>
          <w:szCs w:val="22"/>
          <w:lang w:eastAsia="fr-FR"/>
          <w14:ligatures w14:val="none"/>
        </w:rPr>
        <w:t>portée</w:t>
      </w:r>
      <w:r w:rsidR="00563EE9" w:rsidRPr="00563EE9">
        <w:rPr>
          <w:rFonts w:ascii="Times New Roman" w:eastAsia="Times New Roman" w:hAnsi="Times New Roman" w:cs="Times New Roman"/>
          <w:b/>
          <w:bCs/>
          <w:kern w:val="0"/>
          <w:sz w:val="22"/>
          <w:szCs w:val="22"/>
          <w:lang w:eastAsia="fr-FR"/>
          <w14:ligatures w14:val="none"/>
        </w:rPr>
        <w:t xml:space="preserve"> </w:t>
      </w:r>
      <w:r w:rsidR="00563EE9" w:rsidRPr="00563EE9">
        <w:rPr>
          <w:rFonts w:ascii="Times New Roman" w:eastAsia="Times New Roman" w:hAnsi="Times New Roman" w:cs="Times New Roman"/>
          <w:b/>
          <w:bCs/>
          <w:kern w:val="0"/>
          <w:sz w:val="22"/>
          <w:szCs w:val="22"/>
          <w:lang w:eastAsia="fr-FR"/>
          <w14:ligatures w14:val="none"/>
        </w:rPr>
        <w:t>générale</w:t>
      </w:r>
      <w:r w:rsidR="00563EE9" w:rsidRPr="00563EE9">
        <w:rPr>
          <w:rFonts w:ascii="Times New Roman" w:eastAsia="Times New Roman" w:hAnsi="Times New Roman" w:cs="Times New Roman"/>
          <w:b/>
          <w:bCs/>
          <w:kern w:val="0"/>
          <w:sz w:val="22"/>
          <w:szCs w:val="22"/>
          <w:lang w:eastAsia="fr-FR"/>
          <w14:ligatures w14:val="none"/>
        </w:rPr>
        <w:t xml:space="preserve"> et absolue</w:t>
      </w:r>
      <w:r w:rsidR="00563EE9" w:rsidRPr="00563EE9">
        <w:rPr>
          <w:rFonts w:ascii="Times New Roman" w:eastAsia="Times New Roman" w:hAnsi="Times New Roman" w:cs="Times New Roman"/>
          <w:kern w:val="0"/>
          <w:sz w:val="22"/>
          <w:szCs w:val="22"/>
          <w:lang w:eastAsia="fr-FR"/>
          <w14:ligatures w14:val="none"/>
        </w:rPr>
        <w:t xml:space="preserve">, </w:t>
      </w:r>
      <w:r w:rsidR="00563EE9" w:rsidRPr="00FC437C">
        <w:rPr>
          <w:rFonts w:ascii="Times New Roman" w:eastAsia="Times New Roman" w:hAnsi="Times New Roman" w:cs="Times New Roman"/>
          <w:kern w:val="0"/>
          <w:sz w:val="22"/>
          <w:szCs w:val="22"/>
          <w:u w:val="single"/>
          <w:lang w:eastAsia="fr-FR"/>
          <w14:ligatures w14:val="none"/>
        </w:rPr>
        <w:t>pour tous les</w:t>
      </w:r>
      <w:r w:rsidR="00563EE9" w:rsidRPr="00FC437C">
        <w:rPr>
          <w:rFonts w:ascii="Times New Roman" w:eastAsia="Times New Roman" w:hAnsi="Times New Roman" w:cs="Times New Roman"/>
          <w:kern w:val="0"/>
          <w:sz w:val="22"/>
          <w:szCs w:val="22"/>
          <w:u w:val="single"/>
          <w:lang w:eastAsia="fr-FR"/>
          <w14:ligatures w14:val="none"/>
        </w:rPr>
        <w:t xml:space="preserve"> </w:t>
      </w:r>
      <w:r w:rsidR="00563EE9" w:rsidRPr="00FC437C">
        <w:rPr>
          <w:rFonts w:ascii="Times New Roman" w:eastAsia="Times New Roman" w:hAnsi="Times New Roman" w:cs="Times New Roman"/>
          <w:kern w:val="0"/>
          <w:sz w:val="22"/>
          <w:szCs w:val="22"/>
          <w:u w:val="single"/>
          <w:lang w:eastAsia="fr-FR"/>
          <w14:ligatures w14:val="none"/>
        </w:rPr>
        <w:t>contribuables</w:t>
      </w:r>
      <w:r w:rsidR="00563EE9" w:rsidRPr="00563EE9">
        <w:rPr>
          <w:rFonts w:ascii="Times New Roman" w:eastAsia="Times New Roman" w:hAnsi="Times New Roman" w:cs="Times New Roman"/>
          <w:kern w:val="0"/>
          <w:sz w:val="22"/>
          <w:szCs w:val="22"/>
          <w:lang w:eastAsia="fr-FR"/>
          <w14:ligatures w14:val="none"/>
        </w:rPr>
        <w:t>.</w:t>
      </w:r>
      <w:r w:rsidR="00563EE9">
        <w:rPr>
          <w:rFonts w:ascii="Times New Roman" w:eastAsia="Times New Roman" w:hAnsi="Times New Roman" w:cs="Times New Roman"/>
          <w:kern w:val="0"/>
          <w:sz w:val="22"/>
          <w:szCs w:val="22"/>
          <w:lang w:eastAsia="fr-FR"/>
          <w14:ligatures w14:val="none"/>
        </w:rPr>
        <w:t xml:space="preserve"> En principe, elle est publiée par l’administration fiscale via le Bulletin Officiel des Finances Publiques (dit </w:t>
      </w:r>
      <w:proofErr w:type="spellStart"/>
      <w:r w:rsidR="00563EE9">
        <w:rPr>
          <w:rFonts w:ascii="Times New Roman" w:eastAsia="Times New Roman" w:hAnsi="Times New Roman" w:cs="Times New Roman"/>
          <w:kern w:val="0"/>
          <w:sz w:val="22"/>
          <w:szCs w:val="22"/>
          <w:lang w:eastAsia="fr-FR"/>
          <w14:ligatures w14:val="none"/>
        </w:rPr>
        <w:t>BOFiP</w:t>
      </w:r>
      <w:proofErr w:type="spellEnd"/>
      <w:r w:rsidR="00563EE9">
        <w:rPr>
          <w:rFonts w:ascii="Times New Roman" w:eastAsia="Times New Roman" w:hAnsi="Times New Roman" w:cs="Times New Roman"/>
          <w:kern w:val="0"/>
          <w:sz w:val="22"/>
          <w:szCs w:val="22"/>
          <w:lang w:eastAsia="fr-FR"/>
          <w14:ligatures w14:val="none"/>
        </w:rPr>
        <w:t>).</w:t>
      </w:r>
    </w:p>
    <w:p w14:paraId="6BE609F0" w14:textId="77777777" w:rsidR="00C72BF1" w:rsidRDefault="00C72BF1" w:rsidP="00C72BF1">
      <w:pPr>
        <w:spacing w:after="0" w:line="240" w:lineRule="auto"/>
        <w:jc w:val="both"/>
        <w:rPr>
          <w:rFonts w:ascii="Times New Roman" w:eastAsia="Times New Roman" w:hAnsi="Times New Roman" w:cs="Times New Roman"/>
          <w:kern w:val="0"/>
          <w:sz w:val="22"/>
          <w:szCs w:val="22"/>
          <w:lang w:eastAsia="fr-FR"/>
          <w14:ligatures w14:val="none"/>
        </w:rPr>
      </w:pPr>
    </w:p>
    <w:p w14:paraId="23DB11EB" w14:textId="77D476CB" w:rsidR="00CF3099" w:rsidRPr="00553955" w:rsidRDefault="00C72BF1" w:rsidP="00553955">
      <w:pPr>
        <w:pStyle w:val="Paragraphedeliste"/>
        <w:numPr>
          <w:ilvl w:val="0"/>
          <w:numId w:val="52"/>
        </w:numPr>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u w:val="single"/>
          <w:lang w:eastAsia="fr-FR"/>
          <w14:ligatures w14:val="none"/>
        </w:rPr>
        <w:t xml:space="preserve">Une portée </w:t>
      </w:r>
      <w:r>
        <w:rPr>
          <w:rFonts w:ascii="Times New Roman" w:eastAsia="Times New Roman" w:hAnsi="Times New Roman" w:cs="Times New Roman"/>
          <w:b/>
          <w:bCs/>
          <w:kern w:val="0"/>
          <w:sz w:val="22"/>
          <w:szCs w:val="22"/>
          <w:u w:val="single"/>
          <w:lang w:eastAsia="fr-FR"/>
          <w14:ligatures w14:val="none"/>
        </w:rPr>
        <w:t>individuelle</w:t>
      </w:r>
      <w:r w:rsidR="00816944">
        <w:rPr>
          <w:rFonts w:ascii="Times New Roman" w:eastAsia="Times New Roman" w:hAnsi="Times New Roman" w:cs="Times New Roman"/>
          <w:b/>
          <w:bCs/>
          <w:kern w:val="0"/>
          <w:sz w:val="22"/>
          <w:szCs w:val="22"/>
          <w:u w:val="single"/>
          <w:lang w:eastAsia="fr-FR"/>
          <w14:ligatures w14:val="none"/>
        </w:rPr>
        <w:t xml:space="preserve"> </w:t>
      </w:r>
      <w:r w:rsidR="00816944">
        <w:rPr>
          <w:rFonts w:ascii="Times New Roman" w:eastAsia="Times New Roman" w:hAnsi="Times New Roman" w:cs="Times New Roman"/>
          <w:kern w:val="0"/>
          <w:sz w:val="22"/>
          <w:szCs w:val="22"/>
          <w:u w:val="single"/>
          <w:lang w:eastAsia="fr-FR"/>
          <w14:ligatures w14:val="none"/>
        </w:rPr>
        <w:t>(Art 80 B LPF)</w:t>
      </w:r>
      <w:r w:rsidRPr="00816944">
        <w:rPr>
          <w:rFonts w:ascii="Times New Roman" w:eastAsia="Times New Roman" w:hAnsi="Times New Roman" w:cs="Times New Roman"/>
          <w:kern w:val="0"/>
          <w:sz w:val="22"/>
          <w:szCs w:val="22"/>
          <w:u w:val="single"/>
          <w:lang w:eastAsia="fr-FR"/>
          <w14:ligatures w14:val="none"/>
        </w:rPr>
        <w:t> :</w:t>
      </w:r>
      <w:r w:rsidR="00563EE9" w:rsidRPr="00563EE9">
        <w:rPr>
          <w:rFonts w:ascii="LiberationSerif" w:eastAsia="LiberationSerif" w:cs="LiberationSerif"/>
          <w:kern w:val="0"/>
        </w:rPr>
        <w:t xml:space="preserve"> </w:t>
      </w:r>
      <w:r w:rsidR="00563EE9" w:rsidRPr="00563EE9">
        <w:rPr>
          <w:rFonts w:ascii="Times New Roman" w:eastAsia="Times New Roman" w:hAnsi="Times New Roman" w:cs="Times New Roman"/>
          <w:kern w:val="0"/>
          <w:sz w:val="22"/>
          <w:szCs w:val="22"/>
          <w:lang w:eastAsia="fr-FR"/>
          <w14:ligatures w14:val="none"/>
        </w:rPr>
        <w:t>il s</w:t>
      </w:r>
      <w:r w:rsidR="00563EE9" w:rsidRPr="00563EE9">
        <w:rPr>
          <w:rFonts w:ascii="Times New Roman" w:eastAsia="Times New Roman" w:hAnsi="Times New Roman" w:cs="Times New Roman" w:hint="eastAsia"/>
          <w:kern w:val="0"/>
          <w:sz w:val="22"/>
          <w:szCs w:val="22"/>
          <w:lang w:eastAsia="fr-FR"/>
          <w14:ligatures w14:val="none"/>
        </w:rPr>
        <w:t>’</w:t>
      </w:r>
      <w:r w:rsidR="00563EE9" w:rsidRPr="00563EE9">
        <w:rPr>
          <w:rFonts w:ascii="Times New Roman" w:eastAsia="Times New Roman" w:hAnsi="Times New Roman" w:cs="Times New Roman"/>
          <w:kern w:val="0"/>
          <w:sz w:val="22"/>
          <w:szCs w:val="22"/>
          <w:lang w:eastAsia="fr-FR"/>
          <w14:ligatures w14:val="none"/>
        </w:rPr>
        <w:t>agit d</w:t>
      </w:r>
      <w:r w:rsidR="00563EE9" w:rsidRPr="00563EE9">
        <w:rPr>
          <w:rFonts w:ascii="Times New Roman" w:eastAsia="Times New Roman" w:hAnsi="Times New Roman" w:cs="Times New Roman" w:hint="eastAsia"/>
          <w:kern w:val="0"/>
          <w:sz w:val="22"/>
          <w:szCs w:val="22"/>
          <w:lang w:eastAsia="fr-FR"/>
          <w14:ligatures w14:val="none"/>
        </w:rPr>
        <w:t>’</w:t>
      </w:r>
      <w:r w:rsidR="00563EE9" w:rsidRPr="00563EE9">
        <w:rPr>
          <w:rFonts w:ascii="Times New Roman" w:eastAsia="Times New Roman" w:hAnsi="Times New Roman" w:cs="Times New Roman"/>
          <w:kern w:val="0"/>
          <w:sz w:val="22"/>
          <w:szCs w:val="22"/>
          <w:lang w:eastAsia="fr-FR"/>
          <w14:ligatures w14:val="none"/>
        </w:rPr>
        <w:t>interpréter</w:t>
      </w:r>
      <w:r w:rsidR="00563EE9" w:rsidRPr="00563EE9">
        <w:rPr>
          <w:rFonts w:ascii="Times New Roman" w:eastAsia="Times New Roman" w:hAnsi="Times New Roman" w:cs="Times New Roman"/>
          <w:kern w:val="0"/>
          <w:sz w:val="22"/>
          <w:szCs w:val="22"/>
          <w:lang w:eastAsia="fr-FR"/>
          <w14:ligatures w14:val="none"/>
        </w:rPr>
        <w:t xml:space="preserve"> un texte fiscal, mais </w:t>
      </w:r>
      <w:r w:rsidR="00563EE9" w:rsidRPr="00563EE9">
        <w:rPr>
          <w:rFonts w:ascii="Times New Roman" w:eastAsia="Times New Roman" w:hAnsi="Times New Roman" w:cs="Times New Roman"/>
          <w:kern w:val="0"/>
          <w:sz w:val="22"/>
          <w:szCs w:val="22"/>
          <w:lang w:eastAsia="fr-FR"/>
          <w14:ligatures w14:val="none"/>
        </w:rPr>
        <w:t>à</w:t>
      </w:r>
      <w:r w:rsidR="00563EE9" w:rsidRPr="00563EE9">
        <w:rPr>
          <w:rFonts w:ascii="Times New Roman" w:eastAsia="Times New Roman" w:hAnsi="Times New Roman" w:cs="Times New Roman"/>
          <w:kern w:val="0"/>
          <w:sz w:val="22"/>
          <w:szCs w:val="22"/>
          <w:lang w:eastAsia="fr-FR"/>
          <w14:ligatures w14:val="none"/>
        </w:rPr>
        <w:t xml:space="preserve"> l</w:t>
      </w:r>
      <w:r w:rsidR="00563EE9" w:rsidRPr="00563EE9">
        <w:rPr>
          <w:rFonts w:ascii="Times New Roman" w:eastAsia="Times New Roman" w:hAnsi="Times New Roman" w:cs="Times New Roman" w:hint="eastAsia"/>
          <w:kern w:val="0"/>
          <w:sz w:val="22"/>
          <w:szCs w:val="22"/>
          <w:lang w:eastAsia="fr-FR"/>
          <w14:ligatures w14:val="none"/>
        </w:rPr>
        <w:t>’</w:t>
      </w:r>
      <w:r w:rsidR="00563EE9" w:rsidRPr="00563EE9">
        <w:rPr>
          <w:rFonts w:ascii="Times New Roman" w:eastAsia="Times New Roman" w:hAnsi="Times New Roman" w:cs="Times New Roman"/>
          <w:kern w:val="0"/>
          <w:sz w:val="22"/>
          <w:szCs w:val="22"/>
          <w:lang w:eastAsia="fr-FR"/>
          <w14:ligatures w14:val="none"/>
        </w:rPr>
        <w:t>égard</w:t>
      </w:r>
      <w:r w:rsidR="00563EE9" w:rsidRPr="00563EE9">
        <w:rPr>
          <w:rFonts w:ascii="Times New Roman" w:eastAsia="Times New Roman" w:hAnsi="Times New Roman" w:cs="Times New Roman"/>
          <w:kern w:val="0"/>
          <w:sz w:val="22"/>
          <w:szCs w:val="22"/>
          <w:lang w:eastAsia="fr-FR"/>
          <w14:ligatures w14:val="none"/>
        </w:rPr>
        <w:t xml:space="preserve"> </w:t>
      </w:r>
      <w:r w:rsidR="00563EE9" w:rsidRPr="00ED55F9">
        <w:rPr>
          <w:rFonts w:ascii="Times New Roman" w:eastAsia="Times New Roman" w:hAnsi="Times New Roman" w:cs="Times New Roman"/>
          <w:kern w:val="0"/>
          <w:sz w:val="22"/>
          <w:szCs w:val="22"/>
          <w:u w:val="single"/>
          <w:lang w:eastAsia="fr-FR"/>
          <w14:ligatures w14:val="none"/>
        </w:rPr>
        <w:t>d</w:t>
      </w:r>
      <w:r w:rsidR="00563EE9" w:rsidRPr="00ED55F9">
        <w:rPr>
          <w:rFonts w:ascii="Times New Roman" w:eastAsia="Times New Roman" w:hAnsi="Times New Roman" w:cs="Times New Roman" w:hint="eastAsia"/>
          <w:kern w:val="0"/>
          <w:sz w:val="22"/>
          <w:szCs w:val="22"/>
          <w:u w:val="single"/>
          <w:lang w:eastAsia="fr-FR"/>
          <w14:ligatures w14:val="none"/>
        </w:rPr>
        <w:t>’</w:t>
      </w:r>
      <w:r w:rsidR="00563EE9" w:rsidRPr="00ED55F9">
        <w:rPr>
          <w:rFonts w:ascii="Times New Roman" w:eastAsia="Times New Roman" w:hAnsi="Times New Roman" w:cs="Times New Roman"/>
          <w:kern w:val="0"/>
          <w:sz w:val="22"/>
          <w:szCs w:val="22"/>
          <w:u w:val="single"/>
          <w:lang w:eastAsia="fr-FR"/>
          <w14:ligatures w14:val="none"/>
        </w:rPr>
        <w:t>un</w:t>
      </w:r>
      <w:r w:rsidR="00563EE9">
        <w:rPr>
          <w:rFonts w:ascii="Times New Roman" w:eastAsia="Times New Roman" w:hAnsi="Times New Roman" w:cs="Times New Roman"/>
          <w:kern w:val="0"/>
          <w:sz w:val="22"/>
          <w:szCs w:val="22"/>
          <w:lang w:eastAsia="fr-FR"/>
          <w14:ligatures w14:val="none"/>
        </w:rPr>
        <w:t xml:space="preserve"> </w:t>
      </w:r>
      <w:r w:rsidR="00563EE9" w:rsidRPr="00563EE9">
        <w:rPr>
          <w:rFonts w:ascii="Times New Roman" w:eastAsia="Times New Roman" w:hAnsi="Times New Roman" w:cs="Times New Roman"/>
          <w:kern w:val="0"/>
          <w:sz w:val="22"/>
          <w:szCs w:val="22"/>
          <w:lang w:eastAsia="fr-FR"/>
          <w14:ligatures w14:val="none"/>
        </w:rPr>
        <w:t xml:space="preserve">contribuable </w:t>
      </w:r>
      <w:r w:rsidR="00563EE9" w:rsidRPr="00563EE9">
        <w:rPr>
          <w:rFonts w:ascii="Times New Roman" w:eastAsia="Times New Roman" w:hAnsi="Times New Roman" w:cs="Times New Roman"/>
          <w:kern w:val="0"/>
          <w:sz w:val="22"/>
          <w:szCs w:val="22"/>
          <w:lang w:eastAsia="fr-FR"/>
          <w14:ligatures w14:val="none"/>
        </w:rPr>
        <w:t>déterminé</w:t>
      </w:r>
      <w:r w:rsidR="00563EE9" w:rsidRPr="00563EE9">
        <w:rPr>
          <w:rFonts w:ascii="Times New Roman" w:eastAsia="Times New Roman" w:hAnsi="Times New Roman" w:cs="Times New Roman"/>
          <w:kern w:val="0"/>
          <w:sz w:val="22"/>
          <w:szCs w:val="22"/>
          <w:lang w:eastAsia="fr-FR"/>
          <w14:ligatures w14:val="none"/>
        </w:rPr>
        <w:t xml:space="preserve"> et de </w:t>
      </w:r>
      <w:r w:rsidR="00563EE9" w:rsidRPr="00ED55F9">
        <w:rPr>
          <w:rFonts w:ascii="Times New Roman" w:eastAsia="Times New Roman" w:hAnsi="Times New Roman" w:cs="Times New Roman"/>
          <w:kern w:val="0"/>
          <w:sz w:val="22"/>
          <w:szCs w:val="22"/>
          <w:u w:val="single"/>
          <w:lang w:eastAsia="fr-FR"/>
          <w14:ligatures w14:val="none"/>
        </w:rPr>
        <w:t xml:space="preserve">sa </w:t>
      </w:r>
      <w:r w:rsidR="00563EE9" w:rsidRPr="00ED55F9">
        <w:rPr>
          <w:rFonts w:ascii="Times New Roman" w:eastAsia="Times New Roman" w:hAnsi="Times New Roman" w:cs="Times New Roman"/>
          <w:b/>
          <w:bCs/>
          <w:kern w:val="0"/>
          <w:sz w:val="22"/>
          <w:szCs w:val="22"/>
          <w:u w:val="single"/>
          <w:lang w:eastAsia="fr-FR"/>
          <w14:ligatures w14:val="none"/>
        </w:rPr>
        <w:t xml:space="preserve">situation </w:t>
      </w:r>
      <w:r w:rsidR="00563EE9" w:rsidRPr="00ED55F9">
        <w:rPr>
          <w:rFonts w:ascii="Times New Roman" w:eastAsia="Times New Roman" w:hAnsi="Times New Roman" w:cs="Times New Roman"/>
          <w:b/>
          <w:bCs/>
          <w:kern w:val="0"/>
          <w:sz w:val="22"/>
          <w:szCs w:val="22"/>
          <w:u w:val="single"/>
          <w:lang w:eastAsia="fr-FR"/>
          <w14:ligatures w14:val="none"/>
        </w:rPr>
        <w:t>particulière</w:t>
      </w:r>
      <w:r w:rsidR="00563EE9" w:rsidRPr="00563EE9">
        <w:rPr>
          <w:rFonts w:ascii="Times New Roman" w:eastAsia="Times New Roman" w:hAnsi="Times New Roman" w:cs="Times New Roman"/>
          <w:kern w:val="0"/>
          <w:sz w:val="22"/>
          <w:szCs w:val="22"/>
          <w:lang w:eastAsia="fr-FR"/>
          <w14:ligatures w14:val="none"/>
        </w:rPr>
        <w:t xml:space="preserve">. </w:t>
      </w:r>
      <w:r w:rsidR="00563EE9" w:rsidRPr="00563EE9">
        <w:rPr>
          <w:rFonts w:ascii="Times New Roman" w:eastAsia="Times New Roman" w:hAnsi="Times New Roman" w:cs="Times New Roman"/>
          <w:kern w:val="0"/>
          <w:sz w:val="22"/>
          <w:szCs w:val="22"/>
          <w:lang w:eastAsia="fr-FR"/>
          <w14:ligatures w14:val="none"/>
        </w:rPr>
        <w:t>Interprétation</w:t>
      </w:r>
      <w:r w:rsidR="00563EE9" w:rsidRPr="00563EE9">
        <w:rPr>
          <w:rFonts w:ascii="Times New Roman" w:eastAsia="Times New Roman" w:hAnsi="Times New Roman" w:cs="Times New Roman"/>
          <w:kern w:val="0"/>
          <w:sz w:val="22"/>
          <w:szCs w:val="22"/>
          <w:lang w:eastAsia="fr-FR"/>
          <w14:ligatures w14:val="none"/>
        </w:rPr>
        <w:t xml:space="preserve"> qui ne vaut que pour tel</w:t>
      </w:r>
      <w:r w:rsidR="00563EE9" w:rsidRPr="00563EE9">
        <w:rPr>
          <w:rFonts w:ascii="Times New Roman" w:eastAsia="Times New Roman" w:hAnsi="Times New Roman" w:cs="Times New Roman"/>
          <w:kern w:val="0"/>
          <w:sz w:val="22"/>
          <w:szCs w:val="22"/>
          <w:lang w:eastAsia="fr-FR"/>
          <w14:ligatures w14:val="none"/>
        </w:rPr>
        <w:t xml:space="preserve">le </w:t>
      </w:r>
      <w:r w:rsidR="00563EE9" w:rsidRPr="00563EE9">
        <w:rPr>
          <w:rFonts w:ascii="Times New Roman" w:eastAsia="Times New Roman" w:hAnsi="Times New Roman" w:cs="Times New Roman"/>
          <w:kern w:val="0"/>
          <w:sz w:val="22"/>
          <w:szCs w:val="22"/>
          <w:lang w:eastAsia="fr-FR"/>
          <w14:ligatures w14:val="none"/>
        </w:rPr>
        <w:t>ou tel</w:t>
      </w:r>
      <w:r w:rsidR="00563EE9" w:rsidRPr="00563EE9">
        <w:rPr>
          <w:rFonts w:ascii="Times New Roman" w:eastAsia="Times New Roman" w:hAnsi="Times New Roman" w:cs="Times New Roman"/>
          <w:kern w:val="0"/>
          <w:sz w:val="22"/>
          <w:szCs w:val="22"/>
          <w:lang w:eastAsia="fr-FR"/>
          <w14:ligatures w14:val="none"/>
        </w:rPr>
        <w:t xml:space="preserve">le </w:t>
      </w:r>
      <w:r w:rsidR="00563EE9" w:rsidRPr="00563EE9">
        <w:rPr>
          <w:rFonts w:ascii="Times New Roman" w:eastAsia="Times New Roman" w:hAnsi="Times New Roman" w:cs="Times New Roman"/>
          <w:kern w:val="0"/>
          <w:sz w:val="22"/>
          <w:szCs w:val="22"/>
          <w:lang w:eastAsia="fr-FR"/>
          <w14:ligatures w14:val="none"/>
        </w:rPr>
        <w:t xml:space="preserve">situation de fait </w:t>
      </w:r>
      <w:r w:rsidR="00563EE9" w:rsidRPr="00563EE9">
        <w:rPr>
          <w:rFonts w:ascii="Times New Roman" w:eastAsia="Times New Roman" w:hAnsi="Times New Roman" w:cs="Times New Roman"/>
          <w:kern w:val="0"/>
          <w:sz w:val="22"/>
          <w:szCs w:val="22"/>
          <w:lang w:eastAsia="fr-FR"/>
          <w14:ligatures w14:val="none"/>
        </w:rPr>
        <w:t>précise</w:t>
      </w:r>
      <w:r w:rsidR="00ED55F9">
        <w:rPr>
          <w:rFonts w:ascii="Times New Roman" w:eastAsia="Times New Roman" w:hAnsi="Times New Roman" w:cs="Times New Roman"/>
          <w:kern w:val="0"/>
          <w:sz w:val="22"/>
          <w:szCs w:val="22"/>
          <w:lang w:eastAsia="fr-FR"/>
          <w14:ligatures w14:val="none"/>
        </w:rPr>
        <w:t>, u</w:t>
      </w:r>
      <w:r w:rsidR="00563EE9">
        <w:rPr>
          <w:rFonts w:ascii="Times New Roman" w:eastAsia="Times New Roman" w:hAnsi="Times New Roman" w:cs="Times New Roman"/>
          <w:kern w:val="0"/>
          <w:sz w:val="22"/>
          <w:szCs w:val="22"/>
          <w:lang w:eastAsia="fr-FR"/>
          <w14:ligatures w14:val="none"/>
        </w:rPr>
        <w:t>n autre contribuable ne pourra utiliser cette interprétation à son profit, même s’il s’estime placé dans une situation analogue.</w:t>
      </w:r>
    </w:p>
    <w:p w14:paraId="4B32256F" w14:textId="005C40D4" w:rsidR="00FC437C" w:rsidRDefault="009A44B2" w:rsidP="00CF3099">
      <w:p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b/>
          <w:bCs/>
          <w:kern w:val="0"/>
          <w:sz w:val="22"/>
          <w:szCs w:val="22"/>
          <w:u w:val="single"/>
          <w:lang w:eastAsia="fr-FR"/>
          <w14:ligatures w14:val="none"/>
        </w:rPr>
        <w:t>L’opposabilité de la doctrine administrative :</w:t>
      </w:r>
    </w:p>
    <w:p w14:paraId="2309339B" w14:textId="75C61575" w:rsidR="009A44B2" w:rsidRDefault="009A44B2" w:rsidP="00CF3099">
      <w:p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t>Dans le cadre d’un contrôle fiscal, l’administration prend connaissance de la situation du contribuable, fait application des textes en vigueur et</w:t>
      </w:r>
      <w:r w:rsidR="00FC437C">
        <w:rPr>
          <w:rFonts w:ascii="Times New Roman" w:eastAsia="Times New Roman" w:hAnsi="Times New Roman" w:cs="Times New Roman"/>
          <w:kern w:val="0"/>
          <w:sz w:val="22"/>
          <w:szCs w:val="22"/>
          <w:lang w:eastAsia="fr-FR"/>
          <w14:ligatures w14:val="none"/>
        </w:rPr>
        <w:t>,</w:t>
      </w:r>
      <w:r>
        <w:rPr>
          <w:rFonts w:ascii="Times New Roman" w:eastAsia="Times New Roman" w:hAnsi="Times New Roman" w:cs="Times New Roman"/>
          <w:kern w:val="0"/>
          <w:sz w:val="22"/>
          <w:szCs w:val="22"/>
          <w:lang w:eastAsia="fr-FR"/>
          <w14:ligatures w14:val="none"/>
        </w:rPr>
        <w:t xml:space="preserve"> parfois</w:t>
      </w:r>
      <w:r w:rsidR="00FC437C">
        <w:rPr>
          <w:rFonts w:ascii="Times New Roman" w:eastAsia="Times New Roman" w:hAnsi="Times New Roman" w:cs="Times New Roman"/>
          <w:kern w:val="0"/>
          <w:sz w:val="22"/>
          <w:szCs w:val="22"/>
          <w:lang w:eastAsia="fr-FR"/>
          <w14:ligatures w14:val="none"/>
        </w:rPr>
        <w:t>,</w:t>
      </w:r>
      <w:r>
        <w:rPr>
          <w:rFonts w:ascii="Times New Roman" w:eastAsia="Times New Roman" w:hAnsi="Times New Roman" w:cs="Times New Roman"/>
          <w:kern w:val="0"/>
          <w:sz w:val="22"/>
          <w:szCs w:val="22"/>
          <w:lang w:eastAsia="fr-FR"/>
          <w14:ligatures w14:val="none"/>
        </w:rPr>
        <w:t xml:space="preserve"> opère un redressement (= réclame + d’impôt que ce qui a été payé). Dès lors, la question de l’interprétation du texte est centrale dans les rapports administration/administré.</w:t>
      </w:r>
    </w:p>
    <w:p w14:paraId="7BE158AD" w14:textId="6EBC9EA2" w:rsidR="00FC437C" w:rsidRDefault="009A44B2" w:rsidP="00FC437C">
      <w:p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r>
      <w:r w:rsidR="00FC437C">
        <w:rPr>
          <w:rFonts w:ascii="Times New Roman" w:eastAsia="Times New Roman" w:hAnsi="Times New Roman" w:cs="Times New Roman"/>
          <w:kern w:val="0"/>
          <w:sz w:val="22"/>
          <w:szCs w:val="22"/>
          <w:lang w:eastAsia="fr-FR"/>
          <w14:ligatures w14:val="none"/>
        </w:rPr>
        <w:t>N’ayant pas de réelle valeur normative, l</w:t>
      </w:r>
      <w:r>
        <w:rPr>
          <w:rFonts w:ascii="Times New Roman" w:eastAsia="Times New Roman" w:hAnsi="Times New Roman" w:cs="Times New Roman"/>
          <w:kern w:val="0"/>
          <w:sz w:val="22"/>
          <w:szCs w:val="22"/>
          <w:lang w:eastAsia="fr-FR"/>
          <w14:ligatures w14:val="none"/>
        </w:rPr>
        <w:t xml:space="preserve">e contribuable peut </w:t>
      </w:r>
      <w:r w:rsidR="00FC437C" w:rsidRPr="00FC437C">
        <w:rPr>
          <w:rFonts w:ascii="Times New Roman" w:eastAsia="Times New Roman" w:hAnsi="Times New Roman" w:cs="Times New Roman"/>
          <w:b/>
          <w:bCs/>
          <w:kern w:val="0"/>
          <w:sz w:val="22"/>
          <w:szCs w:val="22"/>
          <w:u w:val="single"/>
          <w:lang w:eastAsia="fr-FR"/>
          <w14:ligatures w14:val="none"/>
        </w:rPr>
        <w:t>opposer</w:t>
      </w:r>
      <w:r w:rsidR="00FC437C" w:rsidRPr="00FC437C">
        <w:rPr>
          <w:rFonts w:ascii="Times New Roman" w:eastAsia="Times New Roman" w:hAnsi="Times New Roman" w:cs="Times New Roman"/>
          <w:kern w:val="0"/>
          <w:sz w:val="22"/>
          <w:szCs w:val="22"/>
          <w:u w:val="single"/>
          <w:lang w:eastAsia="fr-FR"/>
          <w14:ligatures w14:val="none"/>
        </w:rPr>
        <w:t xml:space="preserve"> à l’administration</w:t>
      </w:r>
      <w:r>
        <w:rPr>
          <w:rFonts w:ascii="Times New Roman" w:eastAsia="Times New Roman" w:hAnsi="Times New Roman" w:cs="Times New Roman"/>
          <w:kern w:val="0"/>
          <w:sz w:val="22"/>
          <w:szCs w:val="22"/>
          <w:lang w:eastAsia="fr-FR"/>
          <w14:ligatures w14:val="none"/>
        </w:rPr>
        <w:t xml:space="preserve"> tantôt la doctrine administrative, tantôt la loi pour </w:t>
      </w:r>
      <w:r w:rsidR="00FC437C">
        <w:rPr>
          <w:rFonts w:ascii="Times New Roman" w:eastAsia="Times New Roman" w:hAnsi="Times New Roman" w:cs="Times New Roman"/>
          <w:kern w:val="0"/>
          <w:sz w:val="22"/>
          <w:szCs w:val="22"/>
          <w:lang w:eastAsia="fr-FR"/>
          <w14:ligatures w14:val="none"/>
        </w:rPr>
        <w:t xml:space="preserve">régler sa situation. En effet, </w:t>
      </w:r>
      <w:r w:rsidR="00FC437C" w:rsidRPr="00ED55F9">
        <w:rPr>
          <w:rFonts w:ascii="Times New Roman" w:eastAsia="Times New Roman" w:hAnsi="Times New Roman" w:cs="Times New Roman"/>
          <w:kern w:val="0"/>
          <w:sz w:val="22"/>
          <w:szCs w:val="22"/>
          <w:u w:val="single"/>
          <w:lang w:eastAsia="fr-FR"/>
          <w14:ligatures w14:val="none"/>
        </w:rPr>
        <w:t>si la doctrine lui est plus favorable que la loi</w:t>
      </w:r>
      <w:r w:rsidR="00FC437C">
        <w:rPr>
          <w:rFonts w:ascii="Times New Roman" w:eastAsia="Times New Roman" w:hAnsi="Times New Roman" w:cs="Times New Roman"/>
          <w:kern w:val="0"/>
          <w:sz w:val="22"/>
          <w:szCs w:val="22"/>
          <w:lang w:eastAsia="fr-FR"/>
          <w14:ligatures w14:val="none"/>
        </w:rPr>
        <w:t xml:space="preserve">, </w:t>
      </w:r>
      <w:r w:rsidR="00FC437C">
        <w:rPr>
          <w:rFonts w:ascii="Times New Roman" w:eastAsia="Times New Roman" w:hAnsi="Times New Roman" w:cs="Times New Roman"/>
          <w:b/>
          <w:bCs/>
          <w:kern w:val="0"/>
          <w:sz w:val="22"/>
          <w:szCs w:val="22"/>
          <w:lang w:eastAsia="fr-FR"/>
          <w14:ligatures w14:val="none"/>
        </w:rPr>
        <w:t xml:space="preserve">même si elle est illégale </w:t>
      </w:r>
      <w:r w:rsidR="00FC437C" w:rsidRPr="00FC437C">
        <w:rPr>
          <w:rFonts w:ascii="Times New Roman" w:eastAsia="Times New Roman" w:hAnsi="Times New Roman" w:cs="Times New Roman"/>
          <w:kern w:val="0"/>
          <w:sz w:val="22"/>
          <w:szCs w:val="22"/>
          <w:lang w:eastAsia="fr-FR"/>
          <w14:ligatures w14:val="none"/>
        </w:rPr>
        <w:t xml:space="preserve">(= </w:t>
      </w:r>
      <w:r w:rsidR="00FC437C">
        <w:rPr>
          <w:rFonts w:ascii="Times New Roman" w:eastAsia="Times New Roman" w:hAnsi="Times New Roman" w:cs="Times New Roman"/>
          <w:kern w:val="0"/>
          <w:sz w:val="22"/>
          <w:szCs w:val="22"/>
          <w:lang w:eastAsia="fr-FR"/>
          <w14:ligatures w14:val="none"/>
        </w:rPr>
        <w:t>loi mal interprétée</w:t>
      </w:r>
      <w:r w:rsidR="00FC437C" w:rsidRPr="00FC437C">
        <w:rPr>
          <w:rFonts w:ascii="Times New Roman" w:eastAsia="Times New Roman" w:hAnsi="Times New Roman" w:cs="Times New Roman"/>
          <w:kern w:val="0"/>
          <w:sz w:val="22"/>
          <w:szCs w:val="22"/>
          <w:lang w:eastAsia="fr-FR"/>
          <w14:ligatures w14:val="none"/>
        </w:rPr>
        <w:t>),</w:t>
      </w:r>
      <w:r w:rsidR="00FC437C">
        <w:rPr>
          <w:rFonts w:ascii="Times New Roman" w:eastAsia="Times New Roman" w:hAnsi="Times New Roman" w:cs="Times New Roman"/>
          <w:kern w:val="0"/>
          <w:sz w:val="22"/>
          <w:szCs w:val="22"/>
          <w:lang w:eastAsia="fr-FR"/>
          <w14:ligatures w14:val="none"/>
        </w:rPr>
        <w:t xml:space="preserve"> alors le contribuable pourra l’opposer à l’administration</w:t>
      </w:r>
      <w:r w:rsidR="00ED55F9" w:rsidRPr="00ED55F9">
        <w:rPr>
          <w:rFonts w:ascii="Times New Roman" w:eastAsia="Times New Roman" w:hAnsi="Times New Roman" w:cs="Times New Roman"/>
          <w:kern w:val="0"/>
          <w:sz w:val="22"/>
          <w:szCs w:val="22"/>
          <w:lang w:eastAsia="fr-FR"/>
          <w14:ligatures w14:val="none"/>
        </w:rPr>
        <w:t xml:space="preserve">. </w:t>
      </w:r>
      <w:r w:rsidR="00ED55F9" w:rsidRPr="00ED55F9">
        <w:rPr>
          <w:rFonts w:ascii="Times New Roman" w:eastAsia="Times New Roman" w:hAnsi="Times New Roman" w:cs="Times New Roman"/>
          <w:kern w:val="0"/>
          <w:sz w:val="22"/>
          <w:szCs w:val="22"/>
          <w:u w:val="single"/>
          <w:lang w:eastAsia="fr-FR"/>
          <w14:ligatures w14:val="none"/>
        </w:rPr>
        <w:t>C’est-à-dire exiger qu</w:t>
      </w:r>
      <w:r w:rsidR="00ED55F9">
        <w:rPr>
          <w:rFonts w:ascii="Times New Roman" w:eastAsia="Times New Roman" w:hAnsi="Times New Roman" w:cs="Times New Roman"/>
          <w:kern w:val="0"/>
          <w:sz w:val="22"/>
          <w:szCs w:val="22"/>
          <w:u w:val="single"/>
          <w:lang w:eastAsia="fr-FR"/>
          <w14:ligatures w14:val="none"/>
        </w:rPr>
        <w:t xml:space="preserve">’elle </w:t>
      </w:r>
      <w:r w:rsidR="00ED55F9" w:rsidRPr="00ED55F9">
        <w:rPr>
          <w:rFonts w:ascii="Times New Roman" w:eastAsia="Times New Roman" w:hAnsi="Times New Roman" w:cs="Times New Roman"/>
          <w:kern w:val="0"/>
          <w:sz w:val="22"/>
          <w:szCs w:val="22"/>
          <w:u w:val="single"/>
          <w:lang w:eastAsia="fr-FR"/>
          <w14:ligatures w14:val="none"/>
        </w:rPr>
        <w:t>applique l’interprétation plutôt que le texte lui-même</w:t>
      </w:r>
      <w:r w:rsidR="00ED55F9">
        <w:rPr>
          <w:rFonts w:ascii="Times New Roman" w:eastAsia="Times New Roman" w:hAnsi="Times New Roman" w:cs="Times New Roman"/>
          <w:kern w:val="0"/>
          <w:sz w:val="22"/>
          <w:szCs w:val="22"/>
          <w:lang w:eastAsia="fr-FR"/>
          <w14:ligatures w14:val="none"/>
        </w:rPr>
        <w:t>. Il faudra tout de même que la doctrine soit en</w:t>
      </w:r>
      <w:r w:rsidR="00ED55F9" w:rsidRPr="00ED55F9">
        <w:rPr>
          <w:rFonts w:ascii="Times New Roman" w:eastAsia="Times New Roman" w:hAnsi="Times New Roman" w:cs="Times New Roman"/>
          <w:kern w:val="0"/>
          <w:sz w:val="22"/>
          <w:szCs w:val="22"/>
          <w:lang w:eastAsia="fr-FR"/>
          <w14:ligatures w14:val="none"/>
        </w:rPr>
        <w:t xml:space="preserve"> </w:t>
      </w:r>
      <w:r w:rsidR="00ED55F9" w:rsidRPr="00ED55F9">
        <w:rPr>
          <w:rFonts w:ascii="Times New Roman" w:eastAsia="Times New Roman" w:hAnsi="Times New Roman" w:cs="Times New Roman"/>
          <w:kern w:val="0"/>
          <w:sz w:val="22"/>
          <w:szCs w:val="22"/>
          <w:lang w:eastAsia="fr-FR"/>
          <w14:ligatures w14:val="none"/>
        </w:rPr>
        <w:t>vigueur à la date des opérations en cause</w:t>
      </w:r>
      <w:r w:rsidR="00ED55F9">
        <w:rPr>
          <w:rFonts w:ascii="Times New Roman" w:eastAsia="Times New Roman" w:hAnsi="Times New Roman" w:cs="Times New Roman"/>
          <w:kern w:val="0"/>
          <w:sz w:val="22"/>
          <w:szCs w:val="22"/>
          <w:lang w:eastAsia="fr-FR"/>
          <w14:ligatures w14:val="none"/>
        </w:rPr>
        <w:t>.</w:t>
      </w:r>
    </w:p>
    <w:p w14:paraId="0B7FC31B" w14:textId="5D47FF35" w:rsidR="009A44B2" w:rsidRDefault="00FC437C" w:rsidP="00ED55F9">
      <w:pPr>
        <w:spacing w:after="0" w:line="240" w:lineRule="auto"/>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Si en revanche la doctrine est moins favorable pour le contribuable que la loi, alors il ne pourra pas s’en prévaloir</w:t>
      </w:r>
      <w:r w:rsidR="00ED55F9">
        <w:rPr>
          <w:rFonts w:ascii="Times New Roman" w:eastAsia="Times New Roman" w:hAnsi="Times New Roman" w:cs="Times New Roman"/>
          <w:kern w:val="0"/>
          <w:sz w:val="22"/>
          <w:szCs w:val="22"/>
          <w:lang w:eastAsia="fr-FR"/>
          <w14:ligatures w14:val="none"/>
        </w:rPr>
        <w:t xml:space="preserve"> et il sera fait application de la loi.</w:t>
      </w:r>
    </w:p>
    <w:p w14:paraId="588E579E" w14:textId="77777777" w:rsidR="009A44B2" w:rsidRPr="009A44B2" w:rsidRDefault="009A44B2" w:rsidP="00CF3099">
      <w:pPr>
        <w:spacing w:after="0" w:line="240" w:lineRule="auto"/>
        <w:jc w:val="both"/>
        <w:rPr>
          <w:rFonts w:ascii="Times New Roman" w:eastAsia="Times New Roman" w:hAnsi="Times New Roman" w:cs="Times New Roman"/>
          <w:kern w:val="0"/>
          <w:sz w:val="22"/>
          <w:szCs w:val="22"/>
          <w:lang w:eastAsia="fr-FR"/>
          <w14:ligatures w14:val="none"/>
        </w:rPr>
      </w:pPr>
    </w:p>
    <w:p w14:paraId="2BB61C4C" w14:textId="77777777" w:rsidR="00CF3099" w:rsidRDefault="00CF3099" w:rsidP="00CF3099">
      <w:pPr>
        <w:spacing w:after="0" w:line="240" w:lineRule="auto"/>
        <w:jc w:val="both"/>
        <w:rPr>
          <w:rFonts w:ascii="Times New Roman" w:eastAsia="Times New Roman" w:hAnsi="Times New Roman" w:cs="Times New Roman"/>
          <w:kern w:val="0"/>
          <w:sz w:val="22"/>
          <w:szCs w:val="22"/>
          <w:lang w:eastAsia="fr-FR"/>
          <w14:ligatures w14:val="none"/>
        </w:rPr>
      </w:pPr>
    </w:p>
    <w:p w14:paraId="7A7BCFA9" w14:textId="4C2D41DB" w:rsidR="0039187C" w:rsidRPr="0039187C" w:rsidRDefault="0039187C" w:rsidP="0039187C">
      <w:pPr>
        <w:spacing w:after="0" w:line="240" w:lineRule="auto"/>
        <w:jc w:val="both"/>
        <w:rPr>
          <w:rFonts w:ascii="Times New Roman" w:eastAsia="Times New Roman" w:hAnsi="Times New Roman" w:cs="Times New Roman"/>
          <w:kern w:val="0"/>
          <w:sz w:val="32"/>
          <w:szCs w:val="32"/>
          <w:lang w:eastAsia="fr-FR"/>
          <w14:ligatures w14:val="none"/>
        </w:rPr>
      </w:pPr>
      <w:r w:rsidRPr="0039187C">
        <w:rPr>
          <w:rFonts w:ascii="Times New Roman" w:eastAsia="Times New Roman" w:hAnsi="Times New Roman" w:cs="Times New Roman"/>
          <w:b/>
          <w:bCs/>
          <w:color w:val="000000"/>
          <w:kern w:val="0"/>
          <w:sz w:val="28"/>
          <w:szCs w:val="28"/>
          <w:u w:val="single"/>
          <w:lang w:eastAsia="fr-FR"/>
          <w14:ligatures w14:val="none"/>
        </w:rPr>
        <w:t xml:space="preserve">B </w:t>
      </w:r>
      <w:r w:rsidR="00553955">
        <w:rPr>
          <w:rFonts w:ascii="Times New Roman" w:eastAsia="Times New Roman" w:hAnsi="Times New Roman" w:cs="Times New Roman"/>
          <w:b/>
          <w:bCs/>
          <w:color w:val="000000"/>
          <w:kern w:val="0"/>
          <w:sz w:val="28"/>
          <w:szCs w:val="28"/>
          <w:u w:val="single"/>
          <w:lang w:eastAsia="fr-FR"/>
          <w14:ligatures w14:val="none"/>
        </w:rPr>
        <w:t>–</w:t>
      </w:r>
      <w:r w:rsidRPr="0039187C">
        <w:rPr>
          <w:rFonts w:ascii="Times New Roman" w:eastAsia="Times New Roman" w:hAnsi="Times New Roman" w:cs="Times New Roman"/>
          <w:b/>
          <w:bCs/>
          <w:color w:val="000000"/>
          <w:kern w:val="0"/>
          <w:sz w:val="28"/>
          <w:szCs w:val="28"/>
          <w:u w:val="single"/>
          <w:lang w:eastAsia="fr-FR"/>
          <w14:ligatures w14:val="none"/>
        </w:rPr>
        <w:t xml:space="preserve"> Sources externes</w:t>
      </w:r>
    </w:p>
    <w:p w14:paraId="73CD3250" w14:textId="77777777" w:rsidR="00E83AD9" w:rsidRPr="00F10BB8" w:rsidRDefault="00E83AD9" w:rsidP="0039187C">
      <w:pPr>
        <w:spacing w:after="0" w:line="240" w:lineRule="auto"/>
        <w:rPr>
          <w:rFonts w:ascii="Times New Roman" w:eastAsia="Times New Roman" w:hAnsi="Times New Roman" w:cs="Times New Roman"/>
          <w:kern w:val="0"/>
          <w:sz w:val="22"/>
          <w:szCs w:val="22"/>
          <w:lang w:eastAsia="fr-FR"/>
          <w14:ligatures w14:val="none"/>
        </w:rPr>
      </w:pPr>
    </w:p>
    <w:p w14:paraId="5E42FB4E" w14:textId="1FE42A3A" w:rsidR="00F10BB8" w:rsidRPr="00F10BB8" w:rsidRDefault="00F10BB8" w:rsidP="000E20BB">
      <w:pPr>
        <w:spacing w:after="0" w:line="240" w:lineRule="auto"/>
        <w:ind w:firstLine="360"/>
        <w:jc w:val="both"/>
        <w:rPr>
          <w:rFonts w:ascii="Times New Roman" w:eastAsia="Times New Roman" w:hAnsi="Times New Roman" w:cs="Times New Roman"/>
          <w:kern w:val="0"/>
          <w:sz w:val="22"/>
          <w:szCs w:val="22"/>
          <w:lang w:eastAsia="fr-FR"/>
          <w14:ligatures w14:val="none"/>
        </w:rPr>
      </w:pPr>
      <w:r w:rsidRPr="00F10BB8">
        <w:rPr>
          <w:rFonts w:ascii="Times New Roman" w:eastAsia="Times New Roman" w:hAnsi="Times New Roman" w:cs="Times New Roman"/>
          <w:kern w:val="0"/>
          <w:sz w:val="22"/>
          <w:szCs w:val="22"/>
          <w:lang w:eastAsia="fr-FR"/>
          <w14:ligatures w14:val="none"/>
        </w:rPr>
        <w:t xml:space="preserve">Le pouvoir fiscal est un des éléments </w:t>
      </w:r>
      <w:r w:rsidR="000E20BB">
        <w:rPr>
          <w:rFonts w:ascii="Times New Roman" w:eastAsia="Times New Roman" w:hAnsi="Times New Roman" w:cs="Times New Roman"/>
          <w:kern w:val="0"/>
          <w:sz w:val="22"/>
          <w:szCs w:val="22"/>
          <w:lang w:eastAsia="fr-FR"/>
          <w14:ligatures w14:val="none"/>
        </w:rPr>
        <w:t>marquant la souveraineté d’un Etat.</w:t>
      </w:r>
      <w:r w:rsidRPr="00F10BB8">
        <w:rPr>
          <w:rFonts w:ascii="Times New Roman" w:eastAsia="Times New Roman" w:hAnsi="Times New Roman" w:cs="Times New Roman"/>
          <w:kern w:val="0"/>
          <w:sz w:val="22"/>
          <w:szCs w:val="22"/>
          <w:lang w:eastAsia="fr-FR"/>
          <w14:ligatures w14:val="none"/>
        </w:rPr>
        <w:t xml:space="preserve"> Dès lors la production de normes fiscales dans un contexte international est délicate. Toutefois, pour régler certaines problématiques, notamment d’évasions fiscales, un cadre commun a semblé être nécessaire.</w:t>
      </w:r>
    </w:p>
    <w:p w14:paraId="37CEC166" w14:textId="77777777" w:rsidR="00E902AA" w:rsidRDefault="00E902AA" w:rsidP="0039187C">
      <w:pPr>
        <w:spacing w:after="0" w:line="240" w:lineRule="auto"/>
        <w:rPr>
          <w:rFonts w:ascii="Times New Roman" w:eastAsia="Times New Roman" w:hAnsi="Times New Roman" w:cs="Times New Roman"/>
          <w:kern w:val="0"/>
          <w:sz w:val="22"/>
          <w:szCs w:val="22"/>
          <w:lang w:eastAsia="fr-FR"/>
          <w14:ligatures w14:val="none"/>
        </w:rPr>
      </w:pPr>
    </w:p>
    <w:p w14:paraId="16124832" w14:textId="54BCD263" w:rsidR="00E902AA" w:rsidRPr="00E902AA" w:rsidRDefault="00E902AA" w:rsidP="00E902AA">
      <w:pPr>
        <w:pStyle w:val="Paragraphedeliste"/>
        <w:numPr>
          <w:ilvl w:val="1"/>
          <w:numId w:val="26"/>
        </w:numPr>
        <w:spacing w:after="0" w:line="240" w:lineRule="auto"/>
        <w:rPr>
          <w:rFonts w:ascii="Times New Roman" w:eastAsia="Times New Roman" w:hAnsi="Times New Roman" w:cs="Times New Roman"/>
          <w:kern w:val="0"/>
          <w:sz w:val="22"/>
          <w:szCs w:val="22"/>
          <w:u w:val="single"/>
          <w:lang w:eastAsia="fr-FR"/>
          <w14:ligatures w14:val="none"/>
        </w:rPr>
      </w:pPr>
      <w:r>
        <w:rPr>
          <w:rFonts w:ascii="Times New Roman" w:eastAsia="Times New Roman" w:hAnsi="Times New Roman" w:cs="Times New Roman"/>
          <w:kern w:val="0"/>
          <w:sz w:val="22"/>
          <w:szCs w:val="22"/>
          <w:u w:val="single"/>
          <w:lang w:eastAsia="fr-FR"/>
          <w14:ligatures w14:val="none"/>
        </w:rPr>
        <w:t>L’Union européenne</w:t>
      </w:r>
    </w:p>
    <w:p w14:paraId="1922A9D0" w14:textId="77777777" w:rsidR="0077170A" w:rsidRDefault="0077170A" w:rsidP="0039187C">
      <w:pPr>
        <w:spacing w:after="0" w:line="240" w:lineRule="auto"/>
        <w:rPr>
          <w:rFonts w:ascii="Times New Roman" w:eastAsia="Times New Roman" w:hAnsi="Times New Roman" w:cs="Times New Roman"/>
          <w:kern w:val="0"/>
          <w:sz w:val="22"/>
          <w:szCs w:val="22"/>
          <w:lang w:eastAsia="fr-FR"/>
          <w14:ligatures w14:val="none"/>
        </w:rPr>
      </w:pPr>
    </w:p>
    <w:p w14:paraId="7E9FC4AA" w14:textId="593FDD6C" w:rsidR="00E902AA" w:rsidRDefault="0077170A" w:rsidP="00252F23">
      <w:pPr>
        <w:spacing w:after="0" w:line="240" w:lineRule="auto"/>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Source internationale importante, notamment depuis la mise en place de l’espace S</w:t>
      </w:r>
      <w:r w:rsidR="00E902AA">
        <w:rPr>
          <w:rFonts w:ascii="Times New Roman" w:eastAsia="Times New Roman" w:hAnsi="Times New Roman" w:cs="Times New Roman"/>
          <w:kern w:val="0"/>
          <w:sz w:val="22"/>
          <w:szCs w:val="22"/>
          <w:lang w:eastAsia="fr-FR"/>
          <w14:ligatures w14:val="none"/>
        </w:rPr>
        <w:t>c</w:t>
      </w:r>
      <w:r>
        <w:rPr>
          <w:rFonts w:ascii="Times New Roman" w:eastAsia="Times New Roman" w:hAnsi="Times New Roman" w:cs="Times New Roman"/>
          <w:kern w:val="0"/>
          <w:sz w:val="22"/>
          <w:szCs w:val="22"/>
          <w:lang w:eastAsia="fr-FR"/>
          <w14:ligatures w14:val="none"/>
        </w:rPr>
        <w:t xml:space="preserve">hengen </w:t>
      </w:r>
      <w:r w:rsidR="00E902AA">
        <w:rPr>
          <w:rFonts w:ascii="Times New Roman" w:eastAsia="Times New Roman" w:hAnsi="Times New Roman" w:cs="Times New Roman"/>
          <w:kern w:val="0"/>
          <w:sz w:val="22"/>
          <w:szCs w:val="22"/>
          <w:lang w:eastAsia="fr-FR"/>
          <w14:ligatures w14:val="none"/>
        </w:rPr>
        <w:t>et</w:t>
      </w:r>
      <w:r w:rsidR="00252F23">
        <w:rPr>
          <w:rFonts w:ascii="Times New Roman" w:eastAsia="Times New Roman" w:hAnsi="Times New Roman" w:cs="Times New Roman"/>
          <w:kern w:val="0"/>
          <w:sz w:val="22"/>
          <w:szCs w:val="22"/>
          <w:lang w:eastAsia="fr-FR"/>
          <w14:ligatures w14:val="none"/>
        </w:rPr>
        <w:t xml:space="preserve"> </w:t>
      </w:r>
      <w:r w:rsidR="00E902AA">
        <w:rPr>
          <w:rFonts w:ascii="Times New Roman" w:eastAsia="Times New Roman" w:hAnsi="Times New Roman" w:cs="Times New Roman"/>
          <w:kern w:val="0"/>
          <w:sz w:val="22"/>
          <w:szCs w:val="22"/>
          <w:lang w:eastAsia="fr-FR"/>
          <w14:ligatures w14:val="none"/>
        </w:rPr>
        <w:t xml:space="preserve">de la libre circulation des personnes et </w:t>
      </w:r>
      <w:r w:rsidR="00252F23">
        <w:rPr>
          <w:rFonts w:ascii="Times New Roman" w:eastAsia="Times New Roman" w:hAnsi="Times New Roman" w:cs="Times New Roman"/>
          <w:kern w:val="0"/>
          <w:sz w:val="22"/>
          <w:szCs w:val="22"/>
          <w:lang w:eastAsia="fr-FR"/>
          <w14:ligatures w14:val="none"/>
        </w:rPr>
        <w:t xml:space="preserve">des </w:t>
      </w:r>
      <w:r w:rsidR="00E902AA">
        <w:rPr>
          <w:rFonts w:ascii="Times New Roman" w:eastAsia="Times New Roman" w:hAnsi="Times New Roman" w:cs="Times New Roman"/>
          <w:kern w:val="0"/>
          <w:sz w:val="22"/>
          <w:szCs w:val="22"/>
          <w:lang w:eastAsia="fr-FR"/>
          <w14:ligatures w14:val="none"/>
        </w:rPr>
        <w:t>capitaux.</w:t>
      </w:r>
      <w:r w:rsidR="00CF52FB">
        <w:rPr>
          <w:rFonts w:ascii="Times New Roman" w:eastAsia="Times New Roman" w:hAnsi="Times New Roman" w:cs="Times New Roman"/>
          <w:kern w:val="0"/>
          <w:sz w:val="22"/>
          <w:szCs w:val="22"/>
          <w:lang w:eastAsia="fr-FR"/>
          <w14:ligatures w14:val="none"/>
        </w:rPr>
        <w:t xml:space="preserve"> </w:t>
      </w:r>
      <w:r w:rsidR="00E902AA">
        <w:rPr>
          <w:rFonts w:ascii="Times New Roman" w:eastAsia="Times New Roman" w:hAnsi="Times New Roman" w:cs="Times New Roman"/>
          <w:kern w:val="0"/>
          <w:sz w:val="22"/>
          <w:szCs w:val="22"/>
          <w:lang w:eastAsia="fr-FR"/>
          <w14:ligatures w14:val="none"/>
        </w:rPr>
        <w:t>L’UE est venu harmoniser un certain nombre de</w:t>
      </w:r>
      <w:r w:rsidR="00252F23">
        <w:rPr>
          <w:rFonts w:ascii="Times New Roman" w:eastAsia="Times New Roman" w:hAnsi="Times New Roman" w:cs="Times New Roman"/>
          <w:kern w:val="0"/>
          <w:sz w:val="22"/>
          <w:szCs w:val="22"/>
          <w:lang w:eastAsia="fr-FR"/>
          <w14:ligatures w14:val="none"/>
        </w:rPr>
        <w:t xml:space="preserve"> </w:t>
      </w:r>
      <w:r w:rsidR="00E902AA">
        <w:rPr>
          <w:rFonts w:ascii="Times New Roman" w:eastAsia="Times New Roman" w:hAnsi="Times New Roman" w:cs="Times New Roman"/>
          <w:kern w:val="0"/>
          <w:sz w:val="22"/>
          <w:szCs w:val="22"/>
          <w:lang w:eastAsia="fr-FR"/>
          <w14:ligatures w14:val="none"/>
        </w:rPr>
        <w:t>règles fiscale</w:t>
      </w:r>
      <w:r w:rsidR="00252F23">
        <w:rPr>
          <w:rFonts w:ascii="Times New Roman" w:eastAsia="Times New Roman" w:hAnsi="Times New Roman" w:cs="Times New Roman"/>
          <w:kern w:val="0"/>
          <w:sz w:val="22"/>
          <w:szCs w:val="22"/>
          <w:lang w:eastAsia="fr-FR"/>
          <w14:ligatures w14:val="none"/>
        </w:rPr>
        <w:t>s</w:t>
      </w:r>
      <w:r w:rsidR="00E902AA">
        <w:rPr>
          <w:rFonts w:ascii="Times New Roman" w:eastAsia="Times New Roman" w:hAnsi="Times New Roman" w:cs="Times New Roman"/>
          <w:kern w:val="0"/>
          <w:sz w:val="22"/>
          <w:szCs w:val="22"/>
          <w:lang w:eastAsia="fr-FR"/>
          <w14:ligatures w14:val="none"/>
        </w:rPr>
        <w:t>, notamment :</w:t>
      </w:r>
    </w:p>
    <w:p w14:paraId="530D284C" w14:textId="154692D6" w:rsidR="00E902AA" w:rsidRDefault="00E902AA" w:rsidP="00E902AA">
      <w:pPr>
        <w:pStyle w:val="Paragraphedeliste"/>
        <w:numPr>
          <w:ilvl w:val="0"/>
          <w:numId w:val="52"/>
        </w:numPr>
        <w:spacing w:after="0" w:line="240" w:lineRule="auto"/>
        <w:jc w:val="both"/>
        <w:rPr>
          <w:rFonts w:ascii="Times New Roman" w:eastAsia="Times New Roman" w:hAnsi="Times New Roman" w:cs="Times New Roman"/>
          <w:kern w:val="0"/>
          <w:sz w:val="22"/>
          <w:szCs w:val="22"/>
          <w:lang w:eastAsia="fr-FR"/>
          <w14:ligatures w14:val="none"/>
        </w:rPr>
      </w:pPr>
      <w:r w:rsidRPr="00E902AA">
        <w:rPr>
          <w:rFonts w:ascii="Times New Roman" w:eastAsia="Times New Roman" w:hAnsi="Times New Roman" w:cs="Times New Roman"/>
          <w:b/>
          <w:bCs/>
          <w:kern w:val="0"/>
          <w:sz w:val="22"/>
          <w:szCs w:val="22"/>
          <w:u w:val="single"/>
          <w:lang w:eastAsia="fr-FR"/>
          <w14:ligatures w14:val="none"/>
        </w:rPr>
        <w:t>Poser un cadre en matière de TVA</w:t>
      </w:r>
      <w:r w:rsidRPr="00911BA6">
        <w:rPr>
          <w:rFonts w:ascii="Times New Roman" w:eastAsia="Times New Roman" w:hAnsi="Times New Roman" w:cs="Times New Roman"/>
          <w:kern w:val="0"/>
          <w:sz w:val="22"/>
          <w:szCs w:val="22"/>
          <w:lang w:eastAsia="fr-FR"/>
          <w14:ligatures w14:val="none"/>
        </w:rPr>
        <w:t xml:space="preserve">. </w:t>
      </w:r>
      <w:r w:rsidRPr="00E902AA">
        <w:rPr>
          <w:rFonts w:ascii="Times New Roman" w:eastAsia="Times New Roman" w:hAnsi="Times New Roman" w:cs="Times New Roman"/>
          <w:kern w:val="0"/>
          <w:sz w:val="22"/>
          <w:szCs w:val="22"/>
          <w:lang w:eastAsia="fr-FR"/>
          <w14:ligatures w14:val="none"/>
        </w:rPr>
        <w:t>Même</w:t>
      </w:r>
      <w:r w:rsidRPr="00E902AA">
        <w:rPr>
          <w:rFonts w:ascii="Times New Roman" w:eastAsia="Times New Roman" w:hAnsi="Times New Roman" w:cs="Times New Roman"/>
          <w:kern w:val="0"/>
          <w:sz w:val="22"/>
          <w:szCs w:val="22"/>
          <w:lang w:eastAsia="fr-FR"/>
          <w14:ligatures w14:val="none"/>
        </w:rPr>
        <w:t xml:space="preserve"> si les taux de TVA ne sont pas identiques </w:t>
      </w:r>
      <w:r w:rsidRPr="00E902AA">
        <w:rPr>
          <w:rFonts w:ascii="Times New Roman" w:eastAsia="Times New Roman" w:hAnsi="Times New Roman" w:cs="Times New Roman"/>
          <w:kern w:val="0"/>
          <w:sz w:val="22"/>
          <w:szCs w:val="22"/>
          <w:lang w:eastAsia="fr-FR"/>
          <w14:ligatures w14:val="none"/>
        </w:rPr>
        <w:t>dans tous les pays, elle</w:t>
      </w:r>
      <w:r w:rsidRPr="00E902AA">
        <w:rPr>
          <w:rFonts w:ascii="Times New Roman" w:eastAsia="Times New Roman" w:hAnsi="Times New Roman" w:cs="Times New Roman"/>
          <w:kern w:val="0"/>
          <w:sz w:val="22"/>
          <w:szCs w:val="22"/>
          <w:lang w:eastAsia="fr-FR"/>
          <w14:ligatures w14:val="none"/>
        </w:rPr>
        <w:t xml:space="preserve"> est</w:t>
      </w:r>
      <w:r w:rsidRPr="00E902AA">
        <w:rPr>
          <w:rFonts w:ascii="Times New Roman" w:eastAsia="Times New Roman" w:hAnsi="Times New Roman" w:cs="Times New Roman"/>
          <w:kern w:val="0"/>
          <w:sz w:val="22"/>
          <w:szCs w:val="22"/>
          <w:lang w:eastAsia="fr-FR"/>
          <w14:ligatures w14:val="none"/>
        </w:rPr>
        <w:t xml:space="preserve"> </w:t>
      </w:r>
      <w:r w:rsidRPr="00E902AA">
        <w:rPr>
          <w:rFonts w:ascii="Cambria Math" w:eastAsia="Times New Roman" w:hAnsi="Cambria Math" w:cs="Cambria Math"/>
          <w:kern w:val="0"/>
          <w:sz w:val="22"/>
          <w:szCs w:val="22"/>
          <w:lang w:eastAsia="fr-FR"/>
          <w14:ligatures w14:val="none"/>
        </w:rPr>
        <w:t>« </w:t>
      </w:r>
      <w:r w:rsidRPr="00E902AA">
        <w:rPr>
          <w:rFonts w:ascii="Times New Roman" w:eastAsia="Times New Roman" w:hAnsi="Times New Roman" w:cs="Times New Roman" w:hint="eastAsia"/>
          <w:kern w:val="0"/>
          <w:sz w:val="22"/>
          <w:szCs w:val="22"/>
          <w:lang w:eastAsia="fr-FR"/>
          <w14:ligatures w14:val="none"/>
        </w:rPr>
        <w:t>normalis</w:t>
      </w:r>
      <w:r w:rsidRPr="00E902AA">
        <w:rPr>
          <w:rFonts w:ascii="Times New Roman" w:eastAsia="Times New Roman" w:hAnsi="Times New Roman" w:cs="Times New Roman"/>
          <w:kern w:val="0"/>
          <w:sz w:val="22"/>
          <w:szCs w:val="22"/>
          <w:lang w:eastAsia="fr-FR"/>
          <w14:ligatures w14:val="none"/>
        </w:rPr>
        <w:t>é</w:t>
      </w:r>
      <w:r w:rsidRPr="00E902AA">
        <w:rPr>
          <w:rFonts w:ascii="Times New Roman" w:eastAsia="Times New Roman" w:hAnsi="Times New Roman" w:cs="Times New Roman" w:hint="eastAsia"/>
          <w:kern w:val="0"/>
          <w:sz w:val="22"/>
          <w:szCs w:val="22"/>
          <w:lang w:eastAsia="fr-FR"/>
          <w14:ligatures w14:val="none"/>
        </w:rPr>
        <w:t>e</w:t>
      </w:r>
      <w:r w:rsidRPr="00E902AA">
        <w:rPr>
          <w:rFonts w:ascii="Times New Roman" w:eastAsia="Times New Roman" w:hAnsi="Times New Roman" w:cs="Times New Roman"/>
          <w:kern w:val="0"/>
          <w:sz w:val="22"/>
          <w:szCs w:val="22"/>
          <w:lang w:eastAsia="fr-FR"/>
          <w14:ligatures w14:val="none"/>
        </w:rPr>
        <w:t> »</w:t>
      </w:r>
      <w:r w:rsidRPr="00E902AA">
        <w:rPr>
          <w:rFonts w:ascii="Times New Roman" w:eastAsia="Times New Roman" w:hAnsi="Times New Roman" w:cs="Times New Roman" w:hint="eastAsia"/>
          <w:kern w:val="0"/>
          <w:sz w:val="22"/>
          <w:szCs w:val="22"/>
          <w:lang w:eastAsia="fr-FR"/>
          <w14:ligatures w14:val="none"/>
        </w:rPr>
        <w:t xml:space="preserve"> c'est-</w:t>
      </w:r>
      <w:r w:rsidRPr="00E902AA">
        <w:rPr>
          <w:rFonts w:ascii="Times New Roman" w:eastAsia="Times New Roman" w:hAnsi="Times New Roman" w:cs="Times New Roman"/>
          <w:kern w:val="0"/>
          <w:sz w:val="22"/>
          <w:szCs w:val="22"/>
          <w:lang w:eastAsia="fr-FR"/>
          <w14:ligatures w14:val="none"/>
        </w:rPr>
        <w:t>à</w:t>
      </w:r>
      <w:r w:rsidRPr="00E902AA">
        <w:rPr>
          <w:rFonts w:ascii="Times New Roman" w:eastAsia="Times New Roman" w:hAnsi="Times New Roman" w:cs="Times New Roman" w:hint="eastAsia"/>
          <w:kern w:val="0"/>
          <w:sz w:val="22"/>
          <w:szCs w:val="22"/>
          <w:lang w:eastAsia="fr-FR"/>
          <w14:ligatures w14:val="none"/>
        </w:rPr>
        <w:t xml:space="preserve">-dire que les pays </w:t>
      </w:r>
      <w:r w:rsidRPr="00E902AA">
        <w:rPr>
          <w:rFonts w:ascii="Times New Roman" w:eastAsia="Times New Roman" w:hAnsi="Times New Roman" w:cs="Times New Roman"/>
          <w:kern w:val="0"/>
          <w:sz w:val="22"/>
          <w:szCs w:val="22"/>
          <w:lang w:eastAsia="fr-FR"/>
          <w14:ligatures w14:val="none"/>
        </w:rPr>
        <w:t>disposent</w:t>
      </w:r>
      <w:r w:rsidRPr="00E902AA">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kern w:val="0"/>
          <w:sz w:val="22"/>
          <w:szCs w:val="22"/>
          <w:lang w:eastAsia="fr-FR"/>
          <w14:ligatures w14:val="none"/>
        </w:rPr>
        <w:t>d’</w:t>
      </w:r>
      <w:r w:rsidRPr="00E902AA">
        <w:rPr>
          <w:rFonts w:ascii="Times New Roman" w:eastAsia="Times New Roman" w:hAnsi="Times New Roman" w:cs="Times New Roman"/>
          <w:kern w:val="0"/>
          <w:sz w:val="22"/>
          <w:szCs w:val="22"/>
          <w:lang w:eastAsia="fr-FR"/>
          <w14:ligatures w14:val="none"/>
        </w:rPr>
        <w:t>une mar</w:t>
      </w:r>
      <w:r>
        <w:rPr>
          <w:rFonts w:ascii="Times New Roman" w:eastAsia="Times New Roman" w:hAnsi="Times New Roman" w:cs="Times New Roman"/>
          <w:kern w:val="0"/>
          <w:sz w:val="22"/>
          <w:szCs w:val="22"/>
          <w:lang w:eastAsia="fr-FR"/>
          <w14:ligatures w14:val="none"/>
        </w:rPr>
        <w:t>g</w:t>
      </w:r>
      <w:r w:rsidRPr="00E902AA">
        <w:rPr>
          <w:rFonts w:ascii="Times New Roman" w:eastAsia="Times New Roman" w:hAnsi="Times New Roman" w:cs="Times New Roman"/>
          <w:kern w:val="0"/>
          <w:sz w:val="22"/>
          <w:szCs w:val="22"/>
          <w:lang w:eastAsia="fr-FR"/>
          <w14:ligatures w14:val="none"/>
        </w:rPr>
        <w:t xml:space="preserve">e de </w:t>
      </w:r>
      <w:r w:rsidRPr="00E902AA">
        <w:rPr>
          <w:rFonts w:ascii="Times New Roman" w:eastAsia="Times New Roman" w:hAnsi="Times New Roman" w:cs="Times New Roman"/>
          <w:kern w:val="0"/>
          <w:sz w:val="22"/>
          <w:szCs w:val="22"/>
          <w:lang w:eastAsia="fr-FR"/>
          <w14:ligatures w14:val="none"/>
        </w:rPr>
        <w:t>manœuvre</w:t>
      </w:r>
      <w:r w:rsidRPr="00E902AA">
        <w:rPr>
          <w:rFonts w:ascii="Times New Roman" w:eastAsia="Times New Roman" w:hAnsi="Times New Roman" w:cs="Times New Roman"/>
          <w:kern w:val="0"/>
          <w:sz w:val="22"/>
          <w:szCs w:val="22"/>
          <w:lang w:eastAsia="fr-FR"/>
          <w14:ligatures w14:val="none"/>
        </w:rPr>
        <w:t xml:space="preserve"> restreinte</w:t>
      </w:r>
      <w:r w:rsidR="00252F23">
        <w:rPr>
          <w:rFonts w:ascii="Times New Roman" w:eastAsia="Times New Roman" w:hAnsi="Times New Roman" w:cs="Times New Roman"/>
          <w:kern w:val="0"/>
          <w:sz w:val="22"/>
          <w:szCs w:val="22"/>
          <w:lang w:eastAsia="fr-FR"/>
          <w14:ligatures w14:val="none"/>
        </w:rPr>
        <w:t xml:space="preserve">, notamment </w:t>
      </w:r>
      <w:r w:rsidRPr="00E902AA">
        <w:rPr>
          <w:rFonts w:ascii="Times New Roman" w:eastAsia="Times New Roman" w:hAnsi="Times New Roman" w:cs="Times New Roman"/>
          <w:kern w:val="0"/>
          <w:sz w:val="22"/>
          <w:szCs w:val="22"/>
          <w:lang w:eastAsia="fr-FR"/>
          <w14:ligatures w14:val="none"/>
        </w:rPr>
        <w:t>le taux de</w:t>
      </w:r>
      <w:r w:rsidRPr="00E902AA">
        <w:rPr>
          <w:rFonts w:ascii="Times New Roman" w:eastAsia="Times New Roman" w:hAnsi="Times New Roman" w:cs="Times New Roman"/>
          <w:kern w:val="0"/>
          <w:sz w:val="22"/>
          <w:szCs w:val="22"/>
          <w:lang w:eastAsia="fr-FR"/>
          <w14:ligatures w14:val="none"/>
        </w:rPr>
        <w:t xml:space="preserve"> </w:t>
      </w:r>
      <w:r w:rsidRPr="00E902AA">
        <w:rPr>
          <w:rFonts w:ascii="Times New Roman" w:eastAsia="Times New Roman" w:hAnsi="Times New Roman" w:cs="Times New Roman"/>
          <w:kern w:val="0"/>
          <w:sz w:val="22"/>
          <w:szCs w:val="22"/>
          <w:lang w:eastAsia="fr-FR"/>
          <w14:ligatures w14:val="none"/>
        </w:rPr>
        <w:t xml:space="preserve">TVA ne peut </w:t>
      </w:r>
      <w:r w:rsidRPr="00E902AA">
        <w:rPr>
          <w:rFonts w:ascii="Times New Roman" w:eastAsia="Times New Roman" w:hAnsi="Times New Roman" w:cs="Times New Roman"/>
          <w:kern w:val="0"/>
          <w:sz w:val="22"/>
          <w:szCs w:val="22"/>
          <w:lang w:eastAsia="fr-FR"/>
          <w14:ligatures w14:val="none"/>
        </w:rPr>
        <w:t>être</w:t>
      </w:r>
      <w:r w:rsidRPr="00E902AA">
        <w:rPr>
          <w:rFonts w:ascii="Times New Roman" w:eastAsia="Times New Roman" w:hAnsi="Times New Roman" w:cs="Times New Roman"/>
          <w:kern w:val="0"/>
          <w:sz w:val="22"/>
          <w:szCs w:val="22"/>
          <w:lang w:eastAsia="fr-FR"/>
          <w14:ligatures w14:val="none"/>
        </w:rPr>
        <w:t xml:space="preserve"> &lt; </w:t>
      </w:r>
      <w:r>
        <w:rPr>
          <w:rFonts w:ascii="Times New Roman" w:eastAsia="Times New Roman" w:hAnsi="Times New Roman" w:cs="Times New Roman"/>
          <w:kern w:val="0"/>
          <w:sz w:val="22"/>
          <w:szCs w:val="22"/>
          <w:lang w:eastAsia="fr-FR"/>
          <w14:ligatures w14:val="none"/>
        </w:rPr>
        <w:t>à</w:t>
      </w:r>
      <w:r w:rsidRPr="00E902AA">
        <w:rPr>
          <w:rFonts w:ascii="Times New Roman" w:eastAsia="Times New Roman" w:hAnsi="Times New Roman" w:cs="Times New Roman"/>
          <w:kern w:val="0"/>
          <w:sz w:val="22"/>
          <w:szCs w:val="22"/>
          <w:lang w:eastAsia="fr-FR"/>
          <w14:ligatures w14:val="none"/>
        </w:rPr>
        <w:t xml:space="preserve"> 15 %.</w:t>
      </w:r>
      <w:r w:rsidRPr="00E902AA">
        <w:rPr>
          <w:rFonts w:ascii="Times New Roman" w:eastAsia="Times New Roman" w:hAnsi="Times New Roman" w:cs="Times New Roman"/>
          <w:kern w:val="0"/>
          <w:sz w:val="22"/>
          <w:szCs w:val="22"/>
          <w:lang w:eastAsia="fr-FR"/>
          <w14:ligatures w14:val="none"/>
        </w:rPr>
        <w:t xml:space="preserve"> Plus encore, u</w:t>
      </w:r>
      <w:r w:rsidRPr="00E902AA">
        <w:rPr>
          <w:rFonts w:ascii="Times New Roman" w:eastAsia="Times New Roman" w:hAnsi="Times New Roman" w:cs="Times New Roman"/>
          <w:kern w:val="0"/>
          <w:sz w:val="22"/>
          <w:szCs w:val="22"/>
          <w:lang w:eastAsia="fr-FR"/>
          <w14:ligatures w14:val="none"/>
        </w:rPr>
        <w:t>ne fraction du produit de la TVA (environ 1%) collect</w:t>
      </w:r>
      <w:r w:rsidRPr="00E902AA">
        <w:rPr>
          <w:rFonts w:ascii="Times New Roman" w:eastAsia="Times New Roman" w:hAnsi="Times New Roman" w:cs="Times New Roman"/>
          <w:kern w:val="0"/>
          <w:sz w:val="22"/>
          <w:szCs w:val="22"/>
          <w:lang w:eastAsia="fr-FR"/>
          <w14:ligatures w14:val="none"/>
        </w:rPr>
        <w:t>é</w:t>
      </w:r>
      <w:r w:rsidRPr="00E902AA">
        <w:rPr>
          <w:rFonts w:ascii="Times New Roman" w:eastAsia="Times New Roman" w:hAnsi="Times New Roman" w:cs="Times New Roman"/>
          <w:kern w:val="0"/>
          <w:sz w:val="22"/>
          <w:szCs w:val="22"/>
          <w:lang w:eastAsia="fr-FR"/>
          <w14:ligatures w14:val="none"/>
        </w:rPr>
        <w:t xml:space="preserve"> en France vient financer </w:t>
      </w:r>
      <w:r>
        <w:rPr>
          <w:rFonts w:ascii="Times New Roman" w:eastAsia="Times New Roman" w:hAnsi="Times New Roman" w:cs="Times New Roman"/>
          <w:kern w:val="0"/>
          <w:sz w:val="22"/>
          <w:szCs w:val="22"/>
          <w:lang w:eastAsia="fr-FR"/>
          <w14:ligatures w14:val="none"/>
        </w:rPr>
        <w:t xml:space="preserve">le budget de </w:t>
      </w:r>
      <w:r w:rsidRPr="00E902AA">
        <w:rPr>
          <w:rFonts w:ascii="Times New Roman" w:eastAsia="Times New Roman" w:hAnsi="Times New Roman" w:cs="Times New Roman"/>
          <w:kern w:val="0"/>
          <w:sz w:val="22"/>
          <w:szCs w:val="22"/>
          <w:lang w:eastAsia="fr-FR"/>
          <w14:ligatures w14:val="none"/>
        </w:rPr>
        <w:t>l</w:t>
      </w:r>
      <w:r w:rsidRPr="00E902AA">
        <w:rPr>
          <w:rFonts w:ascii="Times New Roman" w:eastAsia="Times New Roman" w:hAnsi="Times New Roman" w:cs="Times New Roman" w:hint="eastAsia"/>
          <w:kern w:val="0"/>
          <w:sz w:val="22"/>
          <w:szCs w:val="22"/>
          <w:lang w:eastAsia="fr-FR"/>
          <w14:ligatures w14:val="none"/>
        </w:rPr>
        <w:t>’</w:t>
      </w:r>
      <w:r w:rsidRPr="00E902AA">
        <w:rPr>
          <w:rFonts w:ascii="Times New Roman" w:eastAsia="Times New Roman" w:hAnsi="Times New Roman" w:cs="Times New Roman"/>
          <w:kern w:val="0"/>
          <w:sz w:val="22"/>
          <w:szCs w:val="22"/>
          <w:lang w:eastAsia="fr-FR"/>
          <w14:ligatures w14:val="none"/>
        </w:rPr>
        <w:t>UE</w:t>
      </w:r>
      <w:r w:rsidRPr="00E902AA">
        <w:rPr>
          <w:rFonts w:ascii="Times New Roman" w:eastAsia="Times New Roman" w:hAnsi="Times New Roman" w:cs="Times New Roman"/>
          <w:kern w:val="0"/>
          <w:sz w:val="22"/>
          <w:szCs w:val="22"/>
          <w:lang w:eastAsia="fr-FR"/>
          <w14:ligatures w14:val="none"/>
        </w:rPr>
        <w:t>, d’où la nécessité d’une régulation conventionnelle.</w:t>
      </w:r>
    </w:p>
    <w:p w14:paraId="2E1ACAA7" w14:textId="15222EF5" w:rsidR="00911BA6" w:rsidRPr="00911BA6" w:rsidRDefault="00911BA6" w:rsidP="00911BA6">
      <w:pPr>
        <w:pStyle w:val="Paragraphedeliste"/>
        <w:numPr>
          <w:ilvl w:val="0"/>
          <w:numId w:val="52"/>
        </w:numPr>
        <w:spacing w:after="0" w:line="240" w:lineRule="auto"/>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b/>
          <w:bCs/>
          <w:kern w:val="0"/>
          <w:sz w:val="22"/>
          <w:szCs w:val="22"/>
          <w:u w:val="single"/>
          <w:lang w:eastAsia="fr-FR"/>
          <w14:ligatures w14:val="none"/>
        </w:rPr>
        <w:t>Favoriser la libre circulation et la liberté d’entreprendre</w:t>
      </w:r>
      <w:r w:rsidRPr="00911BA6">
        <w:rPr>
          <w:rFonts w:ascii="Times New Roman" w:eastAsia="Times New Roman" w:hAnsi="Times New Roman" w:cs="Times New Roman"/>
          <w:kern w:val="0"/>
          <w:sz w:val="22"/>
          <w:szCs w:val="22"/>
          <w:lang w:eastAsia="fr-FR"/>
          <w14:ligatures w14:val="none"/>
        </w:rPr>
        <w:t>.</w:t>
      </w:r>
      <w:r>
        <w:rPr>
          <w:rFonts w:ascii="Times New Roman" w:eastAsia="Times New Roman" w:hAnsi="Times New Roman" w:cs="Times New Roman"/>
          <w:kern w:val="0"/>
          <w:sz w:val="22"/>
          <w:szCs w:val="22"/>
          <w:lang w:eastAsia="fr-FR"/>
          <w14:ligatures w14:val="none"/>
        </w:rPr>
        <w:t xml:space="preserve"> L’idée est qu’une entreprise doit pouvoir s’implanter dans l’Etat de son choix et organiser son activité sans discrimination en fonction de son origine. </w:t>
      </w:r>
      <w:r w:rsidRPr="00911BA6">
        <w:rPr>
          <w:rFonts w:ascii="Times New Roman" w:eastAsia="Times New Roman" w:hAnsi="Times New Roman" w:cs="Times New Roman"/>
          <w:i/>
          <w:iCs/>
          <w:kern w:val="0"/>
          <w:sz w:val="22"/>
          <w:szCs w:val="22"/>
          <w:lang w:eastAsia="fr-FR"/>
          <w14:ligatures w14:val="none"/>
        </w:rPr>
        <w:t>Par exemple la France ne peut instaurer un cadre législatif favorisant les entreprises françaises au profit d’entreprises faisant partie d’un groupe allemand</w:t>
      </w:r>
      <w:r>
        <w:rPr>
          <w:rFonts w:ascii="Times New Roman" w:eastAsia="Times New Roman" w:hAnsi="Times New Roman" w:cs="Times New Roman"/>
          <w:kern w:val="0"/>
          <w:sz w:val="22"/>
          <w:szCs w:val="22"/>
          <w:lang w:eastAsia="fr-FR"/>
          <w14:ligatures w14:val="none"/>
        </w:rPr>
        <w:t>. Dès lors l’UE est intervenue non seulement pour éviter ces discriminations mais également soutenir les échanges d’entreprises implantées dans plusieurs Etat (</w:t>
      </w:r>
      <w:r w:rsidRPr="00911BA6">
        <w:rPr>
          <w:rFonts w:ascii="Times New Roman" w:eastAsia="Times New Roman" w:hAnsi="Times New Roman" w:cs="Times New Roman"/>
          <w:i/>
          <w:iCs/>
          <w:kern w:val="0"/>
          <w:sz w:val="22"/>
          <w:szCs w:val="22"/>
          <w:lang w:eastAsia="fr-FR"/>
          <w14:ligatures w14:val="none"/>
        </w:rPr>
        <w:t xml:space="preserve">ex : régime mère-fille, </w:t>
      </w:r>
      <w:proofErr w:type="spellStart"/>
      <w:r w:rsidRPr="00911BA6">
        <w:rPr>
          <w:rFonts w:ascii="Times New Roman" w:eastAsia="Times New Roman" w:hAnsi="Times New Roman" w:cs="Times New Roman"/>
          <w:i/>
          <w:iCs/>
          <w:kern w:val="0"/>
          <w:sz w:val="22"/>
          <w:szCs w:val="22"/>
          <w:lang w:eastAsia="fr-FR"/>
          <w14:ligatures w14:val="none"/>
        </w:rPr>
        <w:t>cf</w:t>
      </w:r>
      <w:proofErr w:type="spellEnd"/>
      <w:r w:rsidRPr="00911BA6">
        <w:rPr>
          <w:rFonts w:ascii="Times New Roman" w:eastAsia="Times New Roman" w:hAnsi="Times New Roman" w:cs="Times New Roman"/>
          <w:i/>
          <w:iCs/>
          <w:kern w:val="0"/>
          <w:sz w:val="22"/>
          <w:szCs w:val="22"/>
          <w:lang w:eastAsia="fr-FR"/>
          <w14:ligatures w14:val="none"/>
        </w:rPr>
        <w:t xml:space="preserve"> fiches IS</w:t>
      </w:r>
      <w:r>
        <w:rPr>
          <w:rFonts w:ascii="Times New Roman" w:eastAsia="Times New Roman" w:hAnsi="Times New Roman" w:cs="Times New Roman"/>
          <w:kern w:val="0"/>
          <w:sz w:val="22"/>
          <w:szCs w:val="22"/>
          <w:lang w:eastAsia="fr-FR"/>
          <w14:ligatures w14:val="none"/>
        </w:rPr>
        <w:t>).</w:t>
      </w:r>
    </w:p>
    <w:p w14:paraId="6783FB7A" w14:textId="5F4A2BA5" w:rsidR="00553955" w:rsidRPr="00553955" w:rsidRDefault="00E902AA" w:rsidP="00553955">
      <w:pPr>
        <w:pStyle w:val="Paragraphedeliste"/>
        <w:numPr>
          <w:ilvl w:val="0"/>
          <w:numId w:val="52"/>
        </w:numPr>
        <w:spacing w:after="0"/>
        <w:jc w:val="both"/>
        <w:rPr>
          <w:rFonts w:ascii="Times New Roman" w:eastAsia="Times New Roman" w:hAnsi="Times New Roman" w:cs="Times New Roman"/>
          <w:b/>
          <w:bCs/>
          <w:kern w:val="0"/>
          <w:sz w:val="22"/>
          <w:szCs w:val="22"/>
          <w:lang w:eastAsia="fr-FR"/>
          <w14:ligatures w14:val="none"/>
        </w:rPr>
      </w:pPr>
      <w:r w:rsidRPr="00CF52FB">
        <w:rPr>
          <w:rFonts w:ascii="Times New Roman" w:eastAsia="Times New Roman" w:hAnsi="Times New Roman" w:cs="Times New Roman"/>
          <w:b/>
          <w:bCs/>
          <w:kern w:val="0"/>
          <w:sz w:val="22"/>
          <w:szCs w:val="22"/>
          <w:u w:val="single"/>
          <w:lang w:eastAsia="fr-FR"/>
          <w14:ligatures w14:val="none"/>
        </w:rPr>
        <w:t>Réguler les droits de douane</w:t>
      </w:r>
      <w:r w:rsidR="00CF52FB">
        <w:rPr>
          <w:rFonts w:ascii="Times New Roman" w:eastAsia="Times New Roman" w:hAnsi="Times New Roman" w:cs="Times New Roman"/>
          <w:b/>
          <w:bCs/>
          <w:kern w:val="0"/>
          <w:sz w:val="22"/>
          <w:szCs w:val="22"/>
          <w:u w:val="single"/>
          <w:lang w:eastAsia="fr-FR"/>
          <w14:ligatures w14:val="none"/>
        </w:rPr>
        <w:t xml:space="preserve"> et d’accises</w:t>
      </w:r>
      <w:r w:rsidR="00CF52FB" w:rsidRPr="00911BA6">
        <w:rPr>
          <w:rFonts w:ascii="Times New Roman" w:eastAsia="Times New Roman" w:hAnsi="Times New Roman" w:cs="Times New Roman"/>
          <w:kern w:val="0"/>
          <w:sz w:val="22"/>
          <w:szCs w:val="22"/>
          <w:lang w:eastAsia="fr-FR"/>
          <w14:ligatures w14:val="none"/>
        </w:rPr>
        <w:t>.</w:t>
      </w:r>
      <w:r w:rsidR="00911BA6">
        <w:rPr>
          <w:rFonts w:ascii="Times New Roman" w:eastAsia="Times New Roman" w:hAnsi="Times New Roman" w:cs="Times New Roman"/>
          <w:kern w:val="0"/>
          <w:sz w:val="22"/>
          <w:szCs w:val="22"/>
          <w:lang w:eastAsia="fr-FR"/>
          <w14:ligatures w14:val="none"/>
        </w:rPr>
        <w:t xml:space="preserve"> I</w:t>
      </w:r>
      <w:r w:rsidR="00911BA6" w:rsidRPr="00911BA6">
        <w:rPr>
          <w:rFonts w:ascii="Times New Roman" w:eastAsia="Times New Roman" w:hAnsi="Times New Roman" w:cs="Times New Roman"/>
          <w:kern w:val="0"/>
          <w:sz w:val="22"/>
          <w:szCs w:val="22"/>
          <w:lang w:eastAsia="fr-FR"/>
          <w14:ligatures w14:val="none"/>
        </w:rPr>
        <w:t>l n</w:t>
      </w:r>
      <w:r w:rsidR="00911BA6" w:rsidRPr="00911BA6">
        <w:rPr>
          <w:rFonts w:ascii="Times New Roman" w:eastAsia="Times New Roman" w:hAnsi="Times New Roman" w:cs="Times New Roman" w:hint="eastAsia"/>
          <w:kern w:val="0"/>
          <w:sz w:val="22"/>
          <w:szCs w:val="22"/>
          <w:lang w:eastAsia="fr-FR"/>
          <w14:ligatures w14:val="none"/>
        </w:rPr>
        <w:t>’</w:t>
      </w:r>
      <w:r w:rsidR="00911BA6" w:rsidRPr="00911BA6">
        <w:rPr>
          <w:rFonts w:ascii="Times New Roman" w:eastAsia="Times New Roman" w:hAnsi="Times New Roman" w:cs="Times New Roman"/>
          <w:kern w:val="0"/>
          <w:sz w:val="22"/>
          <w:szCs w:val="22"/>
          <w:lang w:eastAsia="fr-FR"/>
          <w14:ligatures w14:val="none"/>
        </w:rPr>
        <w:t xml:space="preserve">existe plus en </w:t>
      </w:r>
      <w:r w:rsidR="00911BA6" w:rsidRPr="00911BA6">
        <w:rPr>
          <w:rFonts w:ascii="Times New Roman" w:eastAsia="Times New Roman" w:hAnsi="Times New Roman" w:cs="Times New Roman"/>
          <w:kern w:val="0"/>
          <w:sz w:val="22"/>
          <w:szCs w:val="22"/>
          <w:lang w:eastAsia="fr-FR"/>
          <w14:ligatures w14:val="none"/>
        </w:rPr>
        <w:t>réalité</w:t>
      </w:r>
      <w:r w:rsidR="00911BA6" w:rsidRPr="00911BA6">
        <w:rPr>
          <w:rFonts w:ascii="Times New Roman" w:eastAsia="Times New Roman" w:hAnsi="Times New Roman" w:cs="Times New Roman"/>
          <w:kern w:val="0"/>
          <w:sz w:val="22"/>
          <w:szCs w:val="22"/>
          <w:lang w:eastAsia="fr-FR"/>
          <w14:ligatures w14:val="none"/>
        </w:rPr>
        <w:t xml:space="preserve"> de </w:t>
      </w:r>
      <w:r w:rsidR="00911BA6" w:rsidRPr="00911BA6">
        <w:rPr>
          <w:rFonts w:ascii="Times New Roman" w:eastAsia="Times New Roman" w:hAnsi="Times New Roman" w:cs="Times New Roman"/>
          <w:kern w:val="0"/>
          <w:sz w:val="22"/>
          <w:szCs w:val="22"/>
          <w:lang w:eastAsia="fr-FR"/>
          <w14:ligatures w14:val="none"/>
        </w:rPr>
        <w:t>frontière</w:t>
      </w:r>
      <w:r w:rsidR="00911BA6">
        <w:rPr>
          <w:rFonts w:ascii="Times New Roman" w:eastAsia="Times New Roman" w:hAnsi="Times New Roman" w:cs="Times New Roman"/>
          <w:kern w:val="0"/>
          <w:sz w:val="22"/>
          <w:szCs w:val="22"/>
          <w:lang w:eastAsia="fr-FR"/>
          <w14:ligatures w14:val="none"/>
        </w:rPr>
        <w:t>s</w:t>
      </w:r>
      <w:r w:rsidR="00911BA6" w:rsidRPr="00911BA6">
        <w:rPr>
          <w:rFonts w:ascii="Times New Roman" w:eastAsia="Times New Roman" w:hAnsi="Times New Roman" w:cs="Times New Roman"/>
          <w:kern w:val="0"/>
          <w:sz w:val="22"/>
          <w:szCs w:val="22"/>
          <w:lang w:eastAsia="fr-FR"/>
          <w14:ligatures w14:val="none"/>
        </w:rPr>
        <w:t xml:space="preserve"> </w:t>
      </w:r>
      <w:r w:rsidR="00911BA6" w:rsidRPr="00911BA6">
        <w:rPr>
          <w:rFonts w:ascii="Times New Roman" w:eastAsia="Times New Roman" w:hAnsi="Times New Roman" w:cs="Times New Roman"/>
          <w:b/>
          <w:bCs/>
          <w:kern w:val="0"/>
          <w:sz w:val="22"/>
          <w:szCs w:val="22"/>
          <w:lang w:eastAsia="fr-FR"/>
          <w14:ligatures w14:val="none"/>
        </w:rPr>
        <w:t>intérieure</w:t>
      </w:r>
      <w:r w:rsidR="00911BA6">
        <w:rPr>
          <w:rFonts w:ascii="Times New Roman" w:eastAsia="Times New Roman" w:hAnsi="Times New Roman" w:cs="Times New Roman"/>
          <w:b/>
          <w:bCs/>
          <w:kern w:val="0"/>
          <w:sz w:val="22"/>
          <w:szCs w:val="22"/>
          <w:lang w:eastAsia="fr-FR"/>
          <w14:ligatures w14:val="none"/>
        </w:rPr>
        <w:t xml:space="preserve">s </w:t>
      </w:r>
      <w:r w:rsidR="00911BA6" w:rsidRPr="00911BA6">
        <w:rPr>
          <w:rFonts w:ascii="Times New Roman" w:eastAsia="Times New Roman" w:hAnsi="Times New Roman" w:cs="Times New Roman"/>
          <w:kern w:val="0"/>
          <w:sz w:val="22"/>
          <w:szCs w:val="22"/>
          <w:lang w:eastAsia="fr-FR"/>
          <w14:ligatures w14:val="none"/>
        </w:rPr>
        <w:t>dans l</w:t>
      </w:r>
      <w:r w:rsidR="00911BA6" w:rsidRPr="00911BA6">
        <w:rPr>
          <w:rFonts w:ascii="Times New Roman" w:eastAsia="Times New Roman" w:hAnsi="Times New Roman" w:cs="Times New Roman" w:hint="eastAsia"/>
          <w:kern w:val="0"/>
          <w:sz w:val="22"/>
          <w:szCs w:val="22"/>
          <w:lang w:eastAsia="fr-FR"/>
          <w14:ligatures w14:val="none"/>
        </w:rPr>
        <w:t>’</w:t>
      </w:r>
      <w:r w:rsidR="00911BA6" w:rsidRPr="00911BA6">
        <w:rPr>
          <w:rFonts w:ascii="Times New Roman" w:eastAsia="Times New Roman" w:hAnsi="Times New Roman" w:cs="Times New Roman"/>
          <w:kern w:val="0"/>
          <w:sz w:val="22"/>
          <w:szCs w:val="22"/>
          <w:lang w:eastAsia="fr-FR"/>
          <w14:ligatures w14:val="none"/>
        </w:rPr>
        <w:t>espace de l</w:t>
      </w:r>
      <w:r w:rsidR="00911BA6" w:rsidRPr="00911BA6">
        <w:rPr>
          <w:rFonts w:ascii="Times New Roman" w:eastAsia="Times New Roman" w:hAnsi="Times New Roman" w:cs="Times New Roman" w:hint="eastAsia"/>
          <w:kern w:val="0"/>
          <w:sz w:val="22"/>
          <w:szCs w:val="22"/>
          <w:lang w:eastAsia="fr-FR"/>
          <w14:ligatures w14:val="none"/>
        </w:rPr>
        <w:t>’</w:t>
      </w:r>
      <w:r w:rsidR="00911BA6" w:rsidRPr="00911BA6">
        <w:rPr>
          <w:rFonts w:ascii="Times New Roman" w:eastAsia="Times New Roman" w:hAnsi="Times New Roman" w:cs="Times New Roman"/>
          <w:kern w:val="0"/>
          <w:sz w:val="22"/>
          <w:szCs w:val="22"/>
          <w:lang w:eastAsia="fr-FR"/>
          <w14:ligatures w14:val="none"/>
        </w:rPr>
        <w:t>UE</w:t>
      </w:r>
      <w:r w:rsidR="00911BA6">
        <w:rPr>
          <w:rFonts w:ascii="Times New Roman" w:eastAsia="Times New Roman" w:hAnsi="Times New Roman" w:cs="Times New Roman"/>
          <w:kern w:val="0"/>
          <w:sz w:val="22"/>
          <w:szCs w:val="22"/>
          <w:lang w:eastAsia="fr-FR"/>
          <w14:ligatures w14:val="none"/>
        </w:rPr>
        <w:t>. Les frontières fiscales sont néanmoins maintenues avec les Etats hors UE.</w:t>
      </w:r>
    </w:p>
    <w:p w14:paraId="365B54C6" w14:textId="77777777" w:rsidR="00553955" w:rsidRPr="00553955" w:rsidRDefault="00553955" w:rsidP="00553955">
      <w:pPr>
        <w:spacing w:after="0"/>
        <w:jc w:val="both"/>
        <w:rPr>
          <w:rFonts w:ascii="Times New Roman" w:eastAsia="Times New Roman" w:hAnsi="Times New Roman" w:cs="Times New Roman"/>
          <w:b/>
          <w:bCs/>
          <w:kern w:val="0"/>
          <w:sz w:val="22"/>
          <w:szCs w:val="22"/>
          <w:lang w:eastAsia="fr-FR"/>
          <w14:ligatures w14:val="none"/>
        </w:rPr>
      </w:pPr>
    </w:p>
    <w:p w14:paraId="6D2852C8" w14:textId="0CA9E59C" w:rsidR="00E902AA" w:rsidRPr="00E902AA" w:rsidRDefault="00E902AA" w:rsidP="00E902AA">
      <w:pPr>
        <w:pStyle w:val="Paragraphedeliste"/>
        <w:numPr>
          <w:ilvl w:val="1"/>
          <w:numId w:val="26"/>
        </w:numPr>
        <w:spacing w:after="0" w:line="240" w:lineRule="auto"/>
        <w:rPr>
          <w:rFonts w:ascii="Times New Roman" w:eastAsia="Times New Roman" w:hAnsi="Times New Roman" w:cs="Times New Roman"/>
          <w:color w:val="000000"/>
          <w:kern w:val="0"/>
          <w:sz w:val="22"/>
          <w:szCs w:val="22"/>
          <w:lang w:eastAsia="fr-FR"/>
          <w14:ligatures w14:val="none"/>
        </w:rPr>
      </w:pPr>
      <w:r>
        <w:rPr>
          <w:rFonts w:ascii="Times New Roman" w:eastAsia="Times New Roman" w:hAnsi="Times New Roman" w:cs="Times New Roman"/>
          <w:color w:val="000000"/>
          <w:kern w:val="0"/>
          <w:sz w:val="22"/>
          <w:szCs w:val="22"/>
          <w:u w:val="single"/>
          <w:lang w:eastAsia="fr-FR"/>
          <w14:ligatures w14:val="none"/>
        </w:rPr>
        <w:t>Les autres sources internationales</w:t>
      </w:r>
    </w:p>
    <w:p w14:paraId="31BB1ABF" w14:textId="77777777" w:rsidR="00911BA6" w:rsidRDefault="00911BA6" w:rsidP="00911BA6">
      <w:pPr>
        <w:spacing w:after="0"/>
        <w:jc w:val="both"/>
        <w:rPr>
          <w:rFonts w:ascii="Times New Roman" w:eastAsia="Times New Roman" w:hAnsi="Times New Roman" w:cs="Times New Roman"/>
          <w:kern w:val="0"/>
          <w:sz w:val="22"/>
          <w:szCs w:val="22"/>
          <w:lang w:eastAsia="fr-FR"/>
          <w14:ligatures w14:val="none"/>
        </w:rPr>
      </w:pPr>
    </w:p>
    <w:p w14:paraId="0A7F625E" w14:textId="7F39CC5D" w:rsidR="00911BA6" w:rsidRDefault="00911BA6" w:rsidP="00911BA6">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On retrouve les grands principes de la CEDH tels </w:t>
      </w:r>
      <w:r w:rsidR="00553955">
        <w:rPr>
          <w:rFonts w:ascii="Times New Roman" w:eastAsia="Times New Roman" w:hAnsi="Times New Roman" w:cs="Times New Roman"/>
          <w:kern w:val="0"/>
          <w:sz w:val="22"/>
          <w:szCs w:val="22"/>
          <w:lang w:eastAsia="fr-FR"/>
          <w14:ligatures w14:val="none"/>
        </w:rPr>
        <w:t xml:space="preserve">que </w:t>
      </w:r>
      <w:r>
        <w:rPr>
          <w:rFonts w:ascii="Times New Roman" w:eastAsia="Times New Roman" w:hAnsi="Times New Roman" w:cs="Times New Roman"/>
          <w:kern w:val="0"/>
          <w:sz w:val="22"/>
          <w:szCs w:val="22"/>
          <w:lang w:eastAsia="fr-FR"/>
          <w14:ligatures w14:val="none"/>
        </w:rPr>
        <w:t xml:space="preserve">le droit au procès équitable (art 6§1 </w:t>
      </w:r>
      <w:proofErr w:type="spellStart"/>
      <w:r>
        <w:rPr>
          <w:rFonts w:ascii="Times New Roman" w:eastAsia="Times New Roman" w:hAnsi="Times New Roman" w:cs="Times New Roman"/>
          <w:kern w:val="0"/>
          <w:sz w:val="22"/>
          <w:szCs w:val="22"/>
          <w:lang w:eastAsia="fr-FR"/>
          <w14:ligatures w14:val="none"/>
        </w:rPr>
        <w:t>Conv.EDH</w:t>
      </w:r>
      <w:proofErr w:type="spellEnd"/>
      <w:r>
        <w:rPr>
          <w:rFonts w:ascii="Times New Roman" w:eastAsia="Times New Roman" w:hAnsi="Times New Roman" w:cs="Times New Roman"/>
          <w:kern w:val="0"/>
          <w:sz w:val="22"/>
          <w:szCs w:val="22"/>
          <w:lang w:eastAsia="fr-FR"/>
          <w14:ligatures w14:val="none"/>
        </w:rPr>
        <w:t xml:space="preserve">) ou </w:t>
      </w:r>
      <w:r w:rsidR="004C4262">
        <w:rPr>
          <w:rFonts w:ascii="Times New Roman" w:eastAsia="Times New Roman" w:hAnsi="Times New Roman" w:cs="Times New Roman"/>
          <w:kern w:val="0"/>
          <w:sz w:val="22"/>
          <w:szCs w:val="22"/>
          <w:lang w:eastAsia="fr-FR"/>
          <w14:ligatures w14:val="none"/>
        </w:rPr>
        <w:t>le</w:t>
      </w:r>
      <w:r>
        <w:rPr>
          <w:rFonts w:ascii="Times New Roman" w:eastAsia="Times New Roman" w:hAnsi="Times New Roman" w:cs="Times New Roman"/>
          <w:kern w:val="0"/>
          <w:sz w:val="22"/>
          <w:szCs w:val="22"/>
          <w:lang w:eastAsia="fr-FR"/>
          <w14:ligatures w14:val="none"/>
        </w:rPr>
        <w:t xml:space="preserve"> droit au respect des biens (art 1</w:t>
      </w:r>
      <w:r>
        <w:rPr>
          <w:rFonts w:ascii="Times New Roman" w:eastAsia="Times New Roman" w:hAnsi="Times New Roman" w:cs="Times New Roman"/>
          <w:kern w:val="0"/>
          <w:sz w:val="22"/>
          <w:szCs w:val="22"/>
          <w:vertAlign w:val="superscript"/>
          <w:lang w:eastAsia="fr-FR"/>
          <w14:ligatures w14:val="none"/>
        </w:rPr>
        <w:t>er</w:t>
      </w:r>
      <w:r>
        <w:rPr>
          <w:rFonts w:ascii="Times New Roman" w:eastAsia="Times New Roman" w:hAnsi="Times New Roman" w:cs="Times New Roman"/>
          <w:kern w:val="0"/>
          <w:sz w:val="22"/>
          <w:szCs w:val="22"/>
          <w:lang w:eastAsia="fr-FR"/>
          <w14:ligatures w14:val="none"/>
        </w:rPr>
        <w:t xml:space="preserve"> protocole 1, annexé à la </w:t>
      </w:r>
      <w:proofErr w:type="spellStart"/>
      <w:r>
        <w:rPr>
          <w:rFonts w:ascii="Times New Roman" w:eastAsia="Times New Roman" w:hAnsi="Times New Roman" w:cs="Times New Roman"/>
          <w:kern w:val="0"/>
          <w:sz w:val="22"/>
          <w:szCs w:val="22"/>
          <w:lang w:eastAsia="fr-FR"/>
          <w14:ligatures w14:val="none"/>
        </w:rPr>
        <w:t>Conv.EDH</w:t>
      </w:r>
      <w:proofErr w:type="spellEnd"/>
      <w:r>
        <w:rPr>
          <w:rFonts w:ascii="Times New Roman" w:eastAsia="Times New Roman" w:hAnsi="Times New Roman" w:cs="Times New Roman"/>
          <w:kern w:val="0"/>
          <w:sz w:val="22"/>
          <w:szCs w:val="22"/>
          <w:lang w:eastAsia="fr-FR"/>
          <w14:ligatures w14:val="none"/>
        </w:rPr>
        <w:t>).</w:t>
      </w:r>
    </w:p>
    <w:p w14:paraId="6386DC01" w14:textId="77777777" w:rsidR="00252F23" w:rsidRDefault="00252F23" w:rsidP="004C4262">
      <w:pPr>
        <w:spacing w:after="0"/>
        <w:ind w:firstLine="708"/>
        <w:jc w:val="both"/>
        <w:rPr>
          <w:rFonts w:ascii="Times New Roman" w:eastAsia="Times New Roman" w:hAnsi="Times New Roman" w:cs="Times New Roman"/>
          <w:kern w:val="0"/>
          <w:sz w:val="22"/>
          <w:szCs w:val="22"/>
          <w:lang w:eastAsia="fr-FR"/>
          <w14:ligatures w14:val="none"/>
        </w:rPr>
      </w:pPr>
    </w:p>
    <w:p w14:paraId="798B7E04" w14:textId="77777777" w:rsidR="00252F23" w:rsidRDefault="00252F23" w:rsidP="004C4262">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Autre</w:t>
      </w:r>
      <w:r w:rsidR="00911BA6">
        <w:rPr>
          <w:rFonts w:ascii="Times New Roman" w:eastAsia="Times New Roman" w:hAnsi="Times New Roman" w:cs="Times New Roman"/>
          <w:kern w:val="0"/>
          <w:sz w:val="22"/>
          <w:szCs w:val="22"/>
          <w:lang w:eastAsia="fr-FR"/>
          <w14:ligatures w14:val="none"/>
        </w:rPr>
        <w:t xml:space="preserve"> élément conventionnel extrêmement important</w:t>
      </w:r>
      <w:r>
        <w:rPr>
          <w:rFonts w:ascii="Times New Roman" w:eastAsia="Times New Roman" w:hAnsi="Times New Roman" w:cs="Times New Roman"/>
          <w:kern w:val="0"/>
          <w:sz w:val="22"/>
          <w:szCs w:val="22"/>
          <w:lang w:eastAsia="fr-FR"/>
          <w14:ligatures w14:val="none"/>
        </w:rPr>
        <w:t> :</w:t>
      </w:r>
      <w:r w:rsidR="00911BA6">
        <w:rPr>
          <w:rFonts w:ascii="Times New Roman" w:eastAsia="Times New Roman" w:hAnsi="Times New Roman" w:cs="Times New Roman"/>
          <w:kern w:val="0"/>
          <w:sz w:val="22"/>
          <w:szCs w:val="22"/>
          <w:lang w:eastAsia="fr-FR"/>
          <w14:ligatures w14:val="none"/>
        </w:rPr>
        <w:t xml:space="preserve"> les </w:t>
      </w:r>
      <w:r w:rsidR="00911BA6" w:rsidRPr="00252F23">
        <w:rPr>
          <w:rFonts w:ascii="Times New Roman" w:eastAsia="Times New Roman" w:hAnsi="Times New Roman" w:cs="Times New Roman"/>
          <w:b/>
          <w:bCs/>
          <w:kern w:val="0"/>
          <w:sz w:val="22"/>
          <w:szCs w:val="22"/>
          <w:u w:val="single"/>
          <w:lang w:eastAsia="fr-FR"/>
          <w14:ligatures w14:val="none"/>
        </w:rPr>
        <w:t>conventions fiscales internationales</w:t>
      </w:r>
      <w:r w:rsidR="00911BA6">
        <w:rPr>
          <w:rFonts w:ascii="Times New Roman" w:eastAsia="Times New Roman" w:hAnsi="Times New Roman" w:cs="Times New Roman"/>
          <w:kern w:val="0"/>
          <w:sz w:val="22"/>
          <w:szCs w:val="22"/>
          <w:lang w:eastAsia="fr-FR"/>
          <w14:ligatures w14:val="none"/>
        </w:rPr>
        <w:t>. En effet,</w:t>
      </w:r>
      <w:r w:rsidR="004C4262">
        <w:rPr>
          <w:rFonts w:ascii="Times New Roman" w:eastAsia="Times New Roman" w:hAnsi="Times New Roman" w:cs="Times New Roman"/>
          <w:kern w:val="0"/>
          <w:sz w:val="22"/>
          <w:szCs w:val="22"/>
          <w:lang w:eastAsia="fr-FR"/>
          <w14:ligatures w14:val="none"/>
        </w:rPr>
        <w:t xml:space="preserve"> chaque pays dispose de son cadre législatif propre, et il arrive qu’un contribuable qui tire des revenus de plusieurs pays se voit imposé plusieurs fois sur ces revenus, voire bénéficie de plusieurs régimes de faveur. Ainsi, pour </w:t>
      </w:r>
      <w:r w:rsidR="004C4262" w:rsidRPr="00252F23">
        <w:rPr>
          <w:rFonts w:ascii="Times New Roman" w:eastAsia="Times New Roman" w:hAnsi="Times New Roman" w:cs="Times New Roman"/>
          <w:kern w:val="0"/>
          <w:sz w:val="22"/>
          <w:szCs w:val="22"/>
          <w:u w:val="single"/>
          <w:lang w:eastAsia="fr-FR"/>
          <w14:ligatures w14:val="none"/>
        </w:rPr>
        <w:t>éviter les doubles impositions, ou doubles non-impositions</w:t>
      </w:r>
      <w:r w:rsidR="004C4262">
        <w:rPr>
          <w:rFonts w:ascii="Times New Roman" w:eastAsia="Times New Roman" w:hAnsi="Times New Roman" w:cs="Times New Roman"/>
          <w:kern w:val="0"/>
          <w:sz w:val="22"/>
          <w:szCs w:val="22"/>
          <w:lang w:eastAsia="fr-FR"/>
          <w14:ligatures w14:val="none"/>
        </w:rPr>
        <w:t xml:space="preserve">, les pays ont mis en place </w:t>
      </w:r>
      <w:r w:rsidR="004C4262" w:rsidRPr="00252F23">
        <w:rPr>
          <w:rFonts w:ascii="Times New Roman" w:eastAsia="Times New Roman" w:hAnsi="Times New Roman" w:cs="Times New Roman"/>
          <w:kern w:val="0"/>
          <w:sz w:val="22"/>
          <w:szCs w:val="22"/>
          <w:lang w:eastAsia="fr-FR"/>
          <w14:ligatures w14:val="none"/>
        </w:rPr>
        <w:t>des conventions fiscales internationales</w:t>
      </w:r>
      <w:r w:rsidR="004C4262">
        <w:rPr>
          <w:rFonts w:ascii="Times New Roman" w:eastAsia="Times New Roman" w:hAnsi="Times New Roman" w:cs="Times New Roman"/>
          <w:kern w:val="0"/>
          <w:sz w:val="22"/>
          <w:szCs w:val="22"/>
          <w:lang w:eastAsia="fr-FR"/>
          <w14:ligatures w14:val="none"/>
        </w:rPr>
        <w:t xml:space="preserve"> (ou « conventions bilatérales »). C’est-à-dire qu’on n’appliquera pas les règles de droit commun de chaque pays, mais celles édictées par la convention fiscale idoine.</w:t>
      </w:r>
    </w:p>
    <w:p w14:paraId="3A511829" w14:textId="4A69A243" w:rsidR="004C4262" w:rsidRDefault="004C4262" w:rsidP="00252F23">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Dès lors, </w:t>
      </w:r>
      <w:r w:rsidR="006F3282">
        <w:rPr>
          <w:rFonts w:ascii="Times New Roman" w:eastAsia="Times New Roman" w:hAnsi="Times New Roman" w:cs="Times New Roman"/>
          <w:kern w:val="0"/>
          <w:sz w:val="22"/>
          <w:szCs w:val="22"/>
          <w:lang w:eastAsia="fr-FR"/>
          <w14:ligatures w14:val="none"/>
        </w:rPr>
        <w:t>à l’occasion d’un</w:t>
      </w:r>
      <w:r>
        <w:rPr>
          <w:rFonts w:ascii="Times New Roman" w:eastAsia="Times New Roman" w:hAnsi="Times New Roman" w:cs="Times New Roman"/>
          <w:kern w:val="0"/>
          <w:sz w:val="22"/>
          <w:szCs w:val="22"/>
          <w:lang w:eastAsia="fr-FR"/>
          <w14:ligatures w14:val="none"/>
        </w:rPr>
        <w:t xml:space="preserve"> cas pratique à dimension internationale, il faut toujours se poser la question d’un régime spécial dispensé par une convention fiscale internationale qui s’appliquerait en lieu et place du </w:t>
      </w:r>
      <w:r w:rsidR="00252F23">
        <w:rPr>
          <w:rFonts w:ascii="Times New Roman" w:eastAsia="Times New Roman" w:hAnsi="Times New Roman" w:cs="Times New Roman"/>
          <w:kern w:val="0"/>
          <w:sz w:val="22"/>
          <w:szCs w:val="22"/>
          <w:lang w:eastAsia="fr-FR"/>
          <w14:ligatures w14:val="none"/>
        </w:rPr>
        <w:t>D</w:t>
      </w:r>
      <w:r>
        <w:rPr>
          <w:rFonts w:ascii="Times New Roman" w:eastAsia="Times New Roman" w:hAnsi="Times New Roman" w:cs="Times New Roman"/>
          <w:kern w:val="0"/>
          <w:sz w:val="22"/>
          <w:szCs w:val="22"/>
          <w:lang w:eastAsia="fr-FR"/>
          <w14:ligatures w14:val="none"/>
        </w:rPr>
        <w:t xml:space="preserve">roit commun tel qui est disposé </w:t>
      </w:r>
      <w:r w:rsidR="006F3282">
        <w:rPr>
          <w:rFonts w:ascii="Times New Roman" w:eastAsia="Times New Roman" w:hAnsi="Times New Roman" w:cs="Times New Roman"/>
          <w:kern w:val="0"/>
          <w:sz w:val="22"/>
          <w:szCs w:val="22"/>
          <w:lang w:eastAsia="fr-FR"/>
          <w14:ligatures w14:val="none"/>
        </w:rPr>
        <w:t>par</w:t>
      </w:r>
      <w:r>
        <w:rPr>
          <w:rFonts w:ascii="Times New Roman" w:eastAsia="Times New Roman" w:hAnsi="Times New Roman" w:cs="Times New Roman"/>
          <w:kern w:val="0"/>
          <w:sz w:val="22"/>
          <w:szCs w:val="22"/>
          <w:lang w:eastAsia="fr-FR"/>
          <w14:ligatures w14:val="none"/>
        </w:rPr>
        <w:t xml:space="preserve"> le </w:t>
      </w:r>
      <w:r w:rsidR="006F3282">
        <w:rPr>
          <w:rFonts w:ascii="Times New Roman" w:eastAsia="Times New Roman" w:hAnsi="Times New Roman" w:cs="Times New Roman"/>
          <w:kern w:val="0"/>
          <w:sz w:val="22"/>
          <w:szCs w:val="22"/>
          <w:lang w:eastAsia="fr-FR"/>
          <w14:ligatures w14:val="none"/>
        </w:rPr>
        <w:t>code général des impôts</w:t>
      </w:r>
      <w:r>
        <w:rPr>
          <w:rFonts w:ascii="Times New Roman" w:eastAsia="Times New Roman" w:hAnsi="Times New Roman" w:cs="Times New Roman"/>
          <w:kern w:val="0"/>
          <w:sz w:val="22"/>
          <w:szCs w:val="22"/>
          <w:lang w:eastAsia="fr-FR"/>
          <w14:ligatures w14:val="none"/>
        </w:rPr>
        <w:t>.</w:t>
      </w:r>
    </w:p>
    <w:p w14:paraId="2AB9CB9C" w14:textId="1651C8B8" w:rsidR="0039187C" w:rsidRPr="00911BA6" w:rsidRDefault="0039187C" w:rsidP="004C4262">
      <w:pPr>
        <w:spacing w:after="0"/>
        <w:jc w:val="both"/>
        <w:rPr>
          <w:rFonts w:ascii="Times New Roman" w:eastAsia="Times New Roman" w:hAnsi="Times New Roman" w:cs="Times New Roman"/>
          <w:kern w:val="0"/>
          <w:sz w:val="22"/>
          <w:szCs w:val="22"/>
          <w:lang w:eastAsia="fr-FR"/>
          <w14:ligatures w14:val="none"/>
        </w:rPr>
      </w:pPr>
      <w:r w:rsidRPr="00F10BB8">
        <w:rPr>
          <w:rFonts w:ascii="Times New Roman" w:eastAsia="Times New Roman" w:hAnsi="Times New Roman" w:cs="Times New Roman"/>
          <w:kern w:val="0"/>
          <w:sz w:val="22"/>
          <w:szCs w:val="22"/>
          <w:lang w:eastAsia="fr-FR"/>
          <w14:ligatures w14:val="none"/>
        </w:rPr>
        <w:br/>
      </w:r>
      <w:r w:rsidRPr="00F10BB8">
        <w:rPr>
          <w:rFonts w:ascii="Times New Roman" w:eastAsia="Times New Roman" w:hAnsi="Times New Roman" w:cs="Times New Roman"/>
          <w:kern w:val="0"/>
          <w:sz w:val="22"/>
          <w:szCs w:val="22"/>
          <w:lang w:eastAsia="fr-FR"/>
          <w14:ligatures w14:val="none"/>
        </w:rPr>
        <w:br/>
      </w:r>
      <w:r w:rsidRPr="00F10BB8">
        <w:rPr>
          <w:rFonts w:ascii="Times New Roman" w:eastAsia="Times New Roman" w:hAnsi="Times New Roman" w:cs="Times New Roman"/>
          <w:kern w:val="0"/>
          <w:sz w:val="22"/>
          <w:szCs w:val="22"/>
          <w:lang w:eastAsia="fr-FR"/>
          <w14:ligatures w14:val="none"/>
        </w:rPr>
        <w:br/>
      </w:r>
      <w:r w:rsidRPr="00F10BB8">
        <w:rPr>
          <w:rFonts w:ascii="Times New Roman" w:eastAsia="Times New Roman" w:hAnsi="Times New Roman" w:cs="Times New Roman"/>
          <w:kern w:val="0"/>
          <w:sz w:val="22"/>
          <w:szCs w:val="22"/>
          <w:lang w:eastAsia="fr-FR"/>
          <w14:ligatures w14:val="none"/>
        </w:rPr>
        <w:br/>
      </w:r>
    </w:p>
    <w:sectPr w:rsidR="0039187C" w:rsidRPr="00911BA6" w:rsidSect="00837C5C">
      <w:footerReference w:type="default" r:id="rId9"/>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5064" w14:textId="77777777" w:rsidR="00837C5C" w:rsidRDefault="00837C5C" w:rsidP="0039187C">
      <w:pPr>
        <w:spacing w:after="0" w:line="240" w:lineRule="auto"/>
      </w:pPr>
      <w:r>
        <w:separator/>
      </w:r>
    </w:p>
  </w:endnote>
  <w:endnote w:type="continuationSeparator" w:id="0">
    <w:p w14:paraId="3639A1C7" w14:textId="77777777" w:rsidR="00837C5C" w:rsidRDefault="00837C5C" w:rsidP="0039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iberationSerif">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05513"/>
      <w:docPartObj>
        <w:docPartGallery w:val="Page Numbers (Bottom of Page)"/>
        <w:docPartUnique/>
      </w:docPartObj>
    </w:sdtPr>
    <w:sdtContent>
      <w:p w14:paraId="764EB664" w14:textId="77777777" w:rsidR="0039187C" w:rsidRDefault="0039187C" w:rsidP="0039187C">
        <w:pPr>
          <w:pStyle w:val="Pieddepage"/>
          <w:jc w:val="center"/>
          <w:rPr>
            <w:b/>
            <w:bCs/>
            <w:color w:val="4762A2"/>
            <w:sz w:val="16"/>
            <w:szCs w:val="16"/>
          </w:rPr>
        </w:pPr>
        <w:r>
          <w:rPr>
            <w:b/>
            <w:bCs/>
            <w:color w:val="4762A2"/>
            <w:sz w:val="16"/>
            <w:szCs w:val="16"/>
          </w:rPr>
          <w:t>JURIS’PERFORM</w:t>
        </w:r>
      </w:p>
      <w:p w14:paraId="44B81C2E" w14:textId="77777777" w:rsidR="0039187C" w:rsidRDefault="0039187C" w:rsidP="0039187C">
        <w:pPr>
          <w:pStyle w:val="Pieddepage"/>
          <w:jc w:val="center"/>
        </w:pPr>
        <w:hyperlink r:id="rId1">
          <w:r>
            <w:rPr>
              <w:rStyle w:val="LienInternet"/>
              <w:color w:val="E04F32"/>
              <w:sz w:val="16"/>
              <w:szCs w:val="16"/>
            </w:rPr>
            <w:t>www.juris-perform.fr</w:t>
          </w:r>
        </w:hyperlink>
      </w:p>
      <w:p w14:paraId="661DE24E" w14:textId="77777777" w:rsidR="0039187C" w:rsidRDefault="0039187C" w:rsidP="0039187C">
        <w:pPr>
          <w:pStyle w:val="Pieddepage"/>
          <w:jc w:val="center"/>
          <w:rPr>
            <w:sz w:val="14"/>
            <w:szCs w:val="14"/>
          </w:rPr>
        </w:pPr>
        <w:r>
          <w:rPr>
            <w:sz w:val="14"/>
            <w:szCs w:val="14"/>
          </w:rPr>
          <w:t xml:space="preserve">9 bis rue Saint Alexis / 6 bis </w:t>
        </w:r>
        <w:proofErr w:type="spellStart"/>
        <w:r>
          <w:rPr>
            <w:sz w:val="14"/>
            <w:szCs w:val="14"/>
          </w:rPr>
          <w:t>bvd</w:t>
        </w:r>
        <w:proofErr w:type="spellEnd"/>
        <w:r>
          <w:rPr>
            <w:sz w:val="14"/>
            <w:szCs w:val="14"/>
          </w:rPr>
          <w:t xml:space="preserve"> Pasteur 34000 Montpellier</w:t>
        </w:r>
      </w:p>
      <w:p w14:paraId="237FC31F" w14:textId="77777777" w:rsidR="0039187C" w:rsidRDefault="0039187C" w:rsidP="0039187C">
        <w:pPr>
          <w:pStyle w:val="Pieddepage"/>
          <w:jc w:val="center"/>
        </w:pPr>
        <w:r>
          <w:rPr>
            <w:sz w:val="14"/>
            <w:szCs w:val="14"/>
          </w:rPr>
          <w:t xml:space="preserve">                                                           TEL : 06 50 36 78 60</w:t>
        </w:r>
        <w:r>
          <w:rPr>
            <w:sz w:val="14"/>
            <w:szCs w:val="14"/>
          </w:rPr>
          <w:tab/>
        </w:r>
        <w:r>
          <w:rPr>
            <w:sz w:val="14"/>
            <w:szCs w:val="14"/>
          </w:rPr>
          <w:tab/>
        </w:r>
        <w:r>
          <w:rPr>
            <w:sz w:val="14"/>
            <w:szCs w:val="14"/>
          </w:rPr>
          <w:tab/>
        </w:r>
        <w:r>
          <w:rPr>
            <w:color w:val="7F7F7F" w:themeColor="background1" w:themeShade="7F"/>
            <w:spacing w:val="60"/>
            <w:sz w:val="14"/>
            <w:szCs w:val="14"/>
          </w:rPr>
          <w:t>Page</w:t>
        </w:r>
        <w:r>
          <w:rPr>
            <w:sz w:val="14"/>
            <w:szCs w:val="14"/>
          </w:rPr>
          <w:t xml:space="preserve"> | </w:t>
        </w:r>
        <w:r>
          <w:rPr>
            <w:b/>
            <w:bCs/>
            <w:sz w:val="14"/>
            <w:szCs w:val="14"/>
          </w:rPr>
          <w:fldChar w:fldCharType="begin"/>
        </w:r>
        <w:r>
          <w:instrText>PAGE</w:instrText>
        </w:r>
        <w:r>
          <w:fldChar w:fldCharType="separate"/>
        </w:r>
        <w:r>
          <w:t>1</w:t>
        </w:r>
        <w:r>
          <w:fldChar w:fldCharType="end"/>
        </w:r>
      </w:p>
    </w:sdtContent>
  </w:sdt>
  <w:p w14:paraId="57F4DFD3" w14:textId="77777777" w:rsidR="0039187C" w:rsidRDefault="003918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6913" w14:textId="77777777" w:rsidR="00837C5C" w:rsidRDefault="00837C5C" w:rsidP="0039187C">
      <w:pPr>
        <w:spacing w:after="0" w:line="240" w:lineRule="auto"/>
      </w:pPr>
      <w:r>
        <w:separator/>
      </w:r>
    </w:p>
  </w:footnote>
  <w:footnote w:type="continuationSeparator" w:id="0">
    <w:p w14:paraId="4F7C19F1" w14:textId="77777777" w:rsidR="00837C5C" w:rsidRDefault="00837C5C" w:rsidP="00391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F3D"/>
    <w:multiLevelType w:val="multilevel"/>
    <w:tmpl w:val="ACE8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740B"/>
    <w:multiLevelType w:val="multilevel"/>
    <w:tmpl w:val="52F05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F158A"/>
    <w:multiLevelType w:val="multilevel"/>
    <w:tmpl w:val="E32C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D5B8C"/>
    <w:multiLevelType w:val="multilevel"/>
    <w:tmpl w:val="9C62C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A3A91"/>
    <w:multiLevelType w:val="multilevel"/>
    <w:tmpl w:val="81DC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3736"/>
    <w:multiLevelType w:val="multilevel"/>
    <w:tmpl w:val="BF48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1054C"/>
    <w:multiLevelType w:val="hybridMultilevel"/>
    <w:tmpl w:val="2C5636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0B64EF"/>
    <w:multiLevelType w:val="multilevel"/>
    <w:tmpl w:val="05F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17148"/>
    <w:multiLevelType w:val="multilevel"/>
    <w:tmpl w:val="4ED6E2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A6934"/>
    <w:multiLevelType w:val="multilevel"/>
    <w:tmpl w:val="6CD2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610D9"/>
    <w:multiLevelType w:val="hybridMultilevel"/>
    <w:tmpl w:val="21F655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9C4478"/>
    <w:multiLevelType w:val="multilevel"/>
    <w:tmpl w:val="C6BE1B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0A351A7"/>
    <w:multiLevelType w:val="multilevel"/>
    <w:tmpl w:val="85B8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C6EE6"/>
    <w:multiLevelType w:val="multilevel"/>
    <w:tmpl w:val="8864C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D268E"/>
    <w:multiLevelType w:val="multilevel"/>
    <w:tmpl w:val="A108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633C1"/>
    <w:multiLevelType w:val="multilevel"/>
    <w:tmpl w:val="60D09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A835DA"/>
    <w:multiLevelType w:val="multilevel"/>
    <w:tmpl w:val="51744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D72D4"/>
    <w:multiLevelType w:val="multilevel"/>
    <w:tmpl w:val="F31E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7124B"/>
    <w:multiLevelType w:val="multilevel"/>
    <w:tmpl w:val="D8DC1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267F52"/>
    <w:multiLevelType w:val="hybridMultilevel"/>
    <w:tmpl w:val="31469D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560F77"/>
    <w:multiLevelType w:val="multilevel"/>
    <w:tmpl w:val="FD3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61A86"/>
    <w:multiLevelType w:val="multilevel"/>
    <w:tmpl w:val="9B105E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5B17E5D"/>
    <w:multiLevelType w:val="multilevel"/>
    <w:tmpl w:val="386E5F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1024B8"/>
    <w:multiLevelType w:val="multilevel"/>
    <w:tmpl w:val="DED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4174B"/>
    <w:multiLevelType w:val="multilevel"/>
    <w:tmpl w:val="8F10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07B49"/>
    <w:multiLevelType w:val="multilevel"/>
    <w:tmpl w:val="E1A07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4B5A3F"/>
    <w:multiLevelType w:val="multilevel"/>
    <w:tmpl w:val="DADA5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1D2E70"/>
    <w:multiLevelType w:val="multilevel"/>
    <w:tmpl w:val="9B84B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8C346F"/>
    <w:multiLevelType w:val="multilevel"/>
    <w:tmpl w:val="70DE84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1D4038"/>
    <w:multiLevelType w:val="hybridMultilevel"/>
    <w:tmpl w:val="E4DA2C38"/>
    <w:lvl w:ilvl="0" w:tplc="BF78F1E2">
      <w:start w:val="2"/>
      <w:numFmt w:val="lowerLetter"/>
      <w:lvlText w:val="%1."/>
      <w:lvlJc w:val="left"/>
      <w:pPr>
        <w:tabs>
          <w:tab w:val="num" w:pos="720"/>
        </w:tabs>
        <w:ind w:left="720" w:hanging="360"/>
      </w:pPr>
    </w:lvl>
    <w:lvl w:ilvl="1" w:tplc="2C728F1E" w:tentative="1">
      <w:start w:val="1"/>
      <w:numFmt w:val="decimal"/>
      <w:lvlText w:val="%2."/>
      <w:lvlJc w:val="left"/>
      <w:pPr>
        <w:tabs>
          <w:tab w:val="num" w:pos="1440"/>
        </w:tabs>
        <w:ind w:left="1440" w:hanging="360"/>
      </w:pPr>
    </w:lvl>
    <w:lvl w:ilvl="2" w:tplc="E8465546" w:tentative="1">
      <w:start w:val="1"/>
      <w:numFmt w:val="decimal"/>
      <w:lvlText w:val="%3."/>
      <w:lvlJc w:val="left"/>
      <w:pPr>
        <w:tabs>
          <w:tab w:val="num" w:pos="2160"/>
        </w:tabs>
        <w:ind w:left="2160" w:hanging="360"/>
      </w:pPr>
    </w:lvl>
    <w:lvl w:ilvl="3" w:tplc="F10284C8" w:tentative="1">
      <w:start w:val="1"/>
      <w:numFmt w:val="decimal"/>
      <w:lvlText w:val="%4."/>
      <w:lvlJc w:val="left"/>
      <w:pPr>
        <w:tabs>
          <w:tab w:val="num" w:pos="2880"/>
        </w:tabs>
        <w:ind w:left="2880" w:hanging="360"/>
      </w:pPr>
    </w:lvl>
    <w:lvl w:ilvl="4" w:tplc="8C4479A8" w:tentative="1">
      <w:start w:val="1"/>
      <w:numFmt w:val="decimal"/>
      <w:lvlText w:val="%5."/>
      <w:lvlJc w:val="left"/>
      <w:pPr>
        <w:tabs>
          <w:tab w:val="num" w:pos="3600"/>
        </w:tabs>
        <w:ind w:left="3600" w:hanging="360"/>
      </w:pPr>
    </w:lvl>
    <w:lvl w:ilvl="5" w:tplc="BCCA282C" w:tentative="1">
      <w:start w:val="1"/>
      <w:numFmt w:val="decimal"/>
      <w:lvlText w:val="%6."/>
      <w:lvlJc w:val="left"/>
      <w:pPr>
        <w:tabs>
          <w:tab w:val="num" w:pos="4320"/>
        </w:tabs>
        <w:ind w:left="4320" w:hanging="360"/>
      </w:pPr>
    </w:lvl>
    <w:lvl w:ilvl="6" w:tplc="A00C67F6" w:tentative="1">
      <w:start w:val="1"/>
      <w:numFmt w:val="decimal"/>
      <w:lvlText w:val="%7."/>
      <w:lvlJc w:val="left"/>
      <w:pPr>
        <w:tabs>
          <w:tab w:val="num" w:pos="5040"/>
        </w:tabs>
        <w:ind w:left="5040" w:hanging="360"/>
      </w:pPr>
    </w:lvl>
    <w:lvl w:ilvl="7" w:tplc="CF266534" w:tentative="1">
      <w:start w:val="1"/>
      <w:numFmt w:val="decimal"/>
      <w:lvlText w:val="%8."/>
      <w:lvlJc w:val="left"/>
      <w:pPr>
        <w:tabs>
          <w:tab w:val="num" w:pos="5760"/>
        </w:tabs>
        <w:ind w:left="5760" w:hanging="360"/>
      </w:pPr>
    </w:lvl>
    <w:lvl w:ilvl="8" w:tplc="18A00BCA" w:tentative="1">
      <w:start w:val="1"/>
      <w:numFmt w:val="decimal"/>
      <w:lvlText w:val="%9."/>
      <w:lvlJc w:val="left"/>
      <w:pPr>
        <w:tabs>
          <w:tab w:val="num" w:pos="6480"/>
        </w:tabs>
        <w:ind w:left="6480" w:hanging="360"/>
      </w:pPr>
    </w:lvl>
  </w:abstractNum>
  <w:abstractNum w:abstractNumId="30" w15:restartNumberingAfterBreak="0">
    <w:nsid w:val="56FA7CD8"/>
    <w:multiLevelType w:val="hybridMultilevel"/>
    <w:tmpl w:val="DE366C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83C3066"/>
    <w:multiLevelType w:val="multilevel"/>
    <w:tmpl w:val="D73E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522720"/>
    <w:multiLevelType w:val="multilevel"/>
    <w:tmpl w:val="5118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36CD7"/>
    <w:multiLevelType w:val="multilevel"/>
    <w:tmpl w:val="7C1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82627"/>
    <w:multiLevelType w:val="hybridMultilevel"/>
    <w:tmpl w:val="FFC6FDAA"/>
    <w:lvl w:ilvl="0" w:tplc="CB8EA9F8">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2E7221"/>
    <w:multiLevelType w:val="multilevel"/>
    <w:tmpl w:val="4B4E3F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52FCF"/>
    <w:multiLevelType w:val="multilevel"/>
    <w:tmpl w:val="B702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E6AEC"/>
    <w:multiLevelType w:val="multilevel"/>
    <w:tmpl w:val="A5648FB8"/>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A50341"/>
    <w:multiLevelType w:val="multilevel"/>
    <w:tmpl w:val="1F60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87244"/>
    <w:multiLevelType w:val="multilevel"/>
    <w:tmpl w:val="F496A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424BC6"/>
    <w:multiLevelType w:val="multilevel"/>
    <w:tmpl w:val="6B646D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D97449"/>
    <w:multiLevelType w:val="multilevel"/>
    <w:tmpl w:val="E95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60231"/>
    <w:multiLevelType w:val="hybridMultilevel"/>
    <w:tmpl w:val="929CFE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7952330">
    <w:abstractNumId w:val="33"/>
  </w:num>
  <w:num w:numId="2" w16cid:durableId="4985340">
    <w:abstractNumId w:val="9"/>
  </w:num>
  <w:num w:numId="3" w16cid:durableId="157112149">
    <w:abstractNumId w:val="9"/>
    <w:lvlOverride w:ilvl="1">
      <w:lvl w:ilvl="1">
        <w:numFmt w:val="bullet"/>
        <w:lvlText w:val=""/>
        <w:lvlJc w:val="left"/>
        <w:pPr>
          <w:tabs>
            <w:tab w:val="num" w:pos="1440"/>
          </w:tabs>
          <w:ind w:left="1440" w:hanging="360"/>
        </w:pPr>
        <w:rPr>
          <w:rFonts w:ascii="Symbol" w:hAnsi="Symbol" w:hint="default"/>
          <w:sz w:val="20"/>
        </w:rPr>
      </w:lvl>
    </w:lvlOverride>
  </w:num>
  <w:num w:numId="4" w16cid:durableId="1766925683">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547955685">
    <w:abstractNumId w:val="4"/>
  </w:num>
  <w:num w:numId="6" w16cid:durableId="1314218784">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701974845">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810292213">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1590775072">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725032262">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0887080">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464544330">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1981955261">
    <w:abstractNumId w:val="13"/>
    <w:lvlOverride w:ilvl="0">
      <w:lvl w:ilvl="0">
        <w:numFmt w:val="decimal"/>
        <w:lvlText w:val="%1."/>
        <w:lvlJc w:val="left"/>
      </w:lvl>
    </w:lvlOverride>
  </w:num>
  <w:num w:numId="14" w16cid:durableId="1732925331">
    <w:abstractNumId w:val="31"/>
    <w:lvlOverride w:ilvl="0">
      <w:lvl w:ilvl="0">
        <w:numFmt w:val="lowerLetter"/>
        <w:lvlText w:val="%1."/>
        <w:lvlJc w:val="left"/>
      </w:lvl>
    </w:lvlOverride>
  </w:num>
  <w:num w:numId="15" w16cid:durableId="1614557134">
    <w:abstractNumId w:val="29"/>
  </w:num>
  <w:num w:numId="16" w16cid:durableId="819883287">
    <w:abstractNumId w:val="20"/>
  </w:num>
  <w:num w:numId="17" w16cid:durableId="2028673433">
    <w:abstractNumId w:val="38"/>
  </w:num>
  <w:num w:numId="18" w16cid:durableId="1244099218">
    <w:abstractNumId w:val="38"/>
    <w:lvlOverride w:ilvl="1">
      <w:lvl w:ilvl="1">
        <w:numFmt w:val="bullet"/>
        <w:lvlText w:val=""/>
        <w:lvlJc w:val="left"/>
        <w:pPr>
          <w:tabs>
            <w:tab w:val="num" w:pos="1440"/>
          </w:tabs>
          <w:ind w:left="1440" w:hanging="360"/>
        </w:pPr>
        <w:rPr>
          <w:rFonts w:ascii="Symbol" w:hAnsi="Symbol" w:hint="default"/>
          <w:sz w:val="20"/>
        </w:rPr>
      </w:lvl>
    </w:lvlOverride>
  </w:num>
  <w:num w:numId="19" w16cid:durableId="1816920127">
    <w:abstractNumId w:val="38"/>
    <w:lvlOverride w:ilvl="1">
      <w:lvl w:ilvl="1">
        <w:numFmt w:val="bullet"/>
        <w:lvlText w:val=""/>
        <w:lvlJc w:val="left"/>
        <w:pPr>
          <w:tabs>
            <w:tab w:val="num" w:pos="1440"/>
          </w:tabs>
          <w:ind w:left="1440" w:hanging="360"/>
        </w:pPr>
        <w:rPr>
          <w:rFonts w:ascii="Symbol" w:hAnsi="Symbol" w:hint="default"/>
          <w:sz w:val="20"/>
        </w:rPr>
      </w:lvl>
    </w:lvlOverride>
  </w:num>
  <w:num w:numId="20" w16cid:durableId="1858613897">
    <w:abstractNumId w:val="39"/>
    <w:lvlOverride w:ilvl="0">
      <w:lvl w:ilvl="0">
        <w:numFmt w:val="decimal"/>
        <w:lvlText w:val="%1."/>
        <w:lvlJc w:val="left"/>
      </w:lvl>
    </w:lvlOverride>
  </w:num>
  <w:num w:numId="21" w16cid:durableId="530581070">
    <w:abstractNumId w:val="41"/>
  </w:num>
  <w:num w:numId="22" w16cid:durableId="1220240468">
    <w:abstractNumId w:val="11"/>
  </w:num>
  <w:num w:numId="23" w16cid:durableId="916329367">
    <w:abstractNumId w:val="22"/>
    <w:lvlOverride w:ilvl="0">
      <w:lvl w:ilvl="0">
        <w:numFmt w:val="decimal"/>
        <w:lvlText w:val="%1."/>
        <w:lvlJc w:val="left"/>
      </w:lvl>
    </w:lvlOverride>
  </w:num>
  <w:num w:numId="24" w16cid:durableId="1652322684">
    <w:abstractNumId w:val="27"/>
    <w:lvlOverride w:ilvl="0">
      <w:lvl w:ilvl="0">
        <w:numFmt w:val="decimal"/>
        <w:lvlText w:val="%1."/>
        <w:lvlJc w:val="left"/>
      </w:lvl>
    </w:lvlOverride>
  </w:num>
  <w:num w:numId="25" w16cid:durableId="1857570457">
    <w:abstractNumId w:val="28"/>
    <w:lvlOverride w:ilvl="0">
      <w:lvl w:ilvl="0">
        <w:numFmt w:val="decimal"/>
        <w:lvlText w:val="%1."/>
        <w:lvlJc w:val="left"/>
      </w:lvl>
    </w:lvlOverride>
  </w:num>
  <w:num w:numId="26" w16cid:durableId="1894540097">
    <w:abstractNumId w:val="37"/>
    <w:lvlOverride w:ilvl="0">
      <w:lvl w:ilvl="0">
        <w:numFmt w:val="decimal"/>
        <w:lvlText w:val="%1."/>
        <w:lvlJc w:val="left"/>
      </w:lvl>
    </w:lvlOverride>
  </w:num>
  <w:num w:numId="27" w16cid:durableId="1179078538">
    <w:abstractNumId w:val="8"/>
    <w:lvlOverride w:ilvl="0">
      <w:lvl w:ilvl="0">
        <w:numFmt w:val="decimal"/>
        <w:lvlText w:val="%1."/>
        <w:lvlJc w:val="left"/>
      </w:lvl>
    </w:lvlOverride>
  </w:num>
  <w:num w:numId="28" w16cid:durableId="1908108338">
    <w:abstractNumId w:val="21"/>
  </w:num>
  <w:num w:numId="29" w16cid:durableId="764958064">
    <w:abstractNumId w:val="7"/>
  </w:num>
  <w:num w:numId="30" w16cid:durableId="212696900">
    <w:abstractNumId w:val="1"/>
    <w:lvlOverride w:ilvl="0">
      <w:lvl w:ilvl="0">
        <w:numFmt w:val="decimal"/>
        <w:lvlText w:val="%1."/>
        <w:lvlJc w:val="left"/>
      </w:lvl>
    </w:lvlOverride>
  </w:num>
  <w:num w:numId="31" w16cid:durableId="2015642472">
    <w:abstractNumId w:val="17"/>
  </w:num>
  <w:num w:numId="32" w16cid:durableId="401416847">
    <w:abstractNumId w:val="17"/>
    <w:lvlOverride w:ilvl="1">
      <w:lvl w:ilvl="1">
        <w:numFmt w:val="bullet"/>
        <w:lvlText w:val=""/>
        <w:lvlJc w:val="left"/>
        <w:pPr>
          <w:tabs>
            <w:tab w:val="num" w:pos="1440"/>
          </w:tabs>
          <w:ind w:left="1440" w:hanging="360"/>
        </w:pPr>
        <w:rPr>
          <w:rFonts w:ascii="Symbol" w:hAnsi="Symbol" w:hint="default"/>
          <w:sz w:val="20"/>
        </w:rPr>
      </w:lvl>
    </w:lvlOverride>
  </w:num>
  <w:num w:numId="33" w16cid:durableId="1950433318">
    <w:abstractNumId w:val="25"/>
    <w:lvlOverride w:ilvl="0">
      <w:lvl w:ilvl="0">
        <w:numFmt w:val="decimal"/>
        <w:lvlText w:val="%1."/>
        <w:lvlJc w:val="left"/>
      </w:lvl>
    </w:lvlOverride>
  </w:num>
  <w:num w:numId="34" w16cid:durableId="1281499745">
    <w:abstractNumId w:val="24"/>
  </w:num>
  <w:num w:numId="35" w16cid:durableId="1732802448">
    <w:abstractNumId w:val="16"/>
    <w:lvlOverride w:ilvl="0">
      <w:lvl w:ilvl="0">
        <w:numFmt w:val="decimal"/>
        <w:lvlText w:val="%1."/>
        <w:lvlJc w:val="left"/>
      </w:lvl>
    </w:lvlOverride>
  </w:num>
  <w:num w:numId="36" w16cid:durableId="1990984622">
    <w:abstractNumId w:val="40"/>
    <w:lvlOverride w:ilvl="0">
      <w:lvl w:ilvl="0">
        <w:numFmt w:val="decimal"/>
        <w:lvlText w:val="%1."/>
        <w:lvlJc w:val="left"/>
      </w:lvl>
    </w:lvlOverride>
  </w:num>
  <w:num w:numId="37" w16cid:durableId="48310330">
    <w:abstractNumId w:val="12"/>
  </w:num>
  <w:num w:numId="38" w16cid:durableId="425007629">
    <w:abstractNumId w:val="35"/>
    <w:lvlOverride w:ilvl="0">
      <w:lvl w:ilvl="0">
        <w:numFmt w:val="decimal"/>
        <w:lvlText w:val="%1."/>
        <w:lvlJc w:val="left"/>
      </w:lvl>
    </w:lvlOverride>
  </w:num>
  <w:num w:numId="39" w16cid:durableId="1041516393">
    <w:abstractNumId w:val="32"/>
  </w:num>
  <w:num w:numId="40" w16cid:durableId="1039160612">
    <w:abstractNumId w:val="26"/>
    <w:lvlOverride w:ilvl="0">
      <w:lvl w:ilvl="0">
        <w:numFmt w:val="decimal"/>
        <w:lvlText w:val="%1."/>
        <w:lvlJc w:val="left"/>
      </w:lvl>
    </w:lvlOverride>
  </w:num>
  <w:num w:numId="41" w16cid:durableId="1556313479">
    <w:abstractNumId w:val="36"/>
  </w:num>
  <w:num w:numId="42" w16cid:durableId="1392078318">
    <w:abstractNumId w:val="3"/>
    <w:lvlOverride w:ilvl="0">
      <w:lvl w:ilvl="0">
        <w:numFmt w:val="decimal"/>
        <w:lvlText w:val="%1."/>
        <w:lvlJc w:val="left"/>
      </w:lvl>
    </w:lvlOverride>
  </w:num>
  <w:num w:numId="43" w16cid:durableId="606085561">
    <w:abstractNumId w:val="14"/>
    <w:lvlOverride w:ilvl="0">
      <w:lvl w:ilvl="0">
        <w:numFmt w:val="decimal"/>
        <w:lvlText w:val="%1."/>
        <w:lvlJc w:val="left"/>
      </w:lvl>
    </w:lvlOverride>
  </w:num>
  <w:num w:numId="44" w16cid:durableId="1421634203">
    <w:abstractNumId w:val="0"/>
  </w:num>
  <w:num w:numId="45" w16cid:durableId="710686973">
    <w:abstractNumId w:val="5"/>
  </w:num>
  <w:num w:numId="46" w16cid:durableId="2011522410">
    <w:abstractNumId w:val="5"/>
    <w:lvlOverride w:ilvl="1">
      <w:lvl w:ilvl="1">
        <w:numFmt w:val="bullet"/>
        <w:lvlText w:val=""/>
        <w:lvlJc w:val="left"/>
        <w:pPr>
          <w:tabs>
            <w:tab w:val="num" w:pos="1440"/>
          </w:tabs>
          <w:ind w:left="1440" w:hanging="360"/>
        </w:pPr>
        <w:rPr>
          <w:rFonts w:ascii="Symbol" w:hAnsi="Symbol" w:hint="default"/>
          <w:sz w:val="20"/>
        </w:rPr>
      </w:lvl>
    </w:lvlOverride>
  </w:num>
  <w:num w:numId="47" w16cid:durableId="857111910">
    <w:abstractNumId w:val="23"/>
  </w:num>
  <w:num w:numId="48" w16cid:durableId="185408254">
    <w:abstractNumId w:val="2"/>
  </w:num>
  <w:num w:numId="49" w16cid:durableId="401568211">
    <w:abstractNumId w:val="15"/>
    <w:lvlOverride w:ilvl="0">
      <w:lvl w:ilvl="0">
        <w:numFmt w:val="decimal"/>
        <w:lvlText w:val="%1."/>
        <w:lvlJc w:val="left"/>
      </w:lvl>
    </w:lvlOverride>
  </w:num>
  <w:num w:numId="50" w16cid:durableId="1354843534">
    <w:abstractNumId w:val="18"/>
    <w:lvlOverride w:ilvl="0">
      <w:lvl w:ilvl="0">
        <w:numFmt w:val="decimal"/>
        <w:lvlText w:val="%1."/>
        <w:lvlJc w:val="left"/>
      </w:lvl>
    </w:lvlOverride>
  </w:num>
  <w:num w:numId="51" w16cid:durableId="1940065070">
    <w:abstractNumId w:val="19"/>
  </w:num>
  <w:num w:numId="52" w16cid:durableId="759721973">
    <w:abstractNumId w:val="34"/>
  </w:num>
  <w:num w:numId="53" w16cid:durableId="1180243194">
    <w:abstractNumId w:val="30"/>
  </w:num>
  <w:num w:numId="54" w16cid:durableId="449713610">
    <w:abstractNumId w:val="6"/>
  </w:num>
  <w:num w:numId="55" w16cid:durableId="146747091">
    <w:abstractNumId w:val="10"/>
  </w:num>
  <w:num w:numId="56" w16cid:durableId="107126926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7C"/>
    <w:rsid w:val="00040BA3"/>
    <w:rsid w:val="000C0DB0"/>
    <w:rsid w:val="000E20BB"/>
    <w:rsid w:val="00252F23"/>
    <w:rsid w:val="00280489"/>
    <w:rsid w:val="00322219"/>
    <w:rsid w:val="0039187C"/>
    <w:rsid w:val="004C4262"/>
    <w:rsid w:val="004F040C"/>
    <w:rsid w:val="00553955"/>
    <w:rsid w:val="00563EE9"/>
    <w:rsid w:val="00607BFB"/>
    <w:rsid w:val="006F3282"/>
    <w:rsid w:val="00721465"/>
    <w:rsid w:val="0077170A"/>
    <w:rsid w:val="00816944"/>
    <w:rsid w:val="00836D09"/>
    <w:rsid w:val="00837C5C"/>
    <w:rsid w:val="00851CD5"/>
    <w:rsid w:val="008F41AB"/>
    <w:rsid w:val="00911BA6"/>
    <w:rsid w:val="009A44B2"/>
    <w:rsid w:val="009E2EB3"/>
    <w:rsid w:val="00A106E0"/>
    <w:rsid w:val="00A644BC"/>
    <w:rsid w:val="00AE216A"/>
    <w:rsid w:val="00BB7D77"/>
    <w:rsid w:val="00C72BF1"/>
    <w:rsid w:val="00C753F3"/>
    <w:rsid w:val="00CD26F7"/>
    <w:rsid w:val="00CF3099"/>
    <w:rsid w:val="00CF52FB"/>
    <w:rsid w:val="00E83AD9"/>
    <w:rsid w:val="00E902AA"/>
    <w:rsid w:val="00ED55F9"/>
    <w:rsid w:val="00F10BB8"/>
    <w:rsid w:val="00F81B26"/>
    <w:rsid w:val="00F8289A"/>
    <w:rsid w:val="00FC437C"/>
    <w:rsid w:val="00FD5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25EF"/>
  <w15:chartTrackingRefBased/>
  <w15:docId w15:val="{BD557638-DA7C-43D9-8559-2A104733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1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91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18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18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18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18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18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18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18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87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9187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187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187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187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18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18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18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187C"/>
    <w:rPr>
      <w:rFonts w:eastAsiaTheme="majorEastAsia" w:cstheme="majorBidi"/>
      <w:color w:val="272727" w:themeColor="text1" w:themeTint="D8"/>
    </w:rPr>
  </w:style>
  <w:style w:type="paragraph" w:styleId="Titre">
    <w:name w:val="Title"/>
    <w:basedOn w:val="Normal"/>
    <w:next w:val="Normal"/>
    <w:link w:val="TitreCar"/>
    <w:uiPriority w:val="10"/>
    <w:qFormat/>
    <w:rsid w:val="00391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18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18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18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187C"/>
    <w:pPr>
      <w:spacing w:before="160"/>
      <w:jc w:val="center"/>
    </w:pPr>
    <w:rPr>
      <w:i/>
      <w:iCs/>
      <w:color w:val="404040" w:themeColor="text1" w:themeTint="BF"/>
    </w:rPr>
  </w:style>
  <w:style w:type="character" w:customStyle="1" w:styleId="CitationCar">
    <w:name w:val="Citation Car"/>
    <w:basedOn w:val="Policepardfaut"/>
    <w:link w:val="Citation"/>
    <w:uiPriority w:val="29"/>
    <w:rsid w:val="0039187C"/>
    <w:rPr>
      <w:i/>
      <w:iCs/>
      <w:color w:val="404040" w:themeColor="text1" w:themeTint="BF"/>
    </w:rPr>
  </w:style>
  <w:style w:type="paragraph" w:styleId="Paragraphedeliste">
    <w:name w:val="List Paragraph"/>
    <w:basedOn w:val="Normal"/>
    <w:uiPriority w:val="34"/>
    <w:qFormat/>
    <w:rsid w:val="0039187C"/>
    <w:pPr>
      <w:ind w:left="720"/>
      <w:contextualSpacing/>
    </w:pPr>
  </w:style>
  <w:style w:type="character" w:styleId="Accentuationintense">
    <w:name w:val="Intense Emphasis"/>
    <w:basedOn w:val="Policepardfaut"/>
    <w:uiPriority w:val="21"/>
    <w:qFormat/>
    <w:rsid w:val="0039187C"/>
    <w:rPr>
      <w:i/>
      <w:iCs/>
      <w:color w:val="0F4761" w:themeColor="accent1" w:themeShade="BF"/>
    </w:rPr>
  </w:style>
  <w:style w:type="paragraph" w:styleId="Citationintense">
    <w:name w:val="Intense Quote"/>
    <w:basedOn w:val="Normal"/>
    <w:next w:val="Normal"/>
    <w:link w:val="CitationintenseCar"/>
    <w:uiPriority w:val="30"/>
    <w:qFormat/>
    <w:rsid w:val="00391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187C"/>
    <w:rPr>
      <w:i/>
      <w:iCs/>
      <w:color w:val="0F4761" w:themeColor="accent1" w:themeShade="BF"/>
    </w:rPr>
  </w:style>
  <w:style w:type="character" w:styleId="Rfrenceintense">
    <w:name w:val="Intense Reference"/>
    <w:basedOn w:val="Policepardfaut"/>
    <w:uiPriority w:val="32"/>
    <w:qFormat/>
    <w:rsid w:val="0039187C"/>
    <w:rPr>
      <w:b/>
      <w:bCs/>
      <w:smallCaps/>
      <w:color w:val="0F4761" w:themeColor="accent1" w:themeShade="BF"/>
      <w:spacing w:val="5"/>
    </w:rPr>
  </w:style>
  <w:style w:type="paragraph" w:styleId="NormalWeb">
    <w:name w:val="Normal (Web)"/>
    <w:basedOn w:val="Normal"/>
    <w:uiPriority w:val="99"/>
    <w:semiHidden/>
    <w:unhideWhenUsed/>
    <w:rsid w:val="0039187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tab-span">
    <w:name w:val="apple-tab-span"/>
    <w:basedOn w:val="Policepardfaut"/>
    <w:rsid w:val="0039187C"/>
  </w:style>
  <w:style w:type="paragraph" w:styleId="En-tte">
    <w:name w:val="header"/>
    <w:basedOn w:val="Normal"/>
    <w:link w:val="En-tteCar"/>
    <w:uiPriority w:val="99"/>
    <w:unhideWhenUsed/>
    <w:rsid w:val="0039187C"/>
    <w:pPr>
      <w:tabs>
        <w:tab w:val="center" w:pos="4536"/>
        <w:tab w:val="right" w:pos="9072"/>
      </w:tabs>
      <w:spacing w:after="0" w:line="240" w:lineRule="auto"/>
    </w:pPr>
  </w:style>
  <w:style w:type="character" w:customStyle="1" w:styleId="En-tteCar">
    <w:name w:val="En-tête Car"/>
    <w:basedOn w:val="Policepardfaut"/>
    <w:link w:val="En-tte"/>
    <w:uiPriority w:val="99"/>
    <w:rsid w:val="0039187C"/>
  </w:style>
  <w:style w:type="paragraph" w:styleId="Pieddepage">
    <w:name w:val="footer"/>
    <w:basedOn w:val="Normal"/>
    <w:link w:val="PieddepageCar"/>
    <w:uiPriority w:val="99"/>
    <w:unhideWhenUsed/>
    <w:rsid w:val="0039187C"/>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39187C"/>
  </w:style>
  <w:style w:type="character" w:customStyle="1" w:styleId="LienInternet">
    <w:name w:val="Lien Internet"/>
    <w:basedOn w:val="Policepardfaut"/>
    <w:uiPriority w:val="99"/>
    <w:unhideWhenUsed/>
    <w:rsid w:val="0039187C"/>
    <w:rPr>
      <w:color w:val="467886" w:themeColor="hyperlink"/>
      <w:u w:val="single"/>
    </w:rPr>
  </w:style>
  <w:style w:type="character" w:styleId="Lienhypertexte">
    <w:name w:val="Hyperlink"/>
    <w:basedOn w:val="Policepardfaut"/>
    <w:uiPriority w:val="99"/>
    <w:unhideWhenUsed/>
    <w:rsid w:val="000C0DB0"/>
    <w:rPr>
      <w:color w:val="467886" w:themeColor="hyperlink"/>
      <w:u w:val="single"/>
    </w:rPr>
  </w:style>
  <w:style w:type="character" w:styleId="Mentionnonrsolue">
    <w:name w:val="Unresolved Mention"/>
    <w:basedOn w:val="Policepardfaut"/>
    <w:uiPriority w:val="99"/>
    <w:semiHidden/>
    <w:unhideWhenUsed/>
    <w:rsid w:val="000C0DB0"/>
    <w:rPr>
      <w:color w:val="605E5C"/>
      <w:shd w:val="clear" w:color="auto" w:fill="E1DFDD"/>
    </w:rPr>
  </w:style>
  <w:style w:type="character" w:styleId="Lienhypertextesuivivisit">
    <w:name w:val="FollowedHyperlink"/>
    <w:basedOn w:val="Policepardfaut"/>
    <w:uiPriority w:val="99"/>
    <w:semiHidden/>
    <w:unhideWhenUsed/>
    <w:rsid w:val="000C0D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8057">
      <w:bodyDiv w:val="1"/>
      <w:marLeft w:val="0"/>
      <w:marRight w:val="0"/>
      <w:marTop w:val="0"/>
      <w:marBottom w:val="0"/>
      <w:divBdr>
        <w:top w:val="none" w:sz="0" w:space="0" w:color="auto"/>
        <w:left w:val="none" w:sz="0" w:space="0" w:color="auto"/>
        <w:bottom w:val="none" w:sz="0" w:space="0" w:color="auto"/>
        <w:right w:val="none" w:sz="0" w:space="0" w:color="auto"/>
      </w:divBdr>
    </w:div>
    <w:div w:id="290940418">
      <w:bodyDiv w:val="1"/>
      <w:marLeft w:val="0"/>
      <w:marRight w:val="0"/>
      <w:marTop w:val="0"/>
      <w:marBottom w:val="0"/>
      <w:divBdr>
        <w:top w:val="none" w:sz="0" w:space="0" w:color="auto"/>
        <w:left w:val="none" w:sz="0" w:space="0" w:color="auto"/>
        <w:bottom w:val="none" w:sz="0" w:space="0" w:color="auto"/>
        <w:right w:val="none" w:sz="0" w:space="0" w:color="auto"/>
      </w:divBdr>
    </w:div>
    <w:div w:id="9128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juris-perfor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1423</TotalTime>
  <Pages>7</Pages>
  <Words>3489</Words>
  <Characters>19194</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Saboure</dc:creator>
  <cp:keywords/>
  <dc:description/>
  <cp:lastModifiedBy>Alexis Saboure</cp:lastModifiedBy>
  <cp:revision>12</cp:revision>
  <dcterms:created xsi:type="dcterms:W3CDTF">2024-04-11T15:22:00Z</dcterms:created>
  <dcterms:modified xsi:type="dcterms:W3CDTF">2024-04-12T15:06:00Z</dcterms:modified>
</cp:coreProperties>
</file>