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43C" w14:textId="5AA224F3" w:rsidR="006E1C9C" w:rsidRPr="00C7435B" w:rsidRDefault="006E1C9C" w:rsidP="00C7435B">
      <w:pPr>
        <w:jc w:val="both"/>
        <w:rPr>
          <w:rFonts w:ascii="Garamond" w:hAnsi="Garamond"/>
          <w:sz w:val="28"/>
          <w:szCs w:val="28"/>
        </w:rPr>
      </w:pPr>
    </w:p>
    <w:p w14:paraId="1970665B" w14:textId="08137001" w:rsidR="00C7435B" w:rsidRPr="00C7435B" w:rsidRDefault="00C7435B" w:rsidP="00C7435B">
      <w:pPr>
        <w:jc w:val="both"/>
        <w:rPr>
          <w:rFonts w:ascii="Garamond" w:hAnsi="Garamond"/>
          <w:sz w:val="28"/>
          <w:szCs w:val="28"/>
        </w:rPr>
      </w:pPr>
    </w:p>
    <w:p w14:paraId="6CBC79A7" w14:textId="62704FD4" w:rsidR="00C7435B" w:rsidRPr="00C7435B" w:rsidRDefault="00C7435B" w:rsidP="00C7435B">
      <w:pPr>
        <w:pBdr>
          <w:bottom w:val="single" w:sz="4" w:space="1" w:color="auto"/>
        </w:pBdr>
        <w:jc w:val="both"/>
        <w:rPr>
          <w:rFonts w:ascii="Garamond" w:hAnsi="Garamond"/>
          <w:b/>
          <w:bCs/>
          <w:color w:val="C00000"/>
          <w:sz w:val="52"/>
          <w:szCs w:val="52"/>
        </w:rPr>
      </w:pPr>
      <w:r w:rsidRPr="00C7435B">
        <w:rPr>
          <w:rFonts w:ascii="Garamond" w:hAnsi="Garamond"/>
          <w:b/>
          <w:bCs/>
          <w:color w:val="C00000"/>
          <w:sz w:val="52"/>
          <w:szCs w:val="52"/>
        </w:rPr>
        <w:t>Propos introductifs – Le constitutionnalisme</w:t>
      </w:r>
    </w:p>
    <w:p w14:paraId="66A02972" w14:textId="2962F8BF" w:rsidR="00C7435B" w:rsidRPr="00C7435B" w:rsidRDefault="00C7435B" w:rsidP="00C7435B">
      <w:pPr>
        <w:jc w:val="both"/>
        <w:rPr>
          <w:rFonts w:ascii="Garamond" w:hAnsi="Garamond"/>
          <w:sz w:val="28"/>
          <w:szCs w:val="28"/>
        </w:rPr>
      </w:pPr>
    </w:p>
    <w:p w14:paraId="54ED744D" w14:textId="3493A1AA" w:rsidR="00C7435B" w:rsidRPr="00C7435B" w:rsidRDefault="00C7435B" w:rsidP="00C7435B">
      <w:pPr>
        <w:jc w:val="both"/>
        <w:rPr>
          <w:rFonts w:ascii="Garamond" w:hAnsi="Garamond"/>
          <w:sz w:val="28"/>
          <w:szCs w:val="28"/>
        </w:rPr>
      </w:pPr>
    </w:p>
    <w:p w14:paraId="342AF1B3" w14:textId="77777777" w:rsidR="00C7435B" w:rsidRDefault="00C7435B" w:rsidP="00C7435B">
      <w:pPr>
        <w:ind w:left="-5" w:right="7"/>
        <w:jc w:val="both"/>
        <w:rPr>
          <w:rFonts w:ascii="Garamond" w:hAnsi="Garamond"/>
          <w:sz w:val="28"/>
          <w:szCs w:val="28"/>
        </w:rPr>
      </w:pPr>
      <w:r w:rsidRPr="00C7435B">
        <w:rPr>
          <w:rFonts w:ascii="Garamond" w:eastAsia="Arial" w:hAnsi="Garamond" w:cs="Arial"/>
          <w:sz w:val="28"/>
          <w:szCs w:val="28"/>
        </w:rPr>
        <w:tab/>
      </w:r>
      <w:r w:rsidRPr="00C7435B">
        <w:rPr>
          <w:rFonts w:ascii="Garamond" w:hAnsi="Garamond"/>
          <w:sz w:val="28"/>
          <w:szCs w:val="28"/>
        </w:rPr>
        <w:t xml:space="preserve">Le constitutionnalisme est un courant de pensée qui gagne au </w:t>
      </w:r>
      <w:proofErr w:type="spellStart"/>
      <w:r w:rsidRPr="00C7435B">
        <w:rPr>
          <w:rFonts w:ascii="Garamond" w:hAnsi="Garamond"/>
          <w:sz w:val="28"/>
          <w:szCs w:val="28"/>
        </w:rPr>
        <w:t>XVIIè</w:t>
      </w:r>
      <w:proofErr w:type="spellEnd"/>
      <w:r w:rsidRPr="00C7435B">
        <w:rPr>
          <w:rFonts w:ascii="Garamond" w:hAnsi="Garamond"/>
          <w:sz w:val="28"/>
          <w:szCs w:val="28"/>
        </w:rPr>
        <w:t xml:space="preserve"> siècle et qui est un courant idéologiquement coloré par le libéralisme. </w:t>
      </w:r>
    </w:p>
    <w:p w14:paraId="0A037378" w14:textId="4908E984" w:rsidR="00C7435B" w:rsidRPr="00C7435B" w:rsidRDefault="00C7435B" w:rsidP="00C7435B">
      <w:pPr>
        <w:ind w:left="-5" w:right="7"/>
        <w:jc w:val="both"/>
        <w:rPr>
          <w:rFonts w:ascii="Garamond" w:hAnsi="Garamond"/>
          <w:sz w:val="28"/>
          <w:szCs w:val="28"/>
        </w:rPr>
      </w:pPr>
      <w:r w:rsidRPr="00C7435B">
        <w:rPr>
          <w:rFonts w:ascii="Garamond" w:hAnsi="Garamond"/>
          <w:sz w:val="28"/>
          <w:szCs w:val="28"/>
        </w:rPr>
        <w:t>L’idée est que la Constitution est censée réaliser un projet libéral. En même temps, ce constitutionnalisme est un courant de pensée que l’on retrouve au départ porté par les</w:t>
      </w:r>
      <w:r>
        <w:rPr>
          <w:rFonts w:ascii="Garamond" w:hAnsi="Garamond"/>
          <w:sz w:val="28"/>
          <w:szCs w:val="28"/>
        </w:rPr>
        <w:t xml:space="preserve"> </w:t>
      </w:r>
      <w:proofErr w:type="gramStart"/>
      <w:r w:rsidRPr="00C7435B">
        <w:rPr>
          <w:rFonts w:ascii="Garamond" w:hAnsi="Garamond"/>
          <w:sz w:val="28"/>
          <w:szCs w:val="28"/>
        </w:rPr>
        <w:t>britanniques</w:t>
      </w:r>
      <w:proofErr w:type="gramEnd"/>
      <w:r w:rsidRPr="00C7435B">
        <w:rPr>
          <w:rFonts w:ascii="Garamond" w:hAnsi="Garamond"/>
          <w:sz w:val="28"/>
          <w:szCs w:val="28"/>
        </w:rPr>
        <w:t xml:space="preserve">, par les révolutionnaires français et par les américains. </w:t>
      </w:r>
      <w:r w:rsidRPr="00C7435B">
        <w:rPr>
          <w:rFonts w:ascii="Garamond" w:eastAsia="Arial" w:hAnsi="Garamond" w:cs="Arial"/>
          <w:sz w:val="28"/>
          <w:szCs w:val="28"/>
        </w:rPr>
        <w:t xml:space="preserve"> </w:t>
      </w:r>
    </w:p>
    <w:p w14:paraId="4171789E" w14:textId="77777777" w:rsidR="00C7435B" w:rsidRPr="00C7435B" w:rsidRDefault="00C7435B" w:rsidP="00C7435B">
      <w:pPr>
        <w:spacing w:line="259" w:lineRule="auto"/>
        <w:jc w:val="both"/>
        <w:rPr>
          <w:rFonts w:ascii="Garamond" w:hAnsi="Garamond"/>
          <w:sz w:val="28"/>
          <w:szCs w:val="28"/>
        </w:rPr>
      </w:pPr>
      <w:r w:rsidRPr="00C7435B">
        <w:rPr>
          <w:rFonts w:ascii="Garamond" w:eastAsia="Arial" w:hAnsi="Garamond" w:cs="Arial"/>
          <w:sz w:val="28"/>
          <w:szCs w:val="28"/>
        </w:rPr>
        <w:tab/>
        <w:t xml:space="preserve"> </w:t>
      </w:r>
    </w:p>
    <w:p w14:paraId="392D1DD1" w14:textId="069536DE" w:rsidR="00C7435B" w:rsidRPr="00C7435B" w:rsidRDefault="00C7435B" w:rsidP="00C7435B">
      <w:pPr>
        <w:ind w:left="-5" w:right="7"/>
        <w:jc w:val="both"/>
        <w:rPr>
          <w:rFonts w:ascii="Garamond" w:hAnsi="Garamond"/>
          <w:b/>
          <w:bCs/>
          <w:sz w:val="28"/>
          <w:szCs w:val="28"/>
        </w:rPr>
      </w:pPr>
      <w:r w:rsidRPr="00C7435B">
        <w:rPr>
          <w:rFonts w:ascii="Garamond" w:hAnsi="Garamond"/>
          <w:b/>
          <w:bCs/>
          <w:sz w:val="28"/>
          <w:szCs w:val="28"/>
        </w:rPr>
        <w:t>A</w:t>
      </w:r>
      <w:r w:rsidRPr="00C7435B">
        <w:rPr>
          <w:rFonts w:ascii="Garamond" w:hAnsi="Garamond"/>
          <w:b/>
          <w:bCs/>
          <w:sz w:val="28"/>
          <w:szCs w:val="28"/>
        </w:rPr>
        <w:t>ujourd’hui il recouvre environ 3 significations</w:t>
      </w:r>
      <w:r w:rsidRPr="00C7435B">
        <w:rPr>
          <w:rFonts w:ascii="Garamond" w:hAnsi="Garamond"/>
          <w:b/>
          <w:bCs/>
          <w:sz w:val="28"/>
          <w:szCs w:val="28"/>
        </w:rPr>
        <w:t xml:space="preserve"> </w:t>
      </w:r>
      <w:r w:rsidRPr="00C7435B">
        <w:rPr>
          <w:rFonts w:ascii="Garamond" w:hAnsi="Garamond"/>
          <w:b/>
          <w:bCs/>
          <w:sz w:val="28"/>
          <w:szCs w:val="28"/>
        </w:rPr>
        <w:sym w:font="Wingdings" w:char="F0E8"/>
      </w:r>
    </w:p>
    <w:p w14:paraId="766B7194" w14:textId="77777777" w:rsidR="00C7435B" w:rsidRDefault="00C7435B" w:rsidP="00C7435B">
      <w:pPr>
        <w:ind w:left="-5" w:right="7"/>
        <w:jc w:val="both"/>
        <w:rPr>
          <w:rFonts w:ascii="Garamond" w:hAnsi="Garamond"/>
          <w:sz w:val="28"/>
          <w:szCs w:val="28"/>
        </w:rPr>
      </w:pPr>
    </w:p>
    <w:p w14:paraId="5A9B40D8" w14:textId="4F03AE83" w:rsidR="00C7435B" w:rsidRPr="00C7435B" w:rsidRDefault="00C7435B" w:rsidP="00C7435B">
      <w:pPr>
        <w:pStyle w:val="Paragraphedeliste"/>
        <w:numPr>
          <w:ilvl w:val="0"/>
          <w:numId w:val="9"/>
        </w:numPr>
        <w:spacing w:after="80" w:line="233" w:lineRule="auto"/>
        <w:ind w:left="284" w:right="-15" w:hanging="284"/>
        <w:jc w:val="both"/>
        <w:rPr>
          <w:sz w:val="28"/>
          <w:szCs w:val="28"/>
        </w:rPr>
      </w:pPr>
      <w:r w:rsidRPr="00C7435B">
        <w:rPr>
          <w:rFonts w:eastAsiaTheme="minorEastAsia" w:cstheme="minorBidi"/>
          <w:sz w:val="28"/>
          <w:szCs w:val="28"/>
          <w:lang w:eastAsia="fr-FR"/>
        </w:rPr>
        <w:t>L’</w:t>
      </w:r>
      <w:r w:rsidRPr="00C7435B">
        <w:rPr>
          <w:rFonts w:eastAsiaTheme="minorEastAsia" w:cstheme="minorBidi"/>
          <w:sz w:val="28"/>
          <w:szCs w:val="28"/>
          <w:lang w:eastAsia="fr-FR"/>
        </w:rPr>
        <w:t>idée qu’il faut</w:t>
      </w:r>
      <w:r w:rsidRPr="00C7435B">
        <w:rPr>
          <w:sz w:val="28"/>
          <w:szCs w:val="28"/>
        </w:rPr>
        <w:t xml:space="preserve"> dans un État </w:t>
      </w:r>
      <w:r w:rsidRPr="00C7435B">
        <w:rPr>
          <w:color w:val="ED220B"/>
          <w:sz w:val="28"/>
          <w:szCs w:val="28"/>
        </w:rPr>
        <w:t>un texte constitutionnel pour limiter le pouvoir.</w:t>
      </w:r>
      <w:r w:rsidRPr="00C7435B">
        <w:rPr>
          <w:sz w:val="28"/>
          <w:szCs w:val="28"/>
        </w:rPr>
        <w:t xml:space="preserve"> Ici, le constitutionnalisme s’est di</w:t>
      </w:r>
      <w:r w:rsidRPr="00C7435B">
        <w:rPr>
          <w:rFonts w:eastAsia="Arial" w:cs="Arial"/>
          <w:sz w:val="28"/>
          <w:szCs w:val="28"/>
        </w:rPr>
        <w:t>ff</w:t>
      </w:r>
      <w:r w:rsidRPr="00C7435B">
        <w:rPr>
          <w:sz w:val="28"/>
          <w:szCs w:val="28"/>
        </w:rPr>
        <w:t xml:space="preserve">usé et a conquis l’ensemble des sociétés politiques. Dans certains États on peut avoir une Constitution sans qu’on ait un libéralisme politique. Ce cas de figure est paradoxal puisque l’histoire montre qu’une dictature ne parvient pas à vivre sans Constitution. </w:t>
      </w:r>
      <w:r w:rsidRPr="00C7435B">
        <w:rPr>
          <w:rFonts w:eastAsia="Arial" w:cs="Arial"/>
          <w:sz w:val="28"/>
          <w:szCs w:val="28"/>
        </w:rPr>
        <w:t xml:space="preserve"> </w:t>
      </w:r>
    </w:p>
    <w:p w14:paraId="22A14C4C" w14:textId="77777777" w:rsidR="0037293F" w:rsidRDefault="00C7435B" w:rsidP="0037293F">
      <w:pPr>
        <w:numPr>
          <w:ilvl w:val="0"/>
          <w:numId w:val="9"/>
        </w:numPr>
        <w:spacing w:after="74" w:line="239" w:lineRule="auto"/>
        <w:ind w:right="-15" w:hanging="262"/>
        <w:jc w:val="both"/>
        <w:rPr>
          <w:rFonts w:ascii="Garamond" w:hAnsi="Garamond"/>
          <w:sz w:val="28"/>
          <w:szCs w:val="28"/>
        </w:rPr>
      </w:pPr>
      <w:r w:rsidRPr="00C7435B">
        <w:rPr>
          <w:rFonts w:ascii="Garamond" w:hAnsi="Garamond"/>
          <w:sz w:val="28"/>
          <w:szCs w:val="28"/>
        </w:rPr>
        <w:t xml:space="preserve">Le caractère exceptionnels de ces États qui n’ont pas de Constitution au sens formel </w:t>
      </w:r>
      <w:proofErr w:type="gramStart"/>
      <w:r w:rsidRPr="00C7435B">
        <w:rPr>
          <w:rFonts w:ascii="Garamond" w:hAnsi="Garamond"/>
          <w:sz w:val="28"/>
          <w:szCs w:val="28"/>
        </w:rPr>
        <w:t>( ex</w:t>
      </w:r>
      <w:proofErr w:type="gramEnd"/>
      <w:r w:rsidRPr="00C7435B">
        <w:rPr>
          <w:rFonts w:ascii="Garamond" w:hAnsi="Garamond"/>
          <w:sz w:val="28"/>
          <w:szCs w:val="28"/>
        </w:rPr>
        <w:t xml:space="preserve">: RU), </w:t>
      </w:r>
      <w:r w:rsidRPr="00C7435B">
        <w:rPr>
          <w:rFonts w:ascii="Garamond" w:hAnsi="Garamond"/>
          <w:color w:val="ED220B"/>
          <w:sz w:val="28"/>
          <w:szCs w:val="28"/>
        </w:rPr>
        <w:t>il y a bien constitutionnalisme sans texte de Constitution</w:t>
      </w:r>
      <w:r w:rsidRPr="00C7435B">
        <w:rPr>
          <w:rFonts w:ascii="Garamond" w:hAnsi="Garamond"/>
          <w:sz w:val="28"/>
          <w:szCs w:val="28"/>
        </w:rPr>
        <w:t xml:space="preserve">. </w:t>
      </w:r>
      <w:r w:rsidRPr="00C7435B">
        <w:rPr>
          <w:rFonts w:ascii="Garamond" w:eastAsia="Arial" w:hAnsi="Garamond" w:cs="Arial"/>
          <w:sz w:val="28"/>
          <w:szCs w:val="28"/>
        </w:rPr>
        <w:t xml:space="preserve"> </w:t>
      </w:r>
    </w:p>
    <w:p w14:paraId="52A6AE73" w14:textId="602911EB" w:rsidR="0037293F" w:rsidRPr="0037293F" w:rsidRDefault="00C7435B" w:rsidP="0037293F">
      <w:pPr>
        <w:numPr>
          <w:ilvl w:val="0"/>
          <w:numId w:val="9"/>
        </w:numPr>
        <w:spacing w:after="74" w:line="239" w:lineRule="auto"/>
        <w:ind w:right="-15" w:hanging="262"/>
        <w:jc w:val="both"/>
        <w:rPr>
          <w:rFonts w:ascii="Garamond" w:hAnsi="Garamond"/>
          <w:sz w:val="28"/>
          <w:szCs w:val="28"/>
        </w:rPr>
      </w:pPr>
      <w:r w:rsidRPr="0037293F">
        <w:rPr>
          <w:rFonts w:ascii="Garamond" w:hAnsi="Garamond"/>
          <w:sz w:val="28"/>
          <w:szCs w:val="28"/>
        </w:rPr>
        <w:t xml:space="preserve">Si on souhaite qu’une Constitution limite le pouvoir, il faut que </w:t>
      </w:r>
      <w:r w:rsidRPr="0037293F">
        <w:rPr>
          <w:rFonts w:ascii="Garamond" w:hAnsi="Garamond"/>
          <w:color w:val="ED220B"/>
          <w:sz w:val="28"/>
          <w:szCs w:val="28"/>
        </w:rPr>
        <w:t>certain principe soit inscrit dans la Constitution qui a</w:t>
      </w:r>
      <w:r w:rsidRPr="0037293F">
        <w:rPr>
          <w:rFonts w:ascii="Garamond" w:eastAsia="Arial" w:hAnsi="Garamond" w:cs="Arial"/>
          <w:color w:val="ED220B"/>
          <w:sz w:val="28"/>
          <w:szCs w:val="28"/>
        </w:rPr>
        <w:t>ffi</w:t>
      </w:r>
      <w:r w:rsidRPr="0037293F">
        <w:rPr>
          <w:rFonts w:ascii="Garamond" w:hAnsi="Garamond"/>
          <w:color w:val="ED220B"/>
          <w:sz w:val="28"/>
          <w:szCs w:val="28"/>
        </w:rPr>
        <w:t xml:space="preserve">rme des principes issus du libéralisme politique </w:t>
      </w:r>
      <w:r w:rsidRPr="0037293F">
        <w:rPr>
          <w:rFonts w:ascii="Garamond" w:hAnsi="Garamond"/>
          <w:sz w:val="28"/>
          <w:szCs w:val="28"/>
        </w:rPr>
        <w:t>pour que cela fonctionne. Notamment on pense aux respects des droits de l’homme et au principe de séparation des pouvoirs. (</w:t>
      </w:r>
      <w:proofErr w:type="gramStart"/>
      <w:r w:rsidRPr="0037293F">
        <w:rPr>
          <w:rFonts w:ascii="Garamond" w:hAnsi="Garamond"/>
          <w:sz w:val="28"/>
          <w:szCs w:val="28"/>
        </w:rPr>
        <w:t>article</w:t>
      </w:r>
      <w:proofErr w:type="gramEnd"/>
      <w:r w:rsidRPr="0037293F">
        <w:rPr>
          <w:rFonts w:ascii="Garamond" w:hAnsi="Garamond"/>
          <w:sz w:val="28"/>
          <w:szCs w:val="28"/>
        </w:rPr>
        <w:t xml:space="preserve"> 16 de la DDHC). Cet article 16 résume l’enjeu d’une Constitution dans un État et la philosophie du constitutionnalisme. </w:t>
      </w:r>
    </w:p>
    <w:p w14:paraId="15DDFC28" w14:textId="77777777" w:rsidR="0037293F" w:rsidRDefault="0037293F" w:rsidP="0037293F">
      <w:pPr>
        <w:spacing w:after="277" w:line="233" w:lineRule="auto"/>
        <w:ind w:left="-5" w:right="7"/>
        <w:jc w:val="both"/>
        <w:rPr>
          <w:rFonts w:ascii="Garamond" w:hAnsi="Garamond"/>
          <w:sz w:val="28"/>
          <w:szCs w:val="28"/>
        </w:rPr>
      </w:pPr>
    </w:p>
    <w:p w14:paraId="4D69188E" w14:textId="77777777" w:rsidR="0037293F" w:rsidRDefault="00C7435B" w:rsidP="0037293F">
      <w:pPr>
        <w:spacing w:after="277" w:line="233" w:lineRule="auto"/>
        <w:ind w:left="-5" w:right="7"/>
        <w:jc w:val="both"/>
        <w:rPr>
          <w:rFonts w:ascii="Garamond" w:hAnsi="Garamond"/>
          <w:color w:val="ED220B"/>
          <w:sz w:val="28"/>
          <w:szCs w:val="28"/>
        </w:rPr>
      </w:pPr>
      <w:r w:rsidRPr="0037293F">
        <w:rPr>
          <w:rFonts w:ascii="Garamond" w:hAnsi="Garamond"/>
          <w:sz w:val="28"/>
          <w:szCs w:val="28"/>
        </w:rPr>
        <w:t xml:space="preserve">La façon dont on doit organiser la séparation des pouvoirs est un marqueur du régime politique choisi par tel ou tel État ou régime politique. Il y a ici des études permanentes sur ces questions, l’habitude est de distinguer deux grands régimes politiques que sont </w:t>
      </w:r>
      <w:r w:rsidRPr="0037293F">
        <w:rPr>
          <w:rFonts w:ascii="Garamond" w:hAnsi="Garamond"/>
          <w:color w:val="ED220B"/>
          <w:sz w:val="28"/>
          <w:szCs w:val="28"/>
        </w:rPr>
        <w:t xml:space="preserve">des régimes présidentiels et parlementaires. </w:t>
      </w:r>
    </w:p>
    <w:p w14:paraId="47F1B541" w14:textId="3206655A" w:rsidR="00C7435B" w:rsidRPr="0037293F" w:rsidRDefault="00C7435B" w:rsidP="0037293F">
      <w:pPr>
        <w:spacing w:after="277" w:line="233" w:lineRule="auto"/>
        <w:ind w:left="-5" w:right="7"/>
        <w:jc w:val="both"/>
        <w:rPr>
          <w:rFonts w:ascii="Garamond" w:hAnsi="Garamond"/>
          <w:sz w:val="28"/>
          <w:szCs w:val="28"/>
        </w:rPr>
      </w:pPr>
      <w:r w:rsidRPr="0037293F">
        <w:rPr>
          <w:rFonts w:ascii="Garamond" w:hAnsi="Garamond"/>
          <w:sz w:val="28"/>
          <w:szCs w:val="28"/>
        </w:rPr>
        <w:t xml:space="preserve">Cette classification est toutefois très limitée. Autre problème, c’est qu’on observe depuis la fin de la seconde guerre mondiale un renforcement du pouvoir exécutif </w:t>
      </w:r>
      <w:r w:rsidR="0037293F" w:rsidRPr="0037293F">
        <w:rPr>
          <w:rFonts w:ascii="Garamond" w:hAnsi="Garamond"/>
          <w:sz w:val="28"/>
          <w:szCs w:val="28"/>
        </w:rPr>
        <w:t>quel que</w:t>
      </w:r>
      <w:r w:rsidRPr="0037293F">
        <w:rPr>
          <w:rFonts w:ascii="Garamond" w:hAnsi="Garamond"/>
          <w:sz w:val="28"/>
          <w:szCs w:val="28"/>
        </w:rPr>
        <w:t xml:space="preserve"> soit l’État et le régime politique choisi. </w:t>
      </w:r>
    </w:p>
    <w:p w14:paraId="3366AE79" w14:textId="77777777" w:rsidR="0037293F" w:rsidRDefault="0037293F" w:rsidP="00C7435B">
      <w:pPr>
        <w:ind w:left="-5" w:right="7"/>
        <w:jc w:val="both"/>
        <w:rPr>
          <w:rFonts w:ascii="Garamond" w:hAnsi="Garamond"/>
          <w:sz w:val="28"/>
          <w:szCs w:val="28"/>
        </w:rPr>
      </w:pPr>
    </w:p>
    <w:p w14:paraId="0A309761" w14:textId="77777777" w:rsidR="0037293F" w:rsidRDefault="0037293F" w:rsidP="00C7435B">
      <w:pPr>
        <w:ind w:left="-5" w:right="7"/>
        <w:jc w:val="both"/>
        <w:rPr>
          <w:rFonts w:ascii="Garamond" w:hAnsi="Garamond"/>
          <w:sz w:val="28"/>
          <w:szCs w:val="28"/>
        </w:rPr>
      </w:pPr>
    </w:p>
    <w:p w14:paraId="489DBADF" w14:textId="052C29A0" w:rsidR="00C7435B" w:rsidRDefault="00C7435B" w:rsidP="00C7435B">
      <w:pPr>
        <w:ind w:left="-5" w:right="7"/>
        <w:jc w:val="both"/>
        <w:rPr>
          <w:rFonts w:ascii="Garamond" w:eastAsia="Arial" w:hAnsi="Garamond" w:cs="Arial"/>
          <w:sz w:val="28"/>
          <w:szCs w:val="28"/>
        </w:rPr>
      </w:pPr>
      <w:r w:rsidRPr="00C7435B">
        <w:rPr>
          <w:rFonts w:ascii="Garamond" w:hAnsi="Garamond"/>
          <w:sz w:val="28"/>
          <w:szCs w:val="28"/>
        </w:rPr>
        <w:t xml:space="preserve">Le système de la </w:t>
      </w:r>
      <w:proofErr w:type="spellStart"/>
      <w:r w:rsidRPr="00C7435B">
        <w:rPr>
          <w:rFonts w:ascii="Garamond" w:hAnsi="Garamond"/>
          <w:sz w:val="28"/>
          <w:szCs w:val="28"/>
        </w:rPr>
        <w:t>Vè</w:t>
      </w:r>
      <w:proofErr w:type="spellEnd"/>
      <w:r w:rsidRPr="00C7435B">
        <w:rPr>
          <w:rFonts w:ascii="Garamond" w:hAnsi="Garamond"/>
          <w:sz w:val="28"/>
          <w:szCs w:val="28"/>
        </w:rPr>
        <w:t xml:space="preserve"> République fait que ce phénomène européen n’a pas empêché de constituer une majorité politique ferme à l’Assemblée nationale et n’a pas présenté de di</w:t>
      </w:r>
      <w:r w:rsidRPr="00C7435B">
        <w:rPr>
          <w:rFonts w:ascii="Garamond" w:eastAsia="Arial" w:hAnsi="Garamond" w:cs="Arial"/>
          <w:sz w:val="28"/>
          <w:szCs w:val="28"/>
        </w:rPr>
        <w:t>ffi</w:t>
      </w:r>
      <w:r w:rsidRPr="00C7435B">
        <w:rPr>
          <w:rFonts w:ascii="Garamond" w:hAnsi="Garamond"/>
          <w:sz w:val="28"/>
          <w:szCs w:val="28"/>
        </w:rPr>
        <w:t xml:space="preserve">culté pour composer un gouvernement. Ce phénomène n’a pas eu comme conséquence en France de fragiliser un exécutif et ceci est dû à notre système de vote de majorité à deux tours. </w:t>
      </w:r>
      <w:r w:rsidRPr="00C7435B">
        <w:rPr>
          <w:rFonts w:ascii="Garamond" w:eastAsia="Arial" w:hAnsi="Garamond" w:cs="Arial"/>
          <w:sz w:val="28"/>
          <w:szCs w:val="28"/>
        </w:rPr>
        <w:t xml:space="preserve"> </w:t>
      </w:r>
    </w:p>
    <w:p w14:paraId="0A459A3F" w14:textId="77777777" w:rsidR="0037293F" w:rsidRPr="00C7435B" w:rsidRDefault="0037293F" w:rsidP="00C7435B">
      <w:pPr>
        <w:ind w:left="-5" w:right="7"/>
        <w:jc w:val="both"/>
        <w:rPr>
          <w:rFonts w:ascii="Garamond" w:hAnsi="Garamond"/>
          <w:sz w:val="28"/>
          <w:szCs w:val="28"/>
        </w:rPr>
      </w:pPr>
    </w:p>
    <w:p w14:paraId="6616D3A0" w14:textId="028FA402" w:rsidR="00C7435B" w:rsidRPr="00C7435B" w:rsidRDefault="00C239E7" w:rsidP="00C7435B">
      <w:pPr>
        <w:spacing w:after="8"/>
        <w:ind w:left="-5" w:right="7"/>
        <w:jc w:val="both"/>
        <w:rPr>
          <w:rFonts w:ascii="Garamond" w:hAnsi="Garamond"/>
          <w:sz w:val="28"/>
          <w:szCs w:val="28"/>
        </w:rPr>
      </w:pPr>
      <w:r>
        <w:rPr>
          <w:rFonts w:ascii="Garamond" w:hAnsi="Garamond"/>
          <w:sz w:val="28"/>
          <w:szCs w:val="28"/>
        </w:rPr>
        <w:t>Cependant,</w:t>
      </w:r>
      <w:r w:rsidR="00C7435B" w:rsidRPr="00C7435B">
        <w:rPr>
          <w:rFonts w:ascii="Garamond" w:hAnsi="Garamond"/>
          <w:sz w:val="28"/>
          <w:szCs w:val="28"/>
        </w:rPr>
        <w:t xml:space="preserve"> deux tiers des États européens sont gouvernés par une coalition, la coalition est la marque de cette fragmentation de la représentation politique. </w:t>
      </w:r>
      <w:r w:rsidR="00C7435B" w:rsidRPr="00C7435B">
        <w:rPr>
          <w:rFonts w:ascii="Garamond" w:eastAsia="Arial" w:hAnsi="Garamond" w:cs="Arial"/>
          <w:b/>
          <w:sz w:val="28"/>
          <w:szCs w:val="28"/>
        </w:rPr>
        <w:t>Les gouvernements de coalition sont fragiles alors que les gouvernements majoritaires le sont moins</w:t>
      </w:r>
      <w:r w:rsidR="00C7435B" w:rsidRPr="00C7435B">
        <w:rPr>
          <w:rFonts w:ascii="Garamond" w:hAnsi="Garamond"/>
          <w:sz w:val="28"/>
          <w:szCs w:val="28"/>
        </w:rPr>
        <w:t xml:space="preserve">. Aujourd’hui, on a majoritairement en Europe des régimes politiques avec un exécutif plus puissant mais faible </w:t>
      </w:r>
      <w:r w:rsidRPr="00C7435B">
        <w:rPr>
          <w:rFonts w:ascii="Garamond" w:hAnsi="Garamond"/>
          <w:sz w:val="28"/>
          <w:szCs w:val="28"/>
        </w:rPr>
        <w:t>en termes de</w:t>
      </w:r>
      <w:r w:rsidR="00C7435B" w:rsidRPr="00C7435B">
        <w:rPr>
          <w:rFonts w:ascii="Garamond" w:hAnsi="Garamond"/>
          <w:sz w:val="28"/>
          <w:szCs w:val="28"/>
        </w:rPr>
        <w:t xml:space="preserve"> représentation. </w:t>
      </w:r>
      <w:r w:rsidR="00C7435B" w:rsidRPr="00C7435B">
        <w:rPr>
          <w:rFonts w:ascii="Garamond" w:eastAsia="Arial" w:hAnsi="Garamond" w:cs="Arial"/>
          <w:sz w:val="28"/>
          <w:szCs w:val="28"/>
        </w:rPr>
        <w:t xml:space="preserve"> </w:t>
      </w:r>
    </w:p>
    <w:p w14:paraId="14C1A06E" w14:textId="77777777" w:rsidR="00C7435B" w:rsidRPr="00C7435B" w:rsidRDefault="00C7435B" w:rsidP="00C7435B">
      <w:pPr>
        <w:spacing w:line="259" w:lineRule="auto"/>
        <w:jc w:val="both"/>
        <w:rPr>
          <w:rFonts w:ascii="Garamond" w:hAnsi="Garamond"/>
          <w:sz w:val="28"/>
          <w:szCs w:val="28"/>
        </w:rPr>
      </w:pPr>
      <w:r w:rsidRPr="00C7435B">
        <w:rPr>
          <w:rFonts w:ascii="Garamond" w:hAnsi="Garamond"/>
          <w:sz w:val="28"/>
          <w:szCs w:val="28"/>
        </w:rPr>
        <w:t xml:space="preserve"> </w:t>
      </w:r>
      <w:r w:rsidRPr="00C7435B">
        <w:rPr>
          <w:rFonts w:ascii="Garamond" w:eastAsia="Arial" w:hAnsi="Garamond" w:cs="Arial"/>
          <w:sz w:val="28"/>
          <w:szCs w:val="28"/>
        </w:rPr>
        <w:t xml:space="preserve"> </w:t>
      </w:r>
    </w:p>
    <w:p w14:paraId="633466BD" w14:textId="77777777" w:rsidR="00C7435B" w:rsidRPr="00C7435B" w:rsidRDefault="00C7435B" w:rsidP="00C7435B">
      <w:pPr>
        <w:spacing w:after="38" w:line="259" w:lineRule="auto"/>
        <w:ind w:left="-5"/>
        <w:jc w:val="both"/>
        <w:rPr>
          <w:rFonts w:ascii="Garamond" w:hAnsi="Garamond"/>
          <w:sz w:val="28"/>
          <w:szCs w:val="28"/>
        </w:rPr>
      </w:pPr>
      <w:r w:rsidRPr="00C7435B">
        <w:rPr>
          <w:rFonts w:ascii="Garamond" w:eastAsia="Arial" w:hAnsi="Garamond" w:cs="Arial"/>
          <w:b/>
          <w:i/>
          <w:sz w:val="28"/>
          <w:szCs w:val="28"/>
          <w:u w:val="single" w:color="000000"/>
        </w:rPr>
        <w:t>Exemple :</w:t>
      </w:r>
      <w:r w:rsidRPr="00C7435B">
        <w:rPr>
          <w:rFonts w:ascii="Garamond" w:eastAsia="Arial" w:hAnsi="Garamond" w:cs="Arial"/>
          <w:b/>
          <w:i/>
          <w:sz w:val="28"/>
          <w:szCs w:val="28"/>
        </w:rPr>
        <w:t xml:space="preserve">  </w:t>
      </w:r>
    </w:p>
    <w:p w14:paraId="44A73FCF" w14:textId="5C7FA882" w:rsidR="00C7435B" w:rsidRPr="00C7435B" w:rsidRDefault="00C7435B" w:rsidP="00C7435B">
      <w:pPr>
        <w:numPr>
          <w:ilvl w:val="0"/>
          <w:numId w:val="10"/>
        </w:numPr>
        <w:spacing w:after="34" w:line="239" w:lineRule="auto"/>
        <w:ind w:right="7" w:hanging="262"/>
        <w:jc w:val="both"/>
        <w:rPr>
          <w:rFonts w:ascii="Garamond" w:hAnsi="Garamond"/>
          <w:sz w:val="28"/>
          <w:szCs w:val="28"/>
        </w:rPr>
      </w:pPr>
      <w:r w:rsidRPr="00C7435B">
        <w:rPr>
          <w:rFonts w:ascii="Garamond" w:hAnsi="Garamond"/>
          <w:sz w:val="28"/>
          <w:szCs w:val="28"/>
        </w:rPr>
        <w:t xml:space="preserve">L’Espagne a vu son premier ministre du parti populaire renversé en juin 2017 et celui qui a pris la tête est Pedro Sanchez qui fut premier ministre sur la base d’une coalition qui représentait moins de 25% du Parlement. Ceci l’a obligé </w:t>
      </w:r>
      <w:r w:rsidR="0037293F">
        <w:rPr>
          <w:rFonts w:ascii="Garamond" w:hAnsi="Garamond"/>
          <w:sz w:val="28"/>
          <w:szCs w:val="28"/>
        </w:rPr>
        <w:t>a opéré</w:t>
      </w:r>
      <w:r w:rsidRPr="00C7435B">
        <w:rPr>
          <w:rFonts w:ascii="Garamond" w:hAnsi="Garamond"/>
          <w:sz w:val="28"/>
          <w:szCs w:val="28"/>
        </w:rPr>
        <w:t xml:space="preserve"> des coalitions mais cette succession d’alliances politiques n’a pas permis de résoudre cette crise politique et le Parlement s’est opposé au vote du budget général présenté par Pedro Sanchez et ceci a finalement conduit ce dernier à convoquer les élections anticipées qui ont eu lieu en novembre 2019 qui lui permettent de gouverner mais sous la contrainte d’une coalition.</w:t>
      </w:r>
      <w:r w:rsidRPr="00C7435B">
        <w:rPr>
          <w:rFonts w:ascii="Garamond" w:eastAsia="Arial" w:hAnsi="Garamond" w:cs="Arial"/>
          <w:sz w:val="28"/>
          <w:szCs w:val="28"/>
        </w:rPr>
        <w:t xml:space="preserve"> </w:t>
      </w:r>
    </w:p>
    <w:p w14:paraId="5F47B7D9" w14:textId="77777777" w:rsidR="00C7435B" w:rsidRPr="00C7435B" w:rsidRDefault="00C7435B" w:rsidP="00C7435B">
      <w:pPr>
        <w:numPr>
          <w:ilvl w:val="0"/>
          <w:numId w:val="10"/>
        </w:numPr>
        <w:spacing w:after="230" w:line="239" w:lineRule="auto"/>
        <w:ind w:right="7" w:hanging="262"/>
        <w:jc w:val="both"/>
        <w:rPr>
          <w:rFonts w:ascii="Garamond" w:hAnsi="Garamond"/>
          <w:sz w:val="28"/>
          <w:szCs w:val="28"/>
        </w:rPr>
      </w:pPr>
      <w:r w:rsidRPr="00C7435B">
        <w:rPr>
          <w:rFonts w:ascii="Garamond" w:hAnsi="Garamond"/>
          <w:sz w:val="28"/>
          <w:szCs w:val="28"/>
        </w:rPr>
        <w:t xml:space="preserve">La Suède, depuis les élections de septembre 2018, connait aussi un Gouvernement de coalition qui est minoritaire. </w:t>
      </w:r>
      <w:r w:rsidRPr="00C7435B">
        <w:rPr>
          <w:rFonts w:ascii="Garamond" w:eastAsia="Arial" w:hAnsi="Garamond" w:cs="Arial"/>
          <w:sz w:val="28"/>
          <w:szCs w:val="28"/>
        </w:rPr>
        <w:t xml:space="preserve"> </w:t>
      </w:r>
    </w:p>
    <w:p w14:paraId="5D64DCE4" w14:textId="0352E8C8" w:rsidR="00C7435B" w:rsidRPr="00C7435B" w:rsidRDefault="00C7435B" w:rsidP="00C7435B">
      <w:pPr>
        <w:ind w:left="-5" w:right="7"/>
        <w:jc w:val="both"/>
        <w:rPr>
          <w:rFonts w:ascii="Garamond" w:hAnsi="Garamond"/>
          <w:sz w:val="28"/>
          <w:szCs w:val="28"/>
        </w:rPr>
      </w:pPr>
      <w:r w:rsidRPr="00C7435B">
        <w:rPr>
          <w:rFonts w:ascii="Garamond" w:hAnsi="Garamond"/>
          <w:sz w:val="28"/>
          <w:szCs w:val="28"/>
        </w:rPr>
        <w:t xml:space="preserve">Ainsi, ce phénomène nouveau vient questionner ces principes libéraux puisqu’on constate que le principe de la séparation des pouvoirs et le fonctionnement du régime politique ne </w:t>
      </w:r>
      <w:r w:rsidR="0037293F">
        <w:rPr>
          <w:rFonts w:ascii="Garamond" w:hAnsi="Garamond"/>
          <w:sz w:val="28"/>
          <w:szCs w:val="28"/>
        </w:rPr>
        <w:t>garantissent</w:t>
      </w:r>
      <w:r w:rsidRPr="00C7435B">
        <w:rPr>
          <w:rFonts w:ascii="Garamond" w:hAnsi="Garamond"/>
          <w:sz w:val="28"/>
          <w:szCs w:val="28"/>
        </w:rPr>
        <w:t xml:space="preserve"> pas un exercice libéral du pouvoir. </w:t>
      </w:r>
      <w:r w:rsidRPr="00C7435B">
        <w:rPr>
          <w:rFonts w:ascii="Garamond" w:eastAsia="Arial" w:hAnsi="Garamond" w:cs="Arial"/>
          <w:sz w:val="28"/>
          <w:szCs w:val="28"/>
        </w:rPr>
        <w:t xml:space="preserve"> </w:t>
      </w:r>
    </w:p>
    <w:p w14:paraId="017B0799" w14:textId="25DF15D1" w:rsidR="00C7435B" w:rsidRPr="00C7435B" w:rsidRDefault="00C7435B" w:rsidP="00C7435B">
      <w:pPr>
        <w:ind w:left="-5" w:right="7"/>
        <w:jc w:val="both"/>
        <w:rPr>
          <w:rFonts w:ascii="Garamond" w:hAnsi="Garamond"/>
          <w:sz w:val="28"/>
          <w:szCs w:val="28"/>
        </w:rPr>
      </w:pPr>
      <w:r w:rsidRPr="00C7435B">
        <w:rPr>
          <w:rFonts w:ascii="Garamond" w:hAnsi="Garamond"/>
          <w:sz w:val="28"/>
          <w:szCs w:val="28"/>
        </w:rPr>
        <w:t xml:space="preserve">L’idée </w:t>
      </w:r>
      <w:r w:rsidR="00C239E7">
        <w:rPr>
          <w:rFonts w:ascii="Garamond" w:hAnsi="Garamond"/>
          <w:sz w:val="28"/>
          <w:szCs w:val="28"/>
        </w:rPr>
        <w:t xml:space="preserve">est </w:t>
      </w:r>
      <w:r w:rsidRPr="00C7435B">
        <w:rPr>
          <w:rFonts w:ascii="Garamond" w:hAnsi="Garamond"/>
          <w:sz w:val="28"/>
          <w:szCs w:val="28"/>
        </w:rPr>
        <w:t xml:space="preserve">qu’il faut un juge constitutionnel qui vienne contrôler et exercer un contrôle de constitutionnalité des lois. Le constitutionnalisme s’est enrichi ces dernières années de ce contrôle de constitutionnalité des lois. </w:t>
      </w:r>
      <w:r w:rsidRPr="00C7435B">
        <w:rPr>
          <w:rFonts w:ascii="Garamond" w:eastAsia="Arial" w:hAnsi="Garamond" w:cs="Arial"/>
          <w:sz w:val="28"/>
          <w:szCs w:val="28"/>
        </w:rPr>
        <w:t xml:space="preserve"> </w:t>
      </w:r>
    </w:p>
    <w:p w14:paraId="1EADBB9F" w14:textId="77777777" w:rsidR="00C7435B" w:rsidRPr="00C7435B" w:rsidRDefault="00C7435B" w:rsidP="00C7435B">
      <w:pPr>
        <w:jc w:val="both"/>
        <w:rPr>
          <w:rFonts w:ascii="Garamond" w:hAnsi="Garamond"/>
          <w:sz w:val="28"/>
          <w:szCs w:val="28"/>
        </w:rPr>
      </w:pPr>
    </w:p>
    <w:sectPr w:rsidR="00C7435B" w:rsidRPr="00C7435B" w:rsidSect="00B75FCD">
      <w:headerReference w:type="default" r:id="rId8"/>
      <w:footerReference w:type="default" r:id="rId9"/>
      <w:headerReference w:type="firs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E9E9" w14:textId="77777777" w:rsidR="001F5495" w:rsidRDefault="001F5495">
      <w:r>
        <w:separator/>
      </w:r>
    </w:p>
  </w:endnote>
  <w:endnote w:type="continuationSeparator" w:id="0">
    <w:p w14:paraId="77818064" w14:textId="77777777" w:rsidR="001F5495" w:rsidRDefault="001F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C854" w14:textId="77777777" w:rsidR="00252B40" w:rsidRPr="004E72C4" w:rsidRDefault="00127D1C" w:rsidP="00B75FCD">
    <w:pPr>
      <w:autoSpaceDE w:val="0"/>
      <w:autoSpaceDN w:val="0"/>
      <w:adjustRightInd w:val="0"/>
      <w:jc w:val="center"/>
      <w:rPr>
        <w:rFonts w:ascii="Garamond" w:eastAsia="Times New Roman" w:hAnsi="Garamond" w:cs="Arial"/>
        <w:b/>
        <w:color w:val="C45911"/>
        <w:szCs w:val="32"/>
      </w:rPr>
    </w:pPr>
    <w:r w:rsidRPr="004E72C4">
      <w:rPr>
        <w:rFonts w:ascii="Garamond" w:eastAsia="Times New Roman" w:hAnsi="Garamond" w:cs="Arial"/>
        <w:b/>
        <w:color w:val="C45911"/>
        <w:szCs w:val="32"/>
      </w:rPr>
      <w:t>Prépa Droit Juris</w:t>
    </w:r>
    <w:r>
      <w:rPr>
        <w:rFonts w:ascii="Garamond" w:eastAsia="Times New Roman" w:hAnsi="Garamond" w:cs="Arial"/>
        <w:b/>
        <w:color w:val="C45911"/>
        <w:szCs w:val="32"/>
      </w:rPr>
      <w:t>’</w:t>
    </w:r>
    <w:r w:rsidRPr="004E72C4">
      <w:rPr>
        <w:rFonts w:ascii="Garamond" w:eastAsia="Times New Roman" w:hAnsi="Garamond" w:cs="Arial"/>
        <w:b/>
        <w:color w:val="C45911"/>
        <w:szCs w:val="32"/>
      </w:rPr>
      <w:t>Perform</w:t>
    </w:r>
  </w:p>
  <w:p w14:paraId="2BB1301C" w14:textId="77777777" w:rsidR="00252B40" w:rsidRPr="004E72C4" w:rsidRDefault="001F5495" w:rsidP="00B75FCD">
    <w:pPr>
      <w:autoSpaceDE w:val="0"/>
      <w:autoSpaceDN w:val="0"/>
      <w:adjustRightInd w:val="0"/>
      <w:jc w:val="center"/>
      <w:rPr>
        <w:rFonts w:ascii="Garamond" w:eastAsia="Times New Roman" w:hAnsi="Garamond" w:cs="Arial"/>
        <w:sz w:val="20"/>
      </w:rPr>
    </w:pPr>
    <w:hyperlink r:id="rId1" w:history="1">
      <w:r w:rsidR="00127D1C" w:rsidRPr="004E72C4">
        <w:rPr>
          <w:rFonts w:ascii="Garamond" w:eastAsia="Times New Roman" w:hAnsi="Garamond" w:cs="Arial"/>
          <w:color w:val="0000FF"/>
          <w:sz w:val="20"/>
          <w:u w:val="single"/>
        </w:rPr>
        <w:t>www.juris-perform.fr</w:t>
      </w:r>
    </w:hyperlink>
  </w:p>
  <w:p w14:paraId="478F63BC" w14:textId="77777777" w:rsidR="00252B40" w:rsidRPr="004E72C4" w:rsidRDefault="00127D1C" w:rsidP="00B75FCD">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6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bvd</w:t>
    </w:r>
    <w:proofErr w:type="spellEnd"/>
    <w:r w:rsidRPr="004E72C4">
      <w:rPr>
        <w:rFonts w:ascii="Garamond" w:eastAsia="Times New Roman" w:hAnsi="Garamond" w:cs="Arial"/>
        <w:sz w:val="20"/>
        <w:lang w:val="de-DE"/>
      </w:rPr>
      <w:t xml:space="preserve"> Pasteur / 9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rue</w:t>
    </w:r>
    <w:proofErr w:type="spellEnd"/>
    <w:r w:rsidRPr="004E72C4">
      <w:rPr>
        <w:rFonts w:ascii="Garamond" w:eastAsia="Times New Roman" w:hAnsi="Garamond" w:cs="Arial"/>
        <w:sz w:val="20"/>
        <w:lang w:val="de-DE"/>
      </w:rPr>
      <w:t xml:space="preserve"> Saint </w:t>
    </w:r>
    <w:proofErr w:type="gramStart"/>
    <w:r w:rsidRPr="004E72C4">
      <w:rPr>
        <w:rFonts w:ascii="Garamond" w:eastAsia="Times New Roman" w:hAnsi="Garamond" w:cs="Arial"/>
        <w:sz w:val="20"/>
        <w:lang w:val="de-DE"/>
      </w:rPr>
      <w:t>Alexis  34000</w:t>
    </w:r>
    <w:proofErr w:type="gramEnd"/>
    <w:r w:rsidRPr="004E72C4">
      <w:rPr>
        <w:rFonts w:ascii="Garamond" w:eastAsia="Times New Roman" w:hAnsi="Garamond" w:cs="Arial"/>
        <w:sz w:val="20"/>
        <w:lang w:val="de-DE"/>
      </w:rPr>
      <w:t xml:space="preserve"> Montpellier</w:t>
    </w:r>
  </w:p>
  <w:p w14:paraId="62F1FAA9" w14:textId="77777777" w:rsidR="00252B40" w:rsidRPr="004E72C4" w:rsidRDefault="00127D1C" w:rsidP="00B75FCD">
    <w:pPr>
      <w:autoSpaceDE w:val="0"/>
      <w:autoSpaceDN w:val="0"/>
      <w:adjustRightInd w:val="0"/>
      <w:jc w:val="center"/>
      <w:rPr>
        <w:rFonts w:ascii="Garamond" w:eastAsia="Times New Roman" w:hAnsi="Garamond" w:cs="Arial"/>
        <w:sz w:val="20"/>
        <w:lang w:val="de-DE"/>
      </w:rPr>
    </w:pPr>
    <w:proofErr w:type="gramStart"/>
    <w:r w:rsidRPr="004E72C4">
      <w:rPr>
        <w:rFonts w:ascii="Garamond" w:eastAsia="Times New Roman" w:hAnsi="Garamond" w:cs="Arial"/>
        <w:sz w:val="20"/>
        <w:lang w:val="de-DE"/>
      </w:rPr>
      <w:t>Tel :</w:t>
    </w:r>
    <w:proofErr w:type="gramEnd"/>
    <w:r w:rsidRPr="004E72C4">
      <w:rPr>
        <w:rFonts w:ascii="Garamond" w:eastAsia="Times New Roman" w:hAnsi="Garamond" w:cs="Arial"/>
        <w:sz w:val="20"/>
        <w:lang w:val="de-DE"/>
      </w:rPr>
      <w:t xml:space="preserve"> 06 50 36 78 60</w:t>
    </w:r>
  </w:p>
  <w:p w14:paraId="782A1DA7" w14:textId="77777777" w:rsidR="00252B40" w:rsidRPr="004E72C4" w:rsidRDefault="001F5495" w:rsidP="00B75FCD">
    <w:pPr>
      <w:pStyle w:val="Pieddepage"/>
      <w:jc w:val="center"/>
      <w:rPr>
        <w:rFonts w:ascii="Garamond" w:hAnsi="Garamond"/>
        <w:sz w:val="20"/>
      </w:rPr>
    </w:pPr>
  </w:p>
  <w:p w14:paraId="02C07DF7" w14:textId="77777777" w:rsidR="00252B40" w:rsidRPr="000F39AF" w:rsidRDefault="00127D1C" w:rsidP="00B75FCD">
    <w:pPr>
      <w:pStyle w:val="Pieddepage"/>
      <w:jc w:val="center"/>
      <w:rPr>
        <w:rFonts w:ascii="Garamond" w:hAnsi="Garamond"/>
      </w:rPr>
    </w:pPr>
    <w:r w:rsidRPr="004E72C4">
      <w:rPr>
        <w:rFonts w:ascii="Garamond" w:hAnsi="Garamond"/>
      </w:rPr>
      <w:fldChar w:fldCharType="begin"/>
    </w:r>
    <w:r w:rsidRPr="004E72C4">
      <w:rPr>
        <w:rFonts w:ascii="Garamond" w:hAnsi="Garamond"/>
      </w:rPr>
      <w:instrText xml:space="preserve"> PAGE   \* MERGEFORMAT </w:instrText>
    </w:r>
    <w:r w:rsidRPr="004E72C4">
      <w:rPr>
        <w:rFonts w:ascii="Garamond" w:hAnsi="Garamond"/>
      </w:rPr>
      <w:fldChar w:fldCharType="separate"/>
    </w:r>
    <w:r>
      <w:rPr>
        <w:rFonts w:ascii="Garamond" w:hAnsi="Garamond"/>
      </w:rPr>
      <w:t>2</w:t>
    </w:r>
    <w:r w:rsidRPr="004E72C4">
      <w:rPr>
        <w:rFonts w:ascii="Garamond" w:hAnsi="Garamon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E3DE" w14:textId="77777777" w:rsidR="00252B40" w:rsidRPr="004E72C4" w:rsidRDefault="00127D1C" w:rsidP="00B75FCD">
    <w:pPr>
      <w:autoSpaceDE w:val="0"/>
      <w:autoSpaceDN w:val="0"/>
      <w:adjustRightInd w:val="0"/>
      <w:jc w:val="center"/>
      <w:rPr>
        <w:rFonts w:ascii="Garamond" w:eastAsia="Times New Roman" w:hAnsi="Garamond" w:cs="Arial"/>
        <w:b/>
        <w:color w:val="C45911"/>
        <w:sz w:val="36"/>
        <w:szCs w:val="32"/>
      </w:rPr>
    </w:pPr>
    <w:bookmarkStart w:id="0" w:name="_Hlk536097155"/>
    <w:bookmarkStart w:id="1" w:name="_Hlk536097156"/>
    <w:bookmarkStart w:id="2" w:name="_Hlk536097161"/>
    <w:bookmarkStart w:id="3" w:name="_Hlk536097162"/>
    <w:bookmarkStart w:id="4" w:name="_Hlk536097163"/>
    <w:bookmarkStart w:id="5" w:name="_Hlk536097164"/>
    <w:bookmarkStart w:id="6" w:name="_Hlk536097165"/>
    <w:bookmarkStart w:id="7" w:name="_Hlk536097166"/>
    <w:r w:rsidRPr="004E72C4">
      <w:rPr>
        <w:rFonts w:ascii="Garamond" w:eastAsia="Times New Roman" w:hAnsi="Garamond" w:cs="Arial"/>
        <w:b/>
        <w:color w:val="C45911"/>
        <w:sz w:val="36"/>
        <w:szCs w:val="32"/>
      </w:rPr>
      <w:t>Prépa Droit Juris</w:t>
    </w:r>
    <w:r>
      <w:rPr>
        <w:rFonts w:ascii="Garamond" w:eastAsia="Times New Roman" w:hAnsi="Garamond" w:cs="Arial"/>
        <w:b/>
        <w:color w:val="C45911"/>
        <w:sz w:val="36"/>
        <w:szCs w:val="32"/>
      </w:rPr>
      <w:t>’</w:t>
    </w:r>
    <w:r w:rsidRPr="004E72C4">
      <w:rPr>
        <w:rFonts w:ascii="Garamond" w:eastAsia="Times New Roman" w:hAnsi="Garamond" w:cs="Arial"/>
        <w:b/>
        <w:color w:val="C45911"/>
        <w:sz w:val="36"/>
        <w:szCs w:val="32"/>
      </w:rPr>
      <w:t>Perform</w:t>
    </w:r>
  </w:p>
  <w:p w14:paraId="62D3703F" w14:textId="77777777" w:rsidR="00252B40" w:rsidRPr="004E72C4" w:rsidRDefault="001F5495" w:rsidP="00B75FCD">
    <w:pPr>
      <w:autoSpaceDE w:val="0"/>
      <w:autoSpaceDN w:val="0"/>
      <w:adjustRightInd w:val="0"/>
      <w:jc w:val="center"/>
      <w:rPr>
        <w:rFonts w:ascii="Garamond" w:eastAsia="Times New Roman" w:hAnsi="Garamond" w:cs="Arial"/>
        <w:sz w:val="28"/>
      </w:rPr>
    </w:pPr>
    <w:hyperlink r:id="rId1" w:history="1">
      <w:r w:rsidR="00127D1C" w:rsidRPr="004E72C4">
        <w:rPr>
          <w:rFonts w:ascii="Garamond" w:eastAsia="Times New Roman" w:hAnsi="Garamond" w:cs="Arial"/>
          <w:color w:val="0000FF"/>
          <w:sz w:val="28"/>
          <w:u w:val="single"/>
        </w:rPr>
        <w:t>www.juris-perform.fr</w:t>
      </w:r>
    </w:hyperlink>
  </w:p>
  <w:p w14:paraId="64860E5B" w14:textId="77777777" w:rsidR="00252B40" w:rsidRPr="004E72C4" w:rsidRDefault="00127D1C" w:rsidP="00B75FCD">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 xml:space="preserve">6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bvd</w:t>
    </w:r>
    <w:proofErr w:type="spellEnd"/>
    <w:r w:rsidRPr="004E72C4">
      <w:rPr>
        <w:rFonts w:ascii="Garamond" w:eastAsia="Times New Roman" w:hAnsi="Garamond" w:cs="Arial"/>
        <w:sz w:val="28"/>
        <w:lang w:val="de-DE"/>
      </w:rPr>
      <w:t xml:space="preserve"> Pasteur / 9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rue</w:t>
    </w:r>
    <w:proofErr w:type="spellEnd"/>
    <w:r w:rsidRPr="004E72C4">
      <w:rPr>
        <w:rFonts w:ascii="Garamond" w:eastAsia="Times New Roman" w:hAnsi="Garamond" w:cs="Arial"/>
        <w:sz w:val="28"/>
        <w:lang w:val="de-DE"/>
      </w:rPr>
      <w:t xml:space="preserve"> Saint </w:t>
    </w:r>
    <w:proofErr w:type="gramStart"/>
    <w:r w:rsidRPr="004E72C4">
      <w:rPr>
        <w:rFonts w:ascii="Garamond" w:eastAsia="Times New Roman" w:hAnsi="Garamond" w:cs="Arial"/>
        <w:sz w:val="28"/>
        <w:lang w:val="de-DE"/>
      </w:rPr>
      <w:t>Alexis  34000</w:t>
    </w:r>
    <w:proofErr w:type="gramEnd"/>
    <w:r w:rsidRPr="004E72C4">
      <w:rPr>
        <w:rFonts w:ascii="Garamond" w:eastAsia="Times New Roman" w:hAnsi="Garamond" w:cs="Arial"/>
        <w:sz w:val="28"/>
        <w:lang w:val="de-DE"/>
      </w:rPr>
      <w:t xml:space="preserve"> Montpellier</w:t>
    </w:r>
  </w:p>
  <w:p w14:paraId="05E1AF00" w14:textId="77777777" w:rsidR="00252B40" w:rsidRPr="000F39AF" w:rsidRDefault="00127D1C" w:rsidP="00B75FCD">
    <w:pPr>
      <w:autoSpaceDE w:val="0"/>
      <w:autoSpaceDN w:val="0"/>
      <w:adjustRightInd w:val="0"/>
      <w:jc w:val="center"/>
      <w:rPr>
        <w:rFonts w:ascii="Garamond" w:eastAsia="Times New Roman" w:hAnsi="Garamond" w:cs="Arial"/>
        <w:sz w:val="28"/>
        <w:lang w:val="de-DE"/>
      </w:rPr>
    </w:pPr>
    <w:proofErr w:type="gramStart"/>
    <w:r w:rsidRPr="004E72C4">
      <w:rPr>
        <w:rFonts w:ascii="Garamond" w:eastAsia="Times New Roman" w:hAnsi="Garamond" w:cs="Arial"/>
        <w:sz w:val="28"/>
        <w:lang w:val="de-DE"/>
      </w:rPr>
      <w:t>Tel :</w:t>
    </w:r>
    <w:proofErr w:type="gramEnd"/>
    <w:r w:rsidRPr="004E72C4">
      <w:rPr>
        <w:rFonts w:ascii="Garamond" w:eastAsia="Times New Roman" w:hAnsi="Garamond" w:cs="Arial"/>
        <w:sz w:val="28"/>
        <w:lang w:val="de-DE"/>
      </w:rPr>
      <w:t xml:space="preserve"> 06 50 36 78 60</w:t>
    </w:r>
    <w:bookmarkEnd w:id="0"/>
    <w:bookmarkEnd w:id="1"/>
    <w:bookmarkEnd w:id="2"/>
    <w:bookmarkEnd w:id="3"/>
    <w:bookmarkEnd w:id="4"/>
    <w:bookmarkEnd w:id="5"/>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29CC" w14:textId="77777777" w:rsidR="001F5495" w:rsidRDefault="001F5495">
      <w:r>
        <w:separator/>
      </w:r>
    </w:p>
  </w:footnote>
  <w:footnote w:type="continuationSeparator" w:id="0">
    <w:p w14:paraId="18D40991" w14:textId="77777777" w:rsidR="001F5495" w:rsidRDefault="001F5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81" w:type="dxa"/>
      <w:tblLook w:val="04A0" w:firstRow="1" w:lastRow="0" w:firstColumn="1" w:lastColumn="0" w:noHBand="0" w:noVBand="1"/>
    </w:tblPr>
    <w:tblGrid>
      <w:gridCol w:w="4820"/>
      <w:gridCol w:w="4961"/>
    </w:tblGrid>
    <w:tr w:rsidR="002F5CBD" w14:paraId="0F1D5276" w14:textId="630C1118" w:rsidTr="00551C84">
      <w:tc>
        <w:tcPr>
          <w:tcW w:w="4820" w:type="dxa"/>
          <w:tcBorders>
            <w:top w:val="nil"/>
            <w:left w:val="nil"/>
            <w:bottom w:val="nil"/>
            <w:right w:val="single" w:sz="12" w:space="0" w:color="auto"/>
          </w:tcBorders>
          <w:vAlign w:val="center"/>
        </w:tcPr>
        <w:p w14:paraId="704E63D6" w14:textId="0D832B27" w:rsidR="002F5CBD" w:rsidRDefault="002F5CBD" w:rsidP="00551C84">
          <w:pPr>
            <w:ind w:right="-2"/>
            <w:jc w:val="center"/>
          </w:pPr>
          <w:r>
            <w:rPr>
              <w:noProof/>
            </w:rPr>
            <w:drawing>
              <wp:inline distT="0" distB="0" distL="0" distR="0" wp14:anchorId="72F13D93" wp14:editId="2BD41FE6">
                <wp:extent cx="2390775" cy="1009896"/>
                <wp:effectExtent l="0" t="0" r="0" b="0"/>
                <wp:docPr id="12" name="Image 12"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96712" cy="1012404"/>
                        </a:xfrm>
                        <a:prstGeom prst="rect">
                          <a:avLst/>
                        </a:prstGeom>
                        <a:noFill/>
                        <a:ln>
                          <a:noFill/>
                        </a:ln>
                      </pic:spPr>
                    </pic:pic>
                  </a:graphicData>
                </a:graphic>
              </wp:inline>
            </w:drawing>
          </w:r>
        </w:p>
      </w:tc>
      <w:tc>
        <w:tcPr>
          <w:tcW w:w="4961" w:type="dxa"/>
          <w:tcBorders>
            <w:top w:val="single" w:sz="12" w:space="0" w:color="auto"/>
            <w:left w:val="single" w:sz="12" w:space="0" w:color="auto"/>
            <w:bottom w:val="single" w:sz="12" w:space="0" w:color="auto"/>
            <w:right w:val="single" w:sz="12" w:space="0" w:color="auto"/>
          </w:tcBorders>
        </w:tcPr>
        <w:p w14:paraId="0A590281" w14:textId="77777777" w:rsidR="002F5CBD" w:rsidRDefault="002F5CBD" w:rsidP="002F5CBD"/>
        <w:p w14:paraId="2B4E8ED7" w14:textId="345FE6E1" w:rsidR="002F5CBD" w:rsidRPr="002F5CBD" w:rsidRDefault="006E1C9C" w:rsidP="002F5CBD">
          <w:pPr>
            <w:jc w:val="center"/>
            <w:rPr>
              <w:rFonts w:ascii="Garamond" w:hAnsi="Garamond"/>
              <w:b/>
              <w:bCs/>
              <w:sz w:val="36"/>
              <w:szCs w:val="36"/>
            </w:rPr>
          </w:pPr>
          <w:r>
            <w:rPr>
              <w:rFonts w:ascii="Garamond" w:hAnsi="Garamond"/>
              <w:b/>
              <w:bCs/>
              <w:sz w:val="36"/>
              <w:szCs w:val="36"/>
            </w:rPr>
            <w:t>L</w:t>
          </w:r>
          <w:r w:rsidR="00C7435B">
            <w:rPr>
              <w:rFonts w:ascii="Garamond" w:hAnsi="Garamond"/>
              <w:b/>
              <w:bCs/>
              <w:sz w:val="36"/>
              <w:szCs w:val="36"/>
            </w:rPr>
            <w:t>2</w:t>
          </w:r>
          <w:r w:rsidR="00437AED">
            <w:rPr>
              <w:rFonts w:ascii="Garamond" w:hAnsi="Garamond"/>
              <w:b/>
              <w:bCs/>
              <w:sz w:val="36"/>
              <w:szCs w:val="36"/>
            </w:rPr>
            <w:t>-</w:t>
          </w:r>
          <w:r w:rsidR="00C7435B">
            <w:rPr>
              <w:rFonts w:ascii="Garamond" w:hAnsi="Garamond"/>
              <w:b/>
              <w:bCs/>
              <w:sz w:val="36"/>
              <w:szCs w:val="36"/>
            </w:rPr>
            <w:t>GPC</w:t>
          </w:r>
          <w:r w:rsidR="00B3053E">
            <w:rPr>
              <w:rFonts w:ascii="Garamond" w:hAnsi="Garamond"/>
              <w:b/>
              <w:bCs/>
              <w:sz w:val="36"/>
              <w:szCs w:val="36"/>
            </w:rPr>
            <w:t>-</w:t>
          </w:r>
          <w:r w:rsidR="00437AED">
            <w:rPr>
              <w:rFonts w:ascii="Garamond" w:hAnsi="Garamond"/>
              <w:b/>
              <w:bCs/>
              <w:sz w:val="36"/>
              <w:szCs w:val="36"/>
            </w:rPr>
            <w:t>F</w:t>
          </w:r>
          <w:r w:rsidR="00B3053E">
            <w:rPr>
              <w:rFonts w:ascii="Garamond" w:hAnsi="Garamond"/>
              <w:b/>
              <w:bCs/>
              <w:sz w:val="36"/>
              <w:szCs w:val="36"/>
            </w:rPr>
            <w:t>asc</w:t>
          </w:r>
          <w:r w:rsidR="00437AED">
            <w:rPr>
              <w:rFonts w:ascii="Garamond" w:hAnsi="Garamond"/>
              <w:b/>
              <w:bCs/>
              <w:sz w:val="36"/>
              <w:szCs w:val="36"/>
            </w:rPr>
            <w:t xml:space="preserve">. </w:t>
          </w:r>
        </w:p>
        <w:p w14:paraId="7621F0BC" w14:textId="1CB0C18D" w:rsidR="002F5CBD" w:rsidRPr="002F5CBD" w:rsidRDefault="006E1C9C" w:rsidP="002F5CBD">
          <w:pPr>
            <w:jc w:val="center"/>
            <w:rPr>
              <w:rFonts w:ascii="Garamond" w:hAnsi="Garamond"/>
              <w:b/>
              <w:bCs/>
            </w:rPr>
          </w:pPr>
          <w:r>
            <w:rPr>
              <w:rFonts w:ascii="Garamond" w:hAnsi="Garamond"/>
              <w:b/>
              <w:bCs/>
              <w:sz w:val="28"/>
              <w:szCs w:val="28"/>
            </w:rPr>
            <w:t>La distinction entre la Théorie du Droit et la Philosophie du Droit</w:t>
          </w:r>
          <w:r w:rsidR="00C927D6">
            <w:rPr>
              <w:rFonts w:ascii="Garamond" w:hAnsi="Garamond"/>
              <w:b/>
              <w:bCs/>
              <w:sz w:val="28"/>
              <w:szCs w:val="28"/>
            </w:rPr>
            <w:t xml:space="preserve"> </w:t>
          </w:r>
        </w:p>
      </w:tc>
    </w:tr>
  </w:tbl>
  <w:p w14:paraId="685EDBD3" w14:textId="621BEEA1" w:rsidR="00252B40" w:rsidRPr="002F5CBD" w:rsidRDefault="001F5495" w:rsidP="002F5CBD">
    <w:pPr>
      <w:pStyle w:val="En-tte"/>
      <w:jc w:val="cent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4A18" w14:textId="77777777" w:rsidR="00252B40" w:rsidRDefault="00127D1C" w:rsidP="00B75FCD">
    <w:pPr>
      <w:pStyle w:val="En-tte"/>
      <w:jc w:val="center"/>
    </w:pPr>
    <w:r>
      <w:rPr>
        <w:noProof/>
      </w:rPr>
      <w:drawing>
        <wp:inline distT="0" distB="0" distL="0" distR="0" wp14:anchorId="4331DDDA" wp14:editId="6B18BAA0">
          <wp:extent cx="5704892" cy="2409825"/>
          <wp:effectExtent l="0" t="0" r="0" b="0"/>
          <wp:docPr id="13" name="Image 13"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701" cy="2420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FBA"/>
    <w:multiLevelType w:val="hybridMultilevel"/>
    <w:tmpl w:val="3DB8428A"/>
    <w:lvl w:ilvl="0" w:tplc="318E83E6">
      <w:start w:val="1"/>
      <w:numFmt w:val="decimal"/>
      <w:lvlText w:val="%1)"/>
      <w:lvlJc w:val="left"/>
      <w:pPr>
        <w:ind w:left="262"/>
      </w:pPr>
      <w:rPr>
        <w:rFonts w:ascii="Garamond" w:eastAsia="Arial" w:hAnsi="Garamond" w:cs="Arial"/>
        <w:b w:val="0"/>
        <w:i w:val="0"/>
        <w:strike w:val="0"/>
        <w:dstrike w:val="0"/>
        <w:color w:val="000000"/>
        <w:sz w:val="26"/>
        <w:szCs w:val="26"/>
        <w:u w:val="none" w:color="000000"/>
        <w:bdr w:val="none" w:sz="0" w:space="0" w:color="auto"/>
        <w:shd w:val="clear" w:color="auto" w:fill="auto"/>
        <w:vertAlign w:val="baseline"/>
      </w:rPr>
    </w:lvl>
    <w:lvl w:ilvl="1" w:tplc="F9B420C0">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0A4C0D6">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D78C5F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86C1758">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F62A14A">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4F28DD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51C8CCC">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8063B22">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775273E"/>
    <w:multiLevelType w:val="hybridMultilevel"/>
    <w:tmpl w:val="506CC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D74EC1"/>
    <w:multiLevelType w:val="hybridMultilevel"/>
    <w:tmpl w:val="9F82B5F8"/>
    <w:lvl w:ilvl="0" w:tplc="89D65D3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B0D4977"/>
    <w:multiLevelType w:val="hybridMultilevel"/>
    <w:tmpl w:val="CC2A126A"/>
    <w:lvl w:ilvl="0" w:tplc="A8CC1A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5624A39"/>
    <w:multiLevelType w:val="hybridMultilevel"/>
    <w:tmpl w:val="AF944D22"/>
    <w:lvl w:ilvl="0" w:tplc="751E6E66">
      <w:start w:val="1"/>
      <w:numFmt w:val="upperLetter"/>
      <w:pStyle w:val="Titre3"/>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C71080"/>
    <w:multiLevelType w:val="hybridMultilevel"/>
    <w:tmpl w:val="814A7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D806AE"/>
    <w:multiLevelType w:val="hybridMultilevel"/>
    <w:tmpl w:val="F5D48A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B87272"/>
    <w:multiLevelType w:val="hybridMultilevel"/>
    <w:tmpl w:val="C002A8A0"/>
    <w:lvl w:ilvl="0" w:tplc="7D9E7936">
      <w:start w:val="1"/>
      <w:numFmt w:val="bullet"/>
      <w:lvlText w:val="-"/>
      <w:lvlJc w:val="left"/>
      <w:pPr>
        <w:ind w:left="2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E22E904">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F66F144">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5CEC3D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9E0041A">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BEAFB74">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70C500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55AE3DC">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ED2EF0A">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CE54CEA"/>
    <w:multiLevelType w:val="hybridMultilevel"/>
    <w:tmpl w:val="121AD3B8"/>
    <w:lvl w:ilvl="0" w:tplc="1A5477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2C408F"/>
    <w:multiLevelType w:val="hybridMultilevel"/>
    <w:tmpl w:val="274C1226"/>
    <w:lvl w:ilvl="0" w:tplc="55CAABB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5"/>
  </w:num>
  <w:num w:numId="5">
    <w:abstractNumId w:val="6"/>
  </w:num>
  <w:num w:numId="6">
    <w:abstractNumId w:val="8"/>
  </w:num>
  <w:num w:numId="7">
    <w:abstractNumId w:val="1"/>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19"/>
    <w:rsid w:val="0001450E"/>
    <w:rsid w:val="0011471E"/>
    <w:rsid w:val="00127D1C"/>
    <w:rsid w:val="0013715D"/>
    <w:rsid w:val="001C1601"/>
    <w:rsid w:val="001F5495"/>
    <w:rsid w:val="002F5CBD"/>
    <w:rsid w:val="0037293F"/>
    <w:rsid w:val="00437AED"/>
    <w:rsid w:val="00490FD8"/>
    <w:rsid w:val="004A3FFC"/>
    <w:rsid w:val="004A4425"/>
    <w:rsid w:val="00551C84"/>
    <w:rsid w:val="0057651C"/>
    <w:rsid w:val="006222EE"/>
    <w:rsid w:val="0066488D"/>
    <w:rsid w:val="006A3967"/>
    <w:rsid w:val="006E1C9C"/>
    <w:rsid w:val="00703F41"/>
    <w:rsid w:val="00981A0F"/>
    <w:rsid w:val="00A2698C"/>
    <w:rsid w:val="00A30ED6"/>
    <w:rsid w:val="00A66EAF"/>
    <w:rsid w:val="00AA4119"/>
    <w:rsid w:val="00B2040F"/>
    <w:rsid w:val="00B3053E"/>
    <w:rsid w:val="00B53016"/>
    <w:rsid w:val="00BB1E4D"/>
    <w:rsid w:val="00BE0F40"/>
    <w:rsid w:val="00BF4643"/>
    <w:rsid w:val="00C239E7"/>
    <w:rsid w:val="00C47DDA"/>
    <w:rsid w:val="00C7435B"/>
    <w:rsid w:val="00C878B9"/>
    <w:rsid w:val="00C927D6"/>
    <w:rsid w:val="00D245BC"/>
    <w:rsid w:val="00D71C04"/>
    <w:rsid w:val="00DC24AA"/>
    <w:rsid w:val="00E31E4A"/>
    <w:rsid w:val="00E54219"/>
    <w:rsid w:val="00EF4193"/>
    <w:rsid w:val="00F92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4D556"/>
  <w15:chartTrackingRefBased/>
  <w15:docId w15:val="{49D6688D-6E67-4A7F-8361-ACB7CC1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rsid w:val="00C47DDA"/>
    <w:pPr>
      <w:keepNext/>
      <w:spacing w:before="240" w:after="60"/>
      <w:ind w:firstLine="323"/>
      <w:outlineLvl w:val="1"/>
    </w:pPr>
    <w:rPr>
      <w:rFonts w:ascii="Garamond" w:eastAsiaTheme="majorEastAsia" w:hAnsi="Garamond" w:cstheme="majorBidi"/>
      <w:b/>
      <w:bCs/>
      <w:iCs/>
      <w:smallCaps/>
      <w:color w:val="000000"/>
      <w:szCs w:val="28"/>
    </w:rPr>
  </w:style>
  <w:style w:type="paragraph" w:styleId="Titre3">
    <w:name w:val="heading 3"/>
    <w:aliases w:val="Grand I."/>
    <w:basedOn w:val="Titre1"/>
    <w:next w:val="Normal"/>
    <w:link w:val="Titre3Car"/>
    <w:autoRedefine/>
    <w:uiPriority w:val="9"/>
    <w:unhideWhenUsed/>
    <w:qFormat/>
    <w:rsid w:val="00C47DDA"/>
    <w:pPr>
      <w:numPr>
        <w:numId w:val="1"/>
      </w:numPr>
      <w:outlineLvl w:val="2"/>
    </w:pPr>
    <w:rPr>
      <w:bCs w:val="0"/>
      <w:color w:val="C00000"/>
      <w:sz w:val="32"/>
    </w:rPr>
  </w:style>
  <w:style w:type="paragraph" w:styleId="Titre4">
    <w:name w:val="heading 4"/>
    <w:aliases w:val="Grand A"/>
    <w:basedOn w:val="Normal"/>
    <w:next w:val="Normal"/>
    <w:link w:val="Titre4Car"/>
    <w:uiPriority w:val="9"/>
    <w:unhideWhenUsed/>
    <w:qFormat/>
    <w:rsid w:val="0011471E"/>
    <w:pPr>
      <w:keepNext/>
      <w:keepLines/>
      <w:spacing w:before="40"/>
      <w:outlineLvl w:val="3"/>
    </w:pPr>
    <w:rPr>
      <w:rFonts w:ascii="Garamond" w:eastAsiaTheme="majorEastAsia" w:hAnsi="Garamond" w:cstheme="majorBidi"/>
      <w:b/>
      <w:iCs/>
      <w:color w:val="505046" w:themeColor="text2"/>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C47DDA"/>
    <w:rPr>
      <w:rFonts w:ascii="Garamond" w:eastAsiaTheme="majorEastAsia" w:hAnsi="Garamond" w:cstheme="majorBidi"/>
      <w:b/>
      <w:bCs/>
      <w:iCs/>
      <w:smallCaps/>
      <w:color w:val="000000"/>
      <w:sz w:val="24"/>
      <w:szCs w:val="28"/>
      <w:lang w:eastAsia="fr-FR"/>
    </w:rPr>
  </w:style>
  <w:style w:type="character" w:customStyle="1" w:styleId="Titre3Car">
    <w:name w:val="Titre 3 Car"/>
    <w:aliases w:val="Grand I. Car"/>
    <w:basedOn w:val="Policepardfaut"/>
    <w:link w:val="Titre3"/>
    <w:uiPriority w:val="9"/>
    <w:rsid w:val="00C47DDA"/>
    <w:rPr>
      <w:rFonts w:ascii="Garamond" w:eastAsiaTheme="majorEastAsia" w:hAnsi="Garamond" w:cstheme="majorBidi"/>
      <w:b/>
      <w:color w:val="C00000"/>
      <w:sz w:val="32"/>
      <w:szCs w:val="32"/>
      <w:lang w:eastAsia="fr-FR"/>
    </w:rPr>
  </w:style>
  <w:style w:type="character" w:customStyle="1" w:styleId="Titre4Car">
    <w:name w:val="Titre 4 Car"/>
    <w:aliases w:val="Grand A Car"/>
    <w:basedOn w:val="Policepardfaut"/>
    <w:link w:val="Titre4"/>
    <w:uiPriority w:val="9"/>
    <w:rsid w:val="0011471E"/>
    <w:rPr>
      <w:rFonts w:ascii="Garamond" w:eastAsiaTheme="majorEastAsia" w:hAnsi="Garamond" w:cstheme="majorBidi"/>
      <w:b/>
      <w:iCs/>
      <w:color w:val="505046" w:themeColor="text2"/>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dutableau">
    <w:name w:val="Table Grid"/>
    <w:basedOn w:val="TableauNormal"/>
    <w:uiPriority w:val="59"/>
    <w:rsid w:val="00AA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505046"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ecommentaire">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Appelnotedebasdep">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B43412"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 w:type="table" w:styleId="TableauGrille4-Accentuation5">
    <w:name w:val="Grid Table 4 Accent 5"/>
    <w:basedOn w:val="TableauNormal"/>
    <w:uiPriority w:val="49"/>
    <w:rsid w:val="006E1C9C"/>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38F9C-5B19-8546-B1DD-57DA5BE7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608</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cp:keywords/>
  <dc:description/>
  <cp:lastModifiedBy>jonathan garcia</cp:lastModifiedBy>
  <cp:revision>4</cp:revision>
  <cp:lastPrinted>2020-07-16T09:34:00Z</cp:lastPrinted>
  <dcterms:created xsi:type="dcterms:W3CDTF">2021-10-25T12:26:00Z</dcterms:created>
  <dcterms:modified xsi:type="dcterms:W3CDTF">2022-03-09T13:33:00Z</dcterms:modified>
</cp:coreProperties>
</file>