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55848B" w14:textId="0F528422" w:rsidR="000204C7" w:rsidRPr="008D6210" w:rsidRDefault="000204C7"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32"/>
        </w:rPr>
      </w:pPr>
      <w:bookmarkStart w:id="0" w:name="_GoBack"/>
      <w:bookmarkEnd w:id="0"/>
      <w:r w:rsidRPr="00FA6C97">
        <w:rPr>
          <w:rFonts w:ascii="Times New Roman" w:hAnsi="Times New Roman" w:cs="Times New Roman"/>
          <w:b/>
          <w:sz w:val="40"/>
        </w:rPr>
        <w:t>I</w:t>
      </w:r>
      <w:r w:rsidRPr="00FA6C97">
        <w:rPr>
          <w:rFonts w:ascii="Times New Roman" w:hAnsi="Times New Roman" w:cs="Times New Roman"/>
          <w:b/>
          <w:sz w:val="32"/>
        </w:rPr>
        <w:t>NTRODUCTION</w:t>
      </w:r>
    </w:p>
    <w:p w14:paraId="29CA9DD7" w14:textId="77777777" w:rsidR="0032124B" w:rsidRPr="00FA6C97" w:rsidRDefault="0032124B"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5D1616AC" w14:textId="566F9B9F" w:rsidR="000204C7" w:rsidRPr="00FA6C97" w:rsidRDefault="009907F8" w:rsidP="009907F8">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28"/>
        </w:rPr>
      </w:pPr>
      <w:r>
        <w:rPr>
          <w:rFonts w:ascii="Times New Roman" w:hAnsi="Times New Roman" w:cs="Times New Roman"/>
          <w:b/>
          <w:sz w:val="28"/>
        </w:rPr>
        <w:t>I.</w:t>
      </w:r>
      <w:r>
        <w:rPr>
          <w:rFonts w:ascii="Times New Roman" w:hAnsi="Times New Roman" w:cs="Times New Roman"/>
          <w:b/>
          <w:sz w:val="28"/>
        </w:rPr>
        <w:tab/>
      </w:r>
      <w:r>
        <w:rPr>
          <w:rFonts w:ascii="Times New Roman" w:hAnsi="Times New Roman" w:cs="Times New Roman"/>
          <w:b/>
          <w:sz w:val="28"/>
        </w:rPr>
        <w:tab/>
      </w:r>
      <w:r w:rsidR="002D56B8" w:rsidRPr="00FA6C97">
        <w:rPr>
          <w:rFonts w:ascii="Times New Roman" w:hAnsi="Times New Roman" w:cs="Times New Roman"/>
          <w:b/>
          <w:sz w:val="28"/>
          <w:u w:val="single"/>
        </w:rPr>
        <w:t>L’ÉVOLUTION DU DROIT DES SOCIÉTÉS</w:t>
      </w:r>
      <w:r w:rsidR="002D56B8" w:rsidRPr="00FA6C97">
        <w:rPr>
          <w:rFonts w:ascii="Times New Roman" w:hAnsi="Times New Roman" w:cs="Times New Roman"/>
          <w:b/>
          <w:sz w:val="28"/>
        </w:rPr>
        <w:t xml:space="preserve"> </w:t>
      </w:r>
    </w:p>
    <w:p w14:paraId="3370AEF5" w14:textId="77777777" w:rsidR="000204C7" w:rsidRPr="00FA6C97" w:rsidRDefault="000204C7" w:rsidP="00132CE7">
      <w:pPr>
        <w:widowControl w:val="0"/>
        <w:tabs>
          <w:tab w:val="left" w:pos="220"/>
          <w:tab w:val="left" w:pos="720"/>
        </w:tabs>
        <w:autoSpaceDE w:val="0"/>
        <w:autoSpaceDN w:val="0"/>
        <w:adjustRightInd w:val="0"/>
        <w:jc w:val="both"/>
        <w:rPr>
          <w:rFonts w:ascii="Times New Roman" w:hAnsi="Times New Roman" w:cs="Times New Roman"/>
        </w:rPr>
      </w:pPr>
    </w:p>
    <w:p w14:paraId="04F4CB1E" w14:textId="7B6D113D" w:rsidR="00F315A8" w:rsidRPr="00FA6C97" w:rsidRDefault="009907F8" w:rsidP="009907F8">
      <w:pPr>
        <w:widowControl w:val="0"/>
        <w:tabs>
          <w:tab w:val="left" w:pos="284"/>
          <w:tab w:val="left" w:pos="567"/>
        </w:tabs>
        <w:autoSpaceDE w:val="0"/>
        <w:autoSpaceDN w:val="0"/>
        <w:adjustRightInd w:val="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62073" w:rsidRPr="00FA6C97">
        <w:rPr>
          <w:rFonts w:ascii="Times New Roman" w:hAnsi="Times New Roman" w:cs="Times New Roman"/>
        </w:rPr>
        <w:t xml:space="preserve">Notre droit des sociétés est </w:t>
      </w:r>
      <w:r w:rsidR="00062073" w:rsidRPr="00FA6C97">
        <w:rPr>
          <w:rFonts w:ascii="Times New Roman" w:hAnsi="Times New Roman" w:cs="Times New Roman"/>
          <w:b/>
          <w:bCs/>
        </w:rPr>
        <w:t xml:space="preserve">le fruit de la pratique et de l’histoire. </w:t>
      </w:r>
      <w:r w:rsidR="00F315A8" w:rsidRPr="00FA6C97">
        <w:rPr>
          <w:rFonts w:ascii="Times New Roman" w:hAnsi="Times New Roman" w:cs="Times New Roman"/>
        </w:rPr>
        <w:t xml:space="preserve">La société devant répondre à des besoins divers et évolutifs, le législateur a </w:t>
      </w:r>
      <w:r w:rsidR="00855479" w:rsidRPr="00FA6C97">
        <w:rPr>
          <w:rFonts w:ascii="Times New Roman" w:hAnsi="Times New Roman" w:cs="Times New Roman"/>
        </w:rPr>
        <w:t>dû</w:t>
      </w:r>
      <w:r w:rsidR="00F315A8" w:rsidRPr="00FA6C97">
        <w:rPr>
          <w:rFonts w:ascii="Times New Roman" w:hAnsi="Times New Roman" w:cs="Times New Roman"/>
        </w:rPr>
        <w:t xml:space="preserve"> leur fournir les outils nécessaires à l’exercice de leur activité. En effet, le petit marchand du XII</w:t>
      </w:r>
      <w:r w:rsidR="00F315A8" w:rsidRPr="00FA6C97">
        <w:rPr>
          <w:rFonts w:ascii="Times New Roman" w:hAnsi="Times New Roman" w:cs="Times New Roman"/>
          <w:vertAlign w:val="superscript"/>
        </w:rPr>
        <w:t xml:space="preserve">ème </w:t>
      </w:r>
      <w:r w:rsidR="00F315A8" w:rsidRPr="00FA6C97">
        <w:rPr>
          <w:rFonts w:ascii="Times New Roman" w:hAnsi="Times New Roman" w:cs="Times New Roman"/>
        </w:rPr>
        <w:t>siècle, n’éprouvait pas les mêmes besoins que le grand industriel du XIX</w:t>
      </w:r>
      <w:r w:rsidR="00F315A8" w:rsidRPr="00FA6C97">
        <w:rPr>
          <w:rFonts w:ascii="Times New Roman" w:hAnsi="Times New Roman" w:cs="Times New Roman"/>
          <w:vertAlign w:val="superscript"/>
        </w:rPr>
        <w:t>ème</w:t>
      </w:r>
      <w:r w:rsidR="00F315A8" w:rsidRPr="00FA6C97">
        <w:rPr>
          <w:rFonts w:ascii="Times New Roman" w:hAnsi="Times New Roman" w:cs="Times New Roman"/>
        </w:rPr>
        <w:t xml:space="preserve"> siècle. </w:t>
      </w:r>
    </w:p>
    <w:p w14:paraId="3E20F6C5" w14:textId="77777777" w:rsidR="00FE1BEF" w:rsidRPr="00FA6C97" w:rsidRDefault="00FE1BEF" w:rsidP="00132CE7">
      <w:pPr>
        <w:widowControl w:val="0"/>
        <w:tabs>
          <w:tab w:val="left" w:pos="220"/>
          <w:tab w:val="left" w:pos="720"/>
        </w:tabs>
        <w:autoSpaceDE w:val="0"/>
        <w:autoSpaceDN w:val="0"/>
        <w:adjustRightInd w:val="0"/>
        <w:jc w:val="both"/>
        <w:rPr>
          <w:rFonts w:ascii="Times New Roman" w:hAnsi="Times New Roman" w:cs="Times New Roman"/>
        </w:rPr>
      </w:pPr>
    </w:p>
    <w:p w14:paraId="11A7B83D" w14:textId="77777777" w:rsidR="00F315A8" w:rsidRPr="00FA6C97" w:rsidRDefault="00F315A8" w:rsidP="00132CE7">
      <w:pPr>
        <w:widowControl w:val="0"/>
        <w:tabs>
          <w:tab w:val="left" w:pos="220"/>
          <w:tab w:val="left" w:pos="720"/>
        </w:tabs>
        <w:autoSpaceDE w:val="0"/>
        <w:autoSpaceDN w:val="0"/>
        <w:adjustRightInd w:val="0"/>
        <w:jc w:val="both"/>
        <w:rPr>
          <w:rFonts w:ascii="Times New Roman" w:hAnsi="Times New Roman" w:cs="Times New Roman"/>
        </w:rPr>
      </w:pPr>
      <w:r w:rsidRPr="00FA6C97">
        <w:rPr>
          <w:rFonts w:ascii="Times New Roman" w:hAnsi="Times New Roman" w:cs="Times New Roman"/>
        </w:rPr>
        <w:t>Pour dresser un</w:t>
      </w:r>
      <w:r w:rsidR="005229D8">
        <w:rPr>
          <w:rFonts w:ascii="Times New Roman" w:hAnsi="Times New Roman" w:cs="Times New Roman"/>
        </w:rPr>
        <w:t>e</w:t>
      </w:r>
      <w:r w:rsidRPr="00FA6C97">
        <w:rPr>
          <w:rFonts w:ascii="Times New Roman" w:hAnsi="Times New Roman" w:cs="Times New Roman"/>
        </w:rPr>
        <w:t xml:space="preserve"> rapide </w:t>
      </w:r>
      <w:r w:rsidR="005229D8">
        <w:rPr>
          <w:rFonts w:ascii="Times New Roman" w:hAnsi="Times New Roman" w:cs="Times New Roman"/>
        </w:rPr>
        <w:t xml:space="preserve">présentation </w:t>
      </w:r>
      <w:r w:rsidRPr="00FA6C97">
        <w:rPr>
          <w:rFonts w:ascii="Times New Roman" w:hAnsi="Times New Roman" w:cs="Times New Roman"/>
        </w:rPr>
        <w:t xml:space="preserve">: </w:t>
      </w:r>
    </w:p>
    <w:p w14:paraId="6A53B960" w14:textId="77777777" w:rsidR="00FE1BEF" w:rsidRPr="005229D8" w:rsidRDefault="00FE1BEF" w:rsidP="00132CE7">
      <w:pPr>
        <w:widowControl w:val="0"/>
        <w:tabs>
          <w:tab w:val="left" w:pos="220"/>
          <w:tab w:val="left" w:pos="720"/>
        </w:tabs>
        <w:autoSpaceDE w:val="0"/>
        <w:autoSpaceDN w:val="0"/>
        <w:adjustRightInd w:val="0"/>
        <w:jc w:val="both"/>
        <w:rPr>
          <w:rFonts w:ascii="Times New Roman" w:hAnsi="Times New Roman" w:cs="Times New Roman"/>
        </w:rPr>
      </w:pPr>
    </w:p>
    <w:p w14:paraId="28FB8113" w14:textId="77777777" w:rsidR="00FE1BEF" w:rsidRPr="005229D8" w:rsidRDefault="00945963" w:rsidP="00132CE7">
      <w:pPr>
        <w:widowControl w:val="0"/>
        <w:tabs>
          <w:tab w:val="left" w:pos="220"/>
          <w:tab w:val="left" w:pos="720"/>
        </w:tabs>
        <w:autoSpaceDE w:val="0"/>
        <w:autoSpaceDN w:val="0"/>
        <w:adjustRightInd w:val="0"/>
        <w:jc w:val="both"/>
        <w:rPr>
          <w:rFonts w:ascii="Times New Roman" w:hAnsi="Times New Roman" w:cs="Times New Roman"/>
        </w:rPr>
      </w:pPr>
      <w:r w:rsidRPr="005229D8">
        <w:rPr>
          <w:rFonts w:ascii="Times New Roman" w:hAnsi="Times New Roman" w:cs="Times New Roman"/>
        </w:rPr>
        <w:t>Durant l’</w:t>
      </w:r>
      <w:r w:rsidRPr="005229D8">
        <w:rPr>
          <w:rFonts w:ascii="Times New Roman" w:hAnsi="Times New Roman" w:cs="Times New Roman"/>
          <w:u w:val="single"/>
        </w:rPr>
        <w:t>Antiquité</w:t>
      </w:r>
      <w:r w:rsidRPr="005229D8">
        <w:rPr>
          <w:rFonts w:ascii="Times New Roman" w:hAnsi="Times New Roman" w:cs="Times New Roman"/>
        </w:rPr>
        <w:t>,</w:t>
      </w:r>
      <w:r w:rsidR="00FE1BEF" w:rsidRPr="005229D8">
        <w:rPr>
          <w:rFonts w:ascii="Times New Roman" w:hAnsi="Times New Roman" w:cs="Times New Roman"/>
        </w:rPr>
        <w:t xml:space="preserve"> le « </w:t>
      </w:r>
      <w:r w:rsidR="00FE1BEF" w:rsidRPr="005229D8">
        <w:rPr>
          <w:rFonts w:ascii="Times New Roman" w:hAnsi="Times New Roman" w:cs="Times New Roman"/>
          <w:i/>
        </w:rPr>
        <w:t>ius fraternitatis </w:t>
      </w:r>
      <w:r w:rsidR="00FE1BEF" w:rsidRPr="005229D8">
        <w:rPr>
          <w:rFonts w:ascii="Times New Roman" w:hAnsi="Times New Roman" w:cs="Times New Roman"/>
        </w:rPr>
        <w:t xml:space="preserve">», le droit de la fraternité, où les associés doivent avoir entre eux </w:t>
      </w:r>
      <w:r w:rsidR="000204C7" w:rsidRPr="005229D8">
        <w:rPr>
          <w:rFonts w:ascii="Times New Roman" w:hAnsi="Times New Roman" w:cs="Times New Roman"/>
        </w:rPr>
        <w:t>l</w:t>
      </w:r>
      <w:r w:rsidR="00FE1BEF" w:rsidRPr="005229D8">
        <w:rPr>
          <w:rFonts w:ascii="Times New Roman" w:hAnsi="Times New Roman" w:cs="Times New Roman"/>
        </w:rPr>
        <w:t>a même confiance que des frères</w:t>
      </w:r>
      <w:r w:rsidRPr="005229D8">
        <w:rPr>
          <w:rFonts w:ascii="Times New Roman" w:hAnsi="Times New Roman" w:cs="Times New Roman"/>
        </w:rPr>
        <w:t xml:space="preserve">, s’est développé. </w:t>
      </w:r>
      <w:r w:rsidR="00FE1BEF" w:rsidRPr="005229D8">
        <w:rPr>
          <w:rFonts w:ascii="Times New Roman" w:hAnsi="Times New Roman" w:cs="Times New Roman"/>
        </w:rPr>
        <w:t>Le développement des sociétés est bridé par l’</w:t>
      </w:r>
      <w:r w:rsidR="00FE1BEF" w:rsidRPr="005229D8">
        <w:rPr>
          <w:rFonts w:ascii="Times New Roman" w:hAnsi="Times New Roman" w:cs="Times New Roman"/>
          <w:i/>
        </w:rPr>
        <w:t>intuitu personae</w:t>
      </w:r>
      <w:r w:rsidR="00FE1BEF" w:rsidRPr="005229D8">
        <w:rPr>
          <w:rFonts w:ascii="Times New Roman" w:hAnsi="Times New Roman" w:cs="Times New Roman"/>
        </w:rPr>
        <w:t>, la considération de la personne et s’oppose à l’émergence de « </w:t>
      </w:r>
      <w:r w:rsidR="00FE1BEF" w:rsidRPr="005229D8">
        <w:rPr>
          <w:rFonts w:ascii="Times New Roman" w:hAnsi="Times New Roman" w:cs="Times New Roman"/>
          <w:i/>
        </w:rPr>
        <w:t>grandes</w:t>
      </w:r>
      <w:r w:rsidRPr="005229D8">
        <w:rPr>
          <w:rFonts w:ascii="Times New Roman" w:hAnsi="Times New Roman" w:cs="Times New Roman"/>
        </w:rPr>
        <w:t> </w:t>
      </w:r>
      <w:r w:rsidR="00FE1BEF" w:rsidRPr="005229D8">
        <w:rPr>
          <w:rFonts w:ascii="Times New Roman" w:hAnsi="Times New Roman" w:cs="Times New Roman"/>
        </w:rPr>
        <w:t>» sociétés.</w:t>
      </w:r>
    </w:p>
    <w:p w14:paraId="539390A4" w14:textId="77777777" w:rsidR="00FE1BEF" w:rsidRPr="005229D8" w:rsidRDefault="00FE1BEF" w:rsidP="00132CE7">
      <w:pPr>
        <w:widowControl w:val="0"/>
        <w:tabs>
          <w:tab w:val="left" w:pos="220"/>
          <w:tab w:val="left" w:pos="720"/>
        </w:tabs>
        <w:autoSpaceDE w:val="0"/>
        <w:autoSpaceDN w:val="0"/>
        <w:adjustRightInd w:val="0"/>
        <w:jc w:val="both"/>
        <w:rPr>
          <w:rFonts w:ascii="Times New Roman" w:hAnsi="Times New Roman" w:cs="Times New Roman"/>
        </w:rPr>
      </w:pPr>
    </w:p>
    <w:p w14:paraId="5F20BC24" w14:textId="77777777" w:rsidR="00945963" w:rsidRPr="005229D8" w:rsidRDefault="00945963" w:rsidP="00132CE7">
      <w:pPr>
        <w:widowControl w:val="0"/>
        <w:tabs>
          <w:tab w:val="left" w:pos="220"/>
          <w:tab w:val="left" w:pos="720"/>
        </w:tabs>
        <w:autoSpaceDE w:val="0"/>
        <w:autoSpaceDN w:val="0"/>
        <w:adjustRightInd w:val="0"/>
        <w:jc w:val="both"/>
        <w:rPr>
          <w:rFonts w:ascii="Times New Roman" w:hAnsi="Times New Roman" w:cs="Times New Roman"/>
        </w:rPr>
      </w:pPr>
      <w:r w:rsidRPr="005229D8">
        <w:rPr>
          <w:rFonts w:ascii="Times New Roman" w:hAnsi="Times New Roman" w:cs="Times New Roman"/>
        </w:rPr>
        <w:t xml:space="preserve">Au </w:t>
      </w:r>
      <w:r w:rsidRPr="005229D8">
        <w:rPr>
          <w:rFonts w:ascii="Times New Roman" w:hAnsi="Times New Roman" w:cs="Times New Roman"/>
          <w:u w:val="single"/>
        </w:rPr>
        <w:t>Moyen-Âge</w:t>
      </w:r>
      <w:r w:rsidRPr="005229D8">
        <w:rPr>
          <w:rFonts w:ascii="Times New Roman" w:hAnsi="Times New Roman" w:cs="Times New Roman"/>
        </w:rPr>
        <w:t>, le « </w:t>
      </w:r>
      <w:r w:rsidRPr="005229D8">
        <w:rPr>
          <w:rFonts w:ascii="Times New Roman" w:hAnsi="Times New Roman" w:cs="Times New Roman"/>
          <w:i/>
        </w:rPr>
        <w:t xml:space="preserve">jus mercatorum </w:t>
      </w:r>
      <w:r w:rsidRPr="005229D8">
        <w:rPr>
          <w:rFonts w:ascii="Times New Roman" w:hAnsi="Times New Roman" w:cs="Times New Roman"/>
        </w:rPr>
        <w:t>» se développe mais touche peu au droit sociétés : il encadre principalement les contrats instanta</w:t>
      </w:r>
      <w:r w:rsidR="00A265DC" w:rsidRPr="005229D8">
        <w:rPr>
          <w:rFonts w:ascii="Times New Roman" w:hAnsi="Times New Roman" w:cs="Times New Roman"/>
        </w:rPr>
        <w:t>nés et les activités bancaires…</w:t>
      </w:r>
    </w:p>
    <w:p w14:paraId="05DEA5BF" w14:textId="77777777" w:rsidR="00945963" w:rsidRPr="005229D8" w:rsidRDefault="00945963" w:rsidP="00132CE7">
      <w:pPr>
        <w:widowControl w:val="0"/>
        <w:tabs>
          <w:tab w:val="left" w:pos="220"/>
          <w:tab w:val="left" w:pos="720"/>
        </w:tabs>
        <w:autoSpaceDE w:val="0"/>
        <w:autoSpaceDN w:val="0"/>
        <w:adjustRightInd w:val="0"/>
        <w:jc w:val="both"/>
        <w:rPr>
          <w:rFonts w:ascii="Times New Roman" w:hAnsi="Times New Roman" w:cs="Times New Roman"/>
        </w:rPr>
      </w:pPr>
    </w:p>
    <w:p w14:paraId="49893CBE" w14:textId="77777777" w:rsidR="002D56B8" w:rsidRPr="005229D8" w:rsidRDefault="00F83CF8" w:rsidP="00132CE7">
      <w:pPr>
        <w:widowControl w:val="0"/>
        <w:tabs>
          <w:tab w:val="left" w:pos="220"/>
          <w:tab w:val="left" w:pos="720"/>
        </w:tabs>
        <w:autoSpaceDE w:val="0"/>
        <w:autoSpaceDN w:val="0"/>
        <w:adjustRightInd w:val="0"/>
        <w:jc w:val="both"/>
        <w:rPr>
          <w:rFonts w:ascii="Times New Roman" w:hAnsi="Times New Roman" w:cs="Times New Roman"/>
        </w:rPr>
      </w:pPr>
      <w:r w:rsidRPr="005229D8">
        <w:rPr>
          <w:rFonts w:ascii="Times New Roman" w:hAnsi="Times New Roman" w:cs="Times New Roman"/>
        </w:rPr>
        <w:t>Sous l’</w:t>
      </w:r>
      <w:r w:rsidRPr="005229D8">
        <w:rPr>
          <w:rFonts w:ascii="Times New Roman" w:hAnsi="Times New Roman" w:cs="Times New Roman"/>
          <w:u w:val="single"/>
        </w:rPr>
        <w:t xml:space="preserve">Ancien droit </w:t>
      </w:r>
      <w:r w:rsidRPr="005229D8">
        <w:rPr>
          <w:rFonts w:ascii="Times New Roman" w:hAnsi="Times New Roman" w:cs="Times New Roman"/>
        </w:rPr>
        <w:t xml:space="preserve">(jusqu’à la Révolution), la société était essentiellement un moyen d’organiser l’exercice commun d’une activité. </w:t>
      </w:r>
      <w:r w:rsidR="00062073" w:rsidRPr="005229D8">
        <w:rPr>
          <w:rFonts w:ascii="Times New Roman" w:hAnsi="Times New Roman" w:cs="Times New Roman"/>
        </w:rPr>
        <w:t xml:space="preserve">En matière commerciale, la société revêtait alors principalement deux formes : </w:t>
      </w:r>
    </w:p>
    <w:p w14:paraId="30EC333F" w14:textId="77777777" w:rsidR="00FD3595" w:rsidRPr="005229D8" w:rsidRDefault="00FD3595" w:rsidP="00132CE7">
      <w:pPr>
        <w:widowControl w:val="0"/>
        <w:tabs>
          <w:tab w:val="left" w:pos="220"/>
          <w:tab w:val="left" w:pos="720"/>
        </w:tabs>
        <w:autoSpaceDE w:val="0"/>
        <w:autoSpaceDN w:val="0"/>
        <w:adjustRightInd w:val="0"/>
        <w:jc w:val="both"/>
        <w:rPr>
          <w:rFonts w:ascii="Times New Roman" w:hAnsi="Times New Roman" w:cs="Times New Roman"/>
        </w:rPr>
      </w:pPr>
    </w:p>
    <w:p w14:paraId="7076B2C7" w14:textId="77777777" w:rsidR="002D56B8" w:rsidRPr="005229D8" w:rsidRDefault="00CF5A9B" w:rsidP="004A70C9">
      <w:pPr>
        <w:pStyle w:val="Paragraphedeliste"/>
        <w:widowControl w:val="0"/>
        <w:numPr>
          <w:ilvl w:val="0"/>
          <w:numId w:val="11"/>
        </w:numPr>
        <w:tabs>
          <w:tab w:val="left" w:pos="284"/>
        </w:tabs>
        <w:autoSpaceDE w:val="0"/>
        <w:autoSpaceDN w:val="0"/>
        <w:adjustRightInd w:val="0"/>
        <w:ind w:left="284" w:hanging="284"/>
        <w:jc w:val="both"/>
        <w:rPr>
          <w:rFonts w:ascii="Times New Roman" w:hAnsi="Times New Roman" w:cs="Times New Roman"/>
        </w:rPr>
      </w:pPr>
      <w:r w:rsidRPr="005229D8">
        <w:rPr>
          <w:rFonts w:ascii="Times New Roman" w:hAnsi="Times New Roman" w:cs="Times New Roman"/>
          <w:bCs/>
        </w:rPr>
        <w:t>l</w:t>
      </w:r>
      <w:r w:rsidR="00062073" w:rsidRPr="005229D8">
        <w:rPr>
          <w:rFonts w:ascii="Times New Roman" w:hAnsi="Times New Roman" w:cs="Times New Roman"/>
          <w:bCs/>
        </w:rPr>
        <w:t xml:space="preserve">es </w:t>
      </w:r>
      <w:r w:rsidR="00062073" w:rsidRPr="005229D8">
        <w:rPr>
          <w:rFonts w:ascii="Times New Roman" w:hAnsi="Times New Roman" w:cs="Times New Roman"/>
          <w:bCs/>
          <w:i/>
        </w:rPr>
        <w:t>sociétés constituées pour l’exercice d’un commerce</w:t>
      </w:r>
      <w:r w:rsidR="00062073" w:rsidRPr="005229D8">
        <w:rPr>
          <w:rFonts w:ascii="Times New Roman" w:hAnsi="Times New Roman" w:cs="Times New Roman"/>
        </w:rPr>
        <w:t>, qu’on appelai</w:t>
      </w:r>
      <w:r w:rsidR="004B5A8D" w:rsidRPr="005229D8">
        <w:rPr>
          <w:rFonts w:ascii="Times New Roman" w:hAnsi="Times New Roman" w:cs="Times New Roman"/>
        </w:rPr>
        <w:t>t les sociétés en nom collectif ; et</w:t>
      </w:r>
    </w:p>
    <w:p w14:paraId="14B573A8" w14:textId="77777777" w:rsidR="00FD3595" w:rsidRPr="005229D8" w:rsidRDefault="00FD3595" w:rsidP="00132CE7">
      <w:pPr>
        <w:pStyle w:val="Paragraphedeliste"/>
        <w:widowControl w:val="0"/>
        <w:tabs>
          <w:tab w:val="left" w:pos="284"/>
        </w:tabs>
        <w:autoSpaceDE w:val="0"/>
        <w:autoSpaceDN w:val="0"/>
        <w:adjustRightInd w:val="0"/>
        <w:ind w:left="284"/>
        <w:jc w:val="both"/>
        <w:rPr>
          <w:rFonts w:ascii="Times New Roman" w:hAnsi="Times New Roman" w:cs="Times New Roman"/>
        </w:rPr>
      </w:pPr>
    </w:p>
    <w:p w14:paraId="1022B526" w14:textId="77777777" w:rsidR="00EB3F7F" w:rsidRPr="005229D8" w:rsidRDefault="00CF5A9B" w:rsidP="004A70C9">
      <w:pPr>
        <w:pStyle w:val="Paragraphedeliste"/>
        <w:widowControl w:val="0"/>
        <w:numPr>
          <w:ilvl w:val="0"/>
          <w:numId w:val="3"/>
        </w:numPr>
        <w:autoSpaceDE w:val="0"/>
        <w:autoSpaceDN w:val="0"/>
        <w:adjustRightInd w:val="0"/>
        <w:ind w:left="284" w:hanging="284"/>
        <w:jc w:val="both"/>
        <w:rPr>
          <w:rFonts w:ascii="Times New Roman" w:hAnsi="Times New Roman" w:cs="Times New Roman"/>
        </w:rPr>
      </w:pPr>
      <w:r w:rsidRPr="005229D8">
        <w:rPr>
          <w:rFonts w:ascii="Times New Roman" w:hAnsi="Times New Roman" w:cs="Times New Roman"/>
        </w:rPr>
        <w:t>l</w:t>
      </w:r>
      <w:r w:rsidR="00EB3F7F" w:rsidRPr="005229D8">
        <w:rPr>
          <w:rFonts w:ascii="Times New Roman" w:hAnsi="Times New Roman" w:cs="Times New Roman"/>
        </w:rPr>
        <w:t>es</w:t>
      </w:r>
      <w:r w:rsidR="00062073" w:rsidRPr="005229D8">
        <w:rPr>
          <w:rFonts w:ascii="Times New Roman" w:hAnsi="Times New Roman" w:cs="Times New Roman"/>
          <w:bCs/>
        </w:rPr>
        <w:t xml:space="preserve"> </w:t>
      </w:r>
      <w:r w:rsidR="00062073" w:rsidRPr="005229D8">
        <w:rPr>
          <w:rFonts w:ascii="Times New Roman" w:hAnsi="Times New Roman" w:cs="Times New Roman"/>
          <w:bCs/>
          <w:i/>
        </w:rPr>
        <w:t>sociétés momentanées</w:t>
      </w:r>
      <w:r w:rsidR="00062073" w:rsidRPr="005229D8">
        <w:rPr>
          <w:rFonts w:ascii="Times New Roman" w:hAnsi="Times New Roman" w:cs="Times New Roman"/>
          <w:bCs/>
        </w:rPr>
        <w:t xml:space="preserve"> </w:t>
      </w:r>
      <w:r w:rsidR="00062073" w:rsidRPr="005229D8">
        <w:rPr>
          <w:rFonts w:ascii="Times New Roman" w:hAnsi="Times New Roman" w:cs="Times New Roman"/>
        </w:rPr>
        <w:t xml:space="preserve">(ou </w:t>
      </w:r>
      <w:r w:rsidR="00062073" w:rsidRPr="005229D8">
        <w:rPr>
          <w:rFonts w:ascii="Times New Roman" w:hAnsi="Times New Roman" w:cs="Times New Roman"/>
          <w:i/>
        </w:rPr>
        <w:t>société anonyme</w:t>
      </w:r>
      <w:r w:rsidR="00062073" w:rsidRPr="005229D8">
        <w:rPr>
          <w:rFonts w:ascii="Times New Roman" w:hAnsi="Times New Roman" w:cs="Times New Roman"/>
        </w:rPr>
        <w:t xml:space="preserve">) </w:t>
      </w:r>
      <w:r w:rsidR="00062073" w:rsidRPr="005229D8">
        <w:rPr>
          <w:rFonts w:ascii="Times New Roman" w:hAnsi="Times New Roman" w:cs="Times New Roman"/>
          <w:bCs/>
        </w:rPr>
        <w:t>ou compte</w:t>
      </w:r>
      <w:r w:rsidR="00A265DC" w:rsidRPr="005229D8">
        <w:rPr>
          <w:rFonts w:ascii="Times New Roman" w:hAnsi="Times New Roman" w:cs="Times New Roman"/>
          <w:bCs/>
        </w:rPr>
        <w:t>s</w:t>
      </w:r>
      <w:r w:rsidR="00062073" w:rsidRPr="005229D8">
        <w:rPr>
          <w:rFonts w:ascii="Times New Roman" w:hAnsi="Times New Roman" w:cs="Times New Roman"/>
          <w:bCs/>
        </w:rPr>
        <w:t xml:space="preserve"> de participation</w:t>
      </w:r>
      <w:r w:rsidR="00EB3F7F" w:rsidRPr="005229D8">
        <w:rPr>
          <w:rFonts w:ascii="Times New Roman" w:hAnsi="Times New Roman" w:cs="Times New Roman"/>
          <w:bCs/>
        </w:rPr>
        <w:t>, qui se dissolvai</w:t>
      </w:r>
      <w:r w:rsidR="00A265DC" w:rsidRPr="005229D8">
        <w:rPr>
          <w:rFonts w:ascii="Times New Roman" w:hAnsi="Times New Roman" w:cs="Times New Roman"/>
          <w:bCs/>
        </w:rPr>
        <w:t>en</w:t>
      </w:r>
      <w:r w:rsidR="00EB3F7F" w:rsidRPr="005229D8">
        <w:rPr>
          <w:rFonts w:ascii="Times New Roman" w:hAnsi="Times New Roman" w:cs="Times New Roman"/>
          <w:bCs/>
        </w:rPr>
        <w:t>t aussitôt l’opération</w:t>
      </w:r>
      <w:r w:rsidR="00A265DC" w:rsidRPr="005229D8">
        <w:rPr>
          <w:rFonts w:ascii="Times New Roman" w:hAnsi="Times New Roman" w:cs="Times New Roman"/>
          <w:bCs/>
        </w:rPr>
        <w:t>,</w:t>
      </w:r>
      <w:r w:rsidR="00EB3F7F" w:rsidRPr="005229D8">
        <w:rPr>
          <w:rFonts w:ascii="Times New Roman" w:hAnsi="Times New Roman" w:cs="Times New Roman"/>
          <w:bCs/>
        </w:rPr>
        <w:t xml:space="preserve"> espérée lucrative</w:t>
      </w:r>
      <w:r w:rsidR="00A265DC" w:rsidRPr="005229D8">
        <w:rPr>
          <w:rFonts w:ascii="Times New Roman" w:hAnsi="Times New Roman" w:cs="Times New Roman"/>
          <w:bCs/>
        </w:rPr>
        <w:t>,</w:t>
      </w:r>
      <w:r w:rsidR="00EB3F7F" w:rsidRPr="005229D8">
        <w:rPr>
          <w:rFonts w:ascii="Times New Roman" w:hAnsi="Times New Roman" w:cs="Times New Roman"/>
          <w:bCs/>
        </w:rPr>
        <w:t xml:space="preserve"> était accomplie et que </w:t>
      </w:r>
      <w:r w:rsidR="00F83CF8" w:rsidRPr="005229D8">
        <w:rPr>
          <w:rFonts w:ascii="Times New Roman" w:hAnsi="Times New Roman" w:cs="Times New Roman"/>
          <w:bCs/>
        </w:rPr>
        <w:t>les comptes avaient été réglés.</w:t>
      </w:r>
    </w:p>
    <w:p w14:paraId="1E8C205D" w14:textId="77777777" w:rsidR="00062073" w:rsidRPr="005229D8" w:rsidRDefault="00062073" w:rsidP="00132CE7">
      <w:pPr>
        <w:widowControl w:val="0"/>
        <w:autoSpaceDE w:val="0"/>
        <w:autoSpaceDN w:val="0"/>
        <w:adjustRightInd w:val="0"/>
        <w:ind w:left="284"/>
        <w:jc w:val="both"/>
        <w:rPr>
          <w:rFonts w:ascii="Times New Roman" w:hAnsi="Times New Roman" w:cs="Times New Roman"/>
        </w:rPr>
      </w:pPr>
      <w:r w:rsidRPr="005229D8">
        <w:rPr>
          <w:rFonts w:ascii="Times New Roman" w:hAnsi="Times New Roman" w:cs="Times New Roman"/>
        </w:rPr>
        <w:t xml:space="preserve">Dans les deux cas, les associés étaient </w:t>
      </w:r>
      <w:r w:rsidRPr="005229D8">
        <w:rPr>
          <w:rFonts w:ascii="Times New Roman" w:hAnsi="Times New Roman" w:cs="Times New Roman"/>
          <w:bCs/>
        </w:rPr>
        <w:t xml:space="preserve">responsables indéfiniment des dettes </w:t>
      </w:r>
    </w:p>
    <w:p w14:paraId="00C2540D" w14:textId="77777777" w:rsidR="00B242E3" w:rsidRPr="005229D8" w:rsidRDefault="00B242E3" w:rsidP="00132CE7">
      <w:pPr>
        <w:widowControl w:val="0"/>
        <w:autoSpaceDE w:val="0"/>
        <w:autoSpaceDN w:val="0"/>
        <w:adjustRightInd w:val="0"/>
        <w:jc w:val="both"/>
        <w:rPr>
          <w:rFonts w:ascii="Times New Roman" w:hAnsi="Times New Roman" w:cs="Times New Roman"/>
        </w:rPr>
      </w:pPr>
    </w:p>
    <w:p w14:paraId="3A1F160B" w14:textId="77777777" w:rsidR="00C11610" w:rsidRPr="005229D8" w:rsidRDefault="004B5A8D" w:rsidP="00132CE7">
      <w:pPr>
        <w:widowControl w:val="0"/>
        <w:autoSpaceDE w:val="0"/>
        <w:autoSpaceDN w:val="0"/>
        <w:adjustRightInd w:val="0"/>
        <w:jc w:val="both"/>
        <w:rPr>
          <w:rFonts w:ascii="Times New Roman" w:hAnsi="Times New Roman" w:cs="Times New Roman"/>
        </w:rPr>
      </w:pPr>
      <w:r w:rsidRPr="005229D8">
        <w:rPr>
          <w:rFonts w:ascii="Times New Roman" w:hAnsi="Times New Roman" w:cs="Times New Roman"/>
        </w:rPr>
        <w:t>Le commerce (principalement maritime), grandissant, les besoins en financement augmentent, l</w:t>
      </w:r>
      <w:r w:rsidR="00C11610" w:rsidRPr="005229D8">
        <w:rPr>
          <w:rFonts w:ascii="Times New Roman" w:hAnsi="Times New Roman" w:cs="Times New Roman"/>
        </w:rPr>
        <w:t xml:space="preserve">a société est </w:t>
      </w:r>
      <w:r w:rsidR="009325DE" w:rsidRPr="005229D8">
        <w:rPr>
          <w:rFonts w:ascii="Times New Roman" w:hAnsi="Times New Roman" w:cs="Times New Roman"/>
        </w:rPr>
        <w:t xml:space="preserve">alors </w:t>
      </w:r>
      <w:r w:rsidR="00C11610" w:rsidRPr="005229D8">
        <w:rPr>
          <w:rFonts w:ascii="Times New Roman" w:hAnsi="Times New Roman" w:cs="Times New Roman"/>
        </w:rPr>
        <w:t>utilisée comme substitut au prêt à intérêt</w:t>
      </w:r>
      <w:r w:rsidR="009325DE" w:rsidRPr="005229D8">
        <w:rPr>
          <w:rFonts w:ascii="Times New Roman" w:hAnsi="Times New Roman" w:cs="Times New Roman"/>
        </w:rPr>
        <w:t>, encore condamné par l’Église</w:t>
      </w:r>
      <w:r w:rsidR="00C11610" w:rsidRPr="005229D8">
        <w:rPr>
          <w:rFonts w:ascii="Times New Roman" w:hAnsi="Times New Roman" w:cs="Times New Roman"/>
        </w:rPr>
        <w:t>. C’est ce qui a été appelé le « </w:t>
      </w:r>
      <w:r w:rsidR="00C11610" w:rsidRPr="005229D8">
        <w:rPr>
          <w:rFonts w:ascii="Times New Roman" w:hAnsi="Times New Roman" w:cs="Times New Roman"/>
          <w:i/>
        </w:rPr>
        <w:t>contrat de commande </w:t>
      </w:r>
      <w:r w:rsidR="00C11610" w:rsidRPr="005229D8">
        <w:rPr>
          <w:rFonts w:ascii="Times New Roman" w:hAnsi="Times New Roman" w:cs="Times New Roman"/>
        </w:rPr>
        <w:t xml:space="preserve">», qui deviendra la </w:t>
      </w:r>
      <w:r w:rsidR="00C11610" w:rsidRPr="005229D8">
        <w:rPr>
          <w:rFonts w:ascii="Times New Roman" w:hAnsi="Times New Roman" w:cs="Times New Roman"/>
          <w:i/>
        </w:rPr>
        <w:t>société en commandite</w:t>
      </w:r>
      <w:r w:rsidR="006F30A4" w:rsidRPr="005229D8">
        <w:rPr>
          <w:rFonts w:ascii="Times New Roman" w:hAnsi="Times New Roman" w:cs="Times New Roman"/>
        </w:rPr>
        <w:t xml:space="preserve"> : </w:t>
      </w:r>
      <w:r w:rsidR="00C11610" w:rsidRPr="005229D8">
        <w:rPr>
          <w:rFonts w:ascii="Times New Roman" w:hAnsi="Times New Roman" w:cs="Times New Roman"/>
        </w:rPr>
        <w:t xml:space="preserve">le contrat de commande est passé entre le </w:t>
      </w:r>
      <w:r w:rsidR="006F30A4" w:rsidRPr="005229D8">
        <w:rPr>
          <w:rFonts w:ascii="Times New Roman" w:hAnsi="Times New Roman" w:cs="Times New Roman"/>
        </w:rPr>
        <w:t xml:space="preserve">commandité (responsabilité illimitée) </w:t>
      </w:r>
      <w:r w:rsidR="00C11610" w:rsidRPr="005229D8">
        <w:rPr>
          <w:rFonts w:ascii="Times New Roman" w:hAnsi="Times New Roman" w:cs="Times New Roman"/>
        </w:rPr>
        <w:t xml:space="preserve">propriétaire ou l’armateur d’un bateau et un commanditaire </w:t>
      </w:r>
      <w:r w:rsidR="006F30A4" w:rsidRPr="005229D8">
        <w:rPr>
          <w:rFonts w:ascii="Times New Roman" w:hAnsi="Times New Roman" w:cs="Times New Roman"/>
        </w:rPr>
        <w:t xml:space="preserve">(responsabilité limitée) </w:t>
      </w:r>
      <w:r w:rsidR="00C11610" w:rsidRPr="005229D8">
        <w:rPr>
          <w:rFonts w:ascii="Times New Roman" w:hAnsi="Times New Roman" w:cs="Times New Roman"/>
        </w:rPr>
        <w:t xml:space="preserve">qui fournit des fonds ou des marchandises, contre la promesse de participer aux bénéfices de l’expédition  </w:t>
      </w:r>
    </w:p>
    <w:p w14:paraId="559D7AFD" w14:textId="77777777" w:rsidR="00C11610" w:rsidRPr="005229D8" w:rsidRDefault="00C11610" w:rsidP="00132CE7">
      <w:pPr>
        <w:widowControl w:val="0"/>
        <w:autoSpaceDE w:val="0"/>
        <w:autoSpaceDN w:val="0"/>
        <w:adjustRightInd w:val="0"/>
        <w:jc w:val="both"/>
        <w:rPr>
          <w:rFonts w:ascii="Times New Roman" w:hAnsi="Times New Roman" w:cs="Times New Roman"/>
        </w:rPr>
      </w:pPr>
    </w:p>
    <w:p w14:paraId="15841CCC" w14:textId="77777777" w:rsidR="002D56B8" w:rsidRPr="005229D8" w:rsidRDefault="00C11610" w:rsidP="00132CE7">
      <w:pPr>
        <w:widowControl w:val="0"/>
        <w:autoSpaceDE w:val="0"/>
        <w:autoSpaceDN w:val="0"/>
        <w:adjustRightInd w:val="0"/>
        <w:jc w:val="both"/>
        <w:rPr>
          <w:rFonts w:ascii="Times New Roman" w:hAnsi="Times New Roman" w:cs="Times New Roman"/>
        </w:rPr>
      </w:pPr>
      <w:r w:rsidRPr="005229D8">
        <w:rPr>
          <w:rFonts w:ascii="Times New Roman" w:hAnsi="Times New Roman" w:cs="Times New Roman"/>
        </w:rPr>
        <w:t xml:space="preserve">Ces deux figures de sociétés, nées de la pratique, sont reprises dans </w:t>
      </w:r>
      <w:r w:rsidRPr="005229D8">
        <w:rPr>
          <w:rFonts w:ascii="Times New Roman" w:hAnsi="Times New Roman" w:cs="Times New Roman"/>
          <w:bCs/>
        </w:rPr>
        <w:t>l’ordonnance de 1673 sur le Commerce, l’ordonnance de Colbert</w:t>
      </w:r>
      <w:r w:rsidRPr="005229D8">
        <w:rPr>
          <w:rFonts w:ascii="Times New Roman" w:hAnsi="Times New Roman" w:cs="Times New Roman"/>
        </w:rPr>
        <w:t xml:space="preserve">, dite aussi le </w:t>
      </w:r>
      <w:r w:rsidRPr="005229D8">
        <w:rPr>
          <w:rFonts w:ascii="Times New Roman" w:hAnsi="Times New Roman" w:cs="Times New Roman"/>
          <w:bCs/>
        </w:rPr>
        <w:t>Code Savary, qui codifie les usages commerciaux qui consacre ainsi</w:t>
      </w:r>
      <w:r w:rsidRPr="005229D8">
        <w:rPr>
          <w:rFonts w:ascii="Times New Roman" w:hAnsi="Times New Roman" w:cs="Times New Roman"/>
        </w:rPr>
        <w:t xml:space="preserve"> deux types de sociétés : </w:t>
      </w:r>
    </w:p>
    <w:p w14:paraId="08516C45" w14:textId="77777777" w:rsidR="00FD3595" w:rsidRPr="005229D8" w:rsidRDefault="00FD3595" w:rsidP="00132CE7">
      <w:pPr>
        <w:widowControl w:val="0"/>
        <w:autoSpaceDE w:val="0"/>
        <w:autoSpaceDN w:val="0"/>
        <w:adjustRightInd w:val="0"/>
        <w:jc w:val="both"/>
        <w:rPr>
          <w:rFonts w:ascii="Times New Roman" w:hAnsi="Times New Roman" w:cs="Times New Roman"/>
        </w:rPr>
      </w:pPr>
    </w:p>
    <w:p w14:paraId="36B34259" w14:textId="77777777" w:rsidR="00C11610" w:rsidRPr="005229D8" w:rsidRDefault="00C11610" w:rsidP="004A70C9">
      <w:pPr>
        <w:pStyle w:val="Paragraphedeliste"/>
        <w:widowControl w:val="0"/>
        <w:numPr>
          <w:ilvl w:val="0"/>
          <w:numId w:val="4"/>
        </w:numPr>
        <w:autoSpaceDE w:val="0"/>
        <w:autoSpaceDN w:val="0"/>
        <w:adjustRightInd w:val="0"/>
        <w:ind w:left="284" w:hanging="284"/>
        <w:jc w:val="both"/>
        <w:rPr>
          <w:rFonts w:ascii="Times New Roman" w:hAnsi="Times New Roman" w:cs="Times New Roman"/>
        </w:rPr>
      </w:pPr>
      <w:r w:rsidRPr="005229D8">
        <w:rPr>
          <w:rFonts w:ascii="Times New Roman" w:hAnsi="Times New Roman" w:cs="Times New Roman"/>
        </w:rPr>
        <w:t xml:space="preserve">la société générale où : </w:t>
      </w:r>
    </w:p>
    <w:p w14:paraId="16051B6A" w14:textId="77777777" w:rsidR="00C11610" w:rsidRPr="005229D8" w:rsidRDefault="00C11610" w:rsidP="004A70C9">
      <w:pPr>
        <w:pStyle w:val="Paragraphedeliste"/>
        <w:widowControl w:val="0"/>
        <w:numPr>
          <w:ilvl w:val="0"/>
          <w:numId w:val="5"/>
        </w:numPr>
        <w:tabs>
          <w:tab w:val="left" w:pos="567"/>
        </w:tabs>
        <w:autoSpaceDE w:val="0"/>
        <w:autoSpaceDN w:val="0"/>
        <w:adjustRightInd w:val="0"/>
        <w:jc w:val="both"/>
        <w:rPr>
          <w:rFonts w:ascii="Times New Roman" w:hAnsi="Times New Roman" w:cs="Times New Roman"/>
        </w:rPr>
      </w:pPr>
      <w:r w:rsidRPr="005229D8">
        <w:rPr>
          <w:rFonts w:ascii="Times New Roman" w:hAnsi="Times New Roman" w:cs="Times New Roman"/>
        </w:rPr>
        <w:t xml:space="preserve">tous </w:t>
      </w:r>
      <w:r w:rsidR="00FD3595" w:rsidRPr="005229D8">
        <w:rPr>
          <w:rFonts w:ascii="Times New Roman" w:hAnsi="Times New Roman" w:cs="Times New Roman"/>
        </w:rPr>
        <w:t>les associés sont commerçants,</w:t>
      </w:r>
    </w:p>
    <w:p w14:paraId="5CF96522" w14:textId="77777777" w:rsidR="00C11610" w:rsidRPr="005229D8" w:rsidRDefault="00C11610" w:rsidP="004A70C9">
      <w:pPr>
        <w:pStyle w:val="Paragraphedeliste"/>
        <w:widowControl w:val="0"/>
        <w:numPr>
          <w:ilvl w:val="0"/>
          <w:numId w:val="5"/>
        </w:numPr>
        <w:tabs>
          <w:tab w:val="left" w:pos="567"/>
        </w:tabs>
        <w:autoSpaceDE w:val="0"/>
        <w:autoSpaceDN w:val="0"/>
        <w:adjustRightInd w:val="0"/>
        <w:jc w:val="both"/>
        <w:rPr>
          <w:rFonts w:ascii="Times New Roman" w:hAnsi="Times New Roman" w:cs="Times New Roman"/>
        </w:rPr>
      </w:pPr>
      <w:r w:rsidRPr="005229D8">
        <w:rPr>
          <w:rFonts w:ascii="Times New Roman" w:hAnsi="Times New Roman" w:cs="Times New Roman"/>
        </w:rPr>
        <w:t>l’</w:t>
      </w:r>
      <w:r w:rsidRPr="005229D8">
        <w:rPr>
          <w:rFonts w:ascii="Times New Roman" w:hAnsi="Times New Roman" w:cs="Times New Roman"/>
          <w:i/>
          <w:iCs/>
        </w:rPr>
        <w:t>intuitu personae</w:t>
      </w:r>
      <w:r w:rsidR="00FD3595" w:rsidRPr="005229D8">
        <w:rPr>
          <w:rFonts w:ascii="Times New Roman" w:hAnsi="Times New Roman" w:cs="Times New Roman"/>
        </w:rPr>
        <w:t xml:space="preserve"> est très fort, et</w:t>
      </w:r>
    </w:p>
    <w:p w14:paraId="66A9A8F5" w14:textId="6BAC9BC0" w:rsidR="002D56B8" w:rsidRPr="005229D8" w:rsidRDefault="00C11610" w:rsidP="004A70C9">
      <w:pPr>
        <w:pStyle w:val="Paragraphedeliste"/>
        <w:widowControl w:val="0"/>
        <w:numPr>
          <w:ilvl w:val="0"/>
          <w:numId w:val="5"/>
        </w:numPr>
        <w:tabs>
          <w:tab w:val="left" w:pos="567"/>
        </w:tabs>
        <w:autoSpaceDE w:val="0"/>
        <w:autoSpaceDN w:val="0"/>
        <w:adjustRightInd w:val="0"/>
        <w:jc w:val="both"/>
        <w:rPr>
          <w:rFonts w:ascii="Times New Roman" w:hAnsi="Times New Roman" w:cs="Times New Roman"/>
        </w:rPr>
      </w:pPr>
      <w:r w:rsidRPr="005229D8">
        <w:rPr>
          <w:rFonts w:ascii="Times New Roman" w:hAnsi="Times New Roman" w:cs="Times New Roman"/>
        </w:rPr>
        <w:t>les associés sont solidairement re</w:t>
      </w:r>
      <w:r w:rsidR="00A06261" w:rsidRPr="005229D8">
        <w:rPr>
          <w:rFonts w:ascii="Times New Roman" w:hAnsi="Times New Roman" w:cs="Times New Roman"/>
        </w:rPr>
        <w:t>spo</w:t>
      </w:r>
      <w:r w:rsidRPr="005229D8">
        <w:rPr>
          <w:rFonts w:ascii="Times New Roman" w:hAnsi="Times New Roman" w:cs="Times New Roman"/>
        </w:rPr>
        <w:t>n</w:t>
      </w:r>
      <w:r w:rsidR="00FD3595" w:rsidRPr="005229D8">
        <w:rPr>
          <w:rFonts w:ascii="Times New Roman" w:hAnsi="Times New Roman" w:cs="Times New Roman"/>
        </w:rPr>
        <w:t>sables des dettes de la société ;</w:t>
      </w:r>
      <w:r w:rsidR="002C5595">
        <w:rPr>
          <w:rFonts w:ascii="Times New Roman" w:hAnsi="Times New Roman" w:cs="Times New Roman"/>
        </w:rPr>
        <w:t xml:space="preserve"> </w:t>
      </w:r>
    </w:p>
    <w:p w14:paraId="15C3B684" w14:textId="77777777" w:rsidR="00FD3595" w:rsidRPr="005229D8" w:rsidRDefault="00FD3595" w:rsidP="00132CE7">
      <w:pPr>
        <w:pStyle w:val="Paragraphedeliste"/>
        <w:widowControl w:val="0"/>
        <w:tabs>
          <w:tab w:val="left" w:pos="567"/>
        </w:tabs>
        <w:autoSpaceDE w:val="0"/>
        <w:autoSpaceDN w:val="0"/>
        <w:adjustRightInd w:val="0"/>
        <w:ind w:left="644"/>
        <w:jc w:val="both"/>
        <w:rPr>
          <w:rFonts w:ascii="Times New Roman" w:hAnsi="Times New Roman" w:cs="Times New Roman"/>
        </w:rPr>
      </w:pPr>
    </w:p>
    <w:p w14:paraId="103DB4EE" w14:textId="77777777" w:rsidR="00C11610" w:rsidRPr="005229D8" w:rsidRDefault="00C11610" w:rsidP="004A70C9">
      <w:pPr>
        <w:pStyle w:val="Paragraphedeliste"/>
        <w:widowControl w:val="0"/>
        <w:numPr>
          <w:ilvl w:val="0"/>
          <w:numId w:val="4"/>
        </w:numPr>
        <w:autoSpaceDE w:val="0"/>
        <w:autoSpaceDN w:val="0"/>
        <w:adjustRightInd w:val="0"/>
        <w:ind w:left="284" w:hanging="284"/>
        <w:jc w:val="both"/>
        <w:rPr>
          <w:rFonts w:ascii="Times New Roman" w:hAnsi="Times New Roman" w:cs="Times New Roman"/>
        </w:rPr>
      </w:pPr>
      <w:r w:rsidRPr="005229D8">
        <w:rPr>
          <w:rFonts w:ascii="Times New Roman" w:hAnsi="Times New Roman" w:cs="Times New Roman"/>
          <w:bCs/>
        </w:rPr>
        <w:t>la société en commandite, où</w:t>
      </w:r>
      <w:r w:rsidRPr="005229D8">
        <w:rPr>
          <w:rFonts w:ascii="Times New Roman" w:hAnsi="Times New Roman" w:cs="Times New Roman"/>
        </w:rPr>
        <w:t xml:space="preserve"> : </w:t>
      </w:r>
      <w:r w:rsidRPr="005229D8">
        <w:rPr>
          <w:rFonts w:ascii="Times New Roman" w:hAnsi="Times New Roman" w:cs="Times New Roman"/>
        </w:rPr>
        <w:tab/>
      </w:r>
    </w:p>
    <w:p w14:paraId="2A52D32C" w14:textId="77777777" w:rsidR="00C11610" w:rsidRPr="005229D8" w:rsidRDefault="00C11610" w:rsidP="00132CE7">
      <w:pPr>
        <w:widowControl w:val="0"/>
        <w:tabs>
          <w:tab w:val="left" w:pos="567"/>
        </w:tabs>
        <w:autoSpaceDE w:val="0"/>
        <w:autoSpaceDN w:val="0"/>
        <w:adjustRightInd w:val="0"/>
        <w:ind w:firstLine="284"/>
        <w:jc w:val="both"/>
        <w:rPr>
          <w:rFonts w:ascii="Times New Roman" w:hAnsi="Times New Roman" w:cs="Times New Roman"/>
        </w:rPr>
      </w:pPr>
      <w:r w:rsidRPr="005229D8">
        <w:rPr>
          <w:rFonts w:ascii="Times New Roman" w:hAnsi="Times New Roman" w:cs="Times New Roman"/>
        </w:rPr>
        <w:t>-</w:t>
      </w:r>
      <w:r w:rsidRPr="005229D8">
        <w:rPr>
          <w:rFonts w:ascii="Times New Roman" w:hAnsi="Times New Roman" w:cs="Times New Roman"/>
        </w:rPr>
        <w:tab/>
        <w:t>les commandités auxquels sont applicables les</w:t>
      </w:r>
      <w:r w:rsidR="00FD3595" w:rsidRPr="005229D8">
        <w:rPr>
          <w:rFonts w:ascii="Times New Roman" w:hAnsi="Times New Roman" w:cs="Times New Roman"/>
        </w:rPr>
        <w:t xml:space="preserve"> règles de la société générale,</w:t>
      </w:r>
      <w:r w:rsidRPr="005229D8">
        <w:rPr>
          <w:rFonts w:ascii="Times New Roman" w:hAnsi="Times New Roman" w:cs="Times New Roman"/>
        </w:rPr>
        <w:t xml:space="preserve"> et </w:t>
      </w:r>
    </w:p>
    <w:p w14:paraId="467C081D" w14:textId="77777777" w:rsidR="00A06261" w:rsidRDefault="00C11610" w:rsidP="00132CE7">
      <w:pPr>
        <w:widowControl w:val="0"/>
        <w:tabs>
          <w:tab w:val="left" w:pos="567"/>
        </w:tabs>
        <w:autoSpaceDE w:val="0"/>
        <w:autoSpaceDN w:val="0"/>
        <w:adjustRightInd w:val="0"/>
        <w:ind w:left="564" w:hanging="280"/>
        <w:jc w:val="both"/>
        <w:rPr>
          <w:rFonts w:ascii="Times New Roman" w:hAnsi="Times New Roman" w:cs="Times New Roman"/>
        </w:rPr>
      </w:pPr>
      <w:r w:rsidRPr="005229D8">
        <w:rPr>
          <w:rFonts w:ascii="Times New Roman" w:hAnsi="Times New Roman" w:cs="Times New Roman"/>
        </w:rPr>
        <w:t>-</w:t>
      </w:r>
      <w:r w:rsidRPr="005229D8">
        <w:rPr>
          <w:rFonts w:ascii="Times New Roman" w:hAnsi="Times New Roman" w:cs="Times New Roman"/>
        </w:rPr>
        <w:tab/>
        <w:t>les commanditaires qui souvent vont apporter les capitaux importants mais ne sont responsables qu’à concurrence</w:t>
      </w:r>
      <w:r w:rsidRPr="00FA6C97">
        <w:rPr>
          <w:rFonts w:ascii="Times New Roman" w:hAnsi="Times New Roman" w:cs="Times New Roman"/>
        </w:rPr>
        <w:t xml:space="preserve"> du montant de leur apport. </w:t>
      </w:r>
    </w:p>
    <w:p w14:paraId="1676BAEE" w14:textId="77777777" w:rsidR="00855479" w:rsidRDefault="00855479" w:rsidP="00132CE7">
      <w:pPr>
        <w:widowControl w:val="0"/>
        <w:tabs>
          <w:tab w:val="left" w:pos="0"/>
          <w:tab w:val="left" w:pos="220"/>
        </w:tabs>
        <w:autoSpaceDE w:val="0"/>
        <w:autoSpaceDN w:val="0"/>
        <w:adjustRightInd w:val="0"/>
        <w:jc w:val="both"/>
        <w:rPr>
          <w:rFonts w:ascii="Times New Roman" w:hAnsi="Times New Roman" w:cs="Times New Roman"/>
        </w:rPr>
      </w:pPr>
    </w:p>
    <w:p w14:paraId="1F50252B" w14:textId="204F7007" w:rsidR="006F30A4" w:rsidRPr="00A06261" w:rsidRDefault="00C11610" w:rsidP="00132CE7">
      <w:pPr>
        <w:widowControl w:val="0"/>
        <w:tabs>
          <w:tab w:val="left" w:pos="0"/>
          <w:tab w:val="left" w:pos="220"/>
        </w:tabs>
        <w:autoSpaceDE w:val="0"/>
        <w:autoSpaceDN w:val="0"/>
        <w:adjustRightInd w:val="0"/>
        <w:jc w:val="both"/>
        <w:rPr>
          <w:rFonts w:ascii="Times New Roman" w:hAnsi="Times New Roman" w:cs="Times New Roman"/>
        </w:rPr>
      </w:pPr>
      <w:r w:rsidRPr="005229D8">
        <w:rPr>
          <w:rFonts w:ascii="Times New Roman" w:hAnsi="Times New Roman" w:cs="Times New Roman"/>
        </w:rPr>
        <w:lastRenderedPageBreak/>
        <w:t xml:space="preserve">À la </w:t>
      </w:r>
      <w:r w:rsidRPr="005229D8">
        <w:rPr>
          <w:rFonts w:ascii="Times New Roman" w:hAnsi="Times New Roman" w:cs="Times New Roman"/>
          <w:u w:val="single"/>
        </w:rPr>
        <w:t>fin du XVIII</w:t>
      </w:r>
      <w:r w:rsidRPr="005229D8">
        <w:rPr>
          <w:rFonts w:ascii="Times New Roman" w:hAnsi="Times New Roman" w:cs="Times New Roman"/>
          <w:u w:val="single"/>
          <w:vertAlign w:val="superscript"/>
        </w:rPr>
        <w:t xml:space="preserve">ème </w:t>
      </w:r>
      <w:r w:rsidRPr="005229D8">
        <w:rPr>
          <w:rFonts w:ascii="Times New Roman" w:hAnsi="Times New Roman" w:cs="Times New Roman"/>
          <w:u w:val="single"/>
        </w:rPr>
        <w:t>siècle</w:t>
      </w:r>
      <w:r w:rsidR="006F30A4" w:rsidRPr="005229D8">
        <w:rPr>
          <w:rFonts w:ascii="Times New Roman" w:hAnsi="Times New Roman" w:cs="Times New Roman"/>
        </w:rPr>
        <w:t>, i</w:t>
      </w:r>
      <w:r w:rsidRPr="005229D8">
        <w:rPr>
          <w:rFonts w:ascii="Times New Roman" w:hAnsi="Times New Roman" w:cs="Times New Roman"/>
        </w:rPr>
        <w:t xml:space="preserve">l reste encore à s’affranchir de </w:t>
      </w:r>
      <w:r w:rsidR="00B80F65">
        <w:rPr>
          <w:rFonts w:ascii="Times New Roman" w:hAnsi="Times New Roman" w:cs="Times New Roman"/>
        </w:rPr>
        <w:t xml:space="preserve">la responsabilité illimitée du </w:t>
      </w:r>
      <w:r w:rsidRPr="005229D8">
        <w:rPr>
          <w:rFonts w:ascii="Times New Roman" w:hAnsi="Times New Roman" w:cs="Times New Roman"/>
        </w:rPr>
        <w:t xml:space="preserve">commandité. La pratique recourt à des sociétés au sein desquelles aucun associé n’est responsable indéfiniment, </w:t>
      </w:r>
      <w:r w:rsidR="009325DE" w:rsidRPr="005229D8">
        <w:rPr>
          <w:rFonts w:ascii="Times New Roman" w:hAnsi="Times New Roman" w:cs="Times New Roman"/>
        </w:rPr>
        <w:t xml:space="preserve">sociétés </w:t>
      </w:r>
      <w:r w:rsidRPr="005229D8">
        <w:rPr>
          <w:rFonts w:ascii="Times New Roman" w:hAnsi="Times New Roman" w:cs="Times New Roman"/>
        </w:rPr>
        <w:t>qui prendront le nom de</w:t>
      </w:r>
      <w:r w:rsidRPr="008D6210">
        <w:rPr>
          <w:rFonts w:ascii="Times New Roman" w:hAnsi="Times New Roman" w:cs="Times New Roman"/>
        </w:rPr>
        <w:t xml:space="preserve"> sociétés anonymes</w:t>
      </w:r>
      <w:r w:rsidR="006F30A4" w:rsidRPr="008D6210">
        <w:rPr>
          <w:rFonts w:ascii="Times New Roman" w:hAnsi="Times New Roman" w:cs="Times New Roman"/>
        </w:rPr>
        <w:t>.</w:t>
      </w:r>
    </w:p>
    <w:p w14:paraId="60AE93EC" w14:textId="77777777" w:rsidR="00FD3595" w:rsidRDefault="00FD3595" w:rsidP="004A70C9">
      <w:pPr>
        <w:widowControl w:val="0"/>
        <w:numPr>
          <w:ilvl w:val="0"/>
          <w:numId w:val="2"/>
        </w:numPr>
        <w:tabs>
          <w:tab w:val="left" w:pos="0"/>
          <w:tab w:val="left" w:pos="220"/>
        </w:tabs>
        <w:autoSpaceDE w:val="0"/>
        <w:autoSpaceDN w:val="0"/>
        <w:adjustRightInd w:val="0"/>
        <w:ind w:left="0" w:firstLine="0"/>
        <w:jc w:val="both"/>
        <w:rPr>
          <w:rFonts w:ascii="Times New Roman" w:hAnsi="Times New Roman" w:cs="Times New Roman"/>
        </w:rPr>
      </w:pPr>
    </w:p>
    <w:p w14:paraId="246DB282" w14:textId="1B76105C" w:rsidR="002D56B8" w:rsidRPr="005229D8" w:rsidRDefault="006F30A4" w:rsidP="004A70C9">
      <w:pPr>
        <w:widowControl w:val="0"/>
        <w:numPr>
          <w:ilvl w:val="0"/>
          <w:numId w:val="2"/>
        </w:numPr>
        <w:tabs>
          <w:tab w:val="left" w:pos="0"/>
          <w:tab w:val="left" w:pos="220"/>
        </w:tabs>
        <w:autoSpaceDE w:val="0"/>
        <w:autoSpaceDN w:val="0"/>
        <w:adjustRightInd w:val="0"/>
        <w:ind w:left="0" w:firstLine="0"/>
        <w:jc w:val="both"/>
        <w:rPr>
          <w:rFonts w:ascii="Times New Roman" w:hAnsi="Times New Roman" w:cs="Times New Roman"/>
        </w:rPr>
      </w:pPr>
      <w:r w:rsidRPr="009907F8">
        <w:rPr>
          <w:rFonts w:ascii="Times New Roman" w:hAnsi="Times New Roman" w:cs="Times New Roman"/>
          <w:b/>
        </w:rPr>
        <w:t>En 1807, le Code de commerce est adopté</w:t>
      </w:r>
      <w:r w:rsidRPr="00FA6C97">
        <w:rPr>
          <w:rFonts w:ascii="Times New Roman" w:hAnsi="Times New Roman" w:cs="Times New Roman"/>
        </w:rPr>
        <w:t xml:space="preserve">. Ses </w:t>
      </w:r>
      <w:r w:rsidRPr="005229D8">
        <w:rPr>
          <w:rFonts w:ascii="Times New Roman" w:hAnsi="Times New Roman" w:cs="Times New Roman"/>
        </w:rPr>
        <w:t xml:space="preserve">rédacteurs </w:t>
      </w:r>
      <w:r w:rsidR="00C11610" w:rsidRPr="005229D8">
        <w:rPr>
          <w:rFonts w:ascii="Times New Roman" w:hAnsi="Times New Roman" w:cs="Times New Roman"/>
          <w:bCs/>
        </w:rPr>
        <w:t xml:space="preserve">innovent peu </w:t>
      </w:r>
      <w:r w:rsidR="00C11610" w:rsidRPr="005229D8">
        <w:rPr>
          <w:rFonts w:ascii="Times New Roman" w:hAnsi="Times New Roman" w:cs="Times New Roman"/>
        </w:rPr>
        <w:t>:</w:t>
      </w:r>
      <w:r w:rsidR="00C11610" w:rsidRPr="00FA6C97">
        <w:rPr>
          <w:rFonts w:ascii="Times New Roman" w:hAnsi="Times New Roman" w:cs="Times New Roman"/>
        </w:rPr>
        <w:t xml:space="preserve"> on a coutume de dire que le Code de commerce </w:t>
      </w:r>
      <w:r w:rsidR="00C11610" w:rsidRPr="00FA6C97">
        <w:rPr>
          <w:rFonts w:ascii="Times New Roman" w:hAnsi="Times New Roman" w:cs="Times New Roman"/>
          <w:iCs/>
        </w:rPr>
        <w:t>«</w:t>
      </w:r>
      <w:r w:rsidR="00C11610" w:rsidRPr="00FA6C97">
        <w:rPr>
          <w:rFonts w:ascii="Times New Roman" w:hAnsi="Times New Roman" w:cs="Times New Roman"/>
          <w:i/>
          <w:iCs/>
        </w:rPr>
        <w:t xml:space="preserve"> est né vieux </w:t>
      </w:r>
      <w:r w:rsidR="00C11610" w:rsidRPr="00FA6C97">
        <w:rPr>
          <w:rFonts w:ascii="Times New Roman" w:hAnsi="Times New Roman" w:cs="Times New Roman"/>
          <w:iCs/>
        </w:rPr>
        <w:t>».</w:t>
      </w:r>
      <w:r w:rsidR="00855479">
        <w:rPr>
          <w:rFonts w:ascii="Times New Roman" w:hAnsi="Times New Roman" w:cs="Times New Roman"/>
          <w:i/>
          <w:iCs/>
        </w:rPr>
        <w:t xml:space="preserve"> </w:t>
      </w:r>
      <w:r w:rsidR="00C11610" w:rsidRPr="00FA6C97">
        <w:rPr>
          <w:rFonts w:ascii="Times New Roman" w:hAnsi="Times New Roman" w:cs="Times New Roman"/>
        </w:rPr>
        <w:t xml:space="preserve">Il consacre en tout et pour tout 47 articles aux sociétés commerciales qui se contentent de consacrer la distinction issue des besoins de la pratique de l’époque : </w:t>
      </w:r>
    </w:p>
    <w:p w14:paraId="1F65DCAD" w14:textId="77777777" w:rsidR="00FD3595" w:rsidRPr="005229D8" w:rsidRDefault="00FD3595" w:rsidP="004A70C9">
      <w:pPr>
        <w:widowControl w:val="0"/>
        <w:numPr>
          <w:ilvl w:val="0"/>
          <w:numId w:val="2"/>
        </w:numPr>
        <w:tabs>
          <w:tab w:val="left" w:pos="0"/>
          <w:tab w:val="left" w:pos="220"/>
        </w:tabs>
        <w:autoSpaceDE w:val="0"/>
        <w:autoSpaceDN w:val="0"/>
        <w:adjustRightInd w:val="0"/>
        <w:ind w:left="0" w:firstLine="0"/>
        <w:jc w:val="both"/>
        <w:rPr>
          <w:rFonts w:ascii="Times New Roman" w:hAnsi="Times New Roman" w:cs="Times New Roman"/>
        </w:rPr>
      </w:pPr>
    </w:p>
    <w:p w14:paraId="21CF9C36" w14:textId="77777777" w:rsidR="00C11610" w:rsidRPr="005229D8" w:rsidRDefault="00C11610" w:rsidP="004A70C9">
      <w:pPr>
        <w:pStyle w:val="Paragraphedeliste"/>
        <w:widowControl w:val="0"/>
        <w:numPr>
          <w:ilvl w:val="0"/>
          <w:numId w:val="6"/>
        </w:numPr>
        <w:tabs>
          <w:tab w:val="left" w:pos="0"/>
          <w:tab w:val="left" w:pos="220"/>
        </w:tabs>
        <w:autoSpaceDE w:val="0"/>
        <w:autoSpaceDN w:val="0"/>
        <w:adjustRightInd w:val="0"/>
        <w:ind w:left="284" w:hanging="284"/>
        <w:jc w:val="both"/>
        <w:rPr>
          <w:rFonts w:ascii="Times New Roman" w:hAnsi="Times New Roman" w:cs="Times New Roman"/>
        </w:rPr>
      </w:pPr>
      <w:r w:rsidRPr="005229D8">
        <w:rPr>
          <w:rFonts w:ascii="Times New Roman" w:hAnsi="Times New Roman" w:cs="Times New Roman"/>
        </w:rPr>
        <w:t xml:space="preserve">un premier type de structure – </w:t>
      </w:r>
      <w:r w:rsidRPr="005229D8">
        <w:rPr>
          <w:rFonts w:ascii="Times New Roman" w:hAnsi="Times New Roman" w:cs="Times New Roman"/>
          <w:i/>
        </w:rPr>
        <w:t>les sociétés en nom collectif</w:t>
      </w:r>
      <w:r w:rsidRPr="005229D8">
        <w:rPr>
          <w:rFonts w:ascii="Times New Roman" w:hAnsi="Times New Roman" w:cs="Times New Roman"/>
        </w:rPr>
        <w:t xml:space="preserve"> – où : </w:t>
      </w:r>
    </w:p>
    <w:p w14:paraId="34A88268" w14:textId="77777777" w:rsidR="00C11610" w:rsidRPr="005229D8" w:rsidRDefault="00C11610" w:rsidP="004A70C9">
      <w:pPr>
        <w:pStyle w:val="Paragraphedeliste"/>
        <w:widowControl w:val="0"/>
        <w:numPr>
          <w:ilvl w:val="0"/>
          <w:numId w:val="5"/>
        </w:numPr>
        <w:tabs>
          <w:tab w:val="left" w:pos="0"/>
          <w:tab w:val="left" w:pos="220"/>
          <w:tab w:val="left" w:pos="567"/>
        </w:tabs>
        <w:autoSpaceDE w:val="0"/>
        <w:autoSpaceDN w:val="0"/>
        <w:adjustRightInd w:val="0"/>
        <w:jc w:val="both"/>
        <w:rPr>
          <w:rFonts w:ascii="Times New Roman" w:hAnsi="Times New Roman" w:cs="Times New Roman"/>
        </w:rPr>
      </w:pPr>
      <w:r w:rsidRPr="005229D8">
        <w:rPr>
          <w:rFonts w:ascii="Times New Roman" w:hAnsi="Times New Roman" w:cs="Times New Roman"/>
        </w:rPr>
        <w:t>l’</w:t>
      </w:r>
      <w:r w:rsidRPr="005229D8">
        <w:rPr>
          <w:rFonts w:ascii="Times New Roman" w:hAnsi="Times New Roman" w:cs="Times New Roman"/>
          <w:i/>
          <w:iCs/>
        </w:rPr>
        <w:t xml:space="preserve">intuitu personae </w:t>
      </w:r>
      <w:r w:rsidR="00FD3595" w:rsidRPr="005229D8">
        <w:rPr>
          <w:rFonts w:ascii="Times New Roman" w:hAnsi="Times New Roman" w:cs="Times New Roman"/>
        </w:rPr>
        <w:t>est fort,</w:t>
      </w:r>
      <w:r w:rsidRPr="005229D8">
        <w:rPr>
          <w:rFonts w:ascii="Times New Roman" w:hAnsi="Times New Roman" w:cs="Times New Roman"/>
        </w:rPr>
        <w:t xml:space="preserve"> et où </w:t>
      </w:r>
    </w:p>
    <w:p w14:paraId="3F9FB1DD" w14:textId="77777777" w:rsidR="002D56B8" w:rsidRPr="005229D8" w:rsidRDefault="00C11610" w:rsidP="004A70C9">
      <w:pPr>
        <w:pStyle w:val="Paragraphedeliste"/>
        <w:widowControl w:val="0"/>
        <w:numPr>
          <w:ilvl w:val="0"/>
          <w:numId w:val="5"/>
        </w:numPr>
        <w:tabs>
          <w:tab w:val="left" w:pos="0"/>
          <w:tab w:val="left" w:pos="220"/>
          <w:tab w:val="left" w:pos="567"/>
        </w:tabs>
        <w:autoSpaceDE w:val="0"/>
        <w:autoSpaceDN w:val="0"/>
        <w:adjustRightInd w:val="0"/>
        <w:jc w:val="both"/>
        <w:rPr>
          <w:rFonts w:ascii="Times New Roman" w:hAnsi="Times New Roman" w:cs="Times New Roman"/>
        </w:rPr>
      </w:pPr>
      <w:r w:rsidRPr="005229D8">
        <w:rPr>
          <w:rFonts w:ascii="Times New Roman" w:hAnsi="Times New Roman" w:cs="Times New Roman"/>
        </w:rPr>
        <w:t>la respons</w:t>
      </w:r>
      <w:r w:rsidR="00FD3595" w:rsidRPr="005229D8">
        <w:rPr>
          <w:rFonts w:ascii="Times New Roman" w:hAnsi="Times New Roman" w:cs="Times New Roman"/>
        </w:rPr>
        <w:t>abilité des associés illimités ;</w:t>
      </w:r>
    </w:p>
    <w:p w14:paraId="6C773C35" w14:textId="77777777" w:rsidR="00FD3595" w:rsidRPr="005229D8" w:rsidRDefault="00FD3595" w:rsidP="00132CE7">
      <w:pPr>
        <w:pStyle w:val="Paragraphedeliste"/>
        <w:widowControl w:val="0"/>
        <w:tabs>
          <w:tab w:val="left" w:pos="0"/>
          <w:tab w:val="left" w:pos="220"/>
          <w:tab w:val="left" w:pos="567"/>
        </w:tabs>
        <w:autoSpaceDE w:val="0"/>
        <w:autoSpaceDN w:val="0"/>
        <w:adjustRightInd w:val="0"/>
        <w:ind w:left="644"/>
        <w:jc w:val="both"/>
        <w:rPr>
          <w:rFonts w:ascii="Times New Roman" w:hAnsi="Times New Roman" w:cs="Times New Roman"/>
        </w:rPr>
      </w:pPr>
    </w:p>
    <w:p w14:paraId="354D9DB0" w14:textId="77777777" w:rsidR="00C11610" w:rsidRPr="005229D8" w:rsidRDefault="00C11610" w:rsidP="004A70C9">
      <w:pPr>
        <w:pStyle w:val="Paragraphedeliste"/>
        <w:widowControl w:val="0"/>
        <w:numPr>
          <w:ilvl w:val="0"/>
          <w:numId w:val="6"/>
        </w:numPr>
        <w:tabs>
          <w:tab w:val="left" w:pos="0"/>
          <w:tab w:val="left" w:pos="220"/>
        </w:tabs>
        <w:autoSpaceDE w:val="0"/>
        <w:autoSpaceDN w:val="0"/>
        <w:adjustRightInd w:val="0"/>
        <w:ind w:left="284" w:hanging="284"/>
        <w:jc w:val="both"/>
        <w:rPr>
          <w:rFonts w:ascii="Times New Roman" w:hAnsi="Times New Roman" w:cs="Times New Roman"/>
        </w:rPr>
      </w:pPr>
      <w:r w:rsidRPr="005229D8">
        <w:rPr>
          <w:rFonts w:ascii="Times New Roman" w:hAnsi="Times New Roman" w:cs="Times New Roman"/>
        </w:rPr>
        <w:t xml:space="preserve">un second type de structure – </w:t>
      </w:r>
      <w:r w:rsidRPr="005229D8">
        <w:rPr>
          <w:rFonts w:ascii="Times New Roman" w:hAnsi="Times New Roman" w:cs="Times New Roman"/>
          <w:i/>
        </w:rPr>
        <w:t xml:space="preserve">les sociétés par actions (ou sociétés de capitaux) </w:t>
      </w:r>
      <w:r w:rsidRPr="005229D8">
        <w:rPr>
          <w:rFonts w:ascii="Times New Roman" w:hAnsi="Times New Roman" w:cs="Times New Roman"/>
        </w:rPr>
        <w:t xml:space="preserve">– : </w:t>
      </w:r>
    </w:p>
    <w:p w14:paraId="7DA73A15" w14:textId="77777777" w:rsidR="00C11610" w:rsidRPr="005229D8" w:rsidRDefault="00C11610" w:rsidP="004A70C9">
      <w:pPr>
        <w:pStyle w:val="Paragraphedeliste"/>
        <w:widowControl w:val="0"/>
        <w:numPr>
          <w:ilvl w:val="0"/>
          <w:numId w:val="5"/>
        </w:numPr>
        <w:tabs>
          <w:tab w:val="left" w:pos="0"/>
          <w:tab w:val="left" w:pos="220"/>
          <w:tab w:val="left" w:pos="567"/>
        </w:tabs>
        <w:autoSpaceDE w:val="0"/>
        <w:autoSpaceDN w:val="0"/>
        <w:adjustRightInd w:val="0"/>
        <w:jc w:val="both"/>
        <w:rPr>
          <w:rFonts w:ascii="Times New Roman" w:hAnsi="Times New Roman" w:cs="Times New Roman"/>
        </w:rPr>
      </w:pPr>
      <w:r w:rsidRPr="005229D8">
        <w:rPr>
          <w:rFonts w:ascii="Times New Roman" w:hAnsi="Times New Roman" w:cs="Times New Roman"/>
        </w:rPr>
        <w:t>ouvert</w:t>
      </w:r>
      <w:r w:rsidR="00FD3595" w:rsidRPr="005229D8">
        <w:rPr>
          <w:rFonts w:ascii="Times New Roman" w:hAnsi="Times New Roman" w:cs="Times New Roman"/>
        </w:rPr>
        <w:t>es aux financements extérieurs,</w:t>
      </w:r>
      <w:r w:rsidRPr="005229D8">
        <w:rPr>
          <w:rFonts w:ascii="Times New Roman" w:hAnsi="Times New Roman" w:cs="Times New Roman"/>
        </w:rPr>
        <w:t xml:space="preserve"> et où</w:t>
      </w:r>
    </w:p>
    <w:p w14:paraId="136C2CF8" w14:textId="77777777" w:rsidR="00C11610" w:rsidRPr="005229D8" w:rsidRDefault="00C11610" w:rsidP="004A70C9">
      <w:pPr>
        <w:pStyle w:val="Paragraphedeliste"/>
        <w:widowControl w:val="0"/>
        <w:numPr>
          <w:ilvl w:val="0"/>
          <w:numId w:val="5"/>
        </w:numPr>
        <w:tabs>
          <w:tab w:val="left" w:pos="0"/>
          <w:tab w:val="left" w:pos="220"/>
          <w:tab w:val="left" w:pos="567"/>
        </w:tabs>
        <w:autoSpaceDE w:val="0"/>
        <w:autoSpaceDN w:val="0"/>
        <w:adjustRightInd w:val="0"/>
        <w:jc w:val="both"/>
        <w:rPr>
          <w:rFonts w:ascii="Times New Roman" w:hAnsi="Times New Roman" w:cs="Times New Roman"/>
        </w:rPr>
      </w:pPr>
      <w:r w:rsidRPr="005229D8">
        <w:rPr>
          <w:rFonts w:ascii="Times New Roman" w:hAnsi="Times New Roman" w:cs="Times New Roman"/>
        </w:rPr>
        <w:t>la responsabilité des associés est limitée</w:t>
      </w:r>
    </w:p>
    <w:p w14:paraId="3805EAF4" w14:textId="77777777" w:rsidR="00C11610" w:rsidRPr="005229D8" w:rsidRDefault="00C11610" w:rsidP="00132CE7">
      <w:pPr>
        <w:widowControl w:val="0"/>
        <w:tabs>
          <w:tab w:val="left" w:pos="220"/>
          <w:tab w:val="left" w:pos="720"/>
        </w:tabs>
        <w:autoSpaceDE w:val="0"/>
        <w:autoSpaceDN w:val="0"/>
        <w:adjustRightInd w:val="0"/>
        <w:jc w:val="both"/>
        <w:rPr>
          <w:rFonts w:ascii="Times New Roman" w:hAnsi="Times New Roman" w:cs="Times New Roman"/>
          <w:i/>
          <w:iCs/>
        </w:rPr>
      </w:pPr>
    </w:p>
    <w:p w14:paraId="561369B5" w14:textId="04FC8E08" w:rsidR="00C11610" w:rsidRPr="005229D8" w:rsidRDefault="00C11610" w:rsidP="00132CE7">
      <w:pPr>
        <w:widowControl w:val="0"/>
        <w:tabs>
          <w:tab w:val="left" w:pos="220"/>
          <w:tab w:val="left" w:pos="720"/>
        </w:tabs>
        <w:autoSpaceDE w:val="0"/>
        <w:autoSpaceDN w:val="0"/>
        <w:adjustRightInd w:val="0"/>
        <w:jc w:val="both"/>
        <w:rPr>
          <w:rFonts w:ascii="Times New Roman" w:hAnsi="Times New Roman" w:cs="Times New Roman"/>
        </w:rPr>
      </w:pPr>
      <w:r w:rsidRPr="005229D8">
        <w:rPr>
          <w:rFonts w:ascii="Times New Roman" w:hAnsi="Times New Roman" w:cs="Times New Roman"/>
        </w:rPr>
        <w:t>Pour parvenir au droit des sociétés tel qu’on le connaît aujourd’hui, il manque cependant encore un ingrédient : la limitation de la responsabilité dans les petites sociét</w:t>
      </w:r>
      <w:r w:rsidR="00272FE7">
        <w:rPr>
          <w:rFonts w:ascii="Times New Roman" w:hAnsi="Times New Roman" w:cs="Times New Roman"/>
        </w:rPr>
        <w:t xml:space="preserve">és. </w:t>
      </w:r>
      <w:r w:rsidRPr="005229D8">
        <w:rPr>
          <w:rFonts w:ascii="Times New Roman" w:hAnsi="Times New Roman" w:cs="Times New Roman"/>
        </w:rPr>
        <w:t xml:space="preserve">C’est pour cette raison que le législateur crée en 1925 une nouvelle forme de société : </w:t>
      </w:r>
      <w:r w:rsidRPr="005229D8">
        <w:rPr>
          <w:rFonts w:ascii="Times New Roman" w:hAnsi="Times New Roman" w:cs="Times New Roman"/>
          <w:bCs/>
        </w:rPr>
        <w:t xml:space="preserve">la société à responsabilité limitée (SARL) </w:t>
      </w:r>
      <w:r w:rsidRPr="005229D8">
        <w:rPr>
          <w:rFonts w:ascii="Times New Roman" w:hAnsi="Times New Roman" w:cs="Times New Roman"/>
        </w:rPr>
        <w:t xml:space="preserve">(loi du 7 mars 1925). </w:t>
      </w:r>
    </w:p>
    <w:p w14:paraId="41CB2124" w14:textId="77777777" w:rsidR="00B242E3" w:rsidRDefault="00B242E3" w:rsidP="00132CE7">
      <w:pPr>
        <w:widowControl w:val="0"/>
        <w:autoSpaceDE w:val="0"/>
        <w:autoSpaceDN w:val="0"/>
        <w:adjustRightInd w:val="0"/>
        <w:jc w:val="both"/>
        <w:rPr>
          <w:rFonts w:ascii="Times New Roman" w:hAnsi="Times New Roman" w:cs="Times New Roman"/>
        </w:rPr>
      </w:pPr>
    </w:p>
    <w:p w14:paraId="28C33A7F" w14:textId="1B5E4F73" w:rsidR="00A06261" w:rsidRPr="005229D8" w:rsidRDefault="00A06261" w:rsidP="00132CE7">
      <w:pPr>
        <w:widowControl w:val="0"/>
        <w:autoSpaceDE w:val="0"/>
        <w:autoSpaceDN w:val="0"/>
        <w:adjustRightInd w:val="0"/>
        <w:jc w:val="both"/>
        <w:rPr>
          <w:rFonts w:ascii="Times New Roman" w:hAnsi="Times New Roman" w:cs="Times New Roman"/>
          <w:b/>
        </w:rPr>
      </w:pPr>
      <w:r w:rsidRPr="005229D8">
        <w:rPr>
          <w:rFonts w:ascii="Times New Roman" w:hAnsi="Times New Roman" w:cs="Times New Roman"/>
          <w:b/>
        </w:rPr>
        <w:t>Deux textes viennent refondre la matière et poser les base</w:t>
      </w:r>
      <w:r w:rsidR="00855479">
        <w:rPr>
          <w:rFonts w:ascii="Times New Roman" w:hAnsi="Times New Roman" w:cs="Times New Roman"/>
          <w:b/>
        </w:rPr>
        <w:t>s</w:t>
      </w:r>
      <w:r w:rsidRPr="005229D8">
        <w:rPr>
          <w:rFonts w:ascii="Times New Roman" w:hAnsi="Times New Roman" w:cs="Times New Roman"/>
          <w:b/>
        </w:rPr>
        <w:t xml:space="preserve"> du droit des sociétés que nous connaissons aujourd’hui :</w:t>
      </w:r>
    </w:p>
    <w:p w14:paraId="64A7DA80" w14:textId="77777777" w:rsidR="00A06261" w:rsidRPr="005229D8" w:rsidRDefault="00A06261" w:rsidP="004A70C9">
      <w:pPr>
        <w:pStyle w:val="Paragraphedeliste"/>
        <w:widowControl w:val="0"/>
        <w:numPr>
          <w:ilvl w:val="0"/>
          <w:numId w:val="6"/>
        </w:numPr>
        <w:autoSpaceDE w:val="0"/>
        <w:autoSpaceDN w:val="0"/>
        <w:adjustRightInd w:val="0"/>
        <w:ind w:left="284" w:hanging="284"/>
        <w:jc w:val="both"/>
        <w:rPr>
          <w:rFonts w:ascii="Times New Roman" w:hAnsi="Times New Roman" w:cs="Times New Roman"/>
          <w:b/>
        </w:rPr>
      </w:pPr>
      <w:r w:rsidRPr="005229D8">
        <w:rPr>
          <w:rFonts w:ascii="Times New Roman" w:hAnsi="Times New Roman" w:cs="Times New Roman"/>
          <w:b/>
        </w:rPr>
        <w:t>l</w:t>
      </w:r>
      <w:r w:rsidR="009325DE" w:rsidRPr="005229D8">
        <w:rPr>
          <w:rFonts w:ascii="Times New Roman" w:hAnsi="Times New Roman" w:cs="Times New Roman"/>
          <w:b/>
        </w:rPr>
        <w:t>a loi n° 66-537 du 24 juillet 1966 </w:t>
      </w:r>
      <w:r w:rsidR="00A15B69" w:rsidRPr="005229D8">
        <w:rPr>
          <w:rFonts w:ascii="Times New Roman" w:hAnsi="Times New Roman" w:cs="Times New Roman"/>
          <w:b/>
        </w:rPr>
        <w:t>sur les sociétés commerciales</w:t>
      </w:r>
      <w:r w:rsidRPr="005229D8">
        <w:rPr>
          <w:rFonts w:ascii="Times New Roman" w:hAnsi="Times New Roman" w:cs="Times New Roman"/>
          <w:b/>
        </w:rPr>
        <w:t> ; et</w:t>
      </w:r>
    </w:p>
    <w:p w14:paraId="16763B77" w14:textId="77777777" w:rsidR="009325DE" w:rsidRPr="00A06261" w:rsidRDefault="00A06261" w:rsidP="004A70C9">
      <w:pPr>
        <w:pStyle w:val="Paragraphedeliste"/>
        <w:widowControl w:val="0"/>
        <w:numPr>
          <w:ilvl w:val="0"/>
          <w:numId w:val="6"/>
        </w:numPr>
        <w:autoSpaceDE w:val="0"/>
        <w:autoSpaceDN w:val="0"/>
        <w:adjustRightInd w:val="0"/>
        <w:ind w:left="284" w:hanging="284"/>
        <w:jc w:val="both"/>
        <w:rPr>
          <w:rFonts w:ascii="Times New Roman" w:hAnsi="Times New Roman" w:cs="Times New Roman"/>
        </w:rPr>
      </w:pPr>
      <w:r w:rsidRPr="005229D8">
        <w:rPr>
          <w:rFonts w:ascii="Times New Roman" w:hAnsi="Times New Roman" w:cs="Times New Roman"/>
          <w:b/>
        </w:rPr>
        <w:t xml:space="preserve">la </w:t>
      </w:r>
      <w:r w:rsidR="009325DE" w:rsidRPr="005229D8">
        <w:rPr>
          <w:rFonts w:ascii="Times New Roman" w:hAnsi="Times New Roman" w:cs="Times New Roman"/>
          <w:b/>
        </w:rPr>
        <w:t>loi n°</w:t>
      </w:r>
      <w:r w:rsidR="009325DE" w:rsidRPr="00A06261">
        <w:rPr>
          <w:rFonts w:ascii="Times New Roman" w:hAnsi="Times New Roman" w:cs="Times New Roman"/>
          <w:b/>
        </w:rPr>
        <w:t xml:space="preserve"> 78-9 du 4 janvier 1978 </w:t>
      </w:r>
      <w:r w:rsidR="00A15B69" w:rsidRPr="00A06261">
        <w:rPr>
          <w:rFonts w:ascii="Times New Roman" w:hAnsi="Times New Roman" w:cs="Times New Roman"/>
          <w:b/>
        </w:rPr>
        <w:t>modifiant le titre IX du livre III du Code civil</w:t>
      </w:r>
      <w:r>
        <w:rPr>
          <w:rFonts w:ascii="Times New Roman" w:hAnsi="Times New Roman" w:cs="Times New Roman"/>
          <w:b/>
        </w:rPr>
        <w:t>.</w:t>
      </w:r>
    </w:p>
    <w:p w14:paraId="50D40B56" w14:textId="77777777" w:rsidR="009325DE" w:rsidRPr="00FA6C97" w:rsidRDefault="009325DE" w:rsidP="00132CE7">
      <w:pPr>
        <w:widowControl w:val="0"/>
        <w:autoSpaceDE w:val="0"/>
        <w:autoSpaceDN w:val="0"/>
        <w:adjustRightInd w:val="0"/>
        <w:jc w:val="both"/>
        <w:rPr>
          <w:rFonts w:ascii="Times New Roman" w:hAnsi="Times New Roman" w:cs="Times New Roman"/>
        </w:rPr>
      </w:pPr>
    </w:p>
    <w:p w14:paraId="71C3CA8A" w14:textId="77777777" w:rsidR="009325DE" w:rsidRPr="00FA6C97" w:rsidRDefault="009325DE" w:rsidP="00132CE7">
      <w:pPr>
        <w:widowControl w:val="0"/>
        <w:autoSpaceDE w:val="0"/>
        <w:autoSpaceDN w:val="0"/>
        <w:adjustRightInd w:val="0"/>
        <w:jc w:val="both"/>
        <w:rPr>
          <w:rFonts w:ascii="Times New Roman" w:hAnsi="Times New Roman" w:cs="Times New Roman"/>
        </w:rPr>
      </w:pPr>
      <w:r w:rsidRPr="009907F8">
        <w:rPr>
          <w:rFonts w:ascii="Times New Roman" w:hAnsi="Times New Roman" w:cs="Times New Roman"/>
          <w:b/>
        </w:rPr>
        <w:t>Par la suite les réformes s’enchaînent à un rythme de plus en plus soutenu</w:t>
      </w:r>
      <w:r w:rsidRPr="00FA6C97">
        <w:rPr>
          <w:rFonts w:ascii="Times New Roman" w:hAnsi="Times New Roman" w:cs="Times New Roman"/>
        </w:rPr>
        <w:t xml:space="preserve"> : </w:t>
      </w:r>
    </w:p>
    <w:p w14:paraId="7F3E0A56" w14:textId="77777777" w:rsidR="00A06261" w:rsidRDefault="00CF5A9B" w:rsidP="004A70C9">
      <w:pPr>
        <w:pStyle w:val="Paragraphedeliste"/>
        <w:widowControl w:val="0"/>
        <w:numPr>
          <w:ilvl w:val="0"/>
          <w:numId w:val="6"/>
        </w:numPr>
        <w:autoSpaceDE w:val="0"/>
        <w:autoSpaceDN w:val="0"/>
        <w:adjustRightInd w:val="0"/>
        <w:ind w:left="284" w:hanging="284"/>
        <w:jc w:val="both"/>
        <w:rPr>
          <w:rFonts w:ascii="Times New Roman" w:hAnsi="Times New Roman" w:cs="Times New Roman"/>
        </w:rPr>
      </w:pPr>
      <w:r w:rsidRPr="00190523">
        <w:rPr>
          <w:rFonts w:ascii="Times New Roman" w:hAnsi="Times New Roman" w:cs="Times New Roman"/>
        </w:rPr>
        <w:t>la l</w:t>
      </w:r>
      <w:r w:rsidR="000204C7" w:rsidRPr="00190523">
        <w:rPr>
          <w:rFonts w:ascii="Times New Roman" w:hAnsi="Times New Roman" w:cs="Times New Roman"/>
        </w:rPr>
        <w:t xml:space="preserve">oi </w:t>
      </w:r>
      <w:r w:rsidRPr="00190523">
        <w:rPr>
          <w:rFonts w:ascii="Times New Roman" w:hAnsi="Times New Roman" w:cs="Times New Roman"/>
        </w:rPr>
        <w:t>n° 94-1 du 3 janvier 1994 instituant la société par actions simplifiée ;</w:t>
      </w:r>
    </w:p>
    <w:p w14:paraId="0A1F8F57" w14:textId="77777777" w:rsidR="00A06261" w:rsidRDefault="00CF5A9B" w:rsidP="004A70C9">
      <w:pPr>
        <w:pStyle w:val="Paragraphedeliste"/>
        <w:widowControl w:val="0"/>
        <w:numPr>
          <w:ilvl w:val="0"/>
          <w:numId w:val="6"/>
        </w:numPr>
        <w:autoSpaceDE w:val="0"/>
        <w:autoSpaceDN w:val="0"/>
        <w:adjustRightInd w:val="0"/>
        <w:ind w:left="284" w:hanging="284"/>
        <w:jc w:val="both"/>
        <w:rPr>
          <w:rFonts w:ascii="Times New Roman" w:hAnsi="Times New Roman" w:cs="Times New Roman"/>
        </w:rPr>
      </w:pPr>
      <w:r w:rsidRPr="00A06261">
        <w:rPr>
          <w:rFonts w:ascii="Times New Roman" w:hAnsi="Times New Roman" w:cs="Times New Roman"/>
        </w:rPr>
        <w:t>la l</w:t>
      </w:r>
      <w:r w:rsidR="00802AAC" w:rsidRPr="00A06261">
        <w:rPr>
          <w:rFonts w:ascii="Times New Roman" w:hAnsi="Times New Roman" w:cs="Times New Roman"/>
        </w:rPr>
        <w:t xml:space="preserve">oi </w:t>
      </w:r>
      <w:r w:rsidRPr="00A06261">
        <w:rPr>
          <w:rFonts w:ascii="Times New Roman" w:hAnsi="Times New Roman" w:cs="Times New Roman"/>
        </w:rPr>
        <w:t xml:space="preserve">n° 2001-420 </w:t>
      </w:r>
      <w:r w:rsidR="00802AAC" w:rsidRPr="00A06261">
        <w:rPr>
          <w:rFonts w:ascii="Times New Roman" w:hAnsi="Times New Roman" w:cs="Times New Roman"/>
        </w:rPr>
        <w:t xml:space="preserve">du 15 mai 2001 </w:t>
      </w:r>
      <w:r w:rsidRPr="00A06261">
        <w:rPr>
          <w:rFonts w:ascii="Times New Roman" w:hAnsi="Times New Roman" w:cs="Times New Roman"/>
        </w:rPr>
        <w:t>relative aux nouvelles régulations économiques ;</w:t>
      </w:r>
    </w:p>
    <w:p w14:paraId="77CAA716" w14:textId="77777777" w:rsidR="00A06261" w:rsidRDefault="00CF5A9B" w:rsidP="004A70C9">
      <w:pPr>
        <w:pStyle w:val="Paragraphedeliste"/>
        <w:widowControl w:val="0"/>
        <w:numPr>
          <w:ilvl w:val="0"/>
          <w:numId w:val="6"/>
        </w:numPr>
        <w:autoSpaceDE w:val="0"/>
        <w:autoSpaceDN w:val="0"/>
        <w:adjustRightInd w:val="0"/>
        <w:ind w:left="284" w:hanging="284"/>
        <w:jc w:val="both"/>
        <w:rPr>
          <w:rFonts w:ascii="Times New Roman" w:hAnsi="Times New Roman" w:cs="Times New Roman"/>
        </w:rPr>
      </w:pPr>
      <w:r w:rsidRPr="00A06261">
        <w:rPr>
          <w:rFonts w:ascii="Times New Roman" w:hAnsi="Times New Roman" w:cs="Times New Roman"/>
        </w:rPr>
        <w:t>la l</w:t>
      </w:r>
      <w:r w:rsidR="00802AAC" w:rsidRPr="00A06261">
        <w:rPr>
          <w:rFonts w:ascii="Times New Roman" w:hAnsi="Times New Roman" w:cs="Times New Roman"/>
        </w:rPr>
        <w:t xml:space="preserve">oi </w:t>
      </w:r>
      <w:r w:rsidRPr="00A06261">
        <w:rPr>
          <w:rFonts w:ascii="Times New Roman" w:hAnsi="Times New Roman" w:cs="Times New Roman"/>
        </w:rPr>
        <w:t xml:space="preserve">n° 2003-721 </w:t>
      </w:r>
      <w:r w:rsidR="00802AAC" w:rsidRPr="00A06261">
        <w:rPr>
          <w:rFonts w:ascii="Times New Roman" w:hAnsi="Times New Roman" w:cs="Times New Roman"/>
        </w:rPr>
        <w:t>du 1</w:t>
      </w:r>
      <w:r w:rsidR="00802AAC" w:rsidRPr="00A06261">
        <w:rPr>
          <w:rFonts w:ascii="Times New Roman" w:hAnsi="Times New Roman" w:cs="Times New Roman"/>
          <w:vertAlign w:val="superscript"/>
        </w:rPr>
        <w:t>er</w:t>
      </w:r>
      <w:r w:rsidR="00802AAC" w:rsidRPr="00A06261">
        <w:rPr>
          <w:rFonts w:ascii="Times New Roman" w:hAnsi="Times New Roman" w:cs="Times New Roman"/>
        </w:rPr>
        <w:t xml:space="preserve"> août 2003 </w:t>
      </w:r>
      <w:r w:rsidRPr="00A06261">
        <w:rPr>
          <w:rFonts w:ascii="Times New Roman" w:hAnsi="Times New Roman" w:cs="Times New Roman"/>
        </w:rPr>
        <w:t xml:space="preserve">pour l’initiative économique </w:t>
      </w:r>
      <w:r w:rsidR="00802AAC" w:rsidRPr="00A06261">
        <w:rPr>
          <w:rFonts w:ascii="Times New Roman" w:hAnsi="Times New Roman" w:cs="Times New Roman"/>
        </w:rPr>
        <w:t>(</w:t>
      </w:r>
      <w:r w:rsidRPr="00A06261">
        <w:rPr>
          <w:rFonts w:ascii="Times New Roman" w:hAnsi="Times New Roman" w:cs="Times New Roman"/>
        </w:rPr>
        <w:t>dite loi « </w:t>
      </w:r>
      <w:r w:rsidR="00802AAC" w:rsidRPr="00A06261">
        <w:rPr>
          <w:rFonts w:ascii="Times New Roman" w:hAnsi="Times New Roman" w:cs="Times New Roman"/>
        </w:rPr>
        <w:t>Dutreil</w:t>
      </w:r>
      <w:r w:rsidRPr="00A06261">
        <w:rPr>
          <w:rFonts w:ascii="Times New Roman" w:hAnsi="Times New Roman" w:cs="Times New Roman"/>
        </w:rPr>
        <w:t> »</w:t>
      </w:r>
      <w:r w:rsidR="00802AAC" w:rsidRPr="00A06261">
        <w:rPr>
          <w:rFonts w:ascii="Times New Roman" w:hAnsi="Times New Roman" w:cs="Times New Roman"/>
        </w:rPr>
        <w:t>)</w:t>
      </w:r>
      <w:r w:rsidRPr="00A06261">
        <w:rPr>
          <w:rFonts w:ascii="Times New Roman" w:hAnsi="Times New Roman" w:cs="Times New Roman"/>
        </w:rPr>
        <w:t> ;</w:t>
      </w:r>
    </w:p>
    <w:p w14:paraId="3478F6D2" w14:textId="77777777" w:rsidR="00A06261" w:rsidRDefault="00CF5A9B" w:rsidP="004A70C9">
      <w:pPr>
        <w:pStyle w:val="Paragraphedeliste"/>
        <w:widowControl w:val="0"/>
        <w:numPr>
          <w:ilvl w:val="0"/>
          <w:numId w:val="6"/>
        </w:numPr>
        <w:autoSpaceDE w:val="0"/>
        <w:autoSpaceDN w:val="0"/>
        <w:adjustRightInd w:val="0"/>
        <w:ind w:left="284" w:hanging="284"/>
        <w:jc w:val="both"/>
        <w:rPr>
          <w:rFonts w:ascii="Times New Roman" w:hAnsi="Times New Roman" w:cs="Times New Roman"/>
        </w:rPr>
      </w:pPr>
      <w:r w:rsidRPr="00A06261">
        <w:rPr>
          <w:rFonts w:ascii="Times New Roman" w:hAnsi="Times New Roman" w:cs="Times New Roman"/>
        </w:rPr>
        <w:t>la l</w:t>
      </w:r>
      <w:r w:rsidR="00802AAC" w:rsidRPr="00A06261">
        <w:rPr>
          <w:rFonts w:ascii="Times New Roman" w:hAnsi="Times New Roman" w:cs="Times New Roman"/>
        </w:rPr>
        <w:t xml:space="preserve">oi </w:t>
      </w:r>
      <w:r w:rsidRPr="00A06261">
        <w:rPr>
          <w:rFonts w:ascii="Times New Roman" w:hAnsi="Times New Roman" w:cs="Times New Roman"/>
        </w:rPr>
        <w:t xml:space="preserve">n° 2004-130 </w:t>
      </w:r>
      <w:r w:rsidR="00802AAC" w:rsidRPr="00A06261">
        <w:rPr>
          <w:rFonts w:ascii="Times New Roman" w:hAnsi="Times New Roman" w:cs="Times New Roman"/>
        </w:rPr>
        <w:t>du 11 février 2004</w:t>
      </w:r>
      <w:r w:rsidR="00190523" w:rsidRPr="00A06261">
        <w:rPr>
          <w:rFonts w:ascii="Times New Roman" w:hAnsi="Times New Roman" w:cs="Times New Roman"/>
        </w:rPr>
        <w:t xml:space="preserve"> réformant le statut de certaines professions judiciaires ou juridiques (et instituant la société</w:t>
      </w:r>
      <w:r w:rsidR="00802AAC" w:rsidRPr="00A06261">
        <w:rPr>
          <w:rFonts w:ascii="Times New Roman" w:hAnsi="Times New Roman" w:cs="Times New Roman"/>
        </w:rPr>
        <w:t xml:space="preserve"> de participation financière des professions libérales</w:t>
      </w:r>
      <w:r w:rsidR="00190523" w:rsidRPr="00A06261">
        <w:rPr>
          <w:rFonts w:ascii="Times New Roman" w:hAnsi="Times New Roman" w:cs="Times New Roman"/>
        </w:rPr>
        <w:t>) ;</w:t>
      </w:r>
    </w:p>
    <w:p w14:paraId="1FA1ABA2" w14:textId="77777777" w:rsidR="00A06261" w:rsidRDefault="00CF5A9B" w:rsidP="004A70C9">
      <w:pPr>
        <w:pStyle w:val="Paragraphedeliste"/>
        <w:widowControl w:val="0"/>
        <w:numPr>
          <w:ilvl w:val="0"/>
          <w:numId w:val="6"/>
        </w:numPr>
        <w:autoSpaceDE w:val="0"/>
        <w:autoSpaceDN w:val="0"/>
        <w:adjustRightInd w:val="0"/>
        <w:ind w:left="284" w:hanging="284"/>
        <w:jc w:val="both"/>
        <w:rPr>
          <w:rFonts w:ascii="Times New Roman" w:hAnsi="Times New Roman" w:cs="Times New Roman"/>
        </w:rPr>
      </w:pPr>
      <w:r w:rsidRPr="00A06261">
        <w:rPr>
          <w:rFonts w:ascii="Times New Roman" w:hAnsi="Times New Roman" w:cs="Times New Roman"/>
        </w:rPr>
        <w:t>la l</w:t>
      </w:r>
      <w:r w:rsidR="00802AAC" w:rsidRPr="00A06261">
        <w:rPr>
          <w:rFonts w:ascii="Times New Roman" w:hAnsi="Times New Roman" w:cs="Times New Roman"/>
        </w:rPr>
        <w:t xml:space="preserve">oi </w:t>
      </w:r>
      <w:r w:rsidR="00190523" w:rsidRPr="00A06261">
        <w:rPr>
          <w:rFonts w:ascii="Times New Roman" w:hAnsi="Times New Roman" w:cs="Times New Roman"/>
        </w:rPr>
        <w:t xml:space="preserve">n° 2008-776 </w:t>
      </w:r>
      <w:r w:rsidR="00802AAC" w:rsidRPr="00A06261">
        <w:rPr>
          <w:rFonts w:ascii="Times New Roman" w:hAnsi="Times New Roman" w:cs="Times New Roman"/>
        </w:rPr>
        <w:t>du 4 a</w:t>
      </w:r>
      <w:r w:rsidR="00190523" w:rsidRPr="00A06261">
        <w:rPr>
          <w:rFonts w:ascii="Times New Roman" w:hAnsi="Times New Roman" w:cs="Times New Roman"/>
        </w:rPr>
        <w:t>oût 2008 de modernisation de l’économie ;</w:t>
      </w:r>
      <w:r w:rsidR="000204C7" w:rsidRPr="00A06261">
        <w:rPr>
          <w:rFonts w:ascii="Times New Roman" w:hAnsi="Times New Roman" w:cs="Times New Roman"/>
        </w:rPr>
        <w:t xml:space="preserve"> </w:t>
      </w:r>
    </w:p>
    <w:p w14:paraId="18423B6C" w14:textId="77777777" w:rsidR="00A06261" w:rsidRDefault="00CF5A9B" w:rsidP="004A70C9">
      <w:pPr>
        <w:pStyle w:val="Paragraphedeliste"/>
        <w:widowControl w:val="0"/>
        <w:numPr>
          <w:ilvl w:val="0"/>
          <w:numId w:val="6"/>
        </w:numPr>
        <w:autoSpaceDE w:val="0"/>
        <w:autoSpaceDN w:val="0"/>
        <w:adjustRightInd w:val="0"/>
        <w:ind w:left="284" w:hanging="284"/>
        <w:jc w:val="both"/>
        <w:rPr>
          <w:rFonts w:ascii="Times New Roman" w:hAnsi="Times New Roman" w:cs="Times New Roman"/>
        </w:rPr>
      </w:pPr>
      <w:r w:rsidRPr="00A06261">
        <w:rPr>
          <w:rFonts w:ascii="Times New Roman" w:hAnsi="Times New Roman" w:cs="Times New Roman"/>
        </w:rPr>
        <w:t>la l</w:t>
      </w:r>
      <w:r w:rsidR="00802AAC" w:rsidRPr="00A06261">
        <w:rPr>
          <w:rFonts w:ascii="Times New Roman" w:hAnsi="Times New Roman" w:cs="Times New Roman"/>
        </w:rPr>
        <w:t xml:space="preserve">oi </w:t>
      </w:r>
      <w:r w:rsidR="00190523" w:rsidRPr="00A06261">
        <w:rPr>
          <w:rFonts w:ascii="Times New Roman" w:hAnsi="Times New Roman" w:cs="Times New Roman"/>
        </w:rPr>
        <w:t xml:space="preserve">n° 2016-1691 </w:t>
      </w:r>
      <w:r w:rsidR="00802AAC" w:rsidRPr="00A06261">
        <w:rPr>
          <w:rFonts w:ascii="Times New Roman" w:hAnsi="Times New Roman" w:cs="Times New Roman"/>
        </w:rPr>
        <w:t>du 9 décembre 2016</w:t>
      </w:r>
      <w:r w:rsidR="00190523" w:rsidRPr="00A06261">
        <w:rPr>
          <w:rFonts w:ascii="Times New Roman" w:hAnsi="Times New Roman" w:cs="Times New Roman"/>
        </w:rPr>
        <w:t xml:space="preserve"> relative à la transparence, à la lutte contre la corruption et à la modernisation de la vie économique</w:t>
      </w:r>
      <w:r w:rsidR="00802AAC" w:rsidRPr="00A06261">
        <w:rPr>
          <w:rFonts w:ascii="Times New Roman" w:hAnsi="Times New Roman" w:cs="Times New Roman"/>
        </w:rPr>
        <w:t xml:space="preserve"> (</w:t>
      </w:r>
      <w:r w:rsidR="00190523" w:rsidRPr="00A06261">
        <w:rPr>
          <w:rFonts w:ascii="Times New Roman" w:hAnsi="Times New Roman" w:cs="Times New Roman"/>
        </w:rPr>
        <w:t>dite loi « </w:t>
      </w:r>
      <w:r w:rsidR="00802AAC" w:rsidRPr="00A06261">
        <w:rPr>
          <w:rFonts w:ascii="Times New Roman" w:hAnsi="Times New Roman" w:cs="Times New Roman"/>
        </w:rPr>
        <w:t>Sapin 2</w:t>
      </w:r>
      <w:r w:rsidR="00190523" w:rsidRPr="00A06261">
        <w:rPr>
          <w:rFonts w:ascii="Times New Roman" w:hAnsi="Times New Roman" w:cs="Times New Roman"/>
        </w:rPr>
        <w:t xml:space="preserve"> ») ; </w:t>
      </w:r>
    </w:p>
    <w:p w14:paraId="3FEE6258" w14:textId="77777777" w:rsidR="00A06261" w:rsidRPr="00A06261" w:rsidRDefault="00A15B69" w:rsidP="004A70C9">
      <w:pPr>
        <w:pStyle w:val="Paragraphedeliste"/>
        <w:widowControl w:val="0"/>
        <w:numPr>
          <w:ilvl w:val="0"/>
          <w:numId w:val="6"/>
        </w:numPr>
        <w:autoSpaceDE w:val="0"/>
        <w:autoSpaceDN w:val="0"/>
        <w:adjustRightInd w:val="0"/>
        <w:ind w:left="284" w:hanging="284"/>
        <w:jc w:val="both"/>
        <w:rPr>
          <w:rFonts w:ascii="Times New Roman" w:hAnsi="Times New Roman" w:cs="Times New Roman"/>
        </w:rPr>
      </w:pPr>
      <w:r w:rsidRPr="00A06261">
        <w:rPr>
          <w:rFonts w:ascii="Times New Roman" w:hAnsi="Times New Roman" w:cs="Times New Roman"/>
        </w:rPr>
        <w:t>l’</w:t>
      </w:r>
      <w:r w:rsidRPr="00A06261">
        <w:rPr>
          <w:rFonts w:ascii="Times New Roman" w:eastAsia="Times New Roman" w:hAnsi="Times New Roman" w:cs="Times New Roman"/>
          <w:bCs/>
          <w:color w:val="000000"/>
        </w:rPr>
        <w:t>ordonnance n° 2016-394 du 31 mars 2016 relative aux sociétés constituées pour l'exercice en commun de plusieurs professions libérales soumises à un statut législatif ou réglementaire ou dont le titre est protégé ;</w:t>
      </w:r>
      <w:r w:rsidRPr="00A06261">
        <w:rPr>
          <w:rFonts w:ascii="Times New Roman" w:eastAsia="Times New Roman" w:hAnsi="Times New Roman" w:cs="Times New Roman"/>
          <w:color w:val="000000"/>
          <w:shd w:val="clear" w:color="auto" w:fill="FFFFFF"/>
        </w:rPr>
        <w:t> </w:t>
      </w:r>
    </w:p>
    <w:p w14:paraId="373FA814" w14:textId="77777777" w:rsidR="00A06261" w:rsidRPr="00A06261" w:rsidRDefault="00A15B69" w:rsidP="004A70C9">
      <w:pPr>
        <w:pStyle w:val="Paragraphedeliste"/>
        <w:widowControl w:val="0"/>
        <w:numPr>
          <w:ilvl w:val="0"/>
          <w:numId w:val="6"/>
        </w:numPr>
        <w:autoSpaceDE w:val="0"/>
        <w:autoSpaceDN w:val="0"/>
        <w:adjustRightInd w:val="0"/>
        <w:ind w:left="284" w:hanging="284"/>
        <w:jc w:val="both"/>
        <w:rPr>
          <w:rFonts w:ascii="Times New Roman" w:hAnsi="Times New Roman" w:cs="Times New Roman"/>
        </w:rPr>
      </w:pPr>
      <w:r w:rsidRPr="00A06261">
        <w:rPr>
          <w:rFonts w:ascii="Times New Roman" w:eastAsia="Times New Roman" w:hAnsi="Times New Roman" w:cs="Times New Roman"/>
          <w:bCs/>
          <w:color w:val="000000"/>
        </w:rPr>
        <w:t>la loi n° 2017-399 du 27 mars 2017 relative au devoir de vigilance des sociétés mères et des entreprises donneuses d'ordre ;</w:t>
      </w:r>
    </w:p>
    <w:p w14:paraId="201FE680" w14:textId="77777777" w:rsidR="00A06261" w:rsidRPr="00A06261" w:rsidRDefault="00A15B69" w:rsidP="004A70C9">
      <w:pPr>
        <w:pStyle w:val="Paragraphedeliste"/>
        <w:widowControl w:val="0"/>
        <w:numPr>
          <w:ilvl w:val="0"/>
          <w:numId w:val="6"/>
        </w:numPr>
        <w:autoSpaceDE w:val="0"/>
        <w:autoSpaceDN w:val="0"/>
        <w:adjustRightInd w:val="0"/>
        <w:ind w:left="284" w:hanging="284"/>
        <w:jc w:val="both"/>
        <w:rPr>
          <w:rFonts w:ascii="Times New Roman" w:hAnsi="Times New Roman" w:cs="Times New Roman"/>
        </w:rPr>
      </w:pPr>
      <w:r w:rsidRPr="00A06261">
        <w:rPr>
          <w:rFonts w:ascii="Times New Roman" w:eastAsia="Times New Roman" w:hAnsi="Times New Roman" w:cs="Times New Roman"/>
          <w:bCs/>
          <w:color w:val="000000"/>
        </w:rPr>
        <w:t>la loi n° 2019-486 du 22 mai 2019 relative à la croissance et la transformation des entreprises ;</w:t>
      </w:r>
    </w:p>
    <w:p w14:paraId="02DA912C" w14:textId="77777777" w:rsidR="006F30A4" w:rsidRPr="00FD3595" w:rsidRDefault="00A15B69" w:rsidP="004A70C9">
      <w:pPr>
        <w:pStyle w:val="Paragraphedeliste"/>
        <w:widowControl w:val="0"/>
        <w:numPr>
          <w:ilvl w:val="0"/>
          <w:numId w:val="6"/>
        </w:numPr>
        <w:autoSpaceDE w:val="0"/>
        <w:autoSpaceDN w:val="0"/>
        <w:adjustRightInd w:val="0"/>
        <w:ind w:left="284" w:hanging="284"/>
        <w:jc w:val="both"/>
        <w:rPr>
          <w:rFonts w:ascii="Times New Roman" w:hAnsi="Times New Roman" w:cs="Times New Roman"/>
        </w:rPr>
      </w:pPr>
      <w:r w:rsidRPr="00A06261">
        <w:rPr>
          <w:rFonts w:ascii="Times New Roman" w:eastAsia="Times New Roman" w:hAnsi="Times New Roman" w:cs="Times New Roman"/>
          <w:bCs/>
          <w:color w:val="000000"/>
        </w:rPr>
        <w:t>la loi n° 2019-744 du 19 juillet 2019 de simplification, de clarification et d'actualisation du droit des sociétés.</w:t>
      </w:r>
    </w:p>
    <w:p w14:paraId="16000234" w14:textId="77777777" w:rsidR="009325DE" w:rsidRPr="00FA6C97" w:rsidRDefault="009325DE" w:rsidP="00132CE7">
      <w:pPr>
        <w:widowControl w:val="0"/>
        <w:autoSpaceDE w:val="0"/>
        <w:autoSpaceDN w:val="0"/>
        <w:adjustRightInd w:val="0"/>
        <w:jc w:val="both"/>
        <w:rPr>
          <w:rFonts w:ascii="Times New Roman" w:hAnsi="Times New Roman" w:cs="Times New Roman"/>
        </w:rPr>
      </w:pPr>
    </w:p>
    <w:p w14:paraId="196147BB" w14:textId="674FC3BD" w:rsidR="00451065" w:rsidRPr="00FA6C97" w:rsidRDefault="00451065"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r w:rsidRPr="00FA6C97">
        <w:rPr>
          <w:rFonts w:ascii="Times New Roman" w:hAnsi="Times New Roman" w:cs="Times New Roman"/>
        </w:rPr>
        <w:t xml:space="preserve">Voilà </w:t>
      </w:r>
      <w:r w:rsidR="00FD3595">
        <w:rPr>
          <w:rFonts w:ascii="Times New Roman" w:hAnsi="Times New Roman" w:cs="Times New Roman"/>
        </w:rPr>
        <w:t>rapidement brossée</w:t>
      </w:r>
      <w:r w:rsidRPr="00FA6C97">
        <w:rPr>
          <w:rFonts w:ascii="Times New Roman" w:hAnsi="Times New Roman" w:cs="Times New Roman"/>
        </w:rPr>
        <w:t xml:space="preserve"> l’histoire du droit</w:t>
      </w:r>
      <w:r w:rsidR="00855479">
        <w:rPr>
          <w:rFonts w:ascii="Times New Roman" w:hAnsi="Times New Roman" w:cs="Times New Roman"/>
        </w:rPr>
        <w:t xml:space="preserve"> des sociétés, </w:t>
      </w:r>
      <w:r w:rsidRPr="00FA6C97">
        <w:rPr>
          <w:rFonts w:ascii="Times New Roman" w:hAnsi="Times New Roman" w:cs="Times New Roman"/>
        </w:rPr>
        <w:t xml:space="preserve">qui nous amène au droit positif. </w:t>
      </w:r>
    </w:p>
    <w:p w14:paraId="44099C50" w14:textId="77777777" w:rsidR="006F30A4" w:rsidRDefault="006F30A4"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3FBE7890" w14:textId="77777777" w:rsidR="005229D8" w:rsidRPr="00FA6C97" w:rsidRDefault="005229D8"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0923FB71" w14:textId="0C1AA0D5" w:rsidR="008D6210" w:rsidRDefault="008D6210"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7498CBBD" w14:textId="77777777" w:rsidR="00855479" w:rsidRPr="00FA6C97" w:rsidRDefault="00855479"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4471CA55" w14:textId="77777777" w:rsidR="000204C7" w:rsidRPr="00FA6C97" w:rsidRDefault="000204C7"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32"/>
        </w:rPr>
      </w:pPr>
      <w:r w:rsidRPr="00FA6C97">
        <w:rPr>
          <w:rFonts w:ascii="Times New Roman" w:hAnsi="Times New Roman" w:cs="Times New Roman"/>
          <w:b/>
          <w:sz w:val="32"/>
        </w:rPr>
        <w:lastRenderedPageBreak/>
        <w:t xml:space="preserve">II. </w:t>
      </w:r>
      <w:r w:rsidR="008D6210">
        <w:rPr>
          <w:rFonts w:ascii="Times New Roman" w:hAnsi="Times New Roman" w:cs="Times New Roman"/>
          <w:b/>
          <w:sz w:val="32"/>
        </w:rPr>
        <w:tab/>
      </w:r>
      <w:r w:rsidRPr="00FA6C97">
        <w:rPr>
          <w:rFonts w:ascii="Times New Roman" w:hAnsi="Times New Roman" w:cs="Times New Roman"/>
          <w:b/>
          <w:sz w:val="32"/>
          <w:u w:val="single"/>
        </w:rPr>
        <w:t>LES SOURCES DU DROIT DES SOCIÉTÉS</w:t>
      </w:r>
    </w:p>
    <w:p w14:paraId="5C6C0621" w14:textId="77777777" w:rsidR="000204C7" w:rsidRPr="008D6210" w:rsidRDefault="000204C7"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p>
    <w:p w14:paraId="3734055E" w14:textId="19577E3E" w:rsidR="008D6210" w:rsidRDefault="008D6210"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r w:rsidRPr="008D6210">
        <w:rPr>
          <w:rFonts w:ascii="Times New Roman" w:hAnsi="Times New Roman" w:cs="Times New Roman"/>
        </w:rPr>
        <w:t>Les sources du</w:t>
      </w:r>
      <w:r>
        <w:rPr>
          <w:rFonts w:ascii="Times New Roman" w:hAnsi="Times New Roman" w:cs="Times New Roman"/>
        </w:rPr>
        <w:t xml:space="preserve"> droit des sociétés sont tant nationales (</w:t>
      </w:r>
      <w:r w:rsidRPr="008D6210">
        <w:rPr>
          <w:rFonts w:ascii="Times New Roman" w:hAnsi="Times New Roman" w:cs="Times New Roman"/>
          <w:b/>
        </w:rPr>
        <w:t>A</w:t>
      </w:r>
      <w:r>
        <w:rPr>
          <w:rFonts w:ascii="Times New Roman" w:hAnsi="Times New Roman" w:cs="Times New Roman"/>
        </w:rPr>
        <w:t>.) qu’internationales (</w:t>
      </w:r>
      <w:r w:rsidRPr="008D6210">
        <w:rPr>
          <w:rFonts w:ascii="Times New Roman" w:hAnsi="Times New Roman" w:cs="Times New Roman"/>
          <w:b/>
        </w:rPr>
        <w:t>B</w:t>
      </w:r>
      <w:r>
        <w:rPr>
          <w:rFonts w:ascii="Times New Roman" w:hAnsi="Times New Roman" w:cs="Times New Roman"/>
        </w:rPr>
        <w:t>.).</w:t>
      </w:r>
    </w:p>
    <w:p w14:paraId="61BEB7C5" w14:textId="77777777" w:rsidR="008D6210" w:rsidRPr="008D6210" w:rsidRDefault="008D6210"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r w:rsidRPr="008D6210">
        <w:rPr>
          <w:rFonts w:ascii="Times New Roman" w:hAnsi="Times New Roman" w:cs="Times New Roman"/>
        </w:rPr>
        <w:t xml:space="preserve"> </w:t>
      </w:r>
    </w:p>
    <w:p w14:paraId="6C9CEB7D" w14:textId="77777777" w:rsidR="000204C7" w:rsidRPr="00FA6C97" w:rsidRDefault="000204C7" w:rsidP="004A70C9">
      <w:pPr>
        <w:pStyle w:val="Paragraphedeliste"/>
        <w:numPr>
          <w:ilvl w:val="0"/>
          <w:numId w:val="10"/>
        </w:numPr>
        <w:tabs>
          <w:tab w:val="left" w:pos="284"/>
          <w:tab w:val="left" w:pos="567"/>
          <w:tab w:val="left" w:pos="851"/>
          <w:tab w:val="left" w:pos="1134"/>
          <w:tab w:val="left" w:pos="1418"/>
          <w:tab w:val="left" w:pos="1701"/>
          <w:tab w:val="left" w:pos="1985"/>
          <w:tab w:val="left" w:pos="2268"/>
        </w:tabs>
        <w:ind w:left="567" w:hanging="283"/>
        <w:jc w:val="both"/>
        <w:rPr>
          <w:rFonts w:ascii="Times New Roman" w:hAnsi="Times New Roman" w:cs="Times New Roman"/>
          <w:b/>
          <w:sz w:val="28"/>
          <w:u w:val="single"/>
        </w:rPr>
      </w:pPr>
      <w:r w:rsidRPr="00FA6C97">
        <w:rPr>
          <w:rFonts w:ascii="Times New Roman" w:hAnsi="Times New Roman" w:cs="Times New Roman"/>
          <w:b/>
          <w:sz w:val="28"/>
          <w:u w:val="single"/>
        </w:rPr>
        <w:t>Les sources nationales</w:t>
      </w:r>
    </w:p>
    <w:p w14:paraId="5B02FBF7" w14:textId="77777777" w:rsidR="008D6210" w:rsidRDefault="008D6210"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sz w:val="28"/>
        </w:rPr>
      </w:pPr>
      <w:r>
        <w:rPr>
          <w:rFonts w:ascii="Times New Roman" w:hAnsi="Times New Roman" w:cs="Times New Roman"/>
          <w:sz w:val="28"/>
        </w:rPr>
        <w:tab/>
      </w:r>
    </w:p>
    <w:p w14:paraId="1C891FC1" w14:textId="32A4687D" w:rsidR="008D6210" w:rsidRDefault="008D6210" w:rsidP="002C5595">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r>
        <w:rPr>
          <w:rFonts w:ascii="Times New Roman" w:hAnsi="Times New Roman" w:cs="Times New Roman"/>
        </w:rPr>
        <w:t>Au niveau national, le droit des sociétés trouve ses sources tant dans les textes (</w:t>
      </w:r>
      <w:r w:rsidRPr="008D6210">
        <w:rPr>
          <w:rFonts w:ascii="Times New Roman" w:hAnsi="Times New Roman" w:cs="Times New Roman"/>
          <w:b/>
        </w:rPr>
        <w:t>1</w:t>
      </w:r>
      <w:r>
        <w:rPr>
          <w:rFonts w:ascii="Times New Roman" w:hAnsi="Times New Roman" w:cs="Times New Roman"/>
        </w:rPr>
        <w:t>.) que dans la jurisprudence (</w:t>
      </w:r>
      <w:r w:rsidRPr="008D6210">
        <w:rPr>
          <w:rFonts w:ascii="Times New Roman" w:hAnsi="Times New Roman" w:cs="Times New Roman"/>
          <w:b/>
        </w:rPr>
        <w:t>2</w:t>
      </w:r>
      <w:r>
        <w:rPr>
          <w:rFonts w:ascii="Times New Roman" w:hAnsi="Times New Roman" w:cs="Times New Roman"/>
        </w:rPr>
        <w:t>.).</w:t>
      </w:r>
    </w:p>
    <w:p w14:paraId="5393ED9A" w14:textId="77777777" w:rsidR="008D6210" w:rsidRPr="008D6210" w:rsidRDefault="008D6210"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r>
        <w:rPr>
          <w:rFonts w:ascii="Times New Roman" w:hAnsi="Times New Roman" w:cs="Times New Roman"/>
        </w:rPr>
        <w:t xml:space="preserve"> </w:t>
      </w:r>
    </w:p>
    <w:p w14:paraId="6D0F1984" w14:textId="77777777" w:rsidR="000204C7" w:rsidRPr="00FA6C97" w:rsidRDefault="000204C7" w:rsidP="00132CE7">
      <w:pPr>
        <w:pStyle w:val="Paragraphedeliste"/>
        <w:tabs>
          <w:tab w:val="left" w:pos="284"/>
          <w:tab w:val="left" w:pos="567"/>
          <w:tab w:val="left" w:pos="851"/>
          <w:tab w:val="left" w:pos="1134"/>
          <w:tab w:val="left" w:pos="1418"/>
          <w:tab w:val="left" w:pos="1701"/>
          <w:tab w:val="left" w:pos="1985"/>
          <w:tab w:val="left" w:pos="2268"/>
        </w:tabs>
        <w:ind w:left="567"/>
        <w:jc w:val="both"/>
        <w:rPr>
          <w:rFonts w:ascii="Times New Roman" w:hAnsi="Times New Roman" w:cs="Times New Roman"/>
          <w:b/>
          <w:sz w:val="28"/>
        </w:rPr>
      </w:pPr>
      <w:r w:rsidRPr="00FA6C97">
        <w:rPr>
          <w:rFonts w:ascii="Times New Roman" w:hAnsi="Times New Roman" w:cs="Times New Roman"/>
          <w:b/>
          <w:sz w:val="28"/>
        </w:rPr>
        <w:t>1.</w:t>
      </w:r>
      <w:r w:rsidRPr="00FA6C97">
        <w:rPr>
          <w:rFonts w:ascii="Times New Roman" w:hAnsi="Times New Roman" w:cs="Times New Roman"/>
          <w:b/>
          <w:sz w:val="28"/>
        </w:rPr>
        <w:tab/>
      </w:r>
      <w:r w:rsidRPr="00FA6C97">
        <w:rPr>
          <w:rFonts w:ascii="Times New Roman" w:hAnsi="Times New Roman" w:cs="Times New Roman"/>
          <w:b/>
          <w:sz w:val="28"/>
          <w:u w:val="single"/>
        </w:rPr>
        <w:t>Les textes législatifs et réglementaires</w:t>
      </w:r>
    </w:p>
    <w:p w14:paraId="7752BE5B" w14:textId="77777777" w:rsidR="002F2B95" w:rsidRDefault="002F2B95"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3C5DAE5B" w14:textId="77777777" w:rsidR="008D6210" w:rsidRDefault="008D6210" w:rsidP="002C5595">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Pr>
          <w:rFonts w:ascii="Times New Roman" w:hAnsi="Times New Roman" w:cs="Times New Roman"/>
        </w:rPr>
        <w:t>Plusieurs textes de droit des sociétés ont été codifiés (</w:t>
      </w:r>
      <w:r w:rsidRPr="008D6210">
        <w:rPr>
          <w:rFonts w:ascii="Times New Roman" w:hAnsi="Times New Roman" w:cs="Times New Roman"/>
          <w:b/>
        </w:rPr>
        <w:t>a</w:t>
      </w:r>
      <w:r>
        <w:rPr>
          <w:rFonts w:ascii="Times New Roman" w:hAnsi="Times New Roman" w:cs="Times New Roman"/>
        </w:rPr>
        <w:t>.) mais tout le droit des sociétés ne se trouve pas enfermés dans les codes (</w:t>
      </w:r>
      <w:r w:rsidRPr="008D6210">
        <w:rPr>
          <w:rFonts w:ascii="Times New Roman" w:hAnsi="Times New Roman" w:cs="Times New Roman"/>
          <w:b/>
        </w:rPr>
        <w:t>b</w:t>
      </w:r>
      <w:r>
        <w:rPr>
          <w:rFonts w:ascii="Times New Roman" w:hAnsi="Times New Roman" w:cs="Times New Roman"/>
        </w:rPr>
        <w:t>.).</w:t>
      </w:r>
    </w:p>
    <w:p w14:paraId="70F6B84A" w14:textId="77777777" w:rsidR="008D6210" w:rsidRPr="008D6210" w:rsidRDefault="008D621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4408E9EA" w14:textId="77777777" w:rsidR="002F2B95" w:rsidRPr="00FA6C97" w:rsidRDefault="002F2B95" w:rsidP="004A70C9">
      <w:pPr>
        <w:pStyle w:val="Paragraphedeliste"/>
        <w:numPr>
          <w:ilvl w:val="0"/>
          <w:numId w:val="17"/>
        </w:num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u w:val="single"/>
        </w:rPr>
      </w:pPr>
      <w:r w:rsidRPr="00FA6C97">
        <w:rPr>
          <w:rFonts w:ascii="Times New Roman" w:hAnsi="Times New Roman" w:cs="Times New Roman"/>
          <w:b/>
          <w:sz w:val="28"/>
          <w:u w:val="single"/>
        </w:rPr>
        <w:t>Les textes codifiés</w:t>
      </w:r>
    </w:p>
    <w:p w14:paraId="250299BD" w14:textId="77777777" w:rsidR="002F2B95" w:rsidRPr="00FA6C97" w:rsidRDefault="002F2B95" w:rsidP="00132CE7">
      <w:pPr>
        <w:tabs>
          <w:tab w:val="left" w:pos="284"/>
          <w:tab w:val="left" w:pos="567"/>
          <w:tab w:val="left" w:pos="851"/>
          <w:tab w:val="left" w:pos="1134"/>
          <w:tab w:val="left" w:pos="1418"/>
          <w:tab w:val="left" w:pos="1701"/>
          <w:tab w:val="left" w:pos="1985"/>
          <w:tab w:val="left" w:pos="2268"/>
          <w:tab w:val="left" w:pos="2552"/>
        </w:tabs>
        <w:ind w:left="867"/>
        <w:jc w:val="both"/>
        <w:rPr>
          <w:rFonts w:ascii="Times New Roman" w:hAnsi="Times New Roman" w:cs="Times New Roman"/>
          <w:sz w:val="28"/>
        </w:rPr>
      </w:pPr>
    </w:p>
    <w:p w14:paraId="6FD0B86E" w14:textId="77777777" w:rsidR="002F2B95" w:rsidRPr="00FA6C97" w:rsidRDefault="002F2B95" w:rsidP="00132CE7">
      <w:pPr>
        <w:tabs>
          <w:tab w:val="left" w:pos="284"/>
          <w:tab w:val="left" w:pos="567"/>
          <w:tab w:val="left" w:pos="851"/>
          <w:tab w:val="left" w:pos="1134"/>
          <w:tab w:val="left" w:pos="1418"/>
          <w:tab w:val="left" w:pos="1701"/>
          <w:tab w:val="left" w:pos="1985"/>
          <w:tab w:val="left" w:pos="2268"/>
          <w:tab w:val="left" w:pos="2552"/>
        </w:tabs>
        <w:ind w:left="1134"/>
        <w:jc w:val="both"/>
        <w:rPr>
          <w:rFonts w:ascii="Times New Roman" w:hAnsi="Times New Roman" w:cs="Times New Roman"/>
          <w:b/>
          <w:sz w:val="28"/>
        </w:rPr>
      </w:pPr>
      <w:r w:rsidRPr="00FA6C97">
        <w:rPr>
          <w:rFonts w:ascii="Times New Roman" w:hAnsi="Times New Roman" w:cs="Times New Roman"/>
          <w:b/>
          <w:sz w:val="28"/>
        </w:rPr>
        <w:t xml:space="preserve">i. </w:t>
      </w:r>
      <w:r w:rsidRPr="00FA6C97">
        <w:rPr>
          <w:rFonts w:ascii="Times New Roman" w:hAnsi="Times New Roman" w:cs="Times New Roman"/>
          <w:b/>
          <w:sz w:val="28"/>
        </w:rPr>
        <w:tab/>
      </w:r>
      <w:r w:rsidRPr="00FA6C97">
        <w:rPr>
          <w:rFonts w:ascii="Times New Roman" w:hAnsi="Times New Roman" w:cs="Times New Roman"/>
          <w:b/>
          <w:i/>
          <w:sz w:val="28"/>
          <w:u w:val="single"/>
        </w:rPr>
        <w:t>Le Code civil</w:t>
      </w:r>
    </w:p>
    <w:p w14:paraId="35404CD2" w14:textId="77777777" w:rsidR="002F2B95" w:rsidRPr="00FA6C97" w:rsidRDefault="002F2B95" w:rsidP="00132CE7">
      <w:pPr>
        <w:tabs>
          <w:tab w:val="left" w:pos="284"/>
          <w:tab w:val="left" w:pos="567"/>
          <w:tab w:val="left" w:pos="851"/>
          <w:tab w:val="left" w:pos="1134"/>
          <w:tab w:val="left" w:pos="1418"/>
          <w:tab w:val="left" w:pos="1701"/>
          <w:tab w:val="left" w:pos="1985"/>
          <w:tab w:val="left" w:pos="2268"/>
          <w:tab w:val="left" w:pos="2552"/>
        </w:tabs>
        <w:ind w:left="1134"/>
        <w:jc w:val="both"/>
        <w:rPr>
          <w:rFonts w:ascii="Times New Roman" w:hAnsi="Times New Roman" w:cs="Times New Roman"/>
          <w:b/>
        </w:rPr>
      </w:pPr>
    </w:p>
    <w:p w14:paraId="7ECFEDAD" w14:textId="77777777" w:rsidR="002F2B95" w:rsidRPr="005229D8" w:rsidRDefault="002F2B95" w:rsidP="002C5595">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5229D8">
        <w:rPr>
          <w:rFonts w:ascii="Times New Roman" w:hAnsi="Times New Roman" w:cs="Times New Roman"/>
          <w:b/>
        </w:rPr>
        <w:t xml:space="preserve">Le Code civil comprend deux catégories de dispositions intéressant le droit des sociétés : </w:t>
      </w:r>
    </w:p>
    <w:p w14:paraId="09DDFA71" w14:textId="77777777" w:rsidR="00FD3595" w:rsidRPr="00A06261" w:rsidRDefault="00FD3595" w:rsidP="00132CE7">
      <w:pPr>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rPr>
      </w:pPr>
    </w:p>
    <w:p w14:paraId="23DD6671" w14:textId="56E9B526" w:rsidR="00FD3595" w:rsidRPr="005229D8" w:rsidRDefault="007E17C8" w:rsidP="004A70C9">
      <w:pPr>
        <w:pStyle w:val="Paragraphedeliste"/>
        <w:numPr>
          <w:ilvl w:val="0"/>
          <w:numId w:val="15"/>
        </w:numPr>
        <w:tabs>
          <w:tab w:val="left" w:pos="284"/>
          <w:tab w:val="left" w:pos="567"/>
          <w:tab w:val="left" w:pos="851"/>
          <w:tab w:val="left" w:pos="1418"/>
          <w:tab w:val="left" w:pos="1985"/>
          <w:tab w:val="left" w:pos="2268"/>
          <w:tab w:val="left" w:pos="2552"/>
        </w:tabs>
        <w:ind w:left="284" w:hanging="284"/>
        <w:jc w:val="both"/>
        <w:rPr>
          <w:rFonts w:ascii="Times New Roman" w:hAnsi="Times New Roman" w:cs="Times New Roman"/>
          <w:b/>
        </w:rPr>
      </w:pPr>
      <w:r w:rsidRPr="005229D8">
        <w:rPr>
          <w:rFonts w:ascii="Times New Roman" w:hAnsi="Times New Roman" w:cs="Times New Roman"/>
          <w:b/>
        </w:rPr>
        <w:t>d</w:t>
      </w:r>
      <w:r w:rsidR="002F2B95" w:rsidRPr="005229D8">
        <w:rPr>
          <w:rFonts w:ascii="Times New Roman" w:hAnsi="Times New Roman" w:cs="Times New Roman"/>
          <w:b/>
        </w:rPr>
        <w:t xml:space="preserve">es dispositions </w:t>
      </w:r>
      <w:r w:rsidR="002F2B95" w:rsidRPr="005229D8">
        <w:rPr>
          <w:rFonts w:ascii="Times New Roman" w:hAnsi="Times New Roman" w:cs="Times New Roman"/>
          <w:b/>
          <w:u w:val="single"/>
        </w:rPr>
        <w:t>générales</w:t>
      </w:r>
      <w:r w:rsidR="002F2B95" w:rsidRPr="005229D8">
        <w:rPr>
          <w:rFonts w:ascii="Times New Roman" w:hAnsi="Times New Roman" w:cs="Times New Roman"/>
          <w:b/>
        </w:rPr>
        <w:t xml:space="preserve"> qui constituent le droit commun des sociétés,</w:t>
      </w:r>
      <w:r w:rsidR="002F2B95" w:rsidRPr="00FA6C97">
        <w:rPr>
          <w:rFonts w:ascii="Times New Roman" w:hAnsi="Times New Roman" w:cs="Times New Roman"/>
        </w:rPr>
        <w:t xml:space="preserve"> </w:t>
      </w:r>
      <w:r w:rsidR="002F2B95" w:rsidRPr="005229D8">
        <w:rPr>
          <w:rFonts w:ascii="Times New Roman" w:hAnsi="Times New Roman" w:cs="Times New Roman"/>
          <w:b/>
        </w:rPr>
        <w:t xml:space="preserve">le corps de règles applicables à l’ensemble des sociétés (quelle que soit leur forme sociale), </w:t>
      </w:r>
      <w:r w:rsidR="002F2B95" w:rsidRPr="005229D8">
        <w:rPr>
          <w:rFonts w:ascii="Times New Roman" w:hAnsi="Times New Roman" w:cs="Times New Roman"/>
          <w:b/>
          <w:i/>
        </w:rPr>
        <w:t>à défaut de disposition spéciale contraire</w:t>
      </w:r>
      <w:r w:rsidR="002F2B95" w:rsidRPr="005229D8">
        <w:rPr>
          <w:rFonts w:ascii="Times New Roman" w:hAnsi="Times New Roman" w:cs="Times New Roman"/>
          <w:b/>
        </w:rPr>
        <w:t xml:space="preserve">. En effet, en vertu de l’adage </w:t>
      </w:r>
      <w:r w:rsidR="00855479">
        <w:rPr>
          <w:rFonts w:ascii="Times New Roman" w:hAnsi="Times New Roman" w:cs="Times New Roman"/>
          <w:b/>
          <w:i/>
        </w:rPr>
        <w:t xml:space="preserve">specialia generalibus </w:t>
      </w:r>
      <w:r w:rsidR="002F2B95" w:rsidRPr="005229D8">
        <w:rPr>
          <w:rFonts w:ascii="Times New Roman" w:hAnsi="Times New Roman" w:cs="Times New Roman"/>
          <w:b/>
          <w:i/>
        </w:rPr>
        <w:t>derogant</w:t>
      </w:r>
      <w:r w:rsidR="002F2B95" w:rsidRPr="005229D8">
        <w:rPr>
          <w:rFonts w:ascii="Times New Roman" w:hAnsi="Times New Roman" w:cs="Times New Roman"/>
          <w:b/>
        </w:rPr>
        <w:t xml:space="preserve">, les lois spéciales dérogent aux règles générales. </w:t>
      </w:r>
    </w:p>
    <w:p w14:paraId="7FAFC906" w14:textId="77777777" w:rsidR="00FD3595" w:rsidRDefault="00FD3595" w:rsidP="002C5595">
      <w:pPr>
        <w:pStyle w:val="Paragraphedeliste"/>
        <w:tabs>
          <w:tab w:val="left" w:pos="284"/>
          <w:tab w:val="left" w:pos="567"/>
          <w:tab w:val="left" w:pos="851"/>
          <w:tab w:val="left" w:pos="1418"/>
          <w:tab w:val="left" w:pos="1985"/>
          <w:tab w:val="left" w:pos="2268"/>
          <w:tab w:val="left" w:pos="2552"/>
        </w:tabs>
        <w:ind w:left="284" w:hanging="284"/>
        <w:jc w:val="both"/>
        <w:rPr>
          <w:rFonts w:ascii="Times New Roman" w:hAnsi="Times New Roman" w:cs="Times New Roman"/>
        </w:rPr>
      </w:pPr>
    </w:p>
    <w:p w14:paraId="15BFF26E" w14:textId="77777777" w:rsidR="002F2B95" w:rsidRDefault="002F2B95" w:rsidP="002C5595">
      <w:pPr>
        <w:pStyle w:val="Paragraphedeliste"/>
        <w:tabs>
          <w:tab w:val="left" w:pos="284"/>
          <w:tab w:val="left" w:pos="567"/>
          <w:tab w:val="left" w:pos="851"/>
          <w:tab w:val="left" w:pos="1418"/>
          <w:tab w:val="left" w:pos="1985"/>
          <w:tab w:val="left" w:pos="2268"/>
          <w:tab w:val="left" w:pos="2552"/>
        </w:tabs>
        <w:ind w:left="0"/>
        <w:jc w:val="both"/>
        <w:rPr>
          <w:rFonts w:ascii="Times New Roman" w:hAnsi="Times New Roman" w:cs="Times New Roman"/>
        </w:rPr>
      </w:pPr>
      <w:r w:rsidRPr="005229D8">
        <w:rPr>
          <w:rFonts w:ascii="Times New Roman" w:hAnsi="Times New Roman" w:cs="Times New Roman"/>
          <w:b/>
        </w:rPr>
        <w:t>Le droit commun des sociétés est ainsi régi par les</w:t>
      </w:r>
      <w:r w:rsidRPr="00FD3595">
        <w:rPr>
          <w:rFonts w:ascii="Times New Roman" w:hAnsi="Times New Roman" w:cs="Times New Roman"/>
        </w:rPr>
        <w:t xml:space="preserve"> </w:t>
      </w:r>
      <w:r w:rsidRPr="00FD3595">
        <w:rPr>
          <w:rFonts w:ascii="Times New Roman" w:hAnsi="Times New Roman" w:cs="Times New Roman"/>
          <w:b/>
        </w:rPr>
        <w:t>articles 1832 à 1844-17 du Code civil</w:t>
      </w:r>
      <w:r w:rsidR="009325DE" w:rsidRPr="00FD3595">
        <w:rPr>
          <w:rFonts w:ascii="Times New Roman" w:hAnsi="Times New Roman" w:cs="Times New Roman"/>
          <w:b/>
        </w:rPr>
        <w:t xml:space="preserve"> </w:t>
      </w:r>
      <w:r w:rsidR="009325DE" w:rsidRPr="00FD3595">
        <w:rPr>
          <w:rFonts w:ascii="Times New Roman" w:hAnsi="Times New Roman" w:cs="Times New Roman"/>
        </w:rPr>
        <w:t xml:space="preserve">et les textes réglementaires précisant leurs modalités d’application. </w:t>
      </w:r>
    </w:p>
    <w:p w14:paraId="7FC41430" w14:textId="77777777" w:rsidR="00FD3595" w:rsidRPr="00FD3595" w:rsidRDefault="00FD3595" w:rsidP="002C5595">
      <w:pPr>
        <w:pStyle w:val="Paragraphedeliste"/>
        <w:tabs>
          <w:tab w:val="left" w:pos="284"/>
          <w:tab w:val="left" w:pos="567"/>
          <w:tab w:val="left" w:pos="851"/>
          <w:tab w:val="left" w:pos="1418"/>
          <w:tab w:val="left" w:pos="1985"/>
          <w:tab w:val="left" w:pos="2268"/>
          <w:tab w:val="left" w:pos="2552"/>
        </w:tabs>
        <w:ind w:left="284" w:hanging="284"/>
        <w:jc w:val="both"/>
        <w:rPr>
          <w:rFonts w:ascii="Times New Roman" w:hAnsi="Times New Roman" w:cs="Times New Roman"/>
        </w:rPr>
      </w:pPr>
    </w:p>
    <w:p w14:paraId="2047786A" w14:textId="77777777" w:rsidR="002F2B95" w:rsidRPr="00FA6C97" w:rsidRDefault="007E17C8" w:rsidP="004A70C9">
      <w:pPr>
        <w:pStyle w:val="Paragraphedeliste"/>
        <w:numPr>
          <w:ilvl w:val="0"/>
          <w:numId w:val="15"/>
        </w:numPr>
        <w:tabs>
          <w:tab w:val="left" w:pos="284"/>
          <w:tab w:val="left" w:pos="567"/>
          <w:tab w:val="left" w:pos="851"/>
          <w:tab w:val="left" w:pos="1418"/>
          <w:tab w:val="left" w:pos="1985"/>
          <w:tab w:val="left" w:pos="2268"/>
          <w:tab w:val="left" w:pos="2552"/>
        </w:tabs>
        <w:ind w:left="284" w:hanging="284"/>
        <w:jc w:val="both"/>
        <w:rPr>
          <w:rFonts w:ascii="Times New Roman" w:hAnsi="Times New Roman" w:cs="Times New Roman"/>
        </w:rPr>
      </w:pPr>
      <w:r>
        <w:rPr>
          <w:rFonts w:ascii="Times New Roman" w:hAnsi="Times New Roman" w:cs="Times New Roman"/>
        </w:rPr>
        <w:t>d</w:t>
      </w:r>
      <w:r w:rsidR="002F2B95" w:rsidRPr="00FA6C97">
        <w:rPr>
          <w:rFonts w:ascii="Times New Roman" w:hAnsi="Times New Roman" w:cs="Times New Roman"/>
        </w:rPr>
        <w:t xml:space="preserve">es </w:t>
      </w:r>
      <w:r w:rsidR="002F2B95" w:rsidRPr="00A06261">
        <w:rPr>
          <w:rFonts w:ascii="Times New Roman" w:hAnsi="Times New Roman" w:cs="Times New Roman"/>
          <w:b/>
        </w:rPr>
        <w:t xml:space="preserve">dispositions </w:t>
      </w:r>
      <w:r w:rsidR="002F2B95" w:rsidRPr="00A06261">
        <w:rPr>
          <w:rFonts w:ascii="Times New Roman" w:hAnsi="Times New Roman" w:cs="Times New Roman"/>
          <w:b/>
          <w:u w:val="single"/>
        </w:rPr>
        <w:t>spéciales</w:t>
      </w:r>
      <w:r w:rsidR="002F2B95" w:rsidRPr="00FA6C97">
        <w:rPr>
          <w:rFonts w:ascii="Times New Roman" w:hAnsi="Times New Roman" w:cs="Times New Roman"/>
        </w:rPr>
        <w:t xml:space="preserve"> </w:t>
      </w:r>
      <w:r w:rsidR="002F2B95" w:rsidRPr="005229D8">
        <w:rPr>
          <w:rFonts w:ascii="Times New Roman" w:hAnsi="Times New Roman" w:cs="Times New Roman"/>
          <w:b/>
        </w:rPr>
        <w:t xml:space="preserve">qui sont applicables à certaines formes sociales en particulier </w:t>
      </w:r>
      <w:r w:rsidR="002F2B95" w:rsidRPr="00FA6C97">
        <w:rPr>
          <w:rFonts w:ascii="Times New Roman" w:hAnsi="Times New Roman" w:cs="Times New Roman"/>
        </w:rPr>
        <w:t xml:space="preserve">et notamment aux : </w:t>
      </w:r>
    </w:p>
    <w:p w14:paraId="70E34176" w14:textId="6976C8FE" w:rsidR="002F2B95" w:rsidRPr="005229D8" w:rsidRDefault="00272FE7" w:rsidP="002C5595">
      <w:pPr>
        <w:pStyle w:val="Paragraphedeliste"/>
        <w:tabs>
          <w:tab w:val="left" w:pos="284"/>
          <w:tab w:val="left" w:pos="567"/>
          <w:tab w:val="left" w:pos="851"/>
          <w:tab w:val="left" w:pos="1134"/>
          <w:tab w:val="left" w:pos="1418"/>
          <w:tab w:val="left" w:pos="1985"/>
          <w:tab w:val="left" w:pos="2268"/>
          <w:tab w:val="left" w:pos="2552"/>
        </w:tabs>
        <w:ind w:left="284" w:hanging="284"/>
        <w:jc w:val="both"/>
        <w:rPr>
          <w:rFonts w:ascii="Times New Roman" w:hAnsi="Times New Roman" w:cs="Times New Roman"/>
          <w:b/>
        </w:rPr>
      </w:pPr>
      <w:r>
        <w:rPr>
          <w:rFonts w:ascii="Times New Roman" w:hAnsi="Times New Roman" w:cs="Times New Roman"/>
        </w:rPr>
        <w:tab/>
      </w:r>
      <w:r w:rsidR="002F2B95" w:rsidRPr="00FA6C97">
        <w:rPr>
          <w:rFonts w:ascii="Times New Roman" w:hAnsi="Times New Roman" w:cs="Times New Roman"/>
        </w:rPr>
        <w:t>-</w:t>
      </w:r>
      <w:r w:rsidR="002F2B95" w:rsidRPr="00FA6C97">
        <w:rPr>
          <w:rFonts w:ascii="Times New Roman" w:hAnsi="Times New Roman" w:cs="Times New Roman"/>
        </w:rPr>
        <w:tab/>
      </w:r>
      <w:r w:rsidR="002F2B95" w:rsidRPr="005229D8">
        <w:rPr>
          <w:rFonts w:ascii="Times New Roman" w:hAnsi="Times New Roman" w:cs="Times New Roman"/>
          <w:b/>
        </w:rPr>
        <w:t xml:space="preserve">sociétés civiles (articles 1845 à 1870-1 du Code civil) ; </w:t>
      </w:r>
    </w:p>
    <w:p w14:paraId="59534C98" w14:textId="0D09A646" w:rsidR="002F2B95" w:rsidRPr="00FA6C97" w:rsidRDefault="00272FE7" w:rsidP="002C5595">
      <w:pPr>
        <w:pStyle w:val="Paragraphedeliste"/>
        <w:tabs>
          <w:tab w:val="left" w:pos="284"/>
          <w:tab w:val="left" w:pos="567"/>
          <w:tab w:val="left" w:pos="851"/>
          <w:tab w:val="left" w:pos="1134"/>
          <w:tab w:val="left" w:pos="1418"/>
          <w:tab w:val="left" w:pos="2268"/>
          <w:tab w:val="left" w:pos="2552"/>
        </w:tabs>
        <w:ind w:left="284" w:hanging="284"/>
        <w:jc w:val="both"/>
        <w:rPr>
          <w:rFonts w:ascii="Times New Roman" w:hAnsi="Times New Roman" w:cs="Times New Roman"/>
        </w:rPr>
      </w:pPr>
      <w:r>
        <w:rPr>
          <w:rFonts w:ascii="Times New Roman" w:hAnsi="Times New Roman" w:cs="Times New Roman"/>
          <w:b/>
        </w:rPr>
        <w:tab/>
      </w:r>
      <w:r w:rsidR="002F2B95" w:rsidRPr="005229D8">
        <w:rPr>
          <w:rFonts w:ascii="Times New Roman" w:hAnsi="Times New Roman" w:cs="Times New Roman"/>
          <w:b/>
        </w:rPr>
        <w:t>-</w:t>
      </w:r>
      <w:r w:rsidR="002F2B95" w:rsidRPr="005229D8">
        <w:rPr>
          <w:rFonts w:ascii="Times New Roman" w:hAnsi="Times New Roman" w:cs="Times New Roman"/>
          <w:b/>
        </w:rPr>
        <w:tab/>
        <w:t>sociétés en participation et aux sociétés créées de fait</w:t>
      </w:r>
      <w:r w:rsidR="002F2B95" w:rsidRPr="00FA6C97">
        <w:rPr>
          <w:rFonts w:ascii="Times New Roman" w:hAnsi="Times New Roman" w:cs="Times New Roman"/>
        </w:rPr>
        <w:t xml:space="preserve"> (</w:t>
      </w:r>
      <w:r w:rsidR="002F2B95" w:rsidRPr="00FA6C97">
        <w:rPr>
          <w:rFonts w:ascii="Times New Roman" w:hAnsi="Times New Roman" w:cs="Times New Roman"/>
          <w:b/>
        </w:rPr>
        <w:t>articles 1871 à 1872-2 du Code civil</w:t>
      </w:r>
      <w:r w:rsidR="002F2B95" w:rsidRPr="00FA6C97">
        <w:rPr>
          <w:rFonts w:ascii="Times New Roman" w:hAnsi="Times New Roman" w:cs="Times New Roman"/>
        </w:rPr>
        <w:t xml:space="preserve">). </w:t>
      </w:r>
    </w:p>
    <w:p w14:paraId="6BAE3F74" w14:textId="77777777" w:rsidR="002F2B95" w:rsidRPr="00FA6C97" w:rsidRDefault="002F2B95" w:rsidP="00132CE7">
      <w:pPr>
        <w:pStyle w:val="Paragraphedeliste"/>
        <w:tabs>
          <w:tab w:val="left" w:pos="284"/>
          <w:tab w:val="left" w:pos="567"/>
          <w:tab w:val="left" w:pos="851"/>
          <w:tab w:val="left" w:pos="1134"/>
          <w:tab w:val="left" w:pos="1418"/>
          <w:tab w:val="left" w:pos="1701"/>
          <w:tab w:val="left" w:pos="1985"/>
          <w:tab w:val="left" w:pos="2268"/>
          <w:tab w:val="left" w:pos="2552"/>
        </w:tabs>
        <w:ind w:left="1698" w:hanging="280"/>
        <w:jc w:val="both"/>
        <w:rPr>
          <w:rFonts w:ascii="Times New Roman" w:hAnsi="Times New Roman" w:cs="Times New Roman"/>
        </w:rPr>
      </w:pPr>
    </w:p>
    <w:p w14:paraId="16C535FC" w14:textId="77777777" w:rsidR="002F2B95" w:rsidRPr="00FA6C97" w:rsidRDefault="0055490D" w:rsidP="00132CE7">
      <w:pPr>
        <w:tabs>
          <w:tab w:val="left" w:pos="284"/>
          <w:tab w:val="left" w:pos="567"/>
          <w:tab w:val="left" w:pos="851"/>
          <w:tab w:val="left" w:pos="1134"/>
          <w:tab w:val="left" w:pos="1418"/>
          <w:tab w:val="left" w:pos="1701"/>
          <w:tab w:val="left" w:pos="1985"/>
          <w:tab w:val="left" w:pos="2268"/>
          <w:tab w:val="left" w:pos="2552"/>
        </w:tabs>
        <w:ind w:left="860"/>
        <w:jc w:val="both"/>
        <w:rPr>
          <w:rFonts w:ascii="Times New Roman" w:hAnsi="Times New Roman" w:cs="Times New Roman"/>
          <w:b/>
          <w:sz w:val="28"/>
          <w:u w:val="single"/>
        </w:rPr>
      </w:pPr>
      <w:r w:rsidRPr="00FA6C97">
        <w:rPr>
          <w:rFonts w:ascii="Times New Roman" w:hAnsi="Times New Roman" w:cs="Times New Roman"/>
          <w:b/>
          <w:sz w:val="28"/>
        </w:rPr>
        <w:tab/>
        <w:t>ii</w:t>
      </w:r>
      <w:r w:rsidR="002F2B95" w:rsidRPr="00FA6C97">
        <w:rPr>
          <w:rFonts w:ascii="Times New Roman" w:hAnsi="Times New Roman" w:cs="Times New Roman"/>
          <w:b/>
          <w:sz w:val="28"/>
        </w:rPr>
        <w:t>.</w:t>
      </w:r>
      <w:r w:rsidR="002F2B95" w:rsidRPr="00FA6C97">
        <w:rPr>
          <w:rFonts w:ascii="Times New Roman" w:hAnsi="Times New Roman" w:cs="Times New Roman"/>
          <w:b/>
          <w:sz w:val="28"/>
        </w:rPr>
        <w:tab/>
      </w:r>
      <w:r w:rsidR="002F2B95" w:rsidRPr="00FA6C97">
        <w:rPr>
          <w:rFonts w:ascii="Times New Roman" w:hAnsi="Times New Roman" w:cs="Times New Roman"/>
          <w:b/>
          <w:i/>
          <w:sz w:val="28"/>
          <w:u w:val="single"/>
        </w:rPr>
        <w:t>Le Code de commerce (Livre II)</w:t>
      </w:r>
    </w:p>
    <w:p w14:paraId="26B4CD4E" w14:textId="77777777" w:rsidR="002F2B95" w:rsidRDefault="002F2B95" w:rsidP="00132CE7">
      <w:pPr>
        <w:pStyle w:val="Paragraphedeliste"/>
        <w:tabs>
          <w:tab w:val="left" w:pos="284"/>
          <w:tab w:val="left" w:pos="567"/>
          <w:tab w:val="left" w:pos="851"/>
          <w:tab w:val="left" w:pos="1134"/>
          <w:tab w:val="left" w:pos="1418"/>
          <w:tab w:val="left" w:pos="1701"/>
          <w:tab w:val="left" w:pos="1985"/>
          <w:tab w:val="left" w:pos="2268"/>
          <w:tab w:val="left" w:pos="2552"/>
        </w:tabs>
        <w:ind w:left="1134"/>
        <w:jc w:val="both"/>
        <w:rPr>
          <w:rFonts w:ascii="Times New Roman" w:hAnsi="Times New Roman" w:cs="Times New Roman"/>
          <w:b/>
        </w:rPr>
      </w:pPr>
    </w:p>
    <w:p w14:paraId="0134EB21" w14:textId="3AE5B13C" w:rsidR="007E17C8" w:rsidRPr="005229D8" w:rsidRDefault="007E17C8" w:rsidP="002C5595">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5229D8">
        <w:rPr>
          <w:rFonts w:ascii="Times New Roman" w:hAnsi="Times New Roman" w:cs="Times New Roman"/>
          <w:b/>
        </w:rPr>
        <w:t>Le Code de commerce comprend trois</w:t>
      </w:r>
      <w:r w:rsidR="00CF5A9B" w:rsidRPr="005229D8">
        <w:rPr>
          <w:rFonts w:ascii="Times New Roman" w:hAnsi="Times New Roman" w:cs="Times New Roman"/>
          <w:b/>
        </w:rPr>
        <w:t xml:space="preserve"> </w:t>
      </w:r>
      <w:r w:rsidRPr="005229D8">
        <w:rPr>
          <w:rFonts w:ascii="Times New Roman" w:hAnsi="Times New Roman" w:cs="Times New Roman"/>
          <w:b/>
        </w:rPr>
        <w:t xml:space="preserve">catégories de dispositions intéressant le droit des sociétés : </w:t>
      </w:r>
    </w:p>
    <w:p w14:paraId="662CF088" w14:textId="77777777" w:rsidR="00FD3595" w:rsidRPr="00A06261" w:rsidRDefault="00FD3595" w:rsidP="00132CE7">
      <w:pPr>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rPr>
      </w:pPr>
    </w:p>
    <w:p w14:paraId="65147D4D" w14:textId="77777777" w:rsidR="002F2B95" w:rsidRDefault="00A06261" w:rsidP="004A70C9">
      <w:pPr>
        <w:pStyle w:val="Paragraphedeliste"/>
        <w:numPr>
          <w:ilvl w:val="0"/>
          <w:numId w:val="15"/>
        </w:numPr>
        <w:tabs>
          <w:tab w:val="left" w:pos="284"/>
          <w:tab w:val="left" w:pos="567"/>
          <w:tab w:val="left" w:pos="851"/>
          <w:tab w:val="left" w:pos="1701"/>
          <w:tab w:val="left" w:pos="1985"/>
          <w:tab w:val="left" w:pos="2268"/>
          <w:tab w:val="left" w:pos="2552"/>
        </w:tabs>
        <w:ind w:left="1701" w:hanging="1701"/>
        <w:jc w:val="both"/>
        <w:rPr>
          <w:rFonts w:ascii="Times New Roman" w:hAnsi="Times New Roman" w:cs="Times New Roman"/>
        </w:rPr>
      </w:pPr>
      <w:r>
        <w:rPr>
          <w:rFonts w:ascii="Times New Roman" w:hAnsi="Times New Roman" w:cs="Times New Roman"/>
        </w:rPr>
        <w:t>d</w:t>
      </w:r>
      <w:r w:rsidR="002F2B95" w:rsidRPr="00FA6C97">
        <w:rPr>
          <w:rFonts w:ascii="Times New Roman" w:hAnsi="Times New Roman" w:cs="Times New Roman"/>
        </w:rPr>
        <w:t xml:space="preserve">es </w:t>
      </w:r>
      <w:r w:rsidR="002F2B95" w:rsidRPr="00FA6C97">
        <w:rPr>
          <w:rFonts w:ascii="Times New Roman" w:hAnsi="Times New Roman" w:cs="Times New Roman"/>
          <w:b/>
        </w:rPr>
        <w:t xml:space="preserve">dispositions </w:t>
      </w:r>
      <w:r w:rsidR="002F2B95" w:rsidRPr="00FA6C97">
        <w:rPr>
          <w:rFonts w:ascii="Times New Roman" w:hAnsi="Times New Roman" w:cs="Times New Roman"/>
          <w:b/>
          <w:u w:val="single"/>
        </w:rPr>
        <w:t>générales</w:t>
      </w:r>
      <w:r w:rsidR="002F2B95" w:rsidRPr="00FA6C97">
        <w:rPr>
          <w:rFonts w:ascii="Times New Roman" w:hAnsi="Times New Roman" w:cs="Times New Roman"/>
        </w:rPr>
        <w:t xml:space="preserve">, </w:t>
      </w:r>
      <w:r w:rsidR="002F2B95" w:rsidRPr="005229D8">
        <w:rPr>
          <w:rFonts w:ascii="Times New Roman" w:hAnsi="Times New Roman" w:cs="Times New Roman"/>
          <w:b/>
        </w:rPr>
        <w:t xml:space="preserve">applicables à </w:t>
      </w:r>
      <w:r w:rsidR="002F2B95" w:rsidRPr="005229D8">
        <w:rPr>
          <w:rFonts w:ascii="Times New Roman" w:hAnsi="Times New Roman" w:cs="Times New Roman"/>
          <w:b/>
          <w:u w:val="single"/>
        </w:rPr>
        <w:t>toutes</w:t>
      </w:r>
      <w:r w:rsidR="002F2B95" w:rsidRPr="005229D8">
        <w:rPr>
          <w:rFonts w:ascii="Times New Roman" w:hAnsi="Times New Roman" w:cs="Times New Roman"/>
          <w:b/>
        </w:rPr>
        <w:t xml:space="preserve"> des s</w:t>
      </w:r>
      <w:r w:rsidR="008D6210" w:rsidRPr="005229D8">
        <w:rPr>
          <w:rFonts w:ascii="Times New Roman" w:hAnsi="Times New Roman" w:cs="Times New Roman"/>
          <w:b/>
        </w:rPr>
        <w:t>ociétés commerciales</w:t>
      </w:r>
      <w:r w:rsidR="008D6210">
        <w:rPr>
          <w:rStyle w:val="Appelnotedebasdep"/>
          <w:rFonts w:ascii="Times New Roman" w:hAnsi="Times New Roman" w:cs="Times New Roman"/>
        </w:rPr>
        <w:footnoteReference w:id="1"/>
      </w:r>
      <w:r w:rsidR="008D6210">
        <w:rPr>
          <w:rFonts w:ascii="Times New Roman" w:hAnsi="Times New Roman" w:cs="Times New Roman"/>
        </w:rPr>
        <w:t xml:space="preserve"> </w:t>
      </w:r>
      <w:r w:rsidR="002F2B95" w:rsidRPr="00FA6C97">
        <w:rPr>
          <w:rFonts w:ascii="Times New Roman" w:hAnsi="Times New Roman" w:cs="Times New Roman"/>
        </w:rPr>
        <w:t xml:space="preserve">; </w:t>
      </w:r>
    </w:p>
    <w:p w14:paraId="5E17EDDB" w14:textId="77777777" w:rsidR="00FD3595" w:rsidRPr="00A06261" w:rsidRDefault="00FD3595" w:rsidP="002C5595">
      <w:pPr>
        <w:pStyle w:val="Paragraphedeliste"/>
        <w:tabs>
          <w:tab w:val="left" w:pos="284"/>
          <w:tab w:val="left" w:pos="567"/>
          <w:tab w:val="left" w:pos="851"/>
          <w:tab w:val="left" w:pos="1701"/>
          <w:tab w:val="left" w:pos="1985"/>
          <w:tab w:val="left" w:pos="2268"/>
          <w:tab w:val="left" w:pos="2552"/>
        </w:tabs>
        <w:ind w:left="1701" w:hanging="1701"/>
        <w:jc w:val="both"/>
        <w:rPr>
          <w:rFonts w:ascii="Times New Roman" w:hAnsi="Times New Roman" w:cs="Times New Roman"/>
        </w:rPr>
      </w:pPr>
    </w:p>
    <w:p w14:paraId="570CC033" w14:textId="77777777" w:rsidR="002F2B95" w:rsidRDefault="00A06261" w:rsidP="004A70C9">
      <w:pPr>
        <w:pStyle w:val="Paragraphedeliste"/>
        <w:numPr>
          <w:ilvl w:val="0"/>
          <w:numId w:val="15"/>
        </w:numPr>
        <w:tabs>
          <w:tab w:val="left" w:pos="284"/>
          <w:tab w:val="left" w:pos="567"/>
          <w:tab w:val="left" w:pos="851"/>
          <w:tab w:val="left" w:pos="1701"/>
          <w:tab w:val="left" w:pos="1985"/>
          <w:tab w:val="left" w:pos="2268"/>
          <w:tab w:val="left" w:pos="2552"/>
        </w:tabs>
        <w:ind w:left="284" w:hanging="284"/>
        <w:jc w:val="both"/>
        <w:rPr>
          <w:rFonts w:ascii="Times New Roman" w:hAnsi="Times New Roman" w:cs="Times New Roman"/>
        </w:rPr>
      </w:pPr>
      <w:r>
        <w:rPr>
          <w:rFonts w:ascii="Times New Roman" w:hAnsi="Times New Roman" w:cs="Times New Roman"/>
        </w:rPr>
        <w:t>d</w:t>
      </w:r>
      <w:r w:rsidR="002F2B95" w:rsidRPr="00FA6C97">
        <w:rPr>
          <w:rFonts w:ascii="Times New Roman" w:hAnsi="Times New Roman" w:cs="Times New Roman"/>
        </w:rPr>
        <w:t xml:space="preserve">es </w:t>
      </w:r>
      <w:r w:rsidR="002F2B95" w:rsidRPr="00FA6C97">
        <w:rPr>
          <w:rFonts w:ascii="Times New Roman" w:hAnsi="Times New Roman" w:cs="Times New Roman"/>
          <w:b/>
        </w:rPr>
        <w:t xml:space="preserve">dispositions </w:t>
      </w:r>
      <w:r w:rsidR="002F2B95" w:rsidRPr="00FA6C97">
        <w:rPr>
          <w:rFonts w:ascii="Times New Roman" w:hAnsi="Times New Roman" w:cs="Times New Roman"/>
          <w:b/>
          <w:u w:val="single"/>
        </w:rPr>
        <w:t>spéciales</w:t>
      </w:r>
      <w:r w:rsidR="002F2B95" w:rsidRPr="00FA6C97">
        <w:rPr>
          <w:rFonts w:ascii="Times New Roman" w:hAnsi="Times New Roman" w:cs="Times New Roman"/>
        </w:rPr>
        <w:t xml:space="preserve">, </w:t>
      </w:r>
      <w:r w:rsidR="002F2B95" w:rsidRPr="005229D8">
        <w:rPr>
          <w:rFonts w:ascii="Times New Roman" w:hAnsi="Times New Roman" w:cs="Times New Roman"/>
          <w:b/>
        </w:rPr>
        <w:t xml:space="preserve">applicables à </w:t>
      </w:r>
      <w:r w:rsidR="002F2B95" w:rsidRPr="005229D8">
        <w:rPr>
          <w:rFonts w:ascii="Times New Roman" w:hAnsi="Times New Roman" w:cs="Times New Roman"/>
          <w:b/>
          <w:u w:val="single"/>
        </w:rPr>
        <w:t>certaines</w:t>
      </w:r>
      <w:r w:rsidR="002F2B95" w:rsidRPr="005229D8">
        <w:rPr>
          <w:rFonts w:ascii="Times New Roman" w:hAnsi="Times New Roman" w:cs="Times New Roman"/>
          <w:b/>
        </w:rPr>
        <w:t xml:space="preserve"> des sociétés commercia</w:t>
      </w:r>
      <w:r w:rsidR="007E17C8" w:rsidRPr="005229D8">
        <w:rPr>
          <w:rFonts w:ascii="Times New Roman" w:hAnsi="Times New Roman" w:cs="Times New Roman"/>
          <w:b/>
        </w:rPr>
        <w:t>les : les sociétés par actions</w:t>
      </w:r>
      <w:r w:rsidR="007E17C8">
        <w:rPr>
          <w:rStyle w:val="Appelnotedebasdep"/>
          <w:rFonts w:ascii="Times New Roman" w:hAnsi="Times New Roman" w:cs="Times New Roman"/>
        </w:rPr>
        <w:footnoteReference w:id="2"/>
      </w:r>
      <w:r w:rsidR="002F2B95" w:rsidRPr="00FA6C97">
        <w:rPr>
          <w:rFonts w:ascii="Times New Roman" w:hAnsi="Times New Roman" w:cs="Times New Roman"/>
        </w:rPr>
        <w:t xml:space="preserve"> ; </w:t>
      </w:r>
    </w:p>
    <w:p w14:paraId="1F3655F9" w14:textId="77777777" w:rsidR="00FD3595" w:rsidRPr="00FD3595" w:rsidRDefault="00FD3595" w:rsidP="002C5595">
      <w:pPr>
        <w:tabs>
          <w:tab w:val="left" w:pos="284"/>
          <w:tab w:val="left" w:pos="567"/>
          <w:tab w:val="left" w:pos="851"/>
          <w:tab w:val="left" w:pos="1701"/>
          <w:tab w:val="left" w:pos="1985"/>
          <w:tab w:val="left" w:pos="2268"/>
          <w:tab w:val="left" w:pos="2552"/>
        </w:tabs>
        <w:ind w:hanging="1701"/>
        <w:jc w:val="both"/>
        <w:rPr>
          <w:rFonts w:ascii="Times New Roman" w:hAnsi="Times New Roman" w:cs="Times New Roman"/>
        </w:rPr>
      </w:pPr>
    </w:p>
    <w:p w14:paraId="028CE516" w14:textId="77777777" w:rsidR="002F2B95" w:rsidRPr="00FA6C97" w:rsidRDefault="00A06261" w:rsidP="004A70C9">
      <w:pPr>
        <w:pStyle w:val="Paragraphedeliste"/>
        <w:numPr>
          <w:ilvl w:val="0"/>
          <w:numId w:val="15"/>
        </w:numPr>
        <w:tabs>
          <w:tab w:val="left" w:pos="284"/>
          <w:tab w:val="left" w:pos="567"/>
          <w:tab w:val="left" w:pos="851"/>
          <w:tab w:val="left" w:pos="1418"/>
          <w:tab w:val="left" w:pos="1701"/>
          <w:tab w:val="left" w:pos="1985"/>
          <w:tab w:val="left" w:pos="2268"/>
          <w:tab w:val="left" w:pos="2552"/>
        </w:tabs>
        <w:ind w:left="1418" w:hanging="1418"/>
        <w:jc w:val="both"/>
        <w:rPr>
          <w:rFonts w:ascii="Times New Roman" w:hAnsi="Times New Roman" w:cs="Times New Roman"/>
        </w:rPr>
      </w:pPr>
      <w:r>
        <w:rPr>
          <w:rFonts w:ascii="Times New Roman" w:hAnsi="Times New Roman" w:cs="Times New Roman"/>
        </w:rPr>
        <w:t>d</w:t>
      </w:r>
      <w:r w:rsidR="002F2B95" w:rsidRPr="00FA6C97">
        <w:rPr>
          <w:rFonts w:ascii="Times New Roman" w:hAnsi="Times New Roman" w:cs="Times New Roman"/>
        </w:rPr>
        <w:t xml:space="preserve">es </w:t>
      </w:r>
      <w:r w:rsidR="002F2B95" w:rsidRPr="00FA6C97">
        <w:rPr>
          <w:rFonts w:ascii="Times New Roman" w:hAnsi="Times New Roman" w:cs="Times New Roman"/>
          <w:b/>
        </w:rPr>
        <w:t xml:space="preserve">dispositions </w:t>
      </w:r>
      <w:r w:rsidR="002F2B95" w:rsidRPr="00FA6C97">
        <w:rPr>
          <w:rFonts w:ascii="Times New Roman" w:hAnsi="Times New Roman" w:cs="Times New Roman"/>
          <w:b/>
          <w:u w:val="single"/>
        </w:rPr>
        <w:t>spécifiques</w:t>
      </w:r>
      <w:r w:rsidR="002F2B95" w:rsidRPr="00FA6C97">
        <w:rPr>
          <w:rFonts w:ascii="Times New Roman" w:hAnsi="Times New Roman" w:cs="Times New Roman"/>
        </w:rPr>
        <w:t xml:space="preserve"> </w:t>
      </w:r>
      <w:r w:rsidR="002F2B95" w:rsidRPr="00FA6C97">
        <w:rPr>
          <w:rFonts w:ascii="Times New Roman" w:hAnsi="Times New Roman" w:cs="Times New Roman"/>
          <w:b/>
        </w:rPr>
        <w:t>à chaque forme sociale </w:t>
      </w:r>
      <w:r w:rsidR="002F2B95" w:rsidRPr="00FA6C97">
        <w:rPr>
          <w:rFonts w:ascii="Times New Roman" w:hAnsi="Times New Roman" w:cs="Times New Roman"/>
        </w:rPr>
        <w:t xml:space="preserve">: </w:t>
      </w:r>
    </w:p>
    <w:p w14:paraId="723D363C" w14:textId="30799C59" w:rsidR="002F2B95" w:rsidRPr="00FA6C97" w:rsidRDefault="002C5595" w:rsidP="002C5595">
      <w:pPr>
        <w:pStyle w:val="Paragraphedeliste"/>
        <w:tabs>
          <w:tab w:val="left" w:pos="284"/>
          <w:tab w:val="left" w:pos="567"/>
          <w:tab w:val="left" w:pos="851"/>
          <w:tab w:val="left" w:pos="1418"/>
          <w:tab w:val="left" w:pos="1701"/>
          <w:tab w:val="left" w:pos="1985"/>
          <w:tab w:val="left" w:pos="2268"/>
          <w:tab w:val="left" w:pos="2552"/>
        </w:tabs>
        <w:ind w:left="1701" w:hanging="1701"/>
        <w:jc w:val="both"/>
        <w:rPr>
          <w:rFonts w:ascii="Times New Roman" w:hAnsi="Times New Roman" w:cs="Times New Roman"/>
        </w:rPr>
      </w:pPr>
      <w:r>
        <w:rPr>
          <w:rFonts w:ascii="Times New Roman" w:hAnsi="Times New Roman" w:cs="Times New Roman"/>
        </w:rPr>
        <w:tab/>
      </w:r>
      <w:r w:rsidR="007E17C8">
        <w:rPr>
          <w:rFonts w:ascii="Times New Roman" w:hAnsi="Times New Roman" w:cs="Times New Roman"/>
        </w:rPr>
        <w:t>-</w:t>
      </w:r>
      <w:r w:rsidR="007E17C8">
        <w:rPr>
          <w:rFonts w:ascii="Times New Roman" w:hAnsi="Times New Roman" w:cs="Times New Roman"/>
        </w:rPr>
        <w:tab/>
        <w:t>la société en nom collectif</w:t>
      </w:r>
      <w:r>
        <w:rPr>
          <w:rFonts w:ascii="Times New Roman" w:hAnsi="Times New Roman" w:cs="Times New Roman"/>
        </w:rPr>
        <w:t xml:space="preserve"> </w:t>
      </w:r>
      <w:r w:rsidR="007E17C8">
        <w:rPr>
          <w:rStyle w:val="Appelnotedebasdep"/>
          <w:rFonts w:ascii="Times New Roman" w:hAnsi="Times New Roman" w:cs="Times New Roman"/>
        </w:rPr>
        <w:footnoteReference w:id="3"/>
      </w:r>
      <w:r w:rsidR="002F2B95" w:rsidRPr="00FA6C97">
        <w:rPr>
          <w:rFonts w:ascii="Times New Roman" w:hAnsi="Times New Roman" w:cs="Times New Roman"/>
        </w:rPr>
        <w:t xml:space="preserve"> ; </w:t>
      </w:r>
    </w:p>
    <w:p w14:paraId="31569350" w14:textId="77777777" w:rsidR="002F2B95" w:rsidRPr="00FA6C97" w:rsidRDefault="002F2B95" w:rsidP="002C5595">
      <w:pPr>
        <w:pStyle w:val="Paragraphedeliste"/>
        <w:tabs>
          <w:tab w:val="left" w:pos="284"/>
          <w:tab w:val="left" w:pos="567"/>
          <w:tab w:val="left" w:pos="851"/>
          <w:tab w:val="left" w:pos="1418"/>
          <w:tab w:val="left" w:pos="1701"/>
          <w:tab w:val="left" w:pos="1985"/>
          <w:tab w:val="left" w:pos="2268"/>
          <w:tab w:val="left" w:pos="2552"/>
        </w:tabs>
        <w:ind w:left="1978" w:hanging="1701"/>
        <w:jc w:val="both"/>
        <w:rPr>
          <w:rFonts w:ascii="Times New Roman" w:hAnsi="Times New Roman" w:cs="Times New Roman"/>
        </w:rPr>
      </w:pPr>
      <w:r w:rsidRPr="00FA6C97">
        <w:rPr>
          <w:rFonts w:ascii="Times New Roman" w:hAnsi="Times New Roman" w:cs="Times New Roman"/>
        </w:rPr>
        <w:t>-</w:t>
      </w:r>
      <w:r w:rsidRPr="00FA6C97">
        <w:rPr>
          <w:rFonts w:ascii="Times New Roman" w:hAnsi="Times New Roman" w:cs="Times New Roman"/>
        </w:rPr>
        <w:tab/>
        <w:t>l</w:t>
      </w:r>
      <w:r w:rsidR="007E17C8">
        <w:rPr>
          <w:rFonts w:ascii="Times New Roman" w:hAnsi="Times New Roman" w:cs="Times New Roman"/>
        </w:rPr>
        <w:t>a société en commandite simple</w:t>
      </w:r>
      <w:r w:rsidR="007E17C8">
        <w:rPr>
          <w:rStyle w:val="Appelnotedebasdep"/>
          <w:rFonts w:ascii="Times New Roman" w:hAnsi="Times New Roman" w:cs="Times New Roman"/>
        </w:rPr>
        <w:footnoteReference w:id="4"/>
      </w:r>
      <w:r w:rsidR="007E17C8">
        <w:rPr>
          <w:rFonts w:ascii="Times New Roman" w:hAnsi="Times New Roman" w:cs="Times New Roman"/>
        </w:rPr>
        <w:t xml:space="preserve"> </w:t>
      </w:r>
      <w:r w:rsidRPr="00FA6C97">
        <w:rPr>
          <w:rFonts w:ascii="Times New Roman" w:hAnsi="Times New Roman" w:cs="Times New Roman"/>
        </w:rPr>
        <w:t xml:space="preserve">; </w:t>
      </w:r>
    </w:p>
    <w:p w14:paraId="615E23AD" w14:textId="77777777" w:rsidR="002F2B95" w:rsidRPr="00FA6C97" w:rsidRDefault="002F2B95" w:rsidP="002C5595">
      <w:pPr>
        <w:pStyle w:val="Paragraphedeliste"/>
        <w:tabs>
          <w:tab w:val="left" w:pos="284"/>
          <w:tab w:val="left" w:pos="567"/>
          <w:tab w:val="left" w:pos="851"/>
          <w:tab w:val="left" w:pos="1418"/>
          <w:tab w:val="left" w:pos="1701"/>
          <w:tab w:val="left" w:pos="1985"/>
          <w:tab w:val="left" w:pos="2268"/>
          <w:tab w:val="left" w:pos="2552"/>
        </w:tabs>
        <w:ind w:left="1978" w:hanging="1701"/>
        <w:jc w:val="both"/>
        <w:rPr>
          <w:rFonts w:ascii="Times New Roman" w:hAnsi="Times New Roman" w:cs="Times New Roman"/>
        </w:rPr>
      </w:pPr>
      <w:r w:rsidRPr="00FA6C97">
        <w:rPr>
          <w:rFonts w:ascii="Times New Roman" w:hAnsi="Times New Roman" w:cs="Times New Roman"/>
        </w:rPr>
        <w:lastRenderedPageBreak/>
        <w:t>-</w:t>
      </w:r>
      <w:r w:rsidRPr="00FA6C97">
        <w:rPr>
          <w:rFonts w:ascii="Times New Roman" w:hAnsi="Times New Roman" w:cs="Times New Roman"/>
        </w:rPr>
        <w:tab/>
        <w:t>la société à responsabilité limitée</w:t>
      </w:r>
      <w:r w:rsidR="007E17C8">
        <w:rPr>
          <w:rStyle w:val="Appelnotedebasdep"/>
          <w:rFonts w:ascii="Times New Roman" w:hAnsi="Times New Roman" w:cs="Times New Roman"/>
        </w:rPr>
        <w:footnoteReference w:id="5"/>
      </w:r>
      <w:r w:rsidR="007E17C8">
        <w:rPr>
          <w:rFonts w:ascii="Times New Roman" w:hAnsi="Times New Roman" w:cs="Times New Roman"/>
        </w:rPr>
        <w:t xml:space="preserve"> </w:t>
      </w:r>
      <w:r w:rsidRPr="00FA6C97">
        <w:rPr>
          <w:rFonts w:ascii="Times New Roman" w:hAnsi="Times New Roman" w:cs="Times New Roman"/>
        </w:rPr>
        <w:t xml:space="preserve">; </w:t>
      </w:r>
    </w:p>
    <w:p w14:paraId="738B85DA" w14:textId="77777777" w:rsidR="002F2B95" w:rsidRPr="00FA6C97" w:rsidRDefault="007E17C8" w:rsidP="002C5595">
      <w:pPr>
        <w:pStyle w:val="Paragraphedeliste"/>
        <w:tabs>
          <w:tab w:val="left" w:pos="284"/>
          <w:tab w:val="left" w:pos="567"/>
          <w:tab w:val="left" w:pos="851"/>
          <w:tab w:val="left" w:pos="1418"/>
          <w:tab w:val="left" w:pos="1701"/>
          <w:tab w:val="left" w:pos="1985"/>
          <w:tab w:val="left" w:pos="2268"/>
          <w:tab w:val="left" w:pos="2552"/>
        </w:tabs>
        <w:ind w:left="1978" w:hanging="1701"/>
        <w:jc w:val="both"/>
        <w:rPr>
          <w:rFonts w:ascii="Times New Roman" w:hAnsi="Times New Roman" w:cs="Times New Roman"/>
        </w:rPr>
      </w:pPr>
      <w:r>
        <w:rPr>
          <w:rFonts w:ascii="Times New Roman" w:hAnsi="Times New Roman" w:cs="Times New Roman"/>
        </w:rPr>
        <w:t>-</w:t>
      </w:r>
      <w:r>
        <w:rPr>
          <w:rFonts w:ascii="Times New Roman" w:hAnsi="Times New Roman" w:cs="Times New Roman"/>
        </w:rPr>
        <w:tab/>
        <w:t>la société anonyme</w:t>
      </w:r>
      <w:r>
        <w:rPr>
          <w:rStyle w:val="Appelnotedebasdep"/>
          <w:rFonts w:ascii="Times New Roman" w:hAnsi="Times New Roman" w:cs="Times New Roman"/>
        </w:rPr>
        <w:footnoteReference w:id="6"/>
      </w:r>
      <w:r w:rsidR="002F2B95" w:rsidRPr="00FA6C97">
        <w:rPr>
          <w:rFonts w:ascii="Times New Roman" w:hAnsi="Times New Roman" w:cs="Times New Roman"/>
        </w:rPr>
        <w:t xml:space="preserve"> ; </w:t>
      </w:r>
    </w:p>
    <w:p w14:paraId="4A9AEC83" w14:textId="77777777" w:rsidR="002F2B95" w:rsidRPr="00FA6C97" w:rsidRDefault="0055490D" w:rsidP="002C5595">
      <w:pPr>
        <w:pStyle w:val="Paragraphedeliste"/>
        <w:tabs>
          <w:tab w:val="left" w:pos="284"/>
          <w:tab w:val="left" w:pos="567"/>
          <w:tab w:val="left" w:pos="851"/>
          <w:tab w:val="left" w:pos="1418"/>
          <w:tab w:val="left" w:pos="1701"/>
          <w:tab w:val="left" w:pos="1985"/>
          <w:tab w:val="left" w:pos="2268"/>
          <w:tab w:val="left" w:pos="2552"/>
        </w:tabs>
        <w:ind w:left="1978" w:hanging="1701"/>
        <w:jc w:val="both"/>
        <w:rPr>
          <w:rFonts w:ascii="Times New Roman" w:hAnsi="Times New Roman" w:cs="Times New Roman"/>
        </w:rPr>
      </w:pPr>
      <w:r w:rsidRPr="00FA6C97">
        <w:rPr>
          <w:rFonts w:ascii="Times New Roman" w:hAnsi="Times New Roman" w:cs="Times New Roman"/>
        </w:rPr>
        <w:tab/>
      </w:r>
      <w:r w:rsidR="002F2B95" w:rsidRPr="00FA6C97">
        <w:rPr>
          <w:rFonts w:ascii="Times New Roman" w:hAnsi="Times New Roman" w:cs="Times New Roman"/>
        </w:rPr>
        <w:t>-</w:t>
      </w:r>
      <w:r w:rsidR="002F2B95" w:rsidRPr="00FA6C97">
        <w:rPr>
          <w:rFonts w:ascii="Times New Roman" w:hAnsi="Times New Roman" w:cs="Times New Roman"/>
        </w:rPr>
        <w:tab/>
        <w:t>la société en commandite par act</w:t>
      </w:r>
      <w:r w:rsidR="007E17C8">
        <w:rPr>
          <w:rFonts w:ascii="Times New Roman" w:hAnsi="Times New Roman" w:cs="Times New Roman"/>
        </w:rPr>
        <w:t>ions</w:t>
      </w:r>
      <w:r w:rsidR="007E17C8">
        <w:rPr>
          <w:rStyle w:val="Appelnotedebasdep"/>
          <w:rFonts w:ascii="Times New Roman" w:hAnsi="Times New Roman" w:cs="Times New Roman"/>
        </w:rPr>
        <w:footnoteReference w:id="7"/>
      </w:r>
      <w:r w:rsidR="002F2B95" w:rsidRPr="00FA6C97">
        <w:rPr>
          <w:rFonts w:ascii="Times New Roman" w:hAnsi="Times New Roman" w:cs="Times New Roman"/>
        </w:rPr>
        <w:t xml:space="preserve"> ; </w:t>
      </w:r>
    </w:p>
    <w:p w14:paraId="34704238" w14:textId="77777777" w:rsidR="002F2B95" w:rsidRDefault="002F2B95" w:rsidP="002C5595">
      <w:pPr>
        <w:pStyle w:val="Paragraphedeliste"/>
        <w:tabs>
          <w:tab w:val="left" w:pos="284"/>
          <w:tab w:val="left" w:pos="567"/>
          <w:tab w:val="left" w:pos="851"/>
          <w:tab w:val="left" w:pos="1418"/>
          <w:tab w:val="left" w:pos="1701"/>
          <w:tab w:val="left" w:pos="1985"/>
          <w:tab w:val="left" w:pos="2268"/>
          <w:tab w:val="left" w:pos="2552"/>
        </w:tabs>
        <w:ind w:left="1978" w:hanging="1701"/>
        <w:jc w:val="both"/>
        <w:rPr>
          <w:rFonts w:ascii="Times New Roman" w:hAnsi="Times New Roman" w:cs="Times New Roman"/>
        </w:rPr>
      </w:pPr>
      <w:r w:rsidRPr="00FA6C97">
        <w:rPr>
          <w:rFonts w:ascii="Times New Roman" w:hAnsi="Times New Roman" w:cs="Times New Roman"/>
        </w:rPr>
        <w:t>-</w:t>
      </w:r>
      <w:r w:rsidRPr="00FA6C97">
        <w:rPr>
          <w:rFonts w:ascii="Times New Roman" w:hAnsi="Times New Roman" w:cs="Times New Roman"/>
        </w:rPr>
        <w:tab/>
        <w:t>la société par actions simplifiée</w:t>
      </w:r>
      <w:r w:rsidR="007E17C8">
        <w:rPr>
          <w:rStyle w:val="Appelnotedebasdep"/>
          <w:rFonts w:ascii="Times New Roman" w:hAnsi="Times New Roman" w:cs="Times New Roman"/>
        </w:rPr>
        <w:footnoteReference w:id="8"/>
      </w:r>
      <w:r w:rsidR="007E17C8">
        <w:rPr>
          <w:rFonts w:ascii="Times New Roman" w:hAnsi="Times New Roman" w:cs="Times New Roman"/>
        </w:rPr>
        <w:t> ; et</w:t>
      </w:r>
    </w:p>
    <w:p w14:paraId="51A93602" w14:textId="77777777" w:rsidR="007E17C8" w:rsidRPr="00FA6C97" w:rsidRDefault="007E17C8" w:rsidP="002C5595">
      <w:pPr>
        <w:pStyle w:val="Paragraphedeliste"/>
        <w:tabs>
          <w:tab w:val="left" w:pos="284"/>
          <w:tab w:val="left" w:pos="567"/>
          <w:tab w:val="left" w:pos="851"/>
          <w:tab w:val="left" w:pos="1418"/>
          <w:tab w:val="left" w:pos="1701"/>
          <w:tab w:val="left" w:pos="1985"/>
          <w:tab w:val="left" w:pos="2268"/>
          <w:tab w:val="left" w:pos="2552"/>
        </w:tabs>
        <w:ind w:left="1978" w:hanging="1701"/>
        <w:jc w:val="both"/>
        <w:rPr>
          <w:rFonts w:ascii="Times New Roman" w:hAnsi="Times New Roman" w:cs="Times New Roman"/>
        </w:rPr>
      </w:pPr>
      <w:r>
        <w:rPr>
          <w:rFonts w:ascii="Times New Roman" w:hAnsi="Times New Roman" w:cs="Times New Roman"/>
        </w:rPr>
        <w:t>-</w:t>
      </w:r>
      <w:r>
        <w:rPr>
          <w:rFonts w:ascii="Times New Roman" w:hAnsi="Times New Roman" w:cs="Times New Roman"/>
        </w:rPr>
        <w:tab/>
        <w:t>la société européenne</w:t>
      </w:r>
      <w:r>
        <w:rPr>
          <w:rStyle w:val="Appelnotedebasdep"/>
          <w:rFonts w:ascii="Times New Roman" w:hAnsi="Times New Roman" w:cs="Times New Roman"/>
        </w:rPr>
        <w:footnoteReference w:id="9"/>
      </w:r>
      <w:r>
        <w:rPr>
          <w:rFonts w:ascii="Times New Roman" w:hAnsi="Times New Roman" w:cs="Times New Roman"/>
        </w:rPr>
        <w:t>.</w:t>
      </w:r>
    </w:p>
    <w:p w14:paraId="6389D87F" w14:textId="77777777" w:rsidR="002F2B95" w:rsidRPr="00FA6C97" w:rsidRDefault="002F2B95" w:rsidP="002C5595">
      <w:pPr>
        <w:tabs>
          <w:tab w:val="left" w:pos="284"/>
          <w:tab w:val="left" w:pos="567"/>
          <w:tab w:val="left" w:pos="851"/>
          <w:tab w:val="left" w:pos="1134"/>
          <w:tab w:val="left" w:pos="1418"/>
          <w:tab w:val="left" w:pos="1701"/>
          <w:tab w:val="left" w:pos="1985"/>
          <w:tab w:val="left" w:pos="2268"/>
          <w:tab w:val="left" w:pos="2552"/>
        </w:tabs>
        <w:ind w:hanging="1701"/>
        <w:jc w:val="both"/>
        <w:rPr>
          <w:rFonts w:ascii="Times New Roman" w:hAnsi="Times New Roman" w:cs="Times New Roman"/>
        </w:rPr>
      </w:pPr>
    </w:p>
    <w:p w14:paraId="3A435DF3" w14:textId="6BD5358D" w:rsidR="002F2B95" w:rsidRPr="008D6210" w:rsidRDefault="002F2B95" w:rsidP="002C5595">
      <w:pPr>
        <w:pStyle w:val="Paragraphedeliste"/>
        <w:tabs>
          <w:tab w:val="left" w:pos="0"/>
          <w:tab w:val="left" w:pos="284"/>
          <w:tab w:val="left" w:pos="567"/>
          <w:tab w:val="left" w:pos="851"/>
          <w:tab w:val="left" w:pos="1701"/>
          <w:tab w:val="left" w:pos="1985"/>
          <w:tab w:val="left" w:pos="2268"/>
          <w:tab w:val="left" w:pos="2552"/>
        </w:tabs>
        <w:ind w:left="0"/>
        <w:jc w:val="both"/>
        <w:rPr>
          <w:rFonts w:ascii="Times New Roman" w:hAnsi="Times New Roman" w:cs="Times New Roman"/>
        </w:rPr>
      </w:pPr>
      <w:r w:rsidRPr="00FA6C97">
        <w:rPr>
          <w:rFonts w:ascii="Times New Roman" w:hAnsi="Times New Roman" w:cs="Times New Roman"/>
        </w:rPr>
        <w:t>De nombreux codes contiennent des dispositions intéressant les sociétés, à travers d’autres branche</w:t>
      </w:r>
      <w:r w:rsidR="008D6210">
        <w:rPr>
          <w:rFonts w:ascii="Times New Roman" w:hAnsi="Times New Roman" w:cs="Times New Roman"/>
        </w:rPr>
        <w:t>s du droit, comme l</w:t>
      </w:r>
      <w:r w:rsidRPr="008D6210">
        <w:rPr>
          <w:rFonts w:ascii="Times New Roman" w:hAnsi="Times New Roman" w:cs="Times New Roman"/>
        </w:rPr>
        <w:t>e dr</w:t>
      </w:r>
      <w:r w:rsidR="008D6210">
        <w:rPr>
          <w:rFonts w:ascii="Times New Roman" w:hAnsi="Times New Roman" w:cs="Times New Roman"/>
        </w:rPr>
        <w:t>oit des contrats (Code civil), le droit des entreprises en difficulté (Code de commerce),</w:t>
      </w:r>
      <w:r w:rsidRPr="008D6210">
        <w:rPr>
          <w:rFonts w:ascii="Times New Roman" w:hAnsi="Times New Roman" w:cs="Times New Roman"/>
        </w:rPr>
        <w:t xml:space="preserve"> </w:t>
      </w:r>
      <w:r w:rsidR="008D6210">
        <w:rPr>
          <w:rFonts w:ascii="Times New Roman" w:hAnsi="Times New Roman" w:cs="Times New Roman"/>
        </w:rPr>
        <w:t>l</w:t>
      </w:r>
      <w:r w:rsidR="008D6210" w:rsidRPr="008D6210">
        <w:rPr>
          <w:rFonts w:ascii="Times New Roman" w:hAnsi="Times New Roman" w:cs="Times New Roman"/>
        </w:rPr>
        <w:t>e</w:t>
      </w:r>
      <w:r w:rsidRPr="008D6210">
        <w:rPr>
          <w:rFonts w:ascii="Times New Roman" w:hAnsi="Times New Roman" w:cs="Times New Roman"/>
        </w:rPr>
        <w:t xml:space="preserve"> droit des marchés financiers (Code monétaire et financier)…</w:t>
      </w:r>
    </w:p>
    <w:p w14:paraId="4577F6A3" w14:textId="77777777" w:rsidR="002F2B95" w:rsidRPr="00FA6C97" w:rsidRDefault="002F2B95"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263DB05F" w14:textId="77777777" w:rsidR="002F2B95" w:rsidRPr="00FA6C97" w:rsidRDefault="0055490D" w:rsidP="00132CE7">
      <w:pPr>
        <w:pStyle w:val="Paragraphedeliste"/>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rPr>
      </w:pPr>
      <w:r w:rsidRPr="00FA6C97">
        <w:rPr>
          <w:rFonts w:ascii="Times New Roman" w:hAnsi="Times New Roman" w:cs="Times New Roman"/>
          <w:b/>
        </w:rPr>
        <w:tab/>
        <w:t>b</w:t>
      </w:r>
      <w:r w:rsidR="002F2B95" w:rsidRPr="00FA6C97">
        <w:rPr>
          <w:rFonts w:ascii="Times New Roman" w:hAnsi="Times New Roman" w:cs="Times New Roman"/>
          <w:b/>
        </w:rPr>
        <w:t xml:space="preserve">. </w:t>
      </w:r>
      <w:r w:rsidR="002F2B95" w:rsidRPr="00FA6C97">
        <w:rPr>
          <w:rFonts w:ascii="Times New Roman" w:hAnsi="Times New Roman" w:cs="Times New Roman"/>
          <w:b/>
        </w:rPr>
        <w:tab/>
      </w:r>
      <w:r w:rsidR="002F2B95" w:rsidRPr="00FA6C97">
        <w:rPr>
          <w:rFonts w:ascii="Times New Roman" w:hAnsi="Times New Roman" w:cs="Times New Roman"/>
          <w:b/>
          <w:u w:val="single"/>
        </w:rPr>
        <w:t>Les textes non codifiés</w:t>
      </w:r>
      <w:r w:rsidR="002F2B95" w:rsidRPr="00FA6C97">
        <w:rPr>
          <w:rFonts w:ascii="Times New Roman" w:hAnsi="Times New Roman" w:cs="Times New Roman"/>
          <w:b/>
        </w:rPr>
        <w:t xml:space="preserve"> </w:t>
      </w:r>
    </w:p>
    <w:p w14:paraId="27A3E83B" w14:textId="77777777" w:rsidR="002F2B95" w:rsidRPr="00FA6C97" w:rsidRDefault="002F2B95"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rPr>
        <w:tab/>
      </w:r>
      <w:r w:rsidRPr="00FA6C97">
        <w:rPr>
          <w:rFonts w:ascii="Times New Roman" w:hAnsi="Times New Roman" w:cs="Times New Roman"/>
        </w:rPr>
        <w:tab/>
      </w:r>
    </w:p>
    <w:p w14:paraId="5610F05B" w14:textId="77777777" w:rsidR="007E17C8" w:rsidRDefault="002F2B95" w:rsidP="002C5595">
      <w:pPr>
        <w:tabs>
          <w:tab w:val="left" w:pos="0"/>
          <w:tab w:val="left" w:pos="567"/>
          <w:tab w:val="left" w:pos="851"/>
          <w:tab w:val="left" w:pos="1418"/>
          <w:tab w:val="left" w:pos="1701"/>
          <w:tab w:val="left" w:pos="1985"/>
          <w:tab w:val="left" w:pos="2268"/>
        </w:tabs>
        <w:jc w:val="both"/>
        <w:rPr>
          <w:rFonts w:ascii="Times New Roman" w:hAnsi="Times New Roman" w:cs="Times New Roman"/>
        </w:rPr>
      </w:pPr>
      <w:r w:rsidRPr="00FA6C97">
        <w:rPr>
          <w:rFonts w:ascii="Times New Roman" w:hAnsi="Times New Roman" w:cs="Times New Roman"/>
        </w:rPr>
        <w:t>Plusieurs lois non codifiées réglementent également d</w:t>
      </w:r>
      <w:r w:rsidR="007E17C8">
        <w:rPr>
          <w:rFonts w:ascii="Times New Roman" w:hAnsi="Times New Roman" w:cs="Times New Roman"/>
        </w:rPr>
        <w:t xml:space="preserve">es formes sociales spécifiques, comme par exemple : </w:t>
      </w:r>
    </w:p>
    <w:p w14:paraId="62E1B37D" w14:textId="77777777" w:rsidR="00A06261" w:rsidRPr="00A06261" w:rsidRDefault="00FD3595" w:rsidP="004A70C9">
      <w:pPr>
        <w:pStyle w:val="Paragraphedeliste"/>
        <w:numPr>
          <w:ilvl w:val="0"/>
          <w:numId w:val="105"/>
        </w:numPr>
        <w:tabs>
          <w:tab w:val="left" w:pos="284"/>
          <w:tab w:val="left" w:pos="567"/>
          <w:tab w:val="left" w:pos="851"/>
          <w:tab w:val="left" w:pos="1418"/>
          <w:tab w:val="left" w:pos="1701"/>
          <w:tab w:val="left" w:pos="1985"/>
          <w:tab w:val="left" w:pos="2268"/>
        </w:tabs>
        <w:ind w:left="284" w:hanging="284"/>
        <w:jc w:val="both"/>
        <w:rPr>
          <w:rFonts w:ascii="Times New Roman" w:hAnsi="Times New Roman" w:cs="Times New Roman"/>
        </w:rPr>
      </w:pPr>
      <w:r>
        <w:rPr>
          <w:rFonts w:ascii="Times New Roman" w:hAnsi="Times New Roman" w:cs="Times New Roman"/>
        </w:rPr>
        <w:t xml:space="preserve">la loi n° 47-1775 du 10 septembre 1947 portant statut de la coopération ; </w:t>
      </w:r>
    </w:p>
    <w:p w14:paraId="07AFB9DA" w14:textId="77777777" w:rsidR="00FD3595" w:rsidRDefault="007E17C8" w:rsidP="004A70C9">
      <w:pPr>
        <w:pStyle w:val="Paragraphedeliste"/>
        <w:numPr>
          <w:ilvl w:val="0"/>
          <w:numId w:val="104"/>
        </w:numPr>
        <w:tabs>
          <w:tab w:val="left" w:pos="284"/>
          <w:tab w:val="left" w:pos="567"/>
          <w:tab w:val="left" w:pos="851"/>
          <w:tab w:val="left" w:pos="1418"/>
          <w:tab w:val="left" w:pos="1701"/>
          <w:tab w:val="left" w:pos="1985"/>
          <w:tab w:val="left" w:pos="2268"/>
        </w:tabs>
        <w:ind w:left="284" w:hanging="284"/>
        <w:jc w:val="both"/>
        <w:rPr>
          <w:rFonts w:ascii="Times New Roman" w:hAnsi="Times New Roman" w:cs="Times New Roman"/>
        </w:rPr>
      </w:pPr>
      <w:r w:rsidRPr="00CF5A9B">
        <w:rPr>
          <w:rFonts w:ascii="Times New Roman" w:hAnsi="Times New Roman" w:cs="Times New Roman"/>
        </w:rPr>
        <w:t>la loi n</w:t>
      </w:r>
      <w:r w:rsidR="00A06261">
        <w:rPr>
          <w:rFonts w:ascii="Times New Roman" w:hAnsi="Times New Roman" w:cs="Times New Roman"/>
        </w:rPr>
        <w:t xml:space="preserve">° 66-879 du 29 novembre 1966 relative aux sociétés civiles professionnelles ; </w:t>
      </w:r>
      <w:r w:rsidR="00FD3595">
        <w:rPr>
          <w:rFonts w:ascii="Times New Roman" w:hAnsi="Times New Roman" w:cs="Times New Roman"/>
        </w:rPr>
        <w:t>et</w:t>
      </w:r>
    </w:p>
    <w:p w14:paraId="7B7981D6" w14:textId="77777777" w:rsidR="00FD3595" w:rsidRPr="00FD3595" w:rsidRDefault="00FD3595" w:rsidP="004A70C9">
      <w:pPr>
        <w:pStyle w:val="Paragraphedeliste"/>
        <w:numPr>
          <w:ilvl w:val="0"/>
          <w:numId w:val="104"/>
        </w:numPr>
        <w:tabs>
          <w:tab w:val="left" w:pos="284"/>
          <w:tab w:val="left" w:pos="567"/>
          <w:tab w:val="left" w:pos="851"/>
          <w:tab w:val="left" w:pos="1418"/>
          <w:tab w:val="left" w:pos="2268"/>
        </w:tabs>
        <w:ind w:left="284" w:hanging="284"/>
        <w:jc w:val="both"/>
        <w:rPr>
          <w:rFonts w:ascii="Times New Roman" w:hAnsi="Times New Roman" w:cs="Times New Roman"/>
          <w:sz w:val="28"/>
        </w:rPr>
      </w:pPr>
      <w:r>
        <w:rPr>
          <w:rFonts w:ascii="Times New Roman" w:eastAsia="Times New Roman" w:hAnsi="Times New Roman" w:cs="Times New Roman"/>
          <w:bCs/>
          <w:color w:val="000000"/>
          <w:szCs w:val="23"/>
        </w:rPr>
        <w:t>la l</w:t>
      </w:r>
      <w:r w:rsidRPr="00FD3595">
        <w:rPr>
          <w:rFonts w:ascii="Times New Roman" w:eastAsia="Times New Roman" w:hAnsi="Times New Roman" w:cs="Times New Roman"/>
          <w:bCs/>
          <w:color w:val="000000"/>
          <w:szCs w:val="23"/>
        </w:rPr>
        <w:t>oi n° 90-1258 du 31 décembre 1990 relative à l'exercice sous forme de sociétés des professions libérales soumises à un statut législatif ou réglementaire ou dont le titre est protégé et aux sociétés de participations financières de professions libérales</w:t>
      </w:r>
      <w:r>
        <w:rPr>
          <w:rFonts w:ascii="Times New Roman" w:eastAsia="Times New Roman" w:hAnsi="Times New Roman" w:cs="Times New Roman"/>
          <w:bCs/>
          <w:color w:val="000000"/>
          <w:szCs w:val="23"/>
        </w:rPr>
        <w:t>…</w:t>
      </w:r>
    </w:p>
    <w:p w14:paraId="7F76DDEF" w14:textId="77777777" w:rsidR="002F2B95" w:rsidRPr="006728EB" w:rsidRDefault="002F2B95"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p>
    <w:p w14:paraId="0E2D08F2" w14:textId="77777777" w:rsidR="000204C7" w:rsidRPr="00FA6C97" w:rsidRDefault="000204C7" w:rsidP="00132CE7">
      <w:pPr>
        <w:pStyle w:val="Paragraphedeliste"/>
        <w:tabs>
          <w:tab w:val="left" w:pos="284"/>
          <w:tab w:val="left" w:pos="567"/>
          <w:tab w:val="left" w:pos="851"/>
          <w:tab w:val="left" w:pos="1134"/>
          <w:tab w:val="left" w:pos="1418"/>
          <w:tab w:val="left" w:pos="1701"/>
          <w:tab w:val="left" w:pos="1985"/>
          <w:tab w:val="left" w:pos="2268"/>
        </w:tabs>
        <w:ind w:left="567"/>
        <w:jc w:val="both"/>
        <w:rPr>
          <w:rFonts w:ascii="Times New Roman" w:hAnsi="Times New Roman" w:cs="Times New Roman"/>
          <w:b/>
          <w:sz w:val="28"/>
        </w:rPr>
      </w:pPr>
      <w:r w:rsidRPr="00FA6C97">
        <w:rPr>
          <w:rFonts w:ascii="Times New Roman" w:hAnsi="Times New Roman" w:cs="Times New Roman"/>
          <w:b/>
          <w:sz w:val="28"/>
        </w:rPr>
        <w:t>2.</w:t>
      </w:r>
      <w:r w:rsidRPr="00FA6C97">
        <w:rPr>
          <w:rFonts w:ascii="Times New Roman" w:hAnsi="Times New Roman" w:cs="Times New Roman"/>
          <w:b/>
          <w:sz w:val="28"/>
        </w:rPr>
        <w:tab/>
      </w:r>
      <w:r w:rsidRPr="00FA6C97">
        <w:rPr>
          <w:rFonts w:ascii="Times New Roman" w:hAnsi="Times New Roman" w:cs="Times New Roman"/>
          <w:b/>
          <w:sz w:val="28"/>
          <w:u w:val="single"/>
        </w:rPr>
        <w:t>La jurisprudence</w:t>
      </w:r>
      <w:r w:rsidRPr="00FA6C97">
        <w:rPr>
          <w:rFonts w:ascii="Times New Roman" w:hAnsi="Times New Roman" w:cs="Times New Roman"/>
          <w:b/>
          <w:sz w:val="28"/>
        </w:rPr>
        <w:t xml:space="preserve">  </w:t>
      </w:r>
      <w:r w:rsidRPr="00FA6C97">
        <w:rPr>
          <w:rFonts w:ascii="Times New Roman" w:hAnsi="Times New Roman" w:cs="Times New Roman"/>
          <w:b/>
          <w:sz w:val="28"/>
        </w:rPr>
        <w:tab/>
      </w:r>
    </w:p>
    <w:p w14:paraId="70BCEDC6" w14:textId="77777777" w:rsidR="000204C7" w:rsidRPr="00FA6C97" w:rsidRDefault="000204C7"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1AFAB82C" w14:textId="77777777" w:rsidR="002F2B95" w:rsidRPr="00FA6C97" w:rsidRDefault="009325DE" w:rsidP="002C5595">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r w:rsidRPr="00FA6C97">
        <w:rPr>
          <w:rFonts w:ascii="Times New Roman" w:hAnsi="Times New Roman" w:cs="Times New Roman"/>
        </w:rPr>
        <w:t>S’il est aujourd’hui contesté que la jurisprudence soit une véritable « </w:t>
      </w:r>
      <w:r w:rsidRPr="00FA6C97">
        <w:rPr>
          <w:rFonts w:ascii="Times New Roman" w:hAnsi="Times New Roman" w:cs="Times New Roman"/>
          <w:i/>
        </w:rPr>
        <w:t>source </w:t>
      </w:r>
      <w:r w:rsidRPr="00FA6C97">
        <w:rPr>
          <w:rFonts w:ascii="Times New Roman" w:hAnsi="Times New Roman" w:cs="Times New Roman"/>
        </w:rPr>
        <w:t>» du droit</w:t>
      </w:r>
      <w:r w:rsidR="006263D5" w:rsidRPr="00FA6C97">
        <w:rPr>
          <w:rFonts w:ascii="Times New Roman" w:hAnsi="Times New Roman" w:cs="Times New Roman"/>
        </w:rPr>
        <w:t>, il est indispensable de s’y référer au cours de l’étude du droit des sociétés, celle-ci ayant consacré plusieurs solutions d’importance majeure dans le silence des textes, comme par exemple l’abus du droit de vote.</w:t>
      </w:r>
    </w:p>
    <w:p w14:paraId="1F78318D" w14:textId="77777777" w:rsidR="002F2B95" w:rsidRPr="00FA6C97" w:rsidRDefault="002F2B95"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28"/>
        </w:rPr>
      </w:pPr>
    </w:p>
    <w:p w14:paraId="61119F39" w14:textId="77777777" w:rsidR="000204C7" w:rsidRPr="00FA6C97" w:rsidRDefault="000204C7"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28"/>
        </w:rPr>
      </w:pPr>
      <w:r w:rsidRPr="00FA6C97">
        <w:rPr>
          <w:rFonts w:ascii="Times New Roman" w:hAnsi="Times New Roman" w:cs="Times New Roman"/>
          <w:b/>
          <w:sz w:val="28"/>
        </w:rPr>
        <w:tab/>
        <w:t xml:space="preserve">B. </w:t>
      </w:r>
      <w:r w:rsidRPr="00FA6C97">
        <w:rPr>
          <w:rFonts w:ascii="Times New Roman" w:hAnsi="Times New Roman" w:cs="Times New Roman"/>
          <w:b/>
          <w:sz w:val="28"/>
          <w:u w:val="single"/>
        </w:rPr>
        <w:t>Les sources internationales</w:t>
      </w:r>
      <w:r w:rsidRPr="00FA6C97">
        <w:rPr>
          <w:rFonts w:ascii="Times New Roman" w:hAnsi="Times New Roman" w:cs="Times New Roman"/>
          <w:b/>
          <w:sz w:val="28"/>
        </w:rPr>
        <w:tab/>
      </w:r>
    </w:p>
    <w:p w14:paraId="7C1645F7" w14:textId="77777777" w:rsidR="000204C7" w:rsidRPr="00FA6C97" w:rsidRDefault="000204C7"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28"/>
        </w:rPr>
      </w:pPr>
    </w:p>
    <w:p w14:paraId="7D870305" w14:textId="77777777" w:rsidR="000204C7" w:rsidRPr="00FA6C97" w:rsidRDefault="000204C7"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28"/>
        </w:rPr>
      </w:pPr>
      <w:r w:rsidRPr="00FA6C97">
        <w:rPr>
          <w:rFonts w:ascii="Times New Roman" w:hAnsi="Times New Roman" w:cs="Times New Roman"/>
          <w:b/>
          <w:sz w:val="28"/>
        </w:rPr>
        <w:tab/>
      </w:r>
      <w:r w:rsidRPr="00FA6C97">
        <w:rPr>
          <w:rFonts w:ascii="Times New Roman" w:hAnsi="Times New Roman" w:cs="Times New Roman"/>
          <w:b/>
          <w:sz w:val="28"/>
        </w:rPr>
        <w:tab/>
        <w:t xml:space="preserve">1. </w:t>
      </w:r>
      <w:r w:rsidRPr="00FA6C97">
        <w:rPr>
          <w:rFonts w:ascii="Times New Roman" w:hAnsi="Times New Roman" w:cs="Times New Roman"/>
          <w:b/>
          <w:sz w:val="28"/>
          <w:u w:val="single"/>
        </w:rPr>
        <w:t>Le droit primaire</w:t>
      </w:r>
      <w:r w:rsidRPr="00FA6C97">
        <w:rPr>
          <w:rFonts w:ascii="Times New Roman" w:hAnsi="Times New Roman" w:cs="Times New Roman"/>
          <w:b/>
          <w:sz w:val="28"/>
        </w:rPr>
        <w:t xml:space="preserve"> </w:t>
      </w:r>
    </w:p>
    <w:p w14:paraId="3F8BE568" w14:textId="77777777" w:rsidR="000204C7" w:rsidRPr="00FA6C97" w:rsidRDefault="000204C7"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r w:rsidRPr="00FA6C97">
        <w:rPr>
          <w:rFonts w:ascii="Times New Roman" w:hAnsi="Times New Roman" w:cs="Times New Roman"/>
          <w:b/>
        </w:rPr>
        <w:tab/>
      </w:r>
      <w:r w:rsidRPr="00FA6C97">
        <w:rPr>
          <w:rFonts w:ascii="Times New Roman" w:hAnsi="Times New Roman" w:cs="Times New Roman"/>
          <w:b/>
        </w:rPr>
        <w:tab/>
      </w:r>
    </w:p>
    <w:p w14:paraId="74EC93BB" w14:textId="17D9A112" w:rsidR="000204C7" w:rsidRPr="00FA6C97" w:rsidRDefault="000204C7"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r w:rsidRPr="00FA6C97">
        <w:rPr>
          <w:rFonts w:ascii="Times New Roman" w:hAnsi="Times New Roman" w:cs="Times New Roman"/>
        </w:rPr>
        <w:t xml:space="preserve">Il s’agit du droit issu des traités européens : </w:t>
      </w:r>
    </w:p>
    <w:p w14:paraId="62124BD7" w14:textId="77777777" w:rsidR="009907F8" w:rsidRDefault="009907F8"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p>
    <w:p w14:paraId="32EC5BAE" w14:textId="684960C5" w:rsidR="000204C7" w:rsidRPr="00FA6C97" w:rsidRDefault="000204C7"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r w:rsidRPr="00FA6C97">
        <w:rPr>
          <w:rFonts w:ascii="Times New Roman" w:hAnsi="Times New Roman" w:cs="Times New Roman"/>
        </w:rPr>
        <w:t xml:space="preserve">1957 : </w:t>
      </w:r>
      <w:r w:rsidRPr="00FA6C97">
        <w:rPr>
          <w:rFonts w:ascii="Times New Roman" w:hAnsi="Times New Roman" w:cs="Times New Roman"/>
        </w:rPr>
        <w:tab/>
        <w:t>Traité instituant la Communauté économique européenne (Rome)</w:t>
      </w:r>
    </w:p>
    <w:p w14:paraId="2738C762" w14:textId="77777777" w:rsidR="009907F8" w:rsidRDefault="009907F8"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p>
    <w:p w14:paraId="3085E7AC" w14:textId="72F474FB" w:rsidR="000204C7" w:rsidRPr="00FA6C97" w:rsidRDefault="000204C7"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r w:rsidRPr="00FA6C97">
        <w:rPr>
          <w:rFonts w:ascii="Times New Roman" w:hAnsi="Times New Roman" w:cs="Times New Roman"/>
        </w:rPr>
        <w:t xml:space="preserve">1992 : </w:t>
      </w:r>
      <w:r w:rsidRPr="00FA6C97">
        <w:rPr>
          <w:rFonts w:ascii="Times New Roman" w:hAnsi="Times New Roman" w:cs="Times New Roman"/>
        </w:rPr>
        <w:tab/>
        <w:t xml:space="preserve">Traité instituant la Communauté Européenne (Maastricht) </w:t>
      </w:r>
    </w:p>
    <w:p w14:paraId="360B71BB" w14:textId="77777777" w:rsidR="009907F8" w:rsidRDefault="009907F8"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p>
    <w:p w14:paraId="1C157393" w14:textId="4845BA5E" w:rsidR="000204C7" w:rsidRPr="00FA6C97" w:rsidRDefault="000204C7"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r w:rsidRPr="00FA6C97">
        <w:rPr>
          <w:rFonts w:ascii="Times New Roman" w:hAnsi="Times New Roman" w:cs="Times New Roman"/>
        </w:rPr>
        <w:t xml:space="preserve">2009 : </w:t>
      </w:r>
      <w:r w:rsidRPr="00FA6C97">
        <w:rPr>
          <w:rFonts w:ascii="Times New Roman" w:hAnsi="Times New Roman" w:cs="Times New Roman"/>
        </w:rPr>
        <w:tab/>
        <w:t>Traité sur l’Union européenne</w:t>
      </w:r>
    </w:p>
    <w:p w14:paraId="7DFF89D1" w14:textId="1B7E4040" w:rsidR="000204C7" w:rsidRPr="00FA6C97" w:rsidRDefault="000204C7"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r w:rsidRPr="00FA6C97">
        <w:rPr>
          <w:rFonts w:ascii="Times New Roman" w:hAnsi="Times New Roman" w:cs="Times New Roman"/>
        </w:rPr>
        <w:tab/>
      </w:r>
      <w:r w:rsidRPr="00FA6C97">
        <w:rPr>
          <w:rFonts w:ascii="Times New Roman" w:hAnsi="Times New Roman" w:cs="Times New Roman"/>
        </w:rPr>
        <w:tab/>
      </w:r>
      <w:r w:rsidRPr="00FA6C97">
        <w:rPr>
          <w:rFonts w:ascii="Times New Roman" w:hAnsi="Times New Roman" w:cs="Times New Roman"/>
        </w:rPr>
        <w:tab/>
        <w:t>Traité sur le Fonctionnement de l’Union Européenne</w:t>
      </w:r>
    </w:p>
    <w:p w14:paraId="4F5718B3" w14:textId="77777777" w:rsidR="000204C7" w:rsidRPr="00FA6C97" w:rsidRDefault="000204C7"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r w:rsidRPr="00FA6C97">
        <w:rPr>
          <w:rFonts w:ascii="Times New Roman" w:hAnsi="Times New Roman" w:cs="Times New Roman"/>
        </w:rPr>
        <w:tab/>
      </w:r>
    </w:p>
    <w:p w14:paraId="4C9533A1" w14:textId="6FDD038E" w:rsidR="002C5595" w:rsidRDefault="006263D5"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r w:rsidRPr="00FA6C97">
        <w:rPr>
          <w:rFonts w:ascii="Times New Roman" w:hAnsi="Times New Roman" w:cs="Times New Roman"/>
        </w:rPr>
        <w:t>Les articles 49.2 et 50 du TFUE consacrent ainsi la l</w:t>
      </w:r>
      <w:r w:rsidR="000204C7" w:rsidRPr="00FA6C97">
        <w:rPr>
          <w:rFonts w:ascii="Times New Roman" w:hAnsi="Times New Roman" w:cs="Times New Roman"/>
        </w:rPr>
        <w:t>iberté d’établissement des personnes morales</w:t>
      </w:r>
      <w:r w:rsidRPr="00FA6C97">
        <w:rPr>
          <w:rFonts w:ascii="Times New Roman" w:hAnsi="Times New Roman" w:cs="Times New Roman"/>
        </w:rPr>
        <w:t xml:space="preserve">. </w:t>
      </w:r>
      <w:r w:rsidR="000204C7" w:rsidRPr="00FA6C97">
        <w:rPr>
          <w:rFonts w:ascii="Times New Roman" w:hAnsi="Times New Roman" w:cs="Times New Roman"/>
        </w:rPr>
        <w:t xml:space="preserve"> </w:t>
      </w:r>
    </w:p>
    <w:p w14:paraId="7E6D327A" w14:textId="7016D4A5" w:rsidR="002C5595" w:rsidRDefault="002C5595"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p>
    <w:p w14:paraId="36E8A33F" w14:textId="15CB718B" w:rsidR="009907F8" w:rsidRDefault="009907F8"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p>
    <w:p w14:paraId="38CFAA2D" w14:textId="11C06188" w:rsidR="009907F8" w:rsidRDefault="009907F8"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p>
    <w:p w14:paraId="1C6A6870" w14:textId="77777777" w:rsidR="009907F8" w:rsidRPr="00FA6C97" w:rsidRDefault="009907F8"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p>
    <w:p w14:paraId="4E680B81" w14:textId="77777777" w:rsidR="000204C7" w:rsidRPr="007E17C8" w:rsidRDefault="000204C7"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28"/>
        </w:rPr>
      </w:pPr>
      <w:r w:rsidRPr="007E17C8">
        <w:rPr>
          <w:rFonts w:ascii="Times New Roman" w:hAnsi="Times New Roman" w:cs="Times New Roman"/>
          <w:b/>
          <w:sz w:val="28"/>
        </w:rPr>
        <w:lastRenderedPageBreak/>
        <w:tab/>
      </w:r>
      <w:r w:rsidRPr="007E17C8">
        <w:rPr>
          <w:rFonts w:ascii="Times New Roman" w:hAnsi="Times New Roman" w:cs="Times New Roman"/>
          <w:b/>
          <w:sz w:val="28"/>
        </w:rPr>
        <w:tab/>
        <w:t xml:space="preserve">2. </w:t>
      </w:r>
      <w:r w:rsidRPr="007E17C8">
        <w:rPr>
          <w:rFonts w:ascii="Times New Roman" w:hAnsi="Times New Roman" w:cs="Times New Roman"/>
          <w:b/>
          <w:sz w:val="28"/>
          <w:u w:val="single"/>
        </w:rPr>
        <w:t>Le droit dérivé</w:t>
      </w:r>
      <w:r w:rsidRPr="007E17C8">
        <w:rPr>
          <w:rFonts w:ascii="Times New Roman" w:hAnsi="Times New Roman" w:cs="Times New Roman"/>
          <w:b/>
          <w:sz w:val="28"/>
        </w:rPr>
        <w:t xml:space="preserve"> </w:t>
      </w:r>
    </w:p>
    <w:p w14:paraId="088E2264" w14:textId="77777777" w:rsidR="000204C7" w:rsidRPr="00FA6C97" w:rsidRDefault="000204C7" w:rsidP="00132CE7">
      <w:pPr>
        <w:widowControl w:val="0"/>
        <w:autoSpaceDE w:val="0"/>
        <w:autoSpaceDN w:val="0"/>
        <w:adjustRightInd w:val="0"/>
        <w:ind w:firstLine="567"/>
        <w:jc w:val="both"/>
        <w:rPr>
          <w:rFonts w:ascii="Times New Roman" w:hAnsi="Times New Roman" w:cs="Times New Roman"/>
        </w:rPr>
      </w:pPr>
    </w:p>
    <w:p w14:paraId="4FCA1797" w14:textId="77777777" w:rsidR="000204C7" w:rsidRDefault="000204C7" w:rsidP="002C5595">
      <w:pPr>
        <w:widowControl w:val="0"/>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 xml:space="preserve">L’élaboration des normes européennes intéressant le droit des sociétés </w:t>
      </w:r>
      <w:r w:rsidRPr="00FA6C97">
        <w:rPr>
          <w:rFonts w:ascii="Times New Roman" w:hAnsi="Times New Roman" w:cs="Times New Roman"/>
          <w:bCs/>
        </w:rPr>
        <w:t xml:space="preserve">a répondu à plusieurs objectifs </w:t>
      </w:r>
      <w:r w:rsidRPr="00FA6C97">
        <w:rPr>
          <w:rFonts w:ascii="Times New Roman" w:hAnsi="Times New Roman" w:cs="Times New Roman"/>
        </w:rPr>
        <w:t xml:space="preserve">: </w:t>
      </w:r>
    </w:p>
    <w:p w14:paraId="16F7DDB7" w14:textId="77777777" w:rsidR="00FD3595" w:rsidRPr="00FA6C97" w:rsidRDefault="00FD3595" w:rsidP="00BB6A39">
      <w:pPr>
        <w:widowControl w:val="0"/>
        <w:autoSpaceDE w:val="0"/>
        <w:autoSpaceDN w:val="0"/>
        <w:adjustRightInd w:val="0"/>
        <w:jc w:val="both"/>
        <w:rPr>
          <w:rFonts w:ascii="Times New Roman" w:hAnsi="Times New Roman" w:cs="Times New Roman"/>
        </w:rPr>
      </w:pPr>
    </w:p>
    <w:p w14:paraId="3E017180" w14:textId="77777777" w:rsidR="000204C7" w:rsidRPr="00FA6C97" w:rsidRDefault="000204C7" w:rsidP="004A70C9">
      <w:pPr>
        <w:pStyle w:val="Paragraphedeliste"/>
        <w:widowControl w:val="0"/>
        <w:numPr>
          <w:ilvl w:val="0"/>
          <w:numId w:val="15"/>
        </w:numPr>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l’</w:t>
      </w:r>
      <w:r w:rsidRPr="00FA6C97">
        <w:rPr>
          <w:rFonts w:ascii="Times New Roman" w:hAnsi="Times New Roman" w:cs="Times New Roman"/>
          <w:b/>
        </w:rPr>
        <w:t xml:space="preserve">harmonisation du droit des sociétés </w:t>
      </w:r>
      <w:r w:rsidRPr="00FA6C97">
        <w:rPr>
          <w:rFonts w:ascii="Times New Roman" w:hAnsi="Times New Roman" w:cs="Times New Roman"/>
        </w:rPr>
        <w:t xml:space="preserve">en </w:t>
      </w:r>
      <w:r w:rsidRPr="00FA6C97">
        <w:rPr>
          <w:rFonts w:ascii="Times New Roman" w:hAnsi="Times New Roman" w:cs="Times New Roman"/>
          <w:bCs/>
        </w:rPr>
        <w:t>instituant des garanties minimales pour les tiers qui contracteraient avec la société. C’est l’objet de la</w:t>
      </w:r>
      <w:r w:rsidRPr="00FA6C97">
        <w:rPr>
          <w:rFonts w:ascii="Times New Roman" w:hAnsi="Times New Roman" w:cs="Times New Roman"/>
          <w:b/>
          <w:bCs/>
        </w:rPr>
        <w:t xml:space="preserve"> </w:t>
      </w:r>
      <w:r w:rsidRPr="006728EB">
        <w:rPr>
          <w:rFonts w:ascii="Times New Roman" w:hAnsi="Times New Roman" w:cs="Times New Roman"/>
          <w:bCs/>
        </w:rPr>
        <w:t>directive du 9 mars 1968, applicable</w:t>
      </w:r>
      <w:r w:rsidRPr="00FA6C97">
        <w:rPr>
          <w:rFonts w:ascii="Times New Roman" w:hAnsi="Times New Roman" w:cs="Times New Roman"/>
          <w:bCs/>
        </w:rPr>
        <w:t xml:space="preserve"> uniquement aux sociétés à risque limité, qui </w:t>
      </w:r>
      <w:r w:rsidRPr="00FA6C97">
        <w:rPr>
          <w:rFonts w:ascii="Times New Roman" w:hAnsi="Times New Roman" w:cs="Times New Roman"/>
        </w:rPr>
        <w:t>a :</w:t>
      </w:r>
    </w:p>
    <w:p w14:paraId="586C01EE" w14:textId="61521AE8" w:rsidR="000204C7" w:rsidRPr="00FA6C97" w:rsidRDefault="002C5595" w:rsidP="002C5595">
      <w:pPr>
        <w:pStyle w:val="Paragraphedeliste"/>
        <w:widowControl w:val="0"/>
        <w:tabs>
          <w:tab w:val="left" w:pos="567"/>
          <w:tab w:val="left" w:pos="1134"/>
        </w:tabs>
        <w:autoSpaceDE w:val="0"/>
        <w:autoSpaceDN w:val="0"/>
        <w:adjustRightInd w:val="0"/>
        <w:ind w:left="284" w:hanging="284"/>
        <w:jc w:val="both"/>
        <w:rPr>
          <w:rFonts w:ascii="Times New Roman" w:hAnsi="Times New Roman" w:cs="Times New Roman"/>
        </w:rPr>
      </w:pPr>
      <w:r>
        <w:rPr>
          <w:rFonts w:ascii="Times New Roman" w:hAnsi="Times New Roman" w:cs="Times New Roman"/>
        </w:rPr>
        <w:tab/>
        <w:t>-</w:t>
      </w:r>
      <w:r>
        <w:rPr>
          <w:rFonts w:ascii="Times New Roman" w:hAnsi="Times New Roman" w:cs="Times New Roman"/>
        </w:rPr>
        <w:tab/>
      </w:r>
      <w:r w:rsidR="000204C7" w:rsidRPr="00FA6C97">
        <w:rPr>
          <w:rFonts w:ascii="Times New Roman" w:hAnsi="Times New Roman" w:cs="Times New Roman"/>
        </w:rPr>
        <w:t>consacré un régime restrictif des n</w:t>
      </w:r>
      <w:r w:rsidR="00FD3595">
        <w:rPr>
          <w:rFonts w:ascii="Times New Roman" w:hAnsi="Times New Roman" w:cs="Times New Roman"/>
        </w:rPr>
        <w:t>ullités en droit des sociétés, et</w:t>
      </w:r>
    </w:p>
    <w:p w14:paraId="4292FDC6" w14:textId="446FE270" w:rsidR="000204C7" w:rsidRDefault="002C5595" w:rsidP="002C5595">
      <w:pPr>
        <w:pStyle w:val="Paragraphedeliste"/>
        <w:widowControl w:val="0"/>
        <w:tabs>
          <w:tab w:val="left" w:pos="567"/>
          <w:tab w:val="left" w:pos="1134"/>
        </w:tabs>
        <w:autoSpaceDE w:val="0"/>
        <w:autoSpaceDN w:val="0"/>
        <w:adjustRightInd w:val="0"/>
        <w:ind w:left="284" w:hanging="284"/>
        <w:jc w:val="both"/>
        <w:rPr>
          <w:rFonts w:ascii="Times New Roman" w:hAnsi="Times New Roman" w:cs="Times New Roman"/>
        </w:rPr>
      </w:pPr>
      <w:r>
        <w:rPr>
          <w:rFonts w:ascii="Times New Roman" w:hAnsi="Times New Roman" w:cs="Times New Roman"/>
        </w:rPr>
        <w:tab/>
      </w:r>
      <w:r w:rsidR="000204C7" w:rsidRPr="00FA6C97">
        <w:rPr>
          <w:rFonts w:ascii="Times New Roman" w:hAnsi="Times New Roman" w:cs="Times New Roman"/>
        </w:rPr>
        <w:t xml:space="preserve">- </w:t>
      </w:r>
      <w:r w:rsidR="000204C7" w:rsidRPr="00FA6C97">
        <w:rPr>
          <w:rFonts w:ascii="Times New Roman" w:hAnsi="Times New Roman" w:cs="Times New Roman"/>
        </w:rPr>
        <w:tab/>
        <w:t>règlementé le régime des pouvoirs des dirigeants</w:t>
      </w:r>
      <w:r w:rsidR="00FD3595">
        <w:rPr>
          <w:rFonts w:ascii="Times New Roman" w:hAnsi="Times New Roman" w:cs="Times New Roman"/>
        </w:rPr>
        <w:t xml:space="preserve"> ; </w:t>
      </w:r>
    </w:p>
    <w:p w14:paraId="1C1E6781" w14:textId="77777777" w:rsidR="00FD3595" w:rsidRPr="00FA6C97" w:rsidRDefault="00FD3595" w:rsidP="002C5595">
      <w:pPr>
        <w:pStyle w:val="Paragraphedeliste"/>
        <w:widowControl w:val="0"/>
        <w:tabs>
          <w:tab w:val="left" w:pos="1134"/>
        </w:tabs>
        <w:autoSpaceDE w:val="0"/>
        <w:autoSpaceDN w:val="0"/>
        <w:adjustRightInd w:val="0"/>
        <w:ind w:left="284" w:hanging="284"/>
        <w:jc w:val="both"/>
        <w:rPr>
          <w:rFonts w:ascii="Times New Roman" w:hAnsi="Times New Roman" w:cs="Times New Roman"/>
        </w:rPr>
      </w:pPr>
    </w:p>
    <w:p w14:paraId="557579C8" w14:textId="77777777" w:rsidR="000204C7" w:rsidRPr="00FA6C97" w:rsidRDefault="000204C7" w:rsidP="004A70C9">
      <w:pPr>
        <w:pStyle w:val="Paragraphedeliste"/>
        <w:widowControl w:val="0"/>
        <w:numPr>
          <w:ilvl w:val="0"/>
          <w:numId w:val="15"/>
        </w:numPr>
        <w:tabs>
          <w:tab w:val="left" w:pos="567"/>
          <w:tab w:val="left" w:pos="851"/>
          <w:tab w:val="left" w:pos="1440"/>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 xml:space="preserve">la </w:t>
      </w:r>
      <w:r w:rsidRPr="00FA6C97">
        <w:rPr>
          <w:rFonts w:ascii="Times New Roman" w:hAnsi="Times New Roman" w:cs="Times New Roman"/>
          <w:b/>
        </w:rPr>
        <w:t>création de formes sociales européennes</w:t>
      </w:r>
      <w:r w:rsidRPr="00FA6C97">
        <w:rPr>
          <w:rFonts w:ascii="Times New Roman" w:hAnsi="Times New Roman" w:cs="Times New Roman"/>
        </w:rPr>
        <w:t>, telles que :</w:t>
      </w:r>
    </w:p>
    <w:p w14:paraId="16CDD728" w14:textId="77777777" w:rsidR="000204C7" w:rsidRPr="006728EB" w:rsidRDefault="000204C7" w:rsidP="002C5595">
      <w:pPr>
        <w:pStyle w:val="Paragraphedeliste"/>
        <w:widowControl w:val="0"/>
        <w:tabs>
          <w:tab w:val="left" w:pos="567"/>
          <w:tab w:val="left" w:pos="851"/>
          <w:tab w:val="left" w:pos="1134"/>
          <w:tab w:val="left" w:pos="1440"/>
        </w:tabs>
        <w:autoSpaceDE w:val="0"/>
        <w:autoSpaceDN w:val="0"/>
        <w:adjustRightInd w:val="0"/>
        <w:ind w:left="567" w:hanging="283"/>
        <w:jc w:val="both"/>
        <w:rPr>
          <w:rFonts w:ascii="Times New Roman" w:hAnsi="Times New Roman" w:cs="Times New Roman"/>
        </w:rPr>
      </w:pPr>
      <w:r w:rsidRPr="00FA6C97">
        <w:rPr>
          <w:rFonts w:ascii="Times New Roman" w:hAnsi="Times New Roman" w:cs="Times New Roman"/>
        </w:rPr>
        <w:t>-</w:t>
      </w:r>
      <w:r w:rsidRPr="00FA6C97">
        <w:rPr>
          <w:rFonts w:ascii="Times New Roman" w:hAnsi="Times New Roman" w:cs="Times New Roman"/>
        </w:rPr>
        <w:tab/>
      </w:r>
      <w:r w:rsidRPr="006728EB">
        <w:rPr>
          <w:rFonts w:ascii="Times New Roman" w:hAnsi="Times New Roman" w:cs="Times New Roman"/>
        </w:rPr>
        <w:t xml:space="preserve">la </w:t>
      </w:r>
      <w:r w:rsidRPr="006728EB">
        <w:rPr>
          <w:rFonts w:ascii="Times New Roman" w:hAnsi="Times New Roman" w:cs="Times New Roman"/>
          <w:i/>
        </w:rPr>
        <w:t>société européenne</w:t>
      </w:r>
      <w:r w:rsidRPr="006728EB">
        <w:rPr>
          <w:rFonts w:ascii="Times New Roman" w:hAnsi="Times New Roman" w:cs="Times New Roman"/>
        </w:rPr>
        <w:t xml:space="preserve">, régie dans sa constitution et son fonctionnement par les dispositions du règlement du 8 octobre 2001 et, dans le silence de ces dernières, par les dispositions nationales. En France, elle est régie par </w:t>
      </w:r>
      <w:r w:rsidRPr="006728EB">
        <w:rPr>
          <w:rFonts w:ascii="Times New Roman" w:hAnsi="Times New Roman" w:cs="Times New Roman"/>
          <w:bCs/>
        </w:rPr>
        <w:t>les articles L. 229-1 et s. C. com</w:t>
      </w:r>
      <w:r w:rsidRPr="006728EB">
        <w:rPr>
          <w:rFonts w:ascii="Times New Roman" w:hAnsi="Times New Roman" w:cs="Times New Roman"/>
        </w:rPr>
        <w:t>. mais cette forme sociale peine</w:t>
      </w:r>
      <w:r w:rsidR="00FD3595" w:rsidRPr="006728EB">
        <w:rPr>
          <w:rFonts w:ascii="Times New Roman" w:hAnsi="Times New Roman" w:cs="Times New Roman"/>
        </w:rPr>
        <w:t xml:space="preserve"> à trouver un public en France, </w:t>
      </w:r>
    </w:p>
    <w:p w14:paraId="71C3E9C7" w14:textId="77777777" w:rsidR="000204C7" w:rsidRPr="006728EB" w:rsidRDefault="000204C7" w:rsidP="002C5595">
      <w:pPr>
        <w:pStyle w:val="Paragraphedeliste"/>
        <w:widowControl w:val="0"/>
        <w:tabs>
          <w:tab w:val="left" w:pos="567"/>
          <w:tab w:val="left" w:pos="851"/>
          <w:tab w:val="left" w:pos="1134"/>
          <w:tab w:val="left" w:pos="1440"/>
        </w:tabs>
        <w:autoSpaceDE w:val="0"/>
        <w:autoSpaceDN w:val="0"/>
        <w:adjustRightInd w:val="0"/>
        <w:ind w:left="284"/>
        <w:jc w:val="both"/>
        <w:rPr>
          <w:rFonts w:ascii="Times New Roman" w:hAnsi="Times New Roman" w:cs="Times New Roman"/>
        </w:rPr>
      </w:pPr>
      <w:r w:rsidRPr="006728EB">
        <w:rPr>
          <w:rFonts w:ascii="Times New Roman" w:hAnsi="Times New Roman" w:cs="Times New Roman"/>
        </w:rPr>
        <w:t>-</w:t>
      </w:r>
      <w:r w:rsidRPr="006728EB">
        <w:rPr>
          <w:rFonts w:ascii="Times New Roman" w:hAnsi="Times New Roman" w:cs="Times New Roman"/>
        </w:rPr>
        <w:tab/>
        <w:t xml:space="preserve">la </w:t>
      </w:r>
      <w:r w:rsidRPr="006728EB">
        <w:rPr>
          <w:rFonts w:ascii="Times New Roman" w:hAnsi="Times New Roman" w:cs="Times New Roman"/>
          <w:i/>
        </w:rPr>
        <w:t>société coopérative européenne</w:t>
      </w:r>
      <w:r w:rsidRPr="006728EB">
        <w:rPr>
          <w:rFonts w:ascii="Times New Roman" w:hAnsi="Times New Roman" w:cs="Times New Roman"/>
        </w:rPr>
        <w:t>, régie p</w:t>
      </w:r>
      <w:r w:rsidR="00FD3595" w:rsidRPr="006728EB">
        <w:rPr>
          <w:rFonts w:ascii="Times New Roman" w:hAnsi="Times New Roman" w:cs="Times New Roman"/>
        </w:rPr>
        <w:t>ar un règlement du 22 mai 2003,</w:t>
      </w:r>
      <w:r w:rsidRPr="006728EB">
        <w:rPr>
          <w:rFonts w:ascii="Times New Roman" w:hAnsi="Times New Roman" w:cs="Times New Roman"/>
        </w:rPr>
        <w:t xml:space="preserve"> et </w:t>
      </w:r>
    </w:p>
    <w:p w14:paraId="03EC65BE" w14:textId="77777777" w:rsidR="000204C7" w:rsidRPr="006728EB" w:rsidRDefault="000204C7" w:rsidP="002C5595">
      <w:pPr>
        <w:pStyle w:val="Paragraphedeliste"/>
        <w:widowControl w:val="0"/>
        <w:tabs>
          <w:tab w:val="left" w:pos="567"/>
          <w:tab w:val="left" w:pos="851"/>
          <w:tab w:val="left" w:pos="1134"/>
          <w:tab w:val="left" w:pos="1440"/>
        </w:tabs>
        <w:autoSpaceDE w:val="0"/>
        <w:autoSpaceDN w:val="0"/>
        <w:adjustRightInd w:val="0"/>
        <w:ind w:left="284"/>
        <w:jc w:val="both"/>
        <w:rPr>
          <w:rFonts w:ascii="Times New Roman" w:hAnsi="Times New Roman" w:cs="Times New Roman"/>
        </w:rPr>
      </w:pPr>
      <w:r w:rsidRPr="006728EB">
        <w:rPr>
          <w:rFonts w:ascii="Times New Roman" w:hAnsi="Times New Roman" w:cs="Times New Roman"/>
        </w:rPr>
        <w:t xml:space="preserve">- </w:t>
      </w:r>
      <w:r w:rsidRPr="006728EB">
        <w:rPr>
          <w:rFonts w:ascii="Times New Roman" w:hAnsi="Times New Roman" w:cs="Times New Roman"/>
        </w:rPr>
        <w:tab/>
        <w:t xml:space="preserve">le </w:t>
      </w:r>
      <w:r w:rsidRPr="006728EB">
        <w:rPr>
          <w:rFonts w:ascii="Times New Roman" w:hAnsi="Times New Roman" w:cs="Times New Roman"/>
          <w:i/>
        </w:rPr>
        <w:t>groupement européen d’intérêt économique</w:t>
      </w:r>
      <w:r w:rsidRPr="006728EB">
        <w:rPr>
          <w:rFonts w:ascii="Times New Roman" w:hAnsi="Times New Roman" w:cs="Times New Roman"/>
        </w:rPr>
        <w:t>, régi par un règlement</w:t>
      </w:r>
      <w:r w:rsidR="00FD3595" w:rsidRPr="006728EB">
        <w:rPr>
          <w:rFonts w:ascii="Times New Roman" w:hAnsi="Times New Roman" w:cs="Times New Roman"/>
        </w:rPr>
        <w:t xml:space="preserve"> du Conseil du 25 juillet 1985 ;</w:t>
      </w:r>
    </w:p>
    <w:p w14:paraId="1F07D39C" w14:textId="77777777" w:rsidR="000204C7" w:rsidRPr="00FA6C97" w:rsidRDefault="000204C7" w:rsidP="002C5595">
      <w:pPr>
        <w:pStyle w:val="Paragraphedeliste"/>
        <w:widowControl w:val="0"/>
        <w:tabs>
          <w:tab w:val="left" w:pos="567"/>
          <w:tab w:val="left" w:pos="851"/>
          <w:tab w:val="left" w:pos="1440"/>
        </w:tabs>
        <w:autoSpaceDE w:val="0"/>
        <w:autoSpaceDN w:val="0"/>
        <w:adjustRightInd w:val="0"/>
        <w:ind w:left="284" w:hanging="284"/>
        <w:jc w:val="both"/>
        <w:rPr>
          <w:rFonts w:ascii="Times New Roman" w:hAnsi="Times New Roman" w:cs="Times New Roman"/>
        </w:rPr>
      </w:pPr>
    </w:p>
    <w:p w14:paraId="0A4DDA3F" w14:textId="77777777" w:rsidR="000204C7" w:rsidRPr="00FD3595" w:rsidRDefault="000204C7" w:rsidP="004A70C9">
      <w:pPr>
        <w:pStyle w:val="Paragraphedeliste"/>
        <w:widowControl w:val="0"/>
        <w:numPr>
          <w:ilvl w:val="0"/>
          <w:numId w:val="15"/>
        </w:numPr>
        <w:tabs>
          <w:tab w:val="left" w:pos="567"/>
          <w:tab w:val="left" w:pos="851"/>
          <w:tab w:val="left" w:pos="1440"/>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 xml:space="preserve"> la </w:t>
      </w:r>
      <w:r w:rsidRPr="00FA6C97">
        <w:rPr>
          <w:rFonts w:ascii="Times New Roman" w:hAnsi="Times New Roman" w:cs="Times New Roman"/>
          <w:b/>
        </w:rPr>
        <w:t>consécration d’une réglementation spécifique aux</w:t>
      </w:r>
      <w:r w:rsidRPr="00FA6C97">
        <w:rPr>
          <w:rFonts w:ascii="Times New Roman" w:hAnsi="Times New Roman" w:cs="Times New Roman"/>
          <w:b/>
          <w:bCs/>
        </w:rPr>
        <w:t xml:space="preserve"> sociétés cotées, </w:t>
      </w:r>
      <w:r w:rsidRPr="00FA6C97">
        <w:rPr>
          <w:rFonts w:ascii="Times New Roman" w:hAnsi="Times New Roman" w:cs="Times New Roman"/>
        </w:rPr>
        <w:t xml:space="preserve">c’est-à-dire aux sociétés qui offrent leurs titres au public sur les marchés financiers, qui se justifie pour deux raisons : </w:t>
      </w:r>
    </w:p>
    <w:p w14:paraId="67BA5CCE" w14:textId="77777777" w:rsidR="000204C7" w:rsidRPr="00FA6C97" w:rsidRDefault="000204C7" w:rsidP="002C5595">
      <w:pPr>
        <w:pStyle w:val="Paragraphedeliste"/>
        <w:widowControl w:val="0"/>
        <w:tabs>
          <w:tab w:val="left" w:pos="567"/>
          <w:tab w:val="left" w:pos="851"/>
          <w:tab w:val="left" w:pos="1134"/>
          <w:tab w:val="left" w:pos="1440"/>
        </w:tabs>
        <w:autoSpaceDE w:val="0"/>
        <w:autoSpaceDN w:val="0"/>
        <w:adjustRightInd w:val="0"/>
        <w:ind w:left="567" w:hanging="283"/>
        <w:jc w:val="both"/>
        <w:rPr>
          <w:rFonts w:ascii="Times New Roman" w:hAnsi="Times New Roman" w:cs="Times New Roman"/>
        </w:rPr>
      </w:pPr>
      <w:r w:rsidRPr="00FA6C97">
        <w:rPr>
          <w:rFonts w:ascii="Times New Roman" w:hAnsi="Times New Roman" w:cs="Times New Roman"/>
        </w:rPr>
        <w:t>-</w:t>
      </w:r>
      <w:r w:rsidRPr="00FA6C97">
        <w:rPr>
          <w:rFonts w:ascii="Times New Roman" w:hAnsi="Times New Roman" w:cs="Times New Roman"/>
        </w:rPr>
        <w:tab/>
        <w:t xml:space="preserve">dans ces sociétés, il faut garantir la protection (i) des </w:t>
      </w:r>
      <w:r w:rsidRPr="00FA6C97">
        <w:rPr>
          <w:rFonts w:ascii="Times New Roman" w:hAnsi="Times New Roman" w:cs="Times New Roman"/>
          <w:bCs/>
        </w:rPr>
        <w:t xml:space="preserve">tiers et des associés, </w:t>
      </w:r>
      <w:r w:rsidRPr="00FA6C97">
        <w:rPr>
          <w:rFonts w:ascii="Times New Roman" w:hAnsi="Times New Roman" w:cs="Times New Roman"/>
        </w:rPr>
        <w:t xml:space="preserve">(ii) </w:t>
      </w:r>
      <w:r w:rsidRPr="00FA6C97">
        <w:rPr>
          <w:rFonts w:ascii="Times New Roman" w:hAnsi="Times New Roman" w:cs="Times New Roman"/>
          <w:bCs/>
        </w:rPr>
        <w:t>du marché,</w:t>
      </w:r>
      <w:r w:rsidRPr="00FA6C97">
        <w:rPr>
          <w:rFonts w:ascii="Times New Roman" w:hAnsi="Times New Roman" w:cs="Times New Roman"/>
          <w:b/>
          <w:bCs/>
        </w:rPr>
        <w:t xml:space="preserve"> </w:t>
      </w:r>
      <w:r w:rsidRPr="00FA6C97">
        <w:rPr>
          <w:rFonts w:ascii="Times New Roman" w:hAnsi="Times New Roman" w:cs="Times New Roman"/>
        </w:rPr>
        <w:t xml:space="preserve">la protection des investisseurs et des investisseurs potentiels, c’est pourquoi ces sociétés sont soumises à </w:t>
      </w:r>
      <w:r w:rsidRPr="00FA6C97">
        <w:rPr>
          <w:rFonts w:ascii="Times New Roman" w:hAnsi="Times New Roman" w:cs="Times New Roman"/>
          <w:bCs/>
        </w:rPr>
        <w:t xml:space="preserve">des obligations d’information spécifiques, </w:t>
      </w:r>
      <w:r w:rsidRPr="00FA6C97">
        <w:rPr>
          <w:rFonts w:ascii="Times New Roman" w:hAnsi="Times New Roman" w:cs="Times New Roman"/>
        </w:rPr>
        <w:t xml:space="preserve">lorsqu’elles entendent offrir leurs titres au public, puis tout au long de leur vie sociale ; </w:t>
      </w:r>
    </w:p>
    <w:p w14:paraId="73873455" w14:textId="7E78DBAD" w:rsidR="000204C7" w:rsidRPr="00FA6C97" w:rsidRDefault="000204C7" w:rsidP="002C5595">
      <w:pPr>
        <w:pStyle w:val="Paragraphedeliste"/>
        <w:widowControl w:val="0"/>
        <w:tabs>
          <w:tab w:val="left" w:pos="567"/>
          <w:tab w:val="left" w:pos="851"/>
          <w:tab w:val="left" w:pos="1134"/>
          <w:tab w:val="left" w:pos="1440"/>
        </w:tabs>
        <w:autoSpaceDE w:val="0"/>
        <w:autoSpaceDN w:val="0"/>
        <w:adjustRightInd w:val="0"/>
        <w:ind w:left="567" w:hanging="283"/>
        <w:jc w:val="both"/>
        <w:rPr>
          <w:rFonts w:ascii="Times New Roman" w:hAnsi="Times New Roman" w:cs="Times New Roman"/>
        </w:rPr>
      </w:pPr>
      <w:r w:rsidRPr="00FA6C97">
        <w:rPr>
          <w:rFonts w:ascii="Times New Roman" w:hAnsi="Times New Roman" w:cs="Times New Roman"/>
        </w:rPr>
        <w:t>-</w:t>
      </w:r>
      <w:r w:rsidRPr="00FA6C97">
        <w:rPr>
          <w:rFonts w:ascii="Times New Roman" w:hAnsi="Times New Roman" w:cs="Times New Roman"/>
        </w:rPr>
        <w:tab/>
        <w:t xml:space="preserve">dans ces sociétés encore, </w:t>
      </w:r>
      <w:r w:rsidRPr="006728EB">
        <w:rPr>
          <w:rFonts w:ascii="Times New Roman" w:hAnsi="Times New Roman" w:cs="Times New Roman"/>
          <w:bCs/>
        </w:rPr>
        <w:t>l’actionnariat est important et dispersé</w:t>
      </w:r>
      <w:r w:rsidRPr="006728EB">
        <w:rPr>
          <w:rFonts w:ascii="Times New Roman" w:hAnsi="Times New Roman" w:cs="Times New Roman"/>
        </w:rPr>
        <w:t xml:space="preserve">, c’est pourquoi il faut assurer </w:t>
      </w:r>
      <w:r w:rsidRPr="006728EB">
        <w:rPr>
          <w:rFonts w:ascii="Times New Roman" w:hAnsi="Times New Roman" w:cs="Times New Roman"/>
          <w:bCs/>
        </w:rPr>
        <w:t>une protection plus importante de ces actionnaires</w:t>
      </w:r>
      <w:r w:rsidRPr="006728EB">
        <w:rPr>
          <w:rFonts w:ascii="Times New Roman" w:hAnsi="Times New Roman" w:cs="Times New Roman"/>
        </w:rPr>
        <w:t xml:space="preserve"> pour qu’ils puissent </w:t>
      </w:r>
      <w:r w:rsidRPr="006728EB">
        <w:rPr>
          <w:rFonts w:ascii="Times New Roman" w:hAnsi="Times New Roman" w:cs="Times New Roman"/>
          <w:bCs/>
        </w:rPr>
        <w:t xml:space="preserve">exercer leurs droits </w:t>
      </w:r>
      <w:r w:rsidR="002C5595">
        <w:rPr>
          <w:rFonts w:ascii="Times New Roman" w:hAnsi="Times New Roman" w:cs="Times New Roman"/>
        </w:rPr>
        <w:t>au sein de la société.</w:t>
      </w:r>
    </w:p>
    <w:p w14:paraId="24EF977E" w14:textId="77777777" w:rsidR="000204C7" w:rsidRPr="00FA6C97" w:rsidRDefault="000204C7" w:rsidP="00132CE7">
      <w:pPr>
        <w:pStyle w:val="Paragraphedeliste"/>
        <w:widowControl w:val="0"/>
        <w:tabs>
          <w:tab w:val="left" w:pos="567"/>
          <w:tab w:val="left" w:pos="851"/>
          <w:tab w:val="left" w:pos="1134"/>
          <w:tab w:val="left" w:pos="1440"/>
        </w:tabs>
        <w:autoSpaceDE w:val="0"/>
        <w:autoSpaceDN w:val="0"/>
        <w:adjustRightInd w:val="0"/>
        <w:ind w:left="851"/>
        <w:jc w:val="both"/>
        <w:rPr>
          <w:rFonts w:ascii="Times New Roman" w:hAnsi="Times New Roman" w:cs="Times New Roman"/>
        </w:rPr>
      </w:pPr>
    </w:p>
    <w:p w14:paraId="169384EF" w14:textId="77777777" w:rsidR="000204C7" w:rsidRPr="006728EB" w:rsidRDefault="000204C7" w:rsidP="00132CE7">
      <w:pPr>
        <w:widowControl w:val="0"/>
        <w:tabs>
          <w:tab w:val="left" w:pos="567"/>
          <w:tab w:val="left" w:pos="851"/>
          <w:tab w:val="left" w:pos="1134"/>
          <w:tab w:val="left" w:pos="1440"/>
        </w:tabs>
        <w:autoSpaceDE w:val="0"/>
        <w:autoSpaceDN w:val="0"/>
        <w:adjustRightInd w:val="0"/>
        <w:jc w:val="both"/>
        <w:rPr>
          <w:rFonts w:ascii="Times New Roman" w:hAnsi="Times New Roman" w:cs="Times New Roman"/>
        </w:rPr>
      </w:pPr>
      <w:r w:rsidRPr="006728EB">
        <w:rPr>
          <w:rFonts w:ascii="Times New Roman" w:hAnsi="Times New Roman" w:cs="Times New Roman"/>
        </w:rPr>
        <w:t>Il est possible de noter qu’une directive du 14 juin 2017 a réuni et remplacé six grands textes fondateurs qui intéressa</w:t>
      </w:r>
      <w:r w:rsidR="00FD3595" w:rsidRPr="006728EB">
        <w:rPr>
          <w:rFonts w:ascii="Times New Roman" w:hAnsi="Times New Roman" w:cs="Times New Roman"/>
        </w:rPr>
        <w:t>ie</w:t>
      </w:r>
      <w:r w:rsidRPr="006728EB">
        <w:rPr>
          <w:rFonts w:ascii="Times New Roman" w:hAnsi="Times New Roman" w:cs="Times New Roman"/>
        </w:rPr>
        <w:t xml:space="preserve">nt les règles fondamentales de la vie sociétaire. </w:t>
      </w:r>
    </w:p>
    <w:p w14:paraId="345F753B" w14:textId="77777777" w:rsidR="000204C7" w:rsidRPr="006728EB" w:rsidRDefault="000204C7"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p>
    <w:p w14:paraId="4D2118F2" w14:textId="77777777" w:rsidR="00FD3595" w:rsidRPr="00FD3595" w:rsidRDefault="00FD3595" w:rsidP="00132CE7">
      <w:pPr>
        <w:jc w:val="both"/>
        <w:rPr>
          <w:rFonts w:ascii="Times" w:eastAsia="Times New Roman" w:hAnsi="Times" w:cs="Times New Roman"/>
          <w:sz w:val="20"/>
          <w:szCs w:val="20"/>
        </w:rPr>
      </w:pPr>
      <w:r w:rsidRPr="006728EB">
        <w:rPr>
          <w:rFonts w:ascii="Times New Roman" w:hAnsi="Times New Roman" w:cs="Times New Roman"/>
        </w:rPr>
        <w:t xml:space="preserve">Plus récemment, la directive 2019/2121 du 27 novembre 2019 est venue harmoniser </w:t>
      </w:r>
      <w:r w:rsidRPr="006728EB">
        <w:rPr>
          <w:rFonts w:ascii="Times New Roman" w:eastAsia="Times New Roman" w:hAnsi="Times New Roman" w:cs="Times New Roman"/>
          <w:shd w:val="clear" w:color="auto" w:fill="FFFFFF"/>
        </w:rPr>
        <w:t>les transformations, fusions et scissions transfrontalières</w:t>
      </w:r>
      <w:r w:rsidRPr="00FD3595">
        <w:rPr>
          <w:rFonts w:ascii="Times New Roman" w:eastAsia="Times New Roman" w:hAnsi="Times New Roman" w:cs="Times New Roman"/>
          <w:shd w:val="clear" w:color="auto" w:fill="FFFFFF"/>
        </w:rPr>
        <w:t xml:space="preserve"> de sociétés. </w:t>
      </w:r>
    </w:p>
    <w:p w14:paraId="2E44E4CB" w14:textId="107082E2" w:rsidR="001D799B" w:rsidRPr="00FA6C97" w:rsidRDefault="001D799B"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240A026F" w14:textId="77777777" w:rsidR="00F42B9F" w:rsidRPr="00FA6C97" w:rsidRDefault="00CF62AF"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28"/>
          <w:u w:val="single"/>
        </w:rPr>
      </w:pPr>
      <w:r w:rsidRPr="00FA6C97">
        <w:rPr>
          <w:rFonts w:ascii="Times New Roman" w:hAnsi="Times New Roman" w:cs="Times New Roman"/>
          <w:b/>
          <w:sz w:val="28"/>
        </w:rPr>
        <w:t>I</w:t>
      </w:r>
      <w:r w:rsidR="000204C7" w:rsidRPr="00FA6C97">
        <w:rPr>
          <w:rFonts w:ascii="Times New Roman" w:hAnsi="Times New Roman" w:cs="Times New Roman"/>
          <w:b/>
          <w:sz w:val="28"/>
        </w:rPr>
        <w:t>I</w:t>
      </w:r>
      <w:r w:rsidR="002F2B95" w:rsidRPr="00FA6C97">
        <w:rPr>
          <w:rFonts w:ascii="Times New Roman" w:hAnsi="Times New Roman" w:cs="Times New Roman"/>
          <w:b/>
          <w:sz w:val="28"/>
        </w:rPr>
        <w:t>I</w:t>
      </w:r>
      <w:r w:rsidRPr="00FA6C97">
        <w:rPr>
          <w:rFonts w:ascii="Times New Roman" w:hAnsi="Times New Roman" w:cs="Times New Roman"/>
          <w:b/>
          <w:sz w:val="28"/>
        </w:rPr>
        <w:t xml:space="preserve">. </w:t>
      </w:r>
      <w:r w:rsidRPr="00FA6C97">
        <w:rPr>
          <w:rFonts w:ascii="Times New Roman" w:hAnsi="Times New Roman" w:cs="Times New Roman"/>
          <w:b/>
          <w:sz w:val="28"/>
        </w:rPr>
        <w:tab/>
      </w:r>
      <w:r w:rsidRPr="00FA6C97">
        <w:rPr>
          <w:rFonts w:ascii="Times New Roman" w:hAnsi="Times New Roman" w:cs="Times New Roman"/>
          <w:b/>
          <w:sz w:val="28"/>
          <w:u w:val="single"/>
        </w:rPr>
        <w:t>L’INTÉRÊT DE LA FORME SOCIÉTAIRE</w:t>
      </w:r>
    </w:p>
    <w:p w14:paraId="2F0C2921" w14:textId="77777777" w:rsidR="00A1156D" w:rsidRPr="00FA6C97" w:rsidRDefault="00A1156D"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00929170" w14:textId="0CF85D88" w:rsidR="00A1156D" w:rsidRPr="00FA6C97" w:rsidRDefault="00A1156D" w:rsidP="002C5595">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r w:rsidRPr="00FA6C97">
        <w:rPr>
          <w:rFonts w:ascii="Times New Roman" w:hAnsi="Times New Roman" w:cs="Times New Roman"/>
        </w:rPr>
        <w:t>L’entrepreneur qui souhaite développer son activité a plusieurs possibilités</w:t>
      </w:r>
      <w:r w:rsidR="002C5595">
        <w:rPr>
          <w:rFonts w:ascii="Times New Roman" w:hAnsi="Times New Roman" w:cs="Times New Roman"/>
        </w:rPr>
        <w:t>. Il peut exercer son activité </w:t>
      </w:r>
      <w:r w:rsidRPr="00FA6C97">
        <w:rPr>
          <w:rFonts w:ascii="Times New Roman" w:hAnsi="Times New Roman" w:cs="Times New Roman"/>
        </w:rPr>
        <w:t xml:space="preserve">: </w:t>
      </w:r>
    </w:p>
    <w:p w14:paraId="11E21CE1" w14:textId="77777777" w:rsidR="00A1156D" w:rsidRPr="00FA6C97" w:rsidRDefault="00A1156D" w:rsidP="004A70C9">
      <w:pPr>
        <w:pStyle w:val="Paragraphedeliste"/>
        <w:numPr>
          <w:ilvl w:val="0"/>
          <w:numId w:val="7"/>
        </w:numPr>
        <w:tabs>
          <w:tab w:val="left" w:pos="284"/>
          <w:tab w:val="left" w:pos="851"/>
          <w:tab w:val="left" w:pos="1134"/>
          <w:tab w:val="left" w:pos="1418"/>
          <w:tab w:val="left" w:pos="1701"/>
          <w:tab w:val="left" w:pos="1985"/>
          <w:tab w:val="left" w:pos="2268"/>
        </w:tabs>
        <w:ind w:left="1211" w:hanging="1211"/>
        <w:jc w:val="both"/>
        <w:rPr>
          <w:rFonts w:ascii="Times New Roman" w:hAnsi="Times New Roman" w:cs="Times New Roman"/>
        </w:rPr>
      </w:pPr>
      <w:r w:rsidRPr="00FA6C97">
        <w:rPr>
          <w:rFonts w:ascii="Times New Roman" w:hAnsi="Times New Roman" w:cs="Times New Roman"/>
        </w:rPr>
        <w:t>en tant qu’entrepreneur individuel ;</w:t>
      </w:r>
    </w:p>
    <w:p w14:paraId="2A7A9724" w14:textId="77777777" w:rsidR="00A1156D" w:rsidRPr="00FA6C97" w:rsidRDefault="00A1156D" w:rsidP="004A70C9">
      <w:pPr>
        <w:pStyle w:val="Paragraphedeliste"/>
        <w:numPr>
          <w:ilvl w:val="0"/>
          <w:numId w:val="7"/>
        </w:numPr>
        <w:tabs>
          <w:tab w:val="left" w:pos="284"/>
          <w:tab w:val="left" w:pos="851"/>
          <w:tab w:val="left" w:pos="1134"/>
          <w:tab w:val="left" w:pos="1418"/>
          <w:tab w:val="left" w:pos="1701"/>
          <w:tab w:val="left" w:pos="1985"/>
          <w:tab w:val="left" w:pos="2268"/>
        </w:tabs>
        <w:ind w:left="1211" w:hanging="1211"/>
        <w:jc w:val="both"/>
        <w:rPr>
          <w:rFonts w:ascii="Times New Roman" w:hAnsi="Times New Roman" w:cs="Times New Roman"/>
        </w:rPr>
      </w:pPr>
      <w:r w:rsidRPr="00FA6C97">
        <w:rPr>
          <w:rFonts w:ascii="Times New Roman" w:hAnsi="Times New Roman" w:cs="Times New Roman"/>
        </w:rPr>
        <w:t>dans le cadre d’une E.I.R.L. ; ou</w:t>
      </w:r>
    </w:p>
    <w:p w14:paraId="3C051649" w14:textId="77777777" w:rsidR="00A1156D" w:rsidRPr="00FA6C97" w:rsidRDefault="00A1156D" w:rsidP="004A70C9">
      <w:pPr>
        <w:pStyle w:val="Paragraphedeliste"/>
        <w:numPr>
          <w:ilvl w:val="0"/>
          <w:numId w:val="7"/>
        </w:numPr>
        <w:tabs>
          <w:tab w:val="left" w:pos="284"/>
          <w:tab w:val="left" w:pos="851"/>
          <w:tab w:val="left" w:pos="1134"/>
          <w:tab w:val="left" w:pos="1418"/>
          <w:tab w:val="left" w:pos="1701"/>
          <w:tab w:val="left" w:pos="1985"/>
          <w:tab w:val="left" w:pos="2268"/>
        </w:tabs>
        <w:ind w:left="1211" w:hanging="1211"/>
        <w:jc w:val="both"/>
        <w:rPr>
          <w:rFonts w:ascii="Times New Roman" w:hAnsi="Times New Roman" w:cs="Times New Roman"/>
        </w:rPr>
      </w:pPr>
      <w:r w:rsidRPr="00FA6C97">
        <w:rPr>
          <w:rFonts w:ascii="Times New Roman" w:hAnsi="Times New Roman" w:cs="Times New Roman"/>
        </w:rPr>
        <w:t xml:space="preserve">opter pour la forme sociétaire.  </w:t>
      </w:r>
    </w:p>
    <w:p w14:paraId="2A34B451" w14:textId="77777777" w:rsidR="00CF62AF" w:rsidRPr="00FD3595" w:rsidRDefault="00CF62AF"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p>
    <w:p w14:paraId="42F655A7" w14:textId="77777777" w:rsidR="00FD3595" w:rsidRDefault="00FD3595"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r w:rsidRPr="00FD3595">
        <w:rPr>
          <w:rFonts w:ascii="Times New Roman" w:hAnsi="Times New Roman" w:cs="Times New Roman"/>
        </w:rPr>
        <w:t>La forme</w:t>
      </w:r>
      <w:r>
        <w:rPr>
          <w:rFonts w:ascii="Times New Roman" w:hAnsi="Times New Roman" w:cs="Times New Roman"/>
        </w:rPr>
        <w:t xml:space="preserve"> sociétaire présente plusieurs intérêts, du point de vue patrimonial (</w:t>
      </w:r>
      <w:r w:rsidRPr="00FD3595">
        <w:rPr>
          <w:rFonts w:ascii="Times New Roman" w:hAnsi="Times New Roman" w:cs="Times New Roman"/>
          <w:b/>
        </w:rPr>
        <w:t>A</w:t>
      </w:r>
      <w:r>
        <w:rPr>
          <w:rFonts w:ascii="Times New Roman" w:hAnsi="Times New Roman" w:cs="Times New Roman"/>
        </w:rPr>
        <w:t>.), financier (</w:t>
      </w:r>
      <w:r w:rsidRPr="00FD3595">
        <w:rPr>
          <w:rFonts w:ascii="Times New Roman" w:hAnsi="Times New Roman" w:cs="Times New Roman"/>
          <w:b/>
        </w:rPr>
        <w:t>B</w:t>
      </w:r>
      <w:r>
        <w:rPr>
          <w:rFonts w:ascii="Times New Roman" w:hAnsi="Times New Roman" w:cs="Times New Roman"/>
        </w:rPr>
        <w:t>.), organisationnel (</w:t>
      </w:r>
      <w:r w:rsidRPr="00FD3595">
        <w:rPr>
          <w:rFonts w:ascii="Times New Roman" w:hAnsi="Times New Roman" w:cs="Times New Roman"/>
          <w:b/>
        </w:rPr>
        <w:t>C</w:t>
      </w:r>
      <w:r>
        <w:rPr>
          <w:rFonts w:ascii="Times New Roman" w:hAnsi="Times New Roman" w:cs="Times New Roman"/>
        </w:rPr>
        <w:t>.) et fiscal (</w:t>
      </w:r>
      <w:r w:rsidRPr="00FD3595">
        <w:rPr>
          <w:rFonts w:ascii="Times New Roman" w:hAnsi="Times New Roman" w:cs="Times New Roman"/>
          <w:b/>
        </w:rPr>
        <w:t>D</w:t>
      </w:r>
      <w:r>
        <w:rPr>
          <w:rFonts w:ascii="Times New Roman" w:hAnsi="Times New Roman" w:cs="Times New Roman"/>
        </w:rPr>
        <w:t xml:space="preserve">.). </w:t>
      </w:r>
    </w:p>
    <w:p w14:paraId="7F40B36B" w14:textId="393555D9" w:rsidR="00FD3595" w:rsidRDefault="00FD3595"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p>
    <w:p w14:paraId="4E2B3269" w14:textId="6A39B20B" w:rsidR="009907F8" w:rsidRDefault="009907F8"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p>
    <w:p w14:paraId="42705046" w14:textId="69C46611" w:rsidR="009907F8" w:rsidRDefault="009907F8"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p>
    <w:p w14:paraId="2E8C95CF" w14:textId="625BF4CC" w:rsidR="009907F8" w:rsidRDefault="009907F8"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p>
    <w:p w14:paraId="7CCB24B3" w14:textId="77777777" w:rsidR="009907F8" w:rsidRPr="00FD3595" w:rsidRDefault="009907F8"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p>
    <w:p w14:paraId="70300236" w14:textId="77777777" w:rsidR="00A1156D" w:rsidRPr="00FA6C97" w:rsidRDefault="00A1156D" w:rsidP="00132CE7">
      <w:pPr>
        <w:tabs>
          <w:tab w:val="left" w:pos="284"/>
          <w:tab w:val="left" w:pos="567"/>
          <w:tab w:val="left" w:pos="851"/>
          <w:tab w:val="left" w:pos="1134"/>
          <w:tab w:val="left" w:pos="1418"/>
          <w:tab w:val="left" w:pos="1701"/>
          <w:tab w:val="left" w:pos="1985"/>
          <w:tab w:val="left" w:pos="2268"/>
        </w:tabs>
        <w:ind w:left="284"/>
        <w:jc w:val="both"/>
        <w:rPr>
          <w:rFonts w:ascii="Times New Roman" w:hAnsi="Times New Roman" w:cs="Times New Roman"/>
          <w:b/>
          <w:sz w:val="28"/>
        </w:rPr>
      </w:pPr>
      <w:r w:rsidRPr="00FA6C97">
        <w:rPr>
          <w:rFonts w:ascii="Times New Roman" w:hAnsi="Times New Roman" w:cs="Times New Roman"/>
          <w:b/>
          <w:sz w:val="28"/>
        </w:rPr>
        <w:lastRenderedPageBreak/>
        <w:t xml:space="preserve">A. </w:t>
      </w:r>
      <w:r w:rsidRPr="00FA6C97">
        <w:rPr>
          <w:rFonts w:ascii="Times New Roman" w:hAnsi="Times New Roman" w:cs="Times New Roman"/>
          <w:b/>
          <w:sz w:val="28"/>
          <w:u w:val="single"/>
        </w:rPr>
        <w:t>L’intérêt patrimonial</w:t>
      </w:r>
      <w:r w:rsidRPr="00FA6C97">
        <w:rPr>
          <w:rFonts w:ascii="Times New Roman" w:hAnsi="Times New Roman" w:cs="Times New Roman"/>
          <w:b/>
          <w:sz w:val="28"/>
        </w:rPr>
        <w:t xml:space="preserve"> </w:t>
      </w:r>
    </w:p>
    <w:p w14:paraId="7CD1B2A5" w14:textId="77777777" w:rsidR="00A1156D" w:rsidRPr="00FA6C97" w:rsidRDefault="00A1156D"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22840A23" w14:textId="075812AF" w:rsidR="00855479" w:rsidRPr="009907F8" w:rsidRDefault="009208F8" w:rsidP="009907F8">
      <w:pPr>
        <w:widowControl w:val="0"/>
        <w:autoSpaceDE w:val="0"/>
        <w:autoSpaceDN w:val="0"/>
        <w:adjustRightInd w:val="0"/>
        <w:jc w:val="both"/>
        <w:rPr>
          <w:rFonts w:ascii="Times New Roman" w:hAnsi="Times New Roman" w:cs="Times New Roman"/>
          <w:sz w:val="20"/>
        </w:rPr>
      </w:pPr>
      <w:r w:rsidRPr="00FA6C97">
        <w:rPr>
          <w:rFonts w:ascii="Times New Roman" w:hAnsi="Times New Roman" w:cs="Times New Roman"/>
          <w:bCs/>
          <w:szCs w:val="32"/>
        </w:rPr>
        <w:t>La constitution d’une société permet à un entrepreneur de ne pas être responsable des dettes nées de son entreprise sur son patrimoine personnel</w:t>
      </w:r>
      <w:r w:rsidR="005C67C5">
        <w:rPr>
          <w:rFonts w:ascii="Times New Roman" w:hAnsi="Times New Roman" w:cs="Times New Roman"/>
          <w:bCs/>
          <w:szCs w:val="32"/>
        </w:rPr>
        <w:t xml:space="preserve"> que commande le principe de l’unité du patrimoine (</w:t>
      </w:r>
      <w:r w:rsidR="005C67C5" w:rsidRPr="005C67C5">
        <w:rPr>
          <w:rFonts w:ascii="Times New Roman" w:hAnsi="Times New Roman" w:cs="Times New Roman"/>
          <w:b/>
          <w:bCs/>
          <w:szCs w:val="32"/>
        </w:rPr>
        <w:t>1</w:t>
      </w:r>
      <w:r w:rsidR="005C67C5">
        <w:rPr>
          <w:rFonts w:ascii="Times New Roman" w:hAnsi="Times New Roman" w:cs="Times New Roman"/>
          <w:bCs/>
          <w:szCs w:val="32"/>
        </w:rPr>
        <w:t>.), qui peut ainsi être aménagé (</w:t>
      </w:r>
      <w:r w:rsidR="005C67C5" w:rsidRPr="005C67C5">
        <w:rPr>
          <w:rFonts w:ascii="Times New Roman" w:hAnsi="Times New Roman" w:cs="Times New Roman"/>
          <w:b/>
          <w:bCs/>
          <w:szCs w:val="32"/>
        </w:rPr>
        <w:t>2</w:t>
      </w:r>
      <w:r w:rsidR="005C67C5">
        <w:rPr>
          <w:rFonts w:ascii="Times New Roman" w:hAnsi="Times New Roman" w:cs="Times New Roman"/>
          <w:bCs/>
          <w:szCs w:val="32"/>
        </w:rPr>
        <w:t>.).</w:t>
      </w:r>
    </w:p>
    <w:p w14:paraId="25876DFE" w14:textId="77777777" w:rsidR="00855479" w:rsidRPr="00FA6C97" w:rsidRDefault="00855479" w:rsidP="00132CE7">
      <w:pPr>
        <w:tabs>
          <w:tab w:val="left" w:pos="284"/>
          <w:tab w:val="left" w:pos="567"/>
          <w:tab w:val="left" w:pos="851"/>
          <w:tab w:val="left" w:pos="1134"/>
          <w:tab w:val="left" w:pos="1418"/>
          <w:tab w:val="left" w:pos="1701"/>
          <w:tab w:val="left" w:pos="1985"/>
          <w:tab w:val="left" w:pos="2268"/>
          <w:tab w:val="left" w:pos="2552"/>
          <w:tab w:val="left" w:pos="2835"/>
        </w:tabs>
        <w:ind w:left="436" w:hanging="153"/>
        <w:jc w:val="both"/>
        <w:rPr>
          <w:rFonts w:ascii="Times New Roman" w:hAnsi="Times New Roman" w:cs="Times New Roman"/>
        </w:rPr>
      </w:pPr>
    </w:p>
    <w:p w14:paraId="0C8F5A1E" w14:textId="77777777" w:rsidR="007522BB" w:rsidRPr="00FA6C97" w:rsidRDefault="001D799B" w:rsidP="00132CE7">
      <w:pPr>
        <w:tabs>
          <w:tab w:val="left" w:pos="284"/>
          <w:tab w:val="left" w:pos="567"/>
          <w:tab w:val="left" w:pos="851"/>
          <w:tab w:val="left" w:pos="1134"/>
          <w:tab w:val="left" w:pos="1418"/>
          <w:tab w:val="left" w:pos="1701"/>
          <w:tab w:val="left" w:pos="1985"/>
          <w:tab w:val="left" w:pos="2268"/>
          <w:tab w:val="left" w:pos="2552"/>
          <w:tab w:val="left" w:pos="2835"/>
        </w:tabs>
        <w:jc w:val="both"/>
        <w:rPr>
          <w:rFonts w:ascii="Times New Roman" w:hAnsi="Times New Roman" w:cs="Times New Roman"/>
          <w:i/>
          <w:sz w:val="28"/>
          <w:u w:val="single"/>
        </w:rPr>
      </w:pPr>
      <w:r w:rsidRPr="00FA6C97">
        <w:rPr>
          <w:rFonts w:ascii="Times New Roman" w:hAnsi="Times New Roman" w:cs="Times New Roman"/>
          <w:sz w:val="28"/>
        </w:rPr>
        <w:tab/>
      </w:r>
      <w:r w:rsidRPr="00FA6C97">
        <w:rPr>
          <w:rFonts w:ascii="Times New Roman" w:hAnsi="Times New Roman" w:cs="Times New Roman"/>
          <w:sz w:val="28"/>
        </w:rPr>
        <w:tab/>
      </w:r>
      <w:r w:rsidR="007522BB" w:rsidRPr="00FA6C97">
        <w:rPr>
          <w:rFonts w:ascii="Times New Roman" w:hAnsi="Times New Roman" w:cs="Times New Roman"/>
          <w:b/>
          <w:sz w:val="28"/>
        </w:rPr>
        <w:t>1</w:t>
      </w:r>
      <w:r w:rsidR="007522BB" w:rsidRPr="00FA6C97">
        <w:rPr>
          <w:rFonts w:ascii="Times New Roman" w:hAnsi="Times New Roman" w:cs="Times New Roman"/>
          <w:sz w:val="28"/>
        </w:rPr>
        <w:t>.</w:t>
      </w:r>
      <w:r w:rsidR="007522BB" w:rsidRPr="00FA6C97">
        <w:rPr>
          <w:rFonts w:ascii="Times New Roman" w:hAnsi="Times New Roman" w:cs="Times New Roman"/>
          <w:sz w:val="28"/>
        </w:rPr>
        <w:tab/>
      </w:r>
      <w:r w:rsidR="007522BB" w:rsidRPr="00FA6C97">
        <w:rPr>
          <w:rFonts w:ascii="Times New Roman" w:hAnsi="Times New Roman" w:cs="Times New Roman"/>
          <w:b/>
          <w:sz w:val="28"/>
          <w:u w:val="single"/>
        </w:rPr>
        <w:t>Le principe de l’unité du patrimoine</w:t>
      </w:r>
    </w:p>
    <w:p w14:paraId="7280D9BB" w14:textId="77777777" w:rsidR="007522BB" w:rsidRPr="00FA6C97" w:rsidRDefault="007522BB" w:rsidP="00132CE7">
      <w:pPr>
        <w:tabs>
          <w:tab w:val="left" w:pos="284"/>
          <w:tab w:val="left" w:pos="567"/>
          <w:tab w:val="left" w:pos="851"/>
          <w:tab w:val="left" w:pos="1134"/>
          <w:tab w:val="left" w:pos="1418"/>
          <w:tab w:val="left" w:pos="1701"/>
          <w:tab w:val="left" w:pos="1985"/>
          <w:tab w:val="left" w:pos="2268"/>
          <w:tab w:val="left" w:pos="2552"/>
          <w:tab w:val="left" w:pos="2835"/>
        </w:tabs>
        <w:ind w:left="851"/>
        <w:jc w:val="both"/>
        <w:rPr>
          <w:rFonts w:ascii="Times New Roman" w:hAnsi="Times New Roman" w:cs="Times New Roman"/>
        </w:rPr>
      </w:pPr>
    </w:p>
    <w:p w14:paraId="542DDAE9" w14:textId="77777777" w:rsidR="007522BB" w:rsidRPr="00FA6C97" w:rsidRDefault="007522BB" w:rsidP="002C5595">
      <w:pPr>
        <w:tabs>
          <w:tab w:val="left" w:pos="284"/>
          <w:tab w:val="left" w:pos="567"/>
          <w:tab w:val="left" w:pos="851"/>
          <w:tab w:val="left" w:pos="1985"/>
          <w:tab w:val="left" w:pos="2268"/>
          <w:tab w:val="left" w:pos="2552"/>
          <w:tab w:val="left" w:pos="2835"/>
        </w:tabs>
        <w:jc w:val="both"/>
        <w:rPr>
          <w:rFonts w:ascii="Times New Roman" w:hAnsi="Times New Roman" w:cs="Times New Roman"/>
        </w:rPr>
      </w:pPr>
      <w:r w:rsidRPr="00FA6C97">
        <w:rPr>
          <w:rFonts w:ascii="Times New Roman" w:hAnsi="Times New Roman" w:cs="Times New Roman"/>
        </w:rPr>
        <w:t xml:space="preserve">Le </w:t>
      </w:r>
      <w:r w:rsidRPr="00FA6C97">
        <w:rPr>
          <w:rFonts w:ascii="Times New Roman" w:hAnsi="Times New Roman" w:cs="Times New Roman"/>
          <w:b/>
        </w:rPr>
        <w:t>Code civil</w:t>
      </w:r>
      <w:r w:rsidRPr="00FA6C97">
        <w:rPr>
          <w:rFonts w:ascii="Times New Roman" w:hAnsi="Times New Roman" w:cs="Times New Roman"/>
        </w:rPr>
        <w:t xml:space="preserve"> appréhende, par principe, le </w:t>
      </w:r>
      <w:r w:rsidRPr="00FA6C97">
        <w:rPr>
          <w:rFonts w:ascii="Times New Roman" w:hAnsi="Times New Roman" w:cs="Times New Roman"/>
          <w:b/>
          <w:i/>
        </w:rPr>
        <w:t>patrimoine</w:t>
      </w:r>
      <w:r w:rsidRPr="00FA6C97">
        <w:rPr>
          <w:rFonts w:ascii="Times New Roman" w:hAnsi="Times New Roman" w:cs="Times New Roman"/>
        </w:rPr>
        <w:t xml:space="preserve"> d’une personne de manière unitaire :  </w:t>
      </w:r>
    </w:p>
    <w:p w14:paraId="7E33FFC5" w14:textId="77777777" w:rsidR="007522BB" w:rsidRPr="00FA6C97" w:rsidRDefault="007522BB" w:rsidP="00132CE7">
      <w:pPr>
        <w:pStyle w:val="Paragraphedeliste"/>
        <w:tabs>
          <w:tab w:val="left" w:pos="284"/>
          <w:tab w:val="left" w:pos="567"/>
          <w:tab w:val="left" w:pos="851"/>
          <w:tab w:val="left" w:pos="1701"/>
          <w:tab w:val="left" w:pos="1985"/>
          <w:tab w:val="left" w:pos="2268"/>
          <w:tab w:val="left" w:pos="2552"/>
          <w:tab w:val="left" w:pos="2835"/>
        </w:tabs>
        <w:ind w:left="1135" w:hanging="284"/>
        <w:jc w:val="both"/>
        <w:rPr>
          <w:rFonts w:ascii="Times New Roman" w:hAnsi="Times New Roman" w:cs="Times New Roman"/>
        </w:rPr>
      </w:pPr>
    </w:p>
    <w:p w14:paraId="2BE834AF" w14:textId="77777777" w:rsidR="007522BB" w:rsidRPr="00FA6C97" w:rsidRDefault="007522BB" w:rsidP="004A70C9">
      <w:pPr>
        <w:pStyle w:val="Paragraphedeliste"/>
        <w:numPr>
          <w:ilvl w:val="0"/>
          <w:numId w:val="8"/>
        </w:numPr>
        <w:tabs>
          <w:tab w:val="left" w:pos="284"/>
          <w:tab w:val="left" w:pos="567"/>
          <w:tab w:val="left" w:pos="1701"/>
          <w:tab w:val="left" w:pos="1985"/>
          <w:tab w:val="left" w:pos="2268"/>
          <w:tab w:val="left" w:pos="2552"/>
          <w:tab w:val="left" w:pos="2835"/>
        </w:tabs>
        <w:ind w:left="284" w:hanging="284"/>
        <w:jc w:val="both"/>
        <w:rPr>
          <w:rFonts w:ascii="Times New Roman" w:hAnsi="Times New Roman" w:cs="Times New Roman"/>
        </w:rPr>
      </w:pPr>
      <w:r w:rsidRPr="006728EB">
        <w:rPr>
          <w:rFonts w:ascii="Times New Roman" w:hAnsi="Times New Roman" w:cs="Times New Roman"/>
          <w:b/>
        </w:rPr>
        <w:t>« </w:t>
      </w:r>
      <w:r w:rsidRPr="006728EB">
        <w:rPr>
          <w:rFonts w:ascii="Times New Roman" w:hAnsi="Times New Roman" w:cs="Times New Roman"/>
          <w:b/>
          <w:i/>
          <w:color w:val="262626"/>
        </w:rPr>
        <w:t>Quiconque s'est obligé personnellement, est tenu de remplir son engagement sur tous ses biens mobiliers et immobiliers, présents et à venir </w:t>
      </w:r>
      <w:r w:rsidRPr="006728EB">
        <w:rPr>
          <w:rFonts w:ascii="Times New Roman" w:hAnsi="Times New Roman" w:cs="Times New Roman"/>
          <w:b/>
        </w:rPr>
        <w:t>»</w:t>
      </w:r>
      <w:r w:rsidRPr="00FA6C97">
        <w:rPr>
          <w:rFonts w:ascii="Times New Roman" w:hAnsi="Times New Roman" w:cs="Times New Roman"/>
        </w:rPr>
        <w:t xml:space="preserve"> (</w:t>
      </w:r>
      <w:r w:rsidRPr="00FA6C97">
        <w:rPr>
          <w:rFonts w:ascii="Times New Roman" w:hAnsi="Times New Roman" w:cs="Times New Roman"/>
          <w:b/>
        </w:rPr>
        <w:t>article 2284 du Code civil</w:t>
      </w:r>
      <w:r w:rsidRPr="00FA6C97">
        <w:rPr>
          <w:rFonts w:ascii="Times New Roman" w:hAnsi="Times New Roman" w:cs="Times New Roman"/>
        </w:rPr>
        <w:t xml:space="preserve">) ; </w:t>
      </w:r>
    </w:p>
    <w:p w14:paraId="0639EAD4" w14:textId="77777777" w:rsidR="007522BB" w:rsidRPr="00FA6C97" w:rsidRDefault="007522BB" w:rsidP="002C5595">
      <w:pPr>
        <w:pStyle w:val="Paragraphedeliste"/>
        <w:tabs>
          <w:tab w:val="left" w:pos="284"/>
          <w:tab w:val="left" w:pos="567"/>
          <w:tab w:val="left" w:pos="1134"/>
          <w:tab w:val="left" w:pos="1701"/>
          <w:tab w:val="left" w:pos="1985"/>
          <w:tab w:val="left" w:pos="2268"/>
          <w:tab w:val="left" w:pos="2552"/>
          <w:tab w:val="left" w:pos="2835"/>
        </w:tabs>
        <w:ind w:left="1135" w:hanging="1135"/>
        <w:jc w:val="both"/>
        <w:rPr>
          <w:rFonts w:ascii="Times New Roman" w:hAnsi="Times New Roman" w:cs="Times New Roman"/>
        </w:rPr>
      </w:pPr>
    </w:p>
    <w:p w14:paraId="76F284E7" w14:textId="77777777" w:rsidR="007522BB" w:rsidRPr="00FA6C97" w:rsidRDefault="007522BB" w:rsidP="004A70C9">
      <w:pPr>
        <w:pStyle w:val="Paragraphedeliste"/>
        <w:numPr>
          <w:ilvl w:val="0"/>
          <w:numId w:val="8"/>
        </w:numPr>
        <w:tabs>
          <w:tab w:val="left" w:pos="284"/>
          <w:tab w:val="left" w:pos="567"/>
          <w:tab w:val="left" w:pos="1701"/>
          <w:tab w:val="left" w:pos="1985"/>
          <w:tab w:val="left" w:pos="2268"/>
          <w:tab w:val="left" w:pos="2552"/>
          <w:tab w:val="left" w:pos="2835"/>
        </w:tabs>
        <w:ind w:left="284" w:hanging="284"/>
        <w:jc w:val="both"/>
        <w:rPr>
          <w:rFonts w:ascii="Times New Roman" w:hAnsi="Times New Roman" w:cs="Times New Roman"/>
        </w:rPr>
      </w:pPr>
      <w:r w:rsidRPr="006728EB">
        <w:rPr>
          <w:rFonts w:ascii="Times New Roman" w:hAnsi="Times New Roman" w:cs="Times New Roman"/>
          <w:b/>
        </w:rPr>
        <w:t>« </w:t>
      </w:r>
      <w:r w:rsidRPr="006728EB">
        <w:rPr>
          <w:rFonts w:ascii="Times New Roman" w:hAnsi="Times New Roman" w:cs="Times New Roman"/>
          <w:b/>
          <w:i/>
          <w:color w:val="262626"/>
        </w:rPr>
        <w:t>Les biens du débiteur sont le gage commun de ses créanciers ; et le prix s'en distribue entre eux par contribution, à moins qu'il n'y ait entre les créanciers des causes légitimes de préférence</w:t>
      </w:r>
      <w:r w:rsidRPr="006728EB">
        <w:rPr>
          <w:rFonts w:ascii="Times New Roman" w:hAnsi="Times New Roman" w:cs="Times New Roman"/>
          <w:b/>
          <w:color w:val="262626"/>
        </w:rPr>
        <w:t> </w:t>
      </w:r>
      <w:r w:rsidRPr="006728EB">
        <w:rPr>
          <w:rFonts w:ascii="Times New Roman" w:hAnsi="Times New Roman" w:cs="Times New Roman"/>
          <w:b/>
        </w:rPr>
        <w:t>»</w:t>
      </w:r>
      <w:r w:rsidRPr="00FA6C97">
        <w:rPr>
          <w:rFonts w:ascii="Times New Roman" w:hAnsi="Times New Roman" w:cs="Times New Roman"/>
        </w:rPr>
        <w:t xml:space="preserve"> (</w:t>
      </w:r>
      <w:r w:rsidRPr="00FA6C97">
        <w:rPr>
          <w:rFonts w:ascii="Times New Roman" w:hAnsi="Times New Roman" w:cs="Times New Roman"/>
          <w:b/>
        </w:rPr>
        <w:t>article 2285 du Code civil</w:t>
      </w:r>
      <w:r w:rsidRPr="00FA6C97">
        <w:rPr>
          <w:rFonts w:ascii="Times New Roman" w:hAnsi="Times New Roman" w:cs="Times New Roman"/>
        </w:rPr>
        <w:t>).</w:t>
      </w:r>
    </w:p>
    <w:p w14:paraId="50E19378" w14:textId="77777777" w:rsidR="001D799B" w:rsidRPr="00FA6C97" w:rsidRDefault="001D799B" w:rsidP="00132CE7">
      <w:pPr>
        <w:tabs>
          <w:tab w:val="left" w:pos="284"/>
          <w:tab w:val="left" w:pos="567"/>
          <w:tab w:val="left" w:pos="851"/>
          <w:tab w:val="left" w:pos="1134"/>
          <w:tab w:val="left" w:pos="1418"/>
          <w:tab w:val="left" w:pos="1701"/>
          <w:tab w:val="left" w:pos="1985"/>
          <w:tab w:val="left" w:pos="2268"/>
          <w:tab w:val="left" w:pos="2552"/>
          <w:tab w:val="left" w:pos="2835"/>
        </w:tabs>
        <w:jc w:val="both"/>
        <w:rPr>
          <w:rFonts w:ascii="Times New Roman" w:hAnsi="Times New Roman" w:cs="Times New Roman"/>
        </w:rPr>
      </w:pPr>
    </w:p>
    <w:p w14:paraId="78E33EAD" w14:textId="77777777" w:rsidR="007522BB" w:rsidRPr="00FA6C97" w:rsidRDefault="007522BB" w:rsidP="00132CE7">
      <w:pPr>
        <w:tabs>
          <w:tab w:val="left" w:pos="284"/>
          <w:tab w:val="left" w:pos="567"/>
          <w:tab w:val="left" w:pos="851"/>
          <w:tab w:val="left" w:pos="1134"/>
          <w:tab w:val="left" w:pos="1418"/>
          <w:tab w:val="left" w:pos="1701"/>
          <w:tab w:val="left" w:pos="1985"/>
          <w:tab w:val="left" w:pos="2268"/>
          <w:tab w:val="left" w:pos="2552"/>
          <w:tab w:val="left" w:pos="2835"/>
        </w:tabs>
        <w:jc w:val="both"/>
        <w:rPr>
          <w:rFonts w:ascii="Times New Roman" w:hAnsi="Times New Roman" w:cs="Times New Roman"/>
          <w:b/>
          <w:sz w:val="28"/>
          <w:u w:val="single"/>
        </w:rPr>
      </w:pPr>
      <w:r w:rsidRPr="00FA6C97">
        <w:rPr>
          <w:rFonts w:ascii="Times New Roman" w:hAnsi="Times New Roman" w:cs="Times New Roman"/>
          <w:sz w:val="28"/>
        </w:rPr>
        <w:tab/>
      </w:r>
      <w:r w:rsidRPr="00FA6C97">
        <w:rPr>
          <w:rFonts w:ascii="Times New Roman" w:hAnsi="Times New Roman" w:cs="Times New Roman"/>
          <w:b/>
          <w:sz w:val="28"/>
        </w:rPr>
        <w:tab/>
        <w:t>2.</w:t>
      </w:r>
      <w:r w:rsidRPr="00FA6C97">
        <w:rPr>
          <w:rFonts w:ascii="Times New Roman" w:hAnsi="Times New Roman" w:cs="Times New Roman"/>
          <w:b/>
          <w:sz w:val="28"/>
        </w:rPr>
        <w:tab/>
      </w:r>
      <w:r w:rsidRPr="00FA6C97">
        <w:rPr>
          <w:rFonts w:ascii="Times New Roman" w:hAnsi="Times New Roman" w:cs="Times New Roman"/>
          <w:b/>
          <w:sz w:val="28"/>
          <w:u w:val="single"/>
        </w:rPr>
        <w:t xml:space="preserve">Les </w:t>
      </w:r>
      <w:r w:rsidR="009208F8" w:rsidRPr="00FA6C97">
        <w:rPr>
          <w:rFonts w:ascii="Times New Roman" w:hAnsi="Times New Roman" w:cs="Times New Roman"/>
          <w:b/>
          <w:sz w:val="28"/>
          <w:u w:val="single"/>
        </w:rPr>
        <w:t>aménagements</w:t>
      </w:r>
      <w:r w:rsidRPr="00FA6C97">
        <w:rPr>
          <w:rFonts w:ascii="Times New Roman" w:hAnsi="Times New Roman" w:cs="Times New Roman"/>
          <w:b/>
          <w:sz w:val="28"/>
          <w:u w:val="single"/>
        </w:rPr>
        <w:t xml:space="preserve"> au principe de l’unité du patrimoine</w:t>
      </w:r>
    </w:p>
    <w:p w14:paraId="40E87C1E" w14:textId="77777777" w:rsidR="007522BB" w:rsidRPr="00FA6C97" w:rsidRDefault="007522BB" w:rsidP="00132CE7">
      <w:pPr>
        <w:tabs>
          <w:tab w:val="left" w:pos="284"/>
          <w:tab w:val="left" w:pos="567"/>
          <w:tab w:val="left" w:pos="851"/>
          <w:tab w:val="left" w:pos="1134"/>
          <w:tab w:val="left" w:pos="1418"/>
          <w:tab w:val="left" w:pos="1701"/>
          <w:tab w:val="left" w:pos="1985"/>
          <w:tab w:val="left" w:pos="2268"/>
          <w:tab w:val="left" w:pos="2552"/>
          <w:tab w:val="left" w:pos="2835"/>
        </w:tabs>
        <w:ind w:left="284"/>
        <w:jc w:val="both"/>
        <w:rPr>
          <w:rFonts w:ascii="Times New Roman" w:hAnsi="Times New Roman" w:cs="Times New Roman"/>
        </w:rPr>
      </w:pPr>
    </w:p>
    <w:p w14:paraId="33628B64" w14:textId="25315905" w:rsidR="006F30A4" w:rsidRPr="00FA6C97" w:rsidRDefault="007522BB" w:rsidP="002C5595">
      <w:pPr>
        <w:tabs>
          <w:tab w:val="left" w:pos="284"/>
          <w:tab w:val="left" w:pos="567"/>
          <w:tab w:val="left" w:pos="851"/>
          <w:tab w:val="left" w:pos="1985"/>
          <w:tab w:val="left" w:pos="2268"/>
          <w:tab w:val="left" w:pos="2552"/>
          <w:tab w:val="left" w:pos="2835"/>
        </w:tabs>
        <w:jc w:val="both"/>
        <w:rPr>
          <w:rFonts w:ascii="Times New Roman" w:hAnsi="Times New Roman" w:cs="Times New Roman"/>
        </w:rPr>
      </w:pPr>
      <w:r w:rsidRPr="002C5595">
        <w:rPr>
          <w:rFonts w:ascii="Times New Roman" w:hAnsi="Times New Roman" w:cs="Times New Roman"/>
        </w:rPr>
        <w:t xml:space="preserve">Par exception au </w:t>
      </w:r>
      <w:r w:rsidRPr="002C5595">
        <w:rPr>
          <w:rFonts w:ascii="Times New Roman" w:hAnsi="Times New Roman" w:cs="Times New Roman"/>
          <w:b/>
          <w:i/>
        </w:rPr>
        <w:t>principe de l’unité du patrimoine</w:t>
      </w:r>
      <w:r w:rsidRPr="002C5595">
        <w:rPr>
          <w:rFonts w:ascii="Times New Roman" w:hAnsi="Times New Roman" w:cs="Times New Roman"/>
        </w:rPr>
        <w:t xml:space="preserve">, le </w:t>
      </w:r>
      <w:r w:rsidRPr="002C5595">
        <w:rPr>
          <w:rFonts w:ascii="Times New Roman" w:hAnsi="Times New Roman" w:cs="Times New Roman"/>
          <w:b/>
        </w:rPr>
        <w:t>Code civil</w:t>
      </w:r>
      <w:r w:rsidRPr="002C5595">
        <w:rPr>
          <w:rFonts w:ascii="Times New Roman" w:hAnsi="Times New Roman" w:cs="Times New Roman"/>
        </w:rPr>
        <w:t xml:space="preserve"> autorise une personne à compartimenter ses biens (et ainsi à cloisonner les risques liés à l’exploitation de son activité) en recourant à la technique de la </w:t>
      </w:r>
      <w:r w:rsidRPr="002C5595">
        <w:rPr>
          <w:rFonts w:ascii="Times New Roman" w:hAnsi="Times New Roman" w:cs="Times New Roman"/>
          <w:b/>
          <w:i/>
        </w:rPr>
        <w:t>fiducie</w:t>
      </w:r>
      <w:r w:rsidR="005C67C5">
        <w:rPr>
          <w:rStyle w:val="Appelnotedebasdep"/>
          <w:rFonts w:ascii="Times New Roman" w:hAnsi="Times New Roman" w:cs="Times New Roman"/>
        </w:rPr>
        <w:footnoteReference w:id="10"/>
      </w:r>
      <w:r w:rsidRPr="002C5595">
        <w:rPr>
          <w:rFonts w:ascii="Times New Roman" w:hAnsi="Times New Roman" w:cs="Times New Roman"/>
        </w:rPr>
        <w:t>.</w:t>
      </w:r>
      <w:r w:rsidR="006F30A4" w:rsidRPr="00FA6C97">
        <w:rPr>
          <w:rFonts w:ascii="Times New Roman" w:hAnsi="Times New Roman" w:cs="Times New Roman"/>
        </w:rPr>
        <w:t>L’intervention d’un fiduciaire ne permet pas à l’entrepreneur de garder la main sur son activité.</w:t>
      </w:r>
    </w:p>
    <w:p w14:paraId="668A42F5" w14:textId="77777777" w:rsidR="006F30A4" w:rsidRPr="00FA6C97" w:rsidRDefault="006F30A4" w:rsidP="00132CE7">
      <w:pPr>
        <w:tabs>
          <w:tab w:val="left" w:pos="284"/>
          <w:tab w:val="left" w:pos="567"/>
          <w:tab w:val="left" w:pos="851"/>
          <w:tab w:val="left" w:pos="1134"/>
          <w:tab w:val="left" w:pos="1418"/>
          <w:tab w:val="left" w:pos="1701"/>
          <w:tab w:val="left" w:pos="1985"/>
          <w:tab w:val="left" w:pos="2268"/>
          <w:tab w:val="left" w:pos="2552"/>
          <w:tab w:val="left" w:pos="2835"/>
        </w:tabs>
        <w:ind w:left="284"/>
        <w:jc w:val="both"/>
        <w:rPr>
          <w:rFonts w:ascii="Times New Roman" w:hAnsi="Times New Roman" w:cs="Times New Roman"/>
        </w:rPr>
      </w:pPr>
    </w:p>
    <w:p w14:paraId="2E90A735" w14:textId="4C817F75" w:rsidR="007522BB" w:rsidRPr="001A55F7" w:rsidRDefault="007522BB" w:rsidP="001A55F7">
      <w:pPr>
        <w:tabs>
          <w:tab w:val="left" w:pos="284"/>
          <w:tab w:val="left" w:pos="567"/>
          <w:tab w:val="left" w:pos="1985"/>
          <w:tab w:val="left" w:pos="2268"/>
          <w:tab w:val="left" w:pos="2552"/>
          <w:tab w:val="left" w:pos="2835"/>
        </w:tabs>
        <w:jc w:val="both"/>
        <w:rPr>
          <w:rFonts w:ascii="Times New Roman" w:hAnsi="Times New Roman" w:cs="Times New Roman"/>
        </w:rPr>
      </w:pPr>
      <w:r w:rsidRPr="002C5595">
        <w:rPr>
          <w:rFonts w:ascii="Times New Roman" w:hAnsi="Times New Roman" w:cs="Times New Roman"/>
        </w:rPr>
        <w:t xml:space="preserve">Le </w:t>
      </w:r>
      <w:r w:rsidRPr="002C5595">
        <w:rPr>
          <w:rFonts w:ascii="Times New Roman" w:hAnsi="Times New Roman" w:cs="Times New Roman"/>
          <w:b/>
        </w:rPr>
        <w:t>Code de commerce</w:t>
      </w:r>
      <w:r w:rsidRPr="002C5595">
        <w:rPr>
          <w:rFonts w:ascii="Times New Roman" w:hAnsi="Times New Roman" w:cs="Times New Roman"/>
        </w:rPr>
        <w:t xml:space="preserve"> autorise, ici par exception au principe de l’unité du patrimoine, et sous certaines conditions, un entrepreneur individuel : </w:t>
      </w:r>
    </w:p>
    <w:p w14:paraId="7E6B5C2A" w14:textId="6C0E5D6C" w:rsidR="009208F8" w:rsidRDefault="007522BB" w:rsidP="001A55F7">
      <w:pPr>
        <w:pStyle w:val="Paragraphedeliste"/>
        <w:tabs>
          <w:tab w:val="left" w:pos="0"/>
          <w:tab w:val="left" w:pos="284"/>
          <w:tab w:val="left" w:pos="1134"/>
          <w:tab w:val="left" w:pos="1418"/>
          <w:tab w:val="left" w:pos="1985"/>
          <w:tab w:val="left" w:pos="2268"/>
          <w:tab w:val="left" w:pos="2552"/>
          <w:tab w:val="left" w:pos="2835"/>
        </w:tabs>
        <w:ind w:left="284" w:hanging="284"/>
        <w:jc w:val="both"/>
        <w:rPr>
          <w:rFonts w:ascii="Times New Roman" w:hAnsi="Times New Roman" w:cs="Times New Roman"/>
        </w:rPr>
      </w:pPr>
      <w:r w:rsidRPr="00FA6C97">
        <w:rPr>
          <w:rFonts w:ascii="Times New Roman" w:hAnsi="Times New Roman" w:cs="Times New Roman"/>
        </w:rPr>
        <w:t>-</w:t>
      </w:r>
      <w:r w:rsidRPr="00FA6C97">
        <w:rPr>
          <w:rFonts w:ascii="Times New Roman" w:hAnsi="Times New Roman" w:cs="Times New Roman"/>
        </w:rPr>
        <w:tab/>
      </w:r>
      <w:r w:rsidR="009D15BD">
        <w:rPr>
          <w:rFonts w:ascii="Times New Roman" w:hAnsi="Times New Roman" w:cs="Times New Roman"/>
        </w:rPr>
        <w:t>à</w:t>
      </w:r>
      <w:r w:rsidRPr="00FA6C97">
        <w:rPr>
          <w:rFonts w:ascii="Times New Roman" w:hAnsi="Times New Roman" w:cs="Times New Roman"/>
        </w:rPr>
        <w:t xml:space="preserve"> </w:t>
      </w:r>
      <w:r w:rsidR="001A55F7">
        <w:rPr>
          <w:rFonts w:ascii="Times New Roman" w:hAnsi="Times New Roman" w:cs="Times New Roman"/>
        </w:rPr>
        <w:t>bénéficier de l’</w:t>
      </w:r>
      <w:r w:rsidR="001A55F7" w:rsidRPr="001A55F7">
        <w:rPr>
          <w:rFonts w:ascii="Times New Roman" w:hAnsi="Times New Roman" w:cs="Times New Roman"/>
          <w:b/>
          <w:i/>
        </w:rPr>
        <w:t>insaisissabilité</w:t>
      </w:r>
      <w:r w:rsidR="001A55F7">
        <w:rPr>
          <w:rFonts w:ascii="Times New Roman" w:hAnsi="Times New Roman" w:cs="Times New Roman"/>
          <w:b/>
          <w:i/>
        </w:rPr>
        <w:t xml:space="preserve"> légale</w:t>
      </w:r>
      <w:r w:rsidRPr="001A55F7">
        <w:rPr>
          <w:rFonts w:ascii="Times New Roman" w:hAnsi="Times New Roman" w:cs="Times New Roman"/>
          <w:b/>
          <w:i/>
        </w:rPr>
        <w:t xml:space="preserve"> sa résidence principale</w:t>
      </w:r>
      <w:r w:rsidRPr="00FA6C97">
        <w:rPr>
          <w:rFonts w:ascii="Times New Roman" w:hAnsi="Times New Roman" w:cs="Times New Roman"/>
        </w:rPr>
        <w:t xml:space="preserve"> par </w:t>
      </w:r>
      <w:r w:rsidR="005C67C5">
        <w:rPr>
          <w:rFonts w:ascii="Times New Roman" w:hAnsi="Times New Roman" w:cs="Times New Roman"/>
        </w:rPr>
        <w:t>les créanciers professionnels</w:t>
      </w:r>
      <w:r w:rsidR="005C67C5">
        <w:rPr>
          <w:rStyle w:val="Appelnotedebasdep"/>
          <w:rFonts w:ascii="Times New Roman" w:hAnsi="Times New Roman" w:cs="Times New Roman"/>
        </w:rPr>
        <w:footnoteReference w:id="11"/>
      </w:r>
      <w:r w:rsidR="001A55F7">
        <w:rPr>
          <w:rFonts w:ascii="Times New Roman" w:hAnsi="Times New Roman" w:cs="Times New Roman"/>
        </w:rPr>
        <w:t xml:space="preserve"> ; </w:t>
      </w:r>
    </w:p>
    <w:p w14:paraId="6124987E" w14:textId="7E22F7FC" w:rsidR="001A55F7" w:rsidRDefault="001A55F7" w:rsidP="001A55F7">
      <w:pPr>
        <w:pStyle w:val="Paragraphedeliste"/>
        <w:tabs>
          <w:tab w:val="left" w:pos="0"/>
          <w:tab w:val="left" w:pos="284"/>
          <w:tab w:val="left" w:pos="1134"/>
          <w:tab w:val="left" w:pos="1418"/>
          <w:tab w:val="left" w:pos="1985"/>
          <w:tab w:val="left" w:pos="2268"/>
          <w:tab w:val="left" w:pos="2552"/>
          <w:tab w:val="left" w:pos="2835"/>
        </w:tabs>
        <w:ind w:left="284" w:hanging="284"/>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à protéger certains biens immobiliers non-affectés à l’exploitation de ses créanciers professionnels par le jeu d’une </w:t>
      </w:r>
      <w:r w:rsidRPr="001A55F7">
        <w:rPr>
          <w:rFonts w:ascii="Times New Roman" w:hAnsi="Times New Roman" w:cs="Times New Roman"/>
          <w:b/>
          <w:i/>
        </w:rPr>
        <w:t>déclaration notariée d’insaisissabilité</w:t>
      </w:r>
      <w:r w:rsidRPr="00272FE7">
        <w:rPr>
          <w:rStyle w:val="Appelnotedebasdep"/>
          <w:rFonts w:ascii="Times New Roman" w:hAnsi="Times New Roman" w:cs="Times New Roman"/>
        </w:rPr>
        <w:footnoteReference w:id="12"/>
      </w:r>
      <w:r>
        <w:rPr>
          <w:rFonts w:ascii="Times New Roman" w:hAnsi="Times New Roman" w:cs="Times New Roman"/>
        </w:rPr>
        <w:t xml:space="preserve"> ; </w:t>
      </w:r>
    </w:p>
    <w:p w14:paraId="417EE5AE" w14:textId="342F7E59" w:rsidR="001A55F7" w:rsidRPr="005C67C5" w:rsidRDefault="001A55F7" w:rsidP="001A55F7">
      <w:pPr>
        <w:pStyle w:val="Paragraphedeliste"/>
        <w:tabs>
          <w:tab w:val="left" w:pos="0"/>
          <w:tab w:val="left" w:pos="284"/>
          <w:tab w:val="left" w:pos="1134"/>
          <w:tab w:val="left" w:pos="1418"/>
          <w:tab w:val="left" w:pos="1985"/>
          <w:tab w:val="left" w:pos="2268"/>
          <w:tab w:val="left" w:pos="2552"/>
          <w:tab w:val="left" w:pos="2835"/>
        </w:tabs>
        <w:ind w:left="284" w:hanging="284"/>
        <w:jc w:val="both"/>
        <w:rPr>
          <w:rFonts w:ascii="Times New Roman" w:hAnsi="Times New Roman" w:cs="Times New Roman"/>
        </w:rPr>
      </w:pPr>
      <w:r>
        <w:rPr>
          <w:rFonts w:ascii="Times New Roman" w:hAnsi="Times New Roman" w:cs="Times New Roman"/>
        </w:rPr>
        <w:t>-</w:t>
      </w:r>
      <w:r>
        <w:rPr>
          <w:rFonts w:ascii="Times New Roman" w:hAnsi="Times New Roman" w:cs="Times New Roman"/>
        </w:rPr>
        <w:tab/>
        <w:t xml:space="preserve">à </w:t>
      </w:r>
      <w:r w:rsidRPr="00FA6C97">
        <w:rPr>
          <w:rFonts w:ascii="Times New Roman" w:hAnsi="Times New Roman" w:cs="Times New Roman"/>
        </w:rPr>
        <w:t xml:space="preserve">affecter une partie de son patrimoine à l’exploitation de son </w:t>
      </w:r>
      <w:r w:rsidRPr="001A55F7">
        <w:rPr>
          <w:rFonts w:ascii="Times New Roman" w:hAnsi="Times New Roman" w:cs="Times New Roman"/>
        </w:rPr>
        <w:t>entreprise</w:t>
      </w:r>
      <w:r w:rsidRPr="00FA6C97">
        <w:rPr>
          <w:rFonts w:ascii="Times New Roman" w:hAnsi="Times New Roman" w:cs="Times New Roman"/>
          <w:i/>
        </w:rPr>
        <w:t xml:space="preserve"> </w:t>
      </w:r>
      <w:r w:rsidRPr="00FA6C97">
        <w:rPr>
          <w:rFonts w:ascii="Times New Roman" w:hAnsi="Times New Roman" w:cs="Times New Roman"/>
        </w:rPr>
        <w:t>et</w:t>
      </w:r>
      <w:r>
        <w:rPr>
          <w:rFonts w:ascii="Times New Roman" w:hAnsi="Times New Roman" w:cs="Times New Roman"/>
        </w:rPr>
        <w:t xml:space="preserve"> son activité professionnelle, en constituant une </w:t>
      </w:r>
      <w:r w:rsidRPr="001A55F7">
        <w:rPr>
          <w:rFonts w:ascii="Times New Roman" w:hAnsi="Times New Roman" w:cs="Times New Roman"/>
          <w:b/>
          <w:i/>
        </w:rPr>
        <w:t>entreprise à responsabilité limitée</w:t>
      </w:r>
      <w:r>
        <w:rPr>
          <w:rStyle w:val="Appelnotedebasdep"/>
          <w:rFonts w:ascii="Times New Roman" w:hAnsi="Times New Roman" w:cs="Times New Roman"/>
        </w:rPr>
        <w:footnoteReference w:id="13"/>
      </w:r>
      <w:r w:rsidRPr="00FA6C97">
        <w:rPr>
          <w:rFonts w:ascii="Times New Roman" w:hAnsi="Times New Roman" w:cs="Times New Roman"/>
        </w:rPr>
        <w:t> ; et</w:t>
      </w:r>
    </w:p>
    <w:p w14:paraId="70FA3C11" w14:textId="77777777" w:rsidR="002C5595" w:rsidRDefault="002C5595" w:rsidP="002C5595">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p>
    <w:p w14:paraId="77BBB522" w14:textId="18863DB6" w:rsidR="007F0895" w:rsidRPr="00FA6C97" w:rsidRDefault="009208F8" w:rsidP="002C5595">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r w:rsidRPr="00FA6C97">
        <w:rPr>
          <w:rFonts w:ascii="Times New Roman" w:hAnsi="Times New Roman" w:cs="Times New Roman"/>
        </w:rPr>
        <w:t xml:space="preserve">La constitution de la société va </w:t>
      </w:r>
      <w:r w:rsidR="009D15BD">
        <w:rPr>
          <w:rFonts w:ascii="Times New Roman" w:hAnsi="Times New Roman" w:cs="Times New Roman"/>
        </w:rPr>
        <w:t xml:space="preserve">quant à elle </w:t>
      </w:r>
      <w:r w:rsidRPr="00FA6C97">
        <w:rPr>
          <w:rFonts w:ascii="Times New Roman" w:hAnsi="Times New Roman" w:cs="Times New Roman"/>
        </w:rPr>
        <w:t>conduire à la création d’une personne juridique nouvelle</w:t>
      </w:r>
      <w:r w:rsidR="007F0895" w:rsidRPr="00FA6C97">
        <w:rPr>
          <w:rFonts w:ascii="Times New Roman" w:hAnsi="Times New Roman" w:cs="Times New Roman"/>
        </w:rPr>
        <w:t xml:space="preserve">, avec un patrimoine propre et ainsi permettre de cloisonner les risques. Ce principe connaît toutefois deux atténuations : </w:t>
      </w:r>
    </w:p>
    <w:p w14:paraId="7720DF8C" w14:textId="77777777" w:rsidR="009208F8" w:rsidRPr="00FA6C97" w:rsidRDefault="007F0895" w:rsidP="004A70C9">
      <w:pPr>
        <w:pStyle w:val="Paragraphedeliste"/>
        <w:numPr>
          <w:ilvl w:val="0"/>
          <w:numId w:val="9"/>
        </w:numPr>
        <w:tabs>
          <w:tab w:val="left" w:pos="284"/>
          <w:tab w:val="left" w:pos="567"/>
          <w:tab w:val="left" w:pos="851"/>
          <w:tab w:val="left" w:pos="1134"/>
          <w:tab w:val="left" w:pos="1418"/>
          <w:tab w:val="left" w:pos="1701"/>
          <w:tab w:val="left" w:pos="1985"/>
          <w:tab w:val="left" w:pos="2268"/>
        </w:tabs>
        <w:ind w:left="1854" w:hanging="1854"/>
        <w:jc w:val="both"/>
        <w:rPr>
          <w:rFonts w:ascii="Times New Roman" w:hAnsi="Times New Roman" w:cs="Times New Roman"/>
        </w:rPr>
      </w:pPr>
      <w:r w:rsidRPr="00FA6C97">
        <w:rPr>
          <w:rFonts w:ascii="Times New Roman" w:hAnsi="Times New Roman" w:cs="Times New Roman"/>
        </w:rPr>
        <w:t xml:space="preserve">la responsabilité solidaire dans les sociétés à risques illimité ; et </w:t>
      </w:r>
    </w:p>
    <w:p w14:paraId="4DC127BF" w14:textId="545563EE" w:rsidR="00855479" w:rsidRPr="009907F8" w:rsidRDefault="007F0895" w:rsidP="00BB6A39">
      <w:pPr>
        <w:pStyle w:val="Paragraphedeliste"/>
        <w:numPr>
          <w:ilvl w:val="0"/>
          <w:numId w:val="9"/>
        </w:numPr>
        <w:tabs>
          <w:tab w:val="left" w:pos="284"/>
          <w:tab w:val="left" w:pos="567"/>
          <w:tab w:val="left" w:pos="851"/>
          <w:tab w:val="left" w:pos="1134"/>
          <w:tab w:val="left" w:pos="1418"/>
          <w:tab w:val="left" w:pos="1701"/>
          <w:tab w:val="left" w:pos="1985"/>
          <w:tab w:val="left" w:pos="2268"/>
        </w:tabs>
        <w:ind w:left="1854" w:hanging="1854"/>
        <w:jc w:val="both"/>
        <w:rPr>
          <w:rFonts w:ascii="Times New Roman" w:hAnsi="Times New Roman" w:cs="Times New Roman"/>
        </w:rPr>
      </w:pPr>
      <w:r w:rsidRPr="00FA6C97">
        <w:rPr>
          <w:rFonts w:ascii="Times New Roman" w:hAnsi="Times New Roman" w:cs="Times New Roman"/>
        </w:rPr>
        <w:t xml:space="preserve">la prise de garanties. </w:t>
      </w:r>
    </w:p>
    <w:p w14:paraId="4E9C27E4" w14:textId="04566A3F" w:rsidR="001A55F7" w:rsidRDefault="00180F99"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r>
        <w:rPr>
          <w:rFonts w:ascii="Times New Roman" w:hAnsi="Times New Roman" w:cs="Times New Roman"/>
          <w:b/>
        </w:rPr>
        <w:lastRenderedPageBreak/>
        <w:t xml:space="preserve">1. </w:t>
      </w:r>
      <w:r w:rsidR="001A55F7" w:rsidRPr="00855479">
        <w:rPr>
          <w:rFonts w:ascii="Times New Roman" w:hAnsi="Times New Roman" w:cs="Times New Roman"/>
          <w:b/>
          <w:u w:val="single"/>
        </w:rPr>
        <w:t xml:space="preserve">Principe (articles 2284 et 2285 du Code civil) : </w:t>
      </w:r>
      <w:r w:rsidR="0052798B" w:rsidRPr="00855479">
        <w:rPr>
          <w:rFonts w:ascii="Times New Roman" w:hAnsi="Times New Roman" w:cs="Times New Roman"/>
          <w:b/>
          <w:u w:val="single"/>
        </w:rPr>
        <w:t>u</w:t>
      </w:r>
      <w:r w:rsidRPr="00855479">
        <w:rPr>
          <w:rFonts w:ascii="Times New Roman" w:hAnsi="Times New Roman" w:cs="Times New Roman"/>
          <w:b/>
          <w:u w:val="single"/>
        </w:rPr>
        <w:t>nicité du patrimoine</w:t>
      </w:r>
    </w:p>
    <w:p w14:paraId="1935A705" w14:textId="77777777" w:rsidR="00180F99" w:rsidRDefault="00180F99"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5FF0C933" w14:textId="132E17CB" w:rsidR="00180F99" w:rsidRPr="0052798B" w:rsidRDefault="00180F99" w:rsidP="004A70C9">
      <w:pPr>
        <w:pStyle w:val="Paragraphedeliste"/>
        <w:numPr>
          <w:ilvl w:val="0"/>
          <w:numId w:val="129"/>
        </w:numPr>
        <w:tabs>
          <w:tab w:val="left" w:pos="284"/>
          <w:tab w:val="left" w:pos="567"/>
          <w:tab w:val="left" w:pos="851"/>
          <w:tab w:val="left" w:pos="1134"/>
          <w:tab w:val="left" w:pos="1418"/>
          <w:tab w:val="left" w:pos="1701"/>
          <w:tab w:val="left" w:pos="1985"/>
          <w:tab w:val="left" w:pos="2268"/>
        </w:tabs>
        <w:ind w:left="284" w:hanging="284"/>
        <w:jc w:val="both"/>
        <w:rPr>
          <w:rFonts w:ascii="Times New Roman" w:hAnsi="Times New Roman" w:cs="Times New Roman"/>
        </w:rPr>
      </w:pPr>
      <w:r w:rsidRPr="0052798B">
        <w:rPr>
          <w:rFonts w:ascii="Times New Roman" w:hAnsi="Times New Roman" w:cs="Times New Roman"/>
        </w:rPr>
        <w:t xml:space="preserve">Une personne n’a qu’un seul patrimoine qui sert de gage (garantie) à ses créanciers, personnels ou professionnels. </w:t>
      </w:r>
    </w:p>
    <w:p w14:paraId="2DB0C52D" w14:textId="0126A751" w:rsidR="00180F99" w:rsidRDefault="005262A8"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r>
        <w:rPr>
          <w:rFonts w:ascii="Times New Roman" w:hAnsi="Times New Roman" w:cs="Times New Roman"/>
          <w:b/>
          <w:noProof/>
          <w:lang w:eastAsia="fr-FR"/>
        </w:rPr>
        <mc:AlternateContent>
          <mc:Choice Requires="wps">
            <w:drawing>
              <wp:anchor distT="0" distB="0" distL="114300" distR="114300" simplePos="0" relativeHeight="251625984" behindDoc="0" locked="0" layoutInCell="1" allowOverlap="1" wp14:anchorId="01664D92" wp14:editId="1033D1EC">
                <wp:simplePos x="0" y="0"/>
                <wp:positionH relativeFrom="column">
                  <wp:posOffset>1602105</wp:posOffset>
                </wp:positionH>
                <wp:positionV relativeFrom="paragraph">
                  <wp:posOffset>133961</wp:posOffset>
                </wp:positionV>
                <wp:extent cx="1152751" cy="1021577"/>
                <wp:effectExtent l="57150" t="19050" r="85725" b="102870"/>
                <wp:wrapNone/>
                <wp:docPr id="10" name="Ellipse 10"/>
                <wp:cNvGraphicFramePr/>
                <a:graphic xmlns:a="http://schemas.openxmlformats.org/drawingml/2006/main">
                  <a:graphicData uri="http://schemas.microsoft.com/office/word/2010/wordprocessingShape">
                    <wps:wsp>
                      <wps:cNvSpPr/>
                      <wps:spPr>
                        <a:xfrm>
                          <a:off x="0" y="0"/>
                          <a:ext cx="1152751" cy="1021577"/>
                        </a:xfrm>
                        <a:prstGeom prst="ellipse">
                          <a:avLst/>
                        </a:prstGeom>
                        <a:solidFill>
                          <a:srgbClr val="92D050"/>
                        </a:solidFill>
                        <a:ln>
                          <a:solidFill>
                            <a:srgbClr val="92D050"/>
                          </a:solidFill>
                        </a:ln>
                      </wps:spPr>
                      <wps:style>
                        <a:lnRef idx="1">
                          <a:schemeClr val="accent1"/>
                        </a:lnRef>
                        <a:fillRef idx="3">
                          <a:schemeClr val="accent1"/>
                        </a:fillRef>
                        <a:effectRef idx="2">
                          <a:schemeClr val="accent1"/>
                        </a:effectRef>
                        <a:fontRef idx="minor">
                          <a:schemeClr val="lt1"/>
                        </a:fontRef>
                      </wps:style>
                      <wps:txbx>
                        <w:txbxContent>
                          <w:p w14:paraId="003D9167" w14:textId="28F91BE3" w:rsidR="00130FA0" w:rsidRPr="005262A8" w:rsidRDefault="00130FA0" w:rsidP="0052798B">
                            <w:pPr>
                              <w:jc w:val="center"/>
                              <w:rPr>
                                <w:rFonts w:ascii="Times New Roman" w:hAnsi="Times New Roman" w:cs="Times New Roman"/>
                                <w:sz w:val="22"/>
                              </w:rPr>
                            </w:pPr>
                            <w:r w:rsidRPr="005262A8">
                              <w:rPr>
                                <w:rFonts w:ascii="Times New Roman" w:hAnsi="Times New Roman" w:cs="Times New Roman"/>
                                <w:sz w:val="22"/>
                              </w:rPr>
                              <w:t>Patrimoine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664D92" id="Ellipse 10" o:spid="_x0000_s1026" style="position:absolute;left:0;text-align:left;margin-left:126.15pt;margin-top:10.55pt;width:90.75pt;height:80.4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" fillcolor="#92d050" strokecolor="#92d050">
                <v:shadow on="t" color="black" opacity="22937f" origin=",.5" offset="0,.63889mm"/>
                <v:textbox>
                  <w:txbxContent>
                    <w:p w14:paraId="003D9167" w14:textId="28F91BE3" w:rsidR="00130FA0" w:rsidRPr="005262A8" w:rsidRDefault="00130FA0" w:rsidP="0052798B">
                      <w:pPr>
                        <w:jc w:val="center"/>
                        <w:rPr>
                          <w:rFonts w:ascii="Times New Roman" w:hAnsi="Times New Roman" w:cs="Times New Roman"/>
                          <w:sz w:val="22"/>
                        </w:rPr>
                      </w:pPr>
                      <w:r w:rsidRPr="005262A8">
                        <w:rPr>
                          <w:rFonts w:ascii="Times New Roman" w:hAnsi="Times New Roman" w:cs="Times New Roman"/>
                          <w:sz w:val="22"/>
                        </w:rPr>
                        <w:t>Patrimoine</w:t>
                      </w:r>
                    </w:p>
                  </w:txbxContent>
                </v:textbox>
              </v:oval>
            </w:pict>
          </mc:Fallback>
        </mc:AlternateContent>
      </w:r>
    </w:p>
    <w:p w14:paraId="35CD0A4F" w14:textId="57BCCD8E" w:rsidR="00180F99" w:rsidRDefault="00180F99"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48AE2412" w14:textId="4AF3960E" w:rsidR="00180F99" w:rsidRDefault="00180F99"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6272B0D9" w14:textId="0F8FAF02" w:rsidR="00180F99" w:rsidRPr="00180F99" w:rsidRDefault="005262A8"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20"/>
        </w:rPr>
      </w:pPr>
      <w:r>
        <w:rPr>
          <w:rFonts w:ascii="Times New Roman" w:hAnsi="Times New Roman" w:cs="Times New Roman"/>
          <w:b/>
          <w:noProof/>
          <w:lang w:eastAsia="fr-FR"/>
        </w:rPr>
        <mc:AlternateContent>
          <mc:Choice Requires="wps">
            <w:drawing>
              <wp:anchor distT="0" distB="0" distL="114300" distR="114300" simplePos="0" relativeHeight="251782656" behindDoc="0" locked="0" layoutInCell="1" allowOverlap="1" wp14:anchorId="7DCC7B1C" wp14:editId="6EB556FA">
                <wp:simplePos x="0" y="0"/>
                <wp:positionH relativeFrom="column">
                  <wp:posOffset>952698</wp:posOffset>
                </wp:positionH>
                <wp:positionV relativeFrom="paragraph">
                  <wp:posOffset>96204</wp:posOffset>
                </wp:positionV>
                <wp:extent cx="650047" cy="0"/>
                <wp:effectExtent l="57150" t="38100" r="55245" b="95250"/>
                <wp:wrapNone/>
                <wp:docPr id="39" name="Connecteur droit 39"/>
                <wp:cNvGraphicFramePr/>
                <a:graphic xmlns:a="http://schemas.openxmlformats.org/drawingml/2006/main">
                  <a:graphicData uri="http://schemas.microsoft.com/office/word/2010/wordprocessingShape">
                    <wps:wsp>
                      <wps:cNvCnPr/>
                      <wps:spPr>
                        <a:xfrm flipH="1">
                          <a:off x="0" y="0"/>
                          <a:ext cx="650047" cy="0"/>
                        </a:xfrm>
                        <a:prstGeom prst="line">
                          <a:avLst/>
                        </a:prstGeom>
                        <a:ln>
                          <a:solidFill>
                            <a:srgbClr val="92D05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ABDE4" id="Connecteur droit 39" o:spid="_x0000_s1026" style="position:absolute;flip:x;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6pt" to="126.2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" strokecolor="#92d050" strokeweight="2pt">
                <v:shadow on="t" color="black" opacity="24903f" origin=",.5" offset="0,.55556mm"/>
              </v:line>
            </w:pict>
          </mc:Fallback>
        </mc:AlternateContent>
      </w:r>
      <w:r w:rsidR="0052798B">
        <w:rPr>
          <w:rFonts w:ascii="Times New Roman" w:hAnsi="Times New Roman" w:cs="Times New Roman"/>
          <w:b/>
          <w:noProof/>
          <w:lang w:eastAsia="fr-FR"/>
        </w:rPr>
        <mc:AlternateContent>
          <mc:Choice Requires="wps">
            <w:drawing>
              <wp:anchor distT="0" distB="0" distL="114300" distR="114300" simplePos="0" relativeHeight="251668992" behindDoc="0" locked="0" layoutInCell="1" allowOverlap="1" wp14:anchorId="6A1A7652" wp14:editId="7EB572F5">
                <wp:simplePos x="0" y="0"/>
                <wp:positionH relativeFrom="column">
                  <wp:posOffset>2783641</wp:posOffset>
                </wp:positionH>
                <wp:positionV relativeFrom="paragraph">
                  <wp:posOffset>93868</wp:posOffset>
                </wp:positionV>
                <wp:extent cx="377136" cy="0"/>
                <wp:effectExtent l="57150" t="76200" r="0" b="133350"/>
                <wp:wrapNone/>
                <wp:docPr id="17" name="Connecteur droit avec flèche 17"/>
                <wp:cNvGraphicFramePr/>
                <a:graphic xmlns:a="http://schemas.openxmlformats.org/drawingml/2006/main">
                  <a:graphicData uri="http://schemas.microsoft.com/office/word/2010/wordprocessingShape">
                    <wps:wsp>
                      <wps:cNvCnPr/>
                      <wps:spPr>
                        <a:xfrm flipH="1">
                          <a:off x="0" y="0"/>
                          <a:ext cx="37713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EF49712" id="_x0000_t32" coordsize="21600,21600" o:spt="32" o:oned="t" path="m,l21600,21600e" filled="f">
                <v:path arrowok="t" fillok="f" o:connecttype="none"/>
                <o:lock v:ext="edit" shapetype="t"/>
              </v:shapetype>
              <v:shape id="Connecteur droit avec flèche 17" o:spid="_x0000_s1026" type="#_x0000_t32" style="position:absolute;margin-left:219.2pt;margin-top:7.4pt;width:29.7pt;height:0;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" strokecolor="black [3200]" strokeweight="2pt">
                <v:stroke endarrow="block"/>
                <v:shadow on="t" color="black" opacity="24903f" origin=",.5" offset="0,.55556mm"/>
              </v:shape>
            </w:pict>
          </mc:Fallback>
        </mc:AlternateContent>
      </w:r>
      <w:r>
        <w:rPr>
          <w:rFonts w:ascii="Times New Roman" w:hAnsi="Times New Roman" w:cs="Times New Roman"/>
          <w:b/>
        </w:rPr>
        <w:t xml:space="preserve">Entrepreneur  </w:t>
      </w:r>
      <w:r w:rsidR="008C360B">
        <w:rPr>
          <w:rFonts w:ascii="Times New Roman" w:hAnsi="Times New Roman" w:cs="Times New Roman"/>
          <w:b/>
        </w:rPr>
        <w:t xml:space="preserve"> </w:t>
      </w:r>
      <w:r w:rsidR="008C360B">
        <w:rPr>
          <w:rFonts w:ascii="Times New Roman" w:hAnsi="Times New Roman" w:cs="Times New Roman"/>
          <w:b/>
        </w:rPr>
        <w:tab/>
      </w:r>
      <w:r w:rsidR="00180F99">
        <w:rPr>
          <w:rFonts w:ascii="Times New Roman" w:hAnsi="Times New Roman" w:cs="Times New Roman"/>
          <w:b/>
        </w:rPr>
        <w:tab/>
      </w:r>
      <w:r w:rsidR="00180F99">
        <w:rPr>
          <w:rFonts w:ascii="Times New Roman" w:hAnsi="Times New Roman" w:cs="Times New Roman"/>
          <w:b/>
        </w:rPr>
        <w:tab/>
      </w:r>
      <w:r w:rsidR="00180F99">
        <w:rPr>
          <w:rFonts w:ascii="Times New Roman" w:hAnsi="Times New Roman" w:cs="Times New Roman"/>
          <w:b/>
        </w:rPr>
        <w:tab/>
      </w:r>
      <w:r w:rsidR="00180F99">
        <w:rPr>
          <w:rFonts w:ascii="Times New Roman" w:hAnsi="Times New Roman" w:cs="Times New Roman"/>
          <w:b/>
        </w:rPr>
        <w:tab/>
      </w:r>
      <w:r w:rsidR="00180F99">
        <w:rPr>
          <w:rFonts w:ascii="Times New Roman" w:hAnsi="Times New Roman" w:cs="Times New Roman"/>
          <w:b/>
        </w:rPr>
        <w:tab/>
      </w:r>
      <w:r w:rsidR="00180F99">
        <w:rPr>
          <w:rFonts w:ascii="Times New Roman" w:hAnsi="Times New Roman" w:cs="Times New Roman"/>
          <w:b/>
        </w:rPr>
        <w:tab/>
      </w:r>
      <w:r w:rsidR="00180F99" w:rsidRPr="00180F99">
        <w:rPr>
          <w:rFonts w:ascii="Times New Roman" w:hAnsi="Times New Roman" w:cs="Times New Roman"/>
          <w:b/>
          <w:sz w:val="20"/>
        </w:rPr>
        <w:t>CRÉANCIERS PERSONNELS &amp; PROFESSIONNELS</w:t>
      </w:r>
    </w:p>
    <w:p w14:paraId="60B6C992" w14:textId="3BC68B34" w:rsidR="00180F99" w:rsidRDefault="00180F99"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77C3E73C" w14:textId="6DC38223" w:rsidR="00180F99" w:rsidRDefault="00180F99"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37534B2E" w14:textId="5F83D8DE" w:rsidR="00180F99" w:rsidRDefault="00180F99"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0346BB1D" w14:textId="122AE824" w:rsidR="00180F99" w:rsidRDefault="00180F99"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7446CB81" w14:textId="20830B05" w:rsidR="001A55F7" w:rsidRPr="0052798B" w:rsidRDefault="00180F99" w:rsidP="004A70C9">
      <w:pPr>
        <w:pStyle w:val="Paragraphedeliste"/>
        <w:numPr>
          <w:ilvl w:val="0"/>
          <w:numId w:val="129"/>
        </w:numPr>
        <w:tabs>
          <w:tab w:val="left" w:pos="284"/>
          <w:tab w:val="left" w:pos="567"/>
          <w:tab w:val="left" w:pos="851"/>
          <w:tab w:val="left" w:pos="1134"/>
          <w:tab w:val="left" w:pos="1418"/>
          <w:tab w:val="left" w:pos="1701"/>
          <w:tab w:val="left" w:pos="1985"/>
          <w:tab w:val="left" w:pos="2268"/>
        </w:tabs>
        <w:ind w:hanging="720"/>
        <w:jc w:val="both"/>
        <w:rPr>
          <w:rFonts w:ascii="Times New Roman" w:hAnsi="Times New Roman" w:cs="Times New Roman"/>
        </w:rPr>
      </w:pPr>
      <w:r w:rsidRPr="0052798B">
        <w:rPr>
          <w:rFonts w:ascii="Times New Roman" w:hAnsi="Times New Roman" w:cs="Times New Roman"/>
        </w:rPr>
        <w:t>Un entrepreneur peut, au sein de son patrimoine, protéger certains biens.</w:t>
      </w:r>
      <w:r w:rsidR="001A55F7" w:rsidRPr="0052798B">
        <w:rPr>
          <w:rFonts w:ascii="Times New Roman" w:hAnsi="Times New Roman" w:cs="Times New Roman"/>
        </w:rPr>
        <w:t xml:space="preserve"> </w:t>
      </w:r>
    </w:p>
    <w:p w14:paraId="5FBB936B" w14:textId="7DD1A8FC" w:rsidR="001A55F7" w:rsidRDefault="001A55F7"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10A0C10F" w14:textId="12EE8F39" w:rsidR="001A55F7" w:rsidRDefault="0052798B"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r>
        <w:rPr>
          <w:rFonts w:ascii="Times New Roman" w:hAnsi="Times New Roman" w:cs="Times New Roman"/>
          <w:b/>
          <w:noProof/>
          <w:lang w:eastAsia="fr-FR"/>
        </w:rPr>
        <mc:AlternateContent>
          <mc:Choice Requires="wps">
            <w:drawing>
              <wp:anchor distT="0" distB="0" distL="114300" distR="114300" simplePos="0" relativeHeight="251506176" behindDoc="0" locked="0" layoutInCell="1" allowOverlap="1" wp14:anchorId="4B1EB050" wp14:editId="17A365EC">
                <wp:simplePos x="0" y="0"/>
                <wp:positionH relativeFrom="column">
                  <wp:posOffset>1235743</wp:posOffset>
                </wp:positionH>
                <wp:positionV relativeFrom="paragraph">
                  <wp:posOffset>45085</wp:posOffset>
                </wp:positionV>
                <wp:extent cx="1675765" cy="1616141"/>
                <wp:effectExtent l="57150" t="19050" r="76835" b="98425"/>
                <wp:wrapNone/>
                <wp:docPr id="1" name="Ellipse 1"/>
                <wp:cNvGraphicFramePr/>
                <a:graphic xmlns:a="http://schemas.openxmlformats.org/drawingml/2006/main">
                  <a:graphicData uri="http://schemas.microsoft.com/office/word/2010/wordprocessingShape">
                    <wps:wsp>
                      <wps:cNvSpPr/>
                      <wps:spPr>
                        <a:xfrm>
                          <a:off x="0" y="0"/>
                          <a:ext cx="1675765" cy="1616141"/>
                        </a:xfrm>
                        <a:prstGeom prst="ellipse">
                          <a:avLst/>
                        </a:prstGeom>
                        <a:solidFill>
                          <a:srgbClr val="92D050"/>
                        </a:solidFill>
                        <a:ln>
                          <a:solidFill>
                            <a:srgbClr val="92D050"/>
                          </a:solidFill>
                        </a:ln>
                      </wps:spPr>
                      <wps:style>
                        <a:lnRef idx="1">
                          <a:schemeClr val="accent1"/>
                        </a:lnRef>
                        <a:fillRef idx="3">
                          <a:schemeClr val="accent1"/>
                        </a:fillRef>
                        <a:effectRef idx="2">
                          <a:schemeClr val="accent1"/>
                        </a:effectRef>
                        <a:fontRef idx="minor">
                          <a:schemeClr val="lt1"/>
                        </a:fontRef>
                      </wps:style>
                      <wps:txbx>
                        <w:txbxContent>
                          <w:p w14:paraId="64044BF2" w14:textId="22A92EE8" w:rsidR="00130FA0" w:rsidRDefault="00130FA0" w:rsidP="0052798B">
                            <w:pPr>
                              <w:jc w:val="center"/>
                            </w:pPr>
                            <w:r>
                              <w:t>Patrimoine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1EB050" id="Ellipse 1" o:spid="_x0000_s1027" style="position:absolute;left:0;text-align:left;margin-left:97.3pt;margin-top:3.55pt;width:131.95pt;height:127.25pt;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" fillcolor="#92d050" strokecolor="#92d050">
                <v:shadow on="t" color="black" opacity="22937f" origin=",.5" offset="0,.63889mm"/>
                <v:textbox>
                  <w:txbxContent>
                    <w:p w14:paraId="64044BF2" w14:textId="22A92EE8" w:rsidR="00130FA0" w:rsidRDefault="00130FA0" w:rsidP="0052798B">
                      <w:pPr>
                        <w:jc w:val="center"/>
                      </w:pPr>
                      <w:r>
                        <w:t>Patrimoine</w:t>
                      </w:r>
                    </w:p>
                  </w:txbxContent>
                </v:textbox>
              </v:oval>
            </w:pict>
          </mc:Fallback>
        </mc:AlternateContent>
      </w:r>
    </w:p>
    <w:p w14:paraId="0E559A86" w14:textId="6E127676" w:rsidR="001A55F7" w:rsidRDefault="005262A8"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r>
        <w:rPr>
          <w:rFonts w:ascii="Times New Roman" w:hAnsi="Times New Roman" w:cs="Times New Roman"/>
          <w:b/>
          <w:noProof/>
          <w:lang w:eastAsia="fr-FR"/>
        </w:rPr>
        <mc:AlternateContent>
          <mc:Choice Requires="wps">
            <w:drawing>
              <wp:anchor distT="0" distB="0" distL="114300" distR="114300" simplePos="0" relativeHeight="251605504" behindDoc="0" locked="0" layoutInCell="1" allowOverlap="1" wp14:anchorId="221B044D" wp14:editId="60D20B4D">
                <wp:simplePos x="0" y="0"/>
                <wp:positionH relativeFrom="column">
                  <wp:posOffset>3032850</wp:posOffset>
                </wp:positionH>
                <wp:positionV relativeFrom="paragraph">
                  <wp:posOffset>128348</wp:posOffset>
                </wp:positionV>
                <wp:extent cx="169013" cy="189943"/>
                <wp:effectExtent l="19050" t="0" r="21590" b="57785"/>
                <wp:wrapNone/>
                <wp:docPr id="8" name="Multiplication 8"/>
                <wp:cNvGraphicFramePr/>
                <a:graphic xmlns:a="http://schemas.openxmlformats.org/drawingml/2006/main">
                  <a:graphicData uri="http://schemas.microsoft.com/office/word/2010/wordprocessingShape">
                    <wps:wsp>
                      <wps:cNvSpPr/>
                      <wps:spPr>
                        <a:xfrm>
                          <a:off x="0" y="0"/>
                          <a:ext cx="169013" cy="189943"/>
                        </a:xfrm>
                        <a:prstGeom prst="mathMultiply">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0596F" id="Multiplication 8" o:spid="_x0000_s1026" style="position:absolute;margin-left:238.8pt;margin-top:10.1pt;width:13.3pt;height:14.9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9013,189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" path="m25744,58832l55441,32407,84507,65072,113572,32407r29697,26425l111112,94972r32157,36139l113572,157536,84507,124871,55441,157536,25744,131111,57901,94972,25744,58832xe" fillcolor="#c0504d [3205]" strokecolor="#bc4542 [3045]">
                <v:fill color2="#dfa7a6 [1621]" rotate="t" angle="180" focus="100%" type="gradient">
                  <o:fill v:ext="view" type="gradientUnscaled"/>
                </v:fill>
                <v:shadow on="t" color="black" opacity="22937f" origin=",.5" offset="0,.63889mm"/>
                <v:path arrowok="t" o:connecttype="custom" o:connectlocs="25744,58832;55441,32407;84507,65072;113572,32407;143269,58832;111112,94972;143269,131111;113572,157536;84507,124871;55441,157536;25744,131111;57901,94972;25744,58832" o:connectangles="0,0,0,0,0,0,0,0,0,0,0,0,0"/>
              </v:shape>
            </w:pict>
          </mc:Fallback>
        </mc:AlternateContent>
      </w:r>
      <w:r>
        <w:rPr>
          <w:rFonts w:ascii="Times New Roman" w:hAnsi="Times New Roman" w:cs="Times New Roman"/>
          <w:b/>
          <w:noProof/>
          <w:lang w:eastAsia="fr-FR"/>
        </w:rPr>
        <mc:AlternateContent>
          <mc:Choice Requires="wps">
            <w:drawing>
              <wp:anchor distT="0" distB="0" distL="114300" distR="114300" simplePos="0" relativeHeight="251517440" behindDoc="0" locked="0" layoutInCell="1" allowOverlap="1" wp14:anchorId="220F3223" wp14:editId="565FB3C9">
                <wp:simplePos x="0" y="0"/>
                <wp:positionH relativeFrom="column">
                  <wp:posOffset>1637030</wp:posOffset>
                </wp:positionH>
                <wp:positionV relativeFrom="paragraph">
                  <wp:posOffset>35081</wp:posOffset>
                </wp:positionV>
                <wp:extent cx="549531" cy="286021"/>
                <wp:effectExtent l="57150" t="19050" r="79375" b="95250"/>
                <wp:wrapNone/>
                <wp:docPr id="2" name="Rectangle 2"/>
                <wp:cNvGraphicFramePr/>
                <a:graphic xmlns:a="http://schemas.openxmlformats.org/drawingml/2006/main">
                  <a:graphicData uri="http://schemas.microsoft.com/office/word/2010/wordprocessingShape">
                    <wps:wsp>
                      <wps:cNvSpPr/>
                      <wps:spPr>
                        <a:xfrm>
                          <a:off x="0" y="0"/>
                          <a:ext cx="549531" cy="286021"/>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368CDE" w14:textId="116B2150" w:rsidR="00130FA0" w:rsidRPr="005262A8" w:rsidRDefault="00130FA0" w:rsidP="001A55F7">
                            <w:pPr>
                              <w:jc w:val="center"/>
                              <w:rPr>
                                <w:sz w:val="12"/>
                              </w:rPr>
                            </w:pPr>
                            <w:r w:rsidRPr="005262A8">
                              <w:rPr>
                                <w:sz w:val="12"/>
                              </w:rPr>
                              <w:t xml:space="preserve">Résidence principale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F3223" id="Rectangle 2" o:spid="_x0000_s1028" style="position:absolute;left:0;text-align:left;margin-left:128.9pt;margin-top:2.75pt;width:43.25pt;height:22.5pt;z-index:25151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" fillcolor="#c0504d [3205]" strokecolor="#bc4542 [3045]">
                <v:fill color2="#dfa7a6 [1621]" rotate="t" angle="180" focus="100%" type="gradient">
                  <o:fill v:ext="view" type="gradientUnscaled"/>
                </v:fill>
                <v:shadow on="t" color="black" opacity="22937f" origin=",.5" offset="0,.63889mm"/>
                <v:textbox>
                  <w:txbxContent>
                    <w:p w14:paraId="3D368CDE" w14:textId="116B2150" w:rsidR="00130FA0" w:rsidRPr="005262A8" w:rsidRDefault="00130FA0" w:rsidP="001A55F7">
                      <w:pPr>
                        <w:jc w:val="center"/>
                        <w:rPr>
                          <w:sz w:val="12"/>
                        </w:rPr>
                      </w:pPr>
                      <w:r w:rsidRPr="005262A8">
                        <w:rPr>
                          <w:sz w:val="12"/>
                        </w:rPr>
                        <w:t xml:space="preserve">Résidence principale </w:t>
                      </w:r>
                    </w:p>
                  </w:txbxContent>
                </v:textbox>
              </v:rect>
            </w:pict>
          </mc:Fallback>
        </mc:AlternateContent>
      </w:r>
      <w:r w:rsidR="008C360B">
        <w:rPr>
          <w:rFonts w:ascii="Times New Roman" w:hAnsi="Times New Roman" w:cs="Times New Roman"/>
          <w:b/>
          <w:noProof/>
          <w:lang w:eastAsia="fr-FR"/>
        </w:rPr>
        <mc:AlternateContent>
          <mc:Choice Requires="wps">
            <w:drawing>
              <wp:anchor distT="0" distB="0" distL="114300" distR="114300" simplePos="0" relativeHeight="251569664" behindDoc="0" locked="0" layoutInCell="1" allowOverlap="1" wp14:anchorId="715144D2" wp14:editId="0997BE47">
                <wp:simplePos x="0" y="0"/>
                <wp:positionH relativeFrom="column">
                  <wp:posOffset>2187789</wp:posOffset>
                </wp:positionH>
                <wp:positionV relativeFrom="paragraph">
                  <wp:posOffset>152435</wp:posOffset>
                </wp:positionV>
                <wp:extent cx="1563990" cy="129639"/>
                <wp:effectExtent l="57150" t="57150" r="55880" b="80010"/>
                <wp:wrapNone/>
                <wp:docPr id="6" name="Connecteur droit avec flèche 6"/>
                <wp:cNvGraphicFramePr/>
                <a:graphic xmlns:a="http://schemas.openxmlformats.org/drawingml/2006/main">
                  <a:graphicData uri="http://schemas.microsoft.com/office/word/2010/wordprocessingShape">
                    <wps:wsp>
                      <wps:cNvCnPr/>
                      <wps:spPr>
                        <a:xfrm flipH="1" flipV="1">
                          <a:off x="0" y="0"/>
                          <a:ext cx="1563990" cy="12963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ECC0D9" id="Connecteur droit avec flèche 6" o:spid="_x0000_s1026" type="#_x0000_t32" style="position:absolute;margin-left:172.25pt;margin-top:12pt;width:123.15pt;height:10.2pt;flip:x y;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" strokecolor="#c0504d [3205]" strokeweight="2pt">
                <v:stroke endarrow="block"/>
                <v:shadow on="t" color="black" opacity="24903f" origin=",.5" offset="0,.55556mm"/>
              </v:shape>
            </w:pict>
          </mc:Fallback>
        </mc:AlternateContent>
      </w:r>
    </w:p>
    <w:p w14:paraId="1D9EDBB0" w14:textId="798C8E94" w:rsidR="001A55F7" w:rsidRDefault="005262A8"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r w:rsidRPr="00180F99">
        <w:rPr>
          <w:rFonts w:ascii="Times New Roman" w:hAnsi="Times New Roman" w:cs="Times New Roman"/>
          <w:b/>
          <w:noProof/>
          <w:color w:val="C00000"/>
          <w:lang w:eastAsia="fr-FR"/>
        </w:rPr>
        <mc:AlternateContent>
          <mc:Choice Requires="wps">
            <w:drawing>
              <wp:anchor distT="0" distB="0" distL="114300" distR="114300" simplePos="0" relativeHeight="251560448" behindDoc="0" locked="0" layoutInCell="1" allowOverlap="1" wp14:anchorId="3549DAD9" wp14:editId="208D8D80">
                <wp:simplePos x="0" y="0"/>
                <wp:positionH relativeFrom="column">
                  <wp:posOffset>2885505</wp:posOffset>
                </wp:positionH>
                <wp:positionV relativeFrom="paragraph">
                  <wp:posOffset>104766</wp:posOffset>
                </wp:positionV>
                <wp:extent cx="835937" cy="138677"/>
                <wp:effectExtent l="38100" t="38100" r="59690" b="128270"/>
                <wp:wrapNone/>
                <wp:docPr id="5" name="Connecteur droit avec flèche 5"/>
                <wp:cNvGraphicFramePr/>
                <a:graphic xmlns:a="http://schemas.openxmlformats.org/drawingml/2006/main">
                  <a:graphicData uri="http://schemas.microsoft.com/office/word/2010/wordprocessingShape">
                    <wps:wsp>
                      <wps:cNvCnPr/>
                      <wps:spPr>
                        <a:xfrm flipH="1">
                          <a:off x="0" y="0"/>
                          <a:ext cx="835937" cy="138677"/>
                        </a:xfrm>
                        <a:prstGeom prst="straightConnector1">
                          <a:avLst/>
                        </a:prstGeom>
                        <a:ln>
                          <a:solidFill>
                            <a:srgbClr val="C0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F9A4B" id="Connecteur droit avec flèche 5" o:spid="_x0000_s1026" type="#_x0000_t32" style="position:absolute;margin-left:227.2pt;margin-top:8.25pt;width:65.8pt;height:10.9pt;flip:x;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" strokecolor="#c00000" strokeweight="2pt">
                <v:stroke endarrow="block"/>
                <v:shadow on="t" color="black" opacity="24903f" origin=",.5" offset="0,.55556mm"/>
              </v:shape>
            </w:pict>
          </mc:Fallback>
        </mc:AlternateContent>
      </w:r>
      <w:r w:rsidRPr="00180F99">
        <w:rPr>
          <w:rFonts w:ascii="Times New Roman" w:hAnsi="Times New Roman" w:cs="Times New Roman"/>
          <w:b/>
          <w:noProof/>
          <w:color w:val="000000" w:themeColor="text1"/>
          <w:lang w:eastAsia="fr-FR"/>
        </w:rPr>
        <mc:AlternateContent>
          <mc:Choice Requires="wps">
            <w:drawing>
              <wp:anchor distT="0" distB="0" distL="114300" distR="114300" simplePos="0" relativeHeight="251665920" behindDoc="0" locked="0" layoutInCell="1" allowOverlap="1" wp14:anchorId="2D77BBC3" wp14:editId="04F256A2">
                <wp:simplePos x="0" y="0"/>
                <wp:positionH relativeFrom="column">
                  <wp:posOffset>2185002</wp:posOffset>
                </wp:positionH>
                <wp:positionV relativeFrom="paragraph">
                  <wp:posOffset>64018</wp:posOffset>
                </wp:positionV>
                <wp:extent cx="1708770" cy="861990"/>
                <wp:effectExtent l="38100" t="38100" r="44450" b="90805"/>
                <wp:wrapNone/>
                <wp:docPr id="14" name="Connecteur droit avec flèche 14"/>
                <wp:cNvGraphicFramePr/>
                <a:graphic xmlns:a="http://schemas.openxmlformats.org/drawingml/2006/main">
                  <a:graphicData uri="http://schemas.microsoft.com/office/word/2010/wordprocessingShape">
                    <wps:wsp>
                      <wps:cNvCnPr/>
                      <wps:spPr>
                        <a:xfrm flipH="1" flipV="1">
                          <a:off x="0" y="0"/>
                          <a:ext cx="1708770" cy="86199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411D9A" id="Connecteur droit avec flèche 14" o:spid="_x0000_s1026" type="#_x0000_t32" style="position:absolute;margin-left:172.05pt;margin-top:5.05pt;width:134.55pt;height:67.85pt;flip:x 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" strokecolor="black [3213]" strokeweight="2pt">
                <v:stroke endarrow="block"/>
                <v:shadow on="t" color="black" opacity="24903f" origin=",.5" offset="0,.55556mm"/>
              </v:shape>
            </w:pict>
          </mc:Fallback>
        </mc:AlternateContent>
      </w:r>
      <w:r>
        <w:rPr>
          <w:rFonts w:ascii="Times New Roman" w:hAnsi="Times New Roman" w:cs="Times New Roman"/>
          <w:b/>
          <w:noProof/>
          <w:lang w:eastAsia="fr-FR"/>
        </w:rPr>
        <mc:AlternateContent>
          <mc:Choice Requires="wps">
            <w:drawing>
              <wp:anchor distT="0" distB="0" distL="114300" distR="114300" simplePos="0" relativeHeight="251593216" behindDoc="0" locked="0" layoutInCell="1" allowOverlap="1" wp14:anchorId="3C4A7609" wp14:editId="6CF26D6B">
                <wp:simplePos x="0" y="0"/>
                <wp:positionH relativeFrom="column">
                  <wp:posOffset>2265794</wp:posOffset>
                </wp:positionH>
                <wp:positionV relativeFrom="paragraph">
                  <wp:posOffset>102852</wp:posOffset>
                </wp:positionV>
                <wp:extent cx="1484766" cy="680383"/>
                <wp:effectExtent l="57150" t="38100" r="58420" b="100965"/>
                <wp:wrapNone/>
                <wp:docPr id="7" name="Connecteur droit avec flèche 7"/>
                <wp:cNvGraphicFramePr/>
                <a:graphic xmlns:a="http://schemas.openxmlformats.org/drawingml/2006/main">
                  <a:graphicData uri="http://schemas.microsoft.com/office/word/2010/wordprocessingShape">
                    <wps:wsp>
                      <wps:cNvCnPr/>
                      <wps:spPr>
                        <a:xfrm flipH="1">
                          <a:off x="0" y="0"/>
                          <a:ext cx="1484766" cy="68038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0835C3" id="Connecteur droit avec flèche 7" o:spid="_x0000_s1026" type="#_x0000_t32" style="position:absolute;margin-left:178.4pt;margin-top:8.1pt;width:116.9pt;height:53.55pt;flip:x;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" strokecolor="#c0504d [3205]" strokeweight="2pt">
                <v:stroke endarrow="block"/>
                <v:shadow on="t" color="black" opacity="24903f" origin=",.5" offset="0,.55556mm"/>
              </v:shape>
            </w:pict>
          </mc:Fallback>
        </mc:AlternateContent>
      </w:r>
      <w:r w:rsidR="001A55F7">
        <w:rPr>
          <w:rFonts w:ascii="Times New Roman" w:hAnsi="Times New Roman" w:cs="Times New Roman"/>
          <w:b/>
        </w:rPr>
        <w:t xml:space="preserve"> </w:t>
      </w:r>
      <w:r w:rsidR="008C360B">
        <w:rPr>
          <w:rFonts w:ascii="Times New Roman" w:hAnsi="Times New Roman" w:cs="Times New Roman"/>
          <w:b/>
        </w:rPr>
        <w:t xml:space="preserve">  </w:t>
      </w:r>
      <w:r w:rsidR="008C360B">
        <w:rPr>
          <w:rFonts w:ascii="Times New Roman" w:hAnsi="Times New Roman" w:cs="Times New Roman"/>
          <w:b/>
        </w:rPr>
        <w:tab/>
      </w:r>
      <w:r w:rsidR="008C360B">
        <w:rPr>
          <w:rFonts w:ascii="Times New Roman" w:hAnsi="Times New Roman" w:cs="Times New Roman"/>
          <w:b/>
        </w:rPr>
        <w:tab/>
      </w:r>
      <w:r w:rsidR="008C360B">
        <w:rPr>
          <w:rFonts w:ascii="Times New Roman" w:hAnsi="Times New Roman" w:cs="Times New Roman"/>
          <w:b/>
        </w:rPr>
        <w:tab/>
      </w:r>
      <w:r w:rsidR="008C360B">
        <w:rPr>
          <w:rFonts w:ascii="Times New Roman" w:hAnsi="Times New Roman" w:cs="Times New Roman"/>
          <w:b/>
        </w:rPr>
        <w:tab/>
      </w:r>
      <w:r w:rsidR="008C360B">
        <w:rPr>
          <w:rFonts w:ascii="Times New Roman" w:hAnsi="Times New Roman" w:cs="Times New Roman"/>
          <w:b/>
        </w:rPr>
        <w:tab/>
      </w:r>
      <w:r w:rsidR="008C360B">
        <w:rPr>
          <w:rFonts w:ascii="Times New Roman" w:hAnsi="Times New Roman" w:cs="Times New Roman"/>
          <w:b/>
        </w:rPr>
        <w:tab/>
      </w:r>
      <w:r w:rsidR="008C360B">
        <w:rPr>
          <w:rFonts w:ascii="Times New Roman" w:hAnsi="Times New Roman" w:cs="Times New Roman"/>
          <w:b/>
        </w:rPr>
        <w:tab/>
      </w:r>
      <w:r w:rsidR="008C360B">
        <w:rPr>
          <w:rFonts w:ascii="Times New Roman" w:hAnsi="Times New Roman" w:cs="Times New Roman"/>
          <w:b/>
        </w:rPr>
        <w:tab/>
      </w:r>
      <w:r w:rsidR="008C360B">
        <w:rPr>
          <w:rFonts w:ascii="Times New Roman" w:hAnsi="Times New Roman" w:cs="Times New Roman"/>
          <w:b/>
        </w:rPr>
        <w:tab/>
      </w:r>
      <w:r w:rsidR="008C360B">
        <w:rPr>
          <w:rFonts w:ascii="Times New Roman" w:hAnsi="Times New Roman" w:cs="Times New Roman"/>
          <w:b/>
        </w:rPr>
        <w:tab/>
      </w:r>
      <w:r w:rsidR="008C360B">
        <w:rPr>
          <w:rFonts w:ascii="Times New Roman" w:hAnsi="Times New Roman" w:cs="Times New Roman"/>
          <w:b/>
        </w:rPr>
        <w:tab/>
      </w:r>
      <w:r w:rsidR="008C360B">
        <w:rPr>
          <w:rFonts w:ascii="Times New Roman" w:hAnsi="Times New Roman" w:cs="Times New Roman"/>
          <w:b/>
        </w:rPr>
        <w:tab/>
      </w:r>
      <w:r w:rsidR="008C360B">
        <w:rPr>
          <w:rFonts w:ascii="Times New Roman" w:hAnsi="Times New Roman" w:cs="Times New Roman"/>
          <w:b/>
        </w:rPr>
        <w:tab/>
        <w:t xml:space="preserve">     </w:t>
      </w:r>
      <w:r w:rsidR="008C360B" w:rsidRPr="00180F99">
        <w:rPr>
          <w:rFonts w:ascii="Times New Roman" w:hAnsi="Times New Roman" w:cs="Times New Roman"/>
          <w:b/>
          <w:color w:val="C00000"/>
          <w:sz w:val="22"/>
        </w:rPr>
        <w:t>CRÉANCIERS PROFESSIONNELS</w:t>
      </w:r>
    </w:p>
    <w:p w14:paraId="35415A65" w14:textId="218A134A" w:rsidR="001A55F7" w:rsidRDefault="005262A8"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r>
        <w:rPr>
          <w:rFonts w:ascii="Times New Roman" w:hAnsi="Times New Roman" w:cs="Times New Roman"/>
          <w:b/>
          <w:noProof/>
          <w:lang w:eastAsia="fr-FR"/>
        </w:rPr>
        <mc:AlternateContent>
          <mc:Choice Requires="wps">
            <w:drawing>
              <wp:anchor distT="0" distB="0" distL="114300" distR="114300" simplePos="0" relativeHeight="251619840" behindDoc="0" locked="0" layoutInCell="1" allowOverlap="1" wp14:anchorId="18B35145" wp14:editId="0C579128">
                <wp:simplePos x="0" y="0"/>
                <wp:positionH relativeFrom="column">
                  <wp:posOffset>3066951</wp:posOffset>
                </wp:positionH>
                <wp:positionV relativeFrom="paragraph">
                  <wp:posOffset>126088</wp:posOffset>
                </wp:positionV>
                <wp:extent cx="168540" cy="177679"/>
                <wp:effectExtent l="19050" t="0" r="22225" b="70485"/>
                <wp:wrapNone/>
                <wp:docPr id="9" name="Multiplication 9"/>
                <wp:cNvGraphicFramePr/>
                <a:graphic xmlns:a="http://schemas.openxmlformats.org/drawingml/2006/main">
                  <a:graphicData uri="http://schemas.microsoft.com/office/word/2010/wordprocessingShape">
                    <wps:wsp>
                      <wps:cNvSpPr/>
                      <wps:spPr>
                        <a:xfrm flipH="1" flipV="1">
                          <a:off x="0" y="0"/>
                          <a:ext cx="168540" cy="177679"/>
                        </a:xfrm>
                        <a:prstGeom prst="mathMultiply">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92F37" id="Multiplication 9" o:spid="_x0000_s1026" style="position:absolute;margin-left:241.5pt;margin-top:9.95pt;width:13.25pt;height:14pt;flip:x y;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8540,177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" path="m26099,56314l54859,29034,84270,60039,113681,29034r28760,27280l111589,88840r30852,32525l113681,148645,84270,117640,54859,148645,26099,121365,56951,88840,26099,56314xe" fillcolor="#c0504d [3205]" strokecolor="#bc4542 [3045]">
                <v:fill color2="#dfa7a6 [1621]" rotate="t" angle="180" focus="100%" type="gradient">
                  <o:fill v:ext="view" type="gradientUnscaled"/>
                </v:fill>
                <v:shadow on="t" color="black" opacity="22937f" origin=",.5" offset="0,.63889mm"/>
                <v:path arrowok="t" o:connecttype="custom" o:connectlocs="26099,56314;54859,29034;84270,60039;113681,29034;142441,56314;111589,88840;142441,121365;113681,148645;84270,117640;54859,148645;26099,121365;56951,88840;26099,56314" o:connectangles="0,0,0,0,0,0,0,0,0,0,0,0,0"/>
              </v:shape>
            </w:pict>
          </mc:Fallback>
        </mc:AlternateContent>
      </w:r>
    </w:p>
    <w:p w14:paraId="4EE60690" w14:textId="64BFA4FB" w:rsidR="001A55F7" w:rsidRPr="00180F99" w:rsidRDefault="005262A8"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22"/>
        </w:rPr>
      </w:pPr>
      <w:r>
        <w:rPr>
          <w:rFonts w:ascii="Times New Roman" w:hAnsi="Times New Roman" w:cs="Times New Roman"/>
          <w:b/>
          <w:noProof/>
          <w:color w:val="000000" w:themeColor="text1"/>
          <w:lang w:eastAsia="fr-FR"/>
        </w:rPr>
        <mc:AlternateContent>
          <mc:Choice Requires="wps">
            <w:drawing>
              <wp:anchor distT="0" distB="0" distL="114300" distR="114300" simplePos="0" relativeHeight="251804160" behindDoc="0" locked="0" layoutInCell="1" allowOverlap="1" wp14:anchorId="4B60133B" wp14:editId="52E5D1BB">
                <wp:simplePos x="0" y="0"/>
                <wp:positionH relativeFrom="column">
                  <wp:posOffset>952500</wp:posOffset>
                </wp:positionH>
                <wp:positionV relativeFrom="paragraph">
                  <wp:posOffset>126040</wp:posOffset>
                </wp:positionV>
                <wp:extent cx="281687" cy="0"/>
                <wp:effectExtent l="57150" t="38100" r="61595" b="95250"/>
                <wp:wrapNone/>
                <wp:docPr id="44" name="Connecteur droit 44"/>
                <wp:cNvGraphicFramePr/>
                <a:graphic xmlns:a="http://schemas.openxmlformats.org/drawingml/2006/main">
                  <a:graphicData uri="http://schemas.microsoft.com/office/word/2010/wordprocessingShape">
                    <wps:wsp>
                      <wps:cNvCnPr/>
                      <wps:spPr>
                        <a:xfrm flipH="1">
                          <a:off x="0" y="0"/>
                          <a:ext cx="281687"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28440B55" id="Connecteur droit 44" o:spid="_x0000_s1026" style="position:absolute;flip:x;z-index:251804160;visibility:visible;mso-wrap-style:square;mso-wrap-distance-left:9pt;mso-wrap-distance-top:0;mso-wrap-distance-right:9pt;mso-wrap-distance-bottom:0;mso-position-horizontal:absolute;mso-position-horizontal-relative:text;mso-position-vertical:absolute;mso-position-vertical-relative:text" from="75pt,9.9pt" to="97.2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" strokecolor="#9bbb59 [3206]" strokeweight="2pt">
                <v:shadow on="t" color="black" opacity="24903f" origin=",.5" offset="0,.55556mm"/>
              </v:line>
            </w:pict>
          </mc:Fallback>
        </mc:AlternateContent>
      </w:r>
      <w:r w:rsidR="00180F99">
        <w:rPr>
          <w:rFonts w:ascii="Times New Roman" w:hAnsi="Times New Roman" w:cs="Times New Roman"/>
          <w:b/>
        </w:rPr>
        <w:t xml:space="preserve"> </w:t>
      </w:r>
      <w:r>
        <w:rPr>
          <w:rFonts w:ascii="Times New Roman" w:hAnsi="Times New Roman" w:cs="Times New Roman"/>
          <w:b/>
        </w:rPr>
        <w:t>Entrepreneur</w:t>
      </w:r>
      <w:r w:rsidR="00180F99">
        <w:rPr>
          <w:rFonts w:ascii="Times New Roman" w:hAnsi="Times New Roman" w:cs="Times New Roman"/>
          <w:b/>
        </w:rPr>
        <w:tab/>
      </w:r>
      <w:r w:rsidR="00180F99">
        <w:rPr>
          <w:rFonts w:ascii="Times New Roman" w:hAnsi="Times New Roman" w:cs="Times New Roman"/>
          <w:b/>
        </w:rPr>
        <w:tab/>
      </w:r>
      <w:r w:rsidR="00180F99">
        <w:rPr>
          <w:rFonts w:ascii="Times New Roman" w:hAnsi="Times New Roman" w:cs="Times New Roman"/>
          <w:b/>
        </w:rPr>
        <w:tab/>
      </w:r>
      <w:r w:rsidR="00180F99">
        <w:rPr>
          <w:rFonts w:ascii="Times New Roman" w:hAnsi="Times New Roman" w:cs="Times New Roman"/>
          <w:b/>
        </w:rPr>
        <w:tab/>
      </w:r>
      <w:r w:rsidR="00180F99">
        <w:rPr>
          <w:rFonts w:ascii="Times New Roman" w:hAnsi="Times New Roman" w:cs="Times New Roman"/>
          <w:b/>
        </w:rPr>
        <w:tab/>
      </w:r>
      <w:r w:rsidR="00180F99">
        <w:rPr>
          <w:rFonts w:ascii="Times New Roman" w:hAnsi="Times New Roman" w:cs="Times New Roman"/>
          <w:b/>
        </w:rPr>
        <w:tab/>
      </w:r>
      <w:r w:rsidR="00180F99">
        <w:rPr>
          <w:rFonts w:ascii="Times New Roman" w:hAnsi="Times New Roman" w:cs="Times New Roman"/>
          <w:b/>
        </w:rPr>
        <w:tab/>
      </w:r>
      <w:r w:rsidR="00180F99">
        <w:rPr>
          <w:rFonts w:ascii="Times New Roman" w:hAnsi="Times New Roman" w:cs="Times New Roman"/>
          <w:b/>
        </w:rPr>
        <w:tab/>
      </w:r>
      <w:r w:rsidR="00180F99">
        <w:rPr>
          <w:rFonts w:ascii="Times New Roman" w:hAnsi="Times New Roman" w:cs="Times New Roman"/>
          <w:b/>
        </w:rPr>
        <w:tab/>
      </w:r>
      <w:r w:rsidR="00180F99">
        <w:rPr>
          <w:rFonts w:ascii="Times New Roman" w:hAnsi="Times New Roman" w:cs="Times New Roman"/>
          <w:b/>
        </w:rPr>
        <w:tab/>
      </w:r>
      <w:r w:rsidR="00180F99">
        <w:rPr>
          <w:rFonts w:ascii="Times New Roman" w:hAnsi="Times New Roman" w:cs="Times New Roman"/>
          <w:b/>
        </w:rPr>
        <w:tab/>
      </w:r>
      <w:r w:rsidR="00180F99">
        <w:rPr>
          <w:rFonts w:ascii="Times New Roman" w:hAnsi="Times New Roman" w:cs="Times New Roman"/>
          <w:b/>
        </w:rPr>
        <w:tab/>
        <w:t xml:space="preserve">        </w:t>
      </w:r>
    </w:p>
    <w:p w14:paraId="3BD925EC" w14:textId="6FF02C95" w:rsidR="00180F99" w:rsidRDefault="005262A8"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r w:rsidRPr="00180F99">
        <w:rPr>
          <w:rFonts w:ascii="Times New Roman" w:hAnsi="Times New Roman" w:cs="Times New Roman"/>
          <w:b/>
          <w:noProof/>
          <w:color w:val="000000" w:themeColor="text1"/>
          <w:lang w:eastAsia="fr-FR"/>
        </w:rPr>
        <mc:AlternateContent>
          <mc:Choice Requires="wps">
            <w:drawing>
              <wp:anchor distT="0" distB="0" distL="114300" distR="114300" simplePos="0" relativeHeight="251641344" behindDoc="0" locked="0" layoutInCell="1" allowOverlap="1" wp14:anchorId="2E00E1F3" wp14:editId="0B5C17C0">
                <wp:simplePos x="0" y="0"/>
                <wp:positionH relativeFrom="column">
                  <wp:posOffset>2910151</wp:posOffset>
                </wp:positionH>
                <wp:positionV relativeFrom="paragraph">
                  <wp:posOffset>165632</wp:posOffset>
                </wp:positionV>
                <wp:extent cx="986408" cy="250945"/>
                <wp:effectExtent l="57150" t="57150" r="61595" b="92075"/>
                <wp:wrapNone/>
                <wp:docPr id="11" name="Connecteur droit avec flèche 11"/>
                <wp:cNvGraphicFramePr/>
                <a:graphic xmlns:a="http://schemas.openxmlformats.org/drawingml/2006/main">
                  <a:graphicData uri="http://schemas.microsoft.com/office/word/2010/wordprocessingShape">
                    <wps:wsp>
                      <wps:cNvCnPr/>
                      <wps:spPr>
                        <a:xfrm flipH="1" flipV="1">
                          <a:off x="0" y="0"/>
                          <a:ext cx="986408" cy="250945"/>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8EBCB" id="Connecteur droit avec flèche 11" o:spid="_x0000_s1026" type="#_x0000_t32" style="position:absolute;margin-left:229.15pt;margin-top:13.05pt;width:77.65pt;height:19.75pt;flip:x 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" strokecolor="black [3213]" strokeweight="2pt">
                <v:stroke endarrow="block"/>
                <v:shadow on="t" color="black" opacity="24903f" origin=",.5" offset="0,.55556mm"/>
              </v:shape>
            </w:pict>
          </mc:Fallback>
        </mc:AlternateContent>
      </w:r>
      <w:r>
        <w:rPr>
          <w:rFonts w:ascii="Times New Roman" w:hAnsi="Times New Roman" w:cs="Times New Roman"/>
          <w:b/>
          <w:noProof/>
          <w:lang w:eastAsia="fr-FR"/>
        </w:rPr>
        <mc:AlternateContent>
          <mc:Choice Requires="wps">
            <w:drawing>
              <wp:anchor distT="0" distB="0" distL="114300" distR="114300" simplePos="0" relativeHeight="251534848" behindDoc="0" locked="0" layoutInCell="1" allowOverlap="1" wp14:anchorId="37B63EF0" wp14:editId="45B12821">
                <wp:simplePos x="0" y="0"/>
                <wp:positionH relativeFrom="column">
                  <wp:posOffset>1528445</wp:posOffset>
                </wp:positionH>
                <wp:positionV relativeFrom="paragraph">
                  <wp:posOffset>168910</wp:posOffset>
                </wp:positionV>
                <wp:extent cx="714375" cy="376555"/>
                <wp:effectExtent l="57150" t="19050" r="85725" b="99695"/>
                <wp:wrapNone/>
                <wp:docPr id="3" name="Rectangle 3"/>
                <wp:cNvGraphicFramePr/>
                <a:graphic xmlns:a="http://schemas.openxmlformats.org/drawingml/2006/main">
                  <a:graphicData uri="http://schemas.microsoft.com/office/word/2010/wordprocessingShape">
                    <wps:wsp>
                      <wps:cNvSpPr/>
                      <wps:spPr>
                        <a:xfrm>
                          <a:off x="0" y="0"/>
                          <a:ext cx="714375" cy="376555"/>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723B2B0" w14:textId="72803DBE" w:rsidR="00130FA0" w:rsidRPr="005262A8" w:rsidRDefault="00130FA0" w:rsidP="001A55F7">
                            <w:pPr>
                              <w:jc w:val="center"/>
                              <w:rPr>
                                <w:sz w:val="12"/>
                              </w:rPr>
                            </w:pPr>
                            <w:r w:rsidRPr="005262A8">
                              <w:rPr>
                                <w:sz w:val="12"/>
                              </w:rPr>
                              <w:t>Immeubles faisant l’objet d’une DNI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63EF0" id="Rectangle 3" o:spid="_x0000_s1029" style="position:absolute;left:0;text-align:left;margin-left:120.35pt;margin-top:13.3pt;width:56.25pt;height:29.65pt;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" fillcolor="#c0504d [3205]" strokecolor="#bc4542 [3045]">
                <v:fill color2="#dfa7a6 [1621]" rotate="t" angle="180" focus="100%" type="gradient">
                  <o:fill v:ext="view" type="gradientUnscaled"/>
                </v:fill>
                <v:shadow on="t" color="black" opacity="22937f" origin=",.5" offset="0,.63889mm"/>
                <v:textbox>
                  <w:txbxContent>
                    <w:p w14:paraId="2723B2B0" w14:textId="72803DBE" w:rsidR="00130FA0" w:rsidRPr="005262A8" w:rsidRDefault="00130FA0" w:rsidP="001A55F7">
                      <w:pPr>
                        <w:jc w:val="center"/>
                        <w:rPr>
                          <w:sz w:val="12"/>
                        </w:rPr>
                      </w:pPr>
                      <w:r w:rsidRPr="005262A8">
                        <w:rPr>
                          <w:sz w:val="12"/>
                        </w:rPr>
                        <w:t>Immeubles faisant l’objet d’une DNI</w:t>
                      </w:r>
                    </w:p>
                  </w:txbxContent>
                </v:textbox>
              </v:rect>
            </w:pict>
          </mc:Fallback>
        </mc:AlternateContent>
      </w:r>
    </w:p>
    <w:p w14:paraId="54B47606" w14:textId="6D2EE28F" w:rsidR="001A55F7" w:rsidRDefault="00180F99"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r>
        <w:rPr>
          <w:rFonts w:ascii="Times New Roman" w:hAnsi="Times New Roman" w:cs="Times New Roman"/>
          <w:b/>
          <w:color w:val="C00000"/>
          <w:sz w:val="22"/>
        </w:rPr>
        <w:tab/>
      </w:r>
      <w:r>
        <w:rPr>
          <w:rFonts w:ascii="Times New Roman" w:hAnsi="Times New Roman" w:cs="Times New Roman"/>
          <w:b/>
          <w:color w:val="C00000"/>
          <w:sz w:val="22"/>
        </w:rPr>
        <w:tab/>
      </w:r>
      <w:r>
        <w:rPr>
          <w:rFonts w:ascii="Times New Roman" w:hAnsi="Times New Roman" w:cs="Times New Roman"/>
          <w:b/>
          <w:color w:val="C00000"/>
          <w:sz w:val="22"/>
        </w:rPr>
        <w:tab/>
      </w:r>
      <w:r>
        <w:rPr>
          <w:rFonts w:ascii="Times New Roman" w:hAnsi="Times New Roman" w:cs="Times New Roman"/>
          <w:b/>
          <w:color w:val="C00000"/>
          <w:sz w:val="22"/>
        </w:rPr>
        <w:tab/>
      </w:r>
      <w:r>
        <w:rPr>
          <w:rFonts w:ascii="Times New Roman" w:hAnsi="Times New Roman" w:cs="Times New Roman"/>
          <w:b/>
          <w:color w:val="C00000"/>
          <w:sz w:val="22"/>
        </w:rPr>
        <w:tab/>
      </w:r>
      <w:r>
        <w:rPr>
          <w:rFonts w:ascii="Times New Roman" w:hAnsi="Times New Roman" w:cs="Times New Roman"/>
          <w:b/>
          <w:color w:val="C00000"/>
          <w:sz w:val="22"/>
        </w:rPr>
        <w:tab/>
      </w:r>
      <w:r>
        <w:rPr>
          <w:rFonts w:ascii="Times New Roman" w:hAnsi="Times New Roman" w:cs="Times New Roman"/>
          <w:b/>
          <w:color w:val="C00000"/>
          <w:sz w:val="22"/>
        </w:rPr>
        <w:tab/>
      </w:r>
      <w:r>
        <w:rPr>
          <w:rFonts w:ascii="Times New Roman" w:hAnsi="Times New Roman" w:cs="Times New Roman"/>
          <w:b/>
          <w:color w:val="C00000"/>
          <w:sz w:val="22"/>
        </w:rPr>
        <w:tab/>
      </w:r>
      <w:r>
        <w:rPr>
          <w:rFonts w:ascii="Times New Roman" w:hAnsi="Times New Roman" w:cs="Times New Roman"/>
          <w:b/>
          <w:color w:val="C00000"/>
          <w:sz w:val="22"/>
        </w:rPr>
        <w:tab/>
      </w:r>
      <w:r>
        <w:rPr>
          <w:rFonts w:ascii="Times New Roman" w:hAnsi="Times New Roman" w:cs="Times New Roman"/>
          <w:b/>
          <w:color w:val="C00000"/>
          <w:sz w:val="22"/>
        </w:rPr>
        <w:tab/>
      </w:r>
      <w:r>
        <w:rPr>
          <w:rFonts w:ascii="Times New Roman" w:hAnsi="Times New Roman" w:cs="Times New Roman"/>
          <w:b/>
          <w:color w:val="C00000"/>
          <w:sz w:val="22"/>
        </w:rPr>
        <w:tab/>
      </w:r>
      <w:r>
        <w:rPr>
          <w:rFonts w:ascii="Times New Roman" w:hAnsi="Times New Roman" w:cs="Times New Roman"/>
          <w:b/>
          <w:color w:val="C00000"/>
          <w:sz w:val="22"/>
        </w:rPr>
        <w:tab/>
      </w:r>
      <w:r>
        <w:rPr>
          <w:rFonts w:ascii="Times New Roman" w:hAnsi="Times New Roman" w:cs="Times New Roman"/>
          <w:b/>
          <w:color w:val="C00000"/>
          <w:sz w:val="22"/>
        </w:rPr>
        <w:tab/>
        <w:t xml:space="preserve">        </w:t>
      </w:r>
      <w:r w:rsidRPr="00180F99">
        <w:rPr>
          <w:rFonts w:ascii="Times New Roman" w:hAnsi="Times New Roman" w:cs="Times New Roman"/>
          <w:b/>
          <w:color w:val="1F497D" w:themeColor="text2"/>
          <w:sz w:val="22"/>
        </w:rPr>
        <w:t xml:space="preserve"> </w:t>
      </w:r>
    </w:p>
    <w:p w14:paraId="4396D23E" w14:textId="3F41FDAB" w:rsidR="001A55F7" w:rsidRDefault="008C360B"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r>
        <w:rPr>
          <w:rFonts w:ascii="Times New Roman" w:hAnsi="Times New Roman" w:cs="Times New Roman"/>
          <w:b/>
          <w:noProof/>
          <w:lang w:eastAsia="fr-FR"/>
        </w:rPr>
        <mc:AlternateContent>
          <mc:Choice Requires="wps">
            <w:drawing>
              <wp:anchor distT="0" distB="0" distL="114300" distR="114300" simplePos="0" relativeHeight="251647488" behindDoc="0" locked="0" layoutInCell="1" allowOverlap="1" wp14:anchorId="10C8DE2E" wp14:editId="512526C9">
                <wp:simplePos x="0" y="0"/>
                <wp:positionH relativeFrom="column">
                  <wp:posOffset>2262081</wp:posOffset>
                </wp:positionH>
                <wp:positionV relativeFrom="paragraph">
                  <wp:posOffset>73377</wp:posOffset>
                </wp:positionV>
                <wp:extent cx="1629513" cy="45719"/>
                <wp:effectExtent l="38100" t="38100" r="66040" b="126365"/>
                <wp:wrapNone/>
                <wp:docPr id="12" name="Connecteur droit avec flèche 12"/>
                <wp:cNvGraphicFramePr/>
                <a:graphic xmlns:a="http://schemas.openxmlformats.org/drawingml/2006/main">
                  <a:graphicData uri="http://schemas.microsoft.com/office/word/2010/wordprocessingShape">
                    <wps:wsp>
                      <wps:cNvCnPr/>
                      <wps:spPr>
                        <a:xfrm flipH="1">
                          <a:off x="0" y="0"/>
                          <a:ext cx="1629513"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74DCB" id="Connecteur droit avec flèche 12" o:spid="_x0000_s1026" type="#_x0000_t32" style="position:absolute;margin-left:178.1pt;margin-top:5.8pt;width:128.3pt;height:3.6pt;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" strokecolor="black [3200]" strokeweight="2pt">
                <v:stroke endarrow="block"/>
                <v:shadow on="t" color="black" opacity="24903f" origin=",.5" offset="0,.55556mm"/>
              </v:shape>
            </w:pict>
          </mc:Fallback>
        </mc:AlternateConten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Pr="00180F99">
        <w:rPr>
          <w:rFonts w:ascii="Times New Roman" w:hAnsi="Times New Roman" w:cs="Times New Roman"/>
          <w:b/>
          <w:sz w:val="22"/>
        </w:rPr>
        <w:t>CRÉANCIERS PERSONNELS</w:t>
      </w:r>
    </w:p>
    <w:p w14:paraId="543D7418" w14:textId="439D19CC" w:rsidR="001A55F7" w:rsidRDefault="008C360B"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14:paraId="18844CF7" w14:textId="061EA43B" w:rsidR="0052798B" w:rsidRDefault="0052798B"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608F16BE" w14:textId="77777777" w:rsidR="00855479" w:rsidRDefault="00855479"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6C09E8A5" w14:textId="4CE53D99" w:rsidR="008C360B" w:rsidRPr="008C360B" w:rsidRDefault="0052798B" w:rsidP="0052798B">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u w:val="single"/>
        </w:rPr>
      </w:pPr>
      <w:r>
        <w:rPr>
          <w:rFonts w:ascii="Times New Roman" w:hAnsi="Times New Roman" w:cs="Times New Roman"/>
          <w:b/>
        </w:rPr>
        <w:t xml:space="preserve">2. </w:t>
      </w:r>
      <w:r w:rsidRPr="008C360B">
        <w:rPr>
          <w:rFonts w:ascii="Times New Roman" w:hAnsi="Times New Roman" w:cs="Times New Roman"/>
          <w:b/>
          <w:u w:val="single"/>
        </w:rPr>
        <w:t xml:space="preserve">L’E.I.RL. : </w:t>
      </w:r>
      <w:r w:rsidR="008C360B">
        <w:rPr>
          <w:rFonts w:ascii="Times New Roman" w:hAnsi="Times New Roman" w:cs="Times New Roman"/>
          <w:b/>
          <w:u w:val="single"/>
        </w:rPr>
        <w:t>création d’un patrimoine (professionnel)</w:t>
      </w:r>
    </w:p>
    <w:p w14:paraId="6D47991C" w14:textId="4DDFD0AD" w:rsidR="0052798B" w:rsidRDefault="008C360B" w:rsidP="0052798B">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20"/>
        </w:rPr>
      </w:pPr>
      <w:r>
        <w:rPr>
          <w:rFonts w:ascii="Times New Roman" w:hAnsi="Times New Roman" w:cs="Times New Roman"/>
          <w:b/>
          <w:noProof/>
          <w:lang w:eastAsia="fr-FR"/>
        </w:rPr>
        <mc:AlternateContent>
          <mc:Choice Requires="wps">
            <w:drawing>
              <wp:anchor distT="0" distB="0" distL="114300" distR="114300" simplePos="0" relativeHeight="251725312" behindDoc="0" locked="0" layoutInCell="1" allowOverlap="1" wp14:anchorId="69C1FB09" wp14:editId="49B21DB5">
                <wp:simplePos x="0" y="0"/>
                <wp:positionH relativeFrom="column">
                  <wp:posOffset>2943614</wp:posOffset>
                </wp:positionH>
                <wp:positionV relativeFrom="paragraph">
                  <wp:posOffset>89956</wp:posOffset>
                </wp:positionV>
                <wp:extent cx="907045" cy="832061"/>
                <wp:effectExtent l="38100" t="19050" r="64770" b="101600"/>
                <wp:wrapNone/>
                <wp:docPr id="23" name="Ellipse 23"/>
                <wp:cNvGraphicFramePr/>
                <a:graphic xmlns:a="http://schemas.openxmlformats.org/drawingml/2006/main">
                  <a:graphicData uri="http://schemas.microsoft.com/office/word/2010/wordprocessingShape">
                    <wps:wsp>
                      <wps:cNvSpPr/>
                      <wps:spPr>
                        <a:xfrm>
                          <a:off x="0" y="0"/>
                          <a:ext cx="907045" cy="832061"/>
                        </a:xfrm>
                        <a:prstGeom prst="ellipse">
                          <a:avLst/>
                        </a:prstGeom>
                        <a:solidFill>
                          <a:srgbClr val="92D050"/>
                        </a:solidFill>
                        <a:ln>
                          <a:solidFill>
                            <a:srgbClr val="92D050"/>
                          </a:solidFill>
                        </a:ln>
                      </wps:spPr>
                      <wps:style>
                        <a:lnRef idx="1">
                          <a:schemeClr val="accent1"/>
                        </a:lnRef>
                        <a:fillRef idx="3">
                          <a:schemeClr val="accent1"/>
                        </a:fillRef>
                        <a:effectRef idx="2">
                          <a:schemeClr val="accent1"/>
                        </a:effectRef>
                        <a:fontRef idx="minor">
                          <a:schemeClr val="lt1"/>
                        </a:fontRef>
                      </wps:style>
                      <wps:txbx>
                        <w:txbxContent>
                          <w:p w14:paraId="4A590880" w14:textId="71E19CD0" w:rsidR="00130FA0" w:rsidRPr="008C360B" w:rsidRDefault="00130FA0" w:rsidP="0052798B">
                            <w:pPr>
                              <w:jc w:val="center"/>
                              <w:rPr>
                                <w:sz w:val="12"/>
                              </w:rPr>
                            </w:pPr>
                            <w:r w:rsidRPr="008C360B">
                              <w:rPr>
                                <w:sz w:val="12"/>
                              </w:rPr>
                              <w:t xml:space="preserve">Patrimoine professionnel </w:t>
                            </w:r>
                          </w:p>
                          <w:p w14:paraId="7749DC55" w14:textId="582A350B" w:rsidR="00130FA0" w:rsidRPr="008C360B" w:rsidRDefault="00130FA0" w:rsidP="0052798B">
                            <w:pPr>
                              <w:jc w:val="center"/>
                              <w:rPr>
                                <w:sz w:val="12"/>
                              </w:rPr>
                            </w:pPr>
                            <w:r w:rsidRPr="008C360B">
                              <w:rPr>
                                <w:sz w:val="12"/>
                              </w:rPr>
                              <w:t>(E.I.R.L)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C1FB09" id="Ellipse 23" o:spid="_x0000_s1030" style="position:absolute;left:0;text-align:left;margin-left:231.8pt;margin-top:7.1pt;width:71.4pt;height:65.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" fillcolor="#92d050" strokecolor="#92d050">
                <v:shadow on="t" color="black" opacity="22937f" origin=",.5" offset="0,.63889mm"/>
                <v:textbox>
                  <w:txbxContent>
                    <w:p w14:paraId="4A590880" w14:textId="71E19CD0" w:rsidR="00130FA0" w:rsidRPr="008C360B" w:rsidRDefault="00130FA0" w:rsidP="0052798B">
                      <w:pPr>
                        <w:jc w:val="center"/>
                        <w:rPr>
                          <w:sz w:val="12"/>
                        </w:rPr>
                      </w:pPr>
                      <w:r w:rsidRPr="008C360B">
                        <w:rPr>
                          <w:sz w:val="12"/>
                        </w:rPr>
                        <w:t xml:space="preserve">Patrimoine professionnel </w:t>
                      </w:r>
                    </w:p>
                    <w:p w14:paraId="7749DC55" w14:textId="582A350B" w:rsidR="00130FA0" w:rsidRPr="008C360B" w:rsidRDefault="00130FA0" w:rsidP="0052798B">
                      <w:pPr>
                        <w:jc w:val="center"/>
                        <w:rPr>
                          <w:sz w:val="12"/>
                        </w:rPr>
                      </w:pPr>
                      <w:r w:rsidRPr="008C360B">
                        <w:rPr>
                          <w:sz w:val="12"/>
                        </w:rPr>
                        <w:t>(E.I.R.L)</w:t>
                      </w:r>
                    </w:p>
                  </w:txbxContent>
                </v:textbox>
              </v:oval>
            </w:pict>
          </mc:Fallback>
        </mc:AlternateContent>
      </w:r>
    </w:p>
    <w:p w14:paraId="2EF378E2" w14:textId="7352EEBE" w:rsidR="0052798B" w:rsidRPr="00180F99" w:rsidRDefault="005262A8" w:rsidP="0052798B">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22"/>
        </w:rPr>
      </w:pPr>
      <w:r>
        <w:rPr>
          <w:rFonts w:ascii="Times New Roman" w:hAnsi="Times New Roman" w:cs="Times New Roman"/>
          <w:b/>
          <w:sz w:val="20"/>
        </w:rPr>
        <w:tab/>
      </w:r>
      <w:r>
        <w:rPr>
          <w:rFonts w:ascii="Times New Roman" w:hAnsi="Times New Roman" w:cs="Times New Roman"/>
          <w:b/>
          <w:sz w:val="20"/>
        </w:rPr>
        <w:tab/>
      </w:r>
      <w:r>
        <w:rPr>
          <w:rFonts w:ascii="Times New Roman" w:hAnsi="Times New Roman" w:cs="Times New Roman"/>
          <w:b/>
          <w:sz w:val="20"/>
        </w:rPr>
        <w:tab/>
      </w:r>
      <w:r>
        <w:rPr>
          <w:rFonts w:ascii="Times New Roman" w:hAnsi="Times New Roman" w:cs="Times New Roman"/>
          <w:b/>
          <w:sz w:val="20"/>
        </w:rPr>
        <w:tab/>
      </w:r>
      <w:r>
        <w:rPr>
          <w:rFonts w:ascii="Times New Roman" w:hAnsi="Times New Roman" w:cs="Times New Roman"/>
          <w:b/>
          <w:sz w:val="20"/>
        </w:rPr>
        <w:tab/>
      </w:r>
      <w:r>
        <w:rPr>
          <w:rFonts w:ascii="Times New Roman" w:hAnsi="Times New Roman" w:cs="Times New Roman"/>
          <w:b/>
          <w:sz w:val="20"/>
        </w:rPr>
        <w:tab/>
      </w:r>
      <w:r>
        <w:rPr>
          <w:rFonts w:ascii="Times New Roman" w:hAnsi="Times New Roman" w:cs="Times New Roman"/>
          <w:b/>
          <w:sz w:val="20"/>
        </w:rPr>
        <w:tab/>
      </w:r>
      <w:r>
        <w:rPr>
          <w:rFonts w:ascii="Times New Roman" w:hAnsi="Times New Roman" w:cs="Times New Roman"/>
          <w:b/>
          <w:sz w:val="20"/>
        </w:rPr>
        <w:tab/>
      </w:r>
      <w:r w:rsidR="0052798B">
        <w:rPr>
          <w:rFonts w:ascii="Times New Roman" w:hAnsi="Times New Roman" w:cs="Times New Roman"/>
          <w:b/>
          <w:sz w:val="20"/>
        </w:rPr>
        <w:t xml:space="preserve">                                                                          </w:t>
      </w:r>
      <w:r>
        <w:rPr>
          <w:rFonts w:ascii="Times New Roman" w:hAnsi="Times New Roman" w:cs="Times New Roman"/>
          <w:b/>
          <w:sz w:val="20"/>
        </w:rPr>
        <w:t xml:space="preserve">       </w:t>
      </w:r>
      <w:r w:rsidR="0052798B" w:rsidRPr="00180F99">
        <w:rPr>
          <w:rFonts w:ascii="Times New Roman" w:hAnsi="Times New Roman" w:cs="Times New Roman"/>
          <w:b/>
          <w:color w:val="C00000"/>
          <w:sz w:val="22"/>
        </w:rPr>
        <w:t>CRÉANCIERS PROFESSIONNELS</w:t>
      </w:r>
    </w:p>
    <w:p w14:paraId="556A0BD1" w14:textId="5A31AE99" w:rsidR="001A55F7" w:rsidRPr="0052798B" w:rsidRDefault="008C360B" w:rsidP="0052798B">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r>
        <w:rPr>
          <w:rFonts w:ascii="Times New Roman" w:hAnsi="Times New Roman" w:cs="Times New Roman"/>
          <w:b/>
          <w:noProof/>
          <w:sz w:val="22"/>
          <w:lang w:eastAsia="fr-FR"/>
        </w:rPr>
        <mc:AlternateContent>
          <mc:Choice Requires="wps">
            <w:drawing>
              <wp:anchor distT="0" distB="0" distL="114300" distR="114300" simplePos="0" relativeHeight="251748864" behindDoc="0" locked="0" layoutInCell="1" allowOverlap="1" wp14:anchorId="5F2BFF5E" wp14:editId="167CF127">
                <wp:simplePos x="0" y="0"/>
                <wp:positionH relativeFrom="column">
                  <wp:posOffset>3896559</wp:posOffset>
                </wp:positionH>
                <wp:positionV relativeFrom="paragraph">
                  <wp:posOffset>9083</wp:posOffset>
                </wp:positionV>
                <wp:extent cx="1406416" cy="186347"/>
                <wp:effectExtent l="57150" t="38100" r="60960" b="137795"/>
                <wp:wrapNone/>
                <wp:docPr id="26" name="Connecteur en angle 26"/>
                <wp:cNvGraphicFramePr/>
                <a:graphic xmlns:a="http://schemas.openxmlformats.org/drawingml/2006/main">
                  <a:graphicData uri="http://schemas.microsoft.com/office/word/2010/wordprocessingShape">
                    <wps:wsp>
                      <wps:cNvCnPr/>
                      <wps:spPr>
                        <a:xfrm flipH="1">
                          <a:off x="0" y="0"/>
                          <a:ext cx="1406416" cy="186347"/>
                        </a:xfrm>
                        <a:prstGeom prst="bentConnector3">
                          <a:avLst>
                            <a:gd name="adj1" fmla="val 794"/>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D09639"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26" o:spid="_x0000_s1026" type="#_x0000_t34" style="position:absolute;margin-left:306.8pt;margin-top:.7pt;width:110.75pt;height:14.65pt;flip:x;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" adj="172" strokecolor="#c0504d [3205]" strokeweight="2pt">
                <v:stroke endarrow="block"/>
                <v:shadow on="t" color="black" opacity="24903f" origin=",.5" offset="0,.55556mm"/>
              </v:shape>
            </w:pict>
          </mc:Fallback>
        </mc:AlternateContent>
      </w:r>
      <w:r w:rsidR="0052798B">
        <w:rPr>
          <w:rFonts w:ascii="Times New Roman" w:hAnsi="Times New Roman" w:cs="Times New Roman"/>
          <w:b/>
          <w:sz w:val="20"/>
        </w:rPr>
        <w:t xml:space="preserve">     </w:t>
      </w:r>
    </w:p>
    <w:p w14:paraId="4FC320DA" w14:textId="0064A2BC" w:rsidR="0052798B" w:rsidRPr="0052798B" w:rsidRDefault="00855479"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22"/>
        </w:rPr>
      </w:pPr>
      <w:r>
        <w:rPr>
          <w:rFonts w:ascii="Times New Roman" w:hAnsi="Times New Roman" w:cs="Times New Roman"/>
          <w:b/>
          <w:noProof/>
          <w:sz w:val="22"/>
          <w:lang w:eastAsia="fr-FR"/>
        </w:rPr>
        <mc:AlternateContent>
          <mc:Choice Requires="wps">
            <w:drawing>
              <wp:anchor distT="0" distB="0" distL="114300" distR="114300" simplePos="0" relativeHeight="251807232" behindDoc="0" locked="0" layoutInCell="1" allowOverlap="1" wp14:anchorId="2FC3BF78" wp14:editId="3BB1961B">
                <wp:simplePos x="0" y="0"/>
                <wp:positionH relativeFrom="column">
                  <wp:posOffset>2946177</wp:posOffset>
                </wp:positionH>
                <wp:positionV relativeFrom="paragraph">
                  <wp:posOffset>107152</wp:posOffset>
                </wp:positionV>
                <wp:extent cx="45719" cy="693384"/>
                <wp:effectExtent l="381000" t="57150" r="69215" b="88265"/>
                <wp:wrapNone/>
                <wp:docPr id="46" name="Connecteur en arc 46"/>
                <wp:cNvGraphicFramePr/>
                <a:graphic xmlns:a="http://schemas.openxmlformats.org/drawingml/2006/main">
                  <a:graphicData uri="http://schemas.microsoft.com/office/word/2010/wordprocessingShape">
                    <wps:wsp>
                      <wps:cNvCnPr/>
                      <wps:spPr>
                        <a:xfrm flipH="1" flipV="1">
                          <a:off x="0" y="0"/>
                          <a:ext cx="45719" cy="693384"/>
                        </a:xfrm>
                        <a:prstGeom prst="curvedConnector3">
                          <a:avLst>
                            <a:gd name="adj1" fmla="val 849555"/>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w14:anchorId="69ABDFD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46" o:spid="_x0000_s1026" type="#_x0000_t38" style="position:absolute;margin-left:232pt;margin-top:8.45pt;width:3.6pt;height:54.6pt;flip:x y;z-index:251807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" adj="183504" strokecolor="#4f81bd [3204]" strokeweight="2pt">
                <v:stroke endarrow="block"/>
                <v:shadow on="t" color="black" opacity="24903f" origin=",.5" offset="0,.55556mm"/>
              </v:shape>
            </w:pict>
          </mc:Fallback>
        </mc:AlternateContent>
      </w:r>
      <w:r w:rsidR="005262A8">
        <w:rPr>
          <w:rFonts w:ascii="Times New Roman" w:hAnsi="Times New Roman" w:cs="Times New Roman"/>
          <w:b/>
          <w:noProof/>
          <w:sz w:val="22"/>
          <w:lang w:eastAsia="fr-FR"/>
        </w:rPr>
        <mc:AlternateContent>
          <mc:Choice Requires="wps">
            <w:drawing>
              <wp:anchor distT="0" distB="0" distL="114300" distR="114300" simplePos="0" relativeHeight="251791872" behindDoc="0" locked="0" layoutInCell="1" allowOverlap="1" wp14:anchorId="34F63D1C" wp14:editId="6952DE33">
                <wp:simplePos x="0" y="0"/>
                <wp:positionH relativeFrom="column">
                  <wp:posOffset>952699</wp:posOffset>
                </wp:positionH>
                <wp:positionV relativeFrom="paragraph">
                  <wp:posOffset>22899</wp:posOffset>
                </wp:positionV>
                <wp:extent cx="1992061" cy="415820"/>
                <wp:effectExtent l="38100" t="38100" r="65405" b="80010"/>
                <wp:wrapNone/>
                <wp:docPr id="41" name="Connecteur droit 41"/>
                <wp:cNvGraphicFramePr/>
                <a:graphic xmlns:a="http://schemas.openxmlformats.org/drawingml/2006/main">
                  <a:graphicData uri="http://schemas.microsoft.com/office/word/2010/wordprocessingShape">
                    <wps:wsp>
                      <wps:cNvCnPr/>
                      <wps:spPr>
                        <a:xfrm flipV="1">
                          <a:off x="0" y="0"/>
                          <a:ext cx="1992061" cy="41582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812434" id="Connecteur droit 41" o:spid="_x0000_s1026" style="position:absolute;flip:y;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8pt" to="231.8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" strokecolor="#9bbb59 [3206]" strokeweight="2pt">
                <v:shadow on="t" color="black" opacity="24903f" origin=",.5" offset="0,.55556mm"/>
              </v:line>
            </w:pict>
          </mc:Fallback>
        </mc:AlternateContent>
      </w:r>
    </w:p>
    <w:p w14:paraId="1E3B4616" w14:textId="5DB07F24" w:rsidR="005262A8" w:rsidRDefault="005262A8"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r>
        <w:rPr>
          <w:rFonts w:ascii="Times New Roman" w:hAnsi="Times New Roman" w:cs="Times New Roman"/>
          <w:b/>
        </w:rPr>
        <w:tab/>
        <w:t xml:space="preserve">  </w:t>
      </w:r>
    </w:p>
    <w:p w14:paraId="2845D456" w14:textId="738A5900" w:rsidR="0052798B" w:rsidRDefault="005262A8"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r>
        <w:rPr>
          <w:rFonts w:ascii="Times New Roman" w:hAnsi="Times New Roman" w:cs="Times New Roman"/>
          <w:b/>
          <w:noProof/>
          <w:sz w:val="22"/>
          <w:lang w:eastAsia="fr-FR"/>
        </w:rPr>
        <mc:AlternateContent>
          <mc:Choice Requires="wps">
            <w:drawing>
              <wp:anchor distT="0" distB="0" distL="114300" distR="114300" simplePos="0" relativeHeight="251801088" behindDoc="0" locked="0" layoutInCell="1" allowOverlap="1" wp14:anchorId="2DBBA84E" wp14:editId="1FC37666">
                <wp:simplePos x="0" y="0"/>
                <wp:positionH relativeFrom="column">
                  <wp:posOffset>952699</wp:posOffset>
                </wp:positionH>
                <wp:positionV relativeFrom="paragraph">
                  <wp:posOffset>103014</wp:posOffset>
                </wp:positionV>
                <wp:extent cx="2031988" cy="428546"/>
                <wp:effectExtent l="38100" t="38100" r="64135" b="86360"/>
                <wp:wrapNone/>
                <wp:docPr id="42" name="Connecteur droit 42"/>
                <wp:cNvGraphicFramePr/>
                <a:graphic xmlns:a="http://schemas.openxmlformats.org/drawingml/2006/main">
                  <a:graphicData uri="http://schemas.microsoft.com/office/word/2010/wordprocessingShape">
                    <wps:wsp>
                      <wps:cNvCnPr/>
                      <wps:spPr>
                        <a:xfrm>
                          <a:off x="0" y="0"/>
                          <a:ext cx="2031988" cy="428546"/>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47934" id="Connecteur droit 42" o:spid="_x0000_s1026" style="position:absolute;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8.1pt" to="23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" strokecolor="#9bbb59 [3206]" strokeweight="2pt">
                <v:shadow on="t" color="black" opacity="24903f" origin=",.5" offset="0,.55556mm"/>
              </v:line>
            </w:pict>
          </mc:Fallback>
        </mc:AlternateContent>
      </w:r>
      <w:r>
        <w:rPr>
          <w:rFonts w:ascii="Times New Roman" w:hAnsi="Times New Roman" w:cs="Times New Roman"/>
          <w:b/>
        </w:rPr>
        <w:t>Entrepreneur</w:t>
      </w:r>
      <w:r w:rsidR="00855479">
        <w:rPr>
          <w:rFonts w:ascii="Times New Roman" w:hAnsi="Times New Roman" w:cs="Times New Roman"/>
          <w:b/>
        </w:rPr>
        <w:t xml:space="preserve">                           </w:t>
      </w:r>
      <w:r w:rsidR="00855479" w:rsidRPr="00855479">
        <w:rPr>
          <w:rFonts w:ascii="Times New Roman" w:hAnsi="Times New Roman" w:cs="Times New Roman"/>
          <w:b/>
          <w:color w:val="365F91" w:themeColor="accent1" w:themeShade="BF"/>
        </w:rPr>
        <w:t xml:space="preserve"> </w:t>
      </w:r>
      <w:r w:rsidR="00855479" w:rsidRPr="00855479">
        <w:rPr>
          <w:rFonts w:ascii="Times New Roman" w:hAnsi="Times New Roman" w:cs="Times New Roman"/>
          <w:b/>
          <w:color w:val="365F91" w:themeColor="accent1" w:themeShade="BF"/>
          <w:sz w:val="20"/>
        </w:rPr>
        <w:t>Affectation</w:t>
      </w:r>
    </w:p>
    <w:p w14:paraId="1AD276B4" w14:textId="2046ADF1" w:rsidR="0052798B" w:rsidRDefault="00855479"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r>
        <w:rPr>
          <w:rFonts w:ascii="Times New Roman" w:hAnsi="Times New Roman" w:cs="Times New Roman"/>
          <w:b/>
          <w:noProof/>
          <w:lang w:eastAsia="fr-FR"/>
        </w:rPr>
        <mc:AlternateContent>
          <mc:Choice Requires="wps">
            <w:drawing>
              <wp:anchor distT="0" distB="0" distL="114300" distR="114300" simplePos="0" relativeHeight="251811328" behindDoc="0" locked="0" layoutInCell="1" allowOverlap="1" wp14:anchorId="2249DC04" wp14:editId="29B2AB64">
                <wp:simplePos x="0" y="0"/>
                <wp:positionH relativeFrom="column">
                  <wp:posOffset>3210482</wp:posOffset>
                </wp:positionH>
                <wp:positionV relativeFrom="paragraph">
                  <wp:posOffset>98873</wp:posOffset>
                </wp:positionV>
                <wp:extent cx="420292" cy="229413"/>
                <wp:effectExtent l="57150" t="19050" r="75565" b="94615"/>
                <wp:wrapNone/>
                <wp:docPr id="48" name="Rectangle 48"/>
                <wp:cNvGraphicFramePr/>
                <a:graphic xmlns:a="http://schemas.openxmlformats.org/drawingml/2006/main">
                  <a:graphicData uri="http://schemas.microsoft.com/office/word/2010/wordprocessingShape">
                    <wps:wsp>
                      <wps:cNvSpPr/>
                      <wps:spPr>
                        <a:xfrm>
                          <a:off x="0" y="0"/>
                          <a:ext cx="420292" cy="229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0D7A94C" w14:textId="77777777" w:rsidR="00130FA0" w:rsidRPr="00855479" w:rsidRDefault="00130FA0" w:rsidP="00855479">
                            <w:pPr>
                              <w:jc w:val="center"/>
                              <w:rPr>
                                <w:sz w:val="8"/>
                              </w:rPr>
                            </w:pPr>
                            <w:r w:rsidRPr="00855479">
                              <w:rPr>
                                <w:sz w:val="8"/>
                              </w:rPr>
                              <w:t xml:space="preserve">Résidence principale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9DC04" id="Rectangle 48" o:spid="_x0000_s1031" style="position:absolute;left:0;text-align:left;margin-left:252.8pt;margin-top:7.8pt;width:33.1pt;height:18.05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" fillcolor="#c0504d [3205]" strokecolor="#bc4542 [3045]">
                <v:fill color2="#dfa7a6 [1621]" rotate="t" angle="180" focus="100%" type="gradient">
                  <o:fill v:ext="view" type="gradientUnscaled"/>
                </v:fill>
                <v:shadow on="t" color="black" opacity="22937f" origin=",.5" offset="0,.63889mm"/>
                <v:textbox>
                  <w:txbxContent>
                    <w:p w14:paraId="20D7A94C" w14:textId="77777777" w:rsidR="00130FA0" w:rsidRPr="00855479" w:rsidRDefault="00130FA0" w:rsidP="00855479">
                      <w:pPr>
                        <w:jc w:val="center"/>
                        <w:rPr>
                          <w:sz w:val="8"/>
                        </w:rPr>
                      </w:pPr>
                      <w:r w:rsidRPr="00855479">
                        <w:rPr>
                          <w:sz w:val="8"/>
                        </w:rPr>
                        <w:t xml:space="preserve">Résidence principale </w:t>
                      </w:r>
                    </w:p>
                  </w:txbxContent>
                </v:textbox>
              </v:rect>
            </w:pict>
          </mc:Fallback>
        </mc:AlternateContent>
      </w:r>
      <w:r>
        <w:rPr>
          <w:rFonts w:ascii="Times New Roman" w:hAnsi="Times New Roman" w:cs="Times New Roman"/>
          <w:b/>
          <w:noProof/>
          <w:lang w:eastAsia="fr-FR"/>
        </w:rPr>
        <mc:AlternateContent>
          <mc:Choice Requires="wps">
            <w:drawing>
              <wp:anchor distT="0" distB="0" distL="114300" distR="114300" simplePos="0" relativeHeight="251692544" behindDoc="0" locked="0" layoutInCell="1" allowOverlap="1" wp14:anchorId="198CECD5" wp14:editId="2031F7BE">
                <wp:simplePos x="0" y="0"/>
                <wp:positionH relativeFrom="column">
                  <wp:posOffset>2983230</wp:posOffset>
                </wp:positionH>
                <wp:positionV relativeFrom="paragraph">
                  <wp:posOffset>19685</wp:posOffset>
                </wp:positionV>
                <wp:extent cx="887730" cy="857885"/>
                <wp:effectExtent l="38100" t="19050" r="64770" b="94615"/>
                <wp:wrapNone/>
                <wp:docPr id="18" name="Ellipse 18"/>
                <wp:cNvGraphicFramePr/>
                <a:graphic xmlns:a="http://schemas.openxmlformats.org/drawingml/2006/main">
                  <a:graphicData uri="http://schemas.microsoft.com/office/word/2010/wordprocessingShape">
                    <wps:wsp>
                      <wps:cNvSpPr/>
                      <wps:spPr>
                        <a:xfrm>
                          <a:off x="0" y="0"/>
                          <a:ext cx="887730" cy="857885"/>
                        </a:xfrm>
                        <a:prstGeom prst="ellipse">
                          <a:avLst/>
                        </a:prstGeom>
                        <a:solidFill>
                          <a:srgbClr val="92D050"/>
                        </a:solidFill>
                        <a:ln>
                          <a:solidFill>
                            <a:srgbClr val="92D050"/>
                          </a:solidFill>
                        </a:ln>
                      </wps:spPr>
                      <wps:style>
                        <a:lnRef idx="1">
                          <a:schemeClr val="accent1"/>
                        </a:lnRef>
                        <a:fillRef idx="3">
                          <a:schemeClr val="accent1"/>
                        </a:fillRef>
                        <a:effectRef idx="2">
                          <a:schemeClr val="accent1"/>
                        </a:effectRef>
                        <a:fontRef idx="minor">
                          <a:schemeClr val="lt1"/>
                        </a:fontRef>
                      </wps:style>
                      <wps:txbx>
                        <w:txbxContent>
                          <w:p w14:paraId="441867CE" w14:textId="23823DF9" w:rsidR="00130FA0" w:rsidRPr="008C360B" w:rsidRDefault="00130FA0" w:rsidP="0052798B">
                            <w:pPr>
                              <w:jc w:val="center"/>
                              <w:rPr>
                                <w:sz w:val="12"/>
                              </w:rPr>
                            </w:pPr>
                            <w:r w:rsidRPr="008C360B">
                              <w:rPr>
                                <w:sz w:val="12"/>
                              </w:rPr>
                              <w:t>Patrimoine personnel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8CECD5" id="Ellipse 18" o:spid="_x0000_s1032" style="position:absolute;left:0;text-align:left;margin-left:234.9pt;margin-top:1.55pt;width:69.9pt;height:67.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" fillcolor="#92d050" strokecolor="#92d050">
                <v:shadow on="t" color="black" opacity="22937f" origin=",.5" offset="0,.63889mm"/>
                <v:textbox>
                  <w:txbxContent>
                    <w:p w14:paraId="441867CE" w14:textId="23823DF9" w:rsidR="00130FA0" w:rsidRPr="008C360B" w:rsidRDefault="00130FA0" w:rsidP="0052798B">
                      <w:pPr>
                        <w:jc w:val="center"/>
                        <w:rPr>
                          <w:sz w:val="12"/>
                        </w:rPr>
                      </w:pPr>
                      <w:r w:rsidRPr="008C360B">
                        <w:rPr>
                          <w:sz w:val="12"/>
                        </w:rPr>
                        <w:t>Patrimoine personnel</w:t>
                      </w:r>
                    </w:p>
                  </w:txbxContent>
                </v:textbox>
              </v:oval>
            </w:pict>
          </mc:Fallback>
        </mc:AlternateContent>
      </w:r>
    </w:p>
    <w:p w14:paraId="65297CF9" w14:textId="3FE174D6" w:rsidR="005262A8" w:rsidRDefault="005262A8"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20"/>
        </w:rPr>
      </w:pPr>
    </w:p>
    <w:p w14:paraId="021602FE" w14:textId="5C050768" w:rsidR="005262A8" w:rsidRDefault="005262A8"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20"/>
        </w:rPr>
      </w:pPr>
      <w:r>
        <w:rPr>
          <w:rFonts w:ascii="Times New Roman" w:hAnsi="Times New Roman" w:cs="Times New Roman"/>
          <w:b/>
          <w:noProof/>
          <w:sz w:val="22"/>
          <w:lang w:eastAsia="fr-FR"/>
        </w:rPr>
        <mc:AlternateContent>
          <mc:Choice Requires="wps">
            <w:drawing>
              <wp:anchor distT="0" distB="0" distL="114300" distR="114300" simplePos="0" relativeHeight="251736576" behindDoc="0" locked="0" layoutInCell="1" allowOverlap="1" wp14:anchorId="5F1285F4" wp14:editId="0B10CBC8">
                <wp:simplePos x="0" y="0"/>
                <wp:positionH relativeFrom="column">
                  <wp:posOffset>3925581</wp:posOffset>
                </wp:positionH>
                <wp:positionV relativeFrom="paragraph">
                  <wp:posOffset>9474</wp:posOffset>
                </wp:positionV>
                <wp:extent cx="1330430" cy="130009"/>
                <wp:effectExtent l="57150" t="76200" r="79375" b="80010"/>
                <wp:wrapNone/>
                <wp:docPr id="24" name="Connecteur en angle 24"/>
                <wp:cNvGraphicFramePr/>
                <a:graphic xmlns:a="http://schemas.openxmlformats.org/drawingml/2006/main">
                  <a:graphicData uri="http://schemas.microsoft.com/office/word/2010/wordprocessingShape">
                    <wps:wsp>
                      <wps:cNvCnPr/>
                      <wps:spPr>
                        <a:xfrm flipH="1" flipV="1">
                          <a:off x="0" y="0"/>
                          <a:ext cx="1330430" cy="130009"/>
                        </a:xfrm>
                        <a:prstGeom prst="bentConnector3">
                          <a:avLst>
                            <a:gd name="adj1" fmla="val -182"/>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49D0A" id="Connecteur en angle 24" o:spid="_x0000_s1026" type="#_x0000_t34" style="position:absolute;margin-left:309.1pt;margin-top:.75pt;width:104.75pt;height:10.25pt;flip:x 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" adj="-39" strokecolor="black [3200]" strokeweight="2pt">
                <v:stroke endarrow="block"/>
                <v:shadow on="t" color="black" opacity="24903f" origin=",.5" offset="0,.55556mm"/>
              </v:shape>
            </w:pict>
          </mc:Fallback>
        </mc:AlternateContent>
      </w:r>
    </w:p>
    <w:p w14:paraId="59B81313" w14:textId="3AB67485" w:rsidR="0052798B" w:rsidRDefault="00855479" w:rsidP="005262A8">
      <w:pPr>
        <w:tabs>
          <w:tab w:val="left" w:pos="284"/>
          <w:tab w:val="left" w:pos="567"/>
          <w:tab w:val="left" w:pos="851"/>
          <w:tab w:val="left" w:pos="1134"/>
          <w:tab w:val="left" w:pos="1418"/>
          <w:tab w:val="left" w:pos="1701"/>
          <w:tab w:val="left" w:pos="1985"/>
          <w:tab w:val="left" w:pos="2268"/>
          <w:tab w:val="left" w:pos="6237"/>
        </w:tabs>
        <w:jc w:val="both"/>
        <w:rPr>
          <w:rFonts w:ascii="Times New Roman" w:hAnsi="Times New Roman" w:cs="Times New Roman"/>
          <w:b/>
        </w:rPr>
      </w:pPr>
      <w:r>
        <w:rPr>
          <w:rFonts w:ascii="Times New Roman" w:hAnsi="Times New Roman" w:cs="Times New Roman"/>
          <w:b/>
          <w:noProof/>
          <w:lang w:eastAsia="fr-FR"/>
        </w:rPr>
        <mc:AlternateContent>
          <mc:Choice Requires="wps">
            <w:drawing>
              <wp:anchor distT="0" distB="0" distL="114300" distR="114300" simplePos="0" relativeHeight="251809280" behindDoc="0" locked="0" layoutInCell="1" allowOverlap="1" wp14:anchorId="42D83C11" wp14:editId="00CCDE49">
                <wp:simplePos x="0" y="0"/>
                <wp:positionH relativeFrom="column">
                  <wp:posOffset>3209621</wp:posOffset>
                </wp:positionH>
                <wp:positionV relativeFrom="paragraph">
                  <wp:posOffset>120650</wp:posOffset>
                </wp:positionV>
                <wp:extent cx="442032" cy="208015"/>
                <wp:effectExtent l="57150" t="19050" r="72390" b="97155"/>
                <wp:wrapNone/>
                <wp:docPr id="47" name="Rectangle 47"/>
                <wp:cNvGraphicFramePr/>
                <a:graphic xmlns:a="http://schemas.openxmlformats.org/drawingml/2006/main">
                  <a:graphicData uri="http://schemas.microsoft.com/office/word/2010/wordprocessingShape">
                    <wps:wsp>
                      <wps:cNvSpPr/>
                      <wps:spPr>
                        <a:xfrm>
                          <a:off x="0" y="0"/>
                          <a:ext cx="442032" cy="208015"/>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48B8E93D" w14:textId="77777777" w:rsidR="00130FA0" w:rsidRDefault="00130FA0" w:rsidP="00855479">
                            <w:pPr>
                              <w:jc w:val="center"/>
                              <w:rPr>
                                <w:sz w:val="8"/>
                              </w:rPr>
                            </w:pPr>
                            <w:r w:rsidRPr="00855479">
                              <w:rPr>
                                <w:sz w:val="8"/>
                              </w:rPr>
                              <w:t>Immeubles</w:t>
                            </w:r>
                            <w:r>
                              <w:rPr>
                                <w:sz w:val="8"/>
                              </w:rPr>
                              <w:t xml:space="preserve"> </w:t>
                            </w:r>
                          </w:p>
                          <w:p w14:paraId="2B8D9902" w14:textId="368934BC" w:rsidR="00130FA0" w:rsidRPr="00855479" w:rsidRDefault="00130FA0" w:rsidP="00855479">
                            <w:pPr>
                              <w:jc w:val="center"/>
                              <w:rPr>
                                <w:sz w:val="8"/>
                              </w:rPr>
                            </w:pPr>
                            <w:r>
                              <w:rPr>
                                <w:sz w:val="8"/>
                              </w:rPr>
                              <w:t xml:space="preserve">sous </w:t>
                            </w:r>
                            <w:r w:rsidRPr="00855479">
                              <w:rPr>
                                <w:sz w:val="8"/>
                              </w:rPr>
                              <w:t>DNI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83C11" id="Rectangle 47" o:spid="_x0000_s1033" style="position:absolute;left:0;text-align:left;margin-left:252.75pt;margin-top:9.5pt;width:34.8pt;height:16.4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" fillcolor="#c0504d [3205]" strokecolor="#bc4542 [3045]">
                <v:fill color2="#dfa7a6 [1621]" rotate="t" angle="180" focus="100%" type="gradient">
                  <o:fill v:ext="view" type="gradientUnscaled"/>
                </v:fill>
                <v:shadow on="t" color="black" opacity="22937f" origin=",.5" offset="0,.63889mm"/>
                <v:textbox>
                  <w:txbxContent>
                    <w:p w14:paraId="48B8E93D" w14:textId="77777777" w:rsidR="00130FA0" w:rsidRDefault="00130FA0" w:rsidP="00855479">
                      <w:pPr>
                        <w:jc w:val="center"/>
                        <w:rPr>
                          <w:sz w:val="8"/>
                        </w:rPr>
                      </w:pPr>
                      <w:r w:rsidRPr="00855479">
                        <w:rPr>
                          <w:sz w:val="8"/>
                        </w:rPr>
                        <w:t>Immeubles</w:t>
                      </w:r>
                      <w:r>
                        <w:rPr>
                          <w:sz w:val="8"/>
                        </w:rPr>
                        <w:t xml:space="preserve"> </w:t>
                      </w:r>
                    </w:p>
                    <w:p w14:paraId="2B8D9902" w14:textId="368934BC" w:rsidR="00130FA0" w:rsidRPr="00855479" w:rsidRDefault="00130FA0" w:rsidP="00855479">
                      <w:pPr>
                        <w:jc w:val="center"/>
                        <w:rPr>
                          <w:sz w:val="8"/>
                        </w:rPr>
                      </w:pPr>
                      <w:r>
                        <w:rPr>
                          <w:sz w:val="8"/>
                        </w:rPr>
                        <w:t xml:space="preserve">sous </w:t>
                      </w:r>
                      <w:r w:rsidRPr="00855479">
                        <w:rPr>
                          <w:sz w:val="8"/>
                        </w:rPr>
                        <w:t>DNI</w:t>
                      </w:r>
                    </w:p>
                  </w:txbxContent>
                </v:textbox>
              </v:rect>
            </w:pict>
          </mc:Fallback>
        </mc:AlternateContent>
      </w:r>
      <w:r w:rsidR="005262A8">
        <w:rPr>
          <w:rFonts w:ascii="Times New Roman" w:hAnsi="Times New Roman" w:cs="Times New Roman"/>
          <w:b/>
          <w:sz w:val="20"/>
        </w:rPr>
        <w:tab/>
      </w:r>
      <w:r w:rsidR="005262A8">
        <w:rPr>
          <w:rFonts w:ascii="Times New Roman" w:hAnsi="Times New Roman" w:cs="Times New Roman"/>
          <w:b/>
          <w:sz w:val="20"/>
        </w:rPr>
        <w:tab/>
      </w:r>
      <w:r w:rsidR="005262A8">
        <w:rPr>
          <w:rFonts w:ascii="Times New Roman" w:hAnsi="Times New Roman" w:cs="Times New Roman"/>
          <w:b/>
          <w:sz w:val="20"/>
        </w:rPr>
        <w:tab/>
      </w:r>
      <w:r w:rsidR="005262A8">
        <w:rPr>
          <w:rFonts w:ascii="Times New Roman" w:hAnsi="Times New Roman" w:cs="Times New Roman"/>
          <w:b/>
          <w:sz w:val="20"/>
        </w:rPr>
        <w:tab/>
      </w:r>
      <w:r w:rsidR="005262A8">
        <w:rPr>
          <w:rFonts w:ascii="Times New Roman" w:hAnsi="Times New Roman" w:cs="Times New Roman"/>
          <w:b/>
          <w:sz w:val="20"/>
        </w:rPr>
        <w:tab/>
      </w:r>
      <w:r w:rsidR="005262A8">
        <w:rPr>
          <w:rFonts w:ascii="Times New Roman" w:hAnsi="Times New Roman" w:cs="Times New Roman"/>
          <w:b/>
          <w:sz w:val="20"/>
        </w:rPr>
        <w:tab/>
      </w:r>
      <w:r w:rsidR="005262A8">
        <w:rPr>
          <w:rFonts w:ascii="Times New Roman" w:hAnsi="Times New Roman" w:cs="Times New Roman"/>
          <w:b/>
          <w:sz w:val="20"/>
        </w:rPr>
        <w:tab/>
      </w:r>
      <w:r w:rsidR="005262A8">
        <w:rPr>
          <w:rFonts w:ascii="Times New Roman" w:hAnsi="Times New Roman" w:cs="Times New Roman"/>
          <w:b/>
          <w:sz w:val="20"/>
        </w:rPr>
        <w:tab/>
      </w:r>
      <w:r w:rsidR="005262A8">
        <w:rPr>
          <w:rFonts w:ascii="Times New Roman" w:hAnsi="Times New Roman" w:cs="Times New Roman"/>
          <w:b/>
          <w:sz w:val="20"/>
        </w:rPr>
        <w:tab/>
      </w:r>
      <w:r>
        <w:rPr>
          <w:rFonts w:ascii="Times New Roman" w:hAnsi="Times New Roman" w:cs="Times New Roman"/>
          <w:b/>
          <w:sz w:val="20"/>
        </w:rPr>
        <w:t xml:space="preserve">          </w:t>
      </w:r>
      <w:r w:rsidR="005262A8" w:rsidRPr="0052798B">
        <w:rPr>
          <w:rFonts w:ascii="Times New Roman" w:hAnsi="Times New Roman" w:cs="Times New Roman"/>
          <w:b/>
          <w:sz w:val="20"/>
        </w:rPr>
        <w:t>CRÉANCIERS PERSONNELS</w:t>
      </w:r>
    </w:p>
    <w:p w14:paraId="376D34D6" w14:textId="22B3494B" w:rsidR="008C360B" w:rsidRDefault="008C360B" w:rsidP="008C360B">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43DBEFA3" w14:textId="796C1702" w:rsidR="005262A8" w:rsidRDefault="005262A8" w:rsidP="008C360B">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42BB8DDB" w14:textId="77777777" w:rsidR="00855479" w:rsidRDefault="00855479" w:rsidP="008C360B">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06791BC2" w14:textId="44489EED" w:rsidR="008C360B" w:rsidRPr="008C360B" w:rsidRDefault="008C360B" w:rsidP="008C360B">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u w:val="single"/>
        </w:rPr>
      </w:pPr>
      <w:r>
        <w:rPr>
          <w:rFonts w:ascii="Times New Roman" w:hAnsi="Times New Roman" w:cs="Times New Roman"/>
          <w:b/>
        </w:rPr>
        <w:t xml:space="preserve">3. </w:t>
      </w:r>
      <w:r w:rsidRPr="008C360B">
        <w:rPr>
          <w:rFonts w:ascii="Times New Roman" w:hAnsi="Times New Roman" w:cs="Times New Roman"/>
          <w:b/>
          <w:u w:val="single"/>
        </w:rPr>
        <w:t>L</w:t>
      </w:r>
      <w:r>
        <w:rPr>
          <w:rFonts w:ascii="Times New Roman" w:hAnsi="Times New Roman" w:cs="Times New Roman"/>
          <w:b/>
          <w:u w:val="single"/>
        </w:rPr>
        <w:t>a société</w:t>
      </w:r>
      <w:r w:rsidRPr="008C360B">
        <w:rPr>
          <w:rFonts w:ascii="Times New Roman" w:hAnsi="Times New Roman" w:cs="Times New Roman"/>
          <w:b/>
          <w:u w:val="single"/>
        </w:rPr>
        <w:t xml:space="preserve"> : </w:t>
      </w:r>
      <w:r>
        <w:rPr>
          <w:rFonts w:ascii="Times New Roman" w:hAnsi="Times New Roman" w:cs="Times New Roman"/>
          <w:b/>
          <w:u w:val="single"/>
        </w:rPr>
        <w:t>création d’une personne</w:t>
      </w:r>
      <w:r w:rsidR="005262A8">
        <w:rPr>
          <w:rFonts w:ascii="Times New Roman" w:hAnsi="Times New Roman" w:cs="Times New Roman"/>
          <w:b/>
          <w:u w:val="single"/>
        </w:rPr>
        <w:t xml:space="preserve"> (dotée de son patrimoine propre)</w:t>
      </w:r>
    </w:p>
    <w:p w14:paraId="6F2AA43C" w14:textId="77777777" w:rsidR="008C360B" w:rsidRDefault="008C360B" w:rsidP="008C360B">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20"/>
        </w:rPr>
      </w:pPr>
      <w:r>
        <w:rPr>
          <w:rFonts w:ascii="Times New Roman" w:hAnsi="Times New Roman" w:cs="Times New Roman"/>
          <w:b/>
          <w:noProof/>
          <w:lang w:eastAsia="fr-FR"/>
        </w:rPr>
        <mc:AlternateContent>
          <mc:Choice Requires="wps">
            <w:drawing>
              <wp:anchor distT="0" distB="0" distL="114300" distR="114300" simplePos="0" relativeHeight="251775488" behindDoc="0" locked="0" layoutInCell="1" allowOverlap="1" wp14:anchorId="1490A253" wp14:editId="0BB003A0">
                <wp:simplePos x="0" y="0"/>
                <wp:positionH relativeFrom="column">
                  <wp:posOffset>2851698</wp:posOffset>
                </wp:positionH>
                <wp:positionV relativeFrom="paragraph">
                  <wp:posOffset>13970</wp:posOffset>
                </wp:positionV>
                <wp:extent cx="138415" cy="134343"/>
                <wp:effectExtent l="57150" t="19050" r="33655" b="94615"/>
                <wp:wrapNone/>
                <wp:docPr id="30" name="Interdiction 30"/>
                <wp:cNvGraphicFramePr/>
                <a:graphic xmlns:a="http://schemas.openxmlformats.org/drawingml/2006/main">
                  <a:graphicData uri="http://schemas.microsoft.com/office/word/2010/wordprocessingShape">
                    <wps:wsp>
                      <wps:cNvSpPr/>
                      <wps:spPr>
                        <a:xfrm>
                          <a:off x="0" y="0"/>
                          <a:ext cx="138415" cy="134343"/>
                        </a:xfrm>
                        <a:prstGeom prst="noSmoking">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DA4A7F6"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Interdiction 30" o:spid="_x0000_s1026" type="#_x0000_t57" style="position:absolute;margin-left:224.55pt;margin-top:1.1pt;width:10.9pt;height:10.6pt;z-index:251775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" adj="3931" fillcolor="#c0504d [3205]" strokecolor="#bc4542 [3045]">
                <v:fill color2="#dfa7a6 [1621]" rotate="t" angle="180" focus="100%" type="gradient">
                  <o:fill v:ext="view" type="gradientUnscaled"/>
                </v:fill>
                <v:shadow on="t" color="black" opacity="22937f" origin=",.5" offset="0,.63889mm"/>
              </v:shape>
            </w:pict>
          </mc:Fallback>
        </mc:AlternateContent>
      </w:r>
      <w:r>
        <w:rPr>
          <w:rFonts w:ascii="Times New Roman" w:hAnsi="Times New Roman" w:cs="Times New Roman"/>
          <w:b/>
          <w:noProof/>
          <w:sz w:val="20"/>
          <w:lang w:eastAsia="fr-FR"/>
        </w:rPr>
        <mc:AlternateContent>
          <mc:Choice Requires="wps">
            <w:drawing>
              <wp:anchor distT="0" distB="0" distL="114300" distR="114300" simplePos="0" relativeHeight="251773440" behindDoc="0" locked="0" layoutInCell="1" allowOverlap="1" wp14:anchorId="7A87D0D0" wp14:editId="4762A489">
                <wp:simplePos x="0" y="0"/>
                <wp:positionH relativeFrom="column">
                  <wp:posOffset>2911219</wp:posOffset>
                </wp:positionH>
                <wp:positionV relativeFrom="paragraph">
                  <wp:posOffset>121920</wp:posOffset>
                </wp:positionV>
                <wp:extent cx="0" cy="1551447"/>
                <wp:effectExtent l="57150" t="19050" r="76200" b="86995"/>
                <wp:wrapNone/>
                <wp:docPr id="31" name="Connecteur droit 31"/>
                <wp:cNvGraphicFramePr/>
                <a:graphic xmlns:a="http://schemas.openxmlformats.org/drawingml/2006/main">
                  <a:graphicData uri="http://schemas.microsoft.com/office/word/2010/wordprocessingShape">
                    <wps:wsp>
                      <wps:cNvCnPr/>
                      <wps:spPr>
                        <a:xfrm>
                          <a:off x="0" y="0"/>
                          <a:ext cx="0" cy="1551447"/>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79365F4" id="Connecteur droit 31" o:spid="_x0000_s1026" style="position:absolute;z-index:251773440;visibility:visible;mso-wrap-style:square;mso-wrap-distance-left:9pt;mso-wrap-distance-top:0;mso-wrap-distance-right:9pt;mso-wrap-distance-bottom:0;mso-position-horizontal:absolute;mso-position-horizontal-relative:text;mso-position-vertical:absolute;mso-position-vertical-relative:text" from="229.25pt,9.6pt" to="229.25pt,1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" strokecolor="#c0504d [3205]" strokeweight="2pt">
                <v:shadow on="t" color="black" opacity="24903f" origin=",.5" offset="0,.55556mm"/>
              </v:line>
            </w:pict>
          </mc:Fallback>
        </mc:AlternateContent>
      </w:r>
    </w:p>
    <w:p w14:paraId="51EB8BEE" w14:textId="3FE55253" w:rsidR="008C360B" w:rsidRPr="00180F99" w:rsidRDefault="008C360B" w:rsidP="008C360B">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22"/>
        </w:rPr>
      </w:pPr>
      <w:r>
        <w:rPr>
          <w:rFonts w:ascii="Times New Roman" w:hAnsi="Times New Roman" w:cs="Times New Roman"/>
          <w:b/>
          <w:noProof/>
          <w:lang w:eastAsia="fr-FR"/>
        </w:rPr>
        <mc:AlternateContent>
          <mc:Choice Requires="wps">
            <w:drawing>
              <wp:anchor distT="0" distB="0" distL="114300" distR="114300" simplePos="0" relativeHeight="251767296" behindDoc="0" locked="0" layoutInCell="1" allowOverlap="1" wp14:anchorId="2E4F080B" wp14:editId="4AF577F2">
                <wp:simplePos x="0" y="0"/>
                <wp:positionH relativeFrom="column">
                  <wp:posOffset>2989514</wp:posOffset>
                </wp:positionH>
                <wp:positionV relativeFrom="paragraph">
                  <wp:posOffset>115004</wp:posOffset>
                </wp:positionV>
                <wp:extent cx="1445883" cy="1390650"/>
                <wp:effectExtent l="57150" t="19050" r="78740" b="95250"/>
                <wp:wrapNone/>
                <wp:docPr id="32" name="Ellipse 32"/>
                <wp:cNvGraphicFramePr/>
                <a:graphic xmlns:a="http://schemas.openxmlformats.org/drawingml/2006/main">
                  <a:graphicData uri="http://schemas.microsoft.com/office/word/2010/wordprocessingShape">
                    <wps:wsp>
                      <wps:cNvSpPr/>
                      <wps:spPr>
                        <a:xfrm>
                          <a:off x="0" y="0"/>
                          <a:ext cx="1445883" cy="139065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0330E13" w14:textId="77777777" w:rsidR="00130FA0" w:rsidRPr="005262A8" w:rsidRDefault="00130FA0" w:rsidP="008C360B">
                            <w:pPr>
                              <w:jc w:val="center"/>
                              <w:rPr>
                                <w:sz w:val="16"/>
                              </w:rPr>
                            </w:pPr>
                            <w:r w:rsidRPr="005262A8">
                              <w:rPr>
                                <w:sz w:val="16"/>
                              </w:rPr>
                              <w:t xml:space="preserve">Patrimoine </w:t>
                            </w:r>
                          </w:p>
                          <w:p w14:paraId="05987181" w14:textId="7F13B9BD" w:rsidR="00130FA0" w:rsidRPr="005262A8" w:rsidRDefault="00130FA0" w:rsidP="008C360B">
                            <w:pPr>
                              <w:jc w:val="center"/>
                              <w:rPr>
                                <w:sz w:val="16"/>
                              </w:rPr>
                            </w:pPr>
                            <w:r w:rsidRPr="005262A8">
                              <w:rPr>
                                <w:sz w:val="16"/>
                              </w:rPr>
                              <w:t xml:space="preserve">de la société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4F080B" id="Ellipse 32" o:spid="_x0000_s1034" style="position:absolute;left:0;text-align:left;margin-left:235.4pt;margin-top:9.05pt;width:113.85pt;height:109.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" fillcolor="#4f81bd [3204]" strokecolor="#4579b8 [3044]">
                <v:fill color2="#a7bfde [1620]" rotate="t" angle="180" focus="100%" type="gradient">
                  <o:fill v:ext="view" type="gradientUnscaled"/>
                </v:fill>
                <v:shadow on="t" color="black" opacity="22937f" origin=",.5" offset="0,.63889mm"/>
                <v:textbox>
                  <w:txbxContent>
                    <w:p w14:paraId="20330E13" w14:textId="77777777" w:rsidR="00130FA0" w:rsidRPr="005262A8" w:rsidRDefault="00130FA0" w:rsidP="008C360B">
                      <w:pPr>
                        <w:jc w:val="center"/>
                        <w:rPr>
                          <w:sz w:val="16"/>
                        </w:rPr>
                      </w:pPr>
                      <w:r w:rsidRPr="005262A8">
                        <w:rPr>
                          <w:sz w:val="16"/>
                        </w:rPr>
                        <w:t xml:space="preserve">Patrimoine </w:t>
                      </w:r>
                    </w:p>
                    <w:p w14:paraId="05987181" w14:textId="7F13B9BD" w:rsidR="00130FA0" w:rsidRPr="005262A8" w:rsidRDefault="00130FA0" w:rsidP="008C360B">
                      <w:pPr>
                        <w:jc w:val="center"/>
                        <w:rPr>
                          <w:sz w:val="16"/>
                        </w:rPr>
                      </w:pPr>
                      <w:r w:rsidRPr="005262A8">
                        <w:rPr>
                          <w:sz w:val="16"/>
                        </w:rPr>
                        <w:t xml:space="preserve">de la société </w:t>
                      </w:r>
                    </w:p>
                  </w:txbxContent>
                </v:textbox>
              </v:oval>
            </w:pict>
          </mc:Fallback>
        </mc:AlternateContent>
      </w:r>
      <w:r>
        <w:rPr>
          <w:rFonts w:ascii="Times New Roman" w:hAnsi="Times New Roman" w:cs="Times New Roman"/>
          <w:b/>
          <w:noProof/>
          <w:lang w:eastAsia="fr-FR"/>
        </w:rPr>
        <mc:AlternateContent>
          <mc:Choice Requires="wps">
            <w:drawing>
              <wp:anchor distT="0" distB="0" distL="114300" distR="114300" simplePos="0" relativeHeight="251763200" behindDoc="0" locked="0" layoutInCell="1" allowOverlap="1" wp14:anchorId="40355176" wp14:editId="2B4AFC4D">
                <wp:simplePos x="0" y="0"/>
                <wp:positionH relativeFrom="column">
                  <wp:posOffset>1355729</wp:posOffset>
                </wp:positionH>
                <wp:positionV relativeFrom="paragraph">
                  <wp:posOffset>119338</wp:posOffset>
                </wp:positionV>
                <wp:extent cx="1482108" cy="1391101"/>
                <wp:effectExtent l="57150" t="19050" r="80010" b="95250"/>
                <wp:wrapNone/>
                <wp:docPr id="33" name="Ellipse 33"/>
                <wp:cNvGraphicFramePr/>
                <a:graphic xmlns:a="http://schemas.openxmlformats.org/drawingml/2006/main">
                  <a:graphicData uri="http://schemas.microsoft.com/office/word/2010/wordprocessingShape">
                    <wps:wsp>
                      <wps:cNvSpPr/>
                      <wps:spPr>
                        <a:xfrm>
                          <a:off x="0" y="0"/>
                          <a:ext cx="1482108" cy="1391101"/>
                        </a:xfrm>
                        <a:prstGeom prst="ellipse">
                          <a:avLst/>
                        </a:prstGeom>
                        <a:solidFill>
                          <a:srgbClr val="92D050"/>
                        </a:solidFill>
                        <a:ln>
                          <a:solidFill>
                            <a:srgbClr val="92D050"/>
                          </a:solidFill>
                        </a:ln>
                      </wps:spPr>
                      <wps:style>
                        <a:lnRef idx="1">
                          <a:schemeClr val="accent1"/>
                        </a:lnRef>
                        <a:fillRef idx="3">
                          <a:schemeClr val="accent1"/>
                        </a:fillRef>
                        <a:effectRef idx="2">
                          <a:schemeClr val="accent1"/>
                        </a:effectRef>
                        <a:fontRef idx="minor">
                          <a:schemeClr val="lt1"/>
                        </a:fontRef>
                      </wps:style>
                      <wps:txbx>
                        <w:txbxContent>
                          <w:p w14:paraId="06C0276F" w14:textId="77777777" w:rsidR="00130FA0" w:rsidRPr="005262A8" w:rsidRDefault="00130FA0" w:rsidP="008C360B">
                            <w:pPr>
                              <w:jc w:val="center"/>
                              <w:rPr>
                                <w:sz w:val="16"/>
                              </w:rPr>
                            </w:pPr>
                            <w:r w:rsidRPr="005262A8">
                              <w:rPr>
                                <w:sz w:val="16"/>
                              </w:rPr>
                              <w:t xml:space="preserve">Patrimoine </w:t>
                            </w:r>
                          </w:p>
                          <w:p w14:paraId="76B14045" w14:textId="0967DDC2" w:rsidR="00130FA0" w:rsidRPr="005262A8" w:rsidRDefault="00130FA0" w:rsidP="008C360B">
                            <w:pPr>
                              <w:jc w:val="center"/>
                              <w:rPr>
                                <w:sz w:val="16"/>
                              </w:rPr>
                            </w:pPr>
                            <w:r w:rsidRPr="005262A8">
                              <w:rPr>
                                <w:sz w:val="16"/>
                              </w:rPr>
                              <w:t>de l’entrepreneur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55176" id="Ellipse 33" o:spid="_x0000_s1035" style="position:absolute;left:0;text-align:left;margin-left:106.75pt;margin-top:9.4pt;width:116.7pt;height:109.55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" fillcolor="#92d050" strokecolor="#92d050">
                <v:shadow on="t" color="black" opacity="22937f" origin=",.5" offset="0,.63889mm"/>
                <v:textbox>
                  <w:txbxContent>
                    <w:p w14:paraId="06C0276F" w14:textId="77777777" w:rsidR="00130FA0" w:rsidRPr="005262A8" w:rsidRDefault="00130FA0" w:rsidP="008C360B">
                      <w:pPr>
                        <w:jc w:val="center"/>
                        <w:rPr>
                          <w:sz w:val="16"/>
                        </w:rPr>
                      </w:pPr>
                      <w:r w:rsidRPr="005262A8">
                        <w:rPr>
                          <w:sz w:val="16"/>
                        </w:rPr>
                        <w:t xml:space="preserve">Patrimoine </w:t>
                      </w:r>
                    </w:p>
                    <w:p w14:paraId="76B14045" w14:textId="0967DDC2" w:rsidR="00130FA0" w:rsidRPr="005262A8" w:rsidRDefault="00130FA0" w:rsidP="008C360B">
                      <w:pPr>
                        <w:jc w:val="center"/>
                        <w:rPr>
                          <w:sz w:val="16"/>
                        </w:rPr>
                      </w:pPr>
                      <w:r w:rsidRPr="005262A8">
                        <w:rPr>
                          <w:sz w:val="16"/>
                        </w:rPr>
                        <w:t>de l’entrepreneur</w:t>
                      </w:r>
                    </w:p>
                  </w:txbxContent>
                </v:textbox>
              </v:oval>
            </w:pict>
          </mc:Fallback>
        </mc:AlternateContent>
      </w:r>
      <w:r w:rsidRPr="0052798B">
        <w:rPr>
          <w:rFonts w:ascii="Times New Roman" w:hAnsi="Times New Roman" w:cs="Times New Roman"/>
          <w:b/>
          <w:sz w:val="20"/>
        </w:rPr>
        <w:t>C</w:t>
      </w:r>
      <w:r w:rsidR="005262A8">
        <w:rPr>
          <w:rFonts w:ascii="Times New Roman" w:hAnsi="Times New Roman" w:cs="Times New Roman"/>
          <w:b/>
          <w:sz w:val="20"/>
        </w:rPr>
        <w:t>réanciers de l’entrepreneur</w:t>
      </w:r>
      <w:r>
        <w:rPr>
          <w:rFonts w:ascii="Times New Roman" w:hAnsi="Times New Roman" w:cs="Times New Roman"/>
          <w:b/>
          <w:sz w:val="20"/>
        </w:rPr>
        <w:t xml:space="preserve">                                                                         </w:t>
      </w:r>
      <w:r w:rsidR="005262A8">
        <w:rPr>
          <w:rFonts w:ascii="Times New Roman" w:hAnsi="Times New Roman" w:cs="Times New Roman"/>
          <w:b/>
          <w:sz w:val="20"/>
        </w:rPr>
        <w:t xml:space="preserve">                     </w:t>
      </w:r>
      <w:r w:rsidRPr="00180F99">
        <w:rPr>
          <w:rFonts w:ascii="Times New Roman" w:hAnsi="Times New Roman" w:cs="Times New Roman"/>
          <w:b/>
          <w:color w:val="C00000"/>
          <w:sz w:val="22"/>
        </w:rPr>
        <w:t>C</w:t>
      </w:r>
      <w:r w:rsidR="005262A8">
        <w:rPr>
          <w:rFonts w:ascii="Times New Roman" w:hAnsi="Times New Roman" w:cs="Times New Roman"/>
          <w:b/>
          <w:color w:val="C00000"/>
          <w:sz w:val="22"/>
        </w:rPr>
        <w:t>réanciers de la société</w:t>
      </w:r>
    </w:p>
    <w:p w14:paraId="5464064C" w14:textId="16E36FC0" w:rsidR="008C360B" w:rsidRPr="0052798B" w:rsidRDefault="008C360B" w:rsidP="008C360B">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r>
        <w:rPr>
          <w:rFonts w:ascii="Times New Roman" w:hAnsi="Times New Roman" w:cs="Times New Roman"/>
          <w:b/>
          <w:noProof/>
          <w:lang w:eastAsia="fr-FR"/>
        </w:rPr>
        <mc:AlternateContent>
          <mc:Choice Requires="wps">
            <w:drawing>
              <wp:anchor distT="0" distB="0" distL="114300" distR="114300" simplePos="0" relativeHeight="251765248" behindDoc="0" locked="0" layoutInCell="1" allowOverlap="1" wp14:anchorId="33AB8BD5" wp14:editId="1B5AF7D3">
                <wp:simplePos x="0" y="0"/>
                <wp:positionH relativeFrom="column">
                  <wp:posOffset>1815432</wp:posOffset>
                </wp:positionH>
                <wp:positionV relativeFrom="paragraph">
                  <wp:posOffset>157571</wp:posOffset>
                </wp:positionV>
                <wp:extent cx="584757" cy="320690"/>
                <wp:effectExtent l="57150" t="19050" r="82550" b="98425"/>
                <wp:wrapNone/>
                <wp:docPr id="34" name="Rectangle 34"/>
                <wp:cNvGraphicFramePr/>
                <a:graphic xmlns:a="http://schemas.openxmlformats.org/drawingml/2006/main">
                  <a:graphicData uri="http://schemas.microsoft.com/office/word/2010/wordprocessingShape">
                    <wps:wsp>
                      <wps:cNvSpPr/>
                      <wps:spPr>
                        <a:xfrm>
                          <a:off x="0" y="0"/>
                          <a:ext cx="584757" cy="32069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690C7B2" w14:textId="77777777" w:rsidR="00130FA0" w:rsidRPr="001A55F7" w:rsidRDefault="00130FA0" w:rsidP="008C360B">
                            <w:pPr>
                              <w:jc w:val="center"/>
                              <w:rPr>
                                <w:sz w:val="14"/>
                              </w:rPr>
                            </w:pPr>
                            <w:r w:rsidRPr="001A55F7">
                              <w:rPr>
                                <w:sz w:val="14"/>
                              </w:rPr>
                              <w:t xml:space="preserve">Résidence principale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B8BD5" id="Rectangle 34" o:spid="_x0000_s1036" style="position:absolute;left:0;text-align:left;margin-left:142.95pt;margin-top:12.4pt;width:46.05pt;height:25.2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" fillcolor="#c0504d [3205]" strokecolor="#bc4542 [3045]">
                <v:fill color2="#dfa7a6 [1621]" rotate="t" angle="180" focus="100%" type="gradient">
                  <o:fill v:ext="view" type="gradientUnscaled"/>
                </v:fill>
                <v:shadow on="t" color="black" opacity="22937f" origin=",.5" offset="0,.63889mm"/>
                <v:textbox>
                  <w:txbxContent>
                    <w:p w14:paraId="3690C7B2" w14:textId="77777777" w:rsidR="00130FA0" w:rsidRPr="001A55F7" w:rsidRDefault="00130FA0" w:rsidP="008C360B">
                      <w:pPr>
                        <w:jc w:val="center"/>
                        <w:rPr>
                          <w:sz w:val="14"/>
                        </w:rPr>
                      </w:pPr>
                      <w:r w:rsidRPr="001A55F7">
                        <w:rPr>
                          <w:sz w:val="14"/>
                        </w:rPr>
                        <w:t xml:space="preserve">Résidence principale </w:t>
                      </w:r>
                    </w:p>
                  </w:txbxContent>
                </v:textbox>
              </v:rect>
            </w:pict>
          </mc:Fallback>
        </mc:AlternateContent>
      </w:r>
      <w:r>
        <w:rPr>
          <w:rFonts w:ascii="Times New Roman" w:hAnsi="Times New Roman" w:cs="Times New Roman"/>
          <w:b/>
          <w:noProof/>
          <w:sz w:val="22"/>
          <w:lang w:eastAsia="fr-FR"/>
        </w:rPr>
        <mc:AlternateContent>
          <mc:Choice Requires="wps">
            <w:drawing>
              <wp:anchor distT="0" distB="0" distL="114300" distR="114300" simplePos="0" relativeHeight="251771392" behindDoc="0" locked="0" layoutInCell="1" allowOverlap="1" wp14:anchorId="09146A7B" wp14:editId="6F45A249">
                <wp:simplePos x="0" y="0"/>
                <wp:positionH relativeFrom="column">
                  <wp:posOffset>4493290</wp:posOffset>
                </wp:positionH>
                <wp:positionV relativeFrom="paragraph">
                  <wp:posOffset>6353</wp:posOffset>
                </wp:positionV>
                <wp:extent cx="810393" cy="715052"/>
                <wp:effectExtent l="57150" t="38100" r="66040" b="123190"/>
                <wp:wrapNone/>
                <wp:docPr id="35" name="Connecteur en angle 35"/>
                <wp:cNvGraphicFramePr/>
                <a:graphic xmlns:a="http://schemas.openxmlformats.org/drawingml/2006/main">
                  <a:graphicData uri="http://schemas.microsoft.com/office/word/2010/wordprocessingShape">
                    <wps:wsp>
                      <wps:cNvCnPr/>
                      <wps:spPr>
                        <a:xfrm flipH="1">
                          <a:off x="0" y="0"/>
                          <a:ext cx="810393" cy="715052"/>
                        </a:xfrm>
                        <a:prstGeom prst="bentConnector3">
                          <a:avLst>
                            <a:gd name="adj1" fmla="val 794"/>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08D15DC4" id="Connecteur en angle 35" o:spid="_x0000_s1026" type="#_x0000_t34" style="position:absolute;margin-left:353.8pt;margin-top:.5pt;width:63.8pt;height:56.3pt;flip:x;z-index:251771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" adj="172" strokecolor="#c0504d [3205]" strokeweight="2pt">
                <v:stroke endarrow="block"/>
                <v:shadow on="t" color="black" opacity="24903f" origin=",.5" offset="0,.55556mm"/>
              </v:shape>
            </w:pict>
          </mc:Fallback>
        </mc:AlternateContent>
      </w:r>
      <w:r>
        <w:rPr>
          <w:rFonts w:ascii="Times New Roman" w:hAnsi="Times New Roman" w:cs="Times New Roman"/>
          <w:b/>
          <w:noProof/>
          <w:sz w:val="22"/>
          <w:lang w:eastAsia="fr-FR"/>
        </w:rPr>
        <mc:AlternateContent>
          <mc:Choice Requires="wps">
            <w:drawing>
              <wp:anchor distT="0" distB="0" distL="114300" distR="114300" simplePos="0" relativeHeight="251769344" behindDoc="0" locked="0" layoutInCell="1" allowOverlap="1" wp14:anchorId="5D6FADCC" wp14:editId="206B5EE0">
                <wp:simplePos x="0" y="0"/>
                <wp:positionH relativeFrom="column">
                  <wp:posOffset>605711</wp:posOffset>
                </wp:positionH>
                <wp:positionV relativeFrom="paragraph">
                  <wp:posOffset>5011</wp:posOffset>
                </wp:positionV>
                <wp:extent cx="705840" cy="740723"/>
                <wp:effectExtent l="57150" t="38100" r="75565" b="135890"/>
                <wp:wrapNone/>
                <wp:docPr id="36" name="Connecteur en angle 36"/>
                <wp:cNvGraphicFramePr/>
                <a:graphic xmlns:a="http://schemas.openxmlformats.org/drawingml/2006/main">
                  <a:graphicData uri="http://schemas.microsoft.com/office/word/2010/wordprocessingShape">
                    <wps:wsp>
                      <wps:cNvCnPr/>
                      <wps:spPr>
                        <a:xfrm>
                          <a:off x="0" y="0"/>
                          <a:ext cx="705840" cy="740723"/>
                        </a:xfrm>
                        <a:prstGeom prst="bentConnector3">
                          <a:avLst>
                            <a:gd name="adj1" fmla="val -82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61148" id="Connecteur en angle 36" o:spid="_x0000_s1026" type="#_x0000_t34" style="position:absolute;margin-left:47.7pt;margin-top:.4pt;width:55.6pt;height:58.3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" adj="-179" strokecolor="black [3200]" strokeweight="2pt">
                <v:stroke endarrow="block"/>
                <v:shadow on="t" color="black" opacity="24903f" origin=",.5" offset="0,.55556mm"/>
              </v:shape>
            </w:pict>
          </mc:Fallback>
        </mc:AlternateContent>
      </w:r>
      <w:r>
        <w:rPr>
          <w:rFonts w:ascii="Times New Roman" w:hAnsi="Times New Roman" w:cs="Times New Roman"/>
          <w:b/>
          <w:sz w:val="20"/>
        </w:rPr>
        <w:t xml:space="preserve">     </w:t>
      </w:r>
    </w:p>
    <w:p w14:paraId="1C526D79" w14:textId="2162A732" w:rsidR="008C360B" w:rsidRPr="0052798B" w:rsidRDefault="008C360B" w:rsidP="008C360B">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22"/>
        </w:rPr>
      </w:pPr>
    </w:p>
    <w:p w14:paraId="213E88F6" w14:textId="19CAAB38" w:rsidR="008C360B" w:rsidRDefault="008C360B" w:rsidP="008C360B">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7718FC36" w14:textId="0A789932" w:rsidR="008C360B" w:rsidRDefault="008C360B" w:rsidP="008C360B">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39189D79" w14:textId="25AC8D33" w:rsidR="0052798B" w:rsidRDefault="0052798B"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2EC5FBFE" w14:textId="0FD492E4" w:rsidR="0052798B" w:rsidRDefault="008C360B"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r>
        <w:rPr>
          <w:rFonts w:ascii="Times New Roman" w:hAnsi="Times New Roman" w:cs="Times New Roman"/>
          <w:b/>
          <w:noProof/>
          <w:lang w:eastAsia="fr-FR"/>
        </w:rPr>
        <mc:AlternateContent>
          <mc:Choice Requires="wps">
            <w:drawing>
              <wp:anchor distT="0" distB="0" distL="114300" distR="114300" simplePos="0" relativeHeight="251779584" behindDoc="0" locked="0" layoutInCell="1" allowOverlap="1" wp14:anchorId="3315A306" wp14:editId="4CC016C9">
                <wp:simplePos x="0" y="0"/>
                <wp:positionH relativeFrom="column">
                  <wp:posOffset>1749883</wp:posOffset>
                </wp:positionH>
                <wp:positionV relativeFrom="paragraph">
                  <wp:posOffset>3765</wp:posOffset>
                </wp:positionV>
                <wp:extent cx="805601" cy="272869"/>
                <wp:effectExtent l="57150" t="19050" r="71120" b="89535"/>
                <wp:wrapNone/>
                <wp:docPr id="38" name="Rectangle 38"/>
                <wp:cNvGraphicFramePr/>
                <a:graphic xmlns:a="http://schemas.openxmlformats.org/drawingml/2006/main">
                  <a:graphicData uri="http://schemas.microsoft.com/office/word/2010/wordprocessingShape">
                    <wps:wsp>
                      <wps:cNvSpPr/>
                      <wps:spPr>
                        <a:xfrm>
                          <a:off x="0" y="0"/>
                          <a:ext cx="805601" cy="272869"/>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417CEC8D" w14:textId="77777777" w:rsidR="00130FA0" w:rsidRPr="0052798B" w:rsidRDefault="00130FA0" w:rsidP="008C360B">
                            <w:pPr>
                              <w:jc w:val="center"/>
                              <w:rPr>
                                <w:sz w:val="12"/>
                              </w:rPr>
                            </w:pPr>
                            <w:r w:rsidRPr="0052798B">
                              <w:rPr>
                                <w:sz w:val="12"/>
                              </w:rPr>
                              <w:t>Immeubles faisant l’objet d’une DNI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5A306" id="Rectangle 38" o:spid="_x0000_s1037" style="position:absolute;left:0;text-align:left;margin-left:137.8pt;margin-top:.3pt;width:63.45pt;height:21.5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" fillcolor="#c0504d [3205]" strokecolor="#bc4542 [3045]">
                <v:fill color2="#dfa7a6 [1621]" rotate="t" angle="180" focus="100%" type="gradient">
                  <o:fill v:ext="view" type="gradientUnscaled"/>
                </v:fill>
                <v:shadow on="t" color="black" opacity="22937f" origin=",.5" offset="0,.63889mm"/>
                <v:textbox>
                  <w:txbxContent>
                    <w:p w14:paraId="417CEC8D" w14:textId="77777777" w:rsidR="00130FA0" w:rsidRPr="0052798B" w:rsidRDefault="00130FA0" w:rsidP="008C360B">
                      <w:pPr>
                        <w:jc w:val="center"/>
                        <w:rPr>
                          <w:sz w:val="12"/>
                        </w:rPr>
                      </w:pPr>
                      <w:r w:rsidRPr="0052798B">
                        <w:rPr>
                          <w:sz w:val="12"/>
                        </w:rPr>
                        <w:t>Immeubles faisant l’objet d’une DNI</w:t>
                      </w:r>
                    </w:p>
                  </w:txbxContent>
                </v:textbox>
              </v:rect>
            </w:pict>
          </mc:Fallback>
        </mc:AlternateContent>
      </w:r>
    </w:p>
    <w:p w14:paraId="346F0932" w14:textId="22C0A519" w:rsidR="0052798B" w:rsidRDefault="0052798B"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538A7311" w14:textId="3B920C2D" w:rsidR="0052798B" w:rsidRDefault="00855479"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r>
        <w:rPr>
          <w:rFonts w:ascii="Times New Roman" w:hAnsi="Times New Roman" w:cs="Times New Roman"/>
          <w:b/>
          <w:noProof/>
          <w:lang w:eastAsia="fr-FR"/>
        </w:rPr>
        <mc:AlternateContent>
          <mc:Choice Requires="wps">
            <w:drawing>
              <wp:anchor distT="0" distB="0" distL="114300" distR="114300" simplePos="0" relativeHeight="251816448" behindDoc="0" locked="0" layoutInCell="1" allowOverlap="1" wp14:anchorId="312FA279" wp14:editId="29E37D6C">
                <wp:simplePos x="0" y="0"/>
                <wp:positionH relativeFrom="column">
                  <wp:posOffset>2070780</wp:posOffset>
                </wp:positionH>
                <wp:positionV relativeFrom="paragraph">
                  <wp:posOffset>154434</wp:posOffset>
                </wp:positionV>
                <wp:extent cx="1720459" cy="190597"/>
                <wp:effectExtent l="57150" t="19050" r="13335" b="95250"/>
                <wp:wrapNone/>
                <wp:docPr id="51" name="Flèche courbée vers le haut 51"/>
                <wp:cNvGraphicFramePr/>
                <a:graphic xmlns:a="http://schemas.openxmlformats.org/drawingml/2006/main">
                  <a:graphicData uri="http://schemas.microsoft.com/office/word/2010/wordprocessingShape">
                    <wps:wsp>
                      <wps:cNvSpPr/>
                      <wps:spPr>
                        <a:xfrm>
                          <a:off x="0" y="0"/>
                          <a:ext cx="1720459" cy="190597"/>
                        </a:xfrm>
                        <a:prstGeom prst="curved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FF8AB39"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èche courbée vers le haut 51" o:spid="_x0000_s1026" type="#_x0000_t104" style="position:absolute;margin-left:163.05pt;margin-top:12.15pt;width:135.45pt;height:15pt;z-index:251816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" adj="20404,21301,5400" fillcolor="#4f81bd [3204]" strokecolor="#4579b8 [3044]">
                <v:fill color2="#a7bfde [1620]" rotate="t" angle="180" focus="100%" type="gradient">
                  <o:fill v:ext="view" type="gradientUnscaled"/>
                </v:fill>
                <v:shadow on="t" color="black" opacity="22937f" origin=",.5" offset="0,.63889mm"/>
              </v:shape>
            </w:pict>
          </mc:Fallback>
        </mc:AlternateContent>
      </w:r>
      <w:r w:rsidR="008C360B">
        <w:rPr>
          <w:rFonts w:ascii="Times New Roman" w:hAnsi="Times New Roman" w:cs="Times New Roman"/>
          <w:b/>
          <w:noProof/>
          <w:lang w:eastAsia="fr-FR"/>
        </w:rPr>
        <mc:AlternateContent>
          <mc:Choice Requires="wps">
            <w:drawing>
              <wp:anchor distT="0" distB="0" distL="114300" distR="114300" simplePos="0" relativeHeight="251778560" behindDoc="0" locked="0" layoutInCell="1" allowOverlap="1" wp14:anchorId="324CB277" wp14:editId="45798F13">
                <wp:simplePos x="0" y="0"/>
                <wp:positionH relativeFrom="column">
                  <wp:posOffset>2852420</wp:posOffset>
                </wp:positionH>
                <wp:positionV relativeFrom="paragraph">
                  <wp:posOffset>151765</wp:posOffset>
                </wp:positionV>
                <wp:extent cx="137795" cy="133985"/>
                <wp:effectExtent l="57150" t="19050" r="33655" b="94615"/>
                <wp:wrapNone/>
                <wp:docPr id="37" name="Interdiction 37"/>
                <wp:cNvGraphicFramePr/>
                <a:graphic xmlns:a="http://schemas.openxmlformats.org/drawingml/2006/main">
                  <a:graphicData uri="http://schemas.microsoft.com/office/word/2010/wordprocessingShape">
                    <wps:wsp>
                      <wps:cNvSpPr/>
                      <wps:spPr>
                        <a:xfrm>
                          <a:off x="0" y="0"/>
                          <a:ext cx="137795" cy="133985"/>
                        </a:xfrm>
                        <a:prstGeom prst="noSmoking">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7BBD1F" id="Interdiction 37" o:spid="_x0000_s1026" type="#_x0000_t57" style="position:absolute;margin-left:224.6pt;margin-top:11.95pt;width:10.85pt;height:10.55pt;z-index:251778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" adj="3938" fillcolor="#c0504d [3205]" strokecolor="#bc4542 [3045]">
                <v:fill color2="#dfa7a6 [1621]" rotate="t" angle="180" focus="100%" type="gradient">
                  <o:fill v:ext="view" type="gradientUnscaled"/>
                </v:fill>
                <v:shadow on="t" color="black" opacity="22937f" origin=",.5" offset="0,.63889mm"/>
              </v:shape>
            </w:pict>
          </mc:Fallback>
        </mc:AlternateContent>
      </w:r>
    </w:p>
    <w:p w14:paraId="78E1C0BB" w14:textId="3B6C0F41" w:rsidR="00855479" w:rsidRDefault="00855479"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14:paraId="4E61A1FD" w14:textId="3C789800" w:rsidR="00855479" w:rsidRPr="00855479" w:rsidRDefault="00855479"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color w:val="365F91" w:themeColor="accent1" w:themeShade="BF"/>
          <w:sz w:val="18"/>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855479">
        <w:rPr>
          <w:rFonts w:ascii="Times New Roman" w:hAnsi="Times New Roman" w:cs="Times New Roman"/>
          <w:b/>
          <w:color w:val="365F91" w:themeColor="accent1" w:themeShade="BF"/>
          <w:sz w:val="18"/>
        </w:rPr>
        <w:t>Apports</w:t>
      </w:r>
    </w:p>
    <w:p w14:paraId="41F4C55B" w14:textId="77777777" w:rsidR="004F050F" w:rsidRPr="00FA6C97" w:rsidRDefault="004F050F" w:rsidP="00132CE7">
      <w:pPr>
        <w:tabs>
          <w:tab w:val="left" w:pos="284"/>
          <w:tab w:val="left" w:pos="567"/>
          <w:tab w:val="left" w:pos="851"/>
          <w:tab w:val="left" w:pos="1134"/>
          <w:tab w:val="left" w:pos="1418"/>
          <w:tab w:val="left" w:pos="1701"/>
          <w:tab w:val="left" w:pos="1985"/>
          <w:tab w:val="left" w:pos="2268"/>
        </w:tabs>
        <w:ind w:left="284"/>
        <w:jc w:val="both"/>
        <w:rPr>
          <w:rFonts w:ascii="Times New Roman" w:hAnsi="Times New Roman" w:cs="Times New Roman"/>
          <w:b/>
          <w:sz w:val="28"/>
        </w:rPr>
      </w:pPr>
      <w:r w:rsidRPr="00FA6C97">
        <w:rPr>
          <w:rFonts w:ascii="Times New Roman" w:hAnsi="Times New Roman" w:cs="Times New Roman"/>
          <w:b/>
          <w:sz w:val="28"/>
        </w:rPr>
        <w:lastRenderedPageBreak/>
        <w:t xml:space="preserve">B. </w:t>
      </w:r>
      <w:r w:rsidRPr="00FA6C97">
        <w:rPr>
          <w:rFonts w:ascii="Times New Roman" w:hAnsi="Times New Roman" w:cs="Times New Roman"/>
          <w:b/>
          <w:sz w:val="28"/>
          <w:u w:val="single"/>
        </w:rPr>
        <w:t>L’intérêt financier</w:t>
      </w:r>
    </w:p>
    <w:p w14:paraId="1459FCA0" w14:textId="77777777" w:rsidR="002C5595" w:rsidRDefault="002C5595" w:rsidP="002C5595">
      <w:pPr>
        <w:widowControl w:val="0"/>
        <w:autoSpaceDE w:val="0"/>
        <w:autoSpaceDN w:val="0"/>
        <w:adjustRightInd w:val="0"/>
        <w:jc w:val="both"/>
        <w:rPr>
          <w:rFonts w:ascii="Times New Roman" w:hAnsi="Times New Roman" w:cs="Times New Roman"/>
          <w:szCs w:val="32"/>
        </w:rPr>
      </w:pPr>
    </w:p>
    <w:p w14:paraId="5CEFB58D" w14:textId="1349E16E" w:rsidR="00692721" w:rsidRPr="002C5595" w:rsidRDefault="004F050F" w:rsidP="002C5595">
      <w:pPr>
        <w:widowControl w:val="0"/>
        <w:autoSpaceDE w:val="0"/>
        <w:autoSpaceDN w:val="0"/>
        <w:adjustRightInd w:val="0"/>
        <w:jc w:val="both"/>
        <w:rPr>
          <w:rFonts w:ascii="Times New Roman" w:hAnsi="Times New Roman" w:cs="Times New Roman"/>
          <w:sz w:val="20"/>
        </w:rPr>
      </w:pPr>
      <w:r w:rsidRPr="002C5595">
        <w:rPr>
          <w:rFonts w:ascii="Times New Roman" w:hAnsi="Times New Roman" w:cs="Times New Roman"/>
          <w:szCs w:val="32"/>
        </w:rPr>
        <w:t>L’entrepreneur individuel peut recueillir des fonds auprès de quelques membres de sa famille, à des amis, qui chacun apportera de l’argent (du numéraire) ou plus rarement des biens. Mais cela ne suffira généralement pas à sécuriser les banquiers au-delà d’un certain montant. Un individu, même avec la</w:t>
      </w:r>
      <w:r w:rsidRPr="002C5595">
        <w:rPr>
          <w:rFonts w:ascii="Times New Roman" w:hAnsi="Times New Roman" w:cs="Times New Roman"/>
          <w:i/>
          <w:szCs w:val="32"/>
        </w:rPr>
        <w:t xml:space="preserve"> love money</w:t>
      </w:r>
      <w:r w:rsidRPr="002C5595">
        <w:rPr>
          <w:rFonts w:ascii="Times New Roman" w:hAnsi="Times New Roman" w:cs="Times New Roman"/>
          <w:szCs w:val="32"/>
        </w:rPr>
        <w:t>, ne pourra pas exploiter seul, une compagnie de chemin de fer ou des puits de pétrole dans l’océan arctique.</w:t>
      </w:r>
      <w:r w:rsidRPr="002C5595">
        <w:rPr>
          <w:rFonts w:ascii="Times New Roman" w:hAnsi="Times New Roman" w:cs="Times New Roman"/>
          <w:sz w:val="20"/>
        </w:rPr>
        <w:t xml:space="preserve"> </w:t>
      </w:r>
      <w:r w:rsidRPr="002C5595">
        <w:rPr>
          <w:rFonts w:ascii="Times New Roman" w:hAnsi="Times New Roman" w:cs="Times New Roman"/>
        </w:rPr>
        <w:t>Il est donc nécessaire de lever des fonds en offrant des garanties importantes, notamment en associ</w:t>
      </w:r>
      <w:r w:rsidR="0097343B" w:rsidRPr="002C5595">
        <w:rPr>
          <w:rFonts w:ascii="Times New Roman" w:hAnsi="Times New Roman" w:cs="Times New Roman"/>
        </w:rPr>
        <w:t>ant d’autre personnes, en augmentant le gage commun des créanciers</w:t>
      </w:r>
    </w:p>
    <w:p w14:paraId="7314CDBE" w14:textId="77777777" w:rsidR="00692721" w:rsidRPr="00FA6C97" w:rsidRDefault="00692721" w:rsidP="00132CE7">
      <w:pPr>
        <w:widowControl w:val="0"/>
        <w:autoSpaceDE w:val="0"/>
        <w:autoSpaceDN w:val="0"/>
        <w:adjustRightInd w:val="0"/>
        <w:jc w:val="both"/>
        <w:rPr>
          <w:rFonts w:ascii="Times New Roman" w:hAnsi="Times New Roman" w:cs="Times New Roman"/>
          <w:b/>
        </w:rPr>
      </w:pPr>
    </w:p>
    <w:p w14:paraId="0025E4F8" w14:textId="77777777" w:rsidR="00A1156D" w:rsidRPr="00FA6C97" w:rsidRDefault="006F30A4" w:rsidP="00132CE7">
      <w:pPr>
        <w:tabs>
          <w:tab w:val="left" w:pos="284"/>
          <w:tab w:val="left" w:pos="567"/>
          <w:tab w:val="left" w:pos="851"/>
          <w:tab w:val="left" w:pos="1134"/>
          <w:tab w:val="left" w:pos="1418"/>
          <w:tab w:val="left" w:pos="1701"/>
          <w:tab w:val="left" w:pos="1985"/>
          <w:tab w:val="left" w:pos="2268"/>
        </w:tabs>
        <w:ind w:left="284"/>
        <w:jc w:val="both"/>
        <w:rPr>
          <w:rFonts w:ascii="Times New Roman" w:hAnsi="Times New Roman" w:cs="Times New Roman"/>
          <w:b/>
          <w:sz w:val="28"/>
          <w:u w:val="single"/>
        </w:rPr>
      </w:pPr>
      <w:r w:rsidRPr="00FA6C97">
        <w:rPr>
          <w:rFonts w:ascii="Times New Roman" w:hAnsi="Times New Roman" w:cs="Times New Roman"/>
          <w:b/>
          <w:sz w:val="28"/>
        </w:rPr>
        <w:t>C.</w:t>
      </w:r>
      <w:r w:rsidR="00A1156D" w:rsidRPr="00FA6C97">
        <w:rPr>
          <w:rFonts w:ascii="Times New Roman" w:hAnsi="Times New Roman" w:cs="Times New Roman"/>
          <w:b/>
          <w:sz w:val="28"/>
        </w:rPr>
        <w:tab/>
      </w:r>
      <w:r w:rsidR="00A1156D" w:rsidRPr="00FA6C97">
        <w:rPr>
          <w:rFonts w:ascii="Times New Roman" w:hAnsi="Times New Roman" w:cs="Times New Roman"/>
          <w:b/>
          <w:sz w:val="28"/>
          <w:u w:val="single"/>
        </w:rPr>
        <w:t>L’intérêt organisationnel</w:t>
      </w:r>
    </w:p>
    <w:p w14:paraId="655A0595" w14:textId="77777777" w:rsidR="002C5595" w:rsidRDefault="002C5595" w:rsidP="002C5595">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14111783" w14:textId="56F73932" w:rsidR="009208F8" w:rsidRPr="00FA6C97" w:rsidRDefault="009208F8" w:rsidP="002C5595">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r w:rsidRPr="00FA6C97">
        <w:rPr>
          <w:rFonts w:ascii="Times New Roman" w:hAnsi="Times New Roman" w:cs="Times New Roman"/>
        </w:rPr>
        <w:t>La constitution d’une société permet d’organis</w:t>
      </w:r>
      <w:r w:rsidR="007F0895" w:rsidRPr="00FA6C97">
        <w:rPr>
          <w:rFonts w:ascii="Times New Roman" w:hAnsi="Times New Roman" w:cs="Times New Roman"/>
        </w:rPr>
        <w:t>er l’activité de l’entrepreneur.</w:t>
      </w:r>
      <w:r w:rsidR="009D15BD">
        <w:rPr>
          <w:rFonts w:ascii="Times New Roman" w:hAnsi="Times New Roman" w:cs="Times New Roman"/>
        </w:rPr>
        <w:t xml:space="preserve"> Elle présente deux principaux avantages, lors de la vie (</w:t>
      </w:r>
      <w:r w:rsidR="009D15BD" w:rsidRPr="009D15BD">
        <w:rPr>
          <w:rFonts w:ascii="Times New Roman" w:hAnsi="Times New Roman" w:cs="Times New Roman"/>
          <w:b/>
        </w:rPr>
        <w:t>1</w:t>
      </w:r>
      <w:r w:rsidR="009D15BD">
        <w:rPr>
          <w:rFonts w:ascii="Times New Roman" w:hAnsi="Times New Roman" w:cs="Times New Roman"/>
        </w:rPr>
        <w:t>.) et la transmission (</w:t>
      </w:r>
      <w:r w:rsidR="009D15BD" w:rsidRPr="009D15BD">
        <w:rPr>
          <w:rFonts w:ascii="Times New Roman" w:hAnsi="Times New Roman" w:cs="Times New Roman"/>
          <w:b/>
        </w:rPr>
        <w:t>2</w:t>
      </w:r>
      <w:r w:rsidR="009D15BD">
        <w:rPr>
          <w:rFonts w:ascii="Times New Roman" w:hAnsi="Times New Roman" w:cs="Times New Roman"/>
        </w:rPr>
        <w:t>.) de la société.</w:t>
      </w:r>
    </w:p>
    <w:p w14:paraId="6EBFB502" w14:textId="77777777" w:rsidR="007F0895" w:rsidRPr="00FA6C97" w:rsidRDefault="007F0895" w:rsidP="00132CE7">
      <w:pPr>
        <w:tabs>
          <w:tab w:val="left" w:pos="284"/>
          <w:tab w:val="left" w:pos="567"/>
          <w:tab w:val="left" w:pos="851"/>
          <w:tab w:val="left" w:pos="1134"/>
          <w:tab w:val="left" w:pos="1418"/>
          <w:tab w:val="left" w:pos="1701"/>
          <w:tab w:val="left" w:pos="1985"/>
          <w:tab w:val="left" w:pos="2268"/>
        </w:tabs>
        <w:ind w:left="284"/>
        <w:jc w:val="both"/>
        <w:rPr>
          <w:rFonts w:ascii="Times New Roman" w:hAnsi="Times New Roman" w:cs="Times New Roman"/>
        </w:rPr>
      </w:pPr>
    </w:p>
    <w:p w14:paraId="4B900550" w14:textId="77777777" w:rsidR="006F30A4" w:rsidRPr="00FA6C97" w:rsidRDefault="006F30A4" w:rsidP="00132CE7">
      <w:pPr>
        <w:widowControl w:val="0"/>
        <w:tabs>
          <w:tab w:val="left" w:pos="284"/>
          <w:tab w:val="left" w:pos="567"/>
        </w:tabs>
        <w:autoSpaceDE w:val="0"/>
        <w:autoSpaceDN w:val="0"/>
        <w:adjustRightInd w:val="0"/>
        <w:jc w:val="both"/>
        <w:rPr>
          <w:rFonts w:ascii="Times New Roman" w:hAnsi="Times New Roman" w:cs="Times New Roman"/>
          <w:sz w:val="28"/>
        </w:rPr>
      </w:pPr>
      <w:r w:rsidRPr="00FA6C97">
        <w:rPr>
          <w:rFonts w:ascii="Times New Roman" w:hAnsi="Times New Roman" w:cs="Times New Roman"/>
          <w:sz w:val="28"/>
        </w:rPr>
        <w:tab/>
      </w:r>
      <w:r w:rsidRPr="00FA6C97">
        <w:rPr>
          <w:rFonts w:ascii="Times New Roman" w:hAnsi="Times New Roman" w:cs="Times New Roman"/>
          <w:sz w:val="28"/>
        </w:rPr>
        <w:tab/>
      </w:r>
      <w:r w:rsidR="007F0895" w:rsidRPr="00FA6C97">
        <w:rPr>
          <w:rFonts w:ascii="Times New Roman" w:hAnsi="Times New Roman" w:cs="Times New Roman"/>
          <w:b/>
          <w:sz w:val="28"/>
        </w:rPr>
        <w:t xml:space="preserve">1. </w:t>
      </w:r>
      <w:r w:rsidRPr="00FA6C97">
        <w:rPr>
          <w:rFonts w:ascii="Times New Roman" w:hAnsi="Times New Roman" w:cs="Times New Roman"/>
          <w:b/>
          <w:sz w:val="28"/>
          <w:u w:val="single"/>
        </w:rPr>
        <w:t>L’organisation d’un partenariat</w:t>
      </w:r>
      <w:r w:rsidRPr="00FA6C97">
        <w:rPr>
          <w:rFonts w:ascii="Times New Roman" w:hAnsi="Times New Roman" w:cs="Times New Roman"/>
          <w:sz w:val="28"/>
        </w:rPr>
        <w:t xml:space="preserve"> </w:t>
      </w:r>
    </w:p>
    <w:p w14:paraId="6F28A401" w14:textId="77777777" w:rsidR="006F30A4" w:rsidRPr="00FA6C97" w:rsidRDefault="006F30A4" w:rsidP="00132CE7">
      <w:pPr>
        <w:widowControl w:val="0"/>
        <w:tabs>
          <w:tab w:val="left" w:pos="284"/>
          <w:tab w:val="left" w:pos="567"/>
        </w:tabs>
        <w:autoSpaceDE w:val="0"/>
        <w:autoSpaceDN w:val="0"/>
        <w:adjustRightInd w:val="0"/>
        <w:jc w:val="both"/>
        <w:rPr>
          <w:rFonts w:ascii="Times New Roman" w:hAnsi="Times New Roman" w:cs="Times New Roman"/>
        </w:rPr>
      </w:pPr>
    </w:p>
    <w:p w14:paraId="0528A152" w14:textId="77777777" w:rsidR="000204C7" w:rsidRPr="00FA6C97" w:rsidRDefault="006F30A4" w:rsidP="00855479">
      <w:pPr>
        <w:widowControl w:val="0"/>
        <w:tabs>
          <w:tab w:val="left" w:pos="284"/>
          <w:tab w:val="left" w:pos="567"/>
        </w:tabs>
        <w:autoSpaceDE w:val="0"/>
        <w:autoSpaceDN w:val="0"/>
        <w:adjustRightInd w:val="0"/>
        <w:jc w:val="both"/>
        <w:rPr>
          <w:rFonts w:ascii="Times New Roman" w:hAnsi="Times New Roman" w:cs="Times New Roman"/>
        </w:rPr>
      </w:pPr>
      <w:r w:rsidRPr="00FA6C97">
        <w:rPr>
          <w:rFonts w:ascii="Times New Roman" w:hAnsi="Times New Roman" w:cs="Times New Roman"/>
        </w:rPr>
        <w:t>La société facilite l</w:t>
      </w:r>
      <w:r w:rsidR="007F0895" w:rsidRPr="00FA6C97">
        <w:rPr>
          <w:rFonts w:ascii="Times New Roman" w:hAnsi="Times New Roman" w:cs="Times New Roman"/>
          <w:bCs/>
        </w:rPr>
        <w:t>’</w:t>
      </w:r>
      <w:r w:rsidR="000204C7" w:rsidRPr="00FA6C97">
        <w:rPr>
          <w:rFonts w:ascii="Times New Roman" w:hAnsi="Times New Roman" w:cs="Times New Roman"/>
          <w:b/>
          <w:bCs/>
        </w:rPr>
        <w:t>organisation d’un partenariat</w:t>
      </w:r>
      <w:r w:rsidR="000204C7" w:rsidRPr="00FA6C97">
        <w:rPr>
          <w:rFonts w:ascii="Times New Roman" w:hAnsi="Times New Roman" w:cs="Times New Roman"/>
          <w:bCs/>
        </w:rPr>
        <w:t>. Elle offre :</w:t>
      </w:r>
      <w:r w:rsidR="007F0895" w:rsidRPr="00FA6C97">
        <w:rPr>
          <w:rFonts w:ascii="Times New Roman" w:hAnsi="Times New Roman" w:cs="Times New Roman"/>
          <w:b/>
          <w:bCs/>
        </w:rPr>
        <w:t xml:space="preserve"> </w:t>
      </w:r>
    </w:p>
    <w:p w14:paraId="02C16A16" w14:textId="77777777" w:rsidR="000204C7" w:rsidRPr="00FA6C97" w:rsidRDefault="007F0895" w:rsidP="004A70C9">
      <w:pPr>
        <w:pStyle w:val="Paragraphedeliste"/>
        <w:widowControl w:val="0"/>
        <w:numPr>
          <w:ilvl w:val="0"/>
          <w:numId w:val="16"/>
        </w:numPr>
        <w:tabs>
          <w:tab w:val="left" w:pos="284"/>
          <w:tab w:val="left" w:pos="567"/>
          <w:tab w:val="left" w:pos="1134"/>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une structure qui permet à plusieurs personnes d’œuvrer à un projet un commun.</w:t>
      </w:r>
    </w:p>
    <w:p w14:paraId="510F704F" w14:textId="78A68C7B" w:rsidR="000204C7" w:rsidRPr="00FA6C97" w:rsidRDefault="007F0895" w:rsidP="004A70C9">
      <w:pPr>
        <w:pStyle w:val="Paragraphedeliste"/>
        <w:widowControl w:val="0"/>
        <w:numPr>
          <w:ilvl w:val="0"/>
          <w:numId w:val="16"/>
        </w:numPr>
        <w:tabs>
          <w:tab w:val="left" w:pos="284"/>
          <w:tab w:val="left" w:pos="567"/>
          <w:tab w:val="left" w:pos="1134"/>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un cadre organisationnel qui permet à plusieurs personnes de mettr</w:t>
      </w:r>
      <w:r w:rsidR="002C5595">
        <w:rPr>
          <w:rFonts w:ascii="Times New Roman" w:hAnsi="Times New Roman" w:cs="Times New Roman"/>
        </w:rPr>
        <w:t xml:space="preserve">e leurs compétences en commun. </w:t>
      </w:r>
    </w:p>
    <w:p w14:paraId="585467E2" w14:textId="42810A0F" w:rsidR="007F0895" w:rsidRPr="00FA6C97" w:rsidRDefault="007F0895" w:rsidP="004A70C9">
      <w:pPr>
        <w:pStyle w:val="Paragraphedeliste"/>
        <w:widowControl w:val="0"/>
        <w:numPr>
          <w:ilvl w:val="0"/>
          <w:numId w:val="16"/>
        </w:numPr>
        <w:tabs>
          <w:tab w:val="left" w:pos="284"/>
          <w:tab w:val="left" w:pos="567"/>
          <w:tab w:val="left" w:pos="1134"/>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 xml:space="preserve">une structure pour la </w:t>
      </w:r>
      <w:r w:rsidR="002C5595">
        <w:rPr>
          <w:rFonts w:ascii="Times New Roman" w:hAnsi="Times New Roman" w:cs="Times New Roman"/>
        </w:rPr>
        <w:t xml:space="preserve">prise de décisions de gestion. </w:t>
      </w:r>
    </w:p>
    <w:p w14:paraId="39222A22" w14:textId="77777777" w:rsidR="002F2B95" w:rsidRPr="00FA6C97" w:rsidRDefault="002F2B95" w:rsidP="00132CE7">
      <w:pPr>
        <w:widowControl w:val="0"/>
        <w:tabs>
          <w:tab w:val="left" w:pos="220"/>
          <w:tab w:val="left" w:pos="720"/>
        </w:tabs>
        <w:autoSpaceDE w:val="0"/>
        <w:autoSpaceDN w:val="0"/>
        <w:adjustRightInd w:val="0"/>
        <w:jc w:val="both"/>
        <w:rPr>
          <w:rFonts w:ascii="Times New Roman" w:hAnsi="Times New Roman" w:cs="Times New Roman"/>
        </w:rPr>
      </w:pPr>
    </w:p>
    <w:p w14:paraId="6EB73CCE" w14:textId="77777777" w:rsidR="006F30A4" w:rsidRPr="00FA6C97" w:rsidRDefault="006F30A4" w:rsidP="00132CE7">
      <w:pPr>
        <w:widowControl w:val="0"/>
        <w:tabs>
          <w:tab w:val="left" w:pos="284"/>
          <w:tab w:val="left" w:pos="567"/>
        </w:tabs>
        <w:autoSpaceDE w:val="0"/>
        <w:autoSpaceDN w:val="0"/>
        <w:adjustRightInd w:val="0"/>
        <w:jc w:val="both"/>
        <w:rPr>
          <w:rFonts w:ascii="Times New Roman" w:hAnsi="Times New Roman" w:cs="Times New Roman"/>
          <w:b/>
          <w:sz w:val="28"/>
        </w:rPr>
      </w:pPr>
      <w:r w:rsidRPr="00FA6C97">
        <w:rPr>
          <w:rFonts w:ascii="Times New Roman" w:hAnsi="Times New Roman" w:cs="Times New Roman"/>
          <w:b/>
          <w:sz w:val="28"/>
        </w:rPr>
        <w:tab/>
      </w:r>
      <w:r w:rsidRPr="00FA6C97">
        <w:rPr>
          <w:rFonts w:ascii="Times New Roman" w:hAnsi="Times New Roman" w:cs="Times New Roman"/>
          <w:b/>
          <w:sz w:val="28"/>
        </w:rPr>
        <w:tab/>
        <w:t xml:space="preserve">2. </w:t>
      </w:r>
      <w:r w:rsidRPr="00FA6C97">
        <w:rPr>
          <w:rFonts w:ascii="Times New Roman" w:hAnsi="Times New Roman" w:cs="Times New Roman"/>
          <w:b/>
          <w:sz w:val="28"/>
          <w:u w:val="single"/>
        </w:rPr>
        <w:t>La transmission de l’entreprise</w:t>
      </w:r>
      <w:r w:rsidRPr="00FA6C97">
        <w:rPr>
          <w:rFonts w:ascii="Times New Roman" w:hAnsi="Times New Roman" w:cs="Times New Roman"/>
          <w:b/>
          <w:sz w:val="28"/>
        </w:rPr>
        <w:t xml:space="preserve">  </w:t>
      </w:r>
    </w:p>
    <w:p w14:paraId="06A49E9B" w14:textId="77777777" w:rsidR="006F30A4" w:rsidRPr="00FA6C97" w:rsidRDefault="006F30A4" w:rsidP="00132CE7">
      <w:pPr>
        <w:widowControl w:val="0"/>
        <w:tabs>
          <w:tab w:val="left" w:pos="220"/>
          <w:tab w:val="left" w:pos="720"/>
        </w:tabs>
        <w:autoSpaceDE w:val="0"/>
        <w:autoSpaceDN w:val="0"/>
        <w:adjustRightInd w:val="0"/>
        <w:jc w:val="both"/>
        <w:rPr>
          <w:rFonts w:ascii="Times New Roman" w:hAnsi="Times New Roman" w:cs="Times New Roman"/>
          <w:b/>
          <w:bCs/>
        </w:rPr>
      </w:pPr>
    </w:p>
    <w:p w14:paraId="6C356FBE" w14:textId="687D7C62" w:rsidR="007F0895" w:rsidRDefault="006F30A4" w:rsidP="002C5595">
      <w:pPr>
        <w:widowControl w:val="0"/>
        <w:tabs>
          <w:tab w:val="left" w:pos="220"/>
          <w:tab w:val="left" w:pos="851"/>
        </w:tabs>
        <w:autoSpaceDE w:val="0"/>
        <w:autoSpaceDN w:val="0"/>
        <w:adjustRightInd w:val="0"/>
        <w:jc w:val="both"/>
        <w:rPr>
          <w:rFonts w:ascii="Times New Roman" w:hAnsi="Times New Roman" w:cs="Times New Roman"/>
        </w:rPr>
      </w:pPr>
      <w:r w:rsidRPr="00FA6C97">
        <w:rPr>
          <w:rFonts w:ascii="Times New Roman" w:hAnsi="Times New Roman" w:cs="Times New Roman"/>
        </w:rPr>
        <w:t>L</w:t>
      </w:r>
      <w:r w:rsidR="007F0895" w:rsidRPr="00FA6C97">
        <w:rPr>
          <w:rFonts w:ascii="Times New Roman" w:hAnsi="Times New Roman" w:cs="Times New Roman"/>
        </w:rPr>
        <w:t>’entreprise en société se cède beaucoup plus facilement qu’une entreprise individuelle, que ce soit pendant la vie d</w:t>
      </w:r>
      <w:r w:rsidRPr="00FA6C97">
        <w:rPr>
          <w:rFonts w:ascii="Times New Roman" w:hAnsi="Times New Roman" w:cs="Times New Roman"/>
        </w:rPr>
        <w:t xml:space="preserve">e l’entrepreneur ou à son décès : </w:t>
      </w:r>
    </w:p>
    <w:p w14:paraId="3119AF84" w14:textId="77777777" w:rsidR="002C5595" w:rsidRPr="002C5595" w:rsidRDefault="002C5595" w:rsidP="002C5595">
      <w:pPr>
        <w:widowControl w:val="0"/>
        <w:tabs>
          <w:tab w:val="left" w:pos="220"/>
          <w:tab w:val="left" w:pos="851"/>
        </w:tabs>
        <w:autoSpaceDE w:val="0"/>
        <w:autoSpaceDN w:val="0"/>
        <w:adjustRightInd w:val="0"/>
        <w:jc w:val="both"/>
        <w:rPr>
          <w:rFonts w:ascii="Times New Roman" w:hAnsi="Times New Roman" w:cs="Times New Roman"/>
        </w:rPr>
      </w:pPr>
    </w:p>
    <w:p w14:paraId="590CCB07" w14:textId="77777777" w:rsidR="006F30A4" w:rsidRPr="00FA6C97" w:rsidRDefault="009D15BD" w:rsidP="004A70C9">
      <w:pPr>
        <w:pStyle w:val="Paragraphedeliste"/>
        <w:widowControl w:val="0"/>
        <w:numPr>
          <w:ilvl w:val="0"/>
          <w:numId w:val="12"/>
        </w:numPr>
        <w:tabs>
          <w:tab w:val="left" w:pos="284"/>
          <w:tab w:val="left" w:pos="851"/>
          <w:tab w:val="left" w:pos="1134"/>
        </w:tabs>
        <w:autoSpaceDE w:val="0"/>
        <w:autoSpaceDN w:val="0"/>
        <w:adjustRightInd w:val="0"/>
        <w:ind w:left="851" w:hanging="851"/>
        <w:jc w:val="both"/>
        <w:rPr>
          <w:rFonts w:ascii="Times New Roman" w:hAnsi="Times New Roman" w:cs="Times New Roman"/>
          <w:b/>
          <w:bCs/>
        </w:rPr>
      </w:pPr>
      <w:r>
        <w:rPr>
          <w:rFonts w:ascii="Times New Roman" w:hAnsi="Times New Roman" w:cs="Times New Roman"/>
          <w:b/>
          <w:bCs/>
        </w:rPr>
        <w:t>p</w:t>
      </w:r>
      <w:r w:rsidR="007F0895" w:rsidRPr="00FA6C97">
        <w:rPr>
          <w:rFonts w:ascii="Times New Roman" w:hAnsi="Times New Roman" w:cs="Times New Roman"/>
          <w:b/>
          <w:bCs/>
        </w:rPr>
        <w:t>e</w:t>
      </w:r>
      <w:r w:rsidR="006F30A4" w:rsidRPr="00FA6C97">
        <w:rPr>
          <w:rFonts w:ascii="Times New Roman" w:hAnsi="Times New Roman" w:cs="Times New Roman"/>
          <w:b/>
          <w:bCs/>
        </w:rPr>
        <w:t>ndant la vie de l’entrepreneur </w:t>
      </w:r>
      <w:r w:rsidR="006F30A4" w:rsidRPr="00FA6C97">
        <w:rPr>
          <w:rFonts w:ascii="Times New Roman" w:hAnsi="Times New Roman" w:cs="Times New Roman"/>
          <w:bCs/>
        </w:rPr>
        <w:t xml:space="preserve">: </w:t>
      </w:r>
    </w:p>
    <w:p w14:paraId="5AD5A0E3" w14:textId="527E751E" w:rsidR="004F050F" w:rsidRPr="009D15BD" w:rsidRDefault="006F30A4" w:rsidP="002C5595">
      <w:pPr>
        <w:widowControl w:val="0"/>
        <w:tabs>
          <w:tab w:val="left" w:pos="284"/>
          <w:tab w:val="left" w:pos="567"/>
          <w:tab w:val="left" w:pos="1134"/>
        </w:tabs>
        <w:autoSpaceDE w:val="0"/>
        <w:autoSpaceDN w:val="0"/>
        <w:adjustRightInd w:val="0"/>
        <w:ind w:left="567" w:hanging="283"/>
        <w:jc w:val="both"/>
        <w:rPr>
          <w:rFonts w:ascii="Times New Roman" w:hAnsi="Times New Roman" w:cs="Times New Roman"/>
        </w:rPr>
      </w:pPr>
      <w:r w:rsidRPr="009D15BD">
        <w:rPr>
          <w:rFonts w:ascii="Times New Roman" w:hAnsi="Times New Roman" w:cs="Times New Roman"/>
        </w:rPr>
        <w:t>-</w:t>
      </w:r>
      <w:r w:rsidRPr="009D15BD">
        <w:rPr>
          <w:rFonts w:ascii="Times New Roman" w:hAnsi="Times New Roman" w:cs="Times New Roman"/>
        </w:rPr>
        <w:tab/>
      </w:r>
      <w:r w:rsidR="009D15BD">
        <w:rPr>
          <w:rFonts w:ascii="Times New Roman" w:hAnsi="Times New Roman" w:cs="Times New Roman"/>
        </w:rPr>
        <w:t>l</w:t>
      </w:r>
      <w:r w:rsidR="004F050F" w:rsidRPr="009D15BD">
        <w:rPr>
          <w:rFonts w:ascii="Times New Roman" w:hAnsi="Times New Roman" w:cs="Times New Roman"/>
        </w:rPr>
        <w:t>a cession de d’une entreprise individuelle implique en réalité</w:t>
      </w:r>
      <w:r w:rsidR="007F0895" w:rsidRPr="009D15BD">
        <w:rPr>
          <w:rFonts w:ascii="Times New Roman" w:hAnsi="Times New Roman" w:cs="Times New Roman"/>
        </w:rPr>
        <w:t xml:space="preserve"> </w:t>
      </w:r>
      <w:r w:rsidR="004F050F" w:rsidRPr="009D15BD">
        <w:rPr>
          <w:rFonts w:ascii="Times New Roman" w:hAnsi="Times New Roman" w:cs="Times New Roman"/>
        </w:rPr>
        <w:t>une cession de</w:t>
      </w:r>
      <w:r w:rsidR="007F0895" w:rsidRPr="009D15BD">
        <w:rPr>
          <w:rFonts w:ascii="Times New Roman" w:hAnsi="Times New Roman" w:cs="Times New Roman"/>
        </w:rPr>
        <w:t xml:space="preserve"> </w:t>
      </w:r>
      <w:r w:rsidR="004F050F" w:rsidRPr="009D15BD">
        <w:rPr>
          <w:rFonts w:ascii="Times New Roman" w:hAnsi="Times New Roman" w:cs="Times New Roman"/>
          <w:bCs/>
        </w:rPr>
        <w:t>son</w:t>
      </w:r>
      <w:r w:rsidR="004F050F" w:rsidRPr="009D15BD">
        <w:rPr>
          <w:rFonts w:ascii="Times New Roman" w:hAnsi="Times New Roman" w:cs="Times New Roman"/>
          <w:b/>
          <w:bCs/>
        </w:rPr>
        <w:t xml:space="preserve"> fonds de commerce</w:t>
      </w:r>
      <w:r w:rsidR="004F050F" w:rsidRPr="009D15BD">
        <w:rPr>
          <w:rFonts w:ascii="Times New Roman" w:hAnsi="Times New Roman" w:cs="Times New Roman"/>
          <w:bCs/>
        </w:rPr>
        <w:t xml:space="preserve">. </w:t>
      </w:r>
      <w:r w:rsidR="007F0895" w:rsidRPr="009D15BD">
        <w:rPr>
          <w:rFonts w:ascii="Times New Roman" w:hAnsi="Times New Roman" w:cs="Times New Roman"/>
        </w:rPr>
        <w:t>Or la cession de fonds de commerce, vous</w:t>
      </w:r>
      <w:r w:rsidR="009D15BD">
        <w:rPr>
          <w:rFonts w:ascii="Times New Roman" w:hAnsi="Times New Roman" w:cs="Times New Roman"/>
        </w:rPr>
        <w:t xml:space="preserve"> le verrez en droit commercial,</w:t>
      </w:r>
      <w:r w:rsidR="002C5595">
        <w:rPr>
          <w:rFonts w:ascii="Times New Roman" w:hAnsi="Times New Roman" w:cs="Times New Roman"/>
        </w:rPr>
        <w:t xml:space="preserve"> </w:t>
      </w:r>
      <w:r w:rsidR="007F0895" w:rsidRPr="009D15BD">
        <w:rPr>
          <w:rFonts w:ascii="Times New Roman" w:hAnsi="Times New Roman" w:cs="Times New Roman"/>
        </w:rPr>
        <w:t xml:space="preserve">est une opération très </w:t>
      </w:r>
      <w:r w:rsidR="007F0895" w:rsidRPr="009D15BD">
        <w:rPr>
          <w:rFonts w:ascii="Times New Roman" w:hAnsi="Times New Roman" w:cs="Times New Roman"/>
          <w:b/>
          <w:bCs/>
        </w:rPr>
        <w:t>formaliste et complexe</w:t>
      </w:r>
      <w:r w:rsidR="004F050F" w:rsidRPr="009D15BD">
        <w:rPr>
          <w:rFonts w:ascii="Times New Roman" w:hAnsi="Times New Roman" w:cs="Times New Roman"/>
        </w:rPr>
        <w:t xml:space="preserve"> ; </w:t>
      </w:r>
    </w:p>
    <w:p w14:paraId="5089FA08" w14:textId="77777777" w:rsidR="007F0895" w:rsidRDefault="009D15BD" w:rsidP="002C5595">
      <w:pPr>
        <w:pStyle w:val="Paragraphedeliste"/>
        <w:widowControl w:val="0"/>
        <w:tabs>
          <w:tab w:val="left" w:pos="284"/>
          <w:tab w:val="left" w:pos="567"/>
          <w:tab w:val="left" w:pos="1418"/>
        </w:tabs>
        <w:autoSpaceDE w:val="0"/>
        <w:autoSpaceDN w:val="0"/>
        <w:adjustRightInd w:val="0"/>
        <w:ind w:left="567" w:hanging="283"/>
        <w:jc w:val="both"/>
        <w:rPr>
          <w:rFonts w:ascii="Times New Roman" w:hAnsi="Times New Roman" w:cs="Times New Roman"/>
          <w:bCs/>
        </w:rPr>
      </w:pPr>
      <w:r>
        <w:rPr>
          <w:rFonts w:ascii="Times New Roman" w:hAnsi="Times New Roman" w:cs="Times New Roman"/>
        </w:rPr>
        <w:t xml:space="preserve">- </w:t>
      </w:r>
      <w:r>
        <w:rPr>
          <w:rFonts w:ascii="Times New Roman" w:hAnsi="Times New Roman" w:cs="Times New Roman"/>
        </w:rPr>
        <w:tab/>
        <w:t>l</w:t>
      </w:r>
      <w:r w:rsidR="004F050F" w:rsidRPr="00FA6C97">
        <w:rPr>
          <w:rFonts w:ascii="Times New Roman" w:hAnsi="Times New Roman" w:cs="Times New Roman"/>
        </w:rPr>
        <w:t xml:space="preserve">a cession d’une société </w:t>
      </w:r>
      <w:r w:rsidR="00C656F2">
        <w:rPr>
          <w:rFonts w:ascii="Times New Roman" w:hAnsi="Times New Roman" w:cs="Times New Roman"/>
        </w:rPr>
        <w:t>peut impliquer</w:t>
      </w:r>
      <w:r w:rsidR="004F050F" w:rsidRPr="00FA6C97">
        <w:rPr>
          <w:rFonts w:ascii="Times New Roman" w:hAnsi="Times New Roman" w:cs="Times New Roman"/>
        </w:rPr>
        <w:t xml:space="preserve"> la cession de titres sociaux (parts sociales ou actions). </w:t>
      </w:r>
      <w:r w:rsidR="007F0895" w:rsidRPr="00FA6C97">
        <w:rPr>
          <w:rFonts w:ascii="Times New Roman" w:hAnsi="Times New Roman" w:cs="Times New Roman"/>
        </w:rPr>
        <w:t xml:space="preserve">L’opération est </w:t>
      </w:r>
      <w:r w:rsidR="007F0895" w:rsidRPr="00FA6C97">
        <w:rPr>
          <w:rFonts w:ascii="Times New Roman" w:hAnsi="Times New Roman" w:cs="Times New Roman"/>
          <w:b/>
          <w:bCs/>
        </w:rPr>
        <w:t xml:space="preserve">plus simple </w:t>
      </w:r>
      <w:r w:rsidR="007F0895" w:rsidRPr="00FA6C97">
        <w:rPr>
          <w:rFonts w:ascii="Times New Roman" w:hAnsi="Times New Roman" w:cs="Times New Roman"/>
        </w:rPr>
        <w:t>qu’un</w:t>
      </w:r>
      <w:r w:rsidR="004F050F" w:rsidRPr="00FA6C97">
        <w:rPr>
          <w:rFonts w:ascii="Times New Roman" w:hAnsi="Times New Roman" w:cs="Times New Roman"/>
        </w:rPr>
        <w:t xml:space="preserve">e cession de fonds de commerce et </w:t>
      </w:r>
      <w:r w:rsidR="007F0895" w:rsidRPr="00FA6C97">
        <w:rPr>
          <w:rFonts w:ascii="Times New Roman" w:hAnsi="Times New Roman" w:cs="Times New Roman"/>
        </w:rPr>
        <w:t xml:space="preserve">plus </w:t>
      </w:r>
      <w:r w:rsidR="004F050F" w:rsidRPr="00FA6C97">
        <w:rPr>
          <w:rFonts w:ascii="Times New Roman" w:hAnsi="Times New Roman" w:cs="Times New Roman"/>
          <w:b/>
          <w:bCs/>
        </w:rPr>
        <w:t>avantageuse fiscalement</w:t>
      </w:r>
      <w:r w:rsidR="004F050F" w:rsidRPr="00FA6C97">
        <w:rPr>
          <w:rFonts w:ascii="Times New Roman" w:hAnsi="Times New Roman" w:cs="Times New Roman"/>
          <w:bCs/>
        </w:rPr>
        <w:t>.</w:t>
      </w:r>
    </w:p>
    <w:p w14:paraId="5849EF61" w14:textId="77777777" w:rsidR="009D15BD" w:rsidRPr="00FA6C97" w:rsidRDefault="009D15BD" w:rsidP="002C5595">
      <w:pPr>
        <w:pStyle w:val="Paragraphedeliste"/>
        <w:widowControl w:val="0"/>
        <w:tabs>
          <w:tab w:val="left" w:pos="284"/>
          <w:tab w:val="left" w:pos="567"/>
          <w:tab w:val="left" w:pos="1418"/>
        </w:tabs>
        <w:autoSpaceDE w:val="0"/>
        <w:autoSpaceDN w:val="0"/>
        <w:adjustRightInd w:val="0"/>
        <w:ind w:left="1418" w:hanging="851"/>
        <w:jc w:val="both"/>
        <w:rPr>
          <w:rFonts w:ascii="Times New Roman" w:hAnsi="Times New Roman" w:cs="Times New Roman"/>
          <w:bCs/>
        </w:rPr>
      </w:pPr>
    </w:p>
    <w:p w14:paraId="27713A5A" w14:textId="7616FF4D" w:rsidR="004F050F" w:rsidRPr="009D15BD" w:rsidRDefault="009D15BD" w:rsidP="004A70C9">
      <w:pPr>
        <w:pStyle w:val="Paragraphedeliste"/>
        <w:widowControl w:val="0"/>
        <w:numPr>
          <w:ilvl w:val="0"/>
          <w:numId w:val="106"/>
        </w:numPr>
        <w:tabs>
          <w:tab w:val="left" w:pos="284"/>
          <w:tab w:val="left" w:pos="851"/>
        </w:tabs>
        <w:autoSpaceDE w:val="0"/>
        <w:autoSpaceDN w:val="0"/>
        <w:adjustRightInd w:val="0"/>
        <w:ind w:left="1134" w:hanging="1134"/>
        <w:jc w:val="both"/>
        <w:rPr>
          <w:rFonts w:ascii="Times New Roman" w:hAnsi="Times New Roman" w:cs="Times New Roman"/>
          <w:b/>
          <w:bCs/>
        </w:rPr>
      </w:pPr>
      <w:r>
        <w:rPr>
          <w:rFonts w:ascii="Times New Roman" w:hAnsi="Times New Roman" w:cs="Times New Roman"/>
          <w:b/>
          <w:bCs/>
        </w:rPr>
        <w:t>a</w:t>
      </w:r>
      <w:r w:rsidR="004F050F" w:rsidRPr="009D15BD">
        <w:rPr>
          <w:rFonts w:ascii="Times New Roman" w:hAnsi="Times New Roman" w:cs="Times New Roman"/>
          <w:b/>
          <w:bCs/>
        </w:rPr>
        <w:t>u décès de l’entrepreneur</w:t>
      </w:r>
      <w:r w:rsidR="004F050F" w:rsidRPr="009D15BD">
        <w:rPr>
          <w:rFonts w:ascii="Times New Roman" w:hAnsi="Times New Roman" w:cs="Times New Roman"/>
          <w:bCs/>
        </w:rPr>
        <w:t xml:space="preserve"> : </w:t>
      </w:r>
    </w:p>
    <w:p w14:paraId="3DD84791" w14:textId="77777777" w:rsidR="004F050F" w:rsidRPr="009D15BD" w:rsidRDefault="009D15BD" w:rsidP="004A70C9">
      <w:pPr>
        <w:pStyle w:val="Paragraphedeliste"/>
        <w:widowControl w:val="0"/>
        <w:numPr>
          <w:ilvl w:val="0"/>
          <w:numId w:val="5"/>
        </w:numPr>
        <w:tabs>
          <w:tab w:val="left" w:pos="284"/>
          <w:tab w:val="left" w:pos="567"/>
        </w:tabs>
        <w:autoSpaceDE w:val="0"/>
        <w:autoSpaceDN w:val="0"/>
        <w:adjustRightInd w:val="0"/>
        <w:ind w:left="567" w:hanging="283"/>
        <w:jc w:val="both"/>
        <w:rPr>
          <w:rFonts w:ascii="Times New Roman" w:hAnsi="Times New Roman" w:cs="Times New Roman"/>
          <w:bCs/>
        </w:rPr>
      </w:pPr>
      <w:r>
        <w:rPr>
          <w:rFonts w:ascii="Times New Roman" w:hAnsi="Times New Roman" w:cs="Times New Roman"/>
        </w:rPr>
        <w:t>l</w:t>
      </w:r>
      <w:r w:rsidR="004F050F" w:rsidRPr="00FA6C97">
        <w:rPr>
          <w:rFonts w:ascii="Times New Roman" w:hAnsi="Times New Roman" w:cs="Times New Roman"/>
        </w:rPr>
        <w:t>ors du décès de l’entrepreneur, l’</w:t>
      </w:r>
      <w:r w:rsidR="007F0895" w:rsidRPr="00FA6C97">
        <w:rPr>
          <w:rFonts w:ascii="Times New Roman" w:hAnsi="Times New Roman" w:cs="Times New Roman"/>
        </w:rPr>
        <w:t>entreprise</w:t>
      </w:r>
      <w:r w:rsidR="004F050F" w:rsidRPr="00FA6C97">
        <w:rPr>
          <w:rFonts w:ascii="Times New Roman" w:hAnsi="Times New Roman" w:cs="Times New Roman"/>
        </w:rPr>
        <w:t xml:space="preserve"> individuelle disparaît souvent : </w:t>
      </w:r>
      <w:r w:rsidR="004F050F" w:rsidRPr="00FA6C97">
        <w:rPr>
          <w:rFonts w:ascii="Times New Roman" w:hAnsi="Times New Roman" w:cs="Times New Roman"/>
          <w:bCs/>
        </w:rPr>
        <w:t>l</w:t>
      </w:r>
      <w:r w:rsidR="007F0895" w:rsidRPr="00FA6C97">
        <w:rPr>
          <w:rFonts w:ascii="Times New Roman" w:hAnsi="Times New Roman" w:cs="Times New Roman"/>
        </w:rPr>
        <w:t xml:space="preserve">es biens qui en permettaient l’exploitation </w:t>
      </w:r>
      <w:r w:rsidR="007F0895" w:rsidRPr="00FA6C97">
        <w:rPr>
          <w:rFonts w:ascii="Times New Roman" w:hAnsi="Times New Roman" w:cs="Times New Roman"/>
          <w:bCs/>
        </w:rPr>
        <w:t>tombent en</w:t>
      </w:r>
      <w:r w:rsidR="007F0895" w:rsidRPr="00FA6C97">
        <w:rPr>
          <w:rFonts w:ascii="Times New Roman" w:hAnsi="Times New Roman" w:cs="Times New Roman"/>
          <w:b/>
          <w:bCs/>
        </w:rPr>
        <w:t xml:space="preserve"> indivision </w:t>
      </w:r>
      <w:r w:rsidR="007F0895" w:rsidRPr="00FA6C97">
        <w:rPr>
          <w:rFonts w:ascii="Times New Roman" w:hAnsi="Times New Roman" w:cs="Times New Roman"/>
          <w:bCs/>
        </w:rPr>
        <w:t>entre les héritiers</w:t>
      </w:r>
      <w:r w:rsidR="004F050F" w:rsidRPr="00FA6C97">
        <w:rPr>
          <w:rFonts w:ascii="Times New Roman" w:hAnsi="Times New Roman" w:cs="Times New Roman"/>
          <w:b/>
          <w:bCs/>
        </w:rPr>
        <w:t> </w:t>
      </w:r>
      <w:r w:rsidR="004F050F" w:rsidRPr="00FA6C97">
        <w:rPr>
          <w:rFonts w:ascii="Times New Roman" w:hAnsi="Times New Roman" w:cs="Times New Roman"/>
          <w:bCs/>
        </w:rPr>
        <w:t>: l</w:t>
      </w:r>
      <w:r w:rsidR="007F0895" w:rsidRPr="00FA6C97">
        <w:rPr>
          <w:rFonts w:ascii="Times New Roman" w:hAnsi="Times New Roman" w:cs="Times New Roman"/>
        </w:rPr>
        <w:t xml:space="preserve">a </w:t>
      </w:r>
      <w:r w:rsidR="007F0895" w:rsidRPr="00FA6C97">
        <w:rPr>
          <w:rFonts w:ascii="Times New Roman" w:hAnsi="Times New Roman" w:cs="Times New Roman"/>
          <w:bCs/>
        </w:rPr>
        <w:t xml:space="preserve">gestion </w:t>
      </w:r>
      <w:r w:rsidR="004F050F" w:rsidRPr="00FA6C97">
        <w:rPr>
          <w:rFonts w:ascii="Times New Roman" w:hAnsi="Times New Roman" w:cs="Times New Roman"/>
          <w:bCs/>
        </w:rPr>
        <w:t xml:space="preserve">en devient extrêmement complexe ; </w:t>
      </w:r>
    </w:p>
    <w:p w14:paraId="2D3E5A59" w14:textId="5B73FFC2" w:rsidR="002F2B95" w:rsidRPr="002C5595" w:rsidRDefault="009D15BD" w:rsidP="004A70C9">
      <w:pPr>
        <w:pStyle w:val="Paragraphedeliste"/>
        <w:widowControl w:val="0"/>
        <w:numPr>
          <w:ilvl w:val="0"/>
          <w:numId w:val="5"/>
        </w:numPr>
        <w:tabs>
          <w:tab w:val="left" w:pos="284"/>
          <w:tab w:val="left" w:pos="567"/>
        </w:tabs>
        <w:autoSpaceDE w:val="0"/>
        <w:autoSpaceDN w:val="0"/>
        <w:adjustRightInd w:val="0"/>
        <w:ind w:left="567" w:hanging="283"/>
        <w:jc w:val="both"/>
        <w:rPr>
          <w:rFonts w:ascii="Times New Roman" w:hAnsi="Times New Roman" w:cs="Times New Roman"/>
          <w:b/>
          <w:bCs/>
        </w:rPr>
      </w:pPr>
      <w:r>
        <w:rPr>
          <w:rFonts w:ascii="Times New Roman" w:hAnsi="Times New Roman" w:cs="Times New Roman"/>
        </w:rPr>
        <w:t>l</w:t>
      </w:r>
      <w:r w:rsidR="004F050F" w:rsidRPr="00FA6C97">
        <w:rPr>
          <w:rFonts w:ascii="Times New Roman" w:hAnsi="Times New Roman" w:cs="Times New Roman"/>
        </w:rPr>
        <w:t>ors du décès de l’un des associés, l’activité de la société ne s’interrompt pas : l</w:t>
      </w:r>
      <w:r w:rsidR="007F0895" w:rsidRPr="00FA6C97">
        <w:rPr>
          <w:rFonts w:ascii="Times New Roman" w:hAnsi="Times New Roman" w:cs="Times New Roman"/>
        </w:rPr>
        <w:t xml:space="preserve">es parts que détenait l’associé </w:t>
      </w:r>
      <w:r w:rsidR="004F050F" w:rsidRPr="00FA6C97">
        <w:rPr>
          <w:rFonts w:ascii="Times New Roman" w:hAnsi="Times New Roman" w:cs="Times New Roman"/>
          <w:bCs/>
        </w:rPr>
        <w:t xml:space="preserve">tombent en </w:t>
      </w:r>
      <w:r w:rsidR="004F050F" w:rsidRPr="00FA6C97">
        <w:rPr>
          <w:rFonts w:ascii="Times New Roman" w:hAnsi="Times New Roman" w:cs="Times New Roman"/>
          <w:b/>
          <w:bCs/>
        </w:rPr>
        <w:t xml:space="preserve">indivision </w:t>
      </w:r>
      <w:r w:rsidR="004F050F" w:rsidRPr="00FA6C97">
        <w:rPr>
          <w:rFonts w:ascii="Times New Roman" w:hAnsi="Times New Roman" w:cs="Times New Roman"/>
          <w:bCs/>
        </w:rPr>
        <w:t>m</w:t>
      </w:r>
      <w:r w:rsidR="007F0895" w:rsidRPr="00FA6C97">
        <w:rPr>
          <w:rFonts w:ascii="Times New Roman" w:hAnsi="Times New Roman" w:cs="Times New Roman"/>
        </w:rPr>
        <w:t xml:space="preserve">ais l’organisation des pouvoirs dans la société </w:t>
      </w:r>
      <w:r w:rsidR="007F0895" w:rsidRPr="00FA6C97">
        <w:rPr>
          <w:rFonts w:ascii="Times New Roman" w:hAnsi="Times New Roman" w:cs="Times New Roman"/>
          <w:bCs/>
        </w:rPr>
        <w:t xml:space="preserve">permet cependant la pérennité de l’entreprise. </w:t>
      </w:r>
    </w:p>
    <w:p w14:paraId="0C27A8A5" w14:textId="77777777" w:rsidR="002C5595" w:rsidRPr="00C656F2" w:rsidRDefault="002C5595" w:rsidP="002C5595">
      <w:pPr>
        <w:pStyle w:val="Paragraphedeliste"/>
        <w:widowControl w:val="0"/>
        <w:tabs>
          <w:tab w:val="left" w:pos="284"/>
          <w:tab w:val="left" w:pos="567"/>
        </w:tabs>
        <w:autoSpaceDE w:val="0"/>
        <w:autoSpaceDN w:val="0"/>
        <w:adjustRightInd w:val="0"/>
        <w:ind w:left="1418"/>
        <w:jc w:val="both"/>
        <w:rPr>
          <w:rFonts w:ascii="Times New Roman" w:hAnsi="Times New Roman" w:cs="Times New Roman"/>
          <w:b/>
          <w:bCs/>
        </w:rPr>
      </w:pPr>
    </w:p>
    <w:p w14:paraId="4C1CC58C" w14:textId="77777777" w:rsidR="00A1156D" w:rsidRPr="00FA6C97" w:rsidRDefault="00B20550" w:rsidP="00132CE7">
      <w:pPr>
        <w:tabs>
          <w:tab w:val="left" w:pos="284"/>
          <w:tab w:val="left" w:pos="567"/>
          <w:tab w:val="left" w:pos="851"/>
          <w:tab w:val="left" w:pos="1134"/>
          <w:tab w:val="left" w:pos="1418"/>
          <w:tab w:val="left" w:pos="1701"/>
          <w:tab w:val="left" w:pos="1985"/>
          <w:tab w:val="left" w:pos="2268"/>
        </w:tabs>
        <w:ind w:left="284"/>
        <w:jc w:val="both"/>
        <w:rPr>
          <w:rFonts w:ascii="Times New Roman" w:hAnsi="Times New Roman" w:cs="Times New Roman"/>
          <w:b/>
          <w:sz w:val="28"/>
        </w:rPr>
      </w:pPr>
      <w:r w:rsidRPr="00FA6C97">
        <w:rPr>
          <w:rFonts w:ascii="Times New Roman" w:hAnsi="Times New Roman" w:cs="Times New Roman"/>
          <w:b/>
          <w:sz w:val="28"/>
        </w:rPr>
        <w:tab/>
      </w:r>
      <w:r w:rsidR="00A1156D" w:rsidRPr="00FA6C97">
        <w:rPr>
          <w:rFonts w:ascii="Times New Roman" w:hAnsi="Times New Roman" w:cs="Times New Roman"/>
          <w:b/>
          <w:sz w:val="28"/>
        </w:rPr>
        <w:t xml:space="preserve">D. </w:t>
      </w:r>
      <w:r w:rsidR="00A1156D" w:rsidRPr="00FA6C97">
        <w:rPr>
          <w:rFonts w:ascii="Times New Roman" w:hAnsi="Times New Roman" w:cs="Times New Roman"/>
          <w:b/>
          <w:sz w:val="28"/>
          <w:u w:val="single"/>
        </w:rPr>
        <w:t>L’intérêt fiscal</w:t>
      </w:r>
    </w:p>
    <w:p w14:paraId="06D37510" w14:textId="77777777" w:rsidR="0097343B" w:rsidRPr="00FA6C97" w:rsidRDefault="0097343B"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sz w:val="20"/>
        </w:rPr>
      </w:pPr>
    </w:p>
    <w:p w14:paraId="793E9B2F" w14:textId="77777777" w:rsidR="0097343B" w:rsidRPr="00FA6C97" w:rsidRDefault="007F0895" w:rsidP="002C5595">
      <w:pPr>
        <w:widowControl w:val="0"/>
        <w:autoSpaceDE w:val="0"/>
        <w:autoSpaceDN w:val="0"/>
        <w:adjustRightInd w:val="0"/>
        <w:jc w:val="both"/>
        <w:rPr>
          <w:rFonts w:ascii="Times New Roman" w:hAnsi="Times New Roman" w:cs="Times New Roman"/>
          <w:szCs w:val="32"/>
        </w:rPr>
      </w:pPr>
      <w:r w:rsidRPr="00FA6C97">
        <w:rPr>
          <w:rFonts w:ascii="Times New Roman" w:hAnsi="Times New Roman" w:cs="Times New Roman"/>
          <w:szCs w:val="32"/>
        </w:rPr>
        <w:t>De manière schématique</w:t>
      </w:r>
      <w:r w:rsidR="0097343B" w:rsidRPr="00FA6C97">
        <w:rPr>
          <w:rFonts w:ascii="Times New Roman" w:hAnsi="Times New Roman" w:cs="Times New Roman"/>
          <w:szCs w:val="32"/>
        </w:rPr>
        <w:t xml:space="preserve"> : </w:t>
      </w:r>
    </w:p>
    <w:p w14:paraId="71D45900" w14:textId="77777777" w:rsidR="00A85A92" w:rsidRPr="00FA6C97" w:rsidRDefault="00A85A92" w:rsidP="00132CE7">
      <w:pPr>
        <w:widowControl w:val="0"/>
        <w:autoSpaceDE w:val="0"/>
        <w:autoSpaceDN w:val="0"/>
        <w:adjustRightInd w:val="0"/>
        <w:ind w:left="851"/>
        <w:jc w:val="both"/>
        <w:rPr>
          <w:rFonts w:ascii="Times New Roman" w:hAnsi="Times New Roman" w:cs="Times New Roman"/>
          <w:sz w:val="20"/>
        </w:rPr>
      </w:pPr>
    </w:p>
    <w:p w14:paraId="7A6749CF" w14:textId="77777777" w:rsidR="00B20550" w:rsidRPr="00C656F2" w:rsidRDefault="009D15BD" w:rsidP="004A70C9">
      <w:pPr>
        <w:pStyle w:val="Paragraphedeliste"/>
        <w:widowControl w:val="0"/>
        <w:numPr>
          <w:ilvl w:val="0"/>
          <w:numId w:val="12"/>
        </w:numPr>
        <w:tabs>
          <w:tab w:val="left" w:pos="284"/>
        </w:tabs>
        <w:autoSpaceDE w:val="0"/>
        <w:autoSpaceDN w:val="0"/>
        <w:adjustRightInd w:val="0"/>
        <w:ind w:left="284" w:hanging="284"/>
        <w:jc w:val="both"/>
        <w:rPr>
          <w:rFonts w:ascii="Times New Roman" w:hAnsi="Times New Roman" w:cs="Times New Roman"/>
          <w:sz w:val="20"/>
        </w:rPr>
      </w:pPr>
      <w:r>
        <w:rPr>
          <w:rFonts w:ascii="Times New Roman" w:hAnsi="Times New Roman" w:cs="Times New Roman"/>
          <w:szCs w:val="32"/>
        </w:rPr>
        <w:t>l</w:t>
      </w:r>
      <w:r w:rsidR="007F0895" w:rsidRPr="00FA6C97">
        <w:rPr>
          <w:rFonts w:ascii="Times New Roman" w:hAnsi="Times New Roman" w:cs="Times New Roman"/>
          <w:szCs w:val="32"/>
        </w:rPr>
        <w:t>orsque</w:t>
      </w:r>
      <w:r w:rsidR="0097343B" w:rsidRPr="00FA6C97">
        <w:rPr>
          <w:rFonts w:ascii="Times New Roman" w:hAnsi="Times New Roman" w:cs="Times New Roman"/>
          <w:szCs w:val="32"/>
        </w:rPr>
        <w:t xml:space="preserve"> </w:t>
      </w:r>
      <w:r w:rsidR="007F0895" w:rsidRPr="00FA6C97">
        <w:rPr>
          <w:rFonts w:ascii="Times New Roman" w:hAnsi="Times New Roman" w:cs="Times New Roman"/>
          <w:szCs w:val="32"/>
        </w:rPr>
        <w:t>l’entreprise</w:t>
      </w:r>
      <w:r w:rsidR="0097343B" w:rsidRPr="00FA6C97">
        <w:rPr>
          <w:rFonts w:ascii="Times New Roman" w:hAnsi="Times New Roman" w:cs="Times New Roman"/>
          <w:szCs w:val="32"/>
        </w:rPr>
        <w:t xml:space="preserve"> </w:t>
      </w:r>
      <w:r w:rsidR="007F0895" w:rsidRPr="00FA6C97">
        <w:rPr>
          <w:rFonts w:ascii="Times New Roman" w:hAnsi="Times New Roman" w:cs="Times New Roman"/>
          <w:szCs w:val="32"/>
        </w:rPr>
        <w:t>est</w:t>
      </w:r>
      <w:r w:rsidR="0097343B" w:rsidRPr="00FA6C97">
        <w:rPr>
          <w:rFonts w:ascii="Times New Roman" w:hAnsi="Times New Roman" w:cs="Times New Roman"/>
          <w:szCs w:val="32"/>
        </w:rPr>
        <w:t xml:space="preserve"> </w:t>
      </w:r>
      <w:r w:rsidR="007F0895" w:rsidRPr="00FA6C97">
        <w:rPr>
          <w:rFonts w:ascii="Times New Roman" w:hAnsi="Times New Roman" w:cs="Times New Roman"/>
          <w:szCs w:val="32"/>
        </w:rPr>
        <w:t>exploitée</w:t>
      </w:r>
      <w:r w:rsidR="0097343B" w:rsidRPr="00FA6C97">
        <w:rPr>
          <w:rFonts w:ascii="Times New Roman" w:hAnsi="Times New Roman" w:cs="Times New Roman"/>
          <w:szCs w:val="32"/>
        </w:rPr>
        <w:t xml:space="preserve"> </w:t>
      </w:r>
      <w:r w:rsidR="007F0895" w:rsidRPr="00FA6C97">
        <w:rPr>
          <w:rFonts w:ascii="Times New Roman" w:hAnsi="Times New Roman" w:cs="Times New Roman"/>
          <w:szCs w:val="32"/>
        </w:rPr>
        <w:t>sous</w:t>
      </w:r>
      <w:r w:rsidR="0097343B" w:rsidRPr="00FA6C97">
        <w:rPr>
          <w:rFonts w:ascii="Times New Roman" w:hAnsi="Times New Roman" w:cs="Times New Roman"/>
          <w:szCs w:val="32"/>
        </w:rPr>
        <w:t xml:space="preserve"> </w:t>
      </w:r>
      <w:r w:rsidR="007F0895" w:rsidRPr="00FA6C97">
        <w:rPr>
          <w:rFonts w:ascii="Times New Roman" w:hAnsi="Times New Roman" w:cs="Times New Roman"/>
          <w:szCs w:val="32"/>
        </w:rPr>
        <w:t>forme</w:t>
      </w:r>
      <w:r w:rsidR="0097343B" w:rsidRPr="00FA6C97">
        <w:rPr>
          <w:rFonts w:ascii="Times New Roman" w:hAnsi="Times New Roman" w:cs="Times New Roman"/>
          <w:szCs w:val="32"/>
        </w:rPr>
        <w:t xml:space="preserve"> </w:t>
      </w:r>
      <w:r w:rsidR="007F0895" w:rsidRPr="00FA6C97">
        <w:rPr>
          <w:rFonts w:ascii="Times New Roman" w:hAnsi="Times New Roman" w:cs="Times New Roman"/>
          <w:szCs w:val="32"/>
        </w:rPr>
        <w:t>individuelle,</w:t>
      </w:r>
      <w:r w:rsidR="0097343B" w:rsidRPr="00FA6C97">
        <w:rPr>
          <w:rFonts w:ascii="Times New Roman" w:hAnsi="Times New Roman" w:cs="Times New Roman"/>
          <w:szCs w:val="32"/>
        </w:rPr>
        <w:t xml:space="preserve"> </w:t>
      </w:r>
      <w:r w:rsidR="007F0895" w:rsidRPr="00FA6C97">
        <w:rPr>
          <w:rFonts w:ascii="Times New Roman" w:hAnsi="Times New Roman" w:cs="Times New Roman"/>
          <w:szCs w:val="32"/>
        </w:rPr>
        <w:t>l’entrepreneur</w:t>
      </w:r>
      <w:r w:rsidR="0097343B" w:rsidRPr="00FA6C97">
        <w:rPr>
          <w:rFonts w:ascii="Times New Roman" w:hAnsi="Times New Roman" w:cs="Times New Roman"/>
          <w:szCs w:val="32"/>
        </w:rPr>
        <w:t xml:space="preserve"> </w:t>
      </w:r>
      <w:r w:rsidR="007F0895" w:rsidRPr="00FA6C97">
        <w:rPr>
          <w:rFonts w:ascii="Times New Roman" w:hAnsi="Times New Roman" w:cs="Times New Roman"/>
          <w:szCs w:val="32"/>
        </w:rPr>
        <w:t>est</w:t>
      </w:r>
      <w:r w:rsidR="0097343B" w:rsidRPr="00FA6C97">
        <w:rPr>
          <w:rFonts w:ascii="Times New Roman" w:hAnsi="Times New Roman" w:cs="Times New Roman"/>
          <w:szCs w:val="32"/>
        </w:rPr>
        <w:t xml:space="preserve"> </w:t>
      </w:r>
      <w:r w:rsidR="007F0895" w:rsidRPr="00FA6C97">
        <w:rPr>
          <w:rFonts w:ascii="Times New Roman" w:hAnsi="Times New Roman" w:cs="Times New Roman"/>
          <w:szCs w:val="32"/>
        </w:rPr>
        <w:t xml:space="preserve">soumis à </w:t>
      </w:r>
      <w:r w:rsidR="007F0895" w:rsidRPr="00C656F2">
        <w:rPr>
          <w:rFonts w:ascii="Times New Roman" w:hAnsi="Times New Roman" w:cs="Times New Roman"/>
          <w:bCs/>
          <w:szCs w:val="32"/>
        </w:rPr>
        <w:t>l’impôt sur le revenu pour la totalité du bénéfice réalisé</w:t>
      </w:r>
      <w:r w:rsidR="007F0895" w:rsidRPr="00C656F2">
        <w:rPr>
          <w:rFonts w:ascii="Times New Roman" w:hAnsi="Times New Roman" w:cs="Times New Roman"/>
          <w:szCs w:val="32"/>
        </w:rPr>
        <w:t>. L’impôt sur le revenu est un impôt progressif – son taux varie en</w:t>
      </w:r>
      <w:r w:rsidR="0097343B" w:rsidRPr="00C656F2">
        <w:rPr>
          <w:rFonts w:ascii="Times New Roman" w:hAnsi="Times New Roman" w:cs="Times New Roman"/>
          <w:szCs w:val="32"/>
        </w:rPr>
        <w:t xml:space="preserve"> fonction du montant du revenu</w:t>
      </w:r>
      <w:r w:rsidR="00A85A92" w:rsidRPr="00C656F2">
        <w:rPr>
          <w:rFonts w:ascii="Times New Roman" w:hAnsi="Times New Roman" w:cs="Times New Roman"/>
          <w:szCs w:val="32"/>
        </w:rPr>
        <w:t xml:space="preserve"> ; </w:t>
      </w:r>
    </w:p>
    <w:p w14:paraId="6787914B" w14:textId="77777777" w:rsidR="00A85A92" w:rsidRPr="00FA6C97" w:rsidRDefault="00A85A92" w:rsidP="002C5595">
      <w:pPr>
        <w:pStyle w:val="Paragraphedeliste"/>
        <w:widowControl w:val="0"/>
        <w:tabs>
          <w:tab w:val="left" w:pos="284"/>
        </w:tabs>
        <w:autoSpaceDE w:val="0"/>
        <w:autoSpaceDN w:val="0"/>
        <w:adjustRightInd w:val="0"/>
        <w:ind w:left="284" w:hanging="284"/>
        <w:jc w:val="both"/>
        <w:rPr>
          <w:rFonts w:ascii="Times New Roman" w:hAnsi="Times New Roman" w:cs="Times New Roman"/>
          <w:sz w:val="20"/>
        </w:rPr>
      </w:pPr>
    </w:p>
    <w:p w14:paraId="56DDD744" w14:textId="77777777" w:rsidR="0097343B" w:rsidRPr="009D15BD" w:rsidRDefault="009D15BD" w:rsidP="004A70C9">
      <w:pPr>
        <w:pStyle w:val="Paragraphedeliste"/>
        <w:widowControl w:val="0"/>
        <w:numPr>
          <w:ilvl w:val="0"/>
          <w:numId w:val="12"/>
        </w:numPr>
        <w:tabs>
          <w:tab w:val="left" w:pos="284"/>
        </w:tabs>
        <w:autoSpaceDE w:val="0"/>
        <w:autoSpaceDN w:val="0"/>
        <w:adjustRightInd w:val="0"/>
        <w:ind w:left="284" w:hanging="284"/>
        <w:jc w:val="both"/>
        <w:rPr>
          <w:rFonts w:ascii="Times New Roman" w:hAnsi="Times New Roman" w:cs="Times New Roman"/>
          <w:sz w:val="20"/>
        </w:rPr>
      </w:pPr>
      <w:r>
        <w:rPr>
          <w:rFonts w:ascii="Times New Roman" w:hAnsi="Times New Roman" w:cs="Times New Roman"/>
          <w:szCs w:val="32"/>
        </w:rPr>
        <w:lastRenderedPageBreak/>
        <w:t>l</w:t>
      </w:r>
      <w:r w:rsidR="0097343B" w:rsidRPr="00FA6C97">
        <w:rPr>
          <w:rFonts w:ascii="Times New Roman" w:hAnsi="Times New Roman" w:cs="Times New Roman"/>
          <w:szCs w:val="32"/>
        </w:rPr>
        <w:t>orsque</w:t>
      </w:r>
      <w:r w:rsidR="007F0895" w:rsidRPr="00FA6C97">
        <w:rPr>
          <w:rFonts w:ascii="Times New Roman" w:hAnsi="Times New Roman" w:cs="Times New Roman"/>
          <w:szCs w:val="32"/>
        </w:rPr>
        <w:t xml:space="preserve"> l’entreprise exploitée sous forme sociale, la </w:t>
      </w:r>
      <w:r w:rsidR="007F0895" w:rsidRPr="00FA6C97">
        <w:rPr>
          <w:rFonts w:ascii="Times New Roman" w:hAnsi="Times New Roman" w:cs="Times New Roman"/>
          <w:bCs/>
          <w:szCs w:val="32"/>
        </w:rPr>
        <w:t xml:space="preserve">fiscalité varie </w:t>
      </w:r>
      <w:r w:rsidR="007F0895" w:rsidRPr="00FA6C97">
        <w:rPr>
          <w:rFonts w:ascii="Times New Roman" w:hAnsi="Times New Roman" w:cs="Times New Roman"/>
          <w:szCs w:val="32"/>
        </w:rPr>
        <w:t>suivant la forme sociale</w:t>
      </w:r>
      <w:r w:rsidR="0097343B" w:rsidRPr="00FA6C97">
        <w:rPr>
          <w:rFonts w:ascii="Times New Roman" w:hAnsi="Times New Roman" w:cs="Times New Roman"/>
          <w:szCs w:val="32"/>
        </w:rPr>
        <w:t> :</w:t>
      </w:r>
    </w:p>
    <w:p w14:paraId="1798308F" w14:textId="77777777" w:rsidR="0097343B" w:rsidRPr="009D15BD" w:rsidRDefault="0097343B" w:rsidP="004A70C9">
      <w:pPr>
        <w:pStyle w:val="Paragraphedeliste"/>
        <w:widowControl w:val="0"/>
        <w:numPr>
          <w:ilvl w:val="0"/>
          <w:numId w:val="5"/>
        </w:numPr>
        <w:tabs>
          <w:tab w:val="left" w:pos="567"/>
        </w:tabs>
        <w:autoSpaceDE w:val="0"/>
        <w:autoSpaceDN w:val="0"/>
        <w:adjustRightInd w:val="0"/>
        <w:ind w:left="567" w:hanging="283"/>
        <w:jc w:val="both"/>
        <w:rPr>
          <w:rFonts w:ascii="Times New Roman" w:hAnsi="Times New Roman" w:cs="Times New Roman"/>
          <w:szCs w:val="32"/>
        </w:rPr>
      </w:pPr>
      <w:r w:rsidRPr="00FA6C97">
        <w:rPr>
          <w:rFonts w:ascii="Times New Roman" w:hAnsi="Times New Roman" w:cs="Times New Roman"/>
          <w:szCs w:val="32"/>
        </w:rPr>
        <w:t>c</w:t>
      </w:r>
      <w:r w:rsidR="007F0895" w:rsidRPr="00FA6C97">
        <w:rPr>
          <w:rFonts w:ascii="Times New Roman" w:hAnsi="Times New Roman" w:cs="Times New Roman"/>
          <w:szCs w:val="32"/>
        </w:rPr>
        <w:t>ertaines sociétés ont un statut fiscal comparable aux entreprises individuelles. C’est dire que les bénéfices réalisés sont imposés dans le patrimoine des ass</w:t>
      </w:r>
      <w:r w:rsidRPr="00FA6C97">
        <w:rPr>
          <w:rFonts w:ascii="Times New Roman" w:hAnsi="Times New Roman" w:cs="Times New Roman"/>
          <w:szCs w:val="32"/>
        </w:rPr>
        <w:t xml:space="preserve">ociés, à l’impôt sur le revenu </w:t>
      </w:r>
      <w:r w:rsidR="007F0895" w:rsidRPr="00FA6C97">
        <w:rPr>
          <w:rFonts w:ascii="Times New Roman" w:hAnsi="Times New Roman" w:cs="Times New Roman"/>
          <w:szCs w:val="32"/>
        </w:rPr>
        <w:t>(sociétés de personnes, dites transparentes)</w:t>
      </w:r>
      <w:r w:rsidRPr="00FA6C97">
        <w:rPr>
          <w:rFonts w:ascii="Times New Roman" w:hAnsi="Times New Roman" w:cs="Times New Roman"/>
          <w:szCs w:val="32"/>
        </w:rPr>
        <w:t xml:space="preserve"> ; </w:t>
      </w:r>
    </w:p>
    <w:p w14:paraId="448BA428" w14:textId="77777777" w:rsidR="0097343B" w:rsidRPr="00FA6C97" w:rsidRDefault="0097343B" w:rsidP="004A70C9">
      <w:pPr>
        <w:pStyle w:val="Paragraphedeliste"/>
        <w:widowControl w:val="0"/>
        <w:numPr>
          <w:ilvl w:val="0"/>
          <w:numId w:val="5"/>
        </w:numPr>
        <w:tabs>
          <w:tab w:val="left" w:pos="567"/>
        </w:tabs>
        <w:autoSpaceDE w:val="0"/>
        <w:autoSpaceDN w:val="0"/>
        <w:adjustRightInd w:val="0"/>
        <w:ind w:left="1134" w:hanging="850"/>
        <w:jc w:val="both"/>
        <w:rPr>
          <w:rFonts w:ascii="Times New Roman" w:hAnsi="Times New Roman" w:cs="Times New Roman"/>
          <w:sz w:val="20"/>
        </w:rPr>
      </w:pPr>
      <w:r w:rsidRPr="00FA6C97">
        <w:rPr>
          <w:rFonts w:ascii="Times New Roman" w:hAnsi="Times New Roman" w:cs="Times New Roman"/>
          <w:szCs w:val="32"/>
        </w:rPr>
        <w:t xml:space="preserve">certaines </w:t>
      </w:r>
      <w:r w:rsidR="007F0895" w:rsidRPr="00FA6C97">
        <w:rPr>
          <w:rFonts w:ascii="Times New Roman" w:hAnsi="Times New Roman" w:cs="Times New Roman"/>
          <w:szCs w:val="32"/>
        </w:rPr>
        <w:t>sociétés sont soum</w:t>
      </w:r>
      <w:r w:rsidRPr="00FA6C97">
        <w:rPr>
          <w:rFonts w:ascii="Times New Roman" w:hAnsi="Times New Roman" w:cs="Times New Roman"/>
          <w:szCs w:val="32"/>
        </w:rPr>
        <w:t xml:space="preserve">ises à l’impôt sur les sociétés : </w:t>
      </w:r>
      <w:r w:rsidR="007F0895" w:rsidRPr="00FA6C97">
        <w:rPr>
          <w:rFonts w:ascii="Times New Roman" w:hAnsi="Times New Roman" w:cs="Times New Roman"/>
          <w:szCs w:val="32"/>
        </w:rPr>
        <w:t xml:space="preserve"> </w:t>
      </w:r>
    </w:p>
    <w:p w14:paraId="3C2573F0" w14:textId="39EEDC71" w:rsidR="0097343B" w:rsidRPr="009D15BD" w:rsidRDefault="009D15BD" w:rsidP="002C5595">
      <w:pPr>
        <w:widowControl w:val="0"/>
        <w:tabs>
          <w:tab w:val="left" w:pos="567"/>
          <w:tab w:val="left" w:pos="851"/>
          <w:tab w:val="left" w:pos="1418"/>
          <w:tab w:val="left" w:pos="1701"/>
        </w:tabs>
        <w:autoSpaceDE w:val="0"/>
        <w:autoSpaceDN w:val="0"/>
        <w:adjustRightInd w:val="0"/>
        <w:ind w:hanging="1134"/>
        <w:jc w:val="both"/>
        <w:rPr>
          <w:rFonts w:ascii="Times New Roman" w:hAnsi="Times New Roman" w:cs="Times New Roman"/>
          <w:szCs w:val="32"/>
        </w:rPr>
      </w:pPr>
      <w:r>
        <w:rPr>
          <w:rFonts w:ascii="Times New Roman" w:hAnsi="Times New Roman" w:cs="Times New Roman"/>
          <w:szCs w:val="32"/>
        </w:rPr>
        <w:tab/>
      </w:r>
      <w:r>
        <w:rPr>
          <w:rFonts w:ascii="Times New Roman" w:hAnsi="Times New Roman" w:cs="Times New Roman"/>
          <w:szCs w:val="32"/>
        </w:rPr>
        <w:tab/>
      </w:r>
      <w:r w:rsidR="00B20550" w:rsidRPr="009D15BD">
        <w:rPr>
          <w:rFonts w:ascii="Times New Roman" w:hAnsi="Times New Roman" w:cs="Times New Roman"/>
          <w:szCs w:val="32"/>
        </w:rPr>
        <w:t>.</w:t>
      </w:r>
      <w:r w:rsidR="00B20550" w:rsidRPr="009D15BD">
        <w:rPr>
          <w:rFonts w:ascii="Times New Roman" w:hAnsi="Times New Roman" w:cs="Times New Roman"/>
          <w:szCs w:val="32"/>
        </w:rPr>
        <w:tab/>
      </w:r>
      <w:r>
        <w:rPr>
          <w:rFonts w:ascii="Times New Roman" w:hAnsi="Times New Roman" w:cs="Times New Roman"/>
          <w:szCs w:val="32"/>
        </w:rPr>
        <w:t>l</w:t>
      </w:r>
      <w:r w:rsidR="007F0895" w:rsidRPr="009D15BD">
        <w:rPr>
          <w:rFonts w:ascii="Times New Roman" w:hAnsi="Times New Roman" w:cs="Times New Roman"/>
          <w:szCs w:val="32"/>
        </w:rPr>
        <w:t>es bénéfices réalisés par la société sont imposés à un taux de 33 1/3</w:t>
      </w:r>
      <w:r w:rsidR="005532FA">
        <w:rPr>
          <w:rFonts w:ascii="Times New Roman" w:hAnsi="Times New Roman" w:cs="Times New Roman"/>
          <w:szCs w:val="32"/>
        </w:rPr>
        <w:t>%</w:t>
      </w:r>
      <w:r w:rsidR="002C5595">
        <w:rPr>
          <w:rFonts w:ascii="Times New Roman" w:hAnsi="Times New Roman" w:cs="Times New Roman"/>
          <w:szCs w:val="32"/>
        </w:rPr>
        <w:t xml:space="preserve">. </w:t>
      </w:r>
    </w:p>
    <w:p w14:paraId="03DD9D20" w14:textId="77777777" w:rsidR="00A85A92" w:rsidRPr="00FA6C97" w:rsidRDefault="00B20550" w:rsidP="002C5595">
      <w:pPr>
        <w:pStyle w:val="Paragraphedeliste"/>
        <w:widowControl w:val="0"/>
        <w:tabs>
          <w:tab w:val="left" w:pos="567"/>
          <w:tab w:val="left" w:pos="851"/>
          <w:tab w:val="left" w:pos="1418"/>
        </w:tabs>
        <w:autoSpaceDE w:val="0"/>
        <w:autoSpaceDN w:val="0"/>
        <w:adjustRightInd w:val="0"/>
        <w:ind w:left="851" w:hanging="291"/>
        <w:jc w:val="both"/>
        <w:rPr>
          <w:rFonts w:ascii="Times New Roman" w:hAnsi="Times New Roman" w:cs="Times New Roman"/>
          <w:szCs w:val="32"/>
        </w:rPr>
      </w:pPr>
      <w:r w:rsidRPr="00FA6C97">
        <w:rPr>
          <w:rFonts w:ascii="Times New Roman" w:hAnsi="Times New Roman" w:cs="Times New Roman"/>
          <w:szCs w:val="32"/>
        </w:rPr>
        <w:tab/>
      </w:r>
      <w:r w:rsidR="0097343B" w:rsidRPr="00FA6C97">
        <w:rPr>
          <w:rFonts w:ascii="Times New Roman" w:hAnsi="Times New Roman" w:cs="Times New Roman"/>
          <w:szCs w:val="32"/>
        </w:rPr>
        <w:t>.</w:t>
      </w:r>
      <w:r w:rsidR="0097343B" w:rsidRPr="00FA6C97">
        <w:rPr>
          <w:rFonts w:ascii="Times New Roman" w:hAnsi="Times New Roman" w:cs="Times New Roman"/>
          <w:szCs w:val="32"/>
        </w:rPr>
        <w:tab/>
      </w:r>
      <w:r w:rsidR="009D15BD">
        <w:rPr>
          <w:rFonts w:ascii="Times New Roman" w:hAnsi="Times New Roman" w:cs="Times New Roman"/>
          <w:szCs w:val="32"/>
        </w:rPr>
        <w:t>l</w:t>
      </w:r>
      <w:r w:rsidR="007F0895" w:rsidRPr="00FA6C97">
        <w:rPr>
          <w:rFonts w:ascii="Times New Roman" w:hAnsi="Times New Roman" w:cs="Times New Roman"/>
          <w:szCs w:val="32"/>
        </w:rPr>
        <w:t>es associés ne seront imposés que lorsque la société leur dis</w:t>
      </w:r>
      <w:r w:rsidR="0097343B" w:rsidRPr="00FA6C97">
        <w:rPr>
          <w:rFonts w:ascii="Times New Roman" w:hAnsi="Times New Roman" w:cs="Times New Roman"/>
          <w:szCs w:val="32"/>
        </w:rPr>
        <w:t>tribuera les bénéfices réalisés </w:t>
      </w:r>
      <w:r w:rsidR="007F0895" w:rsidRPr="00FA6C97">
        <w:rPr>
          <w:rFonts w:ascii="Times New Roman" w:hAnsi="Times New Roman" w:cs="Times New Roman"/>
          <w:szCs w:val="32"/>
        </w:rPr>
        <w:t>: les bénéfices réalisés constituent alors</w:t>
      </w:r>
      <w:r w:rsidR="0097343B" w:rsidRPr="00FA6C97">
        <w:rPr>
          <w:rFonts w:ascii="Times New Roman" w:hAnsi="Times New Roman" w:cs="Times New Roman"/>
          <w:szCs w:val="32"/>
        </w:rPr>
        <w:t xml:space="preserve"> un revenu imposable </w:t>
      </w:r>
      <w:r w:rsidR="007F0895" w:rsidRPr="00FA6C97">
        <w:rPr>
          <w:rFonts w:ascii="Times New Roman" w:hAnsi="Times New Roman" w:cs="Times New Roman"/>
          <w:szCs w:val="32"/>
        </w:rPr>
        <w:t>(socié</w:t>
      </w:r>
      <w:r w:rsidR="0097343B" w:rsidRPr="00FA6C97">
        <w:rPr>
          <w:rFonts w:ascii="Times New Roman" w:hAnsi="Times New Roman" w:cs="Times New Roman"/>
          <w:szCs w:val="32"/>
        </w:rPr>
        <w:t xml:space="preserve">tés de capitaux, dites opaques). </w:t>
      </w:r>
    </w:p>
    <w:p w14:paraId="67E18D6B" w14:textId="77777777" w:rsidR="00A85A92" w:rsidRPr="00FA6C97" w:rsidRDefault="00A85A92" w:rsidP="00132CE7">
      <w:pPr>
        <w:widowControl w:val="0"/>
        <w:tabs>
          <w:tab w:val="left" w:pos="567"/>
          <w:tab w:val="left" w:pos="851"/>
          <w:tab w:val="left" w:pos="1418"/>
          <w:tab w:val="left" w:pos="1701"/>
        </w:tabs>
        <w:autoSpaceDE w:val="0"/>
        <w:autoSpaceDN w:val="0"/>
        <w:adjustRightInd w:val="0"/>
        <w:jc w:val="both"/>
        <w:rPr>
          <w:rFonts w:ascii="Times New Roman" w:hAnsi="Times New Roman" w:cs="Times New Roman"/>
          <w:szCs w:val="32"/>
        </w:rPr>
      </w:pPr>
    </w:p>
    <w:p w14:paraId="52FB35EF" w14:textId="5CD09397" w:rsidR="002F2B95" w:rsidRPr="00FA6C97" w:rsidRDefault="007F0895" w:rsidP="002C5595">
      <w:pPr>
        <w:widowControl w:val="0"/>
        <w:tabs>
          <w:tab w:val="left" w:pos="567"/>
          <w:tab w:val="left" w:pos="851"/>
          <w:tab w:val="left" w:pos="1418"/>
          <w:tab w:val="left" w:pos="1701"/>
        </w:tabs>
        <w:autoSpaceDE w:val="0"/>
        <w:autoSpaceDN w:val="0"/>
        <w:adjustRightInd w:val="0"/>
        <w:jc w:val="both"/>
        <w:rPr>
          <w:rFonts w:ascii="Times New Roman" w:hAnsi="Times New Roman" w:cs="Times New Roman"/>
          <w:szCs w:val="32"/>
        </w:rPr>
      </w:pPr>
      <w:r w:rsidRPr="00FA6C97">
        <w:rPr>
          <w:rFonts w:ascii="Times New Roman" w:hAnsi="Times New Roman" w:cs="Times New Roman"/>
          <w:szCs w:val="32"/>
        </w:rPr>
        <w:t>Une fois prise la décision de créer une société, il faut encore choisir parmi les formes</w:t>
      </w:r>
      <w:r w:rsidR="002C5595">
        <w:rPr>
          <w:rFonts w:ascii="Times New Roman" w:hAnsi="Times New Roman" w:cs="Times New Roman"/>
          <w:szCs w:val="32"/>
        </w:rPr>
        <w:t xml:space="preserve"> sociales offertes par la loi. </w:t>
      </w:r>
    </w:p>
    <w:p w14:paraId="0A50F987" w14:textId="77777777" w:rsidR="00A85A92" w:rsidRPr="00FA6C97" w:rsidRDefault="00A85A92" w:rsidP="00132CE7">
      <w:pPr>
        <w:pStyle w:val="Paragraphedeliste"/>
        <w:widowControl w:val="0"/>
        <w:tabs>
          <w:tab w:val="left" w:pos="567"/>
          <w:tab w:val="left" w:pos="851"/>
          <w:tab w:val="left" w:pos="1418"/>
          <w:tab w:val="left" w:pos="1701"/>
        </w:tabs>
        <w:autoSpaceDE w:val="0"/>
        <w:autoSpaceDN w:val="0"/>
        <w:adjustRightInd w:val="0"/>
        <w:ind w:left="1694" w:hanging="560"/>
        <w:jc w:val="both"/>
        <w:rPr>
          <w:rFonts w:ascii="Times New Roman" w:hAnsi="Times New Roman" w:cs="Times New Roman"/>
          <w:sz w:val="28"/>
          <w:szCs w:val="32"/>
        </w:rPr>
      </w:pPr>
    </w:p>
    <w:p w14:paraId="5F817281" w14:textId="77777777" w:rsidR="00CF62AF" w:rsidRPr="00FA6C97" w:rsidRDefault="002F2B95"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28"/>
        </w:rPr>
      </w:pPr>
      <w:r w:rsidRPr="00FA6C97">
        <w:rPr>
          <w:rFonts w:ascii="Times New Roman" w:hAnsi="Times New Roman" w:cs="Times New Roman"/>
          <w:b/>
          <w:sz w:val="28"/>
        </w:rPr>
        <w:t>IV</w:t>
      </w:r>
      <w:r w:rsidR="00CF62AF" w:rsidRPr="00FA6C97">
        <w:rPr>
          <w:rFonts w:ascii="Times New Roman" w:hAnsi="Times New Roman" w:cs="Times New Roman"/>
          <w:b/>
          <w:sz w:val="28"/>
        </w:rPr>
        <w:t>.</w:t>
      </w:r>
      <w:r w:rsidR="003B7098" w:rsidRPr="00FA6C97">
        <w:rPr>
          <w:rFonts w:ascii="Times New Roman" w:hAnsi="Times New Roman" w:cs="Times New Roman"/>
          <w:b/>
          <w:sz w:val="28"/>
        </w:rPr>
        <w:tab/>
      </w:r>
      <w:r w:rsidR="00CF62AF" w:rsidRPr="00FA6C97">
        <w:rPr>
          <w:rFonts w:ascii="Times New Roman" w:hAnsi="Times New Roman" w:cs="Times New Roman"/>
          <w:b/>
          <w:sz w:val="28"/>
          <w:u w:val="single"/>
        </w:rPr>
        <w:t>L’APPRÉHENSION DES FORMES SOCIÉTAIRES</w:t>
      </w:r>
    </w:p>
    <w:p w14:paraId="04129D21" w14:textId="77777777" w:rsidR="00CF62AF" w:rsidRDefault="00CF62AF"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28"/>
        </w:rPr>
      </w:pPr>
    </w:p>
    <w:p w14:paraId="59229B6E" w14:textId="77777777" w:rsidR="009D15BD" w:rsidRDefault="009D15BD" w:rsidP="002C5595">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r>
        <w:rPr>
          <w:rFonts w:ascii="Times New Roman" w:hAnsi="Times New Roman" w:cs="Times New Roman"/>
        </w:rPr>
        <w:t>La diversité des formes sociales (</w:t>
      </w:r>
      <w:r w:rsidRPr="009D15BD">
        <w:rPr>
          <w:rFonts w:ascii="Times New Roman" w:hAnsi="Times New Roman" w:cs="Times New Roman"/>
          <w:b/>
        </w:rPr>
        <w:t>A</w:t>
      </w:r>
      <w:r>
        <w:rPr>
          <w:rFonts w:ascii="Times New Roman" w:hAnsi="Times New Roman" w:cs="Times New Roman"/>
        </w:rPr>
        <w:t>.) a conduit les auteurs à proposer diverses classifications de ces dernières (</w:t>
      </w:r>
      <w:r w:rsidRPr="009D15BD">
        <w:rPr>
          <w:rFonts w:ascii="Times New Roman" w:hAnsi="Times New Roman" w:cs="Times New Roman"/>
          <w:b/>
        </w:rPr>
        <w:t>B</w:t>
      </w:r>
      <w:r>
        <w:rPr>
          <w:rFonts w:ascii="Times New Roman" w:hAnsi="Times New Roman" w:cs="Times New Roman"/>
        </w:rPr>
        <w:t>.).</w:t>
      </w:r>
    </w:p>
    <w:p w14:paraId="1FB1BDC1" w14:textId="77777777" w:rsidR="009D15BD" w:rsidRPr="009D15BD" w:rsidRDefault="009D15BD"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r>
        <w:rPr>
          <w:rFonts w:ascii="Times New Roman" w:hAnsi="Times New Roman" w:cs="Times New Roman"/>
        </w:rPr>
        <w:t xml:space="preserve"> </w:t>
      </w:r>
    </w:p>
    <w:p w14:paraId="00C95315" w14:textId="77777777" w:rsidR="003B7098" w:rsidRPr="00FA6C97" w:rsidRDefault="003B7098"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28"/>
        </w:rPr>
      </w:pPr>
      <w:r w:rsidRPr="00FA6C97">
        <w:rPr>
          <w:rFonts w:ascii="Times New Roman" w:hAnsi="Times New Roman" w:cs="Times New Roman"/>
          <w:b/>
          <w:sz w:val="28"/>
        </w:rPr>
        <w:tab/>
        <w:t>A.</w:t>
      </w:r>
      <w:r w:rsidRPr="00FA6C97">
        <w:rPr>
          <w:rFonts w:ascii="Times New Roman" w:hAnsi="Times New Roman" w:cs="Times New Roman"/>
          <w:b/>
          <w:sz w:val="28"/>
        </w:rPr>
        <w:tab/>
      </w:r>
      <w:r w:rsidRPr="00FA6C97">
        <w:rPr>
          <w:rFonts w:ascii="Times New Roman" w:hAnsi="Times New Roman" w:cs="Times New Roman"/>
          <w:b/>
          <w:sz w:val="28"/>
          <w:u w:val="single"/>
        </w:rPr>
        <w:t>La diversité des formes sociales</w:t>
      </w:r>
    </w:p>
    <w:p w14:paraId="4685086C" w14:textId="77777777" w:rsidR="003B7098" w:rsidRPr="00FA6C97" w:rsidRDefault="003B7098"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28"/>
        </w:rPr>
      </w:pPr>
      <w:r w:rsidRPr="00FA6C97">
        <w:rPr>
          <w:rFonts w:ascii="Times New Roman" w:hAnsi="Times New Roman" w:cs="Times New Roman"/>
          <w:b/>
          <w:sz w:val="28"/>
        </w:rPr>
        <w:tab/>
      </w:r>
    </w:p>
    <w:p w14:paraId="78A0EF20" w14:textId="00A298F7" w:rsidR="0097343B" w:rsidRPr="00FA6C97" w:rsidRDefault="003B7098" w:rsidP="00132CE7">
      <w:pPr>
        <w:widowControl w:val="0"/>
        <w:tabs>
          <w:tab w:val="left" w:pos="220"/>
          <w:tab w:val="left" w:pos="567"/>
        </w:tabs>
        <w:autoSpaceDE w:val="0"/>
        <w:autoSpaceDN w:val="0"/>
        <w:adjustRightInd w:val="0"/>
        <w:jc w:val="both"/>
        <w:rPr>
          <w:rFonts w:ascii="Times New Roman" w:hAnsi="Times New Roman" w:cs="Times New Roman"/>
        </w:rPr>
      </w:pPr>
      <w:r w:rsidRPr="00FA6C97">
        <w:rPr>
          <w:rFonts w:ascii="Times New Roman" w:hAnsi="Times New Roman" w:cs="Times New Roman"/>
        </w:rPr>
        <w:t>Les formes sociales qui s’offrent au choix des fondateurs</w:t>
      </w:r>
      <w:r w:rsidR="002C5595">
        <w:rPr>
          <w:rFonts w:ascii="Times New Roman" w:hAnsi="Times New Roman" w:cs="Times New Roman"/>
        </w:rPr>
        <w:t xml:space="preserve"> sont extrêmement nombreuses : </w:t>
      </w:r>
    </w:p>
    <w:p w14:paraId="51028666" w14:textId="77777777" w:rsidR="0097343B" w:rsidRPr="00FA6C97" w:rsidRDefault="009D15BD" w:rsidP="004A70C9">
      <w:pPr>
        <w:pStyle w:val="Paragraphedeliste"/>
        <w:widowControl w:val="0"/>
        <w:numPr>
          <w:ilvl w:val="0"/>
          <w:numId w:val="13"/>
        </w:numPr>
        <w:tabs>
          <w:tab w:val="left" w:pos="220"/>
          <w:tab w:val="left" w:pos="567"/>
        </w:tabs>
        <w:autoSpaceDE w:val="0"/>
        <w:autoSpaceDN w:val="0"/>
        <w:adjustRightInd w:val="0"/>
        <w:ind w:left="851" w:hanging="851"/>
        <w:jc w:val="both"/>
        <w:rPr>
          <w:rFonts w:ascii="Times New Roman" w:hAnsi="Times New Roman" w:cs="Times New Roman"/>
        </w:rPr>
      </w:pPr>
      <w:r>
        <w:rPr>
          <w:rFonts w:ascii="Times New Roman" w:hAnsi="Times New Roman" w:cs="Times New Roman"/>
        </w:rPr>
        <w:t>l</w:t>
      </w:r>
      <w:r w:rsidR="0097343B" w:rsidRPr="00FA6C97">
        <w:rPr>
          <w:rFonts w:ascii="Times New Roman" w:hAnsi="Times New Roman" w:cs="Times New Roman"/>
        </w:rPr>
        <w:t>es sociétés civiles ;</w:t>
      </w:r>
    </w:p>
    <w:p w14:paraId="68EAE6EC" w14:textId="5C06C1AD" w:rsidR="0097343B" w:rsidRPr="00FA6C97" w:rsidRDefault="009D15BD" w:rsidP="004A70C9">
      <w:pPr>
        <w:pStyle w:val="Paragraphedeliste"/>
        <w:widowControl w:val="0"/>
        <w:numPr>
          <w:ilvl w:val="0"/>
          <w:numId w:val="13"/>
        </w:numPr>
        <w:tabs>
          <w:tab w:val="left" w:pos="220"/>
          <w:tab w:val="left" w:pos="567"/>
        </w:tabs>
        <w:autoSpaceDE w:val="0"/>
        <w:autoSpaceDN w:val="0"/>
        <w:adjustRightInd w:val="0"/>
        <w:ind w:left="851" w:hanging="851"/>
        <w:jc w:val="both"/>
        <w:rPr>
          <w:rFonts w:ascii="Times New Roman" w:hAnsi="Times New Roman" w:cs="Times New Roman"/>
        </w:rPr>
      </w:pPr>
      <w:r>
        <w:rPr>
          <w:rFonts w:ascii="Times New Roman" w:hAnsi="Times New Roman" w:cs="Times New Roman"/>
        </w:rPr>
        <w:t>l</w:t>
      </w:r>
      <w:r w:rsidR="003B7098" w:rsidRPr="00FA6C97">
        <w:rPr>
          <w:rFonts w:ascii="Times New Roman" w:hAnsi="Times New Roman" w:cs="Times New Roman"/>
        </w:rPr>
        <w:t>es s</w:t>
      </w:r>
      <w:r w:rsidR="0097343B" w:rsidRPr="00FA6C97">
        <w:rPr>
          <w:rFonts w:ascii="Times New Roman" w:hAnsi="Times New Roman" w:cs="Times New Roman"/>
        </w:rPr>
        <w:t xml:space="preserve">ociétés en nom collectif (SNC) ; </w:t>
      </w:r>
    </w:p>
    <w:p w14:paraId="16A9CCD8" w14:textId="77777777" w:rsidR="0097343B" w:rsidRPr="00FA6C97" w:rsidRDefault="009D15BD" w:rsidP="004A70C9">
      <w:pPr>
        <w:pStyle w:val="Paragraphedeliste"/>
        <w:widowControl w:val="0"/>
        <w:numPr>
          <w:ilvl w:val="0"/>
          <w:numId w:val="13"/>
        </w:numPr>
        <w:tabs>
          <w:tab w:val="left" w:pos="220"/>
          <w:tab w:val="left" w:pos="567"/>
        </w:tabs>
        <w:autoSpaceDE w:val="0"/>
        <w:autoSpaceDN w:val="0"/>
        <w:adjustRightInd w:val="0"/>
        <w:ind w:left="851" w:hanging="851"/>
        <w:jc w:val="both"/>
        <w:rPr>
          <w:rFonts w:ascii="Times New Roman" w:hAnsi="Times New Roman" w:cs="Times New Roman"/>
        </w:rPr>
      </w:pPr>
      <w:r>
        <w:rPr>
          <w:rFonts w:ascii="Times New Roman" w:hAnsi="Times New Roman" w:cs="Times New Roman"/>
        </w:rPr>
        <w:t>l</w:t>
      </w:r>
      <w:r w:rsidR="0097343B" w:rsidRPr="00FA6C97">
        <w:rPr>
          <w:rFonts w:ascii="Times New Roman" w:hAnsi="Times New Roman" w:cs="Times New Roman"/>
        </w:rPr>
        <w:t>es sociétés en commandite simple (SCS)</w:t>
      </w:r>
    </w:p>
    <w:p w14:paraId="0B243D88" w14:textId="77777777" w:rsidR="0097343B" w:rsidRPr="00FA6C97" w:rsidRDefault="009D15BD" w:rsidP="004A70C9">
      <w:pPr>
        <w:pStyle w:val="Paragraphedeliste"/>
        <w:widowControl w:val="0"/>
        <w:numPr>
          <w:ilvl w:val="0"/>
          <w:numId w:val="13"/>
        </w:numPr>
        <w:tabs>
          <w:tab w:val="left" w:pos="220"/>
          <w:tab w:val="left" w:pos="567"/>
        </w:tabs>
        <w:autoSpaceDE w:val="0"/>
        <w:autoSpaceDN w:val="0"/>
        <w:adjustRightInd w:val="0"/>
        <w:ind w:left="851" w:hanging="851"/>
        <w:jc w:val="both"/>
        <w:rPr>
          <w:rFonts w:ascii="Times New Roman" w:hAnsi="Times New Roman" w:cs="Times New Roman"/>
        </w:rPr>
      </w:pPr>
      <w:r>
        <w:rPr>
          <w:rFonts w:ascii="Times New Roman" w:hAnsi="Times New Roman" w:cs="Times New Roman"/>
        </w:rPr>
        <w:t>l</w:t>
      </w:r>
      <w:r w:rsidR="003B7098" w:rsidRPr="00FA6C97">
        <w:rPr>
          <w:rFonts w:ascii="Times New Roman" w:hAnsi="Times New Roman" w:cs="Times New Roman"/>
        </w:rPr>
        <w:t>es sociétés à</w:t>
      </w:r>
      <w:r w:rsidR="0097343B" w:rsidRPr="00FA6C97">
        <w:rPr>
          <w:rFonts w:ascii="Times New Roman" w:hAnsi="Times New Roman" w:cs="Times New Roman"/>
        </w:rPr>
        <w:t xml:space="preserve"> responsabilité limitée (SARL) ; </w:t>
      </w:r>
    </w:p>
    <w:p w14:paraId="085953B1" w14:textId="77777777" w:rsidR="0097343B" w:rsidRPr="00FA6C97" w:rsidRDefault="009D15BD" w:rsidP="004A70C9">
      <w:pPr>
        <w:pStyle w:val="Paragraphedeliste"/>
        <w:widowControl w:val="0"/>
        <w:numPr>
          <w:ilvl w:val="0"/>
          <w:numId w:val="13"/>
        </w:numPr>
        <w:tabs>
          <w:tab w:val="left" w:pos="220"/>
          <w:tab w:val="left" w:pos="567"/>
        </w:tabs>
        <w:autoSpaceDE w:val="0"/>
        <w:autoSpaceDN w:val="0"/>
        <w:adjustRightInd w:val="0"/>
        <w:ind w:left="851" w:hanging="851"/>
        <w:jc w:val="both"/>
        <w:rPr>
          <w:rFonts w:ascii="Times New Roman" w:hAnsi="Times New Roman" w:cs="Times New Roman"/>
        </w:rPr>
      </w:pPr>
      <w:r>
        <w:rPr>
          <w:rFonts w:ascii="Times New Roman" w:hAnsi="Times New Roman" w:cs="Times New Roman"/>
        </w:rPr>
        <w:t>l</w:t>
      </w:r>
      <w:r w:rsidR="0097343B" w:rsidRPr="00FA6C97">
        <w:rPr>
          <w:rFonts w:ascii="Times New Roman" w:hAnsi="Times New Roman" w:cs="Times New Roman"/>
        </w:rPr>
        <w:t xml:space="preserve">es sociétés à responsabilité limitée à associé unique (SARLU / EURL) ; </w:t>
      </w:r>
    </w:p>
    <w:p w14:paraId="65EC5323" w14:textId="77777777" w:rsidR="0097343B" w:rsidRPr="00FA6C97" w:rsidRDefault="009D15BD" w:rsidP="004A70C9">
      <w:pPr>
        <w:pStyle w:val="Paragraphedeliste"/>
        <w:widowControl w:val="0"/>
        <w:numPr>
          <w:ilvl w:val="0"/>
          <w:numId w:val="13"/>
        </w:numPr>
        <w:tabs>
          <w:tab w:val="left" w:pos="220"/>
          <w:tab w:val="left" w:pos="567"/>
        </w:tabs>
        <w:autoSpaceDE w:val="0"/>
        <w:autoSpaceDN w:val="0"/>
        <w:adjustRightInd w:val="0"/>
        <w:ind w:left="851" w:hanging="851"/>
        <w:jc w:val="both"/>
        <w:rPr>
          <w:rFonts w:ascii="Times New Roman" w:hAnsi="Times New Roman" w:cs="Times New Roman"/>
        </w:rPr>
      </w:pPr>
      <w:r>
        <w:rPr>
          <w:rFonts w:ascii="Times New Roman" w:hAnsi="Times New Roman" w:cs="Times New Roman"/>
        </w:rPr>
        <w:t>l</w:t>
      </w:r>
      <w:r w:rsidR="0097343B" w:rsidRPr="00FA6C97">
        <w:rPr>
          <w:rFonts w:ascii="Times New Roman" w:hAnsi="Times New Roman" w:cs="Times New Roman"/>
        </w:rPr>
        <w:t xml:space="preserve">es sociétés anonymes (SA) ; </w:t>
      </w:r>
    </w:p>
    <w:p w14:paraId="363E5B81" w14:textId="77777777" w:rsidR="0097343B" w:rsidRPr="00FA6C97" w:rsidRDefault="009D15BD" w:rsidP="004A70C9">
      <w:pPr>
        <w:pStyle w:val="Paragraphedeliste"/>
        <w:widowControl w:val="0"/>
        <w:numPr>
          <w:ilvl w:val="0"/>
          <w:numId w:val="13"/>
        </w:numPr>
        <w:tabs>
          <w:tab w:val="left" w:pos="220"/>
          <w:tab w:val="left" w:pos="567"/>
        </w:tabs>
        <w:autoSpaceDE w:val="0"/>
        <w:autoSpaceDN w:val="0"/>
        <w:adjustRightInd w:val="0"/>
        <w:ind w:left="851" w:hanging="851"/>
        <w:jc w:val="both"/>
        <w:rPr>
          <w:rFonts w:ascii="Times New Roman" w:hAnsi="Times New Roman" w:cs="Times New Roman"/>
        </w:rPr>
      </w:pPr>
      <w:r>
        <w:rPr>
          <w:rFonts w:ascii="Times New Roman" w:hAnsi="Times New Roman" w:cs="Times New Roman"/>
        </w:rPr>
        <w:t>l</w:t>
      </w:r>
      <w:r w:rsidR="003B7098" w:rsidRPr="00FA6C97">
        <w:rPr>
          <w:rFonts w:ascii="Times New Roman" w:hAnsi="Times New Roman" w:cs="Times New Roman"/>
        </w:rPr>
        <w:t>es sociétés e</w:t>
      </w:r>
      <w:r w:rsidR="0097343B" w:rsidRPr="00FA6C97">
        <w:rPr>
          <w:rFonts w:ascii="Times New Roman" w:hAnsi="Times New Roman" w:cs="Times New Roman"/>
        </w:rPr>
        <w:t xml:space="preserve">n commandite par actions (SCA) ; </w:t>
      </w:r>
    </w:p>
    <w:p w14:paraId="11492C06" w14:textId="77777777" w:rsidR="0097343B" w:rsidRPr="00FA6C97" w:rsidRDefault="009D15BD" w:rsidP="004A70C9">
      <w:pPr>
        <w:pStyle w:val="Paragraphedeliste"/>
        <w:widowControl w:val="0"/>
        <w:numPr>
          <w:ilvl w:val="0"/>
          <w:numId w:val="13"/>
        </w:numPr>
        <w:tabs>
          <w:tab w:val="left" w:pos="220"/>
          <w:tab w:val="left" w:pos="567"/>
        </w:tabs>
        <w:autoSpaceDE w:val="0"/>
        <w:autoSpaceDN w:val="0"/>
        <w:adjustRightInd w:val="0"/>
        <w:ind w:left="851" w:hanging="851"/>
        <w:jc w:val="both"/>
        <w:rPr>
          <w:rFonts w:ascii="Times New Roman" w:hAnsi="Times New Roman" w:cs="Times New Roman"/>
        </w:rPr>
      </w:pPr>
      <w:r>
        <w:rPr>
          <w:rFonts w:ascii="Times New Roman" w:hAnsi="Times New Roman" w:cs="Times New Roman"/>
        </w:rPr>
        <w:t>l</w:t>
      </w:r>
      <w:r w:rsidR="003B7098" w:rsidRPr="00FA6C97">
        <w:rPr>
          <w:rFonts w:ascii="Times New Roman" w:hAnsi="Times New Roman" w:cs="Times New Roman"/>
        </w:rPr>
        <w:t>es sociétés</w:t>
      </w:r>
      <w:r w:rsidR="0097343B" w:rsidRPr="00FA6C97">
        <w:rPr>
          <w:rFonts w:ascii="Times New Roman" w:hAnsi="Times New Roman" w:cs="Times New Roman"/>
        </w:rPr>
        <w:t xml:space="preserve"> par actions simplifiées (SAS) ; </w:t>
      </w:r>
    </w:p>
    <w:p w14:paraId="3F2A9295" w14:textId="77777777" w:rsidR="0097343B" w:rsidRPr="00FA6C97" w:rsidRDefault="009D15BD" w:rsidP="004A70C9">
      <w:pPr>
        <w:pStyle w:val="Paragraphedeliste"/>
        <w:widowControl w:val="0"/>
        <w:numPr>
          <w:ilvl w:val="0"/>
          <w:numId w:val="13"/>
        </w:numPr>
        <w:tabs>
          <w:tab w:val="left" w:pos="220"/>
          <w:tab w:val="left" w:pos="567"/>
        </w:tabs>
        <w:autoSpaceDE w:val="0"/>
        <w:autoSpaceDN w:val="0"/>
        <w:adjustRightInd w:val="0"/>
        <w:ind w:left="851" w:hanging="851"/>
        <w:jc w:val="both"/>
        <w:rPr>
          <w:rFonts w:ascii="Times New Roman" w:hAnsi="Times New Roman" w:cs="Times New Roman"/>
        </w:rPr>
      </w:pPr>
      <w:r>
        <w:rPr>
          <w:rFonts w:ascii="Times New Roman" w:hAnsi="Times New Roman" w:cs="Times New Roman"/>
        </w:rPr>
        <w:t>l</w:t>
      </w:r>
      <w:r w:rsidR="003B7098" w:rsidRPr="00FA6C97">
        <w:rPr>
          <w:rFonts w:ascii="Times New Roman" w:hAnsi="Times New Roman" w:cs="Times New Roman"/>
        </w:rPr>
        <w:t>es sociétés par actions simp</w:t>
      </w:r>
      <w:r w:rsidR="0097343B" w:rsidRPr="00FA6C97">
        <w:rPr>
          <w:rFonts w:ascii="Times New Roman" w:hAnsi="Times New Roman" w:cs="Times New Roman"/>
        </w:rPr>
        <w:t xml:space="preserve">lifiées unipersonnelles (SASU) ; </w:t>
      </w:r>
    </w:p>
    <w:p w14:paraId="5F464501" w14:textId="77777777" w:rsidR="0097343B" w:rsidRPr="00FA6C97" w:rsidRDefault="009D15BD" w:rsidP="004A70C9">
      <w:pPr>
        <w:pStyle w:val="Paragraphedeliste"/>
        <w:widowControl w:val="0"/>
        <w:numPr>
          <w:ilvl w:val="0"/>
          <w:numId w:val="13"/>
        </w:numPr>
        <w:tabs>
          <w:tab w:val="left" w:pos="220"/>
          <w:tab w:val="left" w:pos="567"/>
        </w:tabs>
        <w:autoSpaceDE w:val="0"/>
        <w:autoSpaceDN w:val="0"/>
        <w:adjustRightInd w:val="0"/>
        <w:ind w:left="851" w:hanging="851"/>
        <w:jc w:val="both"/>
        <w:rPr>
          <w:rFonts w:ascii="Times New Roman" w:hAnsi="Times New Roman" w:cs="Times New Roman"/>
        </w:rPr>
      </w:pPr>
      <w:r>
        <w:rPr>
          <w:rFonts w:ascii="Times New Roman" w:hAnsi="Times New Roman" w:cs="Times New Roman"/>
        </w:rPr>
        <w:t>l</w:t>
      </w:r>
      <w:r w:rsidR="0097343B" w:rsidRPr="00FA6C97">
        <w:rPr>
          <w:rFonts w:ascii="Times New Roman" w:hAnsi="Times New Roman" w:cs="Times New Roman"/>
        </w:rPr>
        <w:t>es sociétés européennes (SE) ;</w:t>
      </w:r>
    </w:p>
    <w:p w14:paraId="25D22044" w14:textId="77777777" w:rsidR="0097343B" w:rsidRPr="00FA6C97" w:rsidRDefault="009D15BD" w:rsidP="004A70C9">
      <w:pPr>
        <w:pStyle w:val="Paragraphedeliste"/>
        <w:widowControl w:val="0"/>
        <w:numPr>
          <w:ilvl w:val="0"/>
          <w:numId w:val="13"/>
        </w:numPr>
        <w:tabs>
          <w:tab w:val="left" w:pos="220"/>
          <w:tab w:val="left" w:pos="567"/>
        </w:tabs>
        <w:autoSpaceDE w:val="0"/>
        <w:autoSpaceDN w:val="0"/>
        <w:adjustRightInd w:val="0"/>
        <w:ind w:left="851" w:hanging="851"/>
        <w:jc w:val="both"/>
        <w:rPr>
          <w:rFonts w:ascii="Times New Roman" w:hAnsi="Times New Roman" w:cs="Times New Roman"/>
        </w:rPr>
      </w:pPr>
      <w:r>
        <w:rPr>
          <w:rFonts w:ascii="Times New Roman" w:hAnsi="Times New Roman" w:cs="Times New Roman"/>
        </w:rPr>
        <w:t>l</w:t>
      </w:r>
      <w:r w:rsidR="003B7098" w:rsidRPr="00FA6C97">
        <w:rPr>
          <w:rFonts w:ascii="Times New Roman" w:hAnsi="Times New Roman" w:cs="Times New Roman"/>
        </w:rPr>
        <w:t>es sociétés eur</w:t>
      </w:r>
      <w:r w:rsidR="0097343B" w:rsidRPr="00FA6C97">
        <w:rPr>
          <w:rFonts w:ascii="Times New Roman" w:hAnsi="Times New Roman" w:cs="Times New Roman"/>
        </w:rPr>
        <w:t xml:space="preserve">opéennes unipersonnelles (SEU) ; </w:t>
      </w:r>
    </w:p>
    <w:p w14:paraId="092C8F92" w14:textId="77777777" w:rsidR="009D15BD" w:rsidRPr="00FA6C97" w:rsidRDefault="009D15BD" w:rsidP="004A70C9">
      <w:pPr>
        <w:pStyle w:val="Paragraphedeliste"/>
        <w:widowControl w:val="0"/>
        <w:numPr>
          <w:ilvl w:val="0"/>
          <w:numId w:val="13"/>
        </w:numPr>
        <w:tabs>
          <w:tab w:val="left" w:pos="220"/>
          <w:tab w:val="left" w:pos="567"/>
        </w:tabs>
        <w:autoSpaceDE w:val="0"/>
        <w:autoSpaceDN w:val="0"/>
        <w:adjustRightInd w:val="0"/>
        <w:ind w:left="851" w:hanging="851"/>
        <w:jc w:val="both"/>
        <w:rPr>
          <w:rFonts w:ascii="Times New Roman" w:hAnsi="Times New Roman" w:cs="Times New Roman"/>
        </w:rPr>
      </w:pPr>
      <w:r>
        <w:rPr>
          <w:rFonts w:ascii="Times New Roman" w:hAnsi="Times New Roman" w:cs="Times New Roman"/>
        </w:rPr>
        <w:t>l</w:t>
      </w:r>
      <w:r w:rsidR="0097343B" w:rsidRPr="00FA6C97">
        <w:rPr>
          <w:rFonts w:ascii="Times New Roman" w:hAnsi="Times New Roman" w:cs="Times New Roman"/>
        </w:rPr>
        <w:t>es socié</w:t>
      </w:r>
      <w:r>
        <w:rPr>
          <w:rFonts w:ascii="Times New Roman" w:hAnsi="Times New Roman" w:cs="Times New Roman"/>
        </w:rPr>
        <w:t>tés en participation… </w:t>
      </w:r>
    </w:p>
    <w:p w14:paraId="0D8C96BB" w14:textId="77777777" w:rsidR="003B7098" w:rsidRPr="00FA6C97" w:rsidRDefault="003B7098" w:rsidP="00132CE7">
      <w:pPr>
        <w:pStyle w:val="Paragraphedeliste"/>
        <w:widowControl w:val="0"/>
        <w:tabs>
          <w:tab w:val="left" w:pos="220"/>
          <w:tab w:val="left" w:pos="567"/>
        </w:tabs>
        <w:autoSpaceDE w:val="0"/>
        <w:autoSpaceDN w:val="0"/>
        <w:adjustRightInd w:val="0"/>
        <w:ind w:left="851"/>
        <w:jc w:val="both"/>
        <w:rPr>
          <w:rFonts w:ascii="Times New Roman" w:hAnsi="Times New Roman" w:cs="Times New Roman"/>
        </w:rPr>
      </w:pPr>
    </w:p>
    <w:p w14:paraId="5A895F51" w14:textId="4B2D3DB4" w:rsidR="0097343B" w:rsidRPr="00FA6C97" w:rsidRDefault="003B7098" w:rsidP="002C5595">
      <w:pPr>
        <w:widowControl w:val="0"/>
        <w:tabs>
          <w:tab w:val="left" w:pos="220"/>
          <w:tab w:val="left" w:pos="720"/>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Il faut ajouter qu’il existe encore </w:t>
      </w:r>
      <w:r w:rsidRPr="00FA6C97">
        <w:rPr>
          <w:rFonts w:ascii="Times New Roman" w:hAnsi="Times New Roman" w:cs="Times New Roman"/>
          <w:bCs/>
        </w:rPr>
        <w:t xml:space="preserve">d’autres formes sociales, que l’on a coutume d’appeler les sociétés particulières, </w:t>
      </w:r>
      <w:r w:rsidRPr="00FA6C97">
        <w:rPr>
          <w:rFonts w:ascii="Times New Roman" w:hAnsi="Times New Roman" w:cs="Times New Roman"/>
        </w:rPr>
        <w:t xml:space="preserve">et qui fonctionnent sur le modèle d’une des formes </w:t>
      </w:r>
      <w:r w:rsidR="0097343B" w:rsidRPr="00FA6C97">
        <w:rPr>
          <w:rFonts w:ascii="Times New Roman" w:hAnsi="Times New Roman" w:cs="Times New Roman"/>
        </w:rPr>
        <w:t xml:space="preserve">sociales </w:t>
      </w:r>
      <w:r w:rsidR="00B20550" w:rsidRPr="00FA6C97">
        <w:rPr>
          <w:rFonts w:ascii="Times New Roman" w:hAnsi="Times New Roman" w:cs="Times New Roman"/>
        </w:rPr>
        <w:t>précédemment</w:t>
      </w:r>
      <w:r w:rsidR="0097343B" w:rsidRPr="00FA6C97">
        <w:rPr>
          <w:rFonts w:ascii="Times New Roman" w:hAnsi="Times New Roman" w:cs="Times New Roman"/>
        </w:rPr>
        <w:t xml:space="preserve"> citées</w:t>
      </w:r>
      <w:r w:rsidR="00B20550" w:rsidRPr="00FA6C97">
        <w:rPr>
          <w:rFonts w:ascii="Times New Roman" w:hAnsi="Times New Roman" w:cs="Times New Roman"/>
        </w:rPr>
        <w:t>.</w:t>
      </w:r>
      <w:r w:rsidR="0097343B" w:rsidRPr="00FA6C97">
        <w:rPr>
          <w:rFonts w:ascii="Times New Roman" w:hAnsi="Times New Roman" w:cs="Times New Roman"/>
        </w:rPr>
        <w:t xml:space="preserve"> </w:t>
      </w:r>
    </w:p>
    <w:p w14:paraId="631A9A57" w14:textId="77777777" w:rsidR="00C656F2" w:rsidRDefault="00C656F2" w:rsidP="00132CE7">
      <w:pPr>
        <w:widowControl w:val="0"/>
        <w:autoSpaceDE w:val="0"/>
        <w:autoSpaceDN w:val="0"/>
        <w:adjustRightInd w:val="0"/>
        <w:ind w:left="567"/>
        <w:jc w:val="both"/>
        <w:rPr>
          <w:rFonts w:ascii="Times New Roman" w:hAnsi="Times New Roman" w:cs="Times New Roman"/>
        </w:rPr>
      </w:pPr>
    </w:p>
    <w:p w14:paraId="24C96838" w14:textId="21A4F33E" w:rsidR="0097343B" w:rsidRPr="00FA6C97" w:rsidRDefault="00B20550" w:rsidP="002C5595">
      <w:pPr>
        <w:widowControl w:val="0"/>
        <w:autoSpaceDE w:val="0"/>
        <w:autoSpaceDN w:val="0"/>
        <w:adjustRightInd w:val="0"/>
        <w:jc w:val="both"/>
        <w:rPr>
          <w:rFonts w:ascii="Times New Roman" w:hAnsi="Times New Roman" w:cs="Times New Roman"/>
        </w:rPr>
      </w:pPr>
      <w:r w:rsidRPr="00FA6C97">
        <w:rPr>
          <w:rFonts w:ascii="Times New Roman" w:hAnsi="Times New Roman" w:cs="Times New Roman"/>
        </w:rPr>
        <w:t>Par exemple, l</w:t>
      </w:r>
      <w:r w:rsidR="003B7098" w:rsidRPr="00FA6C97">
        <w:rPr>
          <w:rFonts w:ascii="Times New Roman" w:hAnsi="Times New Roman" w:cs="Times New Roman"/>
        </w:rPr>
        <w:t xml:space="preserve">a société d’exercice libéral (SEL) permet l’exercice de </w:t>
      </w:r>
      <w:r w:rsidR="003B7098" w:rsidRPr="00FA6C97">
        <w:rPr>
          <w:rFonts w:ascii="Times New Roman" w:hAnsi="Times New Roman" w:cs="Times New Roman"/>
          <w:bCs/>
        </w:rPr>
        <w:t>certaines professions libérales</w:t>
      </w:r>
      <w:r w:rsidRPr="00FA6C97">
        <w:rPr>
          <w:rFonts w:ascii="Times New Roman" w:hAnsi="Times New Roman" w:cs="Times New Roman"/>
          <w:bCs/>
        </w:rPr>
        <w:t xml:space="preserve"> mais </w:t>
      </w:r>
      <w:r w:rsidR="003B7098" w:rsidRPr="00FA6C97">
        <w:rPr>
          <w:rFonts w:ascii="Times New Roman" w:hAnsi="Times New Roman" w:cs="Times New Roman"/>
        </w:rPr>
        <w:t>la SEL se décline, par référence aux formes sociales</w:t>
      </w:r>
      <w:r w:rsidR="0097343B" w:rsidRPr="00FA6C97">
        <w:rPr>
          <w:rFonts w:ascii="Times New Roman" w:hAnsi="Times New Roman" w:cs="Times New Roman"/>
        </w:rPr>
        <w:t xml:space="preserve"> : </w:t>
      </w:r>
    </w:p>
    <w:p w14:paraId="5DAFE37D" w14:textId="05A81B71" w:rsidR="00AD0F1D" w:rsidRPr="00FA6C97" w:rsidRDefault="003B7098" w:rsidP="004A70C9">
      <w:pPr>
        <w:pStyle w:val="Paragraphedeliste"/>
        <w:widowControl w:val="0"/>
        <w:numPr>
          <w:ilvl w:val="0"/>
          <w:numId w:val="14"/>
        </w:numPr>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SELARL : société d’exercice libér</w:t>
      </w:r>
      <w:r w:rsidR="002C5595">
        <w:rPr>
          <w:rFonts w:ascii="Times New Roman" w:hAnsi="Times New Roman" w:cs="Times New Roman"/>
        </w:rPr>
        <w:t>al à responsabilité limitée ;</w:t>
      </w:r>
    </w:p>
    <w:p w14:paraId="3FB726A0" w14:textId="0B226DA2" w:rsidR="00AD0F1D" w:rsidRPr="00FA6C97" w:rsidRDefault="003B7098" w:rsidP="004A70C9">
      <w:pPr>
        <w:pStyle w:val="Paragraphedeliste"/>
        <w:widowControl w:val="0"/>
        <w:numPr>
          <w:ilvl w:val="0"/>
          <w:numId w:val="14"/>
        </w:numPr>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SELAFA : société d’exerc</w:t>
      </w:r>
      <w:r w:rsidR="002C5595">
        <w:rPr>
          <w:rFonts w:ascii="Times New Roman" w:hAnsi="Times New Roman" w:cs="Times New Roman"/>
        </w:rPr>
        <w:t>ice libéral à forme anonyme ;</w:t>
      </w:r>
    </w:p>
    <w:p w14:paraId="70519766" w14:textId="77777777" w:rsidR="00AD0F1D" w:rsidRPr="00FA6C97" w:rsidRDefault="003B7098" w:rsidP="004A70C9">
      <w:pPr>
        <w:pStyle w:val="Paragraphedeliste"/>
        <w:widowControl w:val="0"/>
        <w:numPr>
          <w:ilvl w:val="0"/>
          <w:numId w:val="14"/>
        </w:numPr>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 xml:space="preserve">SELAS : société d’exercice libéral par actions simplifiée ; </w:t>
      </w:r>
    </w:p>
    <w:p w14:paraId="052A04A4" w14:textId="77777777" w:rsidR="003B7098" w:rsidRPr="00FA6C97" w:rsidRDefault="003B7098" w:rsidP="004A70C9">
      <w:pPr>
        <w:pStyle w:val="Paragraphedeliste"/>
        <w:widowControl w:val="0"/>
        <w:numPr>
          <w:ilvl w:val="0"/>
          <w:numId w:val="14"/>
        </w:numPr>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SELACA: société d’exercice libé</w:t>
      </w:r>
      <w:r w:rsidR="00B20550" w:rsidRPr="00FA6C97">
        <w:rPr>
          <w:rFonts w:ascii="Times New Roman" w:hAnsi="Times New Roman" w:cs="Times New Roman"/>
        </w:rPr>
        <w:t>ral en commandite par actions…</w:t>
      </w:r>
    </w:p>
    <w:p w14:paraId="16BEF379" w14:textId="3B99C6CD" w:rsidR="002C5595" w:rsidRDefault="002C5595"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sz w:val="28"/>
        </w:rPr>
      </w:pPr>
    </w:p>
    <w:p w14:paraId="156C89FB" w14:textId="7FF61E0C" w:rsidR="00855479" w:rsidRDefault="00855479"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sz w:val="28"/>
        </w:rPr>
      </w:pPr>
    </w:p>
    <w:p w14:paraId="1FEBB796" w14:textId="30EEA778" w:rsidR="00855479" w:rsidRDefault="00855479"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sz w:val="28"/>
        </w:rPr>
      </w:pPr>
    </w:p>
    <w:p w14:paraId="4E9B865A" w14:textId="3F7E09C8" w:rsidR="00855479" w:rsidRDefault="00855479"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sz w:val="28"/>
        </w:rPr>
      </w:pPr>
    </w:p>
    <w:p w14:paraId="614A0463" w14:textId="6F9735C9" w:rsidR="00855479" w:rsidRDefault="00855479"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sz w:val="28"/>
        </w:rPr>
      </w:pPr>
    </w:p>
    <w:p w14:paraId="16F74879" w14:textId="77777777" w:rsidR="00855479" w:rsidRPr="00FA6C97" w:rsidRDefault="00855479"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sz w:val="28"/>
        </w:rPr>
      </w:pPr>
    </w:p>
    <w:p w14:paraId="0FDE10B5" w14:textId="77777777" w:rsidR="003B7098" w:rsidRPr="00FA6C97" w:rsidRDefault="003B7098"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28"/>
        </w:rPr>
      </w:pPr>
      <w:r w:rsidRPr="00FA6C97">
        <w:rPr>
          <w:rFonts w:ascii="Times New Roman" w:hAnsi="Times New Roman" w:cs="Times New Roman"/>
          <w:b/>
          <w:sz w:val="28"/>
        </w:rPr>
        <w:lastRenderedPageBreak/>
        <w:tab/>
        <w:t>B.</w:t>
      </w:r>
      <w:r w:rsidRPr="00FA6C97">
        <w:rPr>
          <w:rFonts w:ascii="Times New Roman" w:hAnsi="Times New Roman" w:cs="Times New Roman"/>
          <w:b/>
          <w:sz w:val="28"/>
        </w:rPr>
        <w:tab/>
      </w:r>
      <w:r w:rsidRPr="00FA6C97">
        <w:rPr>
          <w:rFonts w:ascii="Times New Roman" w:hAnsi="Times New Roman" w:cs="Times New Roman"/>
          <w:b/>
          <w:sz w:val="28"/>
          <w:u w:val="single"/>
        </w:rPr>
        <w:t>La diversité des classifications</w:t>
      </w:r>
      <w:r w:rsidRPr="00FA6C97">
        <w:rPr>
          <w:rFonts w:ascii="Times New Roman" w:hAnsi="Times New Roman" w:cs="Times New Roman"/>
          <w:b/>
          <w:sz w:val="28"/>
        </w:rPr>
        <w:t xml:space="preserve"> </w:t>
      </w:r>
    </w:p>
    <w:p w14:paraId="5533B536" w14:textId="77777777" w:rsidR="00DF23EC" w:rsidRPr="00FA6C97" w:rsidRDefault="00DF23EC" w:rsidP="00132CE7">
      <w:pPr>
        <w:tabs>
          <w:tab w:val="left" w:pos="284"/>
          <w:tab w:val="left" w:pos="567"/>
          <w:tab w:val="left" w:pos="851"/>
          <w:tab w:val="left" w:pos="1134"/>
          <w:tab w:val="left" w:pos="1418"/>
          <w:tab w:val="left" w:pos="1701"/>
          <w:tab w:val="left" w:pos="1985"/>
          <w:tab w:val="left" w:pos="2268"/>
        </w:tabs>
        <w:ind w:left="284"/>
        <w:jc w:val="both"/>
        <w:rPr>
          <w:rFonts w:ascii="Times New Roman" w:hAnsi="Times New Roman" w:cs="Times New Roman"/>
          <w:b/>
          <w:sz w:val="28"/>
        </w:rPr>
      </w:pPr>
    </w:p>
    <w:p w14:paraId="3BBBC111" w14:textId="77777777" w:rsidR="003B7098" w:rsidRPr="00FA6C97" w:rsidRDefault="00DF23EC" w:rsidP="00132CE7">
      <w:pPr>
        <w:tabs>
          <w:tab w:val="left" w:pos="284"/>
          <w:tab w:val="left" w:pos="567"/>
          <w:tab w:val="left" w:pos="851"/>
          <w:tab w:val="left" w:pos="1134"/>
          <w:tab w:val="left" w:pos="1418"/>
          <w:tab w:val="left" w:pos="1701"/>
          <w:tab w:val="left" w:pos="1985"/>
          <w:tab w:val="left" w:pos="2268"/>
        </w:tabs>
        <w:ind w:left="284"/>
        <w:jc w:val="both"/>
        <w:rPr>
          <w:rFonts w:ascii="Times New Roman" w:hAnsi="Times New Roman" w:cs="Times New Roman"/>
          <w:b/>
          <w:sz w:val="28"/>
        </w:rPr>
      </w:pPr>
      <w:r w:rsidRPr="00FA6C97">
        <w:rPr>
          <w:rFonts w:ascii="Times New Roman" w:hAnsi="Times New Roman" w:cs="Times New Roman"/>
          <w:b/>
          <w:sz w:val="28"/>
        </w:rPr>
        <w:tab/>
        <w:t>1</w:t>
      </w:r>
      <w:r w:rsidR="003B7098" w:rsidRPr="00FA6C97">
        <w:rPr>
          <w:rFonts w:ascii="Times New Roman" w:hAnsi="Times New Roman" w:cs="Times New Roman"/>
          <w:b/>
          <w:sz w:val="28"/>
        </w:rPr>
        <w:t xml:space="preserve">. </w:t>
      </w:r>
      <w:r w:rsidR="003B7098" w:rsidRPr="00FA6C97">
        <w:rPr>
          <w:rFonts w:ascii="Times New Roman" w:hAnsi="Times New Roman" w:cs="Times New Roman"/>
          <w:b/>
          <w:sz w:val="28"/>
          <w:u w:val="single"/>
        </w:rPr>
        <w:t>Les sociétés de personnes et les sociétés de capitaux</w:t>
      </w:r>
      <w:r w:rsidR="003B7098" w:rsidRPr="00FA6C97">
        <w:rPr>
          <w:rFonts w:ascii="Times New Roman" w:hAnsi="Times New Roman" w:cs="Times New Roman"/>
          <w:b/>
          <w:sz w:val="28"/>
        </w:rPr>
        <w:t xml:space="preserve"> </w:t>
      </w:r>
    </w:p>
    <w:p w14:paraId="1C8C8F8F" w14:textId="77777777" w:rsidR="002C5595" w:rsidRDefault="002C5595" w:rsidP="002C5595">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3CE1B46B" w14:textId="693B0079" w:rsidR="007177DD" w:rsidRDefault="00DF23EC" w:rsidP="002C5595">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r w:rsidRPr="00FA6C97">
        <w:rPr>
          <w:rFonts w:ascii="Times New Roman" w:hAnsi="Times New Roman" w:cs="Times New Roman"/>
          <w:b/>
        </w:rPr>
        <w:t xml:space="preserve">Les sociétés de personnes </w:t>
      </w:r>
      <w:r w:rsidR="00305700" w:rsidRPr="00C656F2">
        <w:rPr>
          <w:rFonts w:ascii="Times New Roman" w:hAnsi="Times New Roman" w:cs="Times New Roman"/>
          <w:b/>
        </w:rPr>
        <w:t xml:space="preserve">sont caractérisées par un fort </w:t>
      </w:r>
      <w:r w:rsidR="00305700" w:rsidRPr="00C656F2">
        <w:rPr>
          <w:rFonts w:ascii="Times New Roman" w:hAnsi="Times New Roman" w:cs="Times New Roman"/>
          <w:b/>
          <w:i/>
        </w:rPr>
        <w:t>i</w:t>
      </w:r>
      <w:r w:rsidR="00AD0F1D" w:rsidRPr="00C656F2">
        <w:rPr>
          <w:rFonts w:ascii="Times New Roman" w:hAnsi="Times New Roman" w:cs="Times New Roman"/>
          <w:b/>
          <w:i/>
        </w:rPr>
        <w:t>ntuitu personae</w:t>
      </w:r>
      <w:r w:rsidR="00305700" w:rsidRPr="00C656F2">
        <w:rPr>
          <w:rFonts w:ascii="Times New Roman" w:hAnsi="Times New Roman" w:cs="Times New Roman"/>
          <w:b/>
        </w:rPr>
        <w:t>, qui se matérialise notamment par :</w:t>
      </w:r>
    </w:p>
    <w:p w14:paraId="178E064A" w14:textId="77777777" w:rsidR="00BB6A39" w:rsidRDefault="00BB6A39" w:rsidP="002C5595">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p>
    <w:p w14:paraId="39D3376D" w14:textId="77777777" w:rsidR="007177DD" w:rsidRPr="00C656F2" w:rsidRDefault="00305700" w:rsidP="004A70C9">
      <w:pPr>
        <w:pStyle w:val="Paragraphedeliste"/>
        <w:numPr>
          <w:ilvl w:val="0"/>
          <w:numId w:val="107"/>
        </w:numPr>
        <w:tabs>
          <w:tab w:val="left" w:pos="284"/>
          <w:tab w:val="left" w:pos="567"/>
          <w:tab w:val="left" w:pos="851"/>
          <w:tab w:val="left" w:pos="1134"/>
          <w:tab w:val="left" w:pos="1418"/>
          <w:tab w:val="left" w:pos="1701"/>
          <w:tab w:val="left" w:pos="1985"/>
          <w:tab w:val="left" w:pos="2268"/>
        </w:tabs>
        <w:ind w:hanging="1571"/>
        <w:jc w:val="both"/>
        <w:rPr>
          <w:rFonts w:ascii="Times New Roman" w:hAnsi="Times New Roman" w:cs="Times New Roman"/>
          <w:b/>
        </w:rPr>
      </w:pPr>
      <w:r w:rsidRPr="00C656F2">
        <w:rPr>
          <w:rFonts w:ascii="Times New Roman" w:hAnsi="Times New Roman" w:cs="Times New Roman"/>
          <w:b/>
        </w:rPr>
        <w:t>un capital représ</w:t>
      </w:r>
      <w:r w:rsidR="007E36A3" w:rsidRPr="00C656F2">
        <w:rPr>
          <w:rFonts w:ascii="Times New Roman" w:hAnsi="Times New Roman" w:cs="Times New Roman"/>
          <w:b/>
        </w:rPr>
        <w:t xml:space="preserve">enté par des parts sociales ; </w:t>
      </w:r>
    </w:p>
    <w:p w14:paraId="7702202B" w14:textId="77777777" w:rsidR="007177DD" w:rsidRPr="00C656F2" w:rsidRDefault="00305700" w:rsidP="004A70C9">
      <w:pPr>
        <w:pStyle w:val="Paragraphedeliste"/>
        <w:numPr>
          <w:ilvl w:val="0"/>
          <w:numId w:val="107"/>
        </w:numPr>
        <w:tabs>
          <w:tab w:val="left" w:pos="284"/>
          <w:tab w:val="left" w:pos="567"/>
          <w:tab w:val="left" w:pos="851"/>
          <w:tab w:val="left" w:pos="1134"/>
          <w:tab w:val="left" w:pos="1418"/>
          <w:tab w:val="left" w:pos="1701"/>
          <w:tab w:val="left" w:pos="1985"/>
          <w:tab w:val="left" w:pos="2268"/>
        </w:tabs>
        <w:ind w:hanging="1571"/>
        <w:jc w:val="both"/>
        <w:rPr>
          <w:rFonts w:ascii="Times New Roman" w:hAnsi="Times New Roman" w:cs="Times New Roman"/>
          <w:b/>
        </w:rPr>
      </w:pPr>
      <w:r w:rsidRPr="00C656F2">
        <w:rPr>
          <w:rFonts w:ascii="Times New Roman" w:hAnsi="Times New Roman" w:cs="Times New Roman"/>
          <w:b/>
        </w:rPr>
        <w:t>l’existence d’une procédure légale d’agrément des cessions des parts sociales</w:t>
      </w:r>
      <w:r w:rsidR="007E36A3" w:rsidRPr="00C656F2">
        <w:rPr>
          <w:rFonts w:ascii="Times New Roman" w:hAnsi="Times New Roman" w:cs="Times New Roman"/>
          <w:b/>
        </w:rPr>
        <w:t> ; et</w:t>
      </w:r>
    </w:p>
    <w:p w14:paraId="27990E14" w14:textId="77777777" w:rsidR="007E36A3" w:rsidRPr="00C656F2" w:rsidRDefault="007E36A3" w:rsidP="004A70C9">
      <w:pPr>
        <w:pStyle w:val="Paragraphedeliste"/>
        <w:numPr>
          <w:ilvl w:val="0"/>
          <w:numId w:val="107"/>
        </w:numPr>
        <w:tabs>
          <w:tab w:val="left" w:pos="284"/>
          <w:tab w:val="left" w:pos="567"/>
          <w:tab w:val="left" w:pos="851"/>
          <w:tab w:val="left" w:pos="1134"/>
          <w:tab w:val="left" w:pos="1418"/>
          <w:tab w:val="left" w:pos="1701"/>
          <w:tab w:val="left" w:pos="1985"/>
          <w:tab w:val="left" w:pos="2268"/>
        </w:tabs>
        <w:ind w:hanging="1571"/>
        <w:jc w:val="both"/>
        <w:rPr>
          <w:rFonts w:ascii="Times New Roman" w:hAnsi="Times New Roman" w:cs="Times New Roman"/>
          <w:b/>
        </w:rPr>
      </w:pPr>
      <w:r w:rsidRPr="00C656F2">
        <w:rPr>
          <w:rFonts w:ascii="Times New Roman" w:hAnsi="Times New Roman" w:cs="Times New Roman"/>
          <w:b/>
        </w:rPr>
        <w:t>un nombre réduit d’associés.</w:t>
      </w:r>
    </w:p>
    <w:p w14:paraId="35BDE3DE" w14:textId="77777777" w:rsidR="007177DD" w:rsidRDefault="007177DD" w:rsidP="002C5595">
      <w:pPr>
        <w:tabs>
          <w:tab w:val="left" w:pos="284"/>
          <w:tab w:val="left" w:pos="851"/>
          <w:tab w:val="left" w:pos="1134"/>
        </w:tabs>
        <w:ind w:hanging="1571"/>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p>
    <w:p w14:paraId="50DB83E1" w14:textId="40EEA602" w:rsidR="007177DD" w:rsidRDefault="00305700" w:rsidP="00132CE7">
      <w:pPr>
        <w:tabs>
          <w:tab w:val="left" w:pos="284"/>
          <w:tab w:val="left" w:pos="851"/>
          <w:tab w:val="left" w:pos="1134"/>
        </w:tabs>
        <w:jc w:val="both"/>
        <w:rPr>
          <w:rFonts w:ascii="Times New Roman" w:hAnsi="Times New Roman" w:cs="Times New Roman"/>
        </w:rPr>
      </w:pPr>
      <w:r w:rsidRPr="007177DD">
        <w:rPr>
          <w:rFonts w:ascii="Times New Roman" w:hAnsi="Times New Roman" w:cs="Times New Roman"/>
        </w:rPr>
        <w:t xml:space="preserve">Relèvent notamment de cette catégorie : </w:t>
      </w:r>
    </w:p>
    <w:p w14:paraId="105F2C7A" w14:textId="77777777" w:rsidR="007177DD" w:rsidRDefault="00305700" w:rsidP="004A70C9">
      <w:pPr>
        <w:pStyle w:val="Paragraphedeliste"/>
        <w:numPr>
          <w:ilvl w:val="0"/>
          <w:numId w:val="108"/>
        </w:numPr>
        <w:tabs>
          <w:tab w:val="left" w:pos="284"/>
          <w:tab w:val="left" w:pos="851"/>
          <w:tab w:val="left" w:pos="1134"/>
        </w:tabs>
        <w:ind w:hanging="720"/>
        <w:jc w:val="both"/>
        <w:rPr>
          <w:rFonts w:ascii="Times New Roman" w:hAnsi="Times New Roman" w:cs="Times New Roman"/>
        </w:rPr>
      </w:pPr>
      <w:r w:rsidRPr="007177DD">
        <w:rPr>
          <w:rFonts w:ascii="Times New Roman" w:hAnsi="Times New Roman" w:cs="Times New Roman"/>
        </w:rPr>
        <w:t xml:space="preserve">les sociétés </w:t>
      </w:r>
      <w:r w:rsidR="00DF23EC" w:rsidRPr="007177DD">
        <w:rPr>
          <w:rFonts w:ascii="Times New Roman" w:hAnsi="Times New Roman" w:cs="Times New Roman"/>
        </w:rPr>
        <w:t>civile</w:t>
      </w:r>
      <w:r w:rsidRPr="007177DD">
        <w:rPr>
          <w:rFonts w:ascii="Times New Roman" w:hAnsi="Times New Roman" w:cs="Times New Roman"/>
        </w:rPr>
        <w:t>s ;</w:t>
      </w:r>
    </w:p>
    <w:p w14:paraId="2E3A00B7" w14:textId="77777777" w:rsidR="007177DD" w:rsidRDefault="00305700" w:rsidP="004A70C9">
      <w:pPr>
        <w:pStyle w:val="Paragraphedeliste"/>
        <w:numPr>
          <w:ilvl w:val="0"/>
          <w:numId w:val="108"/>
        </w:numPr>
        <w:tabs>
          <w:tab w:val="left" w:pos="284"/>
          <w:tab w:val="left" w:pos="851"/>
          <w:tab w:val="left" w:pos="1134"/>
        </w:tabs>
        <w:ind w:hanging="720"/>
        <w:jc w:val="both"/>
        <w:rPr>
          <w:rFonts w:ascii="Times New Roman" w:hAnsi="Times New Roman" w:cs="Times New Roman"/>
        </w:rPr>
      </w:pPr>
      <w:r w:rsidRPr="007177DD">
        <w:rPr>
          <w:rFonts w:ascii="Times New Roman" w:hAnsi="Times New Roman" w:cs="Times New Roman"/>
        </w:rPr>
        <w:t>les sociétés</w:t>
      </w:r>
      <w:r w:rsidR="00DF23EC" w:rsidRPr="007177DD">
        <w:rPr>
          <w:rFonts w:ascii="Times New Roman" w:hAnsi="Times New Roman" w:cs="Times New Roman"/>
        </w:rPr>
        <w:t xml:space="preserve"> en nom collectif</w:t>
      </w:r>
      <w:r w:rsidR="007177DD">
        <w:rPr>
          <w:rFonts w:ascii="Times New Roman" w:hAnsi="Times New Roman" w:cs="Times New Roman"/>
        </w:rPr>
        <w:t> ;</w:t>
      </w:r>
      <w:r w:rsidR="00CF70D2">
        <w:rPr>
          <w:rFonts w:ascii="Times New Roman" w:hAnsi="Times New Roman" w:cs="Times New Roman"/>
        </w:rPr>
        <w:t xml:space="preserve"> et</w:t>
      </w:r>
    </w:p>
    <w:p w14:paraId="023A2F65" w14:textId="77777777" w:rsidR="00DF23EC" w:rsidRPr="007177DD" w:rsidRDefault="00305700" w:rsidP="004A70C9">
      <w:pPr>
        <w:pStyle w:val="Paragraphedeliste"/>
        <w:numPr>
          <w:ilvl w:val="0"/>
          <w:numId w:val="108"/>
        </w:numPr>
        <w:tabs>
          <w:tab w:val="left" w:pos="284"/>
          <w:tab w:val="left" w:pos="851"/>
          <w:tab w:val="left" w:pos="1134"/>
        </w:tabs>
        <w:ind w:hanging="720"/>
        <w:jc w:val="both"/>
        <w:rPr>
          <w:rFonts w:ascii="Times New Roman" w:hAnsi="Times New Roman" w:cs="Times New Roman"/>
        </w:rPr>
      </w:pPr>
      <w:r w:rsidRPr="007177DD">
        <w:rPr>
          <w:rFonts w:ascii="Times New Roman" w:hAnsi="Times New Roman" w:cs="Times New Roman"/>
        </w:rPr>
        <w:t>les sociétés</w:t>
      </w:r>
      <w:r w:rsidR="00AD0F1D" w:rsidRPr="007177DD">
        <w:rPr>
          <w:rFonts w:ascii="Times New Roman" w:hAnsi="Times New Roman" w:cs="Times New Roman"/>
        </w:rPr>
        <w:t xml:space="preserve"> en commandite simple</w:t>
      </w:r>
      <w:r w:rsidR="00CF70D2">
        <w:rPr>
          <w:rFonts w:ascii="Times New Roman" w:hAnsi="Times New Roman" w:cs="Times New Roman"/>
        </w:rPr>
        <w:t>.</w:t>
      </w:r>
    </w:p>
    <w:p w14:paraId="0D38F10A" w14:textId="77777777" w:rsidR="00AD0F1D" w:rsidRPr="00FA6C97" w:rsidRDefault="00AD0F1D"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5C83BAB7" w14:textId="77777777" w:rsidR="007177DD" w:rsidRDefault="00DF23EC" w:rsidP="002C5595">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r w:rsidRPr="00FA6C97">
        <w:rPr>
          <w:rFonts w:ascii="Times New Roman" w:hAnsi="Times New Roman" w:cs="Times New Roman"/>
          <w:b/>
        </w:rPr>
        <w:t xml:space="preserve">Les sociétés de </w:t>
      </w:r>
      <w:r w:rsidRPr="00C656F2">
        <w:rPr>
          <w:rFonts w:ascii="Times New Roman" w:hAnsi="Times New Roman" w:cs="Times New Roman"/>
          <w:b/>
        </w:rPr>
        <w:t xml:space="preserve">capitaux </w:t>
      </w:r>
      <w:r w:rsidR="007E36A3" w:rsidRPr="00C656F2">
        <w:rPr>
          <w:rFonts w:ascii="Times New Roman" w:hAnsi="Times New Roman" w:cs="Times New Roman"/>
          <w:b/>
        </w:rPr>
        <w:t>sont caractérisées par un fort appât du gain et une faible considération pour l’</w:t>
      </w:r>
      <w:r w:rsidR="007E36A3" w:rsidRPr="00C656F2">
        <w:rPr>
          <w:rFonts w:ascii="Times New Roman" w:hAnsi="Times New Roman" w:cs="Times New Roman"/>
          <w:b/>
          <w:i/>
        </w:rPr>
        <w:t>intuitu personae</w:t>
      </w:r>
      <w:r w:rsidR="007E36A3" w:rsidRPr="007177DD">
        <w:rPr>
          <w:rFonts w:ascii="Times New Roman" w:hAnsi="Times New Roman" w:cs="Times New Roman"/>
        </w:rPr>
        <w:t>. Relèvent notamment de cette catégorie :</w:t>
      </w:r>
    </w:p>
    <w:p w14:paraId="449EE426" w14:textId="77777777" w:rsidR="007177DD" w:rsidRPr="007177DD" w:rsidRDefault="007E36A3" w:rsidP="004A70C9">
      <w:pPr>
        <w:pStyle w:val="Paragraphedeliste"/>
        <w:numPr>
          <w:ilvl w:val="0"/>
          <w:numId w:val="109"/>
        </w:numPr>
        <w:tabs>
          <w:tab w:val="left" w:pos="284"/>
          <w:tab w:val="left" w:pos="567"/>
          <w:tab w:val="left" w:pos="851"/>
          <w:tab w:val="left" w:pos="1134"/>
          <w:tab w:val="left" w:pos="1418"/>
          <w:tab w:val="left" w:pos="1701"/>
          <w:tab w:val="left" w:pos="1985"/>
          <w:tab w:val="left" w:pos="2268"/>
        </w:tabs>
        <w:ind w:hanging="1571"/>
        <w:jc w:val="both"/>
        <w:rPr>
          <w:rFonts w:ascii="Times New Roman" w:hAnsi="Times New Roman" w:cs="Times New Roman"/>
          <w:b/>
        </w:rPr>
      </w:pPr>
      <w:r w:rsidRPr="007177DD">
        <w:rPr>
          <w:rFonts w:ascii="Times New Roman" w:hAnsi="Times New Roman" w:cs="Times New Roman"/>
        </w:rPr>
        <w:t>les s</w:t>
      </w:r>
      <w:r w:rsidR="00C45D17" w:rsidRPr="007177DD">
        <w:rPr>
          <w:rFonts w:ascii="Times New Roman" w:hAnsi="Times New Roman" w:cs="Times New Roman"/>
        </w:rPr>
        <w:t>ociété</w:t>
      </w:r>
      <w:r w:rsidRPr="007177DD">
        <w:rPr>
          <w:rFonts w:ascii="Times New Roman" w:hAnsi="Times New Roman" w:cs="Times New Roman"/>
        </w:rPr>
        <w:t>s</w:t>
      </w:r>
      <w:r w:rsidR="00C45D17" w:rsidRPr="007177DD">
        <w:rPr>
          <w:rFonts w:ascii="Times New Roman" w:hAnsi="Times New Roman" w:cs="Times New Roman"/>
        </w:rPr>
        <w:t xml:space="preserve"> </w:t>
      </w:r>
      <w:r w:rsidRPr="007177DD">
        <w:rPr>
          <w:rFonts w:ascii="Times New Roman" w:hAnsi="Times New Roman" w:cs="Times New Roman"/>
        </w:rPr>
        <w:t>par actions</w:t>
      </w:r>
      <w:r w:rsidR="007177DD">
        <w:rPr>
          <w:rFonts w:ascii="Times New Roman" w:hAnsi="Times New Roman" w:cs="Times New Roman"/>
        </w:rPr>
        <w:t xml:space="preserve"> ; </w:t>
      </w:r>
      <w:r w:rsidR="00CF70D2">
        <w:rPr>
          <w:rFonts w:ascii="Times New Roman" w:hAnsi="Times New Roman" w:cs="Times New Roman"/>
        </w:rPr>
        <w:t>et</w:t>
      </w:r>
    </w:p>
    <w:p w14:paraId="1EA36305" w14:textId="77777777" w:rsidR="00DF23EC" w:rsidRPr="007177DD" w:rsidRDefault="007E36A3" w:rsidP="004A70C9">
      <w:pPr>
        <w:pStyle w:val="Paragraphedeliste"/>
        <w:numPr>
          <w:ilvl w:val="0"/>
          <w:numId w:val="109"/>
        </w:numPr>
        <w:tabs>
          <w:tab w:val="left" w:pos="284"/>
          <w:tab w:val="left" w:pos="567"/>
          <w:tab w:val="left" w:pos="851"/>
          <w:tab w:val="left" w:pos="1134"/>
          <w:tab w:val="left" w:pos="1418"/>
          <w:tab w:val="left" w:pos="1701"/>
          <w:tab w:val="left" w:pos="1985"/>
          <w:tab w:val="left" w:pos="2268"/>
        </w:tabs>
        <w:ind w:hanging="1571"/>
        <w:jc w:val="both"/>
        <w:rPr>
          <w:rFonts w:ascii="Times New Roman" w:hAnsi="Times New Roman" w:cs="Times New Roman"/>
          <w:b/>
        </w:rPr>
      </w:pPr>
      <w:r w:rsidRPr="007177DD">
        <w:rPr>
          <w:rFonts w:ascii="Times New Roman" w:hAnsi="Times New Roman" w:cs="Times New Roman"/>
        </w:rPr>
        <w:t>les s</w:t>
      </w:r>
      <w:r w:rsidR="00C45D17" w:rsidRPr="007177DD">
        <w:rPr>
          <w:rFonts w:ascii="Times New Roman" w:hAnsi="Times New Roman" w:cs="Times New Roman"/>
        </w:rPr>
        <w:t>ociété</w:t>
      </w:r>
      <w:r w:rsidRPr="007177DD">
        <w:rPr>
          <w:rFonts w:ascii="Times New Roman" w:hAnsi="Times New Roman" w:cs="Times New Roman"/>
        </w:rPr>
        <w:t>s</w:t>
      </w:r>
      <w:r w:rsidR="00C45D17" w:rsidRPr="007177DD">
        <w:rPr>
          <w:rFonts w:ascii="Times New Roman" w:hAnsi="Times New Roman" w:cs="Times New Roman"/>
        </w:rPr>
        <w:t xml:space="preserve"> en commandite par action</w:t>
      </w:r>
      <w:r w:rsidR="007177DD">
        <w:rPr>
          <w:rFonts w:ascii="Times New Roman" w:hAnsi="Times New Roman" w:cs="Times New Roman"/>
        </w:rPr>
        <w:t>.</w:t>
      </w:r>
    </w:p>
    <w:p w14:paraId="7D1A68CA" w14:textId="77777777" w:rsidR="00DF23EC" w:rsidRPr="00FA6C97" w:rsidRDefault="00DF23EC" w:rsidP="00132CE7">
      <w:pPr>
        <w:tabs>
          <w:tab w:val="left" w:pos="284"/>
          <w:tab w:val="left" w:pos="567"/>
          <w:tab w:val="left" w:pos="851"/>
          <w:tab w:val="left" w:pos="1134"/>
          <w:tab w:val="left" w:pos="1418"/>
          <w:tab w:val="left" w:pos="1701"/>
          <w:tab w:val="left" w:pos="1985"/>
          <w:tab w:val="left" w:pos="2268"/>
        </w:tabs>
        <w:ind w:left="284"/>
        <w:jc w:val="both"/>
        <w:rPr>
          <w:rFonts w:ascii="Times New Roman" w:hAnsi="Times New Roman" w:cs="Times New Roman"/>
        </w:rPr>
      </w:pPr>
    </w:p>
    <w:p w14:paraId="79331380" w14:textId="77777777" w:rsidR="007E36A3" w:rsidRPr="00FA6C97" w:rsidRDefault="007E36A3" w:rsidP="002C5595">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r w:rsidRPr="00FA6C97">
        <w:rPr>
          <w:rFonts w:ascii="Times New Roman" w:hAnsi="Times New Roman" w:cs="Times New Roman"/>
        </w:rPr>
        <w:t>Cette distinction est utile mais imparfaite car plusieur</w:t>
      </w:r>
      <w:r w:rsidR="00C45D17" w:rsidRPr="00FA6C97">
        <w:rPr>
          <w:rFonts w:ascii="Times New Roman" w:hAnsi="Times New Roman" w:cs="Times New Roman"/>
        </w:rPr>
        <w:t>s sociétés</w:t>
      </w:r>
      <w:r w:rsidRPr="00FA6C97">
        <w:rPr>
          <w:rFonts w:ascii="Times New Roman" w:hAnsi="Times New Roman" w:cs="Times New Roman"/>
        </w:rPr>
        <w:t xml:space="preserve"> </w:t>
      </w:r>
      <w:r w:rsidR="007177DD">
        <w:rPr>
          <w:rFonts w:ascii="Times New Roman" w:hAnsi="Times New Roman" w:cs="Times New Roman"/>
        </w:rPr>
        <w:t>comme la SARL</w:t>
      </w:r>
      <w:r w:rsidR="007177DD">
        <w:rPr>
          <w:rStyle w:val="Appelnotedebasdep"/>
          <w:rFonts w:ascii="Times New Roman" w:hAnsi="Times New Roman" w:cs="Times New Roman"/>
        </w:rPr>
        <w:footnoteReference w:id="14"/>
      </w:r>
      <w:r w:rsidR="007177DD">
        <w:rPr>
          <w:rFonts w:ascii="Times New Roman" w:hAnsi="Times New Roman" w:cs="Times New Roman"/>
        </w:rPr>
        <w:t xml:space="preserve"> et la SAS</w:t>
      </w:r>
      <w:r w:rsidR="007177DD">
        <w:rPr>
          <w:rStyle w:val="Appelnotedebasdep"/>
          <w:rFonts w:ascii="Times New Roman" w:hAnsi="Times New Roman" w:cs="Times New Roman"/>
        </w:rPr>
        <w:footnoteReference w:id="15"/>
      </w:r>
      <w:r w:rsidR="007177DD">
        <w:rPr>
          <w:rFonts w:ascii="Times New Roman" w:hAnsi="Times New Roman" w:cs="Times New Roman"/>
        </w:rPr>
        <w:t xml:space="preserve"> </w:t>
      </w:r>
      <w:r w:rsidRPr="00FA6C97">
        <w:rPr>
          <w:rFonts w:ascii="Times New Roman" w:hAnsi="Times New Roman" w:cs="Times New Roman"/>
        </w:rPr>
        <w:t>sont</w:t>
      </w:r>
      <w:r w:rsidR="00C45D17" w:rsidRPr="00FA6C97">
        <w:rPr>
          <w:rFonts w:ascii="Times New Roman" w:hAnsi="Times New Roman" w:cs="Times New Roman"/>
        </w:rPr>
        <w:t xml:space="preserve"> difficilement classables </w:t>
      </w:r>
      <w:r w:rsidR="007177DD">
        <w:rPr>
          <w:rFonts w:ascii="Times New Roman" w:hAnsi="Times New Roman" w:cs="Times New Roman"/>
        </w:rPr>
        <w:t>selon cette grille d’analyse.</w:t>
      </w:r>
    </w:p>
    <w:p w14:paraId="37801B19" w14:textId="77777777" w:rsidR="00863485" w:rsidRPr="00FA6C97" w:rsidRDefault="00863485"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489C62D3" w14:textId="77777777" w:rsidR="003B7098" w:rsidRPr="007177DD" w:rsidRDefault="00DF23EC" w:rsidP="00132CE7">
      <w:pPr>
        <w:tabs>
          <w:tab w:val="left" w:pos="284"/>
          <w:tab w:val="left" w:pos="567"/>
          <w:tab w:val="left" w:pos="851"/>
          <w:tab w:val="left" w:pos="1134"/>
          <w:tab w:val="left" w:pos="1418"/>
          <w:tab w:val="left" w:pos="1701"/>
          <w:tab w:val="left" w:pos="1985"/>
          <w:tab w:val="left" w:pos="2268"/>
        </w:tabs>
        <w:ind w:left="284"/>
        <w:jc w:val="both"/>
        <w:rPr>
          <w:rFonts w:ascii="Times New Roman" w:hAnsi="Times New Roman" w:cs="Times New Roman"/>
          <w:b/>
          <w:sz w:val="28"/>
        </w:rPr>
      </w:pPr>
      <w:r w:rsidRPr="007177DD">
        <w:rPr>
          <w:rFonts w:ascii="Times New Roman" w:hAnsi="Times New Roman" w:cs="Times New Roman"/>
          <w:b/>
          <w:sz w:val="28"/>
        </w:rPr>
        <w:tab/>
        <w:t>2</w:t>
      </w:r>
      <w:r w:rsidR="003B7098" w:rsidRPr="007177DD">
        <w:rPr>
          <w:rFonts w:ascii="Times New Roman" w:hAnsi="Times New Roman" w:cs="Times New Roman"/>
          <w:b/>
          <w:sz w:val="28"/>
        </w:rPr>
        <w:t>.</w:t>
      </w:r>
      <w:r w:rsidR="00AD0F1D" w:rsidRPr="007177DD">
        <w:rPr>
          <w:rFonts w:ascii="Times New Roman" w:hAnsi="Times New Roman" w:cs="Times New Roman"/>
          <w:b/>
          <w:sz w:val="28"/>
        </w:rPr>
        <w:tab/>
      </w:r>
      <w:r w:rsidR="003B7098" w:rsidRPr="007177DD">
        <w:rPr>
          <w:rFonts w:ascii="Times New Roman" w:hAnsi="Times New Roman" w:cs="Times New Roman"/>
          <w:b/>
          <w:sz w:val="28"/>
          <w:u w:val="single"/>
        </w:rPr>
        <w:t>Les sociétés unipersonnelles et pluripersonnelles</w:t>
      </w:r>
      <w:r w:rsidR="003B7098" w:rsidRPr="007177DD">
        <w:rPr>
          <w:rFonts w:ascii="Times New Roman" w:hAnsi="Times New Roman" w:cs="Times New Roman"/>
          <w:b/>
          <w:sz w:val="28"/>
        </w:rPr>
        <w:t xml:space="preserve"> </w:t>
      </w:r>
    </w:p>
    <w:p w14:paraId="32882334" w14:textId="77777777" w:rsidR="00AD0F1D" w:rsidRPr="00FA6C97" w:rsidRDefault="00AD0F1D" w:rsidP="00132CE7">
      <w:pPr>
        <w:widowControl w:val="0"/>
        <w:tabs>
          <w:tab w:val="left" w:pos="220"/>
          <w:tab w:val="left" w:pos="720"/>
        </w:tabs>
        <w:autoSpaceDE w:val="0"/>
        <w:autoSpaceDN w:val="0"/>
        <w:adjustRightInd w:val="0"/>
        <w:jc w:val="both"/>
        <w:rPr>
          <w:rFonts w:ascii="Times New Roman" w:hAnsi="Times New Roman" w:cs="Times New Roman"/>
          <w:b/>
        </w:rPr>
      </w:pPr>
    </w:p>
    <w:p w14:paraId="2BBB409B" w14:textId="77777777" w:rsidR="00DF23EC" w:rsidRPr="00FA6C97" w:rsidRDefault="00E56DC3" w:rsidP="002C5595">
      <w:pPr>
        <w:widowControl w:val="0"/>
        <w:tabs>
          <w:tab w:val="left" w:pos="220"/>
          <w:tab w:val="left" w:pos="851"/>
        </w:tabs>
        <w:autoSpaceDE w:val="0"/>
        <w:autoSpaceDN w:val="0"/>
        <w:adjustRightInd w:val="0"/>
        <w:jc w:val="both"/>
        <w:rPr>
          <w:rFonts w:ascii="Times New Roman" w:hAnsi="Times New Roman" w:cs="Times New Roman"/>
        </w:rPr>
      </w:pPr>
      <w:r w:rsidRPr="00FA6C97">
        <w:rPr>
          <w:rFonts w:ascii="Times New Roman" w:hAnsi="Times New Roman" w:cs="Times New Roman"/>
        </w:rPr>
        <w:t>D’abord, la</w:t>
      </w:r>
      <w:r w:rsidRPr="00FA6C97">
        <w:rPr>
          <w:rFonts w:ascii="Times New Roman" w:hAnsi="Times New Roman" w:cs="Times New Roman"/>
          <w:b/>
        </w:rPr>
        <w:t xml:space="preserve"> loi du 11 juillet 1985 a consacré la possibilité </w:t>
      </w:r>
      <w:r w:rsidR="00DF23EC" w:rsidRPr="00FA6C97">
        <w:rPr>
          <w:rFonts w:ascii="Times New Roman" w:hAnsi="Times New Roman" w:cs="Times New Roman"/>
        </w:rPr>
        <w:t xml:space="preserve">qu’une société à responsabilité limitée (SARL) puisse n’avoir qu’un seul associé. On ne parle alors plus de « société à responsabilité </w:t>
      </w:r>
      <w:r w:rsidRPr="00FA6C97">
        <w:rPr>
          <w:rFonts w:ascii="Times New Roman" w:hAnsi="Times New Roman" w:cs="Times New Roman"/>
        </w:rPr>
        <w:t xml:space="preserve">limitée » mais, improprement, </w:t>
      </w:r>
      <w:r w:rsidR="00DF23EC" w:rsidRPr="00FA6C97">
        <w:rPr>
          <w:rFonts w:ascii="Times New Roman" w:hAnsi="Times New Roman" w:cs="Times New Roman"/>
        </w:rPr>
        <w:t xml:space="preserve">« </w:t>
      </w:r>
      <w:r w:rsidR="00DF23EC" w:rsidRPr="00FA6C97">
        <w:rPr>
          <w:rFonts w:ascii="Times New Roman" w:hAnsi="Times New Roman" w:cs="Times New Roman"/>
          <w:b/>
          <w:bCs/>
        </w:rPr>
        <w:t>d’entreprise unipersonnelle à responsabilité limitée » (EURL</w:t>
      </w:r>
      <w:r w:rsidRPr="00FA6C97">
        <w:rPr>
          <w:rFonts w:ascii="Times New Roman" w:hAnsi="Times New Roman" w:cs="Times New Roman"/>
          <w:b/>
          <w:bCs/>
        </w:rPr>
        <w:t>)</w:t>
      </w:r>
      <w:r w:rsidRPr="00FA6C97">
        <w:rPr>
          <w:rFonts w:ascii="Times New Roman" w:hAnsi="Times New Roman" w:cs="Times New Roman"/>
          <w:bCs/>
        </w:rPr>
        <w:t xml:space="preserve">, formule inconnue du Code de commerce (on devrait évoquer la </w:t>
      </w:r>
      <w:r w:rsidR="00667356" w:rsidRPr="00FA6C97">
        <w:rPr>
          <w:rFonts w:ascii="Times New Roman" w:hAnsi="Times New Roman" w:cs="Times New Roman"/>
          <w:bCs/>
        </w:rPr>
        <w:t>« </w:t>
      </w:r>
      <w:r w:rsidRPr="00FA6C97">
        <w:rPr>
          <w:rFonts w:ascii="Times New Roman" w:hAnsi="Times New Roman" w:cs="Times New Roman"/>
          <w:bCs/>
        </w:rPr>
        <w:t>société à responsabilité limitée à associé unique</w:t>
      </w:r>
      <w:r w:rsidR="00667356" w:rsidRPr="00FA6C97">
        <w:rPr>
          <w:rFonts w:ascii="Times New Roman" w:hAnsi="Times New Roman" w:cs="Times New Roman"/>
          <w:bCs/>
        </w:rPr>
        <w:t> »</w:t>
      </w:r>
      <w:r w:rsidRPr="00FA6C97">
        <w:rPr>
          <w:rFonts w:ascii="Times New Roman" w:hAnsi="Times New Roman" w:cs="Times New Roman"/>
          <w:bCs/>
        </w:rPr>
        <w:t>).</w:t>
      </w:r>
    </w:p>
    <w:p w14:paraId="49AA556C" w14:textId="77777777" w:rsidR="00E56DC3" w:rsidRPr="00FA6C97" w:rsidRDefault="00E56DC3" w:rsidP="00132CE7">
      <w:pPr>
        <w:widowControl w:val="0"/>
        <w:tabs>
          <w:tab w:val="left" w:pos="851"/>
          <w:tab w:val="left" w:pos="1440"/>
        </w:tabs>
        <w:autoSpaceDE w:val="0"/>
        <w:autoSpaceDN w:val="0"/>
        <w:adjustRightInd w:val="0"/>
        <w:jc w:val="both"/>
        <w:rPr>
          <w:rFonts w:ascii="Times New Roman" w:hAnsi="Times New Roman" w:cs="Times New Roman"/>
        </w:rPr>
      </w:pPr>
      <w:r w:rsidRPr="00FA6C97">
        <w:rPr>
          <w:rFonts w:ascii="Times New Roman" w:hAnsi="Times New Roman" w:cs="Times New Roman"/>
        </w:rPr>
        <w:tab/>
      </w:r>
    </w:p>
    <w:p w14:paraId="269BE548" w14:textId="77777777" w:rsidR="00E56DC3" w:rsidRPr="00FA6C97" w:rsidRDefault="00E56DC3" w:rsidP="002C5595">
      <w:pPr>
        <w:widowControl w:val="0"/>
        <w:tabs>
          <w:tab w:val="left" w:pos="851"/>
          <w:tab w:val="left" w:pos="1440"/>
        </w:tabs>
        <w:autoSpaceDE w:val="0"/>
        <w:autoSpaceDN w:val="0"/>
        <w:adjustRightInd w:val="0"/>
        <w:jc w:val="both"/>
        <w:rPr>
          <w:rFonts w:ascii="Times New Roman" w:hAnsi="Times New Roman" w:cs="Times New Roman"/>
          <w:b/>
          <w:bCs/>
        </w:rPr>
      </w:pPr>
      <w:r w:rsidRPr="00FA6C97">
        <w:rPr>
          <w:rFonts w:ascii="Times New Roman" w:hAnsi="Times New Roman" w:cs="Times New Roman"/>
        </w:rPr>
        <w:t>Ensuite, l</w:t>
      </w:r>
      <w:r w:rsidR="00DF23EC" w:rsidRPr="00FA6C97">
        <w:rPr>
          <w:rFonts w:ascii="Times New Roman" w:hAnsi="Times New Roman" w:cs="Times New Roman"/>
        </w:rPr>
        <w:t>a</w:t>
      </w:r>
      <w:r w:rsidR="00DF23EC" w:rsidRPr="00FA6C97">
        <w:rPr>
          <w:rFonts w:ascii="Times New Roman" w:hAnsi="Times New Roman" w:cs="Times New Roman"/>
          <w:b/>
        </w:rPr>
        <w:t xml:space="preserve"> </w:t>
      </w:r>
      <w:r w:rsidR="00DF23EC" w:rsidRPr="00FA6C97">
        <w:rPr>
          <w:rFonts w:ascii="Times New Roman" w:hAnsi="Times New Roman" w:cs="Times New Roman"/>
          <w:b/>
          <w:bCs/>
        </w:rPr>
        <w:t xml:space="preserve">loi du 12 juillet 1999 </w:t>
      </w:r>
      <w:r w:rsidR="00DF23EC" w:rsidRPr="00FA6C97">
        <w:rPr>
          <w:rFonts w:ascii="Times New Roman" w:hAnsi="Times New Roman" w:cs="Times New Roman"/>
        </w:rPr>
        <w:t xml:space="preserve">a admis qu’une société par actions simplifiée puisse avoir un seul associé : c’est alors </w:t>
      </w:r>
      <w:r w:rsidR="00DF23EC" w:rsidRPr="00FA6C97">
        <w:rPr>
          <w:rFonts w:ascii="Times New Roman" w:hAnsi="Times New Roman" w:cs="Times New Roman"/>
          <w:b/>
          <w:bCs/>
        </w:rPr>
        <w:t>une « société par actions simplifiée unipersonn</w:t>
      </w:r>
      <w:r w:rsidRPr="00FA6C97">
        <w:rPr>
          <w:rFonts w:ascii="Times New Roman" w:hAnsi="Times New Roman" w:cs="Times New Roman"/>
          <w:b/>
          <w:bCs/>
        </w:rPr>
        <w:t>elle » (SASU) </w:t>
      </w:r>
      <w:r w:rsidRPr="00FA6C97">
        <w:rPr>
          <w:rFonts w:ascii="Times New Roman" w:hAnsi="Times New Roman" w:cs="Times New Roman"/>
          <w:bCs/>
        </w:rPr>
        <w:t xml:space="preserve">; </w:t>
      </w:r>
    </w:p>
    <w:p w14:paraId="45B7B4DA" w14:textId="77777777" w:rsidR="00E56DC3" w:rsidRPr="00FA6C97" w:rsidRDefault="00E56DC3" w:rsidP="00132CE7">
      <w:pPr>
        <w:widowControl w:val="0"/>
        <w:tabs>
          <w:tab w:val="left" w:pos="851"/>
          <w:tab w:val="left" w:pos="1440"/>
        </w:tabs>
        <w:autoSpaceDE w:val="0"/>
        <w:autoSpaceDN w:val="0"/>
        <w:adjustRightInd w:val="0"/>
        <w:ind w:left="851"/>
        <w:jc w:val="both"/>
        <w:rPr>
          <w:rFonts w:ascii="Times New Roman" w:hAnsi="Times New Roman" w:cs="Times New Roman"/>
          <w:b/>
          <w:bCs/>
        </w:rPr>
      </w:pPr>
    </w:p>
    <w:p w14:paraId="33A1E3CA" w14:textId="7287DF6C" w:rsidR="00DF23EC" w:rsidRPr="00FA6C97" w:rsidRDefault="00DF23EC" w:rsidP="002C5595">
      <w:pPr>
        <w:widowControl w:val="0"/>
        <w:tabs>
          <w:tab w:val="left" w:pos="851"/>
          <w:tab w:val="left" w:pos="1440"/>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Enfin, il existe un dernier type de société unipersonnelle : la </w:t>
      </w:r>
      <w:r w:rsidRPr="00FA6C97">
        <w:rPr>
          <w:rFonts w:ascii="Times New Roman" w:hAnsi="Times New Roman" w:cs="Times New Roman"/>
          <w:b/>
          <w:bCs/>
        </w:rPr>
        <w:t xml:space="preserve">« société européenne unipersonnelle » (SEU). </w:t>
      </w:r>
    </w:p>
    <w:p w14:paraId="64AC98FE" w14:textId="77777777" w:rsidR="00E56DC3" w:rsidRPr="00FA6C97" w:rsidRDefault="00E56DC3"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4C763598" w14:textId="77777777" w:rsidR="007177DD" w:rsidRPr="007177DD" w:rsidRDefault="007177DD" w:rsidP="00132CE7">
      <w:pPr>
        <w:tabs>
          <w:tab w:val="left" w:pos="284"/>
          <w:tab w:val="left" w:pos="567"/>
          <w:tab w:val="left" w:pos="851"/>
          <w:tab w:val="left" w:pos="1134"/>
          <w:tab w:val="left" w:pos="1418"/>
          <w:tab w:val="left" w:pos="1701"/>
          <w:tab w:val="left" w:pos="1985"/>
          <w:tab w:val="left" w:pos="2268"/>
        </w:tabs>
        <w:ind w:left="284"/>
        <w:jc w:val="both"/>
        <w:rPr>
          <w:rFonts w:ascii="Times New Roman" w:hAnsi="Times New Roman" w:cs="Times New Roman"/>
          <w:b/>
          <w:sz w:val="28"/>
          <w:u w:val="single"/>
        </w:rPr>
      </w:pPr>
      <w:r>
        <w:rPr>
          <w:rFonts w:ascii="Times New Roman" w:hAnsi="Times New Roman" w:cs="Times New Roman"/>
          <w:b/>
          <w:sz w:val="28"/>
        </w:rPr>
        <w:tab/>
        <w:t>3</w:t>
      </w:r>
      <w:r w:rsidRPr="007177DD">
        <w:rPr>
          <w:rFonts w:ascii="Times New Roman" w:hAnsi="Times New Roman" w:cs="Times New Roman"/>
          <w:b/>
          <w:sz w:val="28"/>
        </w:rPr>
        <w:t>.</w:t>
      </w:r>
      <w:r w:rsidRPr="007177DD">
        <w:rPr>
          <w:rFonts w:ascii="Times New Roman" w:hAnsi="Times New Roman" w:cs="Times New Roman"/>
          <w:b/>
          <w:sz w:val="28"/>
        </w:rPr>
        <w:tab/>
      </w:r>
      <w:r w:rsidRPr="007177DD">
        <w:rPr>
          <w:rFonts w:ascii="Times New Roman" w:hAnsi="Times New Roman" w:cs="Times New Roman"/>
          <w:b/>
          <w:sz w:val="28"/>
          <w:u w:val="single"/>
        </w:rPr>
        <w:t xml:space="preserve">Les sociétés </w:t>
      </w:r>
      <w:r>
        <w:rPr>
          <w:rFonts w:ascii="Times New Roman" w:hAnsi="Times New Roman" w:cs="Times New Roman"/>
          <w:b/>
          <w:sz w:val="28"/>
          <w:u w:val="single"/>
        </w:rPr>
        <w:t>cotées et non-cotées</w:t>
      </w:r>
      <w:r w:rsidRPr="007177DD">
        <w:rPr>
          <w:rFonts w:ascii="Times New Roman" w:hAnsi="Times New Roman" w:cs="Times New Roman"/>
          <w:b/>
          <w:sz w:val="28"/>
          <w:u w:val="single"/>
        </w:rPr>
        <w:t xml:space="preserve"> </w:t>
      </w:r>
    </w:p>
    <w:p w14:paraId="6DF2E294" w14:textId="77777777" w:rsidR="007177DD" w:rsidRDefault="007177DD" w:rsidP="00132CE7">
      <w:pPr>
        <w:tabs>
          <w:tab w:val="left" w:pos="284"/>
          <w:tab w:val="left" w:pos="567"/>
          <w:tab w:val="left" w:pos="851"/>
          <w:tab w:val="left" w:pos="1134"/>
          <w:tab w:val="left" w:pos="1418"/>
          <w:tab w:val="left" w:pos="1701"/>
          <w:tab w:val="left" w:pos="1985"/>
          <w:tab w:val="left" w:pos="2268"/>
        </w:tabs>
        <w:ind w:left="284"/>
        <w:jc w:val="both"/>
        <w:rPr>
          <w:rFonts w:ascii="Times New Roman" w:hAnsi="Times New Roman" w:cs="Times New Roman"/>
          <w:b/>
        </w:rPr>
      </w:pPr>
    </w:p>
    <w:p w14:paraId="19EB4A38" w14:textId="77777777" w:rsidR="007177DD" w:rsidRPr="007177DD" w:rsidRDefault="007177DD" w:rsidP="00D16E08">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r w:rsidRPr="007177DD">
        <w:rPr>
          <w:rFonts w:ascii="Times New Roman" w:hAnsi="Times New Roman" w:cs="Times New Roman"/>
        </w:rPr>
        <w:t>De nombreux corps de règles s’appliquent distinctement aux sociétés selon que ces dernières sont ou non cotées sur les marchés.</w:t>
      </w:r>
      <w:r>
        <w:rPr>
          <w:rFonts w:ascii="Times New Roman" w:hAnsi="Times New Roman" w:cs="Times New Roman"/>
        </w:rPr>
        <w:t xml:space="preserve"> Si cette distinction présente un véritable intérêt, elle ne sera pas retenue ici car l’étude des règles applicables aux sociétés cotées dépasse largement le programme d’études. </w:t>
      </w:r>
    </w:p>
    <w:p w14:paraId="78A1D427" w14:textId="0EA193CC" w:rsidR="00855479" w:rsidRPr="00DD601E" w:rsidRDefault="00855479" w:rsidP="00272FE7">
      <w:pPr>
        <w:pStyle w:val="Titre1"/>
        <w:shd w:val="clear" w:color="auto" w:fill="FFFFFF"/>
        <w:spacing w:before="0" w:after="75"/>
        <w:ind w:left="567"/>
        <w:rPr>
          <w:rFonts w:ascii="Times New Roman" w:hAnsi="Times New Roman" w:cs="Times New Roman"/>
          <w:color w:val="auto"/>
          <w:sz w:val="24"/>
          <w:szCs w:val="24"/>
        </w:rPr>
      </w:pPr>
      <w:r w:rsidRPr="00DD601E">
        <w:rPr>
          <w:rFonts w:ascii="Times New Roman" w:eastAsiaTheme="minorEastAsia" w:hAnsi="Times New Roman" w:cs="Times New Roman"/>
          <w:b/>
          <w:color w:val="auto"/>
          <w:sz w:val="24"/>
          <w:szCs w:val="24"/>
        </w:rPr>
        <w:lastRenderedPageBreak/>
        <w:t>L’</w:t>
      </w:r>
      <w:r w:rsidR="00DD601E">
        <w:rPr>
          <w:rFonts w:ascii="Times New Roman" w:hAnsi="Times New Roman" w:cs="Times New Roman"/>
          <w:b/>
          <w:bCs/>
          <w:color w:val="auto"/>
          <w:sz w:val="24"/>
          <w:szCs w:val="24"/>
        </w:rPr>
        <w:t>o</w:t>
      </w:r>
      <w:r w:rsidRPr="00DD601E">
        <w:rPr>
          <w:rFonts w:ascii="Times New Roman" w:hAnsi="Times New Roman" w:cs="Times New Roman"/>
          <w:b/>
          <w:bCs/>
          <w:color w:val="auto"/>
          <w:sz w:val="24"/>
          <w:szCs w:val="24"/>
        </w:rPr>
        <w:t>rdonnance n° 2020-1142 du 16 septembre 2020 a créé</w:t>
      </w:r>
      <w:r w:rsidR="00DD601E" w:rsidRPr="00DD601E">
        <w:rPr>
          <w:rFonts w:ascii="Times New Roman" w:hAnsi="Times New Roman" w:cs="Times New Roman"/>
          <w:b/>
          <w:bCs/>
          <w:color w:val="auto"/>
          <w:sz w:val="24"/>
          <w:szCs w:val="24"/>
        </w:rPr>
        <w:t xml:space="preserve"> </w:t>
      </w:r>
      <w:r w:rsidRPr="00DD601E">
        <w:rPr>
          <w:rFonts w:ascii="Times New Roman" w:hAnsi="Times New Roman" w:cs="Times New Roman"/>
          <w:b/>
          <w:bCs/>
          <w:color w:val="auto"/>
          <w:sz w:val="24"/>
          <w:szCs w:val="24"/>
        </w:rPr>
        <w:t>un chapitre relatif aux sociétés dont les titres sont admis aux négociations sur un marché réglementé ou sur un système multilatéral de négociation</w:t>
      </w:r>
      <w:r w:rsidR="00DD601E" w:rsidRPr="00DD601E">
        <w:rPr>
          <w:rFonts w:ascii="Times New Roman" w:hAnsi="Times New Roman" w:cs="Times New Roman"/>
          <w:b/>
          <w:bCs/>
          <w:color w:val="auto"/>
          <w:sz w:val="24"/>
          <w:szCs w:val="24"/>
        </w:rPr>
        <w:t>, au sein du code de commerce.</w:t>
      </w:r>
    </w:p>
    <w:p w14:paraId="79E152A9" w14:textId="67AFB978" w:rsidR="00855479" w:rsidRDefault="00855479" w:rsidP="00DD601E">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28"/>
        </w:rPr>
      </w:pPr>
    </w:p>
    <w:p w14:paraId="59FD6F2F" w14:textId="77777777" w:rsidR="00DF23EC" w:rsidRPr="007177DD" w:rsidRDefault="007177DD" w:rsidP="00132CE7">
      <w:pPr>
        <w:tabs>
          <w:tab w:val="left" w:pos="284"/>
          <w:tab w:val="left" w:pos="567"/>
          <w:tab w:val="left" w:pos="851"/>
          <w:tab w:val="left" w:pos="1134"/>
          <w:tab w:val="left" w:pos="1418"/>
          <w:tab w:val="left" w:pos="1701"/>
          <w:tab w:val="left" w:pos="1985"/>
          <w:tab w:val="left" w:pos="2268"/>
        </w:tabs>
        <w:ind w:left="284"/>
        <w:jc w:val="both"/>
        <w:rPr>
          <w:rFonts w:ascii="Times New Roman" w:hAnsi="Times New Roman" w:cs="Times New Roman"/>
          <w:b/>
          <w:sz w:val="28"/>
          <w:u w:val="single"/>
        </w:rPr>
      </w:pPr>
      <w:r>
        <w:rPr>
          <w:rFonts w:ascii="Times New Roman" w:hAnsi="Times New Roman" w:cs="Times New Roman"/>
          <w:b/>
          <w:sz w:val="28"/>
        </w:rPr>
        <w:tab/>
        <w:t>4</w:t>
      </w:r>
      <w:r w:rsidR="00DF23EC" w:rsidRPr="007177DD">
        <w:rPr>
          <w:rFonts w:ascii="Times New Roman" w:hAnsi="Times New Roman" w:cs="Times New Roman"/>
          <w:b/>
          <w:sz w:val="28"/>
        </w:rPr>
        <w:t>.</w:t>
      </w:r>
      <w:r w:rsidR="002F2B95" w:rsidRPr="007177DD">
        <w:rPr>
          <w:rFonts w:ascii="Times New Roman" w:hAnsi="Times New Roman" w:cs="Times New Roman"/>
          <w:b/>
          <w:sz w:val="28"/>
        </w:rPr>
        <w:tab/>
      </w:r>
      <w:r w:rsidR="00DF23EC" w:rsidRPr="007177DD">
        <w:rPr>
          <w:rFonts w:ascii="Times New Roman" w:hAnsi="Times New Roman" w:cs="Times New Roman"/>
          <w:b/>
          <w:sz w:val="28"/>
          <w:u w:val="single"/>
        </w:rPr>
        <w:t xml:space="preserve">Les sociétés civiles et les sociétés commerciales </w:t>
      </w:r>
    </w:p>
    <w:p w14:paraId="3BDC6BD7" w14:textId="77777777" w:rsidR="00D16E08" w:rsidRDefault="00D16E08" w:rsidP="00D16E08">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p>
    <w:p w14:paraId="78846570" w14:textId="1999C9B9" w:rsidR="00DF23EC" w:rsidRPr="00FA6C97" w:rsidRDefault="00DF23EC" w:rsidP="00D16E08">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rPr>
      </w:pPr>
      <w:r w:rsidRPr="00FA6C97">
        <w:rPr>
          <w:rFonts w:ascii="Times New Roman" w:hAnsi="Times New Roman" w:cs="Times New Roman"/>
          <w:b/>
        </w:rPr>
        <w:t>La pertinence </w:t>
      </w:r>
      <w:r w:rsidR="007177DD">
        <w:rPr>
          <w:rFonts w:ascii="Times New Roman" w:hAnsi="Times New Roman" w:cs="Times New Roman"/>
        </w:rPr>
        <w:t>-</w:t>
      </w:r>
      <w:r w:rsidRPr="00FA6C97">
        <w:rPr>
          <w:rFonts w:ascii="Times New Roman" w:hAnsi="Times New Roman" w:cs="Times New Roman"/>
          <w:b/>
        </w:rPr>
        <w:t xml:space="preserve"> </w:t>
      </w:r>
      <w:r w:rsidR="007177DD">
        <w:rPr>
          <w:rFonts w:ascii="Times New Roman" w:hAnsi="Times New Roman" w:cs="Times New Roman"/>
        </w:rPr>
        <w:t>La</w:t>
      </w:r>
      <w:r w:rsidR="00667356" w:rsidRPr="00FA6C97">
        <w:rPr>
          <w:rFonts w:ascii="Times New Roman" w:hAnsi="Times New Roman" w:cs="Times New Roman"/>
        </w:rPr>
        <w:t xml:space="preserve"> distinction </w:t>
      </w:r>
      <w:r w:rsidR="007177DD">
        <w:rPr>
          <w:rFonts w:ascii="Times New Roman" w:hAnsi="Times New Roman" w:cs="Times New Roman"/>
        </w:rPr>
        <w:t xml:space="preserve">des sociétés civiles et commerciales se justifie car ces dernières </w:t>
      </w:r>
      <w:r w:rsidR="00667356" w:rsidRPr="00FA6C97">
        <w:rPr>
          <w:rFonts w:ascii="Times New Roman" w:hAnsi="Times New Roman" w:cs="Times New Roman"/>
        </w:rPr>
        <w:t>sont régies par différents corps de règles, qui se retrouvent dans différents codes : le Code civil et le Code de commerce.</w:t>
      </w:r>
    </w:p>
    <w:p w14:paraId="0A34642A" w14:textId="77777777" w:rsidR="00DF23EC" w:rsidRPr="00FA6C97" w:rsidRDefault="00DF23EC" w:rsidP="00132CE7">
      <w:pPr>
        <w:tabs>
          <w:tab w:val="left" w:pos="284"/>
          <w:tab w:val="left" w:pos="567"/>
          <w:tab w:val="left" w:pos="851"/>
          <w:tab w:val="left" w:pos="1134"/>
          <w:tab w:val="left" w:pos="1418"/>
          <w:tab w:val="left" w:pos="1701"/>
          <w:tab w:val="left" w:pos="1985"/>
          <w:tab w:val="left" w:pos="2268"/>
        </w:tabs>
        <w:ind w:left="284"/>
        <w:jc w:val="both"/>
        <w:rPr>
          <w:rFonts w:ascii="Times New Roman" w:hAnsi="Times New Roman" w:cs="Times New Roman"/>
          <w:b/>
        </w:rPr>
      </w:pPr>
    </w:p>
    <w:p w14:paraId="16F35715" w14:textId="2168E8CA" w:rsidR="00667356" w:rsidRPr="00FA6C97" w:rsidRDefault="00DF23EC" w:rsidP="00D16E08">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r w:rsidRPr="00FA6C97">
        <w:rPr>
          <w:rFonts w:ascii="Times New Roman" w:hAnsi="Times New Roman" w:cs="Times New Roman"/>
          <w:b/>
        </w:rPr>
        <w:t xml:space="preserve">L’enjeu </w:t>
      </w:r>
      <w:r w:rsidRPr="00FA6C97">
        <w:rPr>
          <w:rFonts w:ascii="Times New Roman" w:hAnsi="Times New Roman" w:cs="Times New Roman"/>
        </w:rPr>
        <w:t xml:space="preserve">- </w:t>
      </w:r>
      <w:r w:rsidRPr="00FA6C97">
        <w:rPr>
          <w:rFonts w:ascii="Times New Roman" w:hAnsi="Times New Roman" w:cs="Times New Roman"/>
        </w:rPr>
        <w:tab/>
      </w:r>
      <w:r w:rsidR="00667356" w:rsidRPr="00FA6C97">
        <w:rPr>
          <w:rFonts w:ascii="Times New Roman" w:hAnsi="Times New Roman" w:cs="Times New Roman"/>
        </w:rPr>
        <w:t xml:space="preserve">L’enjeu de la distinction est particulièrement important </w:t>
      </w:r>
      <w:r w:rsidR="007177DD">
        <w:rPr>
          <w:rFonts w:ascii="Times New Roman" w:hAnsi="Times New Roman" w:cs="Times New Roman"/>
        </w:rPr>
        <w:t>car elle conditionne :</w:t>
      </w:r>
    </w:p>
    <w:p w14:paraId="10608079" w14:textId="77777777" w:rsidR="00DF23EC" w:rsidRPr="00FA6C97" w:rsidRDefault="007177DD" w:rsidP="004A70C9">
      <w:pPr>
        <w:pStyle w:val="Paragraphedeliste"/>
        <w:numPr>
          <w:ilvl w:val="0"/>
          <w:numId w:val="15"/>
        </w:numPr>
        <w:tabs>
          <w:tab w:val="left" w:pos="284"/>
          <w:tab w:val="left" w:pos="567"/>
          <w:tab w:val="left" w:pos="851"/>
          <w:tab w:val="left" w:pos="1418"/>
          <w:tab w:val="left" w:pos="1701"/>
          <w:tab w:val="left" w:pos="1985"/>
          <w:tab w:val="left" w:pos="2268"/>
        </w:tabs>
        <w:ind w:left="1134" w:hanging="1134"/>
        <w:jc w:val="both"/>
        <w:rPr>
          <w:rFonts w:ascii="Times New Roman" w:hAnsi="Times New Roman" w:cs="Times New Roman"/>
        </w:rPr>
      </w:pPr>
      <w:r w:rsidRPr="00CF70D2">
        <w:rPr>
          <w:rFonts w:ascii="Times New Roman" w:hAnsi="Times New Roman" w:cs="Times New Roman"/>
          <w:b/>
        </w:rPr>
        <w:t>la c</w:t>
      </w:r>
      <w:r w:rsidR="00DF23EC" w:rsidRPr="00CF70D2">
        <w:rPr>
          <w:rFonts w:ascii="Times New Roman" w:hAnsi="Times New Roman" w:cs="Times New Roman"/>
          <w:b/>
        </w:rPr>
        <w:t xml:space="preserve">ompétence </w:t>
      </w:r>
      <w:r w:rsidR="00667356" w:rsidRPr="00CF70D2">
        <w:rPr>
          <w:rFonts w:ascii="Times New Roman" w:hAnsi="Times New Roman" w:cs="Times New Roman"/>
          <w:b/>
        </w:rPr>
        <w:t>juridictionnelle </w:t>
      </w:r>
      <w:r w:rsidRPr="00CF70D2">
        <w:rPr>
          <w:rFonts w:ascii="Times New Roman" w:hAnsi="Times New Roman" w:cs="Times New Roman"/>
          <w:b/>
        </w:rPr>
        <w:t>en cas de litige</w:t>
      </w:r>
      <w:r>
        <w:rPr>
          <w:rFonts w:ascii="Times New Roman" w:hAnsi="Times New Roman" w:cs="Times New Roman"/>
        </w:rPr>
        <w:t xml:space="preserve"> </w:t>
      </w:r>
      <w:r w:rsidR="00667356" w:rsidRPr="00FA6C97">
        <w:rPr>
          <w:rFonts w:ascii="Times New Roman" w:hAnsi="Times New Roman" w:cs="Times New Roman"/>
        </w:rPr>
        <w:t xml:space="preserve">: </w:t>
      </w:r>
    </w:p>
    <w:p w14:paraId="612D4C24" w14:textId="7368A458" w:rsidR="00667356" w:rsidRPr="00FA6C97" w:rsidRDefault="00D16E08" w:rsidP="00D16E08">
      <w:pPr>
        <w:pStyle w:val="Paragraphedeliste"/>
        <w:tabs>
          <w:tab w:val="left" w:pos="284"/>
          <w:tab w:val="left" w:pos="567"/>
          <w:tab w:val="left" w:pos="851"/>
          <w:tab w:val="left" w:pos="1418"/>
          <w:tab w:val="left" w:pos="1701"/>
          <w:tab w:val="left" w:pos="1985"/>
          <w:tab w:val="left" w:pos="2268"/>
        </w:tabs>
        <w:ind w:left="1134" w:hanging="1134"/>
        <w:jc w:val="both"/>
        <w:rPr>
          <w:rFonts w:ascii="Times New Roman" w:hAnsi="Times New Roman" w:cs="Times New Roman"/>
        </w:rPr>
      </w:pPr>
      <w:r>
        <w:rPr>
          <w:rFonts w:ascii="Times New Roman" w:hAnsi="Times New Roman" w:cs="Times New Roman"/>
        </w:rPr>
        <w:tab/>
      </w:r>
      <w:r w:rsidR="00667356" w:rsidRPr="00FA6C97">
        <w:rPr>
          <w:rFonts w:ascii="Times New Roman" w:hAnsi="Times New Roman" w:cs="Times New Roman"/>
        </w:rPr>
        <w:t>-</w:t>
      </w:r>
      <w:r w:rsidR="00667356" w:rsidRPr="00FA6C97">
        <w:rPr>
          <w:rFonts w:ascii="Times New Roman" w:hAnsi="Times New Roman" w:cs="Times New Roman"/>
        </w:rPr>
        <w:tab/>
        <w:t>tribunal judiciaire ; ou</w:t>
      </w:r>
    </w:p>
    <w:p w14:paraId="21CEE509" w14:textId="1075BB68" w:rsidR="00667356" w:rsidRPr="00FA6C97" w:rsidRDefault="00D16E08" w:rsidP="00D16E08">
      <w:pPr>
        <w:pStyle w:val="Paragraphedeliste"/>
        <w:tabs>
          <w:tab w:val="left" w:pos="284"/>
          <w:tab w:val="left" w:pos="567"/>
          <w:tab w:val="left" w:pos="851"/>
          <w:tab w:val="left" w:pos="1418"/>
          <w:tab w:val="left" w:pos="1701"/>
          <w:tab w:val="left" w:pos="1985"/>
          <w:tab w:val="left" w:pos="2268"/>
        </w:tabs>
        <w:ind w:left="1134" w:hanging="1134"/>
        <w:jc w:val="both"/>
        <w:rPr>
          <w:rFonts w:ascii="Times New Roman" w:hAnsi="Times New Roman" w:cs="Times New Roman"/>
        </w:rPr>
      </w:pPr>
      <w:r>
        <w:rPr>
          <w:rFonts w:ascii="Times New Roman" w:hAnsi="Times New Roman" w:cs="Times New Roman"/>
        </w:rPr>
        <w:tab/>
      </w:r>
      <w:r w:rsidR="00667356" w:rsidRPr="00FA6C97">
        <w:rPr>
          <w:rFonts w:ascii="Times New Roman" w:hAnsi="Times New Roman" w:cs="Times New Roman"/>
        </w:rPr>
        <w:t xml:space="preserve">- </w:t>
      </w:r>
      <w:r w:rsidR="00667356" w:rsidRPr="00FA6C97">
        <w:rPr>
          <w:rFonts w:ascii="Times New Roman" w:hAnsi="Times New Roman" w:cs="Times New Roman"/>
        </w:rPr>
        <w:tab/>
        <w:t>tribunal de commerce ?</w:t>
      </w:r>
    </w:p>
    <w:p w14:paraId="19354996" w14:textId="77777777" w:rsidR="00DF23EC" w:rsidRPr="00FA6C97" w:rsidRDefault="007177DD" w:rsidP="004A70C9">
      <w:pPr>
        <w:pStyle w:val="Paragraphedeliste"/>
        <w:numPr>
          <w:ilvl w:val="0"/>
          <w:numId w:val="15"/>
        </w:numPr>
        <w:tabs>
          <w:tab w:val="left" w:pos="284"/>
          <w:tab w:val="left" w:pos="567"/>
          <w:tab w:val="left" w:pos="851"/>
          <w:tab w:val="left" w:pos="1418"/>
          <w:tab w:val="left" w:pos="1701"/>
          <w:tab w:val="left" w:pos="1985"/>
          <w:tab w:val="left" w:pos="2268"/>
        </w:tabs>
        <w:ind w:left="1134" w:hanging="1134"/>
        <w:jc w:val="both"/>
        <w:rPr>
          <w:rFonts w:ascii="Times New Roman" w:hAnsi="Times New Roman" w:cs="Times New Roman"/>
        </w:rPr>
      </w:pPr>
      <w:r w:rsidRPr="00CF70D2">
        <w:rPr>
          <w:rFonts w:ascii="Times New Roman" w:hAnsi="Times New Roman" w:cs="Times New Roman"/>
          <w:b/>
        </w:rPr>
        <w:t>le r</w:t>
      </w:r>
      <w:r w:rsidR="00DF23EC" w:rsidRPr="00CF70D2">
        <w:rPr>
          <w:rFonts w:ascii="Times New Roman" w:hAnsi="Times New Roman" w:cs="Times New Roman"/>
          <w:b/>
        </w:rPr>
        <w:t>égime probatoire</w:t>
      </w:r>
      <w:r w:rsidRPr="00CF70D2">
        <w:rPr>
          <w:rFonts w:ascii="Times New Roman" w:hAnsi="Times New Roman" w:cs="Times New Roman"/>
          <w:b/>
        </w:rPr>
        <w:t> </w:t>
      </w:r>
      <w:r>
        <w:rPr>
          <w:rFonts w:ascii="Times New Roman" w:hAnsi="Times New Roman" w:cs="Times New Roman"/>
        </w:rPr>
        <w:t>:</w:t>
      </w:r>
    </w:p>
    <w:p w14:paraId="2C54C5A0" w14:textId="0FA34CF1" w:rsidR="00667356" w:rsidRPr="00FA6C97" w:rsidRDefault="00D16E08" w:rsidP="00D16E08">
      <w:pPr>
        <w:pStyle w:val="Paragraphedeliste"/>
        <w:tabs>
          <w:tab w:val="left" w:pos="284"/>
          <w:tab w:val="left" w:pos="567"/>
          <w:tab w:val="left" w:pos="851"/>
          <w:tab w:val="left" w:pos="1418"/>
          <w:tab w:val="left" w:pos="1701"/>
          <w:tab w:val="left" w:pos="1985"/>
          <w:tab w:val="left" w:pos="2268"/>
        </w:tabs>
        <w:ind w:left="1134" w:hanging="1134"/>
        <w:jc w:val="both"/>
        <w:rPr>
          <w:rFonts w:ascii="Times New Roman" w:hAnsi="Times New Roman" w:cs="Times New Roman"/>
        </w:rPr>
      </w:pPr>
      <w:r>
        <w:rPr>
          <w:rFonts w:ascii="Times New Roman" w:hAnsi="Times New Roman" w:cs="Times New Roman"/>
        </w:rPr>
        <w:tab/>
      </w:r>
      <w:r w:rsidR="00667356" w:rsidRPr="00FA6C97">
        <w:rPr>
          <w:rFonts w:ascii="Times New Roman" w:hAnsi="Times New Roman" w:cs="Times New Roman"/>
        </w:rPr>
        <w:t>-</w:t>
      </w:r>
      <w:r w:rsidR="00667356" w:rsidRPr="00FA6C97">
        <w:rPr>
          <w:rFonts w:ascii="Times New Roman" w:hAnsi="Times New Roman" w:cs="Times New Roman"/>
        </w:rPr>
        <w:tab/>
        <w:t>règles de preuve de droit commun ; ou</w:t>
      </w:r>
    </w:p>
    <w:p w14:paraId="4B2E6590" w14:textId="06CB69F5" w:rsidR="00667356" w:rsidRPr="00FA6C97" w:rsidRDefault="00D16E08" w:rsidP="00D16E08">
      <w:pPr>
        <w:pStyle w:val="Paragraphedeliste"/>
        <w:tabs>
          <w:tab w:val="left" w:pos="284"/>
          <w:tab w:val="left" w:pos="567"/>
          <w:tab w:val="left" w:pos="851"/>
          <w:tab w:val="left" w:pos="1418"/>
          <w:tab w:val="left" w:pos="1701"/>
          <w:tab w:val="left" w:pos="1985"/>
          <w:tab w:val="left" w:pos="2268"/>
        </w:tabs>
        <w:ind w:left="1134" w:hanging="1134"/>
        <w:jc w:val="both"/>
        <w:rPr>
          <w:rFonts w:ascii="Times New Roman" w:hAnsi="Times New Roman" w:cs="Times New Roman"/>
        </w:rPr>
      </w:pPr>
      <w:r>
        <w:rPr>
          <w:rFonts w:ascii="Times New Roman" w:hAnsi="Times New Roman" w:cs="Times New Roman"/>
        </w:rPr>
        <w:tab/>
      </w:r>
      <w:r w:rsidR="00667356" w:rsidRPr="00FA6C97">
        <w:rPr>
          <w:rFonts w:ascii="Times New Roman" w:hAnsi="Times New Roman" w:cs="Times New Roman"/>
        </w:rPr>
        <w:t>-</w:t>
      </w:r>
      <w:r w:rsidR="00667356" w:rsidRPr="00FA6C97">
        <w:rPr>
          <w:rFonts w:ascii="Times New Roman" w:hAnsi="Times New Roman" w:cs="Times New Roman"/>
        </w:rPr>
        <w:tab/>
        <w:t>liberté de la preuve en matière commerciale ?</w:t>
      </w:r>
    </w:p>
    <w:p w14:paraId="4DFB285E" w14:textId="77777777" w:rsidR="00667356" w:rsidRPr="00CF70D2" w:rsidRDefault="007177DD" w:rsidP="004A70C9">
      <w:pPr>
        <w:pStyle w:val="Paragraphedeliste"/>
        <w:numPr>
          <w:ilvl w:val="0"/>
          <w:numId w:val="15"/>
        </w:numPr>
        <w:tabs>
          <w:tab w:val="left" w:pos="284"/>
          <w:tab w:val="left" w:pos="567"/>
          <w:tab w:val="left" w:pos="851"/>
          <w:tab w:val="left" w:pos="1418"/>
          <w:tab w:val="left" w:pos="1701"/>
          <w:tab w:val="left" w:pos="1985"/>
          <w:tab w:val="left" w:pos="2268"/>
        </w:tabs>
        <w:ind w:left="1134" w:hanging="1134"/>
        <w:jc w:val="both"/>
        <w:rPr>
          <w:rFonts w:ascii="Times New Roman" w:hAnsi="Times New Roman" w:cs="Times New Roman"/>
          <w:b/>
        </w:rPr>
      </w:pPr>
      <w:r w:rsidRPr="00CF70D2">
        <w:rPr>
          <w:rFonts w:ascii="Times New Roman" w:hAnsi="Times New Roman" w:cs="Times New Roman"/>
          <w:b/>
        </w:rPr>
        <w:t>le c</w:t>
      </w:r>
      <w:r w:rsidR="00667356" w:rsidRPr="00CF70D2">
        <w:rPr>
          <w:rFonts w:ascii="Times New Roman" w:hAnsi="Times New Roman" w:cs="Times New Roman"/>
          <w:b/>
        </w:rPr>
        <w:t xml:space="preserve">aractère solidaire </w:t>
      </w:r>
      <w:r w:rsidRPr="00CF70D2">
        <w:rPr>
          <w:rFonts w:ascii="Times New Roman" w:hAnsi="Times New Roman" w:cs="Times New Roman"/>
          <w:b/>
        </w:rPr>
        <w:t xml:space="preserve">ou non </w:t>
      </w:r>
      <w:r w:rsidR="00667356" w:rsidRPr="00CF70D2">
        <w:rPr>
          <w:rFonts w:ascii="Times New Roman" w:hAnsi="Times New Roman" w:cs="Times New Roman"/>
          <w:b/>
        </w:rPr>
        <w:t>des engagements</w:t>
      </w:r>
    </w:p>
    <w:p w14:paraId="37487CEF" w14:textId="77777777" w:rsidR="00DF23EC" w:rsidRPr="00FA6C97" w:rsidRDefault="00E56DC3" w:rsidP="00D16E08">
      <w:pPr>
        <w:pStyle w:val="Paragraphedeliste"/>
        <w:tabs>
          <w:tab w:val="left" w:pos="284"/>
          <w:tab w:val="left" w:pos="567"/>
          <w:tab w:val="left" w:pos="851"/>
          <w:tab w:val="left" w:pos="1418"/>
          <w:tab w:val="left" w:pos="1701"/>
          <w:tab w:val="left" w:pos="1985"/>
          <w:tab w:val="left" w:pos="2268"/>
        </w:tabs>
        <w:ind w:left="1134" w:hanging="1134"/>
        <w:jc w:val="both"/>
        <w:rPr>
          <w:rFonts w:ascii="Times New Roman" w:hAnsi="Times New Roman" w:cs="Times New Roman"/>
          <w:b/>
        </w:rPr>
      </w:pP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p>
    <w:p w14:paraId="72EDAE0B" w14:textId="77777777" w:rsidR="00DF23EC" w:rsidRPr="00FA6C97" w:rsidRDefault="00DF23EC" w:rsidP="00D16E08">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r w:rsidRPr="00FA6C97">
        <w:rPr>
          <w:rFonts w:ascii="Times New Roman" w:hAnsi="Times New Roman" w:cs="Times New Roman"/>
          <w:b/>
        </w:rPr>
        <w:t xml:space="preserve">Le critère </w:t>
      </w:r>
      <w:r w:rsidR="00667356" w:rsidRPr="00FA6C97">
        <w:rPr>
          <w:rFonts w:ascii="Times New Roman" w:hAnsi="Times New Roman" w:cs="Times New Roman"/>
        </w:rPr>
        <w:t xml:space="preserve">- Le critère de distinction entre la matière civile et commerciale </w:t>
      </w:r>
      <w:r w:rsidR="00B31140" w:rsidRPr="00FA6C97">
        <w:rPr>
          <w:rFonts w:ascii="Times New Roman" w:hAnsi="Times New Roman" w:cs="Times New Roman"/>
        </w:rPr>
        <w:t xml:space="preserve">est fixé par les textes : </w:t>
      </w:r>
    </w:p>
    <w:p w14:paraId="233AD84E" w14:textId="77777777" w:rsidR="00EC671A" w:rsidRPr="00FA6C97" w:rsidRDefault="00EC671A"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p>
    <w:p w14:paraId="2388E900" w14:textId="77777777" w:rsidR="00DF23EC" w:rsidRPr="00FA6C97" w:rsidRDefault="00E56DC3" w:rsidP="00132CE7">
      <w:pPr>
        <w:tabs>
          <w:tab w:val="left" w:pos="284"/>
          <w:tab w:val="left" w:pos="567"/>
          <w:tab w:val="left" w:pos="851"/>
          <w:tab w:val="left" w:pos="1134"/>
          <w:tab w:val="left" w:pos="1418"/>
          <w:tab w:val="left" w:pos="1701"/>
          <w:tab w:val="left" w:pos="1985"/>
          <w:tab w:val="left" w:pos="2268"/>
        </w:tabs>
        <w:ind w:left="284"/>
        <w:jc w:val="both"/>
        <w:rPr>
          <w:rFonts w:ascii="Times New Roman" w:hAnsi="Times New Roman" w:cs="Times New Roman"/>
          <w:b/>
        </w:rPr>
      </w:pPr>
      <w:r w:rsidRPr="00FA6C97">
        <w:rPr>
          <w:rFonts w:ascii="Times New Roman" w:hAnsi="Times New Roman" w:cs="Times New Roman"/>
          <w:b/>
        </w:rPr>
        <w:tab/>
      </w:r>
      <w:r w:rsidR="002F2B95" w:rsidRPr="00FA6C97">
        <w:rPr>
          <w:rFonts w:ascii="Times New Roman" w:hAnsi="Times New Roman" w:cs="Times New Roman"/>
          <w:b/>
        </w:rPr>
        <w:tab/>
      </w:r>
      <w:r w:rsidR="0020216D">
        <w:rPr>
          <w:rFonts w:ascii="Times New Roman" w:hAnsi="Times New Roman" w:cs="Times New Roman"/>
          <w:b/>
        </w:rPr>
        <w:tab/>
      </w:r>
      <w:r w:rsidR="00DF23EC" w:rsidRPr="00FA6C97">
        <w:rPr>
          <w:rFonts w:ascii="Times New Roman" w:hAnsi="Times New Roman" w:cs="Times New Roman"/>
          <w:b/>
        </w:rPr>
        <w:t>Article L. 210-1 du Code de commerce </w:t>
      </w:r>
      <w:r w:rsidR="00DF23EC" w:rsidRPr="00FA6C97">
        <w:rPr>
          <w:rFonts w:ascii="Times New Roman" w:hAnsi="Times New Roman" w:cs="Times New Roman"/>
        </w:rPr>
        <w:t xml:space="preserve">: </w:t>
      </w:r>
    </w:p>
    <w:p w14:paraId="565F7579" w14:textId="77777777" w:rsidR="00EC671A" w:rsidRPr="00FA6C97" w:rsidRDefault="002F2B95" w:rsidP="00132CE7">
      <w:pPr>
        <w:widowControl w:val="0"/>
        <w:tabs>
          <w:tab w:val="left" w:pos="851"/>
          <w:tab w:val="left" w:pos="1134"/>
        </w:tabs>
        <w:autoSpaceDE w:val="0"/>
        <w:autoSpaceDN w:val="0"/>
        <w:adjustRightInd w:val="0"/>
        <w:ind w:firstLine="567"/>
        <w:jc w:val="both"/>
        <w:rPr>
          <w:rFonts w:ascii="Times New Roman" w:hAnsi="Times New Roman" w:cs="Times New Roman"/>
          <w:i/>
        </w:rPr>
      </w:pPr>
      <w:r w:rsidRPr="00FA6C97">
        <w:rPr>
          <w:rFonts w:ascii="Times New Roman" w:hAnsi="Times New Roman" w:cs="Times New Roman"/>
        </w:rPr>
        <w:tab/>
      </w:r>
      <w:r w:rsidR="0020216D">
        <w:rPr>
          <w:rFonts w:ascii="Times New Roman" w:hAnsi="Times New Roman" w:cs="Times New Roman"/>
        </w:rPr>
        <w:tab/>
      </w:r>
      <w:r w:rsidR="00EC671A" w:rsidRPr="00FA6C97">
        <w:rPr>
          <w:rFonts w:ascii="Times New Roman" w:hAnsi="Times New Roman" w:cs="Times New Roman"/>
        </w:rPr>
        <w:t>« </w:t>
      </w:r>
      <w:r w:rsidR="00EC671A" w:rsidRPr="00FA6C97">
        <w:rPr>
          <w:rFonts w:ascii="Times New Roman" w:hAnsi="Times New Roman" w:cs="Times New Roman"/>
          <w:i/>
          <w:color w:val="262626"/>
        </w:rPr>
        <w:t xml:space="preserve">Le caractère commercial d'une société est déterminé par sa forme ou par son objet. </w:t>
      </w:r>
    </w:p>
    <w:p w14:paraId="272A7FF2" w14:textId="77777777" w:rsidR="00DF23EC" w:rsidRPr="00FA6C97" w:rsidRDefault="00EC671A" w:rsidP="00132CE7">
      <w:pPr>
        <w:tabs>
          <w:tab w:val="left" w:pos="567"/>
          <w:tab w:val="left" w:pos="851"/>
          <w:tab w:val="left" w:pos="1134"/>
          <w:tab w:val="left" w:pos="1418"/>
          <w:tab w:val="left" w:pos="1701"/>
          <w:tab w:val="left" w:pos="1985"/>
          <w:tab w:val="left" w:pos="2268"/>
        </w:tabs>
        <w:ind w:left="1134"/>
        <w:jc w:val="both"/>
        <w:rPr>
          <w:rFonts w:ascii="Times New Roman" w:hAnsi="Times New Roman" w:cs="Times New Roman"/>
        </w:rPr>
      </w:pPr>
      <w:r w:rsidRPr="00FA6C97">
        <w:rPr>
          <w:rFonts w:ascii="Times New Roman" w:hAnsi="Times New Roman" w:cs="Times New Roman"/>
          <w:i/>
          <w:color w:val="262626"/>
        </w:rPr>
        <w:t>Sont commerciales à raison de leur forme et quel que soit leur objet, les sociétés en nom collectif, les sociétés en commandite simple, les sociétés à responsabilité limitée et les sociétés par actions</w:t>
      </w:r>
      <w:r w:rsidRPr="00FA6C97">
        <w:rPr>
          <w:rFonts w:ascii="Times New Roman" w:hAnsi="Times New Roman" w:cs="Times New Roman"/>
          <w:color w:val="262626"/>
        </w:rPr>
        <w:t xml:space="preserve"> </w:t>
      </w:r>
      <w:r w:rsidRPr="00FA6C97">
        <w:rPr>
          <w:rFonts w:ascii="Times New Roman" w:hAnsi="Times New Roman" w:cs="Times New Roman"/>
        </w:rPr>
        <w:t>».</w:t>
      </w:r>
    </w:p>
    <w:p w14:paraId="247B2A5A" w14:textId="77777777" w:rsidR="00E21678" w:rsidRPr="00FA6C97" w:rsidRDefault="00E21678" w:rsidP="00132CE7">
      <w:pPr>
        <w:tabs>
          <w:tab w:val="left" w:pos="567"/>
          <w:tab w:val="left" w:pos="851"/>
          <w:tab w:val="left" w:pos="1134"/>
          <w:tab w:val="left" w:pos="1418"/>
          <w:tab w:val="left" w:pos="1701"/>
          <w:tab w:val="left" w:pos="1985"/>
          <w:tab w:val="left" w:pos="2268"/>
        </w:tabs>
        <w:ind w:left="851"/>
        <w:jc w:val="both"/>
        <w:rPr>
          <w:rFonts w:ascii="Times New Roman" w:hAnsi="Times New Roman" w:cs="Times New Roman"/>
        </w:rPr>
      </w:pPr>
    </w:p>
    <w:p w14:paraId="24148475" w14:textId="77777777" w:rsidR="00E21678" w:rsidRPr="00FA6C97" w:rsidRDefault="0020216D" w:rsidP="00132CE7">
      <w:pPr>
        <w:tabs>
          <w:tab w:val="left" w:pos="567"/>
          <w:tab w:val="left" w:pos="851"/>
          <w:tab w:val="left" w:pos="1134"/>
          <w:tab w:val="left" w:pos="1418"/>
          <w:tab w:val="left" w:pos="1701"/>
          <w:tab w:val="left" w:pos="1985"/>
          <w:tab w:val="left" w:pos="2268"/>
        </w:tabs>
        <w:ind w:left="851"/>
        <w:jc w:val="both"/>
        <w:rPr>
          <w:rFonts w:ascii="Times New Roman" w:hAnsi="Times New Roman" w:cs="Times New Roman"/>
          <w:b/>
        </w:rPr>
      </w:pPr>
      <w:r>
        <w:rPr>
          <w:rFonts w:ascii="Times New Roman" w:hAnsi="Times New Roman" w:cs="Times New Roman"/>
          <w:b/>
        </w:rPr>
        <w:tab/>
      </w:r>
      <w:r w:rsidR="00E21678" w:rsidRPr="00FA6C97">
        <w:rPr>
          <w:rFonts w:ascii="Times New Roman" w:hAnsi="Times New Roman" w:cs="Times New Roman"/>
          <w:b/>
        </w:rPr>
        <w:t>Article 1845 du Code civil</w:t>
      </w:r>
    </w:p>
    <w:p w14:paraId="422A341A" w14:textId="77777777" w:rsidR="00B31140" w:rsidRPr="00FA6C97" w:rsidRDefault="00E21678" w:rsidP="00132CE7">
      <w:pPr>
        <w:tabs>
          <w:tab w:val="left" w:pos="284"/>
          <w:tab w:val="left" w:pos="567"/>
          <w:tab w:val="left" w:pos="851"/>
          <w:tab w:val="left" w:pos="1134"/>
          <w:tab w:val="left" w:pos="1418"/>
          <w:tab w:val="left" w:pos="1701"/>
          <w:tab w:val="left" w:pos="1985"/>
          <w:tab w:val="left" w:pos="2268"/>
        </w:tabs>
        <w:ind w:left="1134"/>
        <w:jc w:val="both"/>
        <w:rPr>
          <w:rFonts w:ascii="Times New Roman" w:hAnsi="Times New Roman" w:cs="Times New Roman"/>
          <w:i/>
        </w:rPr>
      </w:pPr>
      <w:r w:rsidRPr="00FA6C97">
        <w:rPr>
          <w:rFonts w:ascii="Times New Roman" w:hAnsi="Times New Roman" w:cs="Times New Roman"/>
        </w:rPr>
        <w:t>« </w:t>
      </w:r>
      <w:r w:rsidR="00B31140" w:rsidRPr="00FA6C97">
        <w:rPr>
          <w:rFonts w:ascii="Times New Roman" w:hAnsi="Times New Roman" w:cs="Times New Roman"/>
          <w:i/>
        </w:rPr>
        <w:t>les dispositions du présent chapitre sont applicables à toutes les sociétés civiles, à moins qu’il n’y soit dérogé par le statut légal particulier auquel certaines d’entre elles sont assujetties</w:t>
      </w:r>
    </w:p>
    <w:p w14:paraId="681D9ABE" w14:textId="77777777" w:rsidR="003B7098" w:rsidRPr="00FA6C97" w:rsidRDefault="00B31140" w:rsidP="00132CE7">
      <w:pPr>
        <w:tabs>
          <w:tab w:val="left" w:pos="284"/>
          <w:tab w:val="left" w:pos="567"/>
          <w:tab w:val="left" w:pos="851"/>
          <w:tab w:val="left" w:pos="1134"/>
          <w:tab w:val="left" w:pos="1418"/>
          <w:tab w:val="left" w:pos="1701"/>
          <w:tab w:val="left" w:pos="1985"/>
          <w:tab w:val="left" w:pos="2268"/>
        </w:tabs>
        <w:ind w:left="1134"/>
        <w:jc w:val="both"/>
        <w:rPr>
          <w:rFonts w:ascii="Times New Roman" w:hAnsi="Times New Roman" w:cs="Times New Roman"/>
        </w:rPr>
      </w:pPr>
      <w:r w:rsidRPr="00FA6C97">
        <w:rPr>
          <w:rFonts w:ascii="Times New Roman" w:hAnsi="Times New Roman" w:cs="Times New Roman"/>
          <w:i/>
        </w:rPr>
        <w:t>Ont le caractère civil toutes les sociétés auxquelles la loi n’attribue pas un autre caractère à raison de leur forme, de leur nature, ou de leur objet</w:t>
      </w:r>
      <w:r w:rsidRPr="00FA6C97">
        <w:rPr>
          <w:rFonts w:ascii="Times New Roman" w:hAnsi="Times New Roman" w:cs="Times New Roman"/>
        </w:rPr>
        <w:t xml:space="preserve"> </w:t>
      </w:r>
      <w:r w:rsidR="00E21678" w:rsidRPr="00FA6C97">
        <w:rPr>
          <w:rFonts w:ascii="Times New Roman" w:hAnsi="Times New Roman" w:cs="Times New Roman"/>
        </w:rPr>
        <w:t>»</w:t>
      </w:r>
      <w:r w:rsidRPr="00FA6C97">
        <w:rPr>
          <w:rFonts w:ascii="Times New Roman" w:hAnsi="Times New Roman" w:cs="Times New Roman"/>
        </w:rPr>
        <w:t>.</w:t>
      </w:r>
    </w:p>
    <w:p w14:paraId="794C77C3" w14:textId="77777777" w:rsidR="00BB6A39" w:rsidRDefault="00BB6A39"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p>
    <w:p w14:paraId="1BC27EA8" w14:textId="1B03BBE8" w:rsidR="00B31140" w:rsidRPr="00FA6C97" w:rsidRDefault="00B31140" w:rsidP="00BB6A39">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rPr>
      </w:pPr>
      <w:r w:rsidRPr="00FA6C97">
        <w:rPr>
          <w:rFonts w:ascii="Times New Roman" w:hAnsi="Times New Roman" w:cs="Times New Roman"/>
        </w:rPr>
        <w:t xml:space="preserve">C’est aujourd’hui la distinction qui se révèle la plus pertinente. </w:t>
      </w:r>
    </w:p>
    <w:p w14:paraId="0F81BCEA" w14:textId="77777777" w:rsidR="000204C7" w:rsidRPr="00FA6C97" w:rsidRDefault="000204C7"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48"/>
        </w:rPr>
      </w:pPr>
    </w:p>
    <w:p w14:paraId="7F39143A"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48"/>
        </w:rPr>
      </w:pPr>
    </w:p>
    <w:p w14:paraId="4BC9F041"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48"/>
        </w:rPr>
      </w:pPr>
    </w:p>
    <w:p w14:paraId="1D12B8C5"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48"/>
        </w:rPr>
      </w:pPr>
    </w:p>
    <w:p w14:paraId="72471828"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48"/>
        </w:rPr>
      </w:pPr>
    </w:p>
    <w:p w14:paraId="2C76B862"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48"/>
        </w:rPr>
      </w:pPr>
    </w:p>
    <w:p w14:paraId="618C5932" w14:textId="77777777" w:rsidR="00B20550" w:rsidRDefault="00B20550"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48"/>
        </w:rPr>
      </w:pPr>
    </w:p>
    <w:p w14:paraId="6046CBF2" w14:textId="77777777" w:rsidR="007177DD" w:rsidRDefault="007177DD"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48"/>
        </w:rPr>
      </w:pPr>
    </w:p>
    <w:p w14:paraId="170AFBA0" w14:textId="77777777" w:rsidR="007177DD" w:rsidRDefault="007177DD"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48"/>
        </w:rPr>
      </w:pPr>
    </w:p>
    <w:p w14:paraId="1B63F481" w14:textId="77777777" w:rsidR="007177DD" w:rsidRPr="00FA6C97" w:rsidRDefault="007177DD"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48"/>
        </w:rPr>
      </w:pPr>
    </w:p>
    <w:p w14:paraId="64A7C85C"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48"/>
        </w:rPr>
      </w:pPr>
    </w:p>
    <w:p w14:paraId="13BE66EA"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48"/>
        </w:rPr>
      </w:pPr>
    </w:p>
    <w:p w14:paraId="50E9A6BB" w14:textId="37DC5A73" w:rsidR="003858AA" w:rsidRPr="00FA6C97" w:rsidRDefault="003858AA"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48"/>
        </w:rPr>
      </w:pPr>
    </w:p>
    <w:p w14:paraId="2EAE248F" w14:textId="77777777" w:rsidR="003858AA" w:rsidRPr="00FA6C97" w:rsidRDefault="003858AA" w:rsidP="00132CE7">
      <w:pPr>
        <w:tabs>
          <w:tab w:val="left" w:pos="284"/>
          <w:tab w:val="left" w:pos="567"/>
          <w:tab w:val="left" w:pos="851"/>
          <w:tab w:val="left" w:pos="1134"/>
          <w:tab w:val="left" w:pos="1418"/>
          <w:tab w:val="left" w:pos="1701"/>
          <w:tab w:val="left" w:pos="1985"/>
          <w:tab w:val="left" w:pos="2268"/>
        </w:tabs>
        <w:jc w:val="center"/>
        <w:rPr>
          <w:rFonts w:ascii="Times New Roman" w:hAnsi="Times New Roman" w:cs="Times New Roman"/>
          <w:b/>
          <w:sz w:val="72"/>
        </w:rPr>
      </w:pPr>
      <w:r w:rsidRPr="00FA6C97">
        <w:rPr>
          <w:rFonts w:ascii="Times New Roman" w:hAnsi="Times New Roman" w:cs="Times New Roman"/>
          <w:b/>
          <w:sz w:val="72"/>
        </w:rPr>
        <w:t>LE DROIT COMMUN</w:t>
      </w:r>
    </w:p>
    <w:p w14:paraId="69BD4682" w14:textId="77777777" w:rsidR="003858AA" w:rsidRPr="00FA6C97" w:rsidRDefault="003858AA" w:rsidP="00132CE7">
      <w:pPr>
        <w:tabs>
          <w:tab w:val="left" w:pos="284"/>
          <w:tab w:val="left" w:pos="567"/>
          <w:tab w:val="left" w:pos="851"/>
          <w:tab w:val="left" w:pos="1134"/>
          <w:tab w:val="left" w:pos="1418"/>
          <w:tab w:val="left" w:pos="1701"/>
          <w:tab w:val="left" w:pos="1985"/>
          <w:tab w:val="left" w:pos="2268"/>
        </w:tabs>
        <w:jc w:val="center"/>
        <w:rPr>
          <w:rFonts w:ascii="Times New Roman" w:hAnsi="Times New Roman" w:cs="Times New Roman"/>
          <w:b/>
          <w:sz w:val="72"/>
        </w:rPr>
      </w:pPr>
      <w:r w:rsidRPr="00FA6C97">
        <w:rPr>
          <w:rFonts w:ascii="Times New Roman" w:hAnsi="Times New Roman" w:cs="Times New Roman"/>
          <w:b/>
          <w:sz w:val="72"/>
        </w:rPr>
        <w:t>DES SOCIÉTÉS</w:t>
      </w:r>
    </w:p>
    <w:p w14:paraId="1D46CAC9"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48"/>
        </w:rPr>
      </w:pPr>
    </w:p>
    <w:p w14:paraId="3FDE478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48"/>
        </w:rPr>
      </w:pPr>
    </w:p>
    <w:p w14:paraId="4D6ADCF6"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48"/>
        </w:rPr>
      </w:pPr>
    </w:p>
    <w:p w14:paraId="17AB97D2"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48"/>
        </w:rPr>
      </w:pPr>
    </w:p>
    <w:p w14:paraId="2CEC0D96" w14:textId="77777777" w:rsidR="00692721" w:rsidRPr="00FA6C97" w:rsidRDefault="00692721"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48"/>
        </w:rPr>
      </w:pPr>
    </w:p>
    <w:p w14:paraId="76D1F31A" w14:textId="77777777" w:rsidR="00692721" w:rsidRPr="00FA6C97" w:rsidRDefault="00692721"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48"/>
        </w:rPr>
      </w:pPr>
    </w:p>
    <w:p w14:paraId="6F6834D0" w14:textId="77777777" w:rsidR="00692721" w:rsidRPr="00FA6C97" w:rsidRDefault="00692721"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48"/>
        </w:rPr>
      </w:pPr>
    </w:p>
    <w:p w14:paraId="0BBEFFE2" w14:textId="77777777" w:rsidR="00692721" w:rsidRPr="00FA6C97" w:rsidRDefault="00692721"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48"/>
        </w:rPr>
      </w:pPr>
    </w:p>
    <w:p w14:paraId="396B3F5E" w14:textId="77777777" w:rsidR="003858AA" w:rsidRPr="00FA6C97" w:rsidRDefault="003858AA"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48"/>
        </w:rPr>
      </w:pPr>
    </w:p>
    <w:p w14:paraId="626AD0D0" w14:textId="77777777" w:rsidR="003858AA" w:rsidRPr="00FA6C97" w:rsidRDefault="003858AA"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48"/>
        </w:rPr>
      </w:pPr>
    </w:p>
    <w:p w14:paraId="36D9A955" w14:textId="77777777" w:rsidR="003858AA" w:rsidRPr="00FA6C97" w:rsidRDefault="003858AA"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48"/>
        </w:rPr>
      </w:pPr>
    </w:p>
    <w:p w14:paraId="5741FFB0" w14:textId="44AC9C84" w:rsidR="00B20550" w:rsidRDefault="00B20550"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48"/>
        </w:rPr>
      </w:pPr>
    </w:p>
    <w:p w14:paraId="2CFD5CDB" w14:textId="0EDFFC6D" w:rsidR="00D16E08" w:rsidRDefault="00D16E08"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48"/>
        </w:rPr>
      </w:pPr>
    </w:p>
    <w:p w14:paraId="41E3A449" w14:textId="55225152" w:rsidR="00D16E08" w:rsidRDefault="00D16E08"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48"/>
        </w:rPr>
      </w:pPr>
    </w:p>
    <w:p w14:paraId="20969799" w14:textId="1B86CB4A" w:rsidR="00D16E08" w:rsidRDefault="00D16E08"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48"/>
        </w:rPr>
      </w:pPr>
    </w:p>
    <w:p w14:paraId="3186701E" w14:textId="77777777" w:rsidR="00D16E08" w:rsidRPr="00FA6C97" w:rsidRDefault="00D16E08" w:rsidP="00132CE7">
      <w:pPr>
        <w:tabs>
          <w:tab w:val="left" w:pos="284"/>
          <w:tab w:val="left" w:pos="567"/>
          <w:tab w:val="left" w:pos="851"/>
          <w:tab w:val="left" w:pos="1134"/>
          <w:tab w:val="left" w:pos="1418"/>
          <w:tab w:val="left" w:pos="1701"/>
          <w:tab w:val="left" w:pos="1985"/>
          <w:tab w:val="left" w:pos="2268"/>
        </w:tabs>
        <w:jc w:val="both"/>
        <w:rPr>
          <w:rFonts w:ascii="Times New Roman" w:hAnsi="Times New Roman" w:cs="Times New Roman"/>
          <w:b/>
          <w:sz w:val="48"/>
        </w:rPr>
      </w:pPr>
    </w:p>
    <w:tbl>
      <w:tblPr>
        <w:tblStyle w:val="Grilledutableau"/>
        <w:tblW w:w="0" w:type="auto"/>
        <w:tblLook w:val="04A0" w:firstRow="1" w:lastRow="0" w:firstColumn="1" w:lastColumn="0" w:noHBand="0" w:noVBand="1"/>
      </w:tblPr>
      <w:tblGrid>
        <w:gridCol w:w="10139"/>
      </w:tblGrid>
      <w:tr w:rsidR="00B20550" w:rsidRPr="00FA6C97" w14:paraId="6688F863" w14:textId="77777777" w:rsidTr="00B20550">
        <w:tc>
          <w:tcPr>
            <w:tcW w:w="10414" w:type="dxa"/>
          </w:tcPr>
          <w:p w14:paraId="19FAECAA"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2"/>
              </w:rPr>
            </w:pPr>
          </w:p>
          <w:p w14:paraId="4A55F48C"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center"/>
              <w:rPr>
                <w:rFonts w:ascii="Times New Roman" w:hAnsi="Times New Roman" w:cs="Times New Roman"/>
                <w:b/>
                <w:sz w:val="48"/>
              </w:rPr>
            </w:pPr>
            <w:r w:rsidRPr="00FA6C97">
              <w:rPr>
                <w:rFonts w:ascii="Times New Roman" w:hAnsi="Times New Roman" w:cs="Times New Roman"/>
                <w:b/>
                <w:sz w:val="48"/>
              </w:rPr>
              <w:t>PARTIE I.</w:t>
            </w:r>
          </w:p>
          <w:p w14:paraId="5E9380F0"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center"/>
              <w:rPr>
                <w:rFonts w:ascii="Times New Roman" w:hAnsi="Times New Roman" w:cs="Times New Roman"/>
                <w:b/>
                <w:sz w:val="48"/>
              </w:rPr>
            </w:pPr>
            <w:r w:rsidRPr="00FA6C97">
              <w:rPr>
                <w:rFonts w:ascii="Times New Roman" w:hAnsi="Times New Roman" w:cs="Times New Roman"/>
                <w:b/>
                <w:sz w:val="48"/>
              </w:rPr>
              <w:t>LA CONSTITUTION DE LA SOCI</w:t>
            </w:r>
            <w:r w:rsidR="003858AA" w:rsidRPr="00FA6C97">
              <w:rPr>
                <w:rFonts w:ascii="Times New Roman" w:hAnsi="Times New Roman" w:cs="Times New Roman"/>
                <w:b/>
                <w:sz w:val="48"/>
              </w:rPr>
              <w:t>É</w:t>
            </w:r>
            <w:r w:rsidRPr="00FA6C97">
              <w:rPr>
                <w:rFonts w:ascii="Times New Roman" w:hAnsi="Times New Roman" w:cs="Times New Roman"/>
                <w:b/>
                <w:sz w:val="48"/>
              </w:rPr>
              <w:t>TÉ</w:t>
            </w:r>
          </w:p>
          <w:p w14:paraId="5BC66E79"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tc>
      </w:tr>
    </w:tbl>
    <w:p w14:paraId="2FADE56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3D46686D"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5120E66D"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40"/>
        </w:rPr>
      </w:pPr>
      <w:r w:rsidRPr="00FA6C97">
        <w:rPr>
          <w:rFonts w:ascii="Times New Roman" w:hAnsi="Times New Roman" w:cs="Times New Roman"/>
          <w:b/>
          <w:sz w:val="40"/>
        </w:rPr>
        <w:t xml:space="preserve">TITRE 1. </w:t>
      </w:r>
    </w:p>
    <w:p w14:paraId="7634D2B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40"/>
          <w:u w:val="single"/>
        </w:rPr>
      </w:pPr>
      <w:r w:rsidRPr="00FA6C97">
        <w:rPr>
          <w:rFonts w:ascii="Times New Roman" w:hAnsi="Times New Roman" w:cs="Times New Roman"/>
          <w:b/>
          <w:sz w:val="40"/>
          <w:u w:val="single"/>
        </w:rPr>
        <w:t>LA CONTRACTUALISATION DE LA SOCIÉTÉ</w:t>
      </w:r>
    </w:p>
    <w:p w14:paraId="63849EA1"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71C672E8"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color w:val="262626"/>
        </w:rPr>
        <w:t xml:space="preserve">Par </w:t>
      </w:r>
      <w:r w:rsidR="000B717A" w:rsidRPr="00FA6C97">
        <w:rPr>
          <w:rFonts w:ascii="Times New Roman" w:hAnsi="Times New Roman" w:cs="Times New Roman"/>
          <w:color w:val="262626"/>
        </w:rPr>
        <w:t>principe</w:t>
      </w:r>
      <w:r w:rsidRPr="00FA6C97">
        <w:rPr>
          <w:rFonts w:ascii="Times New Roman" w:hAnsi="Times New Roman" w:cs="Times New Roman"/>
          <w:color w:val="262626"/>
        </w:rPr>
        <w:t>, la société est instituée par un contrat conclu entre deux ou plusieurs personnes, contrat appelé « </w:t>
      </w:r>
      <w:r w:rsidRPr="00FA6C97">
        <w:rPr>
          <w:rFonts w:ascii="Times New Roman" w:hAnsi="Times New Roman" w:cs="Times New Roman"/>
          <w:i/>
          <w:color w:val="262626"/>
        </w:rPr>
        <w:t>les statuts </w:t>
      </w:r>
      <w:r w:rsidRPr="00FA6C97">
        <w:rPr>
          <w:rFonts w:ascii="Times New Roman" w:hAnsi="Times New Roman" w:cs="Times New Roman"/>
          <w:color w:val="262626"/>
        </w:rPr>
        <w:t>» (toujours au pluriel) de la société. En tant que tel, il obéit à des conditions de validité (</w:t>
      </w:r>
      <w:r w:rsidRPr="00FA6C97">
        <w:rPr>
          <w:rFonts w:ascii="Times New Roman" w:hAnsi="Times New Roman" w:cs="Times New Roman"/>
          <w:b/>
          <w:color w:val="262626"/>
        </w:rPr>
        <w:t>Chapitre 1</w:t>
      </w:r>
      <w:r w:rsidR="00EC5BEF" w:rsidRPr="00EC5BEF">
        <w:rPr>
          <w:rFonts w:ascii="Times New Roman" w:hAnsi="Times New Roman" w:cs="Times New Roman"/>
          <w:color w:val="262626"/>
        </w:rPr>
        <w:t>.</w:t>
      </w:r>
      <w:r w:rsidRPr="00FA6C97">
        <w:rPr>
          <w:rFonts w:ascii="Times New Roman" w:hAnsi="Times New Roman" w:cs="Times New Roman"/>
          <w:color w:val="262626"/>
        </w:rPr>
        <w:t>) strictement encadrées. Si ces conditions de validité ne sont pas réunies, l’irrégularité de la constitution de la société sera sanctionnée (</w:t>
      </w:r>
      <w:r w:rsidRPr="00FA6C97">
        <w:rPr>
          <w:rFonts w:ascii="Times New Roman" w:hAnsi="Times New Roman" w:cs="Times New Roman"/>
          <w:b/>
          <w:color w:val="262626"/>
        </w:rPr>
        <w:t>Chapitre 2</w:t>
      </w:r>
      <w:r w:rsidR="00EC5BEF" w:rsidRPr="00EC5BEF">
        <w:rPr>
          <w:rFonts w:ascii="Times New Roman" w:hAnsi="Times New Roman" w:cs="Times New Roman"/>
          <w:color w:val="262626"/>
        </w:rPr>
        <w:t>.</w:t>
      </w:r>
      <w:r w:rsidRPr="00FA6C97">
        <w:rPr>
          <w:rFonts w:ascii="Times New Roman" w:hAnsi="Times New Roman" w:cs="Times New Roman"/>
          <w:color w:val="262626"/>
        </w:rPr>
        <w:t xml:space="preserve">).   </w:t>
      </w:r>
    </w:p>
    <w:p w14:paraId="6533281D"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7696C7DC"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6"/>
        </w:rPr>
      </w:pPr>
      <w:r w:rsidRPr="00FA6C97">
        <w:rPr>
          <w:rFonts w:ascii="Times New Roman" w:hAnsi="Times New Roman" w:cs="Times New Roman"/>
          <w:b/>
          <w:sz w:val="36"/>
        </w:rPr>
        <w:t xml:space="preserve">CHAPITRE 1. </w:t>
      </w:r>
    </w:p>
    <w:p w14:paraId="117E2F45"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6"/>
          <w:u w:val="single"/>
        </w:rPr>
      </w:pPr>
      <w:r w:rsidRPr="00FA6C97">
        <w:rPr>
          <w:rFonts w:ascii="Times New Roman" w:hAnsi="Times New Roman" w:cs="Times New Roman"/>
          <w:b/>
          <w:sz w:val="36"/>
          <w:u w:val="single"/>
        </w:rPr>
        <w:t xml:space="preserve">LES CONDITIONS DE VALIDITÉ </w:t>
      </w:r>
    </w:p>
    <w:p w14:paraId="30E836B8"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578803B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La validité du contrat de société va dépendre de la réunion des conditions de validité communes à l’ensemble des contrats (</w:t>
      </w:r>
      <w:r w:rsidRPr="00FA6C97">
        <w:rPr>
          <w:rFonts w:ascii="Times New Roman" w:hAnsi="Times New Roman" w:cs="Times New Roman"/>
          <w:b/>
        </w:rPr>
        <w:t>Section 1</w:t>
      </w:r>
      <w:r w:rsidRPr="00FA6C97">
        <w:rPr>
          <w:rFonts w:ascii="Times New Roman" w:hAnsi="Times New Roman" w:cs="Times New Roman"/>
        </w:rPr>
        <w:t>) et à de conditions de validité qui lui sont propres (</w:t>
      </w:r>
      <w:r w:rsidRPr="00FA6C97">
        <w:rPr>
          <w:rFonts w:ascii="Times New Roman" w:hAnsi="Times New Roman" w:cs="Times New Roman"/>
          <w:b/>
        </w:rPr>
        <w:t>Section 2</w:t>
      </w:r>
      <w:r w:rsidRPr="00FA6C97">
        <w:rPr>
          <w:rFonts w:ascii="Times New Roman" w:hAnsi="Times New Roman" w:cs="Times New Roman"/>
        </w:rPr>
        <w:t xml:space="preserve">).  </w:t>
      </w:r>
    </w:p>
    <w:p w14:paraId="1803594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5384AB72"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2"/>
          <w:u w:val="single"/>
        </w:rPr>
      </w:pPr>
      <w:r w:rsidRPr="00FA6C97">
        <w:rPr>
          <w:rFonts w:ascii="Times New Roman" w:hAnsi="Times New Roman" w:cs="Times New Roman"/>
          <w:b/>
        </w:rPr>
        <w:tab/>
      </w:r>
      <w:r w:rsidRPr="00FA6C97">
        <w:rPr>
          <w:rFonts w:ascii="Times New Roman" w:hAnsi="Times New Roman" w:cs="Times New Roman"/>
          <w:b/>
          <w:sz w:val="32"/>
        </w:rPr>
        <w:t>Section 1.</w:t>
      </w:r>
      <w:r w:rsidRPr="00FA6C97">
        <w:rPr>
          <w:rFonts w:ascii="Times New Roman" w:hAnsi="Times New Roman" w:cs="Times New Roman"/>
          <w:b/>
          <w:sz w:val="32"/>
        </w:rPr>
        <w:tab/>
      </w:r>
      <w:r w:rsidRPr="00FA6C97">
        <w:rPr>
          <w:rFonts w:ascii="Times New Roman" w:hAnsi="Times New Roman" w:cs="Times New Roman"/>
          <w:b/>
          <w:sz w:val="32"/>
          <w:u w:val="single"/>
        </w:rPr>
        <w:t>Les conditions de validité de droit commun</w:t>
      </w:r>
    </w:p>
    <w:p w14:paraId="23B2062A"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2"/>
        </w:rPr>
      </w:pPr>
      <w:r w:rsidRPr="00FA6C97">
        <w:rPr>
          <w:rFonts w:ascii="Times New Roman" w:hAnsi="Times New Roman" w:cs="Times New Roman"/>
          <w:b/>
          <w:sz w:val="32"/>
        </w:rPr>
        <w:tab/>
      </w:r>
    </w:p>
    <w:p w14:paraId="7FA33340"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284"/>
        <w:jc w:val="both"/>
        <w:rPr>
          <w:rFonts w:ascii="Times New Roman" w:hAnsi="Times New Roman" w:cs="Times New Roman"/>
        </w:rPr>
      </w:pPr>
      <w:r w:rsidRPr="00FA6C97">
        <w:rPr>
          <w:rFonts w:ascii="Times New Roman" w:hAnsi="Times New Roman" w:cs="Times New Roman"/>
        </w:rPr>
        <w:t xml:space="preserve">La société est avant tout un contrat dont la validité est régie par les textes qui déterminent les conditions de validité des contrats, indépendamment de leur forme spécifique (vente, bail ou autre…). La société est ainsi soumise aux </w:t>
      </w:r>
      <w:r w:rsidRPr="00FA6C97">
        <w:rPr>
          <w:rFonts w:ascii="Times New Roman" w:hAnsi="Times New Roman" w:cs="Times New Roman"/>
          <w:b/>
        </w:rPr>
        <w:t>conditions de validité de droit commun des contrats</w:t>
      </w:r>
      <w:r w:rsidRPr="00FA6C97">
        <w:rPr>
          <w:rFonts w:ascii="Times New Roman" w:hAnsi="Times New Roman" w:cs="Times New Roman"/>
        </w:rPr>
        <w:t xml:space="preserve"> :  </w:t>
      </w:r>
    </w:p>
    <w:p w14:paraId="32F20EB8"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 </w:t>
      </w:r>
    </w:p>
    <w:p w14:paraId="0B2B750D"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ab/>
      </w:r>
      <w:r w:rsidRPr="00FA6C97">
        <w:rPr>
          <w:rFonts w:ascii="Times New Roman" w:hAnsi="Times New Roman" w:cs="Times New Roman"/>
        </w:rPr>
        <w:tab/>
      </w:r>
      <w:r w:rsidRPr="00FA6C97">
        <w:rPr>
          <w:rFonts w:ascii="Times New Roman" w:hAnsi="Times New Roman" w:cs="Times New Roman"/>
          <w:b/>
        </w:rPr>
        <w:t>Article 1832 du Code civil </w:t>
      </w:r>
      <w:r w:rsidRPr="00FA6C97">
        <w:rPr>
          <w:rFonts w:ascii="Times New Roman" w:hAnsi="Times New Roman" w:cs="Times New Roman"/>
        </w:rPr>
        <w:t xml:space="preserve">: </w:t>
      </w:r>
    </w:p>
    <w:p w14:paraId="1D361CC9" w14:textId="77777777" w:rsidR="00B20550" w:rsidRPr="00C656F2"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i/>
          <w:color w:val="262626"/>
        </w:rPr>
      </w:pPr>
      <w:r w:rsidRPr="00FA6C97">
        <w:rPr>
          <w:rFonts w:ascii="Times New Roman" w:hAnsi="Times New Roman" w:cs="Times New Roman"/>
          <w:b/>
        </w:rPr>
        <w:t>« </w:t>
      </w:r>
      <w:r w:rsidRPr="00C656F2">
        <w:rPr>
          <w:rFonts w:ascii="Times New Roman" w:hAnsi="Times New Roman" w:cs="Times New Roman"/>
          <w:b/>
          <w:i/>
          <w:color w:val="262626"/>
          <w:u w:val="single"/>
        </w:rPr>
        <w:t>La société est instituée</w:t>
      </w:r>
      <w:r w:rsidRPr="00C656F2">
        <w:rPr>
          <w:rFonts w:ascii="Times New Roman" w:hAnsi="Times New Roman" w:cs="Times New Roman"/>
          <w:b/>
          <w:i/>
          <w:color w:val="262626"/>
        </w:rPr>
        <w:t xml:space="preserve"> par deux ou plusieurs personnes qui conviennent </w:t>
      </w:r>
      <w:r w:rsidRPr="00C656F2">
        <w:rPr>
          <w:rFonts w:ascii="Times New Roman" w:hAnsi="Times New Roman" w:cs="Times New Roman"/>
          <w:b/>
          <w:i/>
          <w:color w:val="262626"/>
          <w:u w:val="single"/>
        </w:rPr>
        <w:t>par un contrat</w:t>
      </w:r>
      <w:r w:rsidRPr="00C656F2">
        <w:rPr>
          <w:rFonts w:ascii="Times New Roman" w:hAnsi="Times New Roman" w:cs="Times New Roman"/>
          <w:b/>
          <w:i/>
          <w:color w:val="262626"/>
        </w:rPr>
        <w:t xml:space="preserve"> d'affecter à une entreprise commune des biens ou leur industrie en vue de partager le bénéfice ou de profiter de l'économie qui pourra en résulter</w:t>
      </w:r>
      <w:r w:rsidR="000B6FED">
        <w:rPr>
          <w:rFonts w:ascii="Times New Roman" w:hAnsi="Times New Roman" w:cs="Times New Roman"/>
          <w:b/>
          <w:i/>
          <w:color w:val="262626"/>
        </w:rPr>
        <w:t>.</w:t>
      </w:r>
      <w:r w:rsidRPr="00C656F2">
        <w:rPr>
          <w:rFonts w:ascii="Times New Roman" w:hAnsi="Times New Roman" w:cs="Times New Roman"/>
          <w:b/>
          <w:i/>
          <w:color w:val="262626"/>
        </w:rPr>
        <w:t xml:space="preserve"> </w:t>
      </w:r>
    </w:p>
    <w:p w14:paraId="403C10E8" w14:textId="77777777" w:rsidR="0098428E"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i/>
          <w:color w:val="262626"/>
        </w:rPr>
      </w:pPr>
      <w:r w:rsidRPr="00C656F2">
        <w:rPr>
          <w:rFonts w:ascii="Times New Roman" w:hAnsi="Times New Roman" w:cs="Times New Roman"/>
          <w:b/>
          <w:i/>
          <w:color w:val="262626"/>
          <w:u w:val="single"/>
        </w:rPr>
        <w:t xml:space="preserve">Elle peut être </w:t>
      </w:r>
      <w:r w:rsidRPr="002A3FB7">
        <w:rPr>
          <w:rFonts w:ascii="Times New Roman" w:hAnsi="Times New Roman" w:cs="Times New Roman"/>
          <w:b/>
          <w:i/>
          <w:color w:val="262626"/>
          <w:u w:val="single"/>
        </w:rPr>
        <w:t>instituée, dans les cas prévus par la loi, par l'acte</w:t>
      </w:r>
      <w:r w:rsidRPr="00C656F2">
        <w:rPr>
          <w:rFonts w:ascii="Times New Roman" w:hAnsi="Times New Roman" w:cs="Times New Roman"/>
          <w:b/>
          <w:i/>
          <w:color w:val="262626"/>
          <w:u w:val="single"/>
        </w:rPr>
        <w:t xml:space="preserve"> de volonté d'une seule </w:t>
      </w:r>
      <w:r w:rsidRPr="00EC25CC">
        <w:rPr>
          <w:rFonts w:ascii="Times New Roman" w:hAnsi="Times New Roman" w:cs="Times New Roman"/>
          <w:b/>
          <w:i/>
          <w:color w:val="262626"/>
        </w:rPr>
        <w:t>personne</w:t>
      </w:r>
      <w:r w:rsidR="00EC25CC">
        <w:rPr>
          <w:rFonts w:ascii="Times New Roman" w:hAnsi="Times New Roman" w:cs="Times New Roman"/>
          <w:b/>
          <w:i/>
          <w:color w:val="262626"/>
        </w:rPr>
        <w:t xml:space="preserve">. </w:t>
      </w:r>
    </w:p>
    <w:p w14:paraId="3FFB132D" w14:textId="36464118" w:rsidR="00B20550" w:rsidRPr="00FA6C97" w:rsidRDefault="00C656F2"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rPr>
      </w:pPr>
      <w:r w:rsidRPr="00EC25CC">
        <w:rPr>
          <w:rFonts w:ascii="Times New Roman" w:hAnsi="Times New Roman" w:cs="Times New Roman"/>
          <w:b/>
          <w:i/>
          <w:color w:val="262626"/>
        </w:rPr>
        <w:t>Les</w:t>
      </w:r>
      <w:r w:rsidRPr="00C656F2">
        <w:rPr>
          <w:rFonts w:ascii="Times New Roman" w:hAnsi="Times New Roman" w:cs="Times New Roman"/>
          <w:b/>
          <w:i/>
          <w:color w:val="262626"/>
        </w:rPr>
        <w:t xml:space="preserve"> associés s’engagent à contribuer aux pertes</w:t>
      </w:r>
      <w:r w:rsidR="00B20550" w:rsidRPr="00FA6C97">
        <w:rPr>
          <w:rFonts w:ascii="Times New Roman" w:hAnsi="Times New Roman" w:cs="Times New Roman"/>
          <w:color w:val="262626"/>
        </w:rPr>
        <w:t xml:space="preserve"> </w:t>
      </w:r>
      <w:r w:rsidR="00B20550" w:rsidRPr="00FA6C97">
        <w:rPr>
          <w:rFonts w:ascii="Times New Roman" w:hAnsi="Times New Roman" w:cs="Times New Roman"/>
        </w:rPr>
        <w:t>».</w:t>
      </w:r>
    </w:p>
    <w:p w14:paraId="1E1B7C1E"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ab/>
      </w:r>
    </w:p>
    <w:p w14:paraId="1F754B6A"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ab/>
      </w:r>
      <w:r w:rsidRPr="00FA6C97">
        <w:rPr>
          <w:rFonts w:ascii="Times New Roman" w:hAnsi="Times New Roman" w:cs="Times New Roman"/>
          <w:b/>
        </w:rPr>
        <w:tab/>
        <w:t>Article 1101 du Code civil</w:t>
      </w:r>
    </w:p>
    <w:p w14:paraId="71DAE40B"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rPr>
      </w:pPr>
      <w:r w:rsidRPr="00FA6C97">
        <w:rPr>
          <w:rFonts w:ascii="Times New Roman" w:hAnsi="Times New Roman" w:cs="Times New Roman"/>
        </w:rPr>
        <w:t>« </w:t>
      </w:r>
      <w:r w:rsidRPr="00FA6C97">
        <w:rPr>
          <w:rFonts w:ascii="Times New Roman" w:hAnsi="Times New Roman" w:cs="Times New Roman"/>
          <w:i/>
          <w:color w:val="262626"/>
        </w:rPr>
        <w:t xml:space="preserve">Le </w:t>
      </w:r>
      <w:r w:rsidRPr="00FA6C97">
        <w:rPr>
          <w:rFonts w:ascii="Times New Roman" w:hAnsi="Times New Roman" w:cs="Times New Roman"/>
          <w:b/>
          <w:i/>
          <w:color w:val="262626"/>
          <w:u w:val="single"/>
        </w:rPr>
        <w:t>contrat</w:t>
      </w:r>
      <w:r w:rsidRPr="00FA6C97">
        <w:rPr>
          <w:rFonts w:ascii="Times New Roman" w:hAnsi="Times New Roman" w:cs="Times New Roman"/>
          <w:i/>
          <w:color w:val="262626"/>
        </w:rPr>
        <w:t xml:space="preserve"> est un accord de volontés entre deux ou plusieurs personnes destiné à créer, modifier, transmettre ou éteindre des obligations</w:t>
      </w:r>
      <w:r w:rsidRPr="00FA6C97">
        <w:rPr>
          <w:rFonts w:ascii="Times New Roman" w:hAnsi="Times New Roman" w:cs="Times New Roman"/>
          <w:color w:val="262626"/>
        </w:rPr>
        <w:t xml:space="preserve"> </w:t>
      </w:r>
      <w:r w:rsidRPr="00FA6C97">
        <w:rPr>
          <w:rFonts w:ascii="Times New Roman" w:hAnsi="Times New Roman" w:cs="Times New Roman"/>
        </w:rPr>
        <w:t>».</w:t>
      </w:r>
    </w:p>
    <w:p w14:paraId="756B5F39"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284"/>
        <w:jc w:val="both"/>
        <w:rPr>
          <w:rFonts w:ascii="Times New Roman" w:hAnsi="Times New Roman" w:cs="Times New Roman"/>
          <w:b/>
        </w:rPr>
      </w:pPr>
    </w:p>
    <w:p w14:paraId="3330F6D5"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b/>
        </w:rPr>
        <w:tab/>
      </w:r>
      <w:r w:rsidRPr="00FA6C97">
        <w:rPr>
          <w:rFonts w:ascii="Times New Roman" w:hAnsi="Times New Roman" w:cs="Times New Roman"/>
          <w:b/>
        </w:rPr>
        <w:tab/>
        <w:t>Article 1128 du Code civil </w:t>
      </w:r>
      <w:r w:rsidRPr="00FA6C97">
        <w:rPr>
          <w:rFonts w:ascii="Times New Roman" w:hAnsi="Times New Roman" w:cs="Times New Roman"/>
        </w:rPr>
        <w:t xml:space="preserve">: </w:t>
      </w:r>
    </w:p>
    <w:p w14:paraId="787A1D38"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i/>
        </w:rPr>
      </w:pPr>
      <w:r w:rsidRPr="00FA6C97">
        <w:rPr>
          <w:rFonts w:ascii="Times New Roman" w:hAnsi="Times New Roman" w:cs="Times New Roman"/>
          <w:color w:val="262626"/>
        </w:rPr>
        <w:tab/>
      </w:r>
      <w:r w:rsidRPr="00FA6C97">
        <w:rPr>
          <w:rFonts w:ascii="Times New Roman" w:hAnsi="Times New Roman" w:cs="Times New Roman"/>
          <w:color w:val="262626"/>
        </w:rPr>
        <w:tab/>
        <w:t>« </w:t>
      </w:r>
      <w:r w:rsidRPr="00FA6C97">
        <w:rPr>
          <w:rFonts w:ascii="Times New Roman" w:hAnsi="Times New Roman" w:cs="Times New Roman"/>
          <w:i/>
          <w:color w:val="262626"/>
        </w:rPr>
        <w:t xml:space="preserve">Sont nécessaires à la validité d'un </w:t>
      </w:r>
      <w:r w:rsidRPr="00FA6C97">
        <w:rPr>
          <w:rFonts w:ascii="Times New Roman" w:hAnsi="Times New Roman" w:cs="Times New Roman"/>
          <w:b/>
          <w:i/>
          <w:color w:val="262626"/>
          <w:u w:val="single"/>
        </w:rPr>
        <w:t>contrat</w:t>
      </w:r>
      <w:r w:rsidRPr="00FA6C97">
        <w:rPr>
          <w:rFonts w:ascii="Times New Roman" w:hAnsi="Times New Roman" w:cs="Times New Roman"/>
          <w:i/>
          <w:color w:val="262626"/>
        </w:rPr>
        <w:t xml:space="preserve"> :</w:t>
      </w:r>
    </w:p>
    <w:p w14:paraId="7FBFF75C"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i/>
        </w:rPr>
      </w:pPr>
      <w:r w:rsidRPr="00FA6C97">
        <w:rPr>
          <w:rFonts w:ascii="Times New Roman" w:hAnsi="Times New Roman" w:cs="Times New Roman"/>
          <w:i/>
          <w:color w:val="262626"/>
        </w:rPr>
        <w:tab/>
      </w:r>
      <w:r w:rsidRPr="00FA6C97">
        <w:rPr>
          <w:rFonts w:ascii="Times New Roman" w:hAnsi="Times New Roman" w:cs="Times New Roman"/>
          <w:i/>
          <w:color w:val="262626"/>
        </w:rPr>
        <w:tab/>
        <w:t>1° Le consentement des parties ;</w:t>
      </w:r>
    </w:p>
    <w:p w14:paraId="028174BE"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i/>
        </w:rPr>
      </w:pPr>
      <w:r w:rsidRPr="00FA6C97">
        <w:rPr>
          <w:rFonts w:ascii="Times New Roman" w:hAnsi="Times New Roman" w:cs="Times New Roman"/>
          <w:i/>
          <w:color w:val="262626"/>
        </w:rPr>
        <w:tab/>
      </w:r>
      <w:r w:rsidRPr="00FA6C97">
        <w:rPr>
          <w:rFonts w:ascii="Times New Roman" w:hAnsi="Times New Roman" w:cs="Times New Roman"/>
          <w:i/>
          <w:color w:val="262626"/>
        </w:rPr>
        <w:tab/>
        <w:t>2° Leur capacité de contracter ;</w:t>
      </w:r>
    </w:p>
    <w:p w14:paraId="3B685B4A"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i/>
          <w:color w:val="262626"/>
        </w:rPr>
        <w:tab/>
      </w:r>
      <w:r w:rsidRPr="00FA6C97">
        <w:rPr>
          <w:rFonts w:ascii="Times New Roman" w:hAnsi="Times New Roman" w:cs="Times New Roman"/>
          <w:i/>
          <w:color w:val="262626"/>
        </w:rPr>
        <w:tab/>
        <w:t>3° Un contenu licite et certain </w:t>
      </w:r>
      <w:r w:rsidRPr="00FA6C97">
        <w:rPr>
          <w:rFonts w:ascii="Times New Roman" w:hAnsi="Times New Roman" w:cs="Times New Roman"/>
          <w:color w:val="262626"/>
        </w:rPr>
        <w:t>».</w:t>
      </w:r>
      <w:r w:rsidRPr="00FA6C97">
        <w:rPr>
          <w:rFonts w:ascii="Times New Roman" w:hAnsi="Times New Roman" w:cs="Times New Roman"/>
        </w:rPr>
        <w:tab/>
      </w:r>
    </w:p>
    <w:p w14:paraId="2D82FD8D"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1545E8A3" w14:textId="77777777" w:rsidR="00692721" w:rsidRPr="00FA6C97" w:rsidRDefault="00692721"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rPr>
      </w:pPr>
    </w:p>
    <w:p w14:paraId="35FA6399" w14:textId="1A58AD69" w:rsidR="00B20550" w:rsidRPr="00FA6C97" w:rsidRDefault="00B20550" w:rsidP="00272F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lastRenderedPageBreak/>
        <w:t>Pour qu’un contrat (quel</w:t>
      </w:r>
      <w:r w:rsidR="00DD601E">
        <w:rPr>
          <w:rFonts w:ascii="Times New Roman" w:hAnsi="Times New Roman" w:cs="Times New Roman"/>
        </w:rPr>
        <w:t xml:space="preserve">le </w:t>
      </w:r>
      <w:r w:rsidRPr="00FA6C97">
        <w:rPr>
          <w:rFonts w:ascii="Times New Roman" w:hAnsi="Times New Roman" w:cs="Times New Roman"/>
        </w:rPr>
        <w:t>que soit sa nature) soit valide, le droit commun des contrats impose ainsi trois conditions : le consentement intègre et sincère (</w:t>
      </w:r>
      <w:r w:rsidRPr="00FA6C97">
        <w:rPr>
          <w:rFonts w:ascii="Times New Roman" w:hAnsi="Times New Roman" w:cs="Times New Roman"/>
          <w:b/>
        </w:rPr>
        <w:t>§1.</w:t>
      </w:r>
      <w:r w:rsidRPr="00FA6C97">
        <w:rPr>
          <w:rFonts w:ascii="Times New Roman" w:hAnsi="Times New Roman" w:cs="Times New Roman"/>
        </w:rPr>
        <w:t>) d’associés capables de s’engager (</w:t>
      </w:r>
      <w:r w:rsidRPr="00FA6C97">
        <w:rPr>
          <w:rFonts w:ascii="Times New Roman" w:hAnsi="Times New Roman" w:cs="Times New Roman"/>
          <w:b/>
        </w:rPr>
        <w:t>§2.</w:t>
      </w:r>
      <w:r w:rsidRPr="00FA6C97">
        <w:rPr>
          <w:rFonts w:ascii="Times New Roman" w:hAnsi="Times New Roman" w:cs="Times New Roman"/>
        </w:rPr>
        <w:t>) sur un contenu licite et certain (</w:t>
      </w:r>
      <w:r w:rsidRPr="00FA6C97">
        <w:rPr>
          <w:rFonts w:ascii="Times New Roman" w:hAnsi="Times New Roman" w:cs="Times New Roman"/>
          <w:b/>
        </w:rPr>
        <w:t>§3.</w:t>
      </w:r>
      <w:r w:rsidRPr="00FA6C97">
        <w:rPr>
          <w:rFonts w:ascii="Times New Roman" w:hAnsi="Times New Roman" w:cs="Times New Roman"/>
        </w:rPr>
        <w:t xml:space="preserve">). </w:t>
      </w:r>
    </w:p>
    <w:p w14:paraId="61CBA8C4" w14:textId="77777777" w:rsidR="00692721" w:rsidRPr="00FA6C97" w:rsidRDefault="00692721"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rPr>
      </w:pPr>
    </w:p>
    <w:p w14:paraId="5D164C48"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tab/>
      </w:r>
      <w:r w:rsidRPr="00FA6C97">
        <w:rPr>
          <w:rFonts w:ascii="Times New Roman" w:hAnsi="Times New Roman" w:cs="Times New Roman"/>
          <w:b/>
          <w:sz w:val="28"/>
        </w:rPr>
        <w:tab/>
        <w:t>§1</w:t>
      </w:r>
      <w:r w:rsidRPr="00FA6C97">
        <w:rPr>
          <w:rFonts w:ascii="Times New Roman" w:hAnsi="Times New Roman" w:cs="Times New Roman"/>
          <w:sz w:val="28"/>
        </w:rPr>
        <w:t>.</w:t>
      </w:r>
      <w:r w:rsidRPr="00FA6C97">
        <w:rPr>
          <w:rFonts w:ascii="Times New Roman" w:hAnsi="Times New Roman" w:cs="Times New Roman"/>
          <w:b/>
          <w:sz w:val="28"/>
        </w:rPr>
        <w:tab/>
      </w:r>
      <w:r w:rsidRPr="00FA6C97">
        <w:rPr>
          <w:rFonts w:ascii="Times New Roman" w:hAnsi="Times New Roman" w:cs="Times New Roman"/>
          <w:b/>
          <w:sz w:val="28"/>
          <w:u w:val="single"/>
        </w:rPr>
        <w:t>Le consentement des associés</w:t>
      </w:r>
    </w:p>
    <w:p w14:paraId="3B794145"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35C9C91C" w14:textId="77777777" w:rsidR="00AB4B54" w:rsidRDefault="00B20550" w:rsidP="00272F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3A7AE0">
        <w:rPr>
          <w:rFonts w:ascii="Times New Roman" w:hAnsi="Times New Roman" w:cs="Times New Roman"/>
          <w:b/>
          <w:color w:val="262626"/>
        </w:rPr>
        <w:t>Les vices du consentement sont une cause de nullité relative du contrat</w:t>
      </w:r>
      <w:r w:rsidR="004019CF" w:rsidRPr="003A7AE0">
        <w:rPr>
          <w:rStyle w:val="Appelnotedebasdep"/>
          <w:rFonts w:ascii="Times New Roman" w:hAnsi="Times New Roman" w:cs="Times New Roman"/>
          <w:b/>
          <w:color w:val="262626"/>
        </w:rPr>
        <w:footnoteReference w:id="16"/>
      </w:r>
      <w:r w:rsidRPr="003A7AE0">
        <w:rPr>
          <w:rFonts w:ascii="Times New Roman" w:hAnsi="Times New Roman" w:cs="Times New Roman"/>
          <w:b/>
        </w:rPr>
        <w:t>.</w:t>
      </w:r>
      <w:r w:rsidR="003A7AE0">
        <w:rPr>
          <w:rFonts w:ascii="Times New Roman" w:hAnsi="Times New Roman" w:cs="Times New Roman"/>
        </w:rPr>
        <w:t xml:space="preserve"> </w:t>
      </w:r>
      <w:r w:rsidRPr="00FA6C97">
        <w:rPr>
          <w:rFonts w:ascii="Times New Roman" w:hAnsi="Times New Roman" w:cs="Times New Roman"/>
          <w:color w:val="262626"/>
        </w:rPr>
        <w:t>Leur caractère déterminant s'apprécie eu égard aux personnes et aux circonstances dans lesquelles le consentement a été donné</w:t>
      </w:r>
      <w:r w:rsidR="004019CF" w:rsidRPr="00FA6C97">
        <w:rPr>
          <w:rStyle w:val="Appelnotedebasdep"/>
          <w:rFonts w:ascii="Times New Roman" w:hAnsi="Times New Roman" w:cs="Times New Roman"/>
          <w:color w:val="262626"/>
        </w:rPr>
        <w:footnoteReference w:id="17"/>
      </w:r>
      <w:r w:rsidRPr="00FA6C97">
        <w:rPr>
          <w:rFonts w:ascii="Times New Roman" w:hAnsi="Times New Roman" w:cs="Times New Roman"/>
        </w:rPr>
        <w:t>.</w:t>
      </w:r>
      <w:r w:rsidR="00AB4B54">
        <w:rPr>
          <w:rFonts w:ascii="Times New Roman" w:hAnsi="Times New Roman" w:cs="Times New Roman"/>
        </w:rPr>
        <w:t xml:space="preserve"> </w:t>
      </w:r>
    </w:p>
    <w:p w14:paraId="1935173C" w14:textId="77777777" w:rsidR="00AB4B54" w:rsidRDefault="00AB4B54" w:rsidP="00272F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24C90708" w14:textId="77777777" w:rsidR="00B20550" w:rsidRPr="00FA6C97" w:rsidRDefault="00AB4B54" w:rsidP="00272F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Pr>
          <w:rFonts w:ascii="Times New Roman" w:hAnsi="Times New Roman" w:cs="Times New Roman"/>
        </w:rPr>
        <w:t>Le consentement des associés doit être intègre (</w:t>
      </w:r>
      <w:r w:rsidRPr="00AB4B54">
        <w:rPr>
          <w:rFonts w:ascii="Times New Roman" w:hAnsi="Times New Roman" w:cs="Times New Roman"/>
          <w:b/>
        </w:rPr>
        <w:t>I</w:t>
      </w:r>
      <w:r>
        <w:rPr>
          <w:rFonts w:ascii="Times New Roman" w:hAnsi="Times New Roman" w:cs="Times New Roman"/>
        </w:rPr>
        <w:t>.) et sincère (</w:t>
      </w:r>
      <w:r w:rsidRPr="00AB4B54">
        <w:rPr>
          <w:rFonts w:ascii="Times New Roman" w:hAnsi="Times New Roman" w:cs="Times New Roman"/>
          <w:b/>
        </w:rPr>
        <w:t>II</w:t>
      </w:r>
      <w:r>
        <w:rPr>
          <w:rFonts w:ascii="Times New Roman" w:hAnsi="Times New Roman" w:cs="Times New Roman"/>
        </w:rPr>
        <w:t>.).</w:t>
      </w:r>
    </w:p>
    <w:p w14:paraId="4F1F742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rPr>
      </w:pPr>
    </w:p>
    <w:p w14:paraId="04B7E97E"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tab/>
      </w:r>
      <w:r w:rsidRPr="00FA6C97">
        <w:rPr>
          <w:rFonts w:ascii="Times New Roman" w:hAnsi="Times New Roman" w:cs="Times New Roman"/>
          <w:b/>
          <w:sz w:val="28"/>
        </w:rPr>
        <w:tab/>
      </w:r>
      <w:r w:rsidRPr="00FA6C97">
        <w:rPr>
          <w:rFonts w:ascii="Times New Roman" w:hAnsi="Times New Roman" w:cs="Times New Roman"/>
          <w:b/>
          <w:sz w:val="28"/>
        </w:rPr>
        <w:tab/>
        <w:t>I.</w:t>
      </w:r>
      <w:r w:rsidRPr="00FA6C97">
        <w:rPr>
          <w:rFonts w:ascii="Times New Roman" w:hAnsi="Times New Roman" w:cs="Times New Roman"/>
          <w:b/>
          <w:sz w:val="28"/>
        </w:rPr>
        <w:tab/>
      </w:r>
      <w:r w:rsidRPr="00FA6C97">
        <w:rPr>
          <w:rFonts w:ascii="Times New Roman" w:hAnsi="Times New Roman" w:cs="Times New Roman"/>
          <w:b/>
          <w:sz w:val="28"/>
          <w:u w:val="single"/>
        </w:rPr>
        <w:t>L’intégrité du consentement</w:t>
      </w:r>
    </w:p>
    <w:p w14:paraId="1E853AC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ab/>
      </w:r>
    </w:p>
    <w:p w14:paraId="782C9A03" w14:textId="77777777" w:rsidR="00B20550" w:rsidRPr="00FA6C97" w:rsidRDefault="004019CF" w:rsidP="00D16E08">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Le c</w:t>
      </w:r>
      <w:r w:rsidR="00B20550" w:rsidRPr="00FA6C97">
        <w:rPr>
          <w:rFonts w:ascii="Times New Roman" w:hAnsi="Times New Roman" w:cs="Times New Roman"/>
        </w:rPr>
        <w:t>onsentement de la partie qui s’engage</w:t>
      </w:r>
      <w:r w:rsidR="00AB4B54">
        <w:rPr>
          <w:rFonts w:ascii="Times New Roman" w:hAnsi="Times New Roman" w:cs="Times New Roman"/>
        </w:rPr>
        <w:t xml:space="preserve"> doit être intègre, il</w:t>
      </w:r>
      <w:r w:rsidR="00B20550" w:rsidRPr="00FA6C97">
        <w:rPr>
          <w:rFonts w:ascii="Times New Roman" w:hAnsi="Times New Roman" w:cs="Times New Roman"/>
        </w:rPr>
        <w:t xml:space="preserve"> ne doit pas être vicié</w:t>
      </w:r>
      <w:r w:rsidR="00AB4B54">
        <w:rPr>
          <w:rFonts w:ascii="Times New Roman" w:hAnsi="Times New Roman" w:cs="Times New Roman"/>
        </w:rPr>
        <w:t xml:space="preserve">. </w:t>
      </w:r>
      <w:r w:rsidR="00AB4B54" w:rsidRPr="00FA6C97">
        <w:rPr>
          <w:rFonts w:ascii="Times New Roman" w:hAnsi="Times New Roman" w:cs="Times New Roman"/>
          <w:b/>
          <w:color w:val="262626"/>
        </w:rPr>
        <w:t>L'erreur</w:t>
      </w:r>
      <w:r w:rsidR="00AB4B54">
        <w:rPr>
          <w:rFonts w:ascii="Times New Roman" w:hAnsi="Times New Roman" w:cs="Times New Roman"/>
          <w:b/>
          <w:color w:val="262626"/>
        </w:rPr>
        <w:t xml:space="preserve"> (A.)</w:t>
      </w:r>
      <w:r w:rsidR="00AB4B54" w:rsidRPr="00FA6C97">
        <w:rPr>
          <w:rFonts w:ascii="Times New Roman" w:hAnsi="Times New Roman" w:cs="Times New Roman"/>
          <w:b/>
          <w:color w:val="262626"/>
        </w:rPr>
        <w:t>, le dol</w:t>
      </w:r>
      <w:r w:rsidR="00AB4B54">
        <w:rPr>
          <w:rFonts w:ascii="Times New Roman" w:hAnsi="Times New Roman" w:cs="Times New Roman"/>
          <w:b/>
          <w:color w:val="262626"/>
        </w:rPr>
        <w:t xml:space="preserve"> (B.)</w:t>
      </w:r>
      <w:r w:rsidR="00AB4B54" w:rsidRPr="00FA6C97">
        <w:rPr>
          <w:rFonts w:ascii="Times New Roman" w:hAnsi="Times New Roman" w:cs="Times New Roman"/>
          <w:b/>
          <w:color w:val="262626"/>
        </w:rPr>
        <w:t xml:space="preserve"> et la violence</w:t>
      </w:r>
      <w:r w:rsidR="00AB4B54">
        <w:rPr>
          <w:rFonts w:ascii="Times New Roman" w:hAnsi="Times New Roman" w:cs="Times New Roman"/>
          <w:b/>
          <w:color w:val="262626"/>
        </w:rPr>
        <w:t xml:space="preserve"> (C.)</w:t>
      </w:r>
      <w:r w:rsidR="00AB4B54" w:rsidRPr="00FA6C97">
        <w:rPr>
          <w:rFonts w:ascii="Times New Roman" w:hAnsi="Times New Roman" w:cs="Times New Roman"/>
          <w:b/>
          <w:color w:val="262626"/>
        </w:rPr>
        <w:t xml:space="preserve"> vicient le consentement lorsqu'ils sont de telle nature que, sans eux, l'une des parties n'aurait pas contracté ou aurait contracté à des conditions substantiellement différentes</w:t>
      </w:r>
      <w:r w:rsidR="00AB4B54" w:rsidRPr="00FA6C97">
        <w:rPr>
          <w:rStyle w:val="Appelnotedebasdep"/>
          <w:rFonts w:ascii="Times New Roman" w:hAnsi="Times New Roman" w:cs="Times New Roman"/>
          <w:color w:val="262626"/>
        </w:rPr>
        <w:footnoteReference w:id="18"/>
      </w:r>
      <w:r w:rsidR="00B20550" w:rsidRPr="00FA6C97">
        <w:rPr>
          <w:rFonts w:ascii="Times New Roman" w:hAnsi="Times New Roman" w:cs="Times New Roman"/>
        </w:rPr>
        <w:t xml:space="preserve"> : </w:t>
      </w:r>
    </w:p>
    <w:p w14:paraId="621D6E5B"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1E1F9046" w14:textId="77777777" w:rsidR="00B20550" w:rsidRPr="00AB4B54" w:rsidRDefault="004019CF"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AB4B54">
        <w:rPr>
          <w:rFonts w:ascii="Times New Roman" w:hAnsi="Times New Roman" w:cs="Times New Roman"/>
          <w:b/>
          <w:sz w:val="28"/>
        </w:rPr>
        <w:tab/>
      </w:r>
      <w:r w:rsidRPr="00AB4B54">
        <w:rPr>
          <w:rFonts w:ascii="Times New Roman" w:hAnsi="Times New Roman" w:cs="Times New Roman"/>
          <w:b/>
          <w:sz w:val="28"/>
        </w:rPr>
        <w:tab/>
      </w:r>
      <w:r w:rsidRPr="00AB4B54">
        <w:rPr>
          <w:rFonts w:ascii="Times New Roman" w:hAnsi="Times New Roman" w:cs="Times New Roman"/>
          <w:b/>
          <w:sz w:val="28"/>
        </w:rPr>
        <w:tab/>
      </w:r>
      <w:r w:rsidRPr="00AB4B54">
        <w:rPr>
          <w:rFonts w:ascii="Times New Roman" w:hAnsi="Times New Roman" w:cs="Times New Roman"/>
          <w:b/>
          <w:sz w:val="28"/>
        </w:rPr>
        <w:tab/>
      </w:r>
      <w:r w:rsidR="00B20550" w:rsidRPr="00AB4B54">
        <w:rPr>
          <w:rFonts w:ascii="Times New Roman" w:hAnsi="Times New Roman" w:cs="Times New Roman"/>
          <w:b/>
          <w:sz w:val="28"/>
        </w:rPr>
        <w:t>A.</w:t>
      </w:r>
      <w:r w:rsidR="004D2217">
        <w:rPr>
          <w:rFonts w:ascii="Times New Roman" w:hAnsi="Times New Roman" w:cs="Times New Roman"/>
          <w:b/>
          <w:sz w:val="28"/>
        </w:rPr>
        <w:tab/>
      </w:r>
      <w:r w:rsidR="00B20550" w:rsidRPr="00AB4B54">
        <w:rPr>
          <w:rFonts w:ascii="Times New Roman" w:hAnsi="Times New Roman" w:cs="Times New Roman"/>
          <w:b/>
          <w:sz w:val="28"/>
          <w:u w:val="single"/>
        </w:rPr>
        <w:t xml:space="preserve">L’erreur </w:t>
      </w:r>
    </w:p>
    <w:p w14:paraId="3BEE8088"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47C5B699" w14:textId="77777777" w:rsidR="00B20550" w:rsidRPr="00FA6C97" w:rsidRDefault="00B20550" w:rsidP="00D16E08">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sz w:val="20"/>
        </w:rPr>
      </w:pPr>
      <w:r w:rsidRPr="00E7216D">
        <w:rPr>
          <w:rFonts w:ascii="Times New Roman" w:hAnsi="Times New Roman" w:cs="Times New Roman"/>
          <w:b/>
          <w:color w:val="262626"/>
        </w:rPr>
        <w:t>L'erreur de droit ou de fait, à moins qu'elle ne soit inexcusable, est une cause de nullité du contrat lorsqu'elle porte sur les qualités essentielles de la prestation due ou sur celles du cocontractant</w:t>
      </w:r>
      <w:r w:rsidR="004019CF" w:rsidRPr="00FA6C97">
        <w:rPr>
          <w:rStyle w:val="Appelnotedebasdep"/>
          <w:rFonts w:ascii="Times New Roman" w:hAnsi="Times New Roman" w:cs="Times New Roman"/>
          <w:color w:val="262626"/>
        </w:rPr>
        <w:footnoteReference w:id="19"/>
      </w:r>
      <w:r w:rsidRPr="00FA6C97">
        <w:rPr>
          <w:rFonts w:ascii="Times New Roman" w:hAnsi="Times New Roman" w:cs="Times New Roman"/>
        </w:rPr>
        <w:t>.</w:t>
      </w:r>
    </w:p>
    <w:p w14:paraId="06FAF995"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284"/>
        <w:jc w:val="both"/>
        <w:rPr>
          <w:rFonts w:ascii="Times New Roman" w:hAnsi="Times New Roman" w:cs="Times New Roman"/>
        </w:rPr>
      </w:pPr>
    </w:p>
    <w:p w14:paraId="65456F1E" w14:textId="77777777" w:rsidR="004019CF" w:rsidRPr="00FA6C97" w:rsidRDefault="00B20550" w:rsidP="00D16E08">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sz w:val="20"/>
        </w:rPr>
      </w:pPr>
      <w:r w:rsidRPr="00E7216D">
        <w:rPr>
          <w:rFonts w:ascii="Times New Roman" w:hAnsi="Times New Roman" w:cs="Times New Roman"/>
          <w:b/>
          <w:color w:val="262626"/>
        </w:rPr>
        <w:t>Les qualités essentielles de la prestation sont celles qui ont été expressément ou tacitement convenues et en considération desquelles les parties ont contracté</w:t>
      </w:r>
      <w:r w:rsidRPr="00FA6C97">
        <w:rPr>
          <w:rFonts w:ascii="Times New Roman" w:hAnsi="Times New Roman" w:cs="Times New Roman"/>
          <w:color w:val="262626"/>
        </w:rPr>
        <w:t>.</w:t>
      </w:r>
      <w:r w:rsidR="004019CF" w:rsidRPr="00FA6C97">
        <w:rPr>
          <w:rFonts w:ascii="Times New Roman" w:hAnsi="Times New Roman" w:cs="Times New Roman"/>
          <w:color w:val="262626"/>
        </w:rPr>
        <w:t xml:space="preserve"> </w:t>
      </w:r>
      <w:r w:rsidRPr="00FA6C97">
        <w:rPr>
          <w:rFonts w:ascii="Times New Roman" w:hAnsi="Times New Roman" w:cs="Times New Roman"/>
          <w:color w:val="262626"/>
        </w:rPr>
        <w:t>L'erreur est une cause de nullité qu'elle porte sur la prestation de l'une ou de l'autre partie</w:t>
      </w:r>
      <w:r w:rsidR="004019CF" w:rsidRPr="00FA6C97">
        <w:rPr>
          <w:rFonts w:ascii="Times New Roman" w:hAnsi="Times New Roman" w:cs="Times New Roman"/>
          <w:color w:val="262626"/>
        </w:rPr>
        <w:t xml:space="preserve"> mais l</w:t>
      </w:r>
      <w:r w:rsidRPr="00FA6C97">
        <w:rPr>
          <w:rFonts w:ascii="Times New Roman" w:hAnsi="Times New Roman" w:cs="Times New Roman"/>
          <w:color w:val="262626"/>
        </w:rPr>
        <w:t>'acceptation d'un aléa sur une qualité de la prestation exclut l'erreur relative à cette qualité</w:t>
      </w:r>
      <w:r w:rsidR="004019CF" w:rsidRPr="00FA6C97">
        <w:rPr>
          <w:rStyle w:val="Appelnotedebasdep"/>
          <w:rFonts w:ascii="Times New Roman" w:hAnsi="Times New Roman" w:cs="Times New Roman"/>
          <w:color w:val="262626"/>
        </w:rPr>
        <w:footnoteReference w:id="20"/>
      </w:r>
      <w:r w:rsidR="004019CF" w:rsidRPr="00FA6C97">
        <w:rPr>
          <w:rFonts w:ascii="Times New Roman" w:hAnsi="Times New Roman" w:cs="Times New Roman"/>
          <w:color w:val="262626"/>
        </w:rPr>
        <w:t>.</w:t>
      </w:r>
    </w:p>
    <w:p w14:paraId="33C4AF43" w14:textId="77777777" w:rsidR="004019CF" w:rsidRPr="00FA6C97" w:rsidRDefault="004019CF" w:rsidP="00132CE7">
      <w:pPr>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sz w:val="20"/>
        </w:rPr>
      </w:pPr>
    </w:p>
    <w:p w14:paraId="1B845D42" w14:textId="77777777" w:rsidR="004019CF" w:rsidRPr="00FA6C97" w:rsidRDefault="00B20550" w:rsidP="00D16E08">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sz w:val="20"/>
        </w:rPr>
      </w:pPr>
      <w:r w:rsidRPr="00E7216D">
        <w:rPr>
          <w:rFonts w:ascii="Times New Roman" w:hAnsi="Times New Roman" w:cs="Times New Roman"/>
          <w:b/>
          <w:color w:val="262626"/>
        </w:rPr>
        <w:t>L'erreur sur un simple motif, étranger aux qualités essentielles de la prestation due ou du cocontractant, n'est pas une cause de nullité, à moins que les parties n'en aient fait expressément un élément déterminant de leur consentement</w:t>
      </w:r>
      <w:r w:rsidRPr="00FA6C97">
        <w:rPr>
          <w:rFonts w:ascii="Times New Roman" w:hAnsi="Times New Roman" w:cs="Times New Roman"/>
          <w:color w:val="262626"/>
        </w:rPr>
        <w:t>.</w:t>
      </w:r>
      <w:r w:rsidR="004019CF" w:rsidRPr="00FA6C97">
        <w:rPr>
          <w:rFonts w:ascii="Times New Roman" w:hAnsi="Times New Roman" w:cs="Times New Roman"/>
        </w:rPr>
        <w:t xml:space="preserve"> </w:t>
      </w:r>
      <w:r w:rsidR="004019CF" w:rsidRPr="00FA6C97">
        <w:rPr>
          <w:rFonts w:ascii="Times New Roman" w:hAnsi="Times New Roman" w:cs="Times New Roman"/>
          <w:color w:val="262626"/>
        </w:rPr>
        <w:t>L</w:t>
      </w:r>
      <w:r w:rsidRPr="00FA6C97">
        <w:rPr>
          <w:rFonts w:ascii="Times New Roman" w:hAnsi="Times New Roman" w:cs="Times New Roman"/>
          <w:color w:val="262626"/>
        </w:rPr>
        <w:t xml:space="preserve">'erreur sur le motif d'une libéralité, en l'absence duquel son auteur n'aurait pas disposé, est </w:t>
      </w:r>
      <w:r w:rsidR="004019CF" w:rsidRPr="00FA6C97">
        <w:rPr>
          <w:rFonts w:ascii="Times New Roman" w:hAnsi="Times New Roman" w:cs="Times New Roman"/>
          <w:color w:val="262626"/>
        </w:rPr>
        <w:t xml:space="preserve">néanmoins </w:t>
      </w:r>
      <w:r w:rsidRPr="00FA6C97">
        <w:rPr>
          <w:rFonts w:ascii="Times New Roman" w:hAnsi="Times New Roman" w:cs="Times New Roman"/>
          <w:color w:val="262626"/>
        </w:rPr>
        <w:t>une cause de nullité</w:t>
      </w:r>
      <w:r w:rsidR="004019CF" w:rsidRPr="00FA6C97">
        <w:rPr>
          <w:rStyle w:val="Appelnotedebasdep"/>
          <w:rFonts w:ascii="Times New Roman" w:hAnsi="Times New Roman" w:cs="Times New Roman"/>
          <w:color w:val="262626"/>
        </w:rPr>
        <w:footnoteReference w:id="21"/>
      </w:r>
      <w:r w:rsidRPr="00FA6C97">
        <w:rPr>
          <w:rFonts w:ascii="Times New Roman" w:hAnsi="Times New Roman" w:cs="Times New Roman"/>
        </w:rPr>
        <w:t>.</w:t>
      </w:r>
    </w:p>
    <w:p w14:paraId="3FFA5E21" w14:textId="77777777" w:rsidR="004019CF" w:rsidRPr="00FA6C97" w:rsidRDefault="004019CF" w:rsidP="00132CE7">
      <w:pPr>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color w:val="262626"/>
        </w:rPr>
      </w:pPr>
    </w:p>
    <w:p w14:paraId="02F9F7D3" w14:textId="77777777" w:rsidR="00B20550" w:rsidRPr="00FA6C97" w:rsidRDefault="00B20550" w:rsidP="00D16E08">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sz w:val="20"/>
        </w:rPr>
      </w:pPr>
      <w:r w:rsidRPr="00E7216D">
        <w:rPr>
          <w:rFonts w:ascii="Times New Roman" w:hAnsi="Times New Roman" w:cs="Times New Roman"/>
          <w:b/>
          <w:color w:val="262626"/>
        </w:rPr>
        <w:t>L'erreur sur la valeur par laquelle, sans se tromper sur les qualités essentielles de la prestation, un contractant fait seulement de celle-ci une appréciation économique inexacte, n'est pas une cause de nullité</w:t>
      </w:r>
      <w:r w:rsidR="004019CF" w:rsidRPr="00FA6C97">
        <w:rPr>
          <w:rStyle w:val="Appelnotedebasdep"/>
          <w:rFonts w:ascii="Times New Roman" w:hAnsi="Times New Roman" w:cs="Times New Roman"/>
          <w:color w:val="262626"/>
        </w:rPr>
        <w:footnoteReference w:id="22"/>
      </w:r>
      <w:r w:rsidR="004019CF" w:rsidRPr="00FA6C97">
        <w:rPr>
          <w:rFonts w:ascii="Times New Roman" w:hAnsi="Times New Roman" w:cs="Times New Roman"/>
          <w:color w:val="262626"/>
        </w:rPr>
        <w:t>.</w:t>
      </w:r>
    </w:p>
    <w:p w14:paraId="4AA51957" w14:textId="570142A0" w:rsidR="00AB4B54" w:rsidRDefault="00AB4B54" w:rsidP="00132CE7">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6665D7C7" w14:textId="77777777" w:rsidR="00DD601E" w:rsidRDefault="00DD601E" w:rsidP="00132CE7">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347F6675" w14:textId="77777777" w:rsidR="00D16E08" w:rsidRDefault="00D16E08" w:rsidP="00132CE7">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3ACA0795" w14:textId="77777777" w:rsidR="003A7AE0" w:rsidRDefault="003A7AE0" w:rsidP="00132CE7">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7391BBF6" w14:textId="77777777" w:rsidR="003A7AE0" w:rsidRPr="00FA6C97" w:rsidRDefault="003A7AE0" w:rsidP="00132CE7">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38E4CE98" w14:textId="77777777" w:rsidR="00B20550" w:rsidRPr="004D2217" w:rsidRDefault="004019CF" w:rsidP="00132CE7">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sz w:val="28"/>
          <w:u w:val="single"/>
        </w:rPr>
      </w:pPr>
      <w:r w:rsidRPr="004D2217">
        <w:rPr>
          <w:rFonts w:ascii="Times New Roman" w:hAnsi="Times New Roman" w:cs="Times New Roman"/>
          <w:b/>
          <w:sz w:val="28"/>
        </w:rPr>
        <w:lastRenderedPageBreak/>
        <w:tab/>
      </w:r>
      <w:r w:rsidRPr="004D2217">
        <w:rPr>
          <w:rFonts w:ascii="Times New Roman" w:hAnsi="Times New Roman" w:cs="Times New Roman"/>
          <w:b/>
          <w:sz w:val="28"/>
        </w:rPr>
        <w:tab/>
      </w:r>
      <w:r w:rsidR="004D2217">
        <w:rPr>
          <w:rFonts w:ascii="Times New Roman" w:hAnsi="Times New Roman" w:cs="Times New Roman"/>
          <w:b/>
          <w:sz w:val="28"/>
        </w:rPr>
        <w:t>B.</w:t>
      </w:r>
      <w:r w:rsidR="004D2217">
        <w:rPr>
          <w:rFonts w:ascii="Times New Roman" w:hAnsi="Times New Roman" w:cs="Times New Roman"/>
          <w:b/>
          <w:sz w:val="28"/>
        </w:rPr>
        <w:tab/>
      </w:r>
      <w:r w:rsidR="00B20550" w:rsidRPr="004D2217">
        <w:rPr>
          <w:rFonts w:ascii="Times New Roman" w:hAnsi="Times New Roman" w:cs="Times New Roman"/>
          <w:b/>
          <w:sz w:val="28"/>
          <w:u w:val="single"/>
        </w:rPr>
        <w:t xml:space="preserve">Le dol </w:t>
      </w:r>
    </w:p>
    <w:p w14:paraId="5B1D8B76" w14:textId="77777777" w:rsidR="00D16E08" w:rsidRDefault="00D16E08" w:rsidP="00D16E08">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08E1E04D" w14:textId="5638C655" w:rsidR="00B20550" w:rsidRPr="00FA6C97" w:rsidRDefault="00B20550" w:rsidP="00D16E08">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sz w:val="20"/>
        </w:rPr>
      </w:pPr>
      <w:r w:rsidRPr="00E7216D">
        <w:rPr>
          <w:rFonts w:ascii="Times New Roman" w:hAnsi="Times New Roman" w:cs="Times New Roman"/>
          <w:b/>
          <w:color w:val="262626"/>
        </w:rPr>
        <w:t>Le dol est le fait pour un contractant d'obtenir le consentement de l'autre par des manœuvres ou des mensonges.</w:t>
      </w:r>
      <w:r w:rsidR="00E7216D" w:rsidRPr="00E7216D">
        <w:rPr>
          <w:rFonts w:ascii="Times New Roman" w:hAnsi="Times New Roman" w:cs="Times New Roman"/>
          <w:b/>
          <w:color w:val="262626"/>
        </w:rPr>
        <w:t xml:space="preserve"> L</w:t>
      </w:r>
      <w:r w:rsidRPr="00E7216D">
        <w:rPr>
          <w:rFonts w:ascii="Times New Roman" w:hAnsi="Times New Roman" w:cs="Times New Roman"/>
          <w:b/>
          <w:color w:val="262626"/>
        </w:rPr>
        <w:t>a dissimulation intentionnelle par l'un des contractants d'une information dont il sait le caractère déterminant pour l'autre partie</w:t>
      </w:r>
      <w:r w:rsidR="00E7216D" w:rsidRPr="00E7216D">
        <w:rPr>
          <w:rFonts w:ascii="Times New Roman" w:hAnsi="Times New Roman" w:cs="Times New Roman"/>
          <w:b/>
          <w:color w:val="262626"/>
        </w:rPr>
        <w:t xml:space="preserve"> constitue également un dol, appelé </w:t>
      </w:r>
      <w:r w:rsidR="00E7216D">
        <w:rPr>
          <w:rFonts w:ascii="Times New Roman" w:hAnsi="Times New Roman" w:cs="Times New Roman"/>
          <w:color w:val="262626"/>
        </w:rPr>
        <w:t>« </w:t>
      </w:r>
      <w:r w:rsidR="00E7216D" w:rsidRPr="00E7216D">
        <w:rPr>
          <w:rFonts w:ascii="Times New Roman" w:hAnsi="Times New Roman" w:cs="Times New Roman"/>
          <w:b/>
          <w:i/>
          <w:color w:val="262626"/>
        </w:rPr>
        <w:t>réticence dolosive </w:t>
      </w:r>
      <w:r w:rsidR="00E7216D">
        <w:rPr>
          <w:rFonts w:ascii="Times New Roman" w:hAnsi="Times New Roman" w:cs="Times New Roman"/>
          <w:color w:val="262626"/>
        </w:rPr>
        <w:t>»</w:t>
      </w:r>
      <w:r w:rsidR="004019CF" w:rsidRPr="00FA6C97">
        <w:rPr>
          <w:rFonts w:ascii="Times New Roman" w:hAnsi="Times New Roman" w:cs="Times New Roman"/>
          <w:color w:val="262626"/>
        </w:rPr>
        <w:t xml:space="preserve">. </w:t>
      </w:r>
      <w:r w:rsidRPr="00FA6C97">
        <w:rPr>
          <w:rFonts w:ascii="Times New Roman" w:hAnsi="Times New Roman" w:cs="Times New Roman"/>
          <w:color w:val="262626"/>
        </w:rPr>
        <w:t>Néanmoins, ne constitue pas un dol le fait pour une partie de ne pas révéler à son cocontractant son estimation de la valeur de la prestation</w:t>
      </w:r>
      <w:r w:rsidR="004019CF" w:rsidRPr="00FA6C97">
        <w:rPr>
          <w:rStyle w:val="Appelnotedebasdep"/>
          <w:rFonts w:ascii="Times New Roman" w:hAnsi="Times New Roman" w:cs="Times New Roman"/>
          <w:color w:val="262626"/>
        </w:rPr>
        <w:footnoteReference w:id="23"/>
      </w:r>
      <w:r w:rsidR="004019CF" w:rsidRPr="00FA6C97">
        <w:rPr>
          <w:rFonts w:ascii="Times New Roman" w:hAnsi="Times New Roman" w:cs="Times New Roman"/>
          <w:color w:val="262626"/>
        </w:rPr>
        <w:t>.</w:t>
      </w:r>
    </w:p>
    <w:p w14:paraId="5C6693B5"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663D6742" w14:textId="77777777" w:rsidR="00B20550" w:rsidRPr="004D2217" w:rsidRDefault="004019CF"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u w:val="single"/>
        </w:rPr>
      </w:pPr>
      <w:r w:rsidRPr="004D2217">
        <w:rPr>
          <w:rFonts w:ascii="Times New Roman" w:hAnsi="Times New Roman" w:cs="Times New Roman"/>
          <w:b/>
          <w:sz w:val="28"/>
        </w:rPr>
        <w:tab/>
      </w:r>
      <w:r w:rsidRPr="004D2217">
        <w:rPr>
          <w:rFonts w:ascii="Times New Roman" w:hAnsi="Times New Roman" w:cs="Times New Roman"/>
          <w:b/>
          <w:sz w:val="28"/>
        </w:rPr>
        <w:tab/>
      </w:r>
      <w:r w:rsidRPr="004D2217">
        <w:rPr>
          <w:rFonts w:ascii="Times New Roman" w:hAnsi="Times New Roman" w:cs="Times New Roman"/>
          <w:b/>
          <w:sz w:val="28"/>
        </w:rPr>
        <w:tab/>
      </w:r>
      <w:r w:rsidRPr="004D2217">
        <w:rPr>
          <w:rFonts w:ascii="Times New Roman" w:hAnsi="Times New Roman" w:cs="Times New Roman"/>
          <w:b/>
          <w:sz w:val="28"/>
        </w:rPr>
        <w:tab/>
      </w:r>
      <w:r w:rsidR="00B20550" w:rsidRPr="004D2217">
        <w:rPr>
          <w:rFonts w:ascii="Times New Roman" w:hAnsi="Times New Roman" w:cs="Times New Roman"/>
          <w:b/>
          <w:sz w:val="28"/>
        </w:rPr>
        <w:t>C.</w:t>
      </w:r>
      <w:r w:rsidR="004D2217">
        <w:rPr>
          <w:rFonts w:ascii="Times New Roman" w:hAnsi="Times New Roman" w:cs="Times New Roman"/>
          <w:b/>
          <w:sz w:val="28"/>
        </w:rPr>
        <w:tab/>
      </w:r>
      <w:r w:rsidR="00B20550" w:rsidRPr="004D2217">
        <w:rPr>
          <w:rFonts w:ascii="Times New Roman" w:hAnsi="Times New Roman" w:cs="Times New Roman"/>
          <w:b/>
          <w:sz w:val="28"/>
          <w:u w:val="single"/>
        </w:rPr>
        <w:t>La violence</w:t>
      </w:r>
    </w:p>
    <w:p w14:paraId="5CAF4D61"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 xml:space="preserve"> </w:t>
      </w:r>
    </w:p>
    <w:p w14:paraId="4C386C7C" w14:textId="77777777" w:rsidR="00B20550" w:rsidRPr="00FA6C97" w:rsidRDefault="00B20550" w:rsidP="00D16E08">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rPr>
      </w:pPr>
      <w:r w:rsidRPr="00E7216D">
        <w:rPr>
          <w:rFonts w:ascii="Times New Roman" w:hAnsi="Times New Roman" w:cs="Times New Roman"/>
          <w:b/>
          <w:color w:val="262626"/>
        </w:rPr>
        <w:t>Il y a violence lorsqu'une partie s'engage sous la pression d'une contrainte qui lui inspire la crainte d'exposer sa personne, sa fortune ou celles de ses proches à un mal considérabl</w:t>
      </w:r>
      <w:r w:rsidR="004019CF" w:rsidRPr="00E7216D">
        <w:rPr>
          <w:rFonts w:ascii="Times New Roman" w:hAnsi="Times New Roman" w:cs="Times New Roman"/>
          <w:b/>
          <w:color w:val="262626"/>
        </w:rPr>
        <w:t>e</w:t>
      </w:r>
      <w:r w:rsidR="004019CF" w:rsidRPr="00FA6C97">
        <w:rPr>
          <w:rStyle w:val="Appelnotedebasdep"/>
          <w:rFonts w:ascii="Times New Roman" w:hAnsi="Times New Roman" w:cs="Times New Roman"/>
          <w:color w:val="262626"/>
        </w:rPr>
        <w:footnoteReference w:id="24"/>
      </w:r>
      <w:r w:rsidR="004019CF" w:rsidRPr="00FA6C97">
        <w:rPr>
          <w:rFonts w:ascii="Times New Roman" w:hAnsi="Times New Roman" w:cs="Times New Roman"/>
          <w:color w:val="262626"/>
        </w:rPr>
        <w:t xml:space="preserve">. </w:t>
      </w:r>
    </w:p>
    <w:p w14:paraId="2BA6C09E" w14:textId="77777777" w:rsidR="00B20550" w:rsidRPr="00FA6C97" w:rsidRDefault="00B20550" w:rsidP="00132CE7">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373832A2" w14:textId="77777777" w:rsidR="00B20550" w:rsidRPr="00FA6C97" w:rsidRDefault="00B20550" w:rsidP="00132CE7">
      <w:pPr>
        <w:tabs>
          <w:tab w:val="left" w:pos="284"/>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tab/>
      </w:r>
      <w:r w:rsidRPr="00FA6C97">
        <w:rPr>
          <w:rFonts w:ascii="Times New Roman" w:hAnsi="Times New Roman" w:cs="Times New Roman"/>
          <w:b/>
          <w:sz w:val="28"/>
        </w:rPr>
        <w:tab/>
        <w:t>II.</w:t>
      </w:r>
      <w:r w:rsidR="004D2217">
        <w:rPr>
          <w:rFonts w:ascii="Times New Roman" w:hAnsi="Times New Roman" w:cs="Times New Roman"/>
          <w:b/>
          <w:sz w:val="28"/>
        </w:rPr>
        <w:tab/>
      </w:r>
      <w:r w:rsidRPr="00FA6C97">
        <w:rPr>
          <w:rFonts w:ascii="Times New Roman" w:hAnsi="Times New Roman" w:cs="Times New Roman"/>
          <w:b/>
          <w:sz w:val="28"/>
          <w:u w:val="single"/>
        </w:rPr>
        <w:t>La sincérité du consentement</w:t>
      </w:r>
    </w:p>
    <w:p w14:paraId="01FB446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ab/>
      </w:r>
    </w:p>
    <w:p w14:paraId="1F7BC4D7" w14:textId="77777777" w:rsidR="00B20550" w:rsidRPr="00FA6C97" w:rsidRDefault="00B20550" w:rsidP="00D16E08">
      <w:pPr>
        <w:tabs>
          <w:tab w:val="left" w:pos="284"/>
          <w:tab w:val="left" w:pos="567"/>
          <w:tab w:val="left" w:pos="851"/>
          <w:tab w:val="left" w:pos="1134"/>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Le consentement à l’acte doit être sinc</w:t>
      </w:r>
      <w:r w:rsidR="00E7216D">
        <w:rPr>
          <w:rFonts w:ascii="Times New Roman" w:hAnsi="Times New Roman" w:cs="Times New Roman"/>
        </w:rPr>
        <w:t>ère. Il ne doit pas être simulé, ce qui invite à identifier les hypothèses les plus courantes de simulation de création de sociétés (</w:t>
      </w:r>
      <w:r w:rsidR="00E7216D" w:rsidRPr="00E7216D">
        <w:rPr>
          <w:rFonts w:ascii="Times New Roman" w:hAnsi="Times New Roman" w:cs="Times New Roman"/>
          <w:b/>
        </w:rPr>
        <w:t>A</w:t>
      </w:r>
      <w:r w:rsidR="00E7216D">
        <w:rPr>
          <w:rFonts w:ascii="Times New Roman" w:hAnsi="Times New Roman" w:cs="Times New Roman"/>
        </w:rPr>
        <w:t>.) et les effets de ces dernières (</w:t>
      </w:r>
      <w:r w:rsidR="00E7216D" w:rsidRPr="00E7216D">
        <w:rPr>
          <w:rFonts w:ascii="Times New Roman" w:hAnsi="Times New Roman" w:cs="Times New Roman"/>
          <w:b/>
        </w:rPr>
        <w:t>B</w:t>
      </w:r>
      <w:r w:rsidR="00E7216D">
        <w:rPr>
          <w:rFonts w:ascii="Times New Roman" w:hAnsi="Times New Roman" w:cs="Times New Roman"/>
        </w:rPr>
        <w:t>.).</w:t>
      </w:r>
      <w:r w:rsidRPr="00FA6C97">
        <w:rPr>
          <w:rFonts w:ascii="Times New Roman" w:hAnsi="Times New Roman" w:cs="Times New Roman"/>
        </w:rPr>
        <w:t xml:space="preserve"> </w:t>
      </w:r>
    </w:p>
    <w:p w14:paraId="6A3B2008"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7948BF06"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t>A.</w:t>
      </w:r>
      <w:r w:rsidRPr="00FA6C97">
        <w:rPr>
          <w:rFonts w:ascii="Times New Roman" w:hAnsi="Times New Roman" w:cs="Times New Roman"/>
          <w:b/>
        </w:rPr>
        <w:tab/>
      </w:r>
      <w:r w:rsidRPr="00FA6C97">
        <w:rPr>
          <w:rFonts w:ascii="Times New Roman" w:hAnsi="Times New Roman" w:cs="Times New Roman"/>
          <w:b/>
          <w:u w:val="single"/>
        </w:rPr>
        <w:t>Les hypothèses de simulation</w:t>
      </w:r>
    </w:p>
    <w:p w14:paraId="76D54D80"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p>
    <w:p w14:paraId="700B1F4F" w14:textId="77777777" w:rsidR="00B20550" w:rsidRPr="00FA6C97" w:rsidRDefault="00B20550" w:rsidP="00D16E08">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color w:val="262626"/>
        </w:rPr>
      </w:pPr>
      <w:r w:rsidRPr="00FA6C97">
        <w:rPr>
          <w:rFonts w:ascii="Times New Roman" w:hAnsi="Times New Roman" w:cs="Times New Roman"/>
          <w:color w:val="262626"/>
        </w:rPr>
        <w:t xml:space="preserve">Il est rare que le contrat de société se dissimule sous l'apparence d'un autre contrat (la société en participation occulte offre, en effet, une bonne solution pour garder secrète une société). En revanche, il est plus fréquent que le contrat de société serve d'acte ostensible destiné à masquer une convention secrète, voulue en réalité par les parties. Les hypothèses les plus courantes sont les suivantes : </w:t>
      </w:r>
    </w:p>
    <w:p w14:paraId="75BD049E" w14:textId="77777777" w:rsidR="00B20550" w:rsidRPr="00FA6C97" w:rsidRDefault="00B20550" w:rsidP="00132CE7">
      <w:pPr>
        <w:widowControl w:val="0"/>
        <w:tabs>
          <w:tab w:val="left" w:pos="851"/>
          <w:tab w:val="left" w:pos="1134"/>
          <w:tab w:val="left" w:pos="1418"/>
          <w:tab w:val="left" w:pos="1701"/>
          <w:tab w:val="left" w:pos="1985"/>
          <w:tab w:val="left" w:pos="2268"/>
          <w:tab w:val="left" w:pos="2552"/>
        </w:tabs>
        <w:autoSpaceDE w:val="0"/>
        <w:autoSpaceDN w:val="0"/>
        <w:adjustRightInd w:val="0"/>
        <w:ind w:left="1440"/>
        <w:jc w:val="both"/>
        <w:rPr>
          <w:rFonts w:ascii="Times New Roman" w:hAnsi="Times New Roman" w:cs="Times New Roman"/>
        </w:rPr>
      </w:pPr>
    </w:p>
    <w:p w14:paraId="6F672964" w14:textId="0D06D381" w:rsidR="00B20550" w:rsidRPr="00FA6C97" w:rsidRDefault="00B20550" w:rsidP="004A70C9">
      <w:pPr>
        <w:pStyle w:val="Paragraphedeliste"/>
        <w:widowControl w:val="0"/>
        <w:numPr>
          <w:ilvl w:val="0"/>
          <w:numId w:val="15"/>
        </w:numPr>
        <w:tabs>
          <w:tab w:val="left" w:pos="284"/>
          <w:tab w:val="left" w:pos="851"/>
          <w:tab w:val="left" w:pos="1134"/>
          <w:tab w:val="left" w:pos="1418"/>
          <w:tab w:val="left" w:pos="1985"/>
          <w:tab w:val="left" w:pos="2268"/>
          <w:tab w:val="left" w:pos="2552"/>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b/>
          <w:color w:val="262626"/>
        </w:rPr>
        <w:t>dissimulation d'un contrat de prêt</w:t>
      </w:r>
      <w:r w:rsidR="0096050B" w:rsidRPr="00FA6C97">
        <w:rPr>
          <w:rStyle w:val="Appelnotedebasdep"/>
          <w:rFonts w:ascii="Times New Roman" w:hAnsi="Times New Roman" w:cs="Times New Roman"/>
          <w:color w:val="262626"/>
        </w:rPr>
        <w:footnoteReference w:id="25"/>
      </w:r>
      <w:r w:rsidR="0096050B" w:rsidRPr="00FA6C97">
        <w:rPr>
          <w:rFonts w:ascii="Times New Roman" w:hAnsi="Times New Roman" w:cs="Times New Roman"/>
          <w:color w:val="262626"/>
        </w:rPr>
        <w:t xml:space="preserve"> pour échapper, par exemple, à la répression de l'usure </w:t>
      </w:r>
      <w:r w:rsidR="00D16E08">
        <w:rPr>
          <w:rFonts w:ascii="Times New Roman" w:hAnsi="Times New Roman" w:cs="Times New Roman"/>
          <w:color w:val="262626"/>
        </w:rPr>
        <w:t>;</w:t>
      </w:r>
    </w:p>
    <w:p w14:paraId="63ABD53E" w14:textId="77777777" w:rsidR="00B20550" w:rsidRPr="00FA6C97" w:rsidRDefault="00B20550" w:rsidP="00D16E08">
      <w:pPr>
        <w:widowControl w:val="0"/>
        <w:tabs>
          <w:tab w:val="left" w:pos="284"/>
          <w:tab w:val="left" w:pos="851"/>
          <w:tab w:val="left" w:pos="1134"/>
          <w:tab w:val="left" w:pos="1418"/>
          <w:tab w:val="left" w:pos="1985"/>
          <w:tab w:val="left" w:pos="2268"/>
          <w:tab w:val="left" w:pos="2552"/>
        </w:tabs>
        <w:autoSpaceDE w:val="0"/>
        <w:autoSpaceDN w:val="0"/>
        <w:adjustRightInd w:val="0"/>
        <w:ind w:left="284" w:hanging="284"/>
        <w:jc w:val="both"/>
        <w:rPr>
          <w:rFonts w:ascii="Times New Roman" w:hAnsi="Times New Roman" w:cs="Times New Roman"/>
        </w:rPr>
      </w:pPr>
    </w:p>
    <w:p w14:paraId="5220855D" w14:textId="77777777" w:rsidR="00B20550" w:rsidRPr="00FA6C97" w:rsidRDefault="00B20550" w:rsidP="004A70C9">
      <w:pPr>
        <w:pStyle w:val="Paragraphedeliste"/>
        <w:widowControl w:val="0"/>
        <w:numPr>
          <w:ilvl w:val="0"/>
          <w:numId w:val="15"/>
        </w:numPr>
        <w:tabs>
          <w:tab w:val="left" w:pos="284"/>
          <w:tab w:val="left" w:pos="851"/>
          <w:tab w:val="left" w:pos="1134"/>
          <w:tab w:val="left" w:pos="1418"/>
          <w:tab w:val="left" w:pos="1985"/>
          <w:tab w:val="left" w:pos="2268"/>
          <w:tab w:val="left" w:pos="2552"/>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b/>
          <w:color w:val="262626"/>
        </w:rPr>
        <w:t>dissimulation d'un contrat de travail</w:t>
      </w:r>
      <w:r w:rsidRPr="00FA6C97">
        <w:rPr>
          <w:rFonts w:ascii="Times New Roman" w:hAnsi="Times New Roman" w:cs="Times New Roman"/>
          <w:color w:val="262626"/>
        </w:rPr>
        <w:t xml:space="preserve"> de la part d'un employeur qui souhaite </w:t>
      </w:r>
      <w:r w:rsidR="0096050B" w:rsidRPr="00FA6C97">
        <w:rPr>
          <w:rFonts w:ascii="Times New Roman" w:hAnsi="Times New Roman" w:cs="Times New Roman"/>
          <w:color w:val="262626"/>
        </w:rPr>
        <w:t>se soustraire aux lois sociales</w:t>
      </w:r>
      <w:r w:rsidR="0096050B" w:rsidRPr="00FA6C97">
        <w:rPr>
          <w:rStyle w:val="Appelnotedebasdep"/>
          <w:rFonts w:ascii="Times New Roman" w:hAnsi="Times New Roman" w:cs="Times New Roman"/>
          <w:color w:val="262626"/>
        </w:rPr>
        <w:footnoteReference w:id="26"/>
      </w:r>
      <w:r w:rsidRPr="00FA6C97">
        <w:rPr>
          <w:rFonts w:ascii="Times New Roman" w:hAnsi="Times New Roman" w:cs="Times New Roman"/>
          <w:color w:val="262626"/>
        </w:rPr>
        <w:t xml:space="preserve"> ; </w:t>
      </w:r>
    </w:p>
    <w:p w14:paraId="44A91275" w14:textId="77777777" w:rsidR="00B20550" w:rsidRPr="00FA6C97" w:rsidRDefault="00B20550" w:rsidP="00D16E08">
      <w:pPr>
        <w:widowControl w:val="0"/>
        <w:tabs>
          <w:tab w:val="left" w:pos="284"/>
          <w:tab w:val="left" w:pos="851"/>
          <w:tab w:val="left" w:pos="1134"/>
          <w:tab w:val="left" w:pos="1418"/>
          <w:tab w:val="left" w:pos="1985"/>
          <w:tab w:val="left" w:pos="2268"/>
          <w:tab w:val="left" w:pos="2552"/>
        </w:tabs>
        <w:autoSpaceDE w:val="0"/>
        <w:autoSpaceDN w:val="0"/>
        <w:adjustRightInd w:val="0"/>
        <w:ind w:left="284" w:hanging="284"/>
        <w:jc w:val="both"/>
        <w:rPr>
          <w:rFonts w:ascii="Times New Roman" w:hAnsi="Times New Roman" w:cs="Times New Roman"/>
        </w:rPr>
      </w:pPr>
    </w:p>
    <w:p w14:paraId="2535EBE5" w14:textId="77777777" w:rsidR="00B20550" w:rsidRPr="00FA6C97" w:rsidRDefault="00B20550" w:rsidP="004A70C9">
      <w:pPr>
        <w:pStyle w:val="Paragraphedeliste"/>
        <w:widowControl w:val="0"/>
        <w:numPr>
          <w:ilvl w:val="0"/>
          <w:numId w:val="15"/>
        </w:numPr>
        <w:tabs>
          <w:tab w:val="left" w:pos="284"/>
          <w:tab w:val="left" w:pos="851"/>
          <w:tab w:val="left" w:pos="1134"/>
          <w:tab w:val="left" w:pos="1418"/>
          <w:tab w:val="left" w:pos="1985"/>
          <w:tab w:val="left" w:pos="2268"/>
          <w:tab w:val="left" w:pos="2552"/>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b/>
          <w:color w:val="262626"/>
        </w:rPr>
        <w:t>dissimulation d'un contrat de vente</w:t>
      </w:r>
      <w:r w:rsidRPr="00FA6C97">
        <w:rPr>
          <w:rFonts w:ascii="Times New Roman" w:hAnsi="Times New Roman" w:cs="Times New Roman"/>
          <w:color w:val="262626"/>
        </w:rPr>
        <w:t>, notamment pour permettre aux parties de réaliser une vente immobilière sous la forme d'une cession de droits sociaux moins lourdement imposée</w:t>
      </w:r>
      <w:r w:rsidR="0096050B" w:rsidRPr="00FA6C97">
        <w:rPr>
          <w:rStyle w:val="Appelnotedebasdep"/>
          <w:rFonts w:ascii="Times New Roman" w:hAnsi="Times New Roman" w:cs="Times New Roman"/>
          <w:color w:val="262626"/>
        </w:rPr>
        <w:footnoteReference w:id="27"/>
      </w:r>
      <w:r w:rsidRPr="00FA6C97">
        <w:rPr>
          <w:rFonts w:ascii="Times New Roman" w:hAnsi="Times New Roman" w:cs="Times New Roman"/>
          <w:color w:val="262626"/>
        </w:rPr>
        <w:t xml:space="preserve"> ;</w:t>
      </w:r>
    </w:p>
    <w:p w14:paraId="20A77E6B" w14:textId="77777777" w:rsidR="00B20550" w:rsidRPr="00FA6C97" w:rsidRDefault="00B20550" w:rsidP="00D16E08">
      <w:pPr>
        <w:widowControl w:val="0"/>
        <w:tabs>
          <w:tab w:val="left" w:pos="284"/>
          <w:tab w:val="left" w:pos="851"/>
          <w:tab w:val="left" w:pos="1134"/>
          <w:tab w:val="left" w:pos="1418"/>
          <w:tab w:val="left" w:pos="1985"/>
          <w:tab w:val="left" w:pos="2268"/>
          <w:tab w:val="left" w:pos="2552"/>
        </w:tabs>
        <w:autoSpaceDE w:val="0"/>
        <w:autoSpaceDN w:val="0"/>
        <w:adjustRightInd w:val="0"/>
        <w:ind w:left="284" w:hanging="284"/>
        <w:jc w:val="both"/>
        <w:rPr>
          <w:rFonts w:ascii="Times New Roman" w:hAnsi="Times New Roman" w:cs="Times New Roman"/>
        </w:rPr>
      </w:pPr>
    </w:p>
    <w:p w14:paraId="54A99A9F" w14:textId="77777777" w:rsidR="00B20550" w:rsidRPr="00FA6C97" w:rsidRDefault="00B20550" w:rsidP="004A70C9">
      <w:pPr>
        <w:pStyle w:val="Paragraphedeliste"/>
        <w:widowControl w:val="0"/>
        <w:numPr>
          <w:ilvl w:val="0"/>
          <w:numId w:val="15"/>
        </w:numPr>
        <w:tabs>
          <w:tab w:val="left" w:pos="284"/>
          <w:tab w:val="left" w:pos="851"/>
          <w:tab w:val="left" w:pos="1134"/>
          <w:tab w:val="left" w:pos="1418"/>
          <w:tab w:val="left" w:pos="1985"/>
          <w:tab w:val="left" w:pos="2268"/>
          <w:tab w:val="left" w:pos="2552"/>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b/>
          <w:color w:val="262626"/>
        </w:rPr>
        <w:t>dissimulation d'une donation</w:t>
      </w:r>
      <w:r w:rsidR="0096050B" w:rsidRPr="00FA6C97">
        <w:rPr>
          <w:rFonts w:ascii="Times New Roman" w:hAnsi="Times New Roman" w:cs="Times New Roman"/>
          <w:color w:val="262626"/>
        </w:rPr>
        <w:t>,</w:t>
      </w:r>
      <w:r w:rsidRPr="00FA6C97">
        <w:rPr>
          <w:rFonts w:ascii="Times New Roman" w:hAnsi="Times New Roman" w:cs="Times New Roman"/>
          <w:b/>
          <w:color w:val="262626"/>
        </w:rPr>
        <w:t xml:space="preserve"> </w:t>
      </w:r>
      <w:r w:rsidRPr="00FA6C97">
        <w:rPr>
          <w:rFonts w:ascii="Times New Roman" w:hAnsi="Times New Roman" w:cs="Times New Roman"/>
          <w:color w:val="262626"/>
        </w:rPr>
        <w:t>pour éviter la taxation des donations</w:t>
      </w:r>
      <w:r w:rsidR="0096050B" w:rsidRPr="00FA6C97">
        <w:rPr>
          <w:rStyle w:val="Appelnotedebasdep"/>
          <w:rFonts w:ascii="Times New Roman" w:hAnsi="Times New Roman" w:cs="Times New Roman"/>
          <w:color w:val="262626"/>
        </w:rPr>
        <w:footnoteReference w:id="28"/>
      </w:r>
      <w:r w:rsidRPr="00FA6C97">
        <w:rPr>
          <w:rFonts w:ascii="Times New Roman" w:hAnsi="Times New Roman" w:cs="Times New Roman"/>
          <w:color w:val="262626"/>
        </w:rPr>
        <w:t>.</w:t>
      </w:r>
    </w:p>
    <w:p w14:paraId="3342D109" w14:textId="2147DA16" w:rsidR="00A61389" w:rsidRPr="00D16E08" w:rsidRDefault="00A61389" w:rsidP="00D16E08">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255A1BEB" w14:textId="77777777" w:rsidR="00B20550" w:rsidRPr="004D221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4D2217">
        <w:rPr>
          <w:rFonts w:ascii="Times New Roman" w:hAnsi="Times New Roman" w:cs="Times New Roman"/>
          <w:b/>
          <w:sz w:val="28"/>
        </w:rPr>
        <w:tab/>
      </w:r>
      <w:r w:rsidRPr="004D2217">
        <w:rPr>
          <w:rFonts w:ascii="Times New Roman" w:hAnsi="Times New Roman" w:cs="Times New Roman"/>
          <w:b/>
          <w:sz w:val="28"/>
        </w:rPr>
        <w:tab/>
      </w:r>
      <w:r w:rsidRPr="004D2217">
        <w:rPr>
          <w:rFonts w:ascii="Times New Roman" w:hAnsi="Times New Roman" w:cs="Times New Roman"/>
          <w:b/>
          <w:sz w:val="28"/>
        </w:rPr>
        <w:tab/>
      </w:r>
      <w:r w:rsidRPr="004D2217">
        <w:rPr>
          <w:rFonts w:ascii="Times New Roman" w:hAnsi="Times New Roman" w:cs="Times New Roman"/>
          <w:b/>
          <w:sz w:val="28"/>
        </w:rPr>
        <w:tab/>
        <w:t xml:space="preserve">B. </w:t>
      </w:r>
      <w:r w:rsidRPr="004D2217">
        <w:rPr>
          <w:rFonts w:ascii="Times New Roman" w:hAnsi="Times New Roman" w:cs="Times New Roman"/>
          <w:b/>
          <w:sz w:val="28"/>
          <w:u w:val="single"/>
        </w:rPr>
        <w:t>Les effets de la simulation</w:t>
      </w:r>
      <w:r w:rsidRPr="004D2217">
        <w:rPr>
          <w:rFonts w:ascii="Times New Roman" w:hAnsi="Times New Roman" w:cs="Times New Roman"/>
          <w:b/>
          <w:sz w:val="28"/>
        </w:rPr>
        <w:t xml:space="preserve">  </w:t>
      </w:r>
    </w:p>
    <w:p w14:paraId="0CEDC218" w14:textId="77777777" w:rsidR="00B20550" w:rsidRDefault="00B20550" w:rsidP="00132CE7">
      <w:pPr>
        <w:tabs>
          <w:tab w:val="left" w:pos="720"/>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ab/>
      </w:r>
      <w:r w:rsidRPr="00FA6C97">
        <w:rPr>
          <w:rFonts w:ascii="Times New Roman" w:hAnsi="Times New Roman" w:cs="Times New Roman"/>
        </w:rPr>
        <w:tab/>
      </w:r>
      <w:r w:rsidRPr="00FA6C97">
        <w:rPr>
          <w:rFonts w:ascii="Times New Roman" w:hAnsi="Times New Roman" w:cs="Times New Roman"/>
        </w:rPr>
        <w:tab/>
      </w:r>
      <w:r w:rsidR="00B37ED5">
        <w:rPr>
          <w:rFonts w:ascii="Times New Roman" w:hAnsi="Times New Roman" w:cs="Times New Roman"/>
        </w:rPr>
        <w:tab/>
      </w:r>
    </w:p>
    <w:p w14:paraId="183BBD48" w14:textId="2446ED35" w:rsidR="00B37ED5" w:rsidRDefault="00B37ED5" w:rsidP="00D16E08">
      <w:pPr>
        <w:tabs>
          <w:tab w:val="left" w:pos="720"/>
          <w:tab w:val="left" w:pos="851"/>
          <w:tab w:val="left" w:pos="1134"/>
          <w:tab w:val="left" w:pos="1418"/>
          <w:tab w:val="left" w:pos="1701"/>
          <w:tab w:val="left" w:pos="1985"/>
          <w:tab w:val="left" w:pos="2268"/>
          <w:tab w:val="left" w:pos="2552"/>
        </w:tabs>
        <w:jc w:val="both"/>
        <w:rPr>
          <w:rFonts w:ascii="Times New Roman" w:hAnsi="Times New Roman" w:cs="Times New Roman"/>
        </w:rPr>
      </w:pPr>
      <w:r>
        <w:rPr>
          <w:rFonts w:ascii="Times New Roman" w:hAnsi="Times New Roman" w:cs="Times New Roman"/>
        </w:rPr>
        <w:t>La simulation</w:t>
      </w:r>
      <w:r w:rsidR="00D16E08">
        <w:rPr>
          <w:rFonts w:ascii="Times New Roman" w:hAnsi="Times New Roman" w:cs="Times New Roman"/>
        </w:rPr>
        <w:t xml:space="preserve"> va affecter les rapports entre</w:t>
      </w:r>
      <w:r>
        <w:rPr>
          <w:rFonts w:ascii="Times New Roman" w:hAnsi="Times New Roman" w:cs="Times New Roman"/>
        </w:rPr>
        <w:t xml:space="preserve"> les parties à l’acte secret (</w:t>
      </w:r>
      <w:r w:rsidRPr="00B37ED5">
        <w:rPr>
          <w:rFonts w:ascii="Times New Roman" w:hAnsi="Times New Roman" w:cs="Times New Roman"/>
          <w:b/>
        </w:rPr>
        <w:t>1</w:t>
      </w:r>
      <w:r>
        <w:rPr>
          <w:rFonts w:ascii="Times New Roman" w:hAnsi="Times New Roman" w:cs="Times New Roman"/>
        </w:rPr>
        <w:t>.), entre ces dernières et les tiers (</w:t>
      </w:r>
      <w:r w:rsidRPr="00B37ED5">
        <w:rPr>
          <w:rFonts w:ascii="Times New Roman" w:hAnsi="Times New Roman" w:cs="Times New Roman"/>
          <w:b/>
        </w:rPr>
        <w:t>2</w:t>
      </w:r>
      <w:r>
        <w:rPr>
          <w:rFonts w:ascii="Times New Roman" w:hAnsi="Times New Roman" w:cs="Times New Roman"/>
        </w:rPr>
        <w:t>.) et entre les tiers entre eux (</w:t>
      </w:r>
      <w:r w:rsidRPr="00B37ED5">
        <w:rPr>
          <w:rFonts w:ascii="Times New Roman" w:hAnsi="Times New Roman" w:cs="Times New Roman"/>
          <w:b/>
        </w:rPr>
        <w:t>3</w:t>
      </w:r>
      <w:r>
        <w:rPr>
          <w:rFonts w:ascii="Times New Roman" w:hAnsi="Times New Roman" w:cs="Times New Roman"/>
        </w:rPr>
        <w:t>.).</w:t>
      </w:r>
    </w:p>
    <w:p w14:paraId="39D446A6" w14:textId="65B543FC" w:rsidR="00D16E08" w:rsidRDefault="00D16E08" w:rsidP="00132CE7">
      <w:pPr>
        <w:tabs>
          <w:tab w:val="left" w:pos="720"/>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75FE0BB0" w14:textId="2E13436B" w:rsidR="00DD601E" w:rsidRDefault="00DD601E" w:rsidP="00132CE7">
      <w:pPr>
        <w:tabs>
          <w:tab w:val="left" w:pos="720"/>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340E29AD" w14:textId="1E61A878" w:rsidR="00DD601E" w:rsidRDefault="00DD601E" w:rsidP="00132CE7">
      <w:pPr>
        <w:tabs>
          <w:tab w:val="left" w:pos="720"/>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2388B62C" w14:textId="77777777" w:rsidR="00DD601E" w:rsidRPr="00FA6C97" w:rsidRDefault="00DD601E" w:rsidP="00132CE7">
      <w:pPr>
        <w:tabs>
          <w:tab w:val="left" w:pos="720"/>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14A8DB25" w14:textId="31FC9870" w:rsidR="00B20550" w:rsidRPr="004D2217" w:rsidRDefault="00D16E08"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00B20550" w:rsidRPr="004D2217">
        <w:rPr>
          <w:rFonts w:ascii="Times New Roman" w:hAnsi="Times New Roman" w:cs="Times New Roman"/>
          <w:b/>
          <w:sz w:val="28"/>
        </w:rPr>
        <w:t xml:space="preserve">1. </w:t>
      </w:r>
      <w:r w:rsidR="00B20550" w:rsidRPr="004D2217">
        <w:rPr>
          <w:rFonts w:ascii="Times New Roman" w:hAnsi="Times New Roman" w:cs="Times New Roman"/>
          <w:b/>
          <w:sz w:val="28"/>
          <w:u w:val="single"/>
        </w:rPr>
        <w:t>Rapport entre les parties à l’acte secret</w:t>
      </w:r>
      <w:r w:rsidR="00B20550" w:rsidRPr="004D2217">
        <w:rPr>
          <w:rFonts w:ascii="Times New Roman" w:hAnsi="Times New Roman" w:cs="Times New Roman"/>
          <w:b/>
          <w:sz w:val="28"/>
        </w:rPr>
        <w:t xml:space="preserve"> </w:t>
      </w:r>
    </w:p>
    <w:p w14:paraId="47265D54" w14:textId="4EC180C3" w:rsidR="00D16E08" w:rsidRPr="00DD601E" w:rsidRDefault="00DD601E" w:rsidP="00DD601E">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p>
    <w:p w14:paraId="705B1E9B" w14:textId="00FB638A" w:rsidR="00B20550" w:rsidRPr="00FA6C97" w:rsidRDefault="00B20550" w:rsidP="00D16E08">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sidRPr="00FA6C97">
        <w:rPr>
          <w:rFonts w:ascii="Times New Roman" w:hAnsi="Times New Roman" w:cs="Times New Roman"/>
          <w:color w:val="262626"/>
        </w:rPr>
        <w:t xml:space="preserve">Si les parties sont à l'origine d’accord pour simuler la conclusion d’un contrat de société, ces personnes risquent par la suite d'entrer en conflit. L’une d’elles pourra invoquer le bénéfice de l’acte apparent et l’autre celui de l’acte réel, secret. Dans une telle situation, la Cour de cassation a affirmé que </w:t>
      </w:r>
      <w:r w:rsidRPr="00A61389">
        <w:rPr>
          <w:rFonts w:ascii="Times New Roman" w:hAnsi="Times New Roman" w:cs="Times New Roman"/>
          <w:b/>
          <w:color w:val="262626"/>
        </w:rPr>
        <w:t>c’est la situation réelle, telle qu'elle découle d'une interprétation de la volonté des parties à laquelle les juges du fond procèdent d'une manière souveraine, qui doit primer</w:t>
      </w:r>
      <w:r w:rsidRPr="00FA6C97">
        <w:rPr>
          <w:rFonts w:ascii="Times New Roman" w:hAnsi="Times New Roman" w:cs="Times New Roman"/>
          <w:color w:val="262626"/>
        </w:rPr>
        <w:t xml:space="preserve">. </w:t>
      </w:r>
      <w:r w:rsidRPr="00FA6C97">
        <w:rPr>
          <w:rFonts w:ascii="Times New Roman" w:hAnsi="Times New Roman" w:cs="Times New Roman"/>
        </w:rPr>
        <w:t xml:space="preserve">Deux conditions sont toutefois requises : </w:t>
      </w:r>
    </w:p>
    <w:p w14:paraId="72B20F6D" w14:textId="77777777" w:rsidR="00B20550" w:rsidRPr="00FA6C97" w:rsidRDefault="00B37ED5" w:rsidP="004A70C9">
      <w:pPr>
        <w:pStyle w:val="Paragraphedeliste"/>
        <w:widowControl w:val="0"/>
        <w:numPr>
          <w:ilvl w:val="0"/>
          <w:numId w:val="18"/>
        </w:numPr>
        <w:tabs>
          <w:tab w:val="left" w:pos="284"/>
          <w:tab w:val="left" w:pos="851"/>
          <w:tab w:val="left" w:pos="1134"/>
          <w:tab w:val="left" w:pos="1418"/>
          <w:tab w:val="left" w:pos="1701"/>
          <w:tab w:val="left" w:pos="2268"/>
          <w:tab w:val="left" w:pos="2552"/>
        </w:tabs>
        <w:autoSpaceDE w:val="0"/>
        <w:autoSpaceDN w:val="0"/>
        <w:adjustRightInd w:val="0"/>
        <w:ind w:left="1962" w:hanging="1962"/>
        <w:jc w:val="both"/>
        <w:rPr>
          <w:rFonts w:ascii="Times New Roman" w:hAnsi="Times New Roman" w:cs="Times New Roman"/>
          <w:color w:val="262626"/>
        </w:rPr>
      </w:pPr>
      <w:r>
        <w:rPr>
          <w:rFonts w:ascii="Times New Roman" w:hAnsi="Times New Roman" w:cs="Times New Roman"/>
          <w:color w:val="262626"/>
        </w:rPr>
        <w:t>l</w:t>
      </w:r>
      <w:r w:rsidR="00B20550" w:rsidRPr="00FA6C97">
        <w:rPr>
          <w:rFonts w:ascii="Times New Roman" w:hAnsi="Times New Roman" w:cs="Times New Roman"/>
          <w:color w:val="262626"/>
        </w:rPr>
        <w:t xml:space="preserve">'acte secret doit constater une convention licite et valide ; et </w:t>
      </w:r>
    </w:p>
    <w:p w14:paraId="3406B0D3" w14:textId="77777777" w:rsidR="00B20550" w:rsidRPr="00FA6C97" w:rsidRDefault="00B37ED5" w:rsidP="004A70C9">
      <w:pPr>
        <w:pStyle w:val="Paragraphedeliste"/>
        <w:widowControl w:val="0"/>
        <w:numPr>
          <w:ilvl w:val="0"/>
          <w:numId w:val="18"/>
        </w:numPr>
        <w:tabs>
          <w:tab w:val="left" w:pos="284"/>
          <w:tab w:val="left" w:pos="851"/>
          <w:tab w:val="left" w:pos="1134"/>
          <w:tab w:val="left" w:pos="1418"/>
          <w:tab w:val="left" w:pos="1701"/>
          <w:tab w:val="left" w:pos="2268"/>
          <w:tab w:val="left" w:pos="2552"/>
        </w:tabs>
        <w:autoSpaceDE w:val="0"/>
        <w:autoSpaceDN w:val="0"/>
        <w:adjustRightInd w:val="0"/>
        <w:ind w:left="1962" w:hanging="1962"/>
        <w:jc w:val="both"/>
        <w:rPr>
          <w:rFonts w:ascii="Times New Roman" w:hAnsi="Times New Roman" w:cs="Times New Roman"/>
          <w:color w:val="262626"/>
        </w:rPr>
      </w:pPr>
      <w:r>
        <w:rPr>
          <w:rFonts w:ascii="Times New Roman" w:hAnsi="Times New Roman" w:cs="Times New Roman"/>
          <w:color w:val="262626"/>
        </w:rPr>
        <w:t>l</w:t>
      </w:r>
      <w:r w:rsidR="00B20550" w:rsidRPr="00FA6C97">
        <w:rPr>
          <w:rFonts w:ascii="Times New Roman" w:hAnsi="Times New Roman" w:cs="Times New Roman"/>
          <w:color w:val="262626"/>
        </w:rPr>
        <w:t xml:space="preserve">a partie qui y a intérêt doit exercer l'action en déclaration de simulation. </w:t>
      </w:r>
    </w:p>
    <w:p w14:paraId="7FBA5B9A" w14:textId="77777777" w:rsidR="00B20550" w:rsidRPr="00FA6C97" w:rsidRDefault="00B20550" w:rsidP="00132CE7">
      <w:pPr>
        <w:widowControl w:val="0"/>
        <w:tabs>
          <w:tab w:val="left" w:pos="851"/>
          <w:tab w:val="left" w:pos="1134"/>
          <w:tab w:val="left" w:pos="1418"/>
          <w:tab w:val="left" w:pos="1701"/>
          <w:tab w:val="left" w:pos="1985"/>
          <w:tab w:val="left" w:pos="2268"/>
          <w:tab w:val="left" w:pos="2552"/>
        </w:tabs>
        <w:autoSpaceDE w:val="0"/>
        <w:autoSpaceDN w:val="0"/>
        <w:adjustRightInd w:val="0"/>
        <w:ind w:left="1701"/>
        <w:jc w:val="both"/>
        <w:rPr>
          <w:rFonts w:ascii="Times New Roman" w:hAnsi="Times New Roman" w:cs="Times New Roman"/>
          <w:color w:val="262626"/>
        </w:rPr>
      </w:pPr>
    </w:p>
    <w:p w14:paraId="2B5911B1" w14:textId="77777777" w:rsidR="00B20550" w:rsidRPr="00FA6C97" w:rsidRDefault="00B20550" w:rsidP="00D16E08">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sidRPr="00A61389">
        <w:rPr>
          <w:rFonts w:ascii="Times New Roman" w:hAnsi="Times New Roman" w:cs="Times New Roman"/>
          <w:b/>
          <w:color w:val="262626"/>
        </w:rPr>
        <w:t>S’il est donc à la fois valable et prouvé, l'acte secret l'emporte entre les parties sur l'acte ostensible</w:t>
      </w:r>
      <w:r w:rsidR="0096050B" w:rsidRPr="00FA6C97">
        <w:rPr>
          <w:rStyle w:val="Appelnotedebasdep"/>
          <w:rFonts w:ascii="Times New Roman" w:hAnsi="Times New Roman" w:cs="Times New Roman"/>
          <w:color w:val="262626"/>
        </w:rPr>
        <w:footnoteReference w:id="29"/>
      </w:r>
      <w:r w:rsidR="0096050B" w:rsidRPr="00FA6C97">
        <w:rPr>
          <w:rFonts w:ascii="Times New Roman" w:hAnsi="Times New Roman" w:cs="Times New Roman"/>
          <w:color w:val="262626"/>
        </w:rPr>
        <w:t xml:space="preserve">. </w:t>
      </w:r>
      <w:r w:rsidRPr="00FA6C97">
        <w:rPr>
          <w:rFonts w:ascii="Times New Roman" w:hAnsi="Times New Roman" w:cs="Times New Roman"/>
          <w:color w:val="262626"/>
        </w:rPr>
        <w:t xml:space="preserve">Il obéira alors aux règles qui lui sont propres. </w:t>
      </w:r>
    </w:p>
    <w:p w14:paraId="130878C3"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470D92ED" w14:textId="77777777" w:rsidR="00B20550" w:rsidRPr="004D221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4D2217">
        <w:rPr>
          <w:rFonts w:ascii="Times New Roman" w:hAnsi="Times New Roman" w:cs="Times New Roman"/>
          <w:b/>
          <w:sz w:val="28"/>
        </w:rPr>
        <w:tab/>
      </w:r>
      <w:r w:rsidRPr="004D2217">
        <w:rPr>
          <w:rFonts w:ascii="Times New Roman" w:hAnsi="Times New Roman" w:cs="Times New Roman"/>
          <w:b/>
          <w:sz w:val="28"/>
        </w:rPr>
        <w:tab/>
      </w:r>
      <w:r w:rsidRPr="004D2217">
        <w:rPr>
          <w:rFonts w:ascii="Times New Roman" w:hAnsi="Times New Roman" w:cs="Times New Roman"/>
          <w:b/>
          <w:sz w:val="28"/>
        </w:rPr>
        <w:tab/>
      </w:r>
      <w:r w:rsidRPr="004D2217">
        <w:rPr>
          <w:rFonts w:ascii="Times New Roman" w:hAnsi="Times New Roman" w:cs="Times New Roman"/>
          <w:b/>
          <w:sz w:val="28"/>
        </w:rPr>
        <w:tab/>
      </w:r>
      <w:r w:rsidRPr="004D2217">
        <w:rPr>
          <w:rFonts w:ascii="Times New Roman" w:hAnsi="Times New Roman" w:cs="Times New Roman"/>
          <w:b/>
          <w:sz w:val="28"/>
        </w:rPr>
        <w:tab/>
        <w:t xml:space="preserve">2. </w:t>
      </w:r>
      <w:r w:rsidRPr="004D2217">
        <w:rPr>
          <w:rFonts w:ascii="Times New Roman" w:hAnsi="Times New Roman" w:cs="Times New Roman"/>
          <w:b/>
          <w:sz w:val="28"/>
        </w:rPr>
        <w:tab/>
      </w:r>
      <w:r w:rsidRPr="004D2217">
        <w:rPr>
          <w:rFonts w:ascii="Times New Roman" w:hAnsi="Times New Roman" w:cs="Times New Roman"/>
          <w:b/>
          <w:sz w:val="28"/>
          <w:u w:val="single"/>
        </w:rPr>
        <w:t>Rapport des parties avec les tiers</w:t>
      </w:r>
      <w:r w:rsidRPr="004D2217">
        <w:rPr>
          <w:rFonts w:ascii="Times New Roman" w:hAnsi="Times New Roman" w:cs="Times New Roman"/>
          <w:b/>
          <w:sz w:val="28"/>
        </w:rPr>
        <w:t xml:space="preserve"> </w:t>
      </w:r>
    </w:p>
    <w:p w14:paraId="6ECA6FE0"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6732E626" w14:textId="77777777" w:rsidR="00B20550" w:rsidRPr="00FA6C97" w:rsidRDefault="00B20550" w:rsidP="00D16E08">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A61389">
        <w:rPr>
          <w:rFonts w:ascii="Times New Roman" w:hAnsi="Times New Roman" w:cs="Times New Roman"/>
          <w:b/>
          <w:color w:val="262626"/>
        </w:rPr>
        <w:t>Lorsque les parties ont conclu un contrat apparent qui dissimule un contrat occulte, ce dernier, appelé aussi contre-lettre, produit effet entre les parties. Il n'est pas opposable aux tiers, qui peuvent néanmoins s'en prévaloir</w:t>
      </w:r>
      <w:r w:rsidR="0096050B" w:rsidRPr="00FA6C97">
        <w:rPr>
          <w:rStyle w:val="Appelnotedebasdep"/>
          <w:rFonts w:ascii="Times New Roman" w:hAnsi="Times New Roman" w:cs="Times New Roman"/>
          <w:color w:val="262626"/>
        </w:rPr>
        <w:footnoteReference w:id="30"/>
      </w:r>
      <w:r w:rsidRPr="00FA6C97">
        <w:rPr>
          <w:rFonts w:ascii="Times New Roman" w:hAnsi="Times New Roman" w:cs="Times New Roman"/>
          <w:color w:val="262626"/>
        </w:rPr>
        <w:t>.</w:t>
      </w:r>
    </w:p>
    <w:p w14:paraId="26B430B9"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69BDF8C7" w14:textId="77777777" w:rsidR="00B20550" w:rsidRPr="00FA6C97" w:rsidRDefault="00B20550" w:rsidP="00D16E08">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color w:val="262626"/>
        </w:rPr>
      </w:pPr>
      <w:r w:rsidRPr="00FA6C97">
        <w:rPr>
          <w:rFonts w:ascii="Times New Roman" w:hAnsi="Times New Roman" w:cs="Times New Roman"/>
          <w:color w:val="262626"/>
        </w:rPr>
        <w:t>Lorsqu'un procès oppose les parties qui ont conclu un acte secret</w:t>
      </w:r>
      <w:r w:rsidR="00A61389">
        <w:rPr>
          <w:rFonts w:ascii="Times New Roman" w:hAnsi="Times New Roman" w:cs="Times New Roman"/>
          <w:color w:val="262626"/>
        </w:rPr>
        <w:t>, dissimulé</w:t>
      </w:r>
      <w:r w:rsidRPr="00FA6C97">
        <w:rPr>
          <w:rFonts w:ascii="Times New Roman" w:hAnsi="Times New Roman" w:cs="Times New Roman"/>
          <w:color w:val="262626"/>
        </w:rPr>
        <w:t xml:space="preserve"> à des tiers à l’acte litigieux (tels que leurs créanciers), ceux-ci bénéficient d'une option. Ils peuvent à leur gré, invoquer l’acte occulte ou l’acte apparent. Les parties doivent alors supporter les conséquences du choix opéré par les tiers. </w:t>
      </w:r>
    </w:p>
    <w:p w14:paraId="37FDE6C0" w14:textId="77777777" w:rsidR="00B20550" w:rsidRPr="00FA6C97" w:rsidRDefault="00B20550" w:rsidP="00132CE7">
      <w:pPr>
        <w:widowControl w:val="0"/>
        <w:tabs>
          <w:tab w:val="left" w:pos="851"/>
          <w:tab w:val="left" w:pos="1134"/>
          <w:tab w:val="left" w:pos="1418"/>
          <w:tab w:val="left" w:pos="1701"/>
          <w:tab w:val="left" w:pos="1985"/>
          <w:tab w:val="left" w:pos="2268"/>
          <w:tab w:val="left" w:pos="2552"/>
        </w:tabs>
        <w:autoSpaceDE w:val="0"/>
        <w:autoSpaceDN w:val="0"/>
        <w:adjustRightInd w:val="0"/>
        <w:ind w:left="1701"/>
        <w:jc w:val="both"/>
        <w:rPr>
          <w:rFonts w:ascii="Times New Roman" w:hAnsi="Times New Roman" w:cs="Times New Roman"/>
          <w:color w:val="262626"/>
        </w:rPr>
      </w:pPr>
    </w:p>
    <w:p w14:paraId="228A2247" w14:textId="77777777" w:rsidR="00B20550" w:rsidRPr="00FA6C97" w:rsidRDefault="00B20550" w:rsidP="00D16E08">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color w:val="262626"/>
        </w:rPr>
      </w:pPr>
      <w:r w:rsidRPr="00FA6C97">
        <w:rPr>
          <w:rFonts w:ascii="Times New Roman" w:hAnsi="Times New Roman" w:cs="Times New Roman"/>
          <w:color w:val="262626"/>
        </w:rPr>
        <w:t xml:space="preserve">L’option des tiers est indivisible. Les tiers ne pourraient pas cumuler les avantages, et prétendre obtenir tout à la fois le bénéfice de certains effets de l'acte apparent et celui de certains effets de l'acte secret. </w:t>
      </w:r>
    </w:p>
    <w:p w14:paraId="2851BF0F"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p>
    <w:p w14:paraId="631B5DF1" w14:textId="77777777" w:rsidR="00B20550" w:rsidRPr="00FF04AD"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F04AD">
        <w:rPr>
          <w:rFonts w:ascii="Times New Roman" w:hAnsi="Times New Roman" w:cs="Times New Roman"/>
          <w:b/>
          <w:sz w:val="28"/>
        </w:rPr>
        <w:tab/>
      </w:r>
      <w:r w:rsidRPr="00FF04AD">
        <w:rPr>
          <w:rFonts w:ascii="Times New Roman" w:hAnsi="Times New Roman" w:cs="Times New Roman"/>
          <w:b/>
          <w:sz w:val="28"/>
        </w:rPr>
        <w:tab/>
      </w:r>
      <w:r w:rsidRPr="00FF04AD">
        <w:rPr>
          <w:rFonts w:ascii="Times New Roman" w:hAnsi="Times New Roman" w:cs="Times New Roman"/>
          <w:b/>
          <w:sz w:val="28"/>
        </w:rPr>
        <w:tab/>
      </w:r>
      <w:r w:rsidRPr="00FF04AD">
        <w:rPr>
          <w:rFonts w:ascii="Times New Roman" w:hAnsi="Times New Roman" w:cs="Times New Roman"/>
          <w:b/>
          <w:sz w:val="28"/>
        </w:rPr>
        <w:tab/>
      </w:r>
      <w:r w:rsidRPr="00FF04AD">
        <w:rPr>
          <w:rFonts w:ascii="Times New Roman" w:hAnsi="Times New Roman" w:cs="Times New Roman"/>
          <w:b/>
          <w:sz w:val="28"/>
        </w:rPr>
        <w:tab/>
        <w:t>3.</w:t>
      </w:r>
      <w:r w:rsidRPr="00FF04AD">
        <w:rPr>
          <w:rFonts w:ascii="Times New Roman" w:hAnsi="Times New Roman" w:cs="Times New Roman"/>
          <w:b/>
          <w:sz w:val="28"/>
        </w:rPr>
        <w:tab/>
      </w:r>
      <w:r w:rsidRPr="00FF04AD">
        <w:rPr>
          <w:rFonts w:ascii="Times New Roman" w:hAnsi="Times New Roman" w:cs="Times New Roman"/>
          <w:b/>
          <w:sz w:val="28"/>
          <w:u w:val="single"/>
        </w:rPr>
        <w:t>Rapport des tiers entre eux</w:t>
      </w:r>
    </w:p>
    <w:p w14:paraId="2BEFC8EF" w14:textId="77777777" w:rsidR="00B20550" w:rsidRPr="00FA6C97" w:rsidRDefault="00B20550" w:rsidP="00132CE7">
      <w:pPr>
        <w:tabs>
          <w:tab w:val="left" w:pos="720"/>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28FC3F42" w14:textId="77777777" w:rsidR="00B20550" w:rsidRPr="00FA6C97" w:rsidRDefault="00B20550" w:rsidP="00D16E08">
      <w:pPr>
        <w:tabs>
          <w:tab w:val="left" w:pos="720"/>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Ni la jurisprudence, ni la doctrine n’est fixée sur le litige opposant le tiers invoquant l’apparence et celui qui invoque la réalité. </w:t>
      </w:r>
    </w:p>
    <w:p w14:paraId="701396EC" w14:textId="77777777" w:rsidR="00B20550" w:rsidRPr="00FA6C97" w:rsidRDefault="00B20550" w:rsidP="00132CE7">
      <w:pPr>
        <w:tabs>
          <w:tab w:val="left" w:pos="720"/>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3A91D4AB"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u w:val="single"/>
        </w:rPr>
      </w:pPr>
      <w:r w:rsidRPr="00FA6C97">
        <w:rPr>
          <w:rFonts w:ascii="Times New Roman" w:hAnsi="Times New Roman" w:cs="Times New Roman"/>
          <w:b/>
          <w:sz w:val="28"/>
        </w:rPr>
        <w:tab/>
      </w:r>
      <w:r w:rsidRPr="00FA6C97">
        <w:rPr>
          <w:rFonts w:ascii="Times New Roman" w:hAnsi="Times New Roman" w:cs="Times New Roman"/>
          <w:b/>
          <w:sz w:val="28"/>
        </w:rPr>
        <w:tab/>
        <w:t xml:space="preserve">§2. </w:t>
      </w:r>
      <w:r w:rsidRPr="00FA6C97">
        <w:rPr>
          <w:rFonts w:ascii="Times New Roman" w:hAnsi="Times New Roman" w:cs="Times New Roman"/>
          <w:b/>
          <w:sz w:val="28"/>
        </w:rPr>
        <w:tab/>
      </w:r>
      <w:r w:rsidRPr="00FA6C97">
        <w:rPr>
          <w:rFonts w:ascii="Times New Roman" w:hAnsi="Times New Roman" w:cs="Times New Roman"/>
          <w:b/>
          <w:sz w:val="28"/>
          <w:u w:val="single"/>
        </w:rPr>
        <w:t>La capacité des associés</w:t>
      </w:r>
    </w:p>
    <w:p w14:paraId="0798848F"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01220CAA" w14:textId="77777777" w:rsidR="00B20550" w:rsidRPr="00FA6C97" w:rsidRDefault="00B20550" w:rsidP="00D16E08">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sidRPr="00FA6C97">
        <w:rPr>
          <w:rFonts w:ascii="Times New Roman" w:hAnsi="Times New Roman" w:cs="Times New Roman"/>
          <w:color w:val="262626"/>
        </w:rPr>
        <w:t>La capacité se définit généralement comme l'</w:t>
      </w:r>
      <w:r w:rsidRPr="00FA6C97">
        <w:rPr>
          <w:rFonts w:ascii="Times New Roman" w:hAnsi="Times New Roman" w:cs="Times New Roman"/>
          <w:i/>
          <w:color w:val="262626"/>
        </w:rPr>
        <w:t>aptitude d'une personne à être sujet de droit</w:t>
      </w:r>
      <w:r w:rsidRPr="00FA6C97">
        <w:rPr>
          <w:rFonts w:ascii="Times New Roman" w:hAnsi="Times New Roman" w:cs="Times New Roman"/>
          <w:color w:val="262626"/>
        </w:rPr>
        <w:t>. Pour participer à une société, pour y être associé, il faut donc être capable. Au regard de la diversité des règles encadrant la capacité, il est opportun de distinguer l’étude des personnes physiques (</w:t>
      </w:r>
      <w:r w:rsidRPr="00FA6C97">
        <w:rPr>
          <w:rFonts w:ascii="Times New Roman" w:hAnsi="Times New Roman" w:cs="Times New Roman"/>
          <w:b/>
          <w:color w:val="262626"/>
        </w:rPr>
        <w:t>I</w:t>
      </w:r>
      <w:r w:rsidRPr="00FA6C97">
        <w:rPr>
          <w:rFonts w:ascii="Times New Roman" w:hAnsi="Times New Roman" w:cs="Times New Roman"/>
          <w:color w:val="262626"/>
        </w:rPr>
        <w:t>.) et morales (</w:t>
      </w:r>
      <w:r w:rsidRPr="00FA6C97">
        <w:rPr>
          <w:rFonts w:ascii="Times New Roman" w:hAnsi="Times New Roman" w:cs="Times New Roman"/>
          <w:b/>
          <w:color w:val="262626"/>
        </w:rPr>
        <w:t>II</w:t>
      </w:r>
      <w:r w:rsidRPr="00FA6C97">
        <w:rPr>
          <w:rFonts w:ascii="Times New Roman" w:hAnsi="Times New Roman" w:cs="Times New Roman"/>
          <w:color w:val="262626"/>
        </w:rPr>
        <w:t>.).</w:t>
      </w:r>
    </w:p>
    <w:p w14:paraId="124C776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1A8D7341"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tab/>
      </w:r>
      <w:r w:rsidRPr="00FA6C97">
        <w:rPr>
          <w:rFonts w:ascii="Times New Roman" w:hAnsi="Times New Roman" w:cs="Times New Roman"/>
          <w:b/>
          <w:sz w:val="28"/>
        </w:rPr>
        <w:tab/>
      </w:r>
      <w:r w:rsidRPr="00FA6C97">
        <w:rPr>
          <w:rFonts w:ascii="Times New Roman" w:hAnsi="Times New Roman" w:cs="Times New Roman"/>
          <w:b/>
          <w:sz w:val="28"/>
        </w:rPr>
        <w:tab/>
        <w:t xml:space="preserve">I. </w:t>
      </w:r>
      <w:r w:rsidRPr="00FA6C97">
        <w:rPr>
          <w:rFonts w:ascii="Times New Roman" w:hAnsi="Times New Roman" w:cs="Times New Roman"/>
          <w:b/>
          <w:sz w:val="28"/>
        </w:rPr>
        <w:tab/>
      </w:r>
      <w:r w:rsidRPr="00FA6C97">
        <w:rPr>
          <w:rFonts w:ascii="Times New Roman" w:hAnsi="Times New Roman" w:cs="Times New Roman"/>
          <w:b/>
          <w:sz w:val="28"/>
          <w:u w:val="single"/>
        </w:rPr>
        <w:t>La capacité des personnes physiques</w:t>
      </w:r>
    </w:p>
    <w:p w14:paraId="3F8B3282" w14:textId="77777777" w:rsidR="00B20550"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5A1D75A9" w14:textId="77777777" w:rsidR="00A853F7" w:rsidRPr="00A853F7" w:rsidRDefault="00A853F7" w:rsidP="00D16E08">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A853F7">
        <w:rPr>
          <w:rFonts w:ascii="Times New Roman" w:hAnsi="Times New Roman" w:cs="Times New Roman"/>
        </w:rPr>
        <w:t>La capacité des associés personnes physiques s’apprécie au niveau des incapacités générales (</w:t>
      </w:r>
      <w:r w:rsidRPr="00D16E08">
        <w:rPr>
          <w:rFonts w:ascii="Times New Roman" w:hAnsi="Times New Roman" w:cs="Times New Roman"/>
          <w:b/>
        </w:rPr>
        <w:t>A</w:t>
      </w:r>
      <w:r w:rsidRPr="00A853F7">
        <w:rPr>
          <w:rFonts w:ascii="Times New Roman" w:hAnsi="Times New Roman" w:cs="Times New Roman"/>
        </w:rPr>
        <w:t>.) et spéciales (</w:t>
      </w:r>
      <w:r w:rsidRPr="00D16E08">
        <w:rPr>
          <w:rFonts w:ascii="Times New Roman" w:hAnsi="Times New Roman" w:cs="Times New Roman"/>
          <w:b/>
        </w:rPr>
        <w:t>B</w:t>
      </w:r>
      <w:r w:rsidRPr="00A853F7">
        <w:rPr>
          <w:rFonts w:ascii="Times New Roman" w:hAnsi="Times New Roman" w:cs="Times New Roman"/>
        </w:rPr>
        <w:t>.).</w:t>
      </w:r>
    </w:p>
    <w:p w14:paraId="3737C10B" w14:textId="70759D51" w:rsidR="00A853F7" w:rsidRDefault="00A853F7"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A853F7">
        <w:rPr>
          <w:rFonts w:ascii="Times New Roman" w:hAnsi="Times New Roman" w:cs="Times New Roman"/>
        </w:rPr>
        <w:tab/>
      </w:r>
    </w:p>
    <w:p w14:paraId="6B211C84" w14:textId="77777777" w:rsidR="00DD601E" w:rsidRPr="00A853F7" w:rsidRDefault="00DD601E"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70F58501" w14:textId="77777777" w:rsidR="00B20550" w:rsidRPr="00FF04AD"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F04AD">
        <w:rPr>
          <w:rFonts w:ascii="Times New Roman" w:hAnsi="Times New Roman" w:cs="Times New Roman"/>
          <w:b/>
          <w:sz w:val="28"/>
        </w:rPr>
        <w:lastRenderedPageBreak/>
        <w:tab/>
      </w:r>
      <w:r w:rsidRPr="00FF04AD">
        <w:rPr>
          <w:rFonts w:ascii="Times New Roman" w:hAnsi="Times New Roman" w:cs="Times New Roman"/>
          <w:b/>
          <w:sz w:val="28"/>
        </w:rPr>
        <w:tab/>
      </w:r>
      <w:r w:rsidRPr="00FF04AD">
        <w:rPr>
          <w:rFonts w:ascii="Times New Roman" w:hAnsi="Times New Roman" w:cs="Times New Roman"/>
          <w:b/>
          <w:sz w:val="28"/>
        </w:rPr>
        <w:tab/>
      </w:r>
      <w:r w:rsidRPr="00FF04AD">
        <w:rPr>
          <w:rFonts w:ascii="Times New Roman" w:hAnsi="Times New Roman" w:cs="Times New Roman"/>
          <w:b/>
          <w:sz w:val="28"/>
        </w:rPr>
        <w:tab/>
        <w:t>A.</w:t>
      </w:r>
      <w:r w:rsidRPr="00FF04AD">
        <w:rPr>
          <w:rFonts w:ascii="Times New Roman" w:hAnsi="Times New Roman" w:cs="Times New Roman"/>
          <w:b/>
          <w:sz w:val="28"/>
        </w:rPr>
        <w:tab/>
      </w:r>
      <w:r w:rsidRPr="00FF04AD">
        <w:rPr>
          <w:rFonts w:ascii="Times New Roman" w:hAnsi="Times New Roman" w:cs="Times New Roman"/>
          <w:b/>
          <w:sz w:val="28"/>
          <w:u w:val="single"/>
        </w:rPr>
        <w:t>Les incapacités générales</w:t>
      </w:r>
    </w:p>
    <w:p w14:paraId="15FC788B"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rPr>
        <w:tab/>
      </w:r>
      <w:r w:rsidRPr="00FA6C97">
        <w:rPr>
          <w:rFonts w:ascii="Times New Roman" w:hAnsi="Times New Roman" w:cs="Times New Roman"/>
        </w:rPr>
        <w:tab/>
      </w:r>
    </w:p>
    <w:p w14:paraId="11A925AB" w14:textId="77777777" w:rsidR="00B20550" w:rsidRPr="00FA6C97" w:rsidRDefault="00B20550" w:rsidP="00D16E08">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sidRPr="00A61389">
        <w:rPr>
          <w:rFonts w:ascii="Times New Roman" w:hAnsi="Times New Roman" w:cs="Times New Roman"/>
          <w:b/>
          <w:color w:val="262626"/>
        </w:rPr>
        <w:t>Toute personne physique peut contracter sauf en cas d'incapacité prévue par la loi.</w:t>
      </w:r>
      <w:r w:rsidR="00A82C5D" w:rsidRPr="00A61389">
        <w:rPr>
          <w:rFonts w:ascii="Times New Roman" w:hAnsi="Times New Roman" w:cs="Times New Roman"/>
          <w:b/>
        </w:rPr>
        <w:t> </w:t>
      </w:r>
      <w:r w:rsidRPr="00A61389">
        <w:rPr>
          <w:rFonts w:ascii="Times New Roman" w:hAnsi="Times New Roman" w:cs="Times New Roman"/>
          <w:b/>
          <w:color w:val="262626"/>
        </w:rPr>
        <w:t>La capacité des personnes morales est limitée par les règles applicables à chacune d'entre elles</w:t>
      </w:r>
      <w:r w:rsidR="00A82C5D" w:rsidRPr="00FA6C97">
        <w:rPr>
          <w:rStyle w:val="Appelnotedebasdep"/>
          <w:rFonts w:ascii="Times New Roman" w:hAnsi="Times New Roman" w:cs="Times New Roman"/>
          <w:color w:val="262626"/>
        </w:rPr>
        <w:footnoteReference w:id="31"/>
      </w:r>
      <w:r w:rsidR="00A82C5D" w:rsidRPr="00FA6C97">
        <w:rPr>
          <w:rFonts w:ascii="Times New Roman" w:hAnsi="Times New Roman" w:cs="Times New Roman"/>
          <w:color w:val="262626"/>
        </w:rPr>
        <w:t>.</w:t>
      </w:r>
      <w:r w:rsidR="00A82C5D" w:rsidRPr="00FA6C97">
        <w:rPr>
          <w:rFonts w:ascii="Times New Roman" w:hAnsi="Times New Roman" w:cs="Times New Roman"/>
        </w:rPr>
        <w:t xml:space="preserve"> </w:t>
      </w:r>
      <w:r w:rsidRPr="00FA6C97">
        <w:rPr>
          <w:rFonts w:ascii="Times New Roman" w:hAnsi="Times New Roman" w:cs="Times New Roman"/>
        </w:rPr>
        <w:t>En principe donc, les personnes physiques sont aptes à être associées de société. Le principe conn</w:t>
      </w:r>
      <w:r w:rsidR="00A853F7">
        <w:rPr>
          <w:rFonts w:ascii="Times New Roman" w:hAnsi="Times New Roman" w:cs="Times New Roman"/>
        </w:rPr>
        <w:t xml:space="preserve">aît cependant deux exceptions, </w:t>
      </w:r>
      <w:r w:rsidRPr="00FA6C97">
        <w:rPr>
          <w:rFonts w:ascii="Times New Roman" w:hAnsi="Times New Roman" w:cs="Times New Roman"/>
        </w:rPr>
        <w:t xml:space="preserve">l’une concernant </w:t>
      </w:r>
      <w:r w:rsidRPr="0062096B">
        <w:rPr>
          <w:rFonts w:ascii="Times New Roman" w:hAnsi="Times New Roman" w:cs="Times New Roman"/>
          <w:bCs/>
        </w:rPr>
        <w:t>les mineurs</w:t>
      </w:r>
      <w:r w:rsidR="00A853F7">
        <w:rPr>
          <w:rFonts w:ascii="Times New Roman" w:hAnsi="Times New Roman" w:cs="Times New Roman"/>
          <w:b/>
          <w:bCs/>
        </w:rPr>
        <w:t xml:space="preserve"> </w:t>
      </w:r>
      <w:r w:rsidR="00A853F7" w:rsidRPr="00A853F7">
        <w:rPr>
          <w:rFonts w:ascii="Times New Roman" w:hAnsi="Times New Roman" w:cs="Times New Roman"/>
          <w:bCs/>
        </w:rPr>
        <w:t>(</w:t>
      </w:r>
      <w:r w:rsidR="00A853F7">
        <w:rPr>
          <w:rFonts w:ascii="Times New Roman" w:hAnsi="Times New Roman" w:cs="Times New Roman"/>
          <w:b/>
          <w:bCs/>
        </w:rPr>
        <w:t>1</w:t>
      </w:r>
      <w:r w:rsidR="00A853F7" w:rsidRPr="00A853F7">
        <w:rPr>
          <w:rFonts w:ascii="Times New Roman" w:hAnsi="Times New Roman" w:cs="Times New Roman"/>
          <w:bCs/>
        </w:rPr>
        <w:t>.)</w:t>
      </w:r>
      <w:r w:rsidRPr="00FA6C97">
        <w:rPr>
          <w:rFonts w:ascii="Times New Roman" w:hAnsi="Times New Roman" w:cs="Times New Roman"/>
        </w:rPr>
        <w:t xml:space="preserve">, l’autre les </w:t>
      </w:r>
      <w:r w:rsidRPr="0062096B">
        <w:rPr>
          <w:rFonts w:ascii="Times New Roman" w:hAnsi="Times New Roman" w:cs="Times New Roman"/>
          <w:bCs/>
        </w:rPr>
        <w:t>majeurs protégés</w:t>
      </w:r>
      <w:r w:rsidR="00A853F7">
        <w:rPr>
          <w:rFonts w:ascii="Times New Roman" w:hAnsi="Times New Roman" w:cs="Times New Roman"/>
          <w:b/>
          <w:bCs/>
        </w:rPr>
        <w:t xml:space="preserve"> </w:t>
      </w:r>
      <w:r w:rsidR="00A853F7" w:rsidRPr="00A853F7">
        <w:rPr>
          <w:rFonts w:ascii="Times New Roman" w:hAnsi="Times New Roman" w:cs="Times New Roman"/>
          <w:bCs/>
        </w:rPr>
        <w:t>(</w:t>
      </w:r>
      <w:r w:rsidR="00A853F7">
        <w:rPr>
          <w:rFonts w:ascii="Times New Roman" w:hAnsi="Times New Roman" w:cs="Times New Roman"/>
          <w:b/>
          <w:bCs/>
        </w:rPr>
        <w:t>2</w:t>
      </w:r>
      <w:r w:rsidR="00A853F7" w:rsidRPr="00A853F7">
        <w:rPr>
          <w:rFonts w:ascii="Times New Roman" w:hAnsi="Times New Roman" w:cs="Times New Roman"/>
          <w:bCs/>
        </w:rPr>
        <w:t>.)</w:t>
      </w:r>
      <w:r w:rsidRPr="00FA6C97">
        <w:rPr>
          <w:rFonts w:ascii="Times New Roman" w:hAnsi="Times New Roman" w:cs="Times New Roman"/>
          <w:bCs/>
        </w:rPr>
        <w:t xml:space="preserve">. </w:t>
      </w:r>
    </w:p>
    <w:p w14:paraId="2116DB4D" w14:textId="77777777" w:rsidR="00B20550" w:rsidRPr="00FA6C97" w:rsidRDefault="00B20550" w:rsidP="00132CE7">
      <w:pPr>
        <w:widowControl w:val="0"/>
        <w:tabs>
          <w:tab w:val="left" w:pos="851"/>
          <w:tab w:val="left" w:pos="1134"/>
          <w:tab w:val="left" w:pos="1418"/>
          <w:tab w:val="left" w:pos="1701"/>
          <w:tab w:val="left" w:pos="1985"/>
          <w:tab w:val="left" w:pos="2268"/>
          <w:tab w:val="left" w:pos="2552"/>
        </w:tabs>
        <w:autoSpaceDE w:val="0"/>
        <w:autoSpaceDN w:val="0"/>
        <w:adjustRightInd w:val="0"/>
        <w:ind w:left="1134"/>
        <w:jc w:val="both"/>
        <w:rPr>
          <w:rFonts w:ascii="Times New Roman" w:hAnsi="Times New Roman" w:cs="Times New Roman"/>
        </w:rPr>
      </w:pPr>
    </w:p>
    <w:p w14:paraId="04E7EC12" w14:textId="77777777" w:rsidR="00B20550" w:rsidRPr="00FF04AD" w:rsidRDefault="00B20550" w:rsidP="004A70C9">
      <w:pPr>
        <w:pStyle w:val="Paragraphedeliste"/>
        <w:numPr>
          <w:ilvl w:val="0"/>
          <w:numId w:val="19"/>
        </w:num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u w:val="single"/>
        </w:rPr>
      </w:pPr>
      <w:r w:rsidRPr="00FF04AD">
        <w:rPr>
          <w:rFonts w:ascii="Times New Roman" w:hAnsi="Times New Roman" w:cs="Times New Roman"/>
          <w:b/>
          <w:sz w:val="28"/>
          <w:u w:val="single"/>
        </w:rPr>
        <w:t xml:space="preserve">Les mineurs </w:t>
      </w:r>
    </w:p>
    <w:p w14:paraId="505832DF" w14:textId="77777777" w:rsidR="0062096B" w:rsidRPr="00FF04AD" w:rsidRDefault="0062096B" w:rsidP="00132CE7">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sz w:val="28"/>
        </w:rPr>
      </w:pPr>
    </w:p>
    <w:p w14:paraId="62A48806" w14:textId="77777777" w:rsidR="00B20550" w:rsidRPr="00FF04AD" w:rsidRDefault="00B20550" w:rsidP="00132CE7">
      <w:pPr>
        <w:widowControl w:val="0"/>
        <w:tabs>
          <w:tab w:val="left" w:pos="851"/>
          <w:tab w:val="left" w:pos="1134"/>
          <w:tab w:val="left" w:pos="1418"/>
          <w:tab w:val="left" w:pos="1701"/>
          <w:tab w:val="left" w:pos="1985"/>
          <w:tab w:val="left" w:pos="2268"/>
          <w:tab w:val="left" w:pos="2552"/>
        </w:tabs>
        <w:autoSpaceDE w:val="0"/>
        <w:autoSpaceDN w:val="0"/>
        <w:adjustRightInd w:val="0"/>
        <w:ind w:left="1701"/>
        <w:jc w:val="both"/>
        <w:rPr>
          <w:rFonts w:ascii="Times New Roman" w:hAnsi="Times New Roman" w:cs="Times New Roman"/>
          <w:sz w:val="28"/>
        </w:rPr>
      </w:pPr>
      <w:r w:rsidRPr="00FF04AD">
        <w:rPr>
          <w:rFonts w:ascii="Times New Roman" w:hAnsi="Times New Roman" w:cs="Times New Roman"/>
          <w:b/>
          <w:sz w:val="28"/>
        </w:rPr>
        <w:t>a.</w:t>
      </w:r>
      <w:r w:rsidRPr="00FF04AD">
        <w:rPr>
          <w:rFonts w:ascii="Times New Roman" w:hAnsi="Times New Roman" w:cs="Times New Roman"/>
          <w:sz w:val="28"/>
        </w:rPr>
        <w:tab/>
      </w:r>
      <w:r w:rsidRPr="00FF04AD">
        <w:rPr>
          <w:rFonts w:ascii="Times New Roman" w:hAnsi="Times New Roman" w:cs="Times New Roman"/>
          <w:b/>
          <w:sz w:val="28"/>
          <w:u w:val="single"/>
        </w:rPr>
        <w:t>La capacité de jouissance</w:t>
      </w:r>
    </w:p>
    <w:p w14:paraId="547C99A3" w14:textId="77777777" w:rsidR="00D16E08" w:rsidRDefault="00D16E08" w:rsidP="00132CE7">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rPr>
      </w:pPr>
    </w:p>
    <w:p w14:paraId="61D7834D" w14:textId="227A9A42" w:rsidR="00B20550" w:rsidRPr="00A61389" w:rsidRDefault="00B20550" w:rsidP="00132CE7">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rPr>
      </w:pPr>
      <w:r w:rsidRPr="00A61389">
        <w:rPr>
          <w:rFonts w:ascii="Times New Roman" w:hAnsi="Times New Roman" w:cs="Times New Roman"/>
          <w:b/>
        </w:rPr>
        <w:t xml:space="preserve">La capacité de jouissance est </w:t>
      </w:r>
      <w:r w:rsidRPr="00A61389">
        <w:rPr>
          <w:rFonts w:ascii="Times New Roman" w:hAnsi="Times New Roman" w:cs="Times New Roman"/>
          <w:b/>
          <w:i/>
        </w:rPr>
        <w:t>la faculté à être titulaire et à jouir de droits</w:t>
      </w:r>
      <w:r w:rsidR="00A61389" w:rsidRPr="00A61389">
        <w:rPr>
          <w:rFonts w:ascii="Times New Roman" w:hAnsi="Times New Roman" w:cs="Times New Roman"/>
          <w:i/>
        </w:rPr>
        <w:t>.</w:t>
      </w:r>
    </w:p>
    <w:p w14:paraId="4AFE36AA" w14:textId="77777777" w:rsidR="00D16E08" w:rsidRDefault="00D16E08" w:rsidP="00D16E08">
      <w:pPr>
        <w:widowControl w:val="0"/>
        <w:tabs>
          <w:tab w:val="left" w:pos="1985"/>
        </w:tabs>
        <w:autoSpaceDE w:val="0"/>
        <w:autoSpaceDN w:val="0"/>
        <w:adjustRightInd w:val="0"/>
        <w:jc w:val="both"/>
        <w:rPr>
          <w:rFonts w:ascii="Times New Roman" w:hAnsi="Times New Roman" w:cs="Times New Roman"/>
        </w:rPr>
      </w:pPr>
    </w:p>
    <w:p w14:paraId="3C8730A8" w14:textId="7A0C7555" w:rsidR="00B20550" w:rsidRPr="00FA6C97" w:rsidRDefault="00A82C5D" w:rsidP="00D16E08">
      <w:pPr>
        <w:widowControl w:val="0"/>
        <w:tabs>
          <w:tab w:val="left" w:pos="1985"/>
        </w:tabs>
        <w:autoSpaceDE w:val="0"/>
        <w:autoSpaceDN w:val="0"/>
        <w:adjustRightInd w:val="0"/>
        <w:jc w:val="both"/>
        <w:rPr>
          <w:rFonts w:ascii="Times New Roman" w:hAnsi="Times New Roman" w:cs="Times New Roman"/>
        </w:rPr>
      </w:pPr>
      <w:r w:rsidRPr="00FA6C97">
        <w:rPr>
          <w:rFonts w:ascii="Times New Roman" w:hAnsi="Times New Roman" w:cs="Times New Roman"/>
        </w:rPr>
        <w:t>Les mineurs non émancipés et les majeurs protégés son</w:t>
      </w:r>
      <w:r w:rsidR="00B20550" w:rsidRPr="00FA6C97">
        <w:rPr>
          <w:rFonts w:ascii="Times New Roman" w:hAnsi="Times New Roman" w:cs="Times New Roman"/>
          <w:color w:val="262626"/>
        </w:rPr>
        <w:t xml:space="preserve">t incapables de contracter, dans la mesure définie par la </w:t>
      </w:r>
      <w:r w:rsidRPr="00FA6C97">
        <w:rPr>
          <w:rFonts w:ascii="Times New Roman" w:hAnsi="Times New Roman" w:cs="Times New Roman"/>
        </w:rPr>
        <w:t>loi</w:t>
      </w:r>
      <w:r w:rsidRPr="00FA6C97">
        <w:rPr>
          <w:rStyle w:val="Appelnotedebasdep"/>
          <w:rFonts w:ascii="Times New Roman" w:hAnsi="Times New Roman" w:cs="Times New Roman"/>
        </w:rPr>
        <w:footnoteReference w:id="32"/>
      </w:r>
      <w:r w:rsidR="00A61389">
        <w:rPr>
          <w:rFonts w:ascii="Times New Roman" w:hAnsi="Times New Roman" w:cs="Times New Roman"/>
        </w:rPr>
        <w:t>.</w:t>
      </w:r>
    </w:p>
    <w:p w14:paraId="29627D64" w14:textId="77777777" w:rsidR="00B20550" w:rsidRPr="00FA6C97" w:rsidRDefault="00B20550" w:rsidP="00132CE7">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rPr>
      </w:pPr>
      <w:r w:rsidRPr="00FA6C97">
        <w:rPr>
          <w:rFonts w:ascii="Times New Roman" w:hAnsi="Times New Roman" w:cs="Times New Roman"/>
          <w:b/>
        </w:rPr>
        <w:t xml:space="preserve"> </w:t>
      </w:r>
    </w:p>
    <w:p w14:paraId="42712F6F" w14:textId="77777777" w:rsidR="00B20550" w:rsidRPr="00FA6C97" w:rsidRDefault="00B20550" w:rsidP="00D16E08">
      <w:pPr>
        <w:widowControl w:val="0"/>
        <w:autoSpaceDE w:val="0"/>
        <w:autoSpaceDN w:val="0"/>
        <w:adjustRightInd w:val="0"/>
        <w:jc w:val="both"/>
        <w:rPr>
          <w:rFonts w:ascii="Times New Roman" w:hAnsi="Times New Roman" w:cs="Times New Roman"/>
        </w:rPr>
      </w:pPr>
      <w:r w:rsidRPr="00FA6C97">
        <w:rPr>
          <w:rFonts w:ascii="Times New Roman" w:hAnsi="Times New Roman" w:cs="Times New Roman"/>
          <w:color w:val="262626"/>
        </w:rPr>
        <w:t>Le mineur émancipé est capable, comme un majeur, de tous les actes de la vie civile.</w:t>
      </w:r>
      <w:r w:rsidR="00A82C5D" w:rsidRPr="00FA6C97">
        <w:rPr>
          <w:rFonts w:ascii="Times New Roman" w:hAnsi="Times New Roman" w:cs="Times New Roman"/>
        </w:rPr>
        <w:t xml:space="preserve"> </w:t>
      </w:r>
      <w:r w:rsidRPr="00FA6C97">
        <w:rPr>
          <w:rFonts w:ascii="Times New Roman" w:hAnsi="Times New Roman" w:cs="Times New Roman"/>
          <w:color w:val="262626"/>
        </w:rPr>
        <w:t>Il doit néanmoins, pour se marier ou se donner en adoption, observer les mêmes règles que s'il n'était point émancipé</w:t>
      </w:r>
      <w:r w:rsidR="00A82C5D" w:rsidRPr="00FA6C97">
        <w:rPr>
          <w:rStyle w:val="Appelnotedebasdep"/>
          <w:rFonts w:ascii="Times New Roman" w:hAnsi="Times New Roman" w:cs="Times New Roman"/>
          <w:color w:val="262626"/>
        </w:rPr>
        <w:footnoteReference w:id="33"/>
      </w:r>
      <w:r w:rsidRPr="00FA6C97">
        <w:rPr>
          <w:rFonts w:ascii="Times New Roman" w:hAnsi="Times New Roman" w:cs="Times New Roman"/>
        </w:rPr>
        <w:t>.</w:t>
      </w:r>
    </w:p>
    <w:p w14:paraId="0B358174" w14:textId="77777777" w:rsidR="00B20550" w:rsidRPr="00FA6C97" w:rsidRDefault="00B20550" w:rsidP="00132CE7">
      <w:pPr>
        <w:widowControl w:val="0"/>
        <w:tabs>
          <w:tab w:val="left" w:pos="851"/>
          <w:tab w:val="left" w:pos="1134"/>
          <w:tab w:val="left" w:pos="1418"/>
          <w:tab w:val="left" w:pos="1701"/>
          <w:tab w:val="left" w:pos="1985"/>
          <w:tab w:val="left" w:pos="2268"/>
          <w:tab w:val="left" w:pos="2552"/>
        </w:tabs>
        <w:autoSpaceDE w:val="0"/>
        <w:autoSpaceDN w:val="0"/>
        <w:adjustRightInd w:val="0"/>
        <w:ind w:left="1985"/>
        <w:jc w:val="both"/>
        <w:rPr>
          <w:rFonts w:ascii="Times New Roman" w:hAnsi="Times New Roman" w:cs="Times New Roman"/>
        </w:rPr>
      </w:pPr>
    </w:p>
    <w:p w14:paraId="1EB40799" w14:textId="77777777" w:rsidR="00B20550" w:rsidRPr="00FA6C97" w:rsidRDefault="00B20550" w:rsidP="00D16E08">
      <w:pPr>
        <w:widowControl w:val="0"/>
        <w:tabs>
          <w:tab w:val="left" w:pos="851"/>
          <w:tab w:val="left" w:pos="1134"/>
          <w:tab w:val="left" w:pos="1418"/>
          <w:tab w:val="left" w:pos="1701"/>
          <w:tab w:val="left" w:pos="2268"/>
          <w:tab w:val="left" w:pos="2552"/>
        </w:tabs>
        <w:autoSpaceDE w:val="0"/>
        <w:autoSpaceDN w:val="0"/>
        <w:adjustRightInd w:val="0"/>
        <w:jc w:val="both"/>
        <w:rPr>
          <w:rFonts w:ascii="Times New Roman" w:hAnsi="Times New Roman" w:cs="Times New Roman"/>
          <w:color w:val="262626"/>
        </w:rPr>
      </w:pPr>
      <w:r w:rsidRPr="00FA6C97">
        <w:rPr>
          <w:rFonts w:ascii="Times New Roman" w:hAnsi="Times New Roman" w:cs="Times New Roman"/>
          <w:color w:val="262626"/>
        </w:rPr>
        <w:t xml:space="preserve">Par conséquent, </w:t>
      </w:r>
      <w:r w:rsidR="00A61389" w:rsidRPr="00352D8E">
        <w:rPr>
          <w:rFonts w:ascii="Times New Roman" w:hAnsi="Times New Roman" w:cs="Times New Roman"/>
          <w:b/>
          <w:color w:val="262626"/>
        </w:rPr>
        <w:t>le mineur non émancipé</w:t>
      </w:r>
      <w:r w:rsidRPr="00352D8E">
        <w:rPr>
          <w:rFonts w:ascii="Times New Roman" w:hAnsi="Times New Roman" w:cs="Times New Roman"/>
          <w:b/>
          <w:color w:val="262626"/>
        </w:rPr>
        <w:t xml:space="preserve"> peut être librement associé d'une société à responsabilité limitée, actionnaire d'une société anonyme ou d'une société par actions simplifiée, associé commanditaire d'une société en commandite simple ou</w:t>
      </w:r>
      <w:r w:rsidR="00835EA9" w:rsidRPr="00352D8E">
        <w:rPr>
          <w:rFonts w:ascii="Times New Roman" w:hAnsi="Times New Roman" w:cs="Times New Roman"/>
          <w:b/>
          <w:color w:val="262626"/>
        </w:rPr>
        <w:t xml:space="preserve"> par actions,</w:t>
      </w:r>
      <w:r w:rsidRPr="00352D8E">
        <w:rPr>
          <w:rFonts w:ascii="Times New Roman" w:hAnsi="Times New Roman" w:cs="Times New Roman"/>
          <w:b/>
          <w:color w:val="262626"/>
        </w:rPr>
        <w:t xml:space="preserve"> car dans ces sociétés, les associés, les actionnaires et les commanditaires n'ont pas la qualité de commerçant</w:t>
      </w:r>
      <w:r w:rsidRPr="00FA6C97">
        <w:rPr>
          <w:rFonts w:ascii="Times New Roman" w:hAnsi="Times New Roman" w:cs="Times New Roman"/>
          <w:color w:val="262626"/>
        </w:rPr>
        <w:t>. En effet, même si la souscription d'actions ou de parts sociales est considérée comme un acte</w:t>
      </w:r>
      <w:r w:rsidR="00352D8E">
        <w:rPr>
          <w:rFonts w:ascii="Times New Roman" w:hAnsi="Times New Roman" w:cs="Times New Roman"/>
          <w:color w:val="262626"/>
        </w:rPr>
        <w:t xml:space="preserve"> de commerce</w:t>
      </w:r>
      <w:r w:rsidR="00352D8E">
        <w:rPr>
          <w:rStyle w:val="Appelnotedebasdep"/>
          <w:rFonts w:ascii="Times New Roman" w:hAnsi="Times New Roman" w:cs="Times New Roman"/>
          <w:color w:val="262626"/>
        </w:rPr>
        <w:footnoteReference w:id="34"/>
      </w:r>
      <w:r w:rsidRPr="00FA6C97">
        <w:rPr>
          <w:rFonts w:ascii="Times New Roman" w:hAnsi="Times New Roman" w:cs="Times New Roman"/>
          <w:color w:val="262626"/>
        </w:rPr>
        <w:t xml:space="preserve">, on s'attache à la finalité de l'acte, regardé comme simple placement de fonds échappant aux risques du commerce. </w:t>
      </w:r>
    </w:p>
    <w:p w14:paraId="7B9444DB" w14:textId="77777777" w:rsidR="00B20550" w:rsidRPr="00FA6C97" w:rsidRDefault="00B20550" w:rsidP="00132CE7">
      <w:pPr>
        <w:widowControl w:val="0"/>
        <w:tabs>
          <w:tab w:val="left" w:pos="851"/>
          <w:tab w:val="left" w:pos="1134"/>
          <w:tab w:val="left" w:pos="1418"/>
          <w:tab w:val="left" w:pos="1701"/>
          <w:tab w:val="left" w:pos="2268"/>
          <w:tab w:val="left" w:pos="2552"/>
        </w:tabs>
        <w:autoSpaceDE w:val="0"/>
        <w:autoSpaceDN w:val="0"/>
        <w:adjustRightInd w:val="0"/>
        <w:ind w:left="1701"/>
        <w:jc w:val="both"/>
        <w:rPr>
          <w:rFonts w:ascii="Times New Roman" w:hAnsi="Times New Roman" w:cs="Times New Roman"/>
        </w:rPr>
      </w:pPr>
    </w:p>
    <w:p w14:paraId="02228251" w14:textId="4E70D5F0" w:rsidR="00B20550" w:rsidRPr="00FA6C97" w:rsidRDefault="00B20550" w:rsidP="00D16E08">
      <w:pPr>
        <w:widowControl w:val="0"/>
        <w:tabs>
          <w:tab w:val="left" w:pos="851"/>
          <w:tab w:val="left" w:pos="1134"/>
          <w:tab w:val="left" w:pos="1418"/>
          <w:tab w:val="left" w:pos="1701"/>
          <w:tab w:val="left" w:pos="2268"/>
          <w:tab w:val="left" w:pos="2552"/>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Il y a toutefois un problème car les associés de certaines sociétés ont la </w:t>
      </w:r>
      <w:r w:rsidRPr="00FA6C97">
        <w:rPr>
          <w:rFonts w:ascii="Times New Roman" w:hAnsi="Times New Roman" w:cs="Times New Roman"/>
          <w:bCs/>
        </w:rPr>
        <w:t>qualité de</w:t>
      </w:r>
      <w:r w:rsidRPr="00FA6C97">
        <w:rPr>
          <w:rFonts w:ascii="Times New Roman" w:hAnsi="Times New Roman" w:cs="Times New Roman"/>
          <w:b/>
          <w:bCs/>
        </w:rPr>
        <w:t xml:space="preserve"> commerçant</w:t>
      </w:r>
      <w:r w:rsidRPr="00FA6C97">
        <w:rPr>
          <w:rFonts w:ascii="Times New Roman" w:hAnsi="Times New Roman" w:cs="Times New Roman"/>
        </w:rPr>
        <w:t xml:space="preserve">. C’est le cas des : </w:t>
      </w:r>
    </w:p>
    <w:p w14:paraId="00EE218A" w14:textId="77777777" w:rsidR="0062096B" w:rsidRDefault="00B20550" w:rsidP="004A70C9">
      <w:pPr>
        <w:pStyle w:val="Paragraphedeliste"/>
        <w:widowControl w:val="0"/>
        <w:numPr>
          <w:ilvl w:val="0"/>
          <w:numId w:val="110"/>
        </w:numPr>
        <w:tabs>
          <w:tab w:val="left" w:pos="284"/>
          <w:tab w:val="left" w:pos="851"/>
          <w:tab w:val="left" w:pos="1134"/>
          <w:tab w:val="left" w:pos="1418"/>
          <w:tab w:val="left" w:pos="1701"/>
          <w:tab w:val="left" w:pos="2552"/>
        </w:tabs>
        <w:autoSpaceDE w:val="0"/>
        <w:autoSpaceDN w:val="0"/>
        <w:adjustRightInd w:val="0"/>
        <w:ind w:left="2269" w:hanging="2269"/>
        <w:jc w:val="both"/>
        <w:rPr>
          <w:rFonts w:ascii="Times New Roman" w:hAnsi="Times New Roman" w:cs="Times New Roman"/>
        </w:rPr>
      </w:pPr>
      <w:r w:rsidRPr="0062096B">
        <w:rPr>
          <w:rFonts w:ascii="Times New Roman" w:hAnsi="Times New Roman" w:cs="Times New Roman"/>
        </w:rPr>
        <w:t xml:space="preserve">associés de sociétés en nom collectif ; </w:t>
      </w:r>
    </w:p>
    <w:p w14:paraId="4A8962E2" w14:textId="77777777" w:rsidR="0062096B" w:rsidRDefault="00B20550" w:rsidP="004A70C9">
      <w:pPr>
        <w:pStyle w:val="Paragraphedeliste"/>
        <w:widowControl w:val="0"/>
        <w:numPr>
          <w:ilvl w:val="0"/>
          <w:numId w:val="110"/>
        </w:numPr>
        <w:tabs>
          <w:tab w:val="left" w:pos="284"/>
          <w:tab w:val="left" w:pos="851"/>
          <w:tab w:val="left" w:pos="1134"/>
          <w:tab w:val="left" w:pos="1418"/>
          <w:tab w:val="left" w:pos="1701"/>
          <w:tab w:val="left" w:pos="2552"/>
        </w:tabs>
        <w:autoSpaceDE w:val="0"/>
        <w:autoSpaceDN w:val="0"/>
        <w:adjustRightInd w:val="0"/>
        <w:ind w:left="2269" w:hanging="2269"/>
        <w:jc w:val="both"/>
        <w:rPr>
          <w:rFonts w:ascii="Times New Roman" w:hAnsi="Times New Roman" w:cs="Times New Roman"/>
        </w:rPr>
      </w:pPr>
      <w:r w:rsidRPr="0062096B">
        <w:rPr>
          <w:rFonts w:ascii="Times New Roman" w:hAnsi="Times New Roman" w:cs="Times New Roman"/>
        </w:rPr>
        <w:t>associés commandités d’u</w:t>
      </w:r>
      <w:r w:rsidR="00FF04AD">
        <w:rPr>
          <w:rFonts w:ascii="Times New Roman" w:hAnsi="Times New Roman" w:cs="Times New Roman"/>
        </w:rPr>
        <w:t>ne société en commandite simple</w:t>
      </w:r>
      <w:r w:rsidRPr="0062096B">
        <w:rPr>
          <w:rFonts w:ascii="Times New Roman" w:hAnsi="Times New Roman" w:cs="Times New Roman"/>
        </w:rPr>
        <w:t> ; et</w:t>
      </w:r>
    </w:p>
    <w:p w14:paraId="13A347F9" w14:textId="77777777" w:rsidR="00B20550" w:rsidRPr="0062096B" w:rsidRDefault="00B20550" w:rsidP="004A70C9">
      <w:pPr>
        <w:pStyle w:val="Paragraphedeliste"/>
        <w:widowControl w:val="0"/>
        <w:numPr>
          <w:ilvl w:val="0"/>
          <w:numId w:val="110"/>
        </w:numPr>
        <w:tabs>
          <w:tab w:val="left" w:pos="284"/>
          <w:tab w:val="left" w:pos="851"/>
          <w:tab w:val="left" w:pos="1134"/>
          <w:tab w:val="left" w:pos="1418"/>
          <w:tab w:val="left" w:pos="1701"/>
          <w:tab w:val="left" w:pos="2552"/>
        </w:tabs>
        <w:autoSpaceDE w:val="0"/>
        <w:autoSpaceDN w:val="0"/>
        <w:adjustRightInd w:val="0"/>
        <w:ind w:left="2269" w:hanging="2269"/>
        <w:jc w:val="both"/>
        <w:rPr>
          <w:rFonts w:ascii="Times New Roman" w:hAnsi="Times New Roman" w:cs="Times New Roman"/>
        </w:rPr>
      </w:pPr>
      <w:r w:rsidRPr="0062096B">
        <w:rPr>
          <w:rFonts w:ascii="Times New Roman" w:hAnsi="Times New Roman" w:cs="Times New Roman"/>
        </w:rPr>
        <w:t xml:space="preserve">associés commandités d’une société en commandite par actions. </w:t>
      </w:r>
    </w:p>
    <w:p w14:paraId="7A0CD3F3" w14:textId="77777777" w:rsidR="00B20550" w:rsidRPr="00FA6C97" w:rsidRDefault="00B20550" w:rsidP="00132CE7">
      <w:pPr>
        <w:widowControl w:val="0"/>
        <w:tabs>
          <w:tab w:val="left" w:pos="851"/>
          <w:tab w:val="left" w:pos="1134"/>
          <w:tab w:val="left" w:pos="1418"/>
          <w:tab w:val="left" w:pos="1701"/>
          <w:tab w:val="left" w:pos="2268"/>
          <w:tab w:val="left" w:pos="2552"/>
        </w:tabs>
        <w:autoSpaceDE w:val="0"/>
        <w:autoSpaceDN w:val="0"/>
        <w:adjustRightInd w:val="0"/>
        <w:ind w:left="1701"/>
        <w:jc w:val="both"/>
        <w:rPr>
          <w:rFonts w:ascii="Times New Roman" w:hAnsi="Times New Roman" w:cs="Times New Roman"/>
        </w:rPr>
      </w:pPr>
    </w:p>
    <w:p w14:paraId="592C0FD4" w14:textId="77777777" w:rsidR="00B20550" w:rsidRPr="00FA6C97" w:rsidRDefault="00B20550" w:rsidP="00D16E08">
      <w:pPr>
        <w:widowControl w:val="0"/>
        <w:tabs>
          <w:tab w:val="left" w:pos="851"/>
          <w:tab w:val="left" w:pos="1134"/>
          <w:tab w:val="left" w:pos="1418"/>
          <w:tab w:val="left" w:pos="1701"/>
          <w:tab w:val="left" w:pos="2268"/>
          <w:tab w:val="left" w:pos="2552"/>
        </w:tabs>
        <w:autoSpaceDE w:val="0"/>
        <w:autoSpaceDN w:val="0"/>
        <w:adjustRightInd w:val="0"/>
        <w:jc w:val="both"/>
        <w:rPr>
          <w:rFonts w:ascii="Times New Roman" w:hAnsi="Times New Roman" w:cs="Times New Roman"/>
          <w:bCs/>
        </w:rPr>
      </w:pPr>
      <w:r w:rsidRPr="00FA6C97">
        <w:rPr>
          <w:rFonts w:ascii="Times New Roman" w:hAnsi="Times New Roman" w:cs="Times New Roman"/>
        </w:rPr>
        <w:t xml:space="preserve">Or, classiquement, </w:t>
      </w:r>
      <w:r w:rsidRPr="00352D8E">
        <w:rPr>
          <w:rFonts w:ascii="Times New Roman" w:hAnsi="Times New Roman" w:cs="Times New Roman"/>
          <w:b/>
          <w:bCs/>
        </w:rPr>
        <w:t>un mineur ne peut être commerçant</w:t>
      </w:r>
      <w:r w:rsidRPr="00FA6C97">
        <w:rPr>
          <w:rFonts w:ascii="Times New Roman" w:hAnsi="Times New Roman" w:cs="Times New Roman"/>
          <w:bCs/>
        </w:rPr>
        <w:t>. L’interdiction ne résulte d’aucun texte mais est déduite de l’article 388-1-1 du Code civil</w:t>
      </w:r>
      <w:r w:rsidR="00A82C5D" w:rsidRPr="00FA6C97">
        <w:rPr>
          <w:rStyle w:val="Appelnotedebasdep"/>
          <w:rFonts w:ascii="Times New Roman" w:hAnsi="Times New Roman" w:cs="Times New Roman"/>
          <w:bCs/>
        </w:rPr>
        <w:footnoteReference w:id="35"/>
      </w:r>
      <w:r w:rsidRPr="00FA6C97">
        <w:rPr>
          <w:rFonts w:ascii="Times New Roman" w:hAnsi="Times New Roman" w:cs="Times New Roman"/>
          <w:bCs/>
        </w:rPr>
        <w:t>.</w:t>
      </w:r>
    </w:p>
    <w:p w14:paraId="3D77FA55" w14:textId="77777777" w:rsidR="00DD601E" w:rsidRDefault="00DD601E" w:rsidP="00D16E08">
      <w:pPr>
        <w:widowControl w:val="0"/>
        <w:tabs>
          <w:tab w:val="left" w:pos="851"/>
          <w:tab w:val="left" w:pos="1134"/>
          <w:tab w:val="left" w:pos="1418"/>
          <w:tab w:val="left" w:pos="1701"/>
          <w:tab w:val="left" w:pos="2268"/>
          <w:tab w:val="left" w:pos="2552"/>
        </w:tabs>
        <w:autoSpaceDE w:val="0"/>
        <w:autoSpaceDN w:val="0"/>
        <w:adjustRightInd w:val="0"/>
        <w:jc w:val="both"/>
        <w:rPr>
          <w:rFonts w:ascii="Times New Roman" w:hAnsi="Times New Roman" w:cs="Times New Roman"/>
          <w:b/>
          <w:bCs/>
        </w:rPr>
      </w:pPr>
    </w:p>
    <w:p w14:paraId="0A683047" w14:textId="41F70B44" w:rsidR="00B20550" w:rsidRPr="00FA6C97" w:rsidRDefault="00B20550" w:rsidP="00D16E08">
      <w:pPr>
        <w:widowControl w:val="0"/>
        <w:tabs>
          <w:tab w:val="left" w:pos="851"/>
          <w:tab w:val="left" w:pos="1134"/>
          <w:tab w:val="left" w:pos="1418"/>
          <w:tab w:val="left" w:pos="1701"/>
          <w:tab w:val="left" w:pos="2268"/>
          <w:tab w:val="left" w:pos="2552"/>
        </w:tabs>
        <w:autoSpaceDE w:val="0"/>
        <w:autoSpaceDN w:val="0"/>
        <w:adjustRightInd w:val="0"/>
        <w:jc w:val="both"/>
        <w:rPr>
          <w:rFonts w:ascii="Times New Roman" w:hAnsi="Times New Roman" w:cs="Times New Roman"/>
          <w:b/>
          <w:bCs/>
        </w:rPr>
      </w:pPr>
      <w:r w:rsidRPr="00FA6C97">
        <w:rPr>
          <w:rFonts w:ascii="Times New Roman" w:hAnsi="Times New Roman" w:cs="Times New Roman"/>
          <w:b/>
          <w:bCs/>
        </w:rPr>
        <w:t xml:space="preserve">Un </w:t>
      </w:r>
      <w:r w:rsidRPr="00FA6C97">
        <w:rPr>
          <w:rFonts w:ascii="Times New Roman" w:hAnsi="Times New Roman" w:cs="Times New Roman"/>
          <w:b/>
          <w:bCs/>
          <w:u w:val="single"/>
        </w:rPr>
        <w:t>mineur</w:t>
      </w:r>
      <w:r w:rsidRPr="00FA6C97">
        <w:rPr>
          <w:rFonts w:ascii="Times New Roman" w:hAnsi="Times New Roman" w:cs="Times New Roman"/>
          <w:b/>
          <w:bCs/>
        </w:rPr>
        <w:t xml:space="preserve"> ne peut donc en principe</w:t>
      </w:r>
      <w:r w:rsidR="00A82C5D" w:rsidRPr="00FA6C97">
        <w:rPr>
          <w:rFonts w:ascii="Times New Roman" w:hAnsi="Times New Roman" w:cs="Times New Roman"/>
          <w:b/>
          <w:bCs/>
        </w:rPr>
        <w:t xml:space="preserve"> pas</w:t>
      </w:r>
      <w:r w:rsidR="00D16E08">
        <w:rPr>
          <w:rFonts w:ascii="Times New Roman" w:hAnsi="Times New Roman" w:cs="Times New Roman"/>
          <w:b/>
          <w:bCs/>
        </w:rPr>
        <w:t xml:space="preserve"> être :</w:t>
      </w:r>
    </w:p>
    <w:p w14:paraId="5A10DBB9" w14:textId="77777777" w:rsidR="0062096B" w:rsidRDefault="00B20550" w:rsidP="004A70C9">
      <w:pPr>
        <w:pStyle w:val="Paragraphedeliste"/>
        <w:widowControl w:val="0"/>
        <w:numPr>
          <w:ilvl w:val="0"/>
          <w:numId w:val="111"/>
        </w:numPr>
        <w:tabs>
          <w:tab w:val="left" w:pos="284"/>
          <w:tab w:val="left" w:pos="851"/>
          <w:tab w:val="left" w:pos="1134"/>
          <w:tab w:val="left" w:pos="1418"/>
          <w:tab w:val="left" w:pos="1701"/>
          <w:tab w:val="left" w:pos="2268"/>
          <w:tab w:val="left" w:pos="2552"/>
        </w:tabs>
        <w:autoSpaceDE w:val="0"/>
        <w:autoSpaceDN w:val="0"/>
        <w:adjustRightInd w:val="0"/>
        <w:ind w:hanging="2988"/>
        <w:jc w:val="both"/>
        <w:rPr>
          <w:rFonts w:ascii="Times New Roman" w:hAnsi="Times New Roman" w:cs="Times New Roman"/>
          <w:b/>
        </w:rPr>
      </w:pPr>
      <w:r w:rsidRPr="0062096B">
        <w:rPr>
          <w:rFonts w:ascii="Times New Roman" w:hAnsi="Times New Roman" w:cs="Times New Roman"/>
          <w:b/>
        </w:rPr>
        <w:t>associé de société en nom c</w:t>
      </w:r>
      <w:r w:rsidR="00A82C5D" w:rsidRPr="0062096B">
        <w:rPr>
          <w:rFonts w:ascii="Times New Roman" w:hAnsi="Times New Roman" w:cs="Times New Roman"/>
          <w:b/>
        </w:rPr>
        <w:t xml:space="preserve">ollectif ; </w:t>
      </w:r>
    </w:p>
    <w:p w14:paraId="53CA306E" w14:textId="5E1530ED" w:rsidR="0062096B" w:rsidRDefault="00B20550" w:rsidP="004A70C9">
      <w:pPr>
        <w:pStyle w:val="Paragraphedeliste"/>
        <w:widowControl w:val="0"/>
        <w:numPr>
          <w:ilvl w:val="0"/>
          <w:numId w:val="111"/>
        </w:numPr>
        <w:tabs>
          <w:tab w:val="left" w:pos="284"/>
          <w:tab w:val="left" w:pos="851"/>
          <w:tab w:val="left" w:pos="1134"/>
          <w:tab w:val="left" w:pos="1418"/>
          <w:tab w:val="left" w:pos="1701"/>
          <w:tab w:val="left" w:pos="2268"/>
          <w:tab w:val="left" w:pos="2552"/>
        </w:tabs>
        <w:autoSpaceDE w:val="0"/>
        <w:autoSpaceDN w:val="0"/>
        <w:adjustRightInd w:val="0"/>
        <w:ind w:hanging="2988"/>
        <w:jc w:val="both"/>
        <w:rPr>
          <w:rFonts w:ascii="Times New Roman" w:hAnsi="Times New Roman" w:cs="Times New Roman"/>
          <w:b/>
        </w:rPr>
      </w:pPr>
      <w:r w:rsidRPr="0062096B">
        <w:rPr>
          <w:rFonts w:ascii="Times New Roman" w:hAnsi="Times New Roman" w:cs="Times New Roman"/>
          <w:b/>
        </w:rPr>
        <w:t>associé commandité d’u</w:t>
      </w:r>
      <w:r w:rsidR="00D16E08">
        <w:rPr>
          <w:rFonts w:ascii="Times New Roman" w:hAnsi="Times New Roman" w:cs="Times New Roman"/>
          <w:b/>
        </w:rPr>
        <w:t>ne société en commandite simple</w:t>
      </w:r>
    </w:p>
    <w:p w14:paraId="0EB0DF34" w14:textId="77777777" w:rsidR="00B20550" w:rsidRPr="0062096B" w:rsidRDefault="00B20550" w:rsidP="004A70C9">
      <w:pPr>
        <w:pStyle w:val="Paragraphedeliste"/>
        <w:widowControl w:val="0"/>
        <w:numPr>
          <w:ilvl w:val="0"/>
          <w:numId w:val="111"/>
        </w:numPr>
        <w:tabs>
          <w:tab w:val="left" w:pos="284"/>
          <w:tab w:val="left" w:pos="851"/>
          <w:tab w:val="left" w:pos="1134"/>
          <w:tab w:val="left" w:pos="1418"/>
          <w:tab w:val="left" w:pos="1701"/>
          <w:tab w:val="left" w:pos="2268"/>
          <w:tab w:val="left" w:pos="2552"/>
        </w:tabs>
        <w:autoSpaceDE w:val="0"/>
        <w:autoSpaceDN w:val="0"/>
        <w:adjustRightInd w:val="0"/>
        <w:ind w:hanging="2988"/>
        <w:jc w:val="both"/>
        <w:rPr>
          <w:rFonts w:ascii="Times New Roman" w:hAnsi="Times New Roman" w:cs="Times New Roman"/>
          <w:b/>
        </w:rPr>
      </w:pPr>
      <w:r w:rsidRPr="0062096B">
        <w:rPr>
          <w:rFonts w:ascii="Times New Roman" w:hAnsi="Times New Roman" w:cs="Times New Roman"/>
          <w:b/>
        </w:rPr>
        <w:t xml:space="preserve">associé commandité d’une société en commandite par actions. </w:t>
      </w:r>
    </w:p>
    <w:p w14:paraId="326F8F4E" w14:textId="704FE9F6" w:rsidR="00B20550" w:rsidRDefault="00B20550" w:rsidP="00132CE7">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44CF85DE" w14:textId="684F6718" w:rsidR="00DD601E" w:rsidRDefault="00DD601E" w:rsidP="00132CE7">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4932EE91" w14:textId="77777777" w:rsidR="00DD601E" w:rsidRPr="00FA6C97" w:rsidRDefault="00DD601E" w:rsidP="00132CE7">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7CD96CC3" w14:textId="77777777" w:rsidR="00A82C5D" w:rsidRPr="00FA6C97" w:rsidRDefault="00A82C5D" w:rsidP="00D16E08">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sidRPr="00FA6C97">
        <w:rPr>
          <w:rFonts w:ascii="Times New Roman" w:hAnsi="Times New Roman" w:cs="Times New Roman"/>
        </w:rPr>
        <w:lastRenderedPageBreak/>
        <w:t xml:space="preserve">Toutefois, </w:t>
      </w:r>
      <w:r w:rsidRPr="00FA6C97">
        <w:rPr>
          <w:rFonts w:ascii="Times New Roman" w:hAnsi="Times New Roman" w:cs="Times New Roman"/>
          <w:bCs/>
        </w:rPr>
        <w:t>le mineur émancipé (à partir de 16 ans révolus</w:t>
      </w:r>
      <w:r w:rsidRPr="00FA6C97">
        <w:rPr>
          <w:rStyle w:val="Appelnotedebasdep"/>
          <w:rFonts w:ascii="Times New Roman" w:hAnsi="Times New Roman" w:cs="Times New Roman"/>
          <w:bCs/>
        </w:rPr>
        <w:footnoteReference w:id="36"/>
      </w:r>
      <w:r w:rsidRPr="00FA6C97">
        <w:rPr>
          <w:rFonts w:ascii="Times New Roman" w:hAnsi="Times New Roman" w:cs="Times New Roman"/>
          <w:bCs/>
        </w:rPr>
        <w:t xml:space="preserve">) </w:t>
      </w:r>
      <w:r w:rsidRPr="00FA6C97">
        <w:rPr>
          <w:rFonts w:ascii="Times New Roman" w:hAnsi="Times New Roman" w:cs="Times New Roman"/>
        </w:rPr>
        <w:t xml:space="preserve">peut être commerçant sur autorisation (i) du </w:t>
      </w:r>
      <w:r w:rsidRPr="00FA6C97">
        <w:rPr>
          <w:rFonts w:ascii="Times New Roman" w:hAnsi="Times New Roman" w:cs="Times New Roman"/>
          <w:bCs/>
        </w:rPr>
        <w:t xml:space="preserve">juge des tutelles </w:t>
      </w:r>
      <w:r w:rsidRPr="00FA6C97">
        <w:rPr>
          <w:rFonts w:ascii="Times New Roman" w:hAnsi="Times New Roman" w:cs="Times New Roman"/>
        </w:rPr>
        <w:t xml:space="preserve">au moment de la décision d’émancipation ou (ii) du </w:t>
      </w:r>
      <w:r w:rsidRPr="00FA6C97">
        <w:rPr>
          <w:rFonts w:ascii="Times New Roman" w:hAnsi="Times New Roman" w:cs="Times New Roman"/>
          <w:bCs/>
        </w:rPr>
        <w:t xml:space="preserve">président du tribunal judiciaire </w:t>
      </w:r>
      <w:r w:rsidRPr="00FA6C97">
        <w:rPr>
          <w:rFonts w:ascii="Times New Roman" w:hAnsi="Times New Roman" w:cs="Times New Roman"/>
        </w:rPr>
        <w:t>s’il formule cette demande après avoir émancipé</w:t>
      </w:r>
      <w:r w:rsidRPr="00FA6C97">
        <w:rPr>
          <w:rStyle w:val="Appelnotedebasdep"/>
          <w:rFonts w:ascii="Times New Roman" w:hAnsi="Times New Roman" w:cs="Times New Roman"/>
        </w:rPr>
        <w:footnoteReference w:id="37"/>
      </w:r>
      <w:r w:rsidRPr="00FA6C97">
        <w:rPr>
          <w:rFonts w:ascii="Times New Roman" w:hAnsi="Times New Roman" w:cs="Times New Roman"/>
        </w:rPr>
        <w:t>.</w:t>
      </w:r>
    </w:p>
    <w:p w14:paraId="73BC988B" w14:textId="77777777" w:rsidR="00D16E08" w:rsidRDefault="00D16E08" w:rsidP="00132CE7">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5D587839" w14:textId="22034D63" w:rsidR="0062096B" w:rsidRDefault="00B20550" w:rsidP="00132CE7">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rPr>
      </w:pPr>
      <w:r w:rsidRPr="00FA6C97">
        <w:rPr>
          <w:rFonts w:ascii="Times New Roman" w:hAnsi="Times New Roman" w:cs="Times New Roman"/>
          <w:b/>
        </w:rPr>
        <w:t xml:space="preserve">Un </w:t>
      </w:r>
      <w:r w:rsidRPr="00FA6C97">
        <w:rPr>
          <w:rFonts w:ascii="Times New Roman" w:hAnsi="Times New Roman" w:cs="Times New Roman"/>
          <w:b/>
          <w:bCs/>
          <w:u w:val="single"/>
        </w:rPr>
        <w:t>mineur émancipé</w:t>
      </w:r>
      <w:r w:rsidRPr="00FA6C97">
        <w:rPr>
          <w:rFonts w:ascii="Times New Roman" w:hAnsi="Times New Roman" w:cs="Times New Roman"/>
          <w:b/>
          <w:bCs/>
        </w:rPr>
        <w:t xml:space="preserve"> </w:t>
      </w:r>
      <w:r w:rsidRPr="00FA6C97">
        <w:rPr>
          <w:rFonts w:ascii="Times New Roman" w:hAnsi="Times New Roman" w:cs="Times New Roman"/>
          <w:b/>
        </w:rPr>
        <w:t>peut donc désormais être :</w:t>
      </w:r>
    </w:p>
    <w:p w14:paraId="260918F2" w14:textId="77777777" w:rsidR="0062096B" w:rsidRDefault="00B20550" w:rsidP="004A70C9">
      <w:pPr>
        <w:pStyle w:val="Paragraphedeliste"/>
        <w:widowControl w:val="0"/>
        <w:numPr>
          <w:ilvl w:val="0"/>
          <w:numId w:val="112"/>
        </w:numPr>
        <w:tabs>
          <w:tab w:val="left" w:pos="851"/>
          <w:tab w:val="left" w:pos="1134"/>
          <w:tab w:val="left" w:pos="1418"/>
          <w:tab w:val="left" w:pos="1701"/>
          <w:tab w:val="left" w:pos="1985"/>
          <w:tab w:val="left" w:pos="2268"/>
          <w:tab w:val="left" w:pos="2552"/>
        </w:tabs>
        <w:autoSpaceDE w:val="0"/>
        <w:autoSpaceDN w:val="0"/>
        <w:adjustRightInd w:val="0"/>
        <w:ind w:left="284" w:hanging="284"/>
        <w:jc w:val="both"/>
        <w:rPr>
          <w:rFonts w:ascii="Times New Roman" w:hAnsi="Times New Roman" w:cs="Times New Roman"/>
          <w:b/>
        </w:rPr>
      </w:pPr>
      <w:r w:rsidRPr="0062096B">
        <w:rPr>
          <w:rFonts w:ascii="Times New Roman" w:hAnsi="Times New Roman" w:cs="Times New Roman"/>
          <w:b/>
        </w:rPr>
        <w:t xml:space="preserve">associé d’une société en nom collectif ; </w:t>
      </w:r>
    </w:p>
    <w:p w14:paraId="460EC784" w14:textId="77777777" w:rsidR="0062096B" w:rsidRDefault="00B20550" w:rsidP="004A70C9">
      <w:pPr>
        <w:pStyle w:val="Paragraphedeliste"/>
        <w:widowControl w:val="0"/>
        <w:numPr>
          <w:ilvl w:val="0"/>
          <w:numId w:val="112"/>
        </w:numPr>
        <w:tabs>
          <w:tab w:val="left" w:pos="851"/>
          <w:tab w:val="left" w:pos="1134"/>
          <w:tab w:val="left" w:pos="1418"/>
          <w:tab w:val="left" w:pos="1701"/>
          <w:tab w:val="left" w:pos="1985"/>
          <w:tab w:val="left" w:pos="2268"/>
          <w:tab w:val="left" w:pos="2552"/>
        </w:tabs>
        <w:autoSpaceDE w:val="0"/>
        <w:autoSpaceDN w:val="0"/>
        <w:adjustRightInd w:val="0"/>
        <w:ind w:left="284" w:hanging="284"/>
        <w:jc w:val="both"/>
        <w:rPr>
          <w:rFonts w:ascii="Times New Roman" w:hAnsi="Times New Roman" w:cs="Times New Roman"/>
          <w:b/>
        </w:rPr>
      </w:pPr>
      <w:r w:rsidRPr="0062096B">
        <w:rPr>
          <w:rFonts w:ascii="Times New Roman" w:hAnsi="Times New Roman" w:cs="Times New Roman"/>
          <w:b/>
        </w:rPr>
        <w:t xml:space="preserve">associé commandité d’une société en commandite simple ; ou </w:t>
      </w:r>
    </w:p>
    <w:p w14:paraId="4008F75B" w14:textId="77777777" w:rsidR="00B20550" w:rsidRPr="0062096B" w:rsidRDefault="00B20550" w:rsidP="004A70C9">
      <w:pPr>
        <w:pStyle w:val="Paragraphedeliste"/>
        <w:widowControl w:val="0"/>
        <w:numPr>
          <w:ilvl w:val="0"/>
          <w:numId w:val="112"/>
        </w:numPr>
        <w:tabs>
          <w:tab w:val="left" w:pos="851"/>
          <w:tab w:val="left" w:pos="1134"/>
          <w:tab w:val="left" w:pos="1418"/>
          <w:tab w:val="left" w:pos="1701"/>
          <w:tab w:val="left" w:pos="1985"/>
          <w:tab w:val="left" w:pos="2268"/>
          <w:tab w:val="left" w:pos="2552"/>
        </w:tabs>
        <w:autoSpaceDE w:val="0"/>
        <w:autoSpaceDN w:val="0"/>
        <w:adjustRightInd w:val="0"/>
        <w:ind w:left="284" w:hanging="284"/>
        <w:jc w:val="both"/>
        <w:rPr>
          <w:rFonts w:ascii="Times New Roman" w:hAnsi="Times New Roman" w:cs="Times New Roman"/>
          <w:b/>
        </w:rPr>
      </w:pPr>
      <w:r w:rsidRPr="0062096B">
        <w:rPr>
          <w:rFonts w:ascii="Times New Roman" w:hAnsi="Times New Roman" w:cs="Times New Roman"/>
          <w:b/>
        </w:rPr>
        <w:t xml:space="preserve">associé commandité d’une société en en commandite par actions. </w:t>
      </w:r>
    </w:p>
    <w:p w14:paraId="3D9D1D4C" w14:textId="77777777" w:rsidR="00D16E08" w:rsidRDefault="00D16E08" w:rsidP="00D16E08">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12E5A9D9" w14:textId="25F4DBB3" w:rsidR="00B20550" w:rsidRPr="00FA6C97" w:rsidRDefault="009D33F1" w:rsidP="00D16E08">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rPr>
      </w:pPr>
      <w:r w:rsidRPr="00FA6C97">
        <w:rPr>
          <w:rFonts w:ascii="Times New Roman" w:hAnsi="Times New Roman" w:cs="Times New Roman"/>
          <w:b/>
        </w:rPr>
        <w:t xml:space="preserve">Les </w:t>
      </w:r>
      <w:r w:rsidR="00B20550" w:rsidRPr="00FA6C97">
        <w:rPr>
          <w:rFonts w:ascii="Times New Roman" w:hAnsi="Times New Roman" w:cs="Times New Roman"/>
          <w:b/>
        </w:rPr>
        <w:t xml:space="preserve">mineurs, même non émancipés, peuvent quant à eux être : </w:t>
      </w:r>
    </w:p>
    <w:p w14:paraId="0FB1A029" w14:textId="77777777" w:rsidR="00B20550" w:rsidRPr="0062096B" w:rsidRDefault="00B20550" w:rsidP="004A70C9">
      <w:pPr>
        <w:pStyle w:val="Paragraphedeliste"/>
        <w:widowControl w:val="0"/>
        <w:numPr>
          <w:ilvl w:val="0"/>
          <w:numId w:val="113"/>
        </w:numPr>
        <w:tabs>
          <w:tab w:val="left" w:pos="284"/>
          <w:tab w:val="left" w:pos="851"/>
          <w:tab w:val="left" w:pos="1134"/>
          <w:tab w:val="left" w:pos="1418"/>
          <w:tab w:val="left" w:pos="1701"/>
          <w:tab w:val="left" w:pos="1985"/>
          <w:tab w:val="left" w:pos="2268"/>
        </w:tabs>
        <w:autoSpaceDE w:val="0"/>
        <w:autoSpaceDN w:val="0"/>
        <w:adjustRightInd w:val="0"/>
        <w:ind w:left="284" w:hanging="284"/>
        <w:jc w:val="both"/>
        <w:rPr>
          <w:rFonts w:ascii="Times New Roman" w:hAnsi="Times New Roman" w:cs="Times New Roman"/>
          <w:b/>
        </w:rPr>
      </w:pPr>
      <w:r w:rsidRPr="0062096B">
        <w:rPr>
          <w:rFonts w:ascii="Times New Roman" w:hAnsi="Times New Roman" w:cs="Times New Roman"/>
          <w:b/>
        </w:rPr>
        <w:t xml:space="preserve">associé d’une société à responsabilité limitée, d’une société anonyme, d’une société par actions simplifiée ; ou </w:t>
      </w:r>
    </w:p>
    <w:p w14:paraId="2C59EC75" w14:textId="77777777" w:rsidR="00B20550" w:rsidRPr="0062096B" w:rsidRDefault="00B20550" w:rsidP="004A70C9">
      <w:pPr>
        <w:pStyle w:val="Paragraphedeliste"/>
        <w:widowControl w:val="0"/>
        <w:numPr>
          <w:ilvl w:val="0"/>
          <w:numId w:val="113"/>
        </w:numPr>
        <w:tabs>
          <w:tab w:val="left" w:pos="284"/>
          <w:tab w:val="left" w:pos="851"/>
          <w:tab w:val="left" w:pos="1134"/>
          <w:tab w:val="left" w:pos="1418"/>
          <w:tab w:val="left" w:pos="1701"/>
          <w:tab w:val="left" w:pos="1985"/>
          <w:tab w:val="left" w:pos="2268"/>
        </w:tabs>
        <w:autoSpaceDE w:val="0"/>
        <w:autoSpaceDN w:val="0"/>
        <w:adjustRightInd w:val="0"/>
        <w:ind w:left="284" w:hanging="284"/>
        <w:jc w:val="both"/>
        <w:rPr>
          <w:rFonts w:ascii="Times New Roman" w:hAnsi="Times New Roman" w:cs="Times New Roman"/>
          <w:b/>
        </w:rPr>
      </w:pPr>
      <w:r w:rsidRPr="0062096B">
        <w:rPr>
          <w:rFonts w:ascii="Times New Roman" w:hAnsi="Times New Roman" w:cs="Times New Roman"/>
          <w:b/>
        </w:rPr>
        <w:t xml:space="preserve">associé commanditaire d’une société en commandite simple ou actionnaire commanditaire d’une société en commandite par actions. </w:t>
      </w:r>
    </w:p>
    <w:p w14:paraId="10D11AC0" w14:textId="77777777" w:rsidR="00B20550" w:rsidRPr="00FA6C97" w:rsidRDefault="00B20550" w:rsidP="00132CE7">
      <w:pPr>
        <w:widowControl w:val="0"/>
        <w:tabs>
          <w:tab w:val="left" w:pos="851"/>
          <w:tab w:val="left" w:pos="1134"/>
          <w:tab w:val="left" w:pos="1418"/>
          <w:tab w:val="left" w:pos="1701"/>
          <w:tab w:val="left" w:pos="1985"/>
          <w:tab w:val="left" w:pos="2268"/>
          <w:tab w:val="left" w:pos="2552"/>
        </w:tabs>
        <w:autoSpaceDE w:val="0"/>
        <w:autoSpaceDN w:val="0"/>
        <w:adjustRightInd w:val="0"/>
        <w:ind w:left="2552" w:hanging="567"/>
        <w:jc w:val="both"/>
        <w:rPr>
          <w:rFonts w:ascii="Times New Roman" w:hAnsi="Times New Roman" w:cs="Times New Roman"/>
        </w:rPr>
      </w:pPr>
    </w:p>
    <w:p w14:paraId="40FBEDD9" w14:textId="77777777" w:rsidR="00B20550" w:rsidRPr="00FF04AD" w:rsidRDefault="00B20550" w:rsidP="00132CE7">
      <w:pPr>
        <w:widowControl w:val="0"/>
        <w:tabs>
          <w:tab w:val="left" w:pos="851"/>
          <w:tab w:val="left" w:pos="1134"/>
          <w:tab w:val="left" w:pos="1418"/>
          <w:tab w:val="left" w:pos="1701"/>
          <w:tab w:val="left" w:pos="1985"/>
          <w:tab w:val="left" w:pos="2268"/>
          <w:tab w:val="left" w:pos="2552"/>
        </w:tabs>
        <w:autoSpaceDE w:val="0"/>
        <w:autoSpaceDN w:val="0"/>
        <w:adjustRightInd w:val="0"/>
        <w:ind w:left="1701"/>
        <w:jc w:val="both"/>
        <w:rPr>
          <w:rFonts w:ascii="Times New Roman" w:hAnsi="Times New Roman" w:cs="Times New Roman"/>
          <w:b/>
          <w:sz w:val="28"/>
          <w:u w:val="single"/>
        </w:rPr>
      </w:pPr>
      <w:r w:rsidRPr="00FF04AD">
        <w:rPr>
          <w:rFonts w:ascii="Times New Roman" w:hAnsi="Times New Roman" w:cs="Times New Roman"/>
          <w:b/>
          <w:sz w:val="28"/>
        </w:rPr>
        <w:t>b.</w:t>
      </w:r>
      <w:r w:rsidRPr="00FF04AD">
        <w:rPr>
          <w:rFonts w:ascii="Times New Roman" w:hAnsi="Times New Roman" w:cs="Times New Roman"/>
          <w:b/>
          <w:sz w:val="28"/>
        </w:rPr>
        <w:tab/>
      </w:r>
      <w:r w:rsidRPr="00FF04AD">
        <w:rPr>
          <w:rFonts w:ascii="Times New Roman" w:hAnsi="Times New Roman" w:cs="Times New Roman"/>
          <w:b/>
          <w:sz w:val="28"/>
          <w:u w:val="single"/>
        </w:rPr>
        <w:t xml:space="preserve">La capacité d’exercice </w:t>
      </w:r>
    </w:p>
    <w:p w14:paraId="1BE07D38" w14:textId="77777777" w:rsidR="00B20550" w:rsidRPr="00FA6C97" w:rsidRDefault="00B20550" w:rsidP="00132CE7">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0E308997" w14:textId="1A057129" w:rsidR="00B20550" w:rsidRPr="00FA6C97" w:rsidRDefault="00B20550" w:rsidP="00D16E08">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Si le mineur peut être associé d’une société à risque limité, il n’en demeure pas moins qu’il </w:t>
      </w:r>
      <w:r w:rsidRPr="00FA6C97">
        <w:rPr>
          <w:rFonts w:ascii="Times New Roman" w:hAnsi="Times New Roman" w:cs="Times New Roman"/>
          <w:bCs/>
        </w:rPr>
        <w:t>devra être représenté par son</w:t>
      </w:r>
      <w:r w:rsidRPr="00FA6C97">
        <w:rPr>
          <w:rFonts w:ascii="Times New Roman" w:hAnsi="Times New Roman" w:cs="Times New Roman"/>
          <w:b/>
          <w:bCs/>
        </w:rPr>
        <w:t xml:space="preserve"> représentant légal </w:t>
      </w:r>
      <w:r w:rsidRPr="00FA6C97">
        <w:rPr>
          <w:rFonts w:ascii="Times New Roman" w:hAnsi="Times New Roman" w:cs="Times New Roman"/>
        </w:rPr>
        <w:t>afin d’accomplir les actes nécessaire</w:t>
      </w:r>
      <w:r w:rsidR="00D16E08">
        <w:rPr>
          <w:rFonts w:ascii="Times New Roman" w:hAnsi="Times New Roman" w:cs="Times New Roman"/>
        </w:rPr>
        <w:t>s</w:t>
      </w:r>
      <w:r w:rsidRPr="00FA6C97">
        <w:rPr>
          <w:rFonts w:ascii="Times New Roman" w:hAnsi="Times New Roman" w:cs="Times New Roman"/>
        </w:rPr>
        <w:t xml:space="preserve"> à la souscription des titres sociaux</w:t>
      </w:r>
      <w:r w:rsidR="008F41FD">
        <w:rPr>
          <w:rFonts w:ascii="Times New Roman" w:hAnsi="Times New Roman" w:cs="Times New Roman"/>
        </w:rPr>
        <w:t xml:space="preserve">. </w:t>
      </w:r>
      <w:r w:rsidRPr="00FA6C97">
        <w:rPr>
          <w:rFonts w:ascii="Times New Roman" w:hAnsi="Times New Roman" w:cs="Times New Roman"/>
        </w:rPr>
        <w:t>Le principe</w:t>
      </w:r>
      <w:r w:rsidR="009D33F1" w:rsidRPr="00FA6C97">
        <w:rPr>
          <w:rStyle w:val="Appelnotedebasdep"/>
          <w:rFonts w:ascii="Times New Roman" w:hAnsi="Times New Roman" w:cs="Times New Roman"/>
        </w:rPr>
        <w:footnoteReference w:id="38"/>
      </w:r>
      <w:r w:rsidRPr="00FA6C97">
        <w:rPr>
          <w:rFonts w:ascii="Times New Roman" w:hAnsi="Times New Roman" w:cs="Times New Roman"/>
        </w:rPr>
        <w:t xml:space="preserve"> veut que les modalités de la représentation dépendent de la nature de l’acte : </w:t>
      </w:r>
    </w:p>
    <w:p w14:paraId="771B1AD4" w14:textId="77777777" w:rsidR="009D33F1" w:rsidRPr="00FA6C97" w:rsidRDefault="00B20550" w:rsidP="004A70C9">
      <w:pPr>
        <w:pStyle w:val="Paragraphedeliste"/>
        <w:widowControl w:val="0"/>
        <w:numPr>
          <w:ilvl w:val="0"/>
          <w:numId w:val="97"/>
        </w:numPr>
        <w:tabs>
          <w:tab w:val="left" w:pos="284"/>
          <w:tab w:val="left" w:pos="851"/>
          <w:tab w:val="left" w:pos="1134"/>
          <w:tab w:val="left" w:pos="1418"/>
          <w:tab w:val="left" w:pos="1701"/>
          <w:tab w:val="left" w:pos="1985"/>
          <w:tab w:val="left" w:pos="2552"/>
        </w:tabs>
        <w:autoSpaceDE w:val="0"/>
        <w:autoSpaceDN w:val="0"/>
        <w:adjustRightInd w:val="0"/>
        <w:ind w:left="2268" w:hanging="2268"/>
        <w:jc w:val="both"/>
        <w:rPr>
          <w:rFonts w:ascii="Times New Roman" w:hAnsi="Times New Roman" w:cs="Times New Roman"/>
        </w:rPr>
      </w:pPr>
      <w:r w:rsidRPr="0062096B">
        <w:rPr>
          <w:rFonts w:ascii="Times New Roman" w:hAnsi="Times New Roman" w:cs="Times New Roman"/>
          <w:b/>
        </w:rPr>
        <w:t>acte d’</w:t>
      </w:r>
      <w:r w:rsidRPr="0062096B">
        <w:rPr>
          <w:rFonts w:ascii="Times New Roman" w:hAnsi="Times New Roman" w:cs="Times New Roman"/>
          <w:b/>
          <w:i/>
        </w:rPr>
        <w:t>administration</w:t>
      </w:r>
      <w:r w:rsidR="0062096B" w:rsidRPr="0062096B">
        <w:rPr>
          <w:rStyle w:val="Appelnotedebasdep"/>
          <w:rFonts w:ascii="Times New Roman" w:hAnsi="Times New Roman" w:cs="Times New Roman"/>
        </w:rPr>
        <w:footnoteReference w:id="39"/>
      </w:r>
      <w:r w:rsidRPr="0062096B">
        <w:rPr>
          <w:rFonts w:ascii="Times New Roman" w:hAnsi="Times New Roman" w:cs="Times New Roman"/>
        </w:rPr>
        <w:t> </w:t>
      </w:r>
      <w:r w:rsidRPr="00FA6C97">
        <w:rPr>
          <w:rFonts w:ascii="Times New Roman" w:hAnsi="Times New Roman" w:cs="Times New Roman"/>
        </w:rPr>
        <w:t xml:space="preserve">; ou </w:t>
      </w:r>
    </w:p>
    <w:p w14:paraId="65E120F6" w14:textId="77777777" w:rsidR="00B20550" w:rsidRPr="00FA6C97" w:rsidRDefault="00B20550" w:rsidP="004A70C9">
      <w:pPr>
        <w:pStyle w:val="Paragraphedeliste"/>
        <w:widowControl w:val="0"/>
        <w:numPr>
          <w:ilvl w:val="0"/>
          <w:numId w:val="97"/>
        </w:numPr>
        <w:tabs>
          <w:tab w:val="left" w:pos="284"/>
          <w:tab w:val="left" w:pos="851"/>
          <w:tab w:val="left" w:pos="1134"/>
          <w:tab w:val="left" w:pos="1418"/>
          <w:tab w:val="left" w:pos="1701"/>
          <w:tab w:val="left" w:pos="1985"/>
          <w:tab w:val="left" w:pos="2552"/>
        </w:tabs>
        <w:autoSpaceDE w:val="0"/>
        <w:autoSpaceDN w:val="0"/>
        <w:adjustRightInd w:val="0"/>
        <w:ind w:left="2268" w:hanging="2268"/>
        <w:jc w:val="both"/>
        <w:rPr>
          <w:rFonts w:ascii="Times New Roman" w:hAnsi="Times New Roman" w:cs="Times New Roman"/>
        </w:rPr>
      </w:pPr>
      <w:r w:rsidRPr="0062096B">
        <w:rPr>
          <w:rFonts w:ascii="Times New Roman" w:hAnsi="Times New Roman" w:cs="Times New Roman"/>
          <w:b/>
        </w:rPr>
        <w:t xml:space="preserve">acte de </w:t>
      </w:r>
      <w:r w:rsidRPr="0062096B">
        <w:rPr>
          <w:rFonts w:ascii="Times New Roman" w:hAnsi="Times New Roman" w:cs="Times New Roman"/>
          <w:b/>
          <w:i/>
        </w:rPr>
        <w:t>disposition</w:t>
      </w:r>
      <w:r w:rsidR="0062096B">
        <w:rPr>
          <w:rStyle w:val="Appelnotedebasdep"/>
          <w:rFonts w:ascii="Times New Roman" w:hAnsi="Times New Roman" w:cs="Times New Roman"/>
          <w:b/>
          <w:i/>
        </w:rPr>
        <w:footnoteReference w:id="40"/>
      </w:r>
      <w:r w:rsidRPr="00FA6C97">
        <w:rPr>
          <w:rFonts w:ascii="Times New Roman" w:hAnsi="Times New Roman" w:cs="Times New Roman"/>
        </w:rPr>
        <w:t>.</w:t>
      </w:r>
    </w:p>
    <w:p w14:paraId="08BA7794" w14:textId="77777777" w:rsidR="009D33F1" w:rsidRPr="00FA6C97" w:rsidRDefault="009D33F1" w:rsidP="00132CE7">
      <w:pPr>
        <w:widowControl w:val="0"/>
        <w:tabs>
          <w:tab w:val="left" w:pos="851"/>
          <w:tab w:val="left" w:pos="1134"/>
          <w:tab w:val="left" w:pos="1418"/>
          <w:tab w:val="left" w:pos="1701"/>
          <w:tab w:val="left" w:pos="1985"/>
          <w:tab w:val="left" w:pos="2268"/>
          <w:tab w:val="left" w:pos="2552"/>
        </w:tabs>
        <w:autoSpaceDE w:val="0"/>
        <w:autoSpaceDN w:val="0"/>
        <w:adjustRightInd w:val="0"/>
        <w:ind w:left="1985"/>
        <w:jc w:val="both"/>
        <w:rPr>
          <w:rFonts w:ascii="Times New Roman" w:hAnsi="Times New Roman" w:cs="Times New Roman"/>
        </w:rPr>
      </w:pPr>
    </w:p>
    <w:p w14:paraId="748A260E" w14:textId="77777777" w:rsidR="00B20550" w:rsidRPr="00FA6C97" w:rsidRDefault="00B20550" w:rsidP="00D16E08">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Le mineur peut ainsi protéger son entreprise dans une forme sociale à responsabilité limitée sans avoir à être émancipé (procédure lourde). </w:t>
      </w:r>
    </w:p>
    <w:p w14:paraId="72E2D740" w14:textId="77777777" w:rsidR="00B20550" w:rsidRPr="00FA6C97" w:rsidRDefault="00B20550" w:rsidP="00132CE7">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0368AF4F" w14:textId="77777777" w:rsidR="00B20550" w:rsidRPr="00FF04AD"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u w:val="single"/>
        </w:rPr>
      </w:pPr>
      <w:r w:rsidRPr="00FF04AD">
        <w:rPr>
          <w:rFonts w:ascii="Times New Roman" w:hAnsi="Times New Roman" w:cs="Times New Roman"/>
          <w:b/>
          <w:sz w:val="28"/>
        </w:rPr>
        <w:tab/>
      </w:r>
      <w:r w:rsidRPr="00FF04AD">
        <w:rPr>
          <w:rFonts w:ascii="Times New Roman" w:hAnsi="Times New Roman" w:cs="Times New Roman"/>
          <w:b/>
          <w:sz w:val="28"/>
        </w:rPr>
        <w:tab/>
      </w:r>
      <w:r w:rsidRPr="00FF04AD">
        <w:rPr>
          <w:rFonts w:ascii="Times New Roman" w:hAnsi="Times New Roman" w:cs="Times New Roman"/>
          <w:b/>
          <w:sz w:val="28"/>
        </w:rPr>
        <w:tab/>
      </w:r>
      <w:r w:rsidRPr="00FF04AD">
        <w:rPr>
          <w:rFonts w:ascii="Times New Roman" w:hAnsi="Times New Roman" w:cs="Times New Roman"/>
          <w:b/>
          <w:sz w:val="28"/>
        </w:rPr>
        <w:tab/>
      </w:r>
      <w:r w:rsidRPr="00FF04AD">
        <w:rPr>
          <w:rFonts w:ascii="Times New Roman" w:hAnsi="Times New Roman" w:cs="Times New Roman"/>
          <w:b/>
          <w:sz w:val="28"/>
        </w:rPr>
        <w:tab/>
        <w:t>2.</w:t>
      </w:r>
      <w:r w:rsidRPr="00FF04AD">
        <w:rPr>
          <w:rFonts w:ascii="Times New Roman" w:hAnsi="Times New Roman" w:cs="Times New Roman"/>
          <w:b/>
          <w:sz w:val="28"/>
        </w:rPr>
        <w:tab/>
      </w:r>
      <w:r w:rsidRPr="00FF04AD">
        <w:rPr>
          <w:rFonts w:ascii="Times New Roman" w:hAnsi="Times New Roman" w:cs="Times New Roman"/>
          <w:b/>
          <w:sz w:val="28"/>
          <w:u w:val="single"/>
        </w:rPr>
        <w:t>Les majeurs incapables</w:t>
      </w:r>
    </w:p>
    <w:p w14:paraId="621A2351"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u w:val="single"/>
        </w:rPr>
      </w:pPr>
    </w:p>
    <w:p w14:paraId="1C00993E" w14:textId="15076A28" w:rsidR="00B20550" w:rsidRPr="00FA6C97" w:rsidRDefault="00B20550" w:rsidP="00D16E08">
      <w:pPr>
        <w:tabs>
          <w:tab w:val="left" w:pos="284"/>
          <w:tab w:val="left" w:pos="567"/>
          <w:tab w:val="left" w:pos="851"/>
          <w:tab w:val="left" w:pos="1134"/>
          <w:tab w:val="left" w:pos="1418"/>
          <w:tab w:val="left" w:pos="1985"/>
          <w:tab w:val="left" w:pos="2268"/>
          <w:tab w:val="left" w:pos="2552"/>
        </w:tabs>
        <w:jc w:val="both"/>
        <w:rPr>
          <w:rFonts w:ascii="Times New Roman" w:hAnsi="Times New Roman" w:cs="Times New Roman"/>
          <w:b/>
        </w:rPr>
      </w:pPr>
      <w:r w:rsidRPr="00FA6C97">
        <w:rPr>
          <w:rFonts w:ascii="Times New Roman" w:hAnsi="Times New Roman" w:cs="Times New Roman"/>
          <w:color w:val="262626"/>
          <w:sz w:val="25"/>
          <w:szCs w:val="25"/>
        </w:rPr>
        <w:t>Toute personne dans l'impossibilité de pourvoir seule à ses intérêts en raison d'une altération, médicalement constatée, soit de ses facultés mentales, soit de ses facultés corporelles de nature à empêcher l'expression de sa volonté peut bénéficier d'une mesure de protection juridique.</w:t>
      </w:r>
      <w:r w:rsidR="009D33F1" w:rsidRPr="00FA6C97">
        <w:rPr>
          <w:rFonts w:ascii="Times New Roman" w:hAnsi="Times New Roman" w:cs="Times New Roman"/>
          <w:b/>
        </w:rPr>
        <w:t xml:space="preserve"> </w:t>
      </w:r>
      <w:r w:rsidRPr="00FA6C97">
        <w:rPr>
          <w:rFonts w:ascii="Times New Roman" w:hAnsi="Times New Roman" w:cs="Times New Roman"/>
          <w:color w:val="262626"/>
          <w:sz w:val="25"/>
          <w:szCs w:val="25"/>
        </w:rPr>
        <w:t>S'il n'en est disposé autrement, la mesure est destinée à la protection tant de la personne que des intérêts patrimoniaux de celle-ci. Elle peut toutefois être limitée expressément à l'une de ces deux missions</w:t>
      </w:r>
      <w:r w:rsidR="009D33F1" w:rsidRPr="00FA6C97">
        <w:rPr>
          <w:rStyle w:val="Appelnotedebasdep"/>
          <w:rFonts w:ascii="Times New Roman" w:hAnsi="Times New Roman" w:cs="Times New Roman"/>
          <w:color w:val="262626"/>
          <w:sz w:val="25"/>
          <w:szCs w:val="25"/>
        </w:rPr>
        <w:footnoteReference w:id="41"/>
      </w:r>
      <w:r w:rsidRPr="00FA6C97">
        <w:rPr>
          <w:rFonts w:ascii="Times New Roman" w:hAnsi="Times New Roman" w:cs="Times New Roman"/>
        </w:rPr>
        <w:t>.</w:t>
      </w:r>
    </w:p>
    <w:p w14:paraId="5E03A61B"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p>
    <w:p w14:paraId="4D0837B1" w14:textId="77777777" w:rsidR="00B20550" w:rsidRPr="001074A2" w:rsidRDefault="00B20550" w:rsidP="00D16E08">
      <w:pPr>
        <w:tabs>
          <w:tab w:val="left" w:pos="284"/>
          <w:tab w:val="left" w:pos="567"/>
          <w:tab w:val="left" w:pos="851"/>
          <w:tab w:val="left" w:pos="1134"/>
          <w:tab w:val="left" w:pos="1418"/>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Principe 1</w:t>
      </w:r>
      <w:r w:rsidRPr="00FA6C97">
        <w:rPr>
          <w:rFonts w:ascii="Times New Roman" w:hAnsi="Times New Roman" w:cs="Times New Roman"/>
        </w:rPr>
        <w:t xml:space="preserve"> - </w:t>
      </w:r>
      <w:r w:rsidRPr="001074A2">
        <w:rPr>
          <w:rFonts w:ascii="Times New Roman" w:hAnsi="Times New Roman" w:cs="Times New Roman"/>
          <w:b/>
        </w:rPr>
        <w:t xml:space="preserve">Un majeur frappé d’une mesure d’incapacité (tutelle, curatelle…) ne peut pas avoir la qualité de </w:t>
      </w:r>
      <w:r w:rsidRPr="001074A2">
        <w:rPr>
          <w:rFonts w:ascii="Times New Roman" w:hAnsi="Times New Roman" w:cs="Times New Roman"/>
          <w:b/>
          <w:i/>
        </w:rPr>
        <w:t>commerçant</w:t>
      </w:r>
      <w:r w:rsidRPr="001074A2">
        <w:rPr>
          <w:rFonts w:ascii="Times New Roman" w:hAnsi="Times New Roman" w:cs="Times New Roman"/>
          <w:b/>
        </w:rPr>
        <w:t xml:space="preserve"> et à l’instar du mineur non émancipé, ne peut pas être : </w:t>
      </w:r>
    </w:p>
    <w:p w14:paraId="4F4D71FE" w14:textId="77777777" w:rsidR="008F41FD" w:rsidRPr="001074A2" w:rsidRDefault="00B20550" w:rsidP="004A70C9">
      <w:pPr>
        <w:pStyle w:val="Paragraphedeliste"/>
        <w:widowControl w:val="0"/>
        <w:numPr>
          <w:ilvl w:val="0"/>
          <w:numId w:val="114"/>
        </w:numPr>
        <w:tabs>
          <w:tab w:val="left" w:pos="851"/>
          <w:tab w:val="left" w:pos="1134"/>
          <w:tab w:val="left" w:pos="1418"/>
          <w:tab w:val="left" w:pos="1701"/>
          <w:tab w:val="left" w:pos="1843"/>
          <w:tab w:val="left" w:pos="2552"/>
        </w:tabs>
        <w:autoSpaceDE w:val="0"/>
        <w:autoSpaceDN w:val="0"/>
        <w:adjustRightInd w:val="0"/>
        <w:ind w:left="284" w:hanging="284"/>
        <w:jc w:val="both"/>
        <w:rPr>
          <w:rFonts w:ascii="Times New Roman" w:hAnsi="Times New Roman" w:cs="Times New Roman"/>
          <w:b/>
        </w:rPr>
      </w:pPr>
      <w:r w:rsidRPr="001074A2">
        <w:rPr>
          <w:rFonts w:ascii="Times New Roman" w:hAnsi="Times New Roman" w:cs="Times New Roman"/>
          <w:b/>
        </w:rPr>
        <w:t xml:space="preserve">associé d’une société en nom collectif, </w:t>
      </w:r>
    </w:p>
    <w:p w14:paraId="691AFE4E" w14:textId="77777777" w:rsidR="008F41FD" w:rsidRPr="001074A2" w:rsidRDefault="00B20550" w:rsidP="004A70C9">
      <w:pPr>
        <w:pStyle w:val="Paragraphedeliste"/>
        <w:widowControl w:val="0"/>
        <w:numPr>
          <w:ilvl w:val="0"/>
          <w:numId w:val="114"/>
        </w:numPr>
        <w:tabs>
          <w:tab w:val="left" w:pos="851"/>
          <w:tab w:val="left" w:pos="1134"/>
          <w:tab w:val="left" w:pos="1418"/>
          <w:tab w:val="left" w:pos="1701"/>
          <w:tab w:val="left" w:pos="1843"/>
          <w:tab w:val="left" w:pos="2552"/>
        </w:tabs>
        <w:autoSpaceDE w:val="0"/>
        <w:autoSpaceDN w:val="0"/>
        <w:adjustRightInd w:val="0"/>
        <w:ind w:left="284" w:hanging="284"/>
        <w:jc w:val="both"/>
        <w:rPr>
          <w:rFonts w:ascii="Times New Roman" w:hAnsi="Times New Roman" w:cs="Times New Roman"/>
          <w:b/>
        </w:rPr>
      </w:pPr>
      <w:r w:rsidRPr="001074A2">
        <w:rPr>
          <w:rFonts w:ascii="Times New Roman" w:hAnsi="Times New Roman" w:cs="Times New Roman"/>
          <w:b/>
        </w:rPr>
        <w:t xml:space="preserve">associé commandité d’une société en commandite simple ou </w:t>
      </w:r>
    </w:p>
    <w:p w14:paraId="0E7BB126" w14:textId="75BE9199" w:rsidR="001121C2" w:rsidRPr="00DD601E" w:rsidRDefault="00B20550" w:rsidP="004A70C9">
      <w:pPr>
        <w:pStyle w:val="Paragraphedeliste"/>
        <w:widowControl w:val="0"/>
        <w:numPr>
          <w:ilvl w:val="0"/>
          <w:numId w:val="114"/>
        </w:numPr>
        <w:tabs>
          <w:tab w:val="left" w:pos="851"/>
          <w:tab w:val="left" w:pos="1134"/>
          <w:tab w:val="left" w:pos="1418"/>
          <w:tab w:val="left" w:pos="1701"/>
          <w:tab w:val="left" w:pos="1843"/>
          <w:tab w:val="left" w:pos="2552"/>
        </w:tabs>
        <w:autoSpaceDE w:val="0"/>
        <w:autoSpaceDN w:val="0"/>
        <w:adjustRightInd w:val="0"/>
        <w:ind w:left="284" w:hanging="284"/>
        <w:jc w:val="both"/>
        <w:rPr>
          <w:rFonts w:ascii="Times New Roman" w:hAnsi="Times New Roman" w:cs="Times New Roman"/>
          <w:b/>
        </w:rPr>
      </w:pPr>
      <w:r w:rsidRPr="001074A2">
        <w:rPr>
          <w:rFonts w:ascii="Times New Roman" w:hAnsi="Times New Roman" w:cs="Times New Roman"/>
          <w:b/>
        </w:rPr>
        <w:t xml:space="preserve">associé commandité d’une société en commandite par actions. </w:t>
      </w:r>
    </w:p>
    <w:p w14:paraId="3A47CAA2" w14:textId="77777777" w:rsidR="008F41FD" w:rsidRPr="001074A2" w:rsidRDefault="00B20550" w:rsidP="00D16E08">
      <w:pPr>
        <w:widowControl w:val="0"/>
        <w:tabs>
          <w:tab w:val="left" w:pos="851"/>
          <w:tab w:val="left" w:pos="1134"/>
          <w:tab w:val="left" w:pos="1418"/>
          <w:tab w:val="left" w:pos="1985"/>
          <w:tab w:val="left" w:pos="2268"/>
          <w:tab w:val="left" w:pos="2552"/>
        </w:tabs>
        <w:autoSpaceDE w:val="0"/>
        <w:autoSpaceDN w:val="0"/>
        <w:adjustRightInd w:val="0"/>
        <w:jc w:val="both"/>
        <w:rPr>
          <w:rFonts w:ascii="Times New Roman" w:hAnsi="Times New Roman" w:cs="Times New Roman"/>
          <w:b/>
        </w:rPr>
      </w:pPr>
      <w:r w:rsidRPr="00FA6C97">
        <w:rPr>
          <w:rFonts w:ascii="Times New Roman" w:hAnsi="Times New Roman" w:cs="Times New Roman"/>
          <w:b/>
        </w:rPr>
        <w:lastRenderedPageBreak/>
        <w:t>Principe 2</w:t>
      </w:r>
      <w:r w:rsidRPr="00FA6C97">
        <w:rPr>
          <w:rFonts w:ascii="Times New Roman" w:hAnsi="Times New Roman" w:cs="Times New Roman"/>
        </w:rPr>
        <w:t xml:space="preserve"> - </w:t>
      </w:r>
      <w:r w:rsidRPr="001074A2">
        <w:rPr>
          <w:rFonts w:ascii="Times New Roman" w:hAnsi="Times New Roman" w:cs="Times New Roman"/>
          <w:b/>
        </w:rPr>
        <w:t xml:space="preserve">Un majeur frappé d’une mesure d’incapacité peut toutefois être associé dans des sociétés revêtant une autre forme sociale : </w:t>
      </w:r>
    </w:p>
    <w:p w14:paraId="6F357BCB" w14:textId="77777777" w:rsidR="008F41FD" w:rsidRPr="001074A2" w:rsidRDefault="0004352F" w:rsidP="004A70C9">
      <w:pPr>
        <w:pStyle w:val="Paragraphedeliste"/>
        <w:widowControl w:val="0"/>
        <w:numPr>
          <w:ilvl w:val="0"/>
          <w:numId w:val="115"/>
        </w:numPr>
        <w:tabs>
          <w:tab w:val="left" w:pos="851"/>
          <w:tab w:val="left" w:pos="1134"/>
          <w:tab w:val="left" w:pos="1418"/>
          <w:tab w:val="left" w:pos="1701"/>
          <w:tab w:val="left" w:pos="2552"/>
        </w:tabs>
        <w:autoSpaceDE w:val="0"/>
        <w:autoSpaceDN w:val="0"/>
        <w:adjustRightInd w:val="0"/>
        <w:ind w:left="284" w:hanging="284"/>
        <w:jc w:val="both"/>
        <w:rPr>
          <w:rFonts w:ascii="Times New Roman" w:hAnsi="Times New Roman" w:cs="Times New Roman"/>
          <w:b/>
        </w:rPr>
      </w:pPr>
      <w:r w:rsidRPr="001074A2">
        <w:rPr>
          <w:rFonts w:ascii="Times New Roman" w:hAnsi="Times New Roman" w:cs="Times New Roman"/>
          <w:b/>
        </w:rPr>
        <w:t>s</w:t>
      </w:r>
      <w:r w:rsidR="00B20550" w:rsidRPr="001074A2">
        <w:rPr>
          <w:rFonts w:ascii="Times New Roman" w:hAnsi="Times New Roman" w:cs="Times New Roman"/>
          <w:b/>
        </w:rPr>
        <w:t xml:space="preserve">oit avec l’assistance de son curateur, ou </w:t>
      </w:r>
    </w:p>
    <w:p w14:paraId="71DB1DDE" w14:textId="77777777" w:rsidR="00B20550" w:rsidRPr="001074A2" w:rsidRDefault="00B20550" w:rsidP="004A70C9">
      <w:pPr>
        <w:pStyle w:val="Paragraphedeliste"/>
        <w:widowControl w:val="0"/>
        <w:numPr>
          <w:ilvl w:val="0"/>
          <w:numId w:val="115"/>
        </w:numPr>
        <w:tabs>
          <w:tab w:val="left" w:pos="851"/>
          <w:tab w:val="left" w:pos="1134"/>
          <w:tab w:val="left" w:pos="1418"/>
          <w:tab w:val="left" w:pos="1701"/>
          <w:tab w:val="left" w:pos="2552"/>
        </w:tabs>
        <w:autoSpaceDE w:val="0"/>
        <w:autoSpaceDN w:val="0"/>
        <w:adjustRightInd w:val="0"/>
        <w:ind w:left="284" w:hanging="284"/>
        <w:jc w:val="both"/>
        <w:rPr>
          <w:rFonts w:ascii="Times New Roman" w:hAnsi="Times New Roman" w:cs="Times New Roman"/>
          <w:b/>
        </w:rPr>
      </w:pPr>
      <w:r w:rsidRPr="001074A2">
        <w:rPr>
          <w:rFonts w:ascii="Times New Roman" w:hAnsi="Times New Roman" w:cs="Times New Roman"/>
          <w:b/>
        </w:rPr>
        <w:t xml:space="preserve">soit avec la représentation de son tuteur le cas échéant. </w:t>
      </w:r>
    </w:p>
    <w:p w14:paraId="7E15C90D" w14:textId="77777777" w:rsidR="00B20550" w:rsidRPr="00FA6C97" w:rsidRDefault="00B20550" w:rsidP="00D16E08">
      <w:pPr>
        <w:tabs>
          <w:tab w:val="left" w:pos="284"/>
          <w:tab w:val="left" w:pos="567"/>
          <w:tab w:val="left" w:pos="851"/>
          <w:tab w:val="left" w:pos="1134"/>
          <w:tab w:val="left" w:pos="1418"/>
          <w:tab w:val="left" w:pos="1701"/>
          <w:tab w:val="left" w:pos="1985"/>
          <w:tab w:val="left" w:pos="2268"/>
          <w:tab w:val="left" w:pos="2552"/>
        </w:tabs>
        <w:ind w:left="284" w:hanging="284"/>
        <w:jc w:val="both"/>
        <w:rPr>
          <w:rFonts w:ascii="Times New Roman" w:hAnsi="Times New Roman" w:cs="Times New Roman"/>
        </w:rPr>
      </w:pPr>
    </w:p>
    <w:p w14:paraId="24CEFE39" w14:textId="77777777" w:rsidR="00B20550" w:rsidRPr="00FF04AD"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u w:val="single"/>
        </w:rPr>
      </w:pPr>
      <w:r w:rsidRPr="00FF04AD">
        <w:rPr>
          <w:rFonts w:ascii="Times New Roman" w:hAnsi="Times New Roman" w:cs="Times New Roman"/>
          <w:b/>
          <w:sz w:val="28"/>
        </w:rPr>
        <w:tab/>
      </w:r>
      <w:r w:rsidRPr="00FF04AD">
        <w:rPr>
          <w:rFonts w:ascii="Times New Roman" w:hAnsi="Times New Roman" w:cs="Times New Roman"/>
          <w:b/>
          <w:sz w:val="28"/>
        </w:rPr>
        <w:tab/>
      </w:r>
      <w:r w:rsidRPr="00FF04AD">
        <w:rPr>
          <w:rFonts w:ascii="Times New Roman" w:hAnsi="Times New Roman" w:cs="Times New Roman"/>
          <w:b/>
          <w:sz w:val="28"/>
        </w:rPr>
        <w:tab/>
      </w:r>
      <w:r w:rsidRPr="00FF04AD">
        <w:rPr>
          <w:rFonts w:ascii="Times New Roman" w:hAnsi="Times New Roman" w:cs="Times New Roman"/>
          <w:b/>
          <w:sz w:val="28"/>
        </w:rPr>
        <w:tab/>
        <w:t xml:space="preserve">B. </w:t>
      </w:r>
      <w:r w:rsidRPr="00FF04AD">
        <w:rPr>
          <w:rFonts w:ascii="Times New Roman" w:hAnsi="Times New Roman" w:cs="Times New Roman"/>
          <w:b/>
          <w:sz w:val="28"/>
          <w:u w:val="single"/>
        </w:rPr>
        <w:t>Les incapacités spéciales</w:t>
      </w:r>
    </w:p>
    <w:p w14:paraId="33FB85FB" w14:textId="77777777" w:rsidR="00B20550"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p>
    <w:p w14:paraId="534FCDA4" w14:textId="390AFAB1" w:rsidR="008F41FD" w:rsidRDefault="008F41FD"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8F41FD">
        <w:rPr>
          <w:rFonts w:ascii="Times New Roman" w:hAnsi="Times New Roman" w:cs="Times New Roman"/>
        </w:rPr>
        <w:t>Les incapacités spéciales visent certaines personnes en particulier comme l’étranger (</w:t>
      </w:r>
      <w:r>
        <w:rPr>
          <w:rFonts w:ascii="Times New Roman" w:hAnsi="Times New Roman" w:cs="Times New Roman"/>
          <w:b/>
        </w:rPr>
        <w:t>1</w:t>
      </w:r>
      <w:r w:rsidRPr="008F41FD">
        <w:rPr>
          <w:rFonts w:ascii="Times New Roman" w:hAnsi="Times New Roman" w:cs="Times New Roman"/>
        </w:rPr>
        <w:t>.)</w:t>
      </w:r>
    </w:p>
    <w:p w14:paraId="3790F627" w14:textId="77777777" w:rsidR="008F41FD" w:rsidRPr="00FA6C97" w:rsidRDefault="008F41FD"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4F400D62" w14:textId="77777777" w:rsidR="00B20550" w:rsidRPr="00FF04AD"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F04AD">
        <w:rPr>
          <w:rFonts w:ascii="Times New Roman" w:hAnsi="Times New Roman" w:cs="Times New Roman"/>
          <w:b/>
          <w:sz w:val="28"/>
        </w:rPr>
        <w:tab/>
      </w:r>
      <w:r w:rsidRPr="00FF04AD">
        <w:rPr>
          <w:rFonts w:ascii="Times New Roman" w:hAnsi="Times New Roman" w:cs="Times New Roman"/>
          <w:b/>
          <w:sz w:val="28"/>
        </w:rPr>
        <w:tab/>
      </w:r>
      <w:r w:rsidRPr="00FF04AD">
        <w:rPr>
          <w:rFonts w:ascii="Times New Roman" w:hAnsi="Times New Roman" w:cs="Times New Roman"/>
          <w:b/>
          <w:sz w:val="28"/>
        </w:rPr>
        <w:tab/>
      </w:r>
      <w:r w:rsidRPr="00FF04AD">
        <w:rPr>
          <w:rFonts w:ascii="Times New Roman" w:hAnsi="Times New Roman" w:cs="Times New Roman"/>
          <w:b/>
          <w:sz w:val="28"/>
        </w:rPr>
        <w:tab/>
      </w:r>
      <w:r w:rsidRPr="00FF04AD">
        <w:rPr>
          <w:rFonts w:ascii="Times New Roman" w:hAnsi="Times New Roman" w:cs="Times New Roman"/>
          <w:b/>
          <w:sz w:val="28"/>
        </w:rPr>
        <w:tab/>
        <w:t xml:space="preserve">1. </w:t>
      </w:r>
      <w:r w:rsidRPr="00FF04AD">
        <w:rPr>
          <w:rFonts w:ascii="Times New Roman" w:hAnsi="Times New Roman" w:cs="Times New Roman"/>
          <w:b/>
          <w:sz w:val="28"/>
        </w:rPr>
        <w:tab/>
      </w:r>
      <w:r w:rsidRPr="00FF04AD">
        <w:rPr>
          <w:rFonts w:ascii="Times New Roman" w:hAnsi="Times New Roman" w:cs="Times New Roman"/>
          <w:b/>
          <w:sz w:val="28"/>
          <w:u w:val="single"/>
        </w:rPr>
        <w:t xml:space="preserve">L’étranger </w:t>
      </w:r>
    </w:p>
    <w:p w14:paraId="674E52EC" w14:textId="77777777" w:rsidR="00B20550" w:rsidRPr="00FA6C97" w:rsidRDefault="00B20550" w:rsidP="00132CE7">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sidRPr="00FA6C97">
        <w:rPr>
          <w:rFonts w:ascii="Times New Roman" w:hAnsi="Times New Roman" w:cs="Times New Roman"/>
        </w:rPr>
        <w:tab/>
      </w:r>
      <w:r w:rsidRPr="00FA6C97">
        <w:rPr>
          <w:rFonts w:ascii="Times New Roman" w:hAnsi="Times New Roman" w:cs="Times New Roman"/>
        </w:rPr>
        <w:tab/>
      </w:r>
      <w:r w:rsidRPr="00FA6C97">
        <w:rPr>
          <w:rFonts w:ascii="Times New Roman" w:hAnsi="Times New Roman" w:cs="Times New Roman"/>
        </w:rPr>
        <w:tab/>
      </w:r>
      <w:r w:rsidRPr="00FA6C97">
        <w:rPr>
          <w:rFonts w:ascii="Times New Roman" w:hAnsi="Times New Roman" w:cs="Times New Roman"/>
        </w:rPr>
        <w:tab/>
      </w:r>
    </w:p>
    <w:p w14:paraId="42D01E45" w14:textId="77777777" w:rsidR="008F41FD" w:rsidRDefault="00B20550" w:rsidP="00D16E08">
      <w:pPr>
        <w:widowControl w:val="0"/>
        <w:tabs>
          <w:tab w:val="left" w:pos="851"/>
          <w:tab w:val="left" w:pos="1134"/>
          <w:tab w:val="left" w:pos="1418"/>
          <w:tab w:val="left" w:pos="1985"/>
          <w:tab w:val="left" w:pos="2268"/>
          <w:tab w:val="left" w:pos="2552"/>
        </w:tabs>
        <w:autoSpaceDE w:val="0"/>
        <w:autoSpaceDN w:val="0"/>
        <w:adjustRightInd w:val="0"/>
        <w:jc w:val="both"/>
        <w:rPr>
          <w:rFonts w:ascii="Times New Roman" w:hAnsi="Times New Roman" w:cs="Times New Roman"/>
        </w:rPr>
      </w:pPr>
      <w:r w:rsidRPr="00FA6C97">
        <w:rPr>
          <w:rFonts w:ascii="Times New Roman" w:hAnsi="Times New Roman" w:cs="Times New Roman"/>
          <w:b/>
        </w:rPr>
        <w:t>Principe</w:t>
      </w:r>
      <w:r w:rsidR="001121C2" w:rsidRPr="00FA6C97">
        <w:rPr>
          <w:rStyle w:val="Appelnotedebasdep"/>
          <w:rFonts w:ascii="Times New Roman" w:hAnsi="Times New Roman" w:cs="Times New Roman"/>
          <w:b/>
        </w:rPr>
        <w:footnoteReference w:id="42"/>
      </w:r>
      <w:r w:rsidRPr="00FA6C97">
        <w:rPr>
          <w:rFonts w:ascii="Times New Roman" w:hAnsi="Times New Roman" w:cs="Times New Roman"/>
        </w:rPr>
        <w:t xml:space="preserve"> - </w:t>
      </w:r>
      <w:r w:rsidRPr="00786FE2">
        <w:rPr>
          <w:rFonts w:ascii="Times New Roman" w:hAnsi="Times New Roman" w:cs="Times New Roman"/>
          <w:b/>
        </w:rPr>
        <w:t xml:space="preserve">L’étranger qui désire exercer une </w:t>
      </w:r>
      <w:r w:rsidRPr="00786FE2">
        <w:rPr>
          <w:rFonts w:ascii="Times New Roman" w:hAnsi="Times New Roman" w:cs="Times New Roman"/>
          <w:b/>
          <w:bCs/>
        </w:rPr>
        <w:t xml:space="preserve">activité commerciale </w:t>
      </w:r>
      <w:r w:rsidRPr="00786FE2">
        <w:rPr>
          <w:rFonts w:ascii="Times New Roman" w:hAnsi="Times New Roman" w:cs="Times New Roman"/>
          <w:b/>
        </w:rPr>
        <w:t>en France doit</w:t>
      </w:r>
      <w:r w:rsidR="00786FE2">
        <w:rPr>
          <w:rFonts w:ascii="Times New Roman" w:hAnsi="Times New Roman" w:cs="Times New Roman"/>
          <w:b/>
        </w:rPr>
        <w:t>, par principe,</w:t>
      </w:r>
      <w:r w:rsidRPr="00786FE2">
        <w:rPr>
          <w:rFonts w:ascii="Times New Roman" w:hAnsi="Times New Roman" w:cs="Times New Roman"/>
          <w:b/>
        </w:rPr>
        <w:t xml:space="preserve"> en faire </w:t>
      </w:r>
      <w:r w:rsidRPr="00786FE2">
        <w:rPr>
          <w:rFonts w:ascii="Times New Roman" w:hAnsi="Times New Roman" w:cs="Times New Roman"/>
          <w:b/>
          <w:bCs/>
        </w:rPr>
        <w:t xml:space="preserve">la déclaration au préfet du département </w:t>
      </w:r>
      <w:r w:rsidRPr="00786FE2">
        <w:rPr>
          <w:rFonts w:ascii="Times New Roman" w:hAnsi="Times New Roman" w:cs="Times New Roman"/>
          <w:b/>
        </w:rPr>
        <w:t>dans lequel il envisage d’exercer.</w:t>
      </w:r>
      <w:r w:rsidRPr="00FA6C97">
        <w:rPr>
          <w:rFonts w:ascii="Times New Roman" w:hAnsi="Times New Roman" w:cs="Times New Roman"/>
        </w:rPr>
        <w:t xml:space="preserve"> Cette obligation ne vise donc que les étrangers qui souhaitent devenir : </w:t>
      </w:r>
    </w:p>
    <w:p w14:paraId="4526248B" w14:textId="77777777" w:rsidR="008F41FD" w:rsidRDefault="00B20550" w:rsidP="004A70C9">
      <w:pPr>
        <w:pStyle w:val="Paragraphedeliste"/>
        <w:widowControl w:val="0"/>
        <w:numPr>
          <w:ilvl w:val="0"/>
          <w:numId w:val="116"/>
        </w:numPr>
        <w:tabs>
          <w:tab w:val="left" w:pos="284"/>
          <w:tab w:val="left" w:pos="851"/>
          <w:tab w:val="left" w:pos="1134"/>
          <w:tab w:val="left" w:pos="1418"/>
          <w:tab w:val="left" w:pos="2268"/>
          <w:tab w:val="left" w:pos="2552"/>
        </w:tabs>
        <w:autoSpaceDE w:val="0"/>
        <w:autoSpaceDN w:val="0"/>
        <w:adjustRightInd w:val="0"/>
        <w:ind w:left="2006" w:hanging="2006"/>
        <w:jc w:val="both"/>
        <w:rPr>
          <w:rFonts w:ascii="Times New Roman" w:hAnsi="Times New Roman" w:cs="Times New Roman"/>
        </w:rPr>
      </w:pPr>
      <w:r w:rsidRPr="008F41FD">
        <w:rPr>
          <w:rFonts w:ascii="Times New Roman" w:hAnsi="Times New Roman" w:cs="Times New Roman"/>
        </w:rPr>
        <w:t xml:space="preserve">associé d’une SNC ; </w:t>
      </w:r>
    </w:p>
    <w:p w14:paraId="6354BC6A" w14:textId="77777777" w:rsidR="008F41FD" w:rsidRDefault="00B20550" w:rsidP="004A70C9">
      <w:pPr>
        <w:pStyle w:val="Paragraphedeliste"/>
        <w:widowControl w:val="0"/>
        <w:numPr>
          <w:ilvl w:val="0"/>
          <w:numId w:val="116"/>
        </w:numPr>
        <w:tabs>
          <w:tab w:val="left" w:pos="284"/>
          <w:tab w:val="left" w:pos="851"/>
          <w:tab w:val="left" w:pos="1134"/>
          <w:tab w:val="left" w:pos="1418"/>
          <w:tab w:val="left" w:pos="2268"/>
          <w:tab w:val="left" w:pos="2552"/>
        </w:tabs>
        <w:autoSpaceDE w:val="0"/>
        <w:autoSpaceDN w:val="0"/>
        <w:adjustRightInd w:val="0"/>
        <w:ind w:left="2006" w:hanging="2006"/>
        <w:jc w:val="both"/>
        <w:rPr>
          <w:rFonts w:ascii="Times New Roman" w:hAnsi="Times New Roman" w:cs="Times New Roman"/>
        </w:rPr>
      </w:pPr>
      <w:r w:rsidRPr="008F41FD">
        <w:rPr>
          <w:rFonts w:ascii="Times New Roman" w:hAnsi="Times New Roman" w:cs="Times New Roman"/>
        </w:rPr>
        <w:t>associé commandité d’une SCS ; ou</w:t>
      </w:r>
    </w:p>
    <w:p w14:paraId="44CD1921" w14:textId="77777777" w:rsidR="00B20550" w:rsidRPr="008F41FD" w:rsidRDefault="00B20550" w:rsidP="004A70C9">
      <w:pPr>
        <w:pStyle w:val="Paragraphedeliste"/>
        <w:widowControl w:val="0"/>
        <w:numPr>
          <w:ilvl w:val="0"/>
          <w:numId w:val="116"/>
        </w:numPr>
        <w:tabs>
          <w:tab w:val="left" w:pos="284"/>
          <w:tab w:val="left" w:pos="851"/>
          <w:tab w:val="left" w:pos="1134"/>
          <w:tab w:val="left" w:pos="1418"/>
          <w:tab w:val="left" w:pos="2268"/>
          <w:tab w:val="left" w:pos="2552"/>
        </w:tabs>
        <w:autoSpaceDE w:val="0"/>
        <w:autoSpaceDN w:val="0"/>
        <w:adjustRightInd w:val="0"/>
        <w:ind w:left="2006" w:hanging="2006"/>
        <w:jc w:val="both"/>
        <w:rPr>
          <w:rFonts w:ascii="Times New Roman" w:hAnsi="Times New Roman" w:cs="Times New Roman"/>
        </w:rPr>
      </w:pPr>
      <w:r w:rsidRPr="008F41FD">
        <w:rPr>
          <w:rFonts w:ascii="Times New Roman" w:hAnsi="Times New Roman" w:cs="Times New Roman"/>
        </w:rPr>
        <w:t xml:space="preserve">associé commandité d’une SCA. </w:t>
      </w:r>
    </w:p>
    <w:p w14:paraId="0F04FCB1" w14:textId="77777777" w:rsidR="00D16E08" w:rsidRDefault="00D16E08" w:rsidP="00D16E08">
      <w:pPr>
        <w:widowControl w:val="0"/>
        <w:tabs>
          <w:tab w:val="left" w:pos="284"/>
          <w:tab w:val="left" w:pos="851"/>
          <w:tab w:val="left" w:pos="1134"/>
          <w:tab w:val="left" w:pos="1418"/>
          <w:tab w:val="left" w:pos="1701"/>
          <w:tab w:val="left" w:pos="2268"/>
          <w:tab w:val="left" w:pos="2552"/>
        </w:tabs>
        <w:autoSpaceDE w:val="0"/>
        <w:autoSpaceDN w:val="0"/>
        <w:adjustRightInd w:val="0"/>
        <w:ind w:hanging="2006"/>
        <w:jc w:val="both"/>
        <w:rPr>
          <w:rFonts w:ascii="Times New Roman" w:hAnsi="Times New Roman" w:cs="Times New Roman"/>
        </w:rPr>
      </w:pPr>
      <w:r>
        <w:rPr>
          <w:rFonts w:ascii="Times New Roman" w:hAnsi="Times New Roman" w:cs="Times New Roman"/>
        </w:rPr>
        <w:tab/>
      </w:r>
    </w:p>
    <w:p w14:paraId="2EFD7743" w14:textId="7A1EEA07" w:rsidR="008F41FD" w:rsidRPr="00D16E08" w:rsidRDefault="00B20550" w:rsidP="00D16E08">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sidRPr="00FA6C97">
        <w:rPr>
          <w:rFonts w:ascii="Times New Roman" w:hAnsi="Times New Roman" w:cs="Times New Roman"/>
          <w:b/>
        </w:rPr>
        <w:t>Exception</w:t>
      </w:r>
      <w:r w:rsidRPr="00FA6C97">
        <w:rPr>
          <w:rFonts w:ascii="Times New Roman" w:hAnsi="Times New Roman" w:cs="Times New Roman"/>
        </w:rPr>
        <w:t xml:space="preserve"> - </w:t>
      </w:r>
      <w:r w:rsidRPr="00FA6C97">
        <w:rPr>
          <w:rFonts w:ascii="Times New Roman" w:hAnsi="Times New Roman" w:cs="Times New Roman"/>
          <w:bCs/>
        </w:rPr>
        <w:t xml:space="preserve">Les ressortissants </w:t>
      </w:r>
    </w:p>
    <w:p w14:paraId="4CD51AC2" w14:textId="77777777" w:rsidR="008F41FD" w:rsidRPr="008F41FD" w:rsidRDefault="00B20550" w:rsidP="004A70C9">
      <w:pPr>
        <w:pStyle w:val="Paragraphedeliste"/>
        <w:widowControl w:val="0"/>
        <w:numPr>
          <w:ilvl w:val="0"/>
          <w:numId w:val="117"/>
        </w:numPr>
        <w:tabs>
          <w:tab w:val="left" w:pos="851"/>
          <w:tab w:val="left" w:pos="1134"/>
          <w:tab w:val="left" w:pos="1418"/>
          <w:tab w:val="left" w:pos="1701"/>
          <w:tab w:val="left" w:pos="1985"/>
          <w:tab w:val="left" w:pos="2268"/>
          <w:tab w:val="left" w:pos="2552"/>
        </w:tabs>
        <w:autoSpaceDE w:val="0"/>
        <w:autoSpaceDN w:val="0"/>
        <w:adjustRightInd w:val="0"/>
        <w:ind w:left="284" w:hanging="284"/>
        <w:jc w:val="both"/>
        <w:rPr>
          <w:rFonts w:ascii="Times New Roman" w:hAnsi="Times New Roman" w:cs="Times New Roman"/>
          <w:bCs/>
        </w:rPr>
      </w:pPr>
      <w:r w:rsidRPr="008F41FD">
        <w:rPr>
          <w:rFonts w:ascii="Times New Roman" w:hAnsi="Times New Roman" w:cs="Times New Roman"/>
          <w:bCs/>
        </w:rPr>
        <w:t xml:space="preserve">des </w:t>
      </w:r>
      <w:r w:rsidRPr="008F41FD">
        <w:rPr>
          <w:rFonts w:ascii="Times New Roman" w:hAnsi="Times New Roman" w:cs="Times New Roman"/>
        </w:rPr>
        <w:t>États-</w:t>
      </w:r>
      <w:r w:rsidRPr="008F41FD">
        <w:rPr>
          <w:rFonts w:ascii="Times New Roman" w:hAnsi="Times New Roman" w:cs="Times New Roman"/>
          <w:bCs/>
        </w:rPr>
        <w:t>membres de l’Union européenne</w:t>
      </w:r>
      <w:r w:rsidR="008F41FD">
        <w:rPr>
          <w:rFonts w:ascii="Times New Roman" w:hAnsi="Times New Roman" w:cs="Times New Roman"/>
        </w:rPr>
        <w:t xml:space="preserve">, </w:t>
      </w:r>
    </w:p>
    <w:p w14:paraId="26706104" w14:textId="77777777" w:rsidR="008F41FD" w:rsidRPr="008F41FD" w:rsidRDefault="00B20550" w:rsidP="004A70C9">
      <w:pPr>
        <w:pStyle w:val="Paragraphedeliste"/>
        <w:widowControl w:val="0"/>
        <w:numPr>
          <w:ilvl w:val="0"/>
          <w:numId w:val="117"/>
        </w:numPr>
        <w:tabs>
          <w:tab w:val="left" w:pos="851"/>
          <w:tab w:val="left" w:pos="1134"/>
          <w:tab w:val="left" w:pos="1418"/>
          <w:tab w:val="left" w:pos="1701"/>
          <w:tab w:val="left" w:pos="1985"/>
          <w:tab w:val="left" w:pos="2268"/>
          <w:tab w:val="left" w:pos="2552"/>
        </w:tabs>
        <w:autoSpaceDE w:val="0"/>
        <w:autoSpaceDN w:val="0"/>
        <w:adjustRightInd w:val="0"/>
        <w:ind w:left="284" w:hanging="284"/>
        <w:jc w:val="both"/>
        <w:rPr>
          <w:rFonts w:ascii="Times New Roman" w:hAnsi="Times New Roman" w:cs="Times New Roman"/>
          <w:bCs/>
        </w:rPr>
      </w:pPr>
      <w:r w:rsidRPr="008F41FD">
        <w:rPr>
          <w:rFonts w:ascii="Times New Roman" w:hAnsi="Times New Roman" w:cs="Times New Roman"/>
        </w:rPr>
        <w:t xml:space="preserve">des États parties à l’accord sur l’Espace économique européen, ou </w:t>
      </w:r>
    </w:p>
    <w:p w14:paraId="40469671" w14:textId="77777777" w:rsidR="00B20550" w:rsidRPr="008F41FD" w:rsidRDefault="00B20550" w:rsidP="004A70C9">
      <w:pPr>
        <w:pStyle w:val="Paragraphedeliste"/>
        <w:widowControl w:val="0"/>
        <w:numPr>
          <w:ilvl w:val="0"/>
          <w:numId w:val="117"/>
        </w:numPr>
        <w:tabs>
          <w:tab w:val="left" w:pos="851"/>
          <w:tab w:val="left" w:pos="1134"/>
          <w:tab w:val="left" w:pos="1418"/>
          <w:tab w:val="left" w:pos="1701"/>
          <w:tab w:val="left" w:pos="1985"/>
          <w:tab w:val="left" w:pos="2268"/>
          <w:tab w:val="left" w:pos="2552"/>
        </w:tabs>
        <w:autoSpaceDE w:val="0"/>
        <w:autoSpaceDN w:val="0"/>
        <w:adjustRightInd w:val="0"/>
        <w:ind w:left="284" w:hanging="284"/>
        <w:jc w:val="both"/>
        <w:rPr>
          <w:rFonts w:ascii="Times New Roman" w:hAnsi="Times New Roman" w:cs="Times New Roman"/>
          <w:bCs/>
        </w:rPr>
      </w:pPr>
      <w:r w:rsidRPr="008F41FD">
        <w:rPr>
          <w:rFonts w:ascii="Times New Roman" w:hAnsi="Times New Roman" w:cs="Times New Roman"/>
        </w:rPr>
        <w:t xml:space="preserve">la Confédération suisse, sont dispensés de cette formalité. </w:t>
      </w:r>
    </w:p>
    <w:p w14:paraId="6F064B88" w14:textId="77777777" w:rsidR="008F41FD" w:rsidRDefault="008F41FD" w:rsidP="00132CE7">
      <w:pPr>
        <w:widowControl w:val="0"/>
        <w:tabs>
          <w:tab w:val="left" w:pos="851"/>
          <w:tab w:val="left" w:pos="1134"/>
          <w:tab w:val="left" w:pos="1418"/>
          <w:tab w:val="left" w:pos="1985"/>
          <w:tab w:val="left" w:pos="2268"/>
          <w:tab w:val="left" w:pos="2552"/>
        </w:tabs>
        <w:autoSpaceDE w:val="0"/>
        <w:autoSpaceDN w:val="0"/>
        <w:adjustRightInd w:val="0"/>
        <w:ind w:left="1418" w:hanging="1"/>
        <w:jc w:val="both"/>
        <w:rPr>
          <w:rFonts w:ascii="Times New Roman" w:hAnsi="Times New Roman" w:cs="Times New Roman"/>
          <w:color w:val="262626"/>
        </w:rPr>
      </w:pPr>
    </w:p>
    <w:p w14:paraId="5F8CA27B" w14:textId="77777777" w:rsidR="008F41FD" w:rsidRDefault="00B20550" w:rsidP="00D16E08">
      <w:pPr>
        <w:widowControl w:val="0"/>
        <w:tabs>
          <w:tab w:val="left" w:pos="851"/>
          <w:tab w:val="left" w:pos="1134"/>
          <w:tab w:val="left" w:pos="1418"/>
          <w:tab w:val="left" w:pos="1985"/>
          <w:tab w:val="left" w:pos="2268"/>
          <w:tab w:val="left" w:pos="2552"/>
        </w:tabs>
        <w:autoSpaceDE w:val="0"/>
        <w:autoSpaceDN w:val="0"/>
        <w:adjustRightInd w:val="0"/>
        <w:jc w:val="both"/>
        <w:rPr>
          <w:rFonts w:ascii="Times New Roman" w:hAnsi="Times New Roman" w:cs="Times New Roman"/>
          <w:color w:val="262626"/>
        </w:rPr>
      </w:pPr>
      <w:r w:rsidRPr="00FA6C97">
        <w:rPr>
          <w:rFonts w:ascii="Times New Roman" w:hAnsi="Times New Roman" w:cs="Times New Roman"/>
          <w:color w:val="262626"/>
        </w:rPr>
        <w:t xml:space="preserve">Les citoyens de l'Union européenne, les ressortissants d'un autre pays de l'Espace économique européen (Islande, Liechtenstein, Norvège) et de la Confédération suisse qui souhaitent établir leur résidence habituelle en France et devenir associés en nom ou représentants légaux d'une société française sont dispensés de titre de séjour. Ils doivent néanmoins se faire enregistrer auprès du maire de leur commune de résidence dans les </w:t>
      </w:r>
      <w:r w:rsidR="001121C2" w:rsidRPr="00FA6C97">
        <w:rPr>
          <w:rFonts w:ascii="Times New Roman" w:hAnsi="Times New Roman" w:cs="Times New Roman"/>
          <w:color w:val="262626"/>
        </w:rPr>
        <w:t>trois mois suivant leur arrivée</w:t>
      </w:r>
      <w:r w:rsidR="001121C2" w:rsidRPr="00FA6C97">
        <w:rPr>
          <w:rStyle w:val="Appelnotedebasdep"/>
          <w:rFonts w:ascii="Times New Roman" w:hAnsi="Times New Roman" w:cs="Times New Roman"/>
          <w:color w:val="262626"/>
        </w:rPr>
        <w:footnoteReference w:id="43"/>
      </w:r>
      <w:r w:rsidR="001121C2" w:rsidRPr="00FA6C97">
        <w:rPr>
          <w:rFonts w:ascii="Times New Roman" w:hAnsi="Times New Roman" w:cs="Times New Roman"/>
          <w:color w:val="262626"/>
        </w:rPr>
        <w:t>.</w:t>
      </w:r>
    </w:p>
    <w:p w14:paraId="53162AA0" w14:textId="3731F216" w:rsidR="00FF04AD" w:rsidRPr="001074A2" w:rsidRDefault="00FF04AD" w:rsidP="00786FE2">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color w:val="262626"/>
        </w:rPr>
      </w:pPr>
    </w:p>
    <w:p w14:paraId="146E13B8" w14:textId="77777777" w:rsidR="00B20550" w:rsidRPr="00FF04AD" w:rsidRDefault="00B20550" w:rsidP="00132CE7">
      <w:pPr>
        <w:tabs>
          <w:tab w:val="left" w:pos="284"/>
          <w:tab w:val="left" w:pos="567"/>
          <w:tab w:val="left" w:pos="851"/>
          <w:tab w:val="left" w:pos="1134"/>
          <w:tab w:val="left" w:pos="1418"/>
          <w:tab w:val="left" w:pos="1985"/>
          <w:tab w:val="left" w:pos="2268"/>
          <w:tab w:val="left" w:pos="2552"/>
        </w:tabs>
        <w:jc w:val="both"/>
        <w:rPr>
          <w:rFonts w:ascii="Times New Roman" w:hAnsi="Times New Roman" w:cs="Times New Roman"/>
          <w:b/>
          <w:sz w:val="28"/>
        </w:rPr>
      </w:pPr>
      <w:r w:rsidRPr="00FF04AD">
        <w:rPr>
          <w:rFonts w:ascii="Times New Roman" w:hAnsi="Times New Roman" w:cs="Times New Roman"/>
          <w:b/>
          <w:sz w:val="28"/>
        </w:rPr>
        <w:tab/>
      </w:r>
      <w:r w:rsidRPr="00FF04AD">
        <w:rPr>
          <w:rFonts w:ascii="Times New Roman" w:hAnsi="Times New Roman" w:cs="Times New Roman"/>
          <w:b/>
          <w:sz w:val="28"/>
        </w:rPr>
        <w:tab/>
      </w:r>
      <w:r w:rsidRPr="00FF04AD">
        <w:rPr>
          <w:rFonts w:ascii="Times New Roman" w:hAnsi="Times New Roman" w:cs="Times New Roman"/>
          <w:b/>
          <w:sz w:val="28"/>
        </w:rPr>
        <w:tab/>
      </w:r>
      <w:r w:rsidRPr="00FF04AD">
        <w:rPr>
          <w:rFonts w:ascii="Times New Roman" w:hAnsi="Times New Roman" w:cs="Times New Roman"/>
          <w:b/>
          <w:sz w:val="28"/>
        </w:rPr>
        <w:tab/>
      </w:r>
      <w:r w:rsidRPr="00FF04AD">
        <w:rPr>
          <w:rFonts w:ascii="Times New Roman" w:hAnsi="Times New Roman" w:cs="Times New Roman"/>
          <w:b/>
          <w:sz w:val="28"/>
        </w:rPr>
        <w:tab/>
        <w:t xml:space="preserve">2. </w:t>
      </w:r>
      <w:r w:rsidRPr="00FF04AD">
        <w:rPr>
          <w:rFonts w:ascii="Times New Roman" w:hAnsi="Times New Roman" w:cs="Times New Roman"/>
          <w:b/>
          <w:sz w:val="28"/>
          <w:u w:val="single"/>
        </w:rPr>
        <w:t>Les époux</w:t>
      </w:r>
    </w:p>
    <w:p w14:paraId="5DF73A48"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7083BE16" w14:textId="77777777" w:rsidR="001074A2" w:rsidRDefault="00B20550" w:rsidP="00D16E08">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La Cour de cassation a longtemps considéré que </w:t>
      </w:r>
      <w:r w:rsidRPr="00FA6C97">
        <w:rPr>
          <w:rFonts w:ascii="Times New Roman" w:hAnsi="Times New Roman" w:cs="Times New Roman"/>
          <w:bCs/>
        </w:rPr>
        <w:t>les sociétés constituées entre époux étaient nulles</w:t>
      </w:r>
      <w:r w:rsidRPr="00FA6C97">
        <w:rPr>
          <w:rFonts w:ascii="Times New Roman" w:hAnsi="Times New Roman" w:cs="Times New Roman"/>
        </w:rPr>
        <w:t xml:space="preserve">, et ce alors qu’aucun texte ne se prononçait en ce sens. </w:t>
      </w:r>
    </w:p>
    <w:p w14:paraId="09203B58" w14:textId="77777777" w:rsidR="00FF04AD" w:rsidRDefault="00FF04AD" w:rsidP="00132CE7">
      <w:pPr>
        <w:widowControl w:val="0"/>
        <w:tabs>
          <w:tab w:val="left" w:pos="851"/>
          <w:tab w:val="left" w:pos="1134"/>
          <w:tab w:val="left" w:pos="1418"/>
          <w:tab w:val="left" w:pos="1701"/>
          <w:tab w:val="left" w:pos="1985"/>
          <w:tab w:val="left" w:pos="2268"/>
          <w:tab w:val="left" w:pos="2552"/>
        </w:tabs>
        <w:autoSpaceDE w:val="0"/>
        <w:autoSpaceDN w:val="0"/>
        <w:adjustRightInd w:val="0"/>
        <w:ind w:left="1701"/>
        <w:jc w:val="both"/>
        <w:rPr>
          <w:rFonts w:ascii="Times New Roman" w:hAnsi="Times New Roman" w:cs="Times New Roman"/>
        </w:rPr>
      </w:pPr>
    </w:p>
    <w:p w14:paraId="3491616E" w14:textId="77777777" w:rsidR="00B20550" w:rsidRPr="00FA6C97" w:rsidRDefault="00B20550" w:rsidP="00D16E08">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Deux justifications à cette solution : </w:t>
      </w:r>
    </w:p>
    <w:p w14:paraId="48539738" w14:textId="77777777" w:rsidR="00B20550" w:rsidRPr="008F41FD" w:rsidRDefault="008F41FD" w:rsidP="004A70C9">
      <w:pPr>
        <w:pStyle w:val="Paragraphedeliste"/>
        <w:widowControl w:val="0"/>
        <w:numPr>
          <w:ilvl w:val="0"/>
          <w:numId w:val="20"/>
        </w:numPr>
        <w:tabs>
          <w:tab w:val="left" w:pos="284"/>
          <w:tab w:val="left" w:pos="851"/>
          <w:tab w:val="left" w:pos="1134"/>
          <w:tab w:val="left" w:pos="1418"/>
          <w:tab w:val="left" w:pos="2268"/>
          <w:tab w:val="left" w:pos="2552"/>
        </w:tabs>
        <w:autoSpaceDE w:val="0"/>
        <w:autoSpaceDN w:val="0"/>
        <w:adjustRightInd w:val="0"/>
        <w:ind w:left="284" w:hanging="284"/>
        <w:jc w:val="both"/>
        <w:rPr>
          <w:rFonts w:ascii="Times New Roman" w:hAnsi="Times New Roman" w:cs="Times New Roman"/>
        </w:rPr>
      </w:pPr>
      <w:r>
        <w:rPr>
          <w:rFonts w:ascii="Times New Roman" w:hAnsi="Times New Roman" w:cs="Times New Roman"/>
        </w:rPr>
        <w:t>d</w:t>
      </w:r>
      <w:r w:rsidR="00B20550" w:rsidRPr="00FA6C97">
        <w:rPr>
          <w:rFonts w:ascii="Times New Roman" w:hAnsi="Times New Roman" w:cs="Times New Roman"/>
        </w:rPr>
        <w:t xml:space="preserve">’une part, on considérait que ces sociétés </w:t>
      </w:r>
      <w:r w:rsidR="00B20550" w:rsidRPr="001074A2">
        <w:rPr>
          <w:rFonts w:ascii="Times New Roman" w:hAnsi="Times New Roman" w:cs="Times New Roman"/>
          <w:bCs/>
        </w:rPr>
        <w:t>avaient pour effet de porter atteinte au principe de l’immutabilité des conventions matrimoniales.</w:t>
      </w:r>
      <w:r w:rsidR="00B20550" w:rsidRPr="00FA6C97">
        <w:rPr>
          <w:rFonts w:ascii="Times New Roman" w:hAnsi="Times New Roman" w:cs="Times New Roman"/>
          <w:b/>
          <w:bCs/>
        </w:rPr>
        <w:t xml:space="preserve"> </w:t>
      </w:r>
    </w:p>
    <w:p w14:paraId="49DD2C84" w14:textId="77777777" w:rsidR="00B20550" w:rsidRPr="00FA6C97" w:rsidRDefault="008F41FD" w:rsidP="004A70C9">
      <w:pPr>
        <w:pStyle w:val="Paragraphedeliste"/>
        <w:widowControl w:val="0"/>
        <w:numPr>
          <w:ilvl w:val="0"/>
          <w:numId w:val="20"/>
        </w:numPr>
        <w:tabs>
          <w:tab w:val="left" w:pos="284"/>
          <w:tab w:val="left" w:pos="720"/>
          <w:tab w:val="left" w:pos="851"/>
          <w:tab w:val="left" w:pos="1134"/>
          <w:tab w:val="left" w:pos="1418"/>
          <w:tab w:val="left" w:pos="2268"/>
          <w:tab w:val="left" w:pos="2552"/>
        </w:tabs>
        <w:autoSpaceDE w:val="0"/>
        <w:autoSpaceDN w:val="0"/>
        <w:adjustRightInd w:val="0"/>
        <w:ind w:left="284" w:hanging="284"/>
        <w:jc w:val="both"/>
        <w:rPr>
          <w:rFonts w:ascii="Times New Roman" w:hAnsi="Times New Roman" w:cs="Times New Roman"/>
        </w:rPr>
      </w:pPr>
      <w:r>
        <w:rPr>
          <w:rFonts w:ascii="Times New Roman" w:hAnsi="Times New Roman" w:cs="Times New Roman"/>
        </w:rPr>
        <w:t>d</w:t>
      </w:r>
      <w:r w:rsidR="00B20550" w:rsidRPr="00FA6C97">
        <w:rPr>
          <w:rFonts w:ascii="Times New Roman" w:hAnsi="Times New Roman" w:cs="Times New Roman"/>
        </w:rPr>
        <w:t>’autre part, on considérait que ces conventions pouvaient être dangereuses pour les époux, qui risqueraient d’y perdre la totalité de leu</w:t>
      </w:r>
      <w:r w:rsidR="000E4811" w:rsidRPr="00FA6C97">
        <w:rPr>
          <w:rFonts w:ascii="Times New Roman" w:hAnsi="Times New Roman" w:cs="Times New Roman"/>
        </w:rPr>
        <w:t>rs biens, communs et propres : c</w:t>
      </w:r>
      <w:r w:rsidR="00B20550" w:rsidRPr="00FA6C97">
        <w:rPr>
          <w:rFonts w:ascii="Times New Roman" w:hAnsi="Times New Roman" w:cs="Times New Roman"/>
        </w:rPr>
        <w:t xml:space="preserve">ette interdiction, désuète, a été levée. </w:t>
      </w:r>
    </w:p>
    <w:p w14:paraId="45019061" w14:textId="77777777" w:rsidR="00B20550" w:rsidRPr="00FA6C97" w:rsidRDefault="00B20550" w:rsidP="00D16E08">
      <w:pPr>
        <w:widowControl w:val="0"/>
        <w:tabs>
          <w:tab w:val="left" w:pos="851"/>
          <w:tab w:val="left" w:pos="1134"/>
          <w:tab w:val="left" w:pos="1418"/>
          <w:tab w:val="left" w:pos="1701"/>
          <w:tab w:val="left" w:pos="1985"/>
          <w:tab w:val="left" w:pos="2268"/>
          <w:tab w:val="left" w:pos="2552"/>
        </w:tabs>
        <w:autoSpaceDE w:val="0"/>
        <w:autoSpaceDN w:val="0"/>
        <w:adjustRightInd w:val="0"/>
        <w:ind w:left="1701" w:hanging="1985"/>
        <w:jc w:val="both"/>
        <w:rPr>
          <w:rFonts w:ascii="Times New Roman" w:hAnsi="Times New Roman" w:cs="Times New Roman"/>
          <w:b/>
        </w:rPr>
      </w:pPr>
    </w:p>
    <w:p w14:paraId="4BD145D5" w14:textId="1EF62410" w:rsidR="008F41FD" w:rsidRPr="00DD601E" w:rsidRDefault="000E4811" w:rsidP="00DD601E">
      <w:pPr>
        <w:widowControl w:val="0"/>
        <w:tabs>
          <w:tab w:val="left" w:pos="851"/>
          <w:tab w:val="left" w:pos="1134"/>
          <w:tab w:val="left" w:pos="1418"/>
          <w:tab w:val="left" w:pos="1701"/>
          <w:tab w:val="left" w:pos="1985"/>
          <w:tab w:val="left" w:pos="2268"/>
          <w:tab w:val="left" w:pos="2552"/>
        </w:tabs>
        <w:autoSpaceDE w:val="0"/>
        <w:autoSpaceDN w:val="0"/>
        <w:adjustRightInd w:val="0"/>
        <w:ind w:left="1701" w:hanging="1701"/>
        <w:jc w:val="both"/>
        <w:rPr>
          <w:rFonts w:ascii="Times New Roman" w:hAnsi="Times New Roman" w:cs="Times New Roman"/>
        </w:rPr>
      </w:pPr>
      <w:r w:rsidRPr="00FA6C97">
        <w:rPr>
          <w:rFonts w:ascii="Times New Roman" w:hAnsi="Times New Roman" w:cs="Times New Roman"/>
        </w:rPr>
        <w:t>Cette prohibition n’existe plus</w:t>
      </w:r>
      <w:r w:rsidRPr="00FA6C97">
        <w:rPr>
          <w:rStyle w:val="Appelnotedebasdep"/>
          <w:rFonts w:ascii="Times New Roman" w:hAnsi="Times New Roman" w:cs="Times New Roman"/>
        </w:rPr>
        <w:footnoteReference w:id="44"/>
      </w:r>
      <w:r w:rsidRPr="00FA6C97">
        <w:rPr>
          <w:rFonts w:ascii="Times New Roman" w:hAnsi="Times New Roman" w:cs="Times New Roman"/>
        </w:rPr>
        <w:t xml:space="preserve">. </w:t>
      </w:r>
      <w:r w:rsidR="008F41FD" w:rsidRPr="00786FE2">
        <w:rPr>
          <w:rFonts w:ascii="Times New Roman" w:hAnsi="Times New Roman" w:cs="Times New Roman"/>
          <w:b/>
        </w:rPr>
        <w:t>Les époux peuvent donc être associés de la même société</w:t>
      </w:r>
      <w:r w:rsidR="008F41FD">
        <w:rPr>
          <w:rFonts w:ascii="Times New Roman" w:hAnsi="Times New Roman" w:cs="Times New Roman"/>
        </w:rPr>
        <w:t>.</w:t>
      </w:r>
    </w:p>
    <w:p w14:paraId="3670D445" w14:textId="77777777" w:rsidR="00B20550" w:rsidRPr="00FF04AD"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u w:val="single"/>
        </w:rPr>
      </w:pPr>
      <w:r w:rsidRPr="00FF04AD">
        <w:rPr>
          <w:rFonts w:ascii="Times New Roman" w:hAnsi="Times New Roman" w:cs="Times New Roman"/>
          <w:sz w:val="28"/>
        </w:rPr>
        <w:lastRenderedPageBreak/>
        <w:tab/>
      </w:r>
      <w:r w:rsidRPr="00FF04AD">
        <w:rPr>
          <w:rFonts w:ascii="Times New Roman" w:hAnsi="Times New Roman" w:cs="Times New Roman"/>
          <w:sz w:val="28"/>
        </w:rPr>
        <w:tab/>
      </w:r>
      <w:r w:rsidRPr="00FF04AD">
        <w:rPr>
          <w:rFonts w:ascii="Times New Roman" w:hAnsi="Times New Roman" w:cs="Times New Roman"/>
          <w:sz w:val="28"/>
        </w:rPr>
        <w:tab/>
      </w:r>
      <w:r w:rsidRPr="00FF04AD">
        <w:rPr>
          <w:rFonts w:ascii="Times New Roman" w:hAnsi="Times New Roman" w:cs="Times New Roman"/>
          <w:sz w:val="28"/>
        </w:rPr>
        <w:tab/>
      </w:r>
      <w:r w:rsidRPr="00FF04AD">
        <w:rPr>
          <w:rFonts w:ascii="Times New Roman" w:hAnsi="Times New Roman" w:cs="Times New Roman"/>
          <w:sz w:val="28"/>
        </w:rPr>
        <w:tab/>
      </w:r>
      <w:r w:rsidR="0020216D">
        <w:rPr>
          <w:rFonts w:ascii="Times New Roman" w:hAnsi="Times New Roman" w:cs="Times New Roman"/>
          <w:b/>
          <w:sz w:val="28"/>
        </w:rPr>
        <w:t>3</w:t>
      </w:r>
      <w:r w:rsidRPr="00FF04AD">
        <w:rPr>
          <w:rFonts w:ascii="Times New Roman" w:hAnsi="Times New Roman" w:cs="Times New Roman"/>
          <w:b/>
          <w:sz w:val="28"/>
        </w:rPr>
        <w:t xml:space="preserve">. </w:t>
      </w:r>
      <w:r w:rsidRPr="00FF04AD">
        <w:rPr>
          <w:rFonts w:ascii="Times New Roman" w:hAnsi="Times New Roman" w:cs="Times New Roman"/>
          <w:b/>
          <w:sz w:val="28"/>
          <w:u w:val="single"/>
        </w:rPr>
        <w:t xml:space="preserve">Les incompatibilités </w:t>
      </w:r>
    </w:p>
    <w:p w14:paraId="218C3761"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1B3555B0" w14:textId="77777777" w:rsidR="00B20550" w:rsidRPr="00FA6C97" w:rsidRDefault="00B20550" w:rsidP="00D16E08">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Avocat</w:t>
      </w:r>
      <w:r w:rsidR="00733DBB" w:rsidRPr="00FA6C97">
        <w:rPr>
          <w:rFonts w:ascii="Times New Roman" w:hAnsi="Times New Roman" w:cs="Times New Roman"/>
          <w:b/>
        </w:rPr>
        <w:t xml:space="preserve"> </w:t>
      </w:r>
      <w:r w:rsidR="005B523C" w:rsidRPr="005B523C">
        <w:rPr>
          <w:rFonts w:ascii="Times New Roman" w:hAnsi="Times New Roman" w:cs="Times New Roman"/>
        </w:rPr>
        <w:t>-</w:t>
      </w:r>
      <w:r w:rsidR="00733DBB" w:rsidRPr="00FA6C97">
        <w:rPr>
          <w:rFonts w:ascii="Times New Roman" w:hAnsi="Times New Roman" w:cs="Times New Roman"/>
          <w:b/>
        </w:rPr>
        <w:t xml:space="preserve"> </w:t>
      </w:r>
      <w:r w:rsidRPr="00FA6C97">
        <w:rPr>
          <w:rFonts w:ascii="Times New Roman" w:hAnsi="Times New Roman" w:cs="Times New Roman"/>
          <w:color w:val="1B223C"/>
        </w:rPr>
        <w:t>L</w:t>
      </w:r>
      <w:r w:rsidR="005B523C">
        <w:rPr>
          <w:rFonts w:ascii="Times New Roman" w:hAnsi="Times New Roman" w:cs="Times New Roman"/>
          <w:color w:val="1B223C"/>
        </w:rPr>
        <w:t xml:space="preserve">e décret n° 91-1197 du 27 novembre 1991 organisant la profession d’avocat encadre les incompatibilités de cette profession </w:t>
      </w:r>
      <w:r w:rsidRPr="00FA6C97">
        <w:rPr>
          <w:rFonts w:ascii="Times New Roman" w:hAnsi="Times New Roman" w:cs="Times New Roman"/>
          <w:color w:val="1B223C"/>
        </w:rPr>
        <w:t xml:space="preserve">avec </w:t>
      </w:r>
      <w:r w:rsidR="005B523C">
        <w:rPr>
          <w:rFonts w:ascii="Times New Roman" w:hAnsi="Times New Roman" w:cs="Times New Roman"/>
          <w:color w:val="1B223C"/>
        </w:rPr>
        <w:t>certaines fonctions sociales comme l</w:t>
      </w:r>
      <w:r w:rsidRPr="00FA6C97">
        <w:rPr>
          <w:rFonts w:ascii="Times New Roman" w:hAnsi="Times New Roman" w:cs="Times New Roman"/>
          <w:color w:val="1B223C"/>
        </w:rPr>
        <w:t>es fonctions de gérant d'une société à responsabilité limitée (SARL), de membre du directoire ou de directeur général d'une société anonyme (SA), sauf si la société a pour objet la gestion d'intérêts familiaux ou professionnels.</w:t>
      </w:r>
      <w:r w:rsidR="00733DBB" w:rsidRPr="00FA6C97">
        <w:rPr>
          <w:rFonts w:ascii="Times New Roman" w:hAnsi="Times New Roman" w:cs="Times New Roman"/>
          <w:b/>
        </w:rPr>
        <w:t xml:space="preserve"> </w:t>
      </w:r>
      <w:r w:rsidRPr="00FA6C97">
        <w:rPr>
          <w:rFonts w:ascii="Times New Roman" w:hAnsi="Times New Roman" w:cs="Times New Roman"/>
          <w:color w:val="1B223C"/>
        </w:rPr>
        <w:t>Un avocat peut, toutefois, être membre d'un conseil d'administration ou de surveillance s'il justifie d'une ancienneté de sept années d'exercice. Le conseil de l'ordre peut le dispenser d'une partie de ces années d'exercice.</w:t>
      </w:r>
      <w:r w:rsidR="001074A2">
        <w:rPr>
          <w:rFonts w:ascii="Times New Roman" w:hAnsi="Times New Roman" w:cs="Times New Roman"/>
          <w:color w:val="1B223C"/>
        </w:rPr>
        <w:t xml:space="preserve"> Depuis l’entrée en vigueur du décret n° 2020-58 du 29 janvier 2020, il est possible pour un avocat de devenir président du conseil d’administration d’une société anonyme. </w:t>
      </w:r>
    </w:p>
    <w:p w14:paraId="6825056B"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2268" w:hanging="567"/>
        <w:jc w:val="both"/>
        <w:rPr>
          <w:rFonts w:ascii="Times New Roman" w:hAnsi="Times New Roman" w:cs="Times New Roman"/>
        </w:rPr>
      </w:pPr>
      <w:r w:rsidRPr="00FA6C97">
        <w:rPr>
          <w:rFonts w:ascii="Times New Roman" w:hAnsi="Times New Roman" w:cs="Times New Roman"/>
        </w:rPr>
        <w:tab/>
      </w:r>
      <w:r w:rsidRPr="00FA6C97">
        <w:rPr>
          <w:rFonts w:ascii="Times New Roman" w:hAnsi="Times New Roman" w:cs="Times New Roman"/>
        </w:rPr>
        <w:tab/>
      </w:r>
      <w:r w:rsidRPr="00FA6C97">
        <w:rPr>
          <w:rFonts w:ascii="Times New Roman" w:hAnsi="Times New Roman" w:cs="Times New Roman"/>
        </w:rPr>
        <w:tab/>
      </w:r>
      <w:r w:rsidRPr="00FA6C97">
        <w:rPr>
          <w:rFonts w:ascii="Times New Roman" w:hAnsi="Times New Roman" w:cs="Times New Roman"/>
        </w:rPr>
        <w:tab/>
      </w:r>
    </w:p>
    <w:p w14:paraId="6F4DDAD2" w14:textId="77777777" w:rsidR="00B20550" w:rsidRPr="00FA6C97" w:rsidRDefault="00B20550" w:rsidP="00D16E08">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b/>
        </w:rPr>
        <w:t xml:space="preserve">Commissaires aux comptes </w:t>
      </w:r>
      <w:r w:rsidR="00733DBB" w:rsidRPr="00FA6C97">
        <w:rPr>
          <w:rFonts w:ascii="Times New Roman" w:hAnsi="Times New Roman" w:cs="Times New Roman"/>
        </w:rPr>
        <w:t xml:space="preserve">- </w:t>
      </w:r>
      <w:r w:rsidR="00733DBB" w:rsidRPr="00FA6C97">
        <w:rPr>
          <w:rFonts w:ascii="Times New Roman" w:hAnsi="Times New Roman" w:cs="Times New Roman"/>
          <w:color w:val="262626"/>
        </w:rPr>
        <w:t>Il est interdit au commissaire aux comptes d'accepter ou de poursuivre une mission de certification auprès d'une personne ou d'une entité qui n'est pas une entité d'intérêt public lorsqu'il existe un risque d'auto</w:t>
      </w:r>
      <w:r w:rsidR="008F41FD">
        <w:rPr>
          <w:rFonts w:ascii="Times New Roman" w:hAnsi="Times New Roman" w:cs="Times New Roman"/>
          <w:color w:val="262626"/>
        </w:rPr>
        <w:t>-</w:t>
      </w:r>
      <w:r w:rsidR="00733DBB" w:rsidRPr="00FA6C97">
        <w:rPr>
          <w:rFonts w:ascii="Times New Roman" w:hAnsi="Times New Roman" w:cs="Times New Roman"/>
          <w:color w:val="262626"/>
        </w:rPr>
        <w:t>révision ou que son indépendance est compromise et que des mesures de sauvegarde appropriées ne peuvent être mises en œuvre</w:t>
      </w:r>
      <w:r w:rsidR="00733DBB" w:rsidRPr="00FA6C97">
        <w:rPr>
          <w:rStyle w:val="Appelnotedebasdep"/>
          <w:rFonts w:ascii="Times New Roman" w:hAnsi="Times New Roman" w:cs="Times New Roman"/>
          <w:color w:val="262626"/>
        </w:rPr>
        <w:footnoteReference w:id="45"/>
      </w:r>
      <w:r w:rsidR="00733DBB" w:rsidRPr="00FA6C97">
        <w:rPr>
          <w:rFonts w:ascii="Times New Roman" w:hAnsi="Times New Roman" w:cs="Times New Roman"/>
          <w:color w:val="262626"/>
        </w:rPr>
        <w:t>.</w:t>
      </w:r>
    </w:p>
    <w:p w14:paraId="18D09B49" w14:textId="77777777" w:rsidR="00733DBB" w:rsidRPr="00FA6C97" w:rsidRDefault="00733DBB" w:rsidP="00132CE7">
      <w:pPr>
        <w:widowControl w:val="0"/>
        <w:tabs>
          <w:tab w:val="left" w:pos="2552"/>
        </w:tabs>
        <w:autoSpaceDE w:val="0"/>
        <w:autoSpaceDN w:val="0"/>
        <w:adjustRightInd w:val="0"/>
        <w:jc w:val="both"/>
        <w:rPr>
          <w:rFonts w:ascii="Times New Roman" w:hAnsi="Times New Roman" w:cs="Times New Roman"/>
          <w:b/>
          <w:bCs/>
        </w:rPr>
      </w:pPr>
    </w:p>
    <w:p w14:paraId="15E1EFB4" w14:textId="77777777" w:rsidR="00B20550" w:rsidRPr="00FA6C97" w:rsidRDefault="00B20550" w:rsidP="00D16E08">
      <w:pPr>
        <w:widowControl w:val="0"/>
        <w:tabs>
          <w:tab w:val="left" w:pos="1701"/>
          <w:tab w:val="left" w:pos="2552"/>
        </w:tabs>
        <w:autoSpaceDE w:val="0"/>
        <w:autoSpaceDN w:val="0"/>
        <w:adjustRightInd w:val="0"/>
        <w:jc w:val="both"/>
        <w:rPr>
          <w:rFonts w:ascii="Times New Roman" w:hAnsi="Times New Roman" w:cs="Times New Roman"/>
          <w:b/>
          <w:bCs/>
        </w:rPr>
      </w:pPr>
      <w:r w:rsidRPr="00FA6C97">
        <w:rPr>
          <w:rFonts w:ascii="Times New Roman" w:hAnsi="Times New Roman" w:cs="Times New Roman"/>
          <w:b/>
          <w:bCs/>
        </w:rPr>
        <w:t>Expert-comptable</w:t>
      </w:r>
      <w:r w:rsidR="00733DBB" w:rsidRPr="00FA6C97">
        <w:rPr>
          <w:rFonts w:ascii="Times New Roman" w:hAnsi="Times New Roman" w:cs="Times New Roman"/>
          <w:b/>
          <w:bCs/>
        </w:rPr>
        <w:t xml:space="preserve"> </w:t>
      </w:r>
      <w:r w:rsidR="00733DBB" w:rsidRPr="00FA6C97">
        <w:rPr>
          <w:rFonts w:ascii="Times New Roman" w:hAnsi="Times New Roman" w:cs="Times New Roman"/>
          <w:bCs/>
        </w:rPr>
        <w:t>-</w:t>
      </w:r>
      <w:r w:rsidR="00733DBB" w:rsidRPr="00FA6C97">
        <w:rPr>
          <w:rFonts w:ascii="Times New Roman" w:hAnsi="Times New Roman" w:cs="Times New Roman"/>
          <w:b/>
          <w:bCs/>
        </w:rPr>
        <w:t xml:space="preserve"> </w:t>
      </w:r>
      <w:r w:rsidRPr="00FA6C97">
        <w:rPr>
          <w:rFonts w:ascii="Times New Roman" w:hAnsi="Times New Roman" w:cs="Times New Roman"/>
          <w:color w:val="1B223C"/>
        </w:rPr>
        <w:t>Depuis la loi n° 2010-853 du 23 juillet 2010 relative aux réseaux consulaires, au commerce, à l'artisa</w:t>
      </w:r>
      <w:r w:rsidR="008F41FD">
        <w:rPr>
          <w:rFonts w:ascii="Times New Roman" w:hAnsi="Times New Roman" w:cs="Times New Roman"/>
          <w:color w:val="1B223C"/>
        </w:rPr>
        <w:t>nat et aux services, les experts</w:t>
      </w:r>
      <w:r w:rsidRPr="00FA6C97">
        <w:rPr>
          <w:rFonts w:ascii="Times New Roman" w:hAnsi="Times New Roman" w:cs="Times New Roman"/>
          <w:color w:val="1B223C"/>
        </w:rPr>
        <w:t>-comptables ont la possibilité d'accepter, sous le contrôle du conseil régional dont ils relèvent et dans les conditions fixées par le règlement intérieur de l'ordre des experts-comptables, tout mandat social dans toute société dès lors que ce mandat n'est pas de nature à porter atteinte à leur indépendance.</w:t>
      </w:r>
    </w:p>
    <w:p w14:paraId="17B57800"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2268"/>
        <w:jc w:val="both"/>
        <w:rPr>
          <w:rFonts w:ascii="Times New Roman" w:hAnsi="Times New Roman" w:cs="Times New Roman"/>
          <w:color w:val="1B223C"/>
        </w:rPr>
      </w:pPr>
    </w:p>
    <w:p w14:paraId="27C966E7" w14:textId="77777777" w:rsidR="00B20550" w:rsidRPr="00FA6C97" w:rsidRDefault="00B20550" w:rsidP="00D16E08">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color w:val="1B223C"/>
        </w:rPr>
      </w:pPr>
      <w:r w:rsidRPr="00FA6C97">
        <w:rPr>
          <w:rFonts w:ascii="Times New Roman" w:hAnsi="Times New Roman" w:cs="Times New Roman"/>
          <w:b/>
          <w:color w:val="1B223C"/>
        </w:rPr>
        <w:t>Fonctionnaire</w:t>
      </w:r>
      <w:r w:rsidR="00A50E6E" w:rsidRPr="00FA6C97">
        <w:rPr>
          <w:rFonts w:ascii="Times New Roman" w:hAnsi="Times New Roman" w:cs="Times New Roman"/>
          <w:b/>
          <w:color w:val="1B223C"/>
        </w:rPr>
        <w:t xml:space="preserve"> </w:t>
      </w:r>
      <w:r w:rsidR="00A50E6E" w:rsidRPr="00FA6C97">
        <w:rPr>
          <w:rFonts w:ascii="Times New Roman" w:hAnsi="Times New Roman" w:cs="Times New Roman"/>
          <w:color w:val="1B223C"/>
        </w:rPr>
        <w:t xml:space="preserve">- </w:t>
      </w:r>
      <w:r w:rsidRPr="00FA6C97">
        <w:rPr>
          <w:rFonts w:ascii="Times New Roman" w:hAnsi="Times New Roman" w:cs="Times New Roman"/>
          <w:color w:val="1B223C"/>
        </w:rPr>
        <w:t>La loi n° 2007-148 du 2 février 2007 de modernisation de la fonction publique maintient le principe selon lequel les fonctionnaires et agents non titulaires de droit public doivent consacrer l'intégralité de leur activité professionnelle aux tâches qui leur sont confiées et ne peuvent pas exercer, à titre professionnel, une activité privée lucrative de quelque nature que ce soit.</w:t>
      </w:r>
      <w:r w:rsidR="00A50E6E" w:rsidRPr="00FA6C97">
        <w:rPr>
          <w:rFonts w:ascii="Times New Roman" w:hAnsi="Times New Roman" w:cs="Times New Roman"/>
          <w:color w:val="1B223C"/>
        </w:rPr>
        <w:t xml:space="preserve"> </w:t>
      </w:r>
      <w:r w:rsidRPr="00FA6C97">
        <w:rPr>
          <w:rFonts w:ascii="Times New Roman" w:hAnsi="Times New Roman" w:cs="Times New Roman"/>
          <w:color w:val="1B223C"/>
        </w:rPr>
        <w:t xml:space="preserve">En cas de non-respect de cette interdiction, le fonctionnaire doit reverser les sommes indûment perçues. Ce principe connaît toutefois quelques exceptions. </w:t>
      </w:r>
      <w:r w:rsidR="00A50E6E" w:rsidRPr="00FA6C97">
        <w:rPr>
          <w:rFonts w:ascii="Times New Roman" w:hAnsi="Times New Roman" w:cs="Times New Roman"/>
          <w:color w:val="1B223C"/>
        </w:rPr>
        <w:t>À</w:t>
      </w:r>
      <w:r w:rsidRPr="00FA6C97">
        <w:rPr>
          <w:rFonts w:ascii="Times New Roman" w:hAnsi="Times New Roman" w:cs="Times New Roman"/>
          <w:color w:val="1B223C"/>
        </w:rPr>
        <w:t xml:space="preserve"> titre d'exemple, les membres du personnel enseignant et les personnes pratiquant des activités à caractère artistique peuvent exercer les professions libérales qui découlent de la nature de leurs fonctions.</w:t>
      </w:r>
    </w:p>
    <w:p w14:paraId="747D69A8"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0A4B45A6"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u w:val="single"/>
        </w:rPr>
      </w:pPr>
      <w:r w:rsidRPr="00FA6C97">
        <w:rPr>
          <w:rFonts w:ascii="Times New Roman" w:hAnsi="Times New Roman" w:cs="Times New Roman"/>
          <w:b/>
          <w:sz w:val="28"/>
        </w:rPr>
        <w:tab/>
      </w:r>
      <w:r w:rsidRPr="00FA6C97">
        <w:rPr>
          <w:rFonts w:ascii="Times New Roman" w:hAnsi="Times New Roman" w:cs="Times New Roman"/>
          <w:b/>
          <w:sz w:val="28"/>
        </w:rPr>
        <w:tab/>
      </w:r>
      <w:r w:rsidRPr="00FA6C97">
        <w:rPr>
          <w:rFonts w:ascii="Times New Roman" w:hAnsi="Times New Roman" w:cs="Times New Roman"/>
          <w:b/>
          <w:sz w:val="28"/>
        </w:rPr>
        <w:tab/>
        <w:t>II.</w:t>
      </w:r>
      <w:r w:rsidRPr="00FA6C97">
        <w:rPr>
          <w:rFonts w:ascii="Times New Roman" w:hAnsi="Times New Roman" w:cs="Times New Roman"/>
          <w:b/>
          <w:sz w:val="28"/>
        </w:rPr>
        <w:tab/>
      </w:r>
      <w:r w:rsidRPr="00FA6C97">
        <w:rPr>
          <w:rFonts w:ascii="Times New Roman" w:hAnsi="Times New Roman" w:cs="Times New Roman"/>
          <w:b/>
          <w:sz w:val="28"/>
          <w:u w:val="single"/>
        </w:rPr>
        <w:t>La capacité des personnes morales</w:t>
      </w:r>
    </w:p>
    <w:p w14:paraId="04BBAF46" w14:textId="77777777" w:rsidR="00F66C61" w:rsidRPr="00FA6C97" w:rsidRDefault="00F66C61" w:rsidP="00132CE7">
      <w:pPr>
        <w:widowControl w:val="0"/>
        <w:tabs>
          <w:tab w:val="left" w:pos="851"/>
          <w:tab w:val="left" w:pos="1134"/>
          <w:tab w:val="left" w:pos="1701"/>
          <w:tab w:val="left" w:pos="1985"/>
          <w:tab w:val="left" w:pos="2268"/>
          <w:tab w:val="left" w:pos="2552"/>
        </w:tabs>
        <w:autoSpaceDE w:val="0"/>
        <w:autoSpaceDN w:val="0"/>
        <w:adjustRightInd w:val="0"/>
        <w:jc w:val="both"/>
        <w:rPr>
          <w:rFonts w:ascii="Times New Roman" w:hAnsi="Times New Roman" w:cs="Times New Roman"/>
          <w:sz w:val="20"/>
        </w:rPr>
      </w:pPr>
    </w:p>
    <w:p w14:paraId="2F3FCC39" w14:textId="77777777" w:rsidR="00B20550" w:rsidRPr="00FA6C97" w:rsidRDefault="00B20550" w:rsidP="00D16E08">
      <w:pPr>
        <w:widowControl w:val="0"/>
        <w:tabs>
          <w:tab w:val="left" w:pos="284"/>
          <w:tab w:val="left" w:pos="851"/>
          <w:tab w:val="left" w:pos="1134"/>
          <w:tab w:val="left" w:pos="1418"/>
          <w:tab w:val="left" w:pos="1985"/>
          <w:tab w:val="left" w:pos="2268"/>
          <w:tab w:val="left" w:pos="2552"/>
        </w:tabs>
        <w:autoSpaceDE w:val="0"/>
        <w:autoSpaceDN w:val="0"/>
        <w:adjustRightInd w:val="0"/>
        <w:jc w:val="both"/>
        <w:rPr>
          <w:rFonts w:ascii="Times New Roman" w:hAnsi="Times New Roman" w:cs="Times New Roman"/>
        </w:rPr>
      </w:pPr>
      <w:r w:rsidRPr="00786FE2">
        <w:rPr>
          <w:rFonts w:ascii="Times New Roman" w:hAnsi="Times New Roman" w:cs="Times New Roman"/>
          <w:b/>
          <w:color w:val="262626"/>
        </w:rPr>
        <w:t>La capacité des personnes morales est limitée par les règles applicables à chacune d'entre elles</w:t>
      </w:r>
      <w:r w:rsidR="00F66C61" w:rsidRPr="00FA6C97">
        <w:rPr>
          <w:rStyle w:val="Appelnotedebasdep"/>
          <w:rFonts w:ascii="Times New Roman" w:hAnsi="Times New Roman" w:cs="Times New Roman"/>
          <w:color w:val="262626"/>
        </w:rPr>
        <w:footnoteReference w:id="46"/>
      </w:r>
      <w:r w:rsidRPr="00FA6C97">
        <w:rPr>
          <w:rFonts w:ascii="Times New Roman" w:hAnsi="Times New Roman" w:cs="Times New Roman"/>
        </w:rPr>
        <w:t>.</w:t>
      </w:r>
      <w:r w:rsidR="00F66C61" w:rsidRPr="00FA6C97">
        <w:rPr>
          <w:rFonts w:ascii="Times New Roman" w:hAnsi="Times New Roman" w:cs="Times New Roman"/>
        </w:rPr>
        <w:t xml:space="preserve"> </w:t>
      </w:r>
      <w:r w:rsidRPr="00FA6C97">
        <w:rPr>
          <w:rFonts w:ascii="Times New Roman" w:hAnsi="Times New Roman" w:cs="Times New Roman"/>
        </w:rPr>
        <w:t>Les textes propres à chaque type de personne morale (société, association</w:t>
      </w:r>
      <w:r w:rsidR="00F66C61" w:rsidRPr="00FA6C97">
        <w:rPr>
          <w:rFonts w:ascii="Times New Roman" w:hAnsi="Times New Roman" w:cs="Times New Roman"/>
        </w:rPr>
        <w:t>, grou</w:t>
      </w:r>
      <w:r w:rsidR="004C55D3" w:rsidRPr="00FA6C97">
        <w:rPr>
          <w:rFonts w:ascii="Times New Roman" w:hAnsi="Times New Roman" w:cs="Times New Roman"/>
        </w:rPr>
        <w:t xml:space="preserve">pement d’intérêt économique…) vont </w:t>
      </w:r>
      <w:r w:rsidRPr="00FA6C97">
        <w:rPr>
          <w:rFonts w:ascii="Times New Roman" w:hAnsi="Times New Roman" w:cs="Times New Roman"/>
        </w:rPr>
        <w:t>ainsi détermi</w:t>
      </w:r>
      <w:r w:rsidR="004C55D3" w:rsidRPr="00FA6C97">
        <w:rPr>
          <w:rFonts w:ascii="Times New Roman" w:hAnsi="Times New Roman" w:cs="Times New Roman"/>
        </w:rPr>
        <w:t>ner les limites de sa capacité.</w:t>
      </w:r>
    </w:p>
    <w:p w14:paraId="3D8A7E99" w14:textId="77777777" w:rsidR="00B20550" w:rsidRPr="00FA6C97" w:rsidRDefault="00B20550" w:rsidP="00132CE7">
      <w:pPr>
        <w:widowControl w:val="0"/>
        <w:tabs>
          <w:tab w:val="left" w:pos="851"/>
          <w:tab w:val="left" w:pos="1134"/>
          <w:tab w:val="left" w:pos="1418"/>
          <w:tab w:val="left" w:pos="1985"/>
          <w:tab w:val="left" w:pos="2268"/>
          <w:tab w:val="left" w:pos="2552"/>
        </w:tabs>
        <w:autoSpaceDE w:val="0"/>
        <w:autoSpaceDN w:val="0"/>
        <w:adjustRightInd w:val="0"/>
        <w:ind w:left="1418"/>
        <w:jc w:val="both"/>
        <w:rPr>
          <w:rFonts w:ascii="Times New Roman" w:hAnsi="Times New Roman" w:cs="Times New Roman"/>
          <w:u w:val="single"/>
        </w:rPr>
      </w:pPr>
    </w:p>
    <w:p w14:paraId="05278FE6" w14:textId="77777777" w:rsidR="00B20550" w:rsidRPr="00FA6C97" w:rsidRDefault="00B20550" w:rsidP="00132CE7">
      <w:pPr>
        <w:widowControl w:val="0"/>
        <w:tabs>
          <w:tab w:val="left" w:pos="851"/>
          <w:tab w:val="left" w:pos="1134"/>
          <w:tab w:val="left" w:pos="1418"/>
          <w:tab w:val="left" w:pos="1985"/>
          <w:tab w:val="left" w:pos="2268"/>
          <w:tab w:val="left" w:pos="2552"/>
        </w:tabs>
        <w:autoSpaceDE w:val="0"/>
        <w:autoSpaceDN w:val="0"/>
        <w:adjustRightInd w:val="0"/>
        <w:ind w:left="1418"/>
        <w:jc w:val="both"/>
        <w:rPr>
          <w:rFonts w:ascii="Times New Roman" w:hAnsi="Times New Roman" w:cs="Times New Roman"/>
          <w:b/>
          <w:color w:val="008000"/>
        </w:rPr>
      </w:pPr>
      <w:r w:rsidRPr="00FA6C97">
        <w:rPr>
          <w:rFonts w:ascii="Times New Roman" w:hAnsi="Times New Roman" w:cs="Times New Roman"/>
          <w:color w:val="008000"/>
          <w:u w:val="single"/>
        </w:rPr>
        <w:t>Remarque</w:t>
      </w:r>
      <w:r w:rsidRPr="00FA6C97">
        <w:rPr>
          <w:rFonts w:ascii="Times New Roman" w:hAnsi="Times New Roman" w:cs="Times New Roman"/>
          <w:color w:val="008000"/>
        </w:rPr>
        <w:t xml:space="preserve"> : </w:t>
      </w:r>
      <w:r w:rsidRPr="00FA6C97">
        <w:rPr>
          <w:rFonts w:ascii="Times New Roman" w:hAnsi="Times New Roman" w:cs="Times New Roman"/>
          <w:bCs/>
          <w:i/>
          <w:color w:val="008000"/>
        </w:rPr>
        <w:t xml:space="preserve">un groupement civil </w:t>
      </w:r>
      <w:r w:rsidRPr="00FA6C97">
        <w:rPr>
          <w:rFonts w:ascii="Times New Roman" w:hAnsi="Times New Roman" w:cs="Times New Roman"/>
          <w:i/>
          <w:color w:val="008000"/>
        </w:rPr>
        <w:t xml:space="preserve">ne peut jamais être associé </w:t>
      </w:r>
      <w:r w:rsidRPr="00FA6C97">
        <w:rPr>
          <w:rFonts w:ascii="Times New Roman" w:hAnsi="Times New Roman" w:cs="Times New Roman"/>
          <w:bCs/>
          <w:i/>
          <w:color w:val="008000"/>
        </w:rPr>
        <w:t>d’une société commerciale dans laquelle la qualité de commerçant est exigée des associés</w:t>
      </w:r>
      <w:r w:rsidRPr="00FA6C97">
        <w:rPr>
          <w:rFonts w:ascii="Times New Roman" w:hAnsi="Times New Roman" w:cs="Times New Roman"/>
          <w:i/>
          <w:color w:val="008000"/>
        </w:rPr>
        <w:t>, comme une société en nom collectif.</w:t>
      </w:r>
      <w:r w:rsidRPr="00FA6C97">
        <w:rPr>
          <w:rFonts w:ascii="Times New Roman" w:hAnsi="Times New Roman" w:cs="Times New Roman"/>
          <w:color w:val="008000"/>
        </w:rPr>
        <w:t xml:space="preserve"> </w:t>
      </w:r>
    </w:p>
    <w:p w14:paraId="59C815A3" w14:textId="77777777" w:rsidR="00B20550" w:rsidRPr="00FA6C97" w:rsidRDefault="00B20550" w:rsidP="00132CE7">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rPr>
      </w:pPr>
    </w:p>
    <w:p w14:paraId="6BF2F90F"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tab/>
      </w:r>
      <w:r w:rsidRPr="00FA6C97">
        <w:rPr>
          <w:rFonts w:ascii="Times New Roman" w:hAnsi="Times New Roman" w:cs="Times New Roman"/>
          <w:b/>
          <w:sz w:val="28"/>
        </w:rPr>
        <w:tab/>
        <w:t xml:space="preserve">§3. </w:t>
      </w:r>
      <w:r w:rsidRPr="00FA6C97">
        <w:rPr>
          <w:rFonts w:ascii="Times New Roman" w:hAnsi="Times New Roman" w:cs="Times New Roman"/>
          <w:b/>
          <w:sz w:val="28"/>
        </w:rPr>
        <w:tab/>
      </w:r>
      <w:r w:rsidRPr="00FA6C97">
        <w:rPr>
          <w:rFonts w:ascii="Times New Roman" w:hAnsi="Times New Roman" w:cs="Times New Roman"/>
          <w:b/>
          <w:sz w:val="28"/>
          <w:u w:val="single"/>
        </w:rPr>
        <w:t>Le contenu du contrat de société</w:t>
      </w:r>
    </w:p>
    <w:p w14:paraId="6349B566"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ab/>
      </w:r>
    </w:p>
    <w:p w14:paraId="3FD1D366" w14:textId="77777777" w:rsidR="00272FE7" w:rsidRDefault="00B20550" w:rsidP="00D16E08">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0D42">
        <w:rPr>
          <w:rFonts w:ascii="Times New Roman" w:hAnsi="Times New Roman" w:cs="Times New Roman"/>
          <w:b/>
          <w:color w:val="262626"/>
        </w:rPr>
        <w:t>Le contrat ne peut déroger à l'ordre public ni par ses stipulations, ni par son but, que ce dernier ait été connu ou non par toutes les parties</w:t>
      </w:r>
      <w:r w:rsidR="00F66C61" w:rsidRPr="00FA6C97">
        <w:rPr>
          <w:rStyle w:val="Appelnotedebasdep"/>
          <w:rFonts w:ascii="Times New Roman" w:hAnsi="Times New Roman" w:cs="Times New Roman"/>
          <w:color w:val="262626"/>
        </w:rPr>
        <w:footnoteReference w:id="47"/>
      </w:r>
      <w:r w:rsidRPr="00FA6C97">
        <w:rPr>
          <w:rFonts w:ascii="Times New Roman" w:hAnsi="Times New Roman" w:cs="Times New Roman"/>
          <w:color w:val="262626"/>
        </w:rPr>
        <w:t>.</w:t>
      </w:r>
      <w:r w:rsidR="00F66C61" w:rsidRPr="00FA6C97">
        <w:rPr>
          <w:rFonts w:ascii="Times New Roman" w:hAnsi="Times New Roman" w:cs="Times New Roman"/>
        </w:rPr>
        <w:t xml:space="preserve"> </w:t>
      </w:r>
      <w:r w:rsidRPr="00FA6C97">
        <w:rPr>
          <w:rFonts w:ascii="Times New Roman" w:hAnsi="Times New Roman" w:cs="Times New Roman"/>
        </w:rPr>
        <w:t xml:space="preserve">La notion de contenu du contrat, consacré dans le Code civil par l’ordonnance du 10 février 2016, ne trouve pas une véritable application en droit des sociétés, qui lui préfère la notion d’ « objet social ». </w:t>
      </w:r>
    </w:p>
    <w:p w14:paraId="1DC0FB20" w14:textId="13625E8C" w:rsidR="00B20550" w:rsidRPr="00FA6C97" w:rsidRDefault="00B20550" w:rsidP="00D16E08">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0D42">
        <w:rPr>
          <w:rFonts w:ascii="Times New Roman" w:hAnsi="Times New Roman" w:cs="Times New Roman"/>
          <w:b/>
          <w:color w:val="262626"/>
        </w:rPr>
        <w:lastRenderedPageBreak/>
        <w:t xml:space="preserve">Toute société doit </w:t>
      </w:r>
      <w:r w:rsidR="00F66C61" w:rsidRPr="00FA0D42">
        <w:rPr>
          <w:rFonts w:ascii="Times New Roman" w:hAnsi="Times New Roman" w:cs="Times New Roman"/>
          <w:b/>
          <w:color w:val="262626"/>
        </w:rPr>
        <w:t xml:space="preserve">en effet </w:t>
      </w:r>
      <w:r w:rsidRPr="00FA0D42">
        <w:rPr>
          <w:rFonts w:ascii="Times New Roman" w:hAnsi="Times New Roman" w:cs="Times New Roman"/>
          <w:b/>
          <w:color w:val="262626"/>
        </w:rPr>
        <w:t>avoir un objet licite et être constituée dans l'intérêt commun des associés</w:t>
      </w:r>
      <w:r w:rsidR="00F66C61" w:rsidRPr="00FA6C97">
        <w:rPr>
          <w:rStyle w:val="Appelnotedebasdep"/>
          <w:rFonts w:ascii="Times New Roman" w:hAnsi="Times New Roman" w:cs="Times New Roman"/>
          <w:color w:val="262626"/>
        </w:rPr>
        <w:footnoteReference w:id="48"/>
      </w:r>
      <w:r w:rsidR="00F66C61" w:rsidRPr="00FA6C97">
        <w:rPr>
          <w:rFonts w:ascii="Times New Roman" w:hAnsi="Times New Roman" w:cs="Times New Roman"/>
          <w:color w:val="262626"/>
        </w:rPr>
        <w:t xml:space="preserve">. </w:t>
      </w:r>
      <w:r w:rsidRPr="00FA0D42">
        <w:rPr>
          <w:rFonts w:ascii="Times New Roman" w:hAnsi="Times New Roman" w:cs="Times New Roman"/>
          <w:b/>
          <w:color w:val="262626"/>
        </w:rPr>
        <w:t>La société est gérée dans son intérêt social, en prenant en considération les enjeux sociaux et environnementaux de son activité</w:t>
      </w:r>
      <w:r w:rsidR="004C55D3" w:rsidRPr="00FA6C97">
        <w:rPr>
          <w:rStyle w:val="Appelnotedebasdep"/>
          <w:rFonts w:ascii="Times New Roman" w:hAnsi="Times New Roman" w:cs="Times New Roman"/>
          <w:color w:val="262626"/>
        </w:rPr>
        <w:footnoteReference w:id="49"/>
      </w:r>
      <w:r w:rsidR="00F66C61" w:rsidRPr="00FA6C97">
        <w:rPr>
          <w:rFonts w:ascii="Times New Roman" w:hAnsi="Times New Roman" w:cs="Times New Roman"/>
        </w:rPr>
        <w:t>.</w:t>
      </w:r>
    </w:p>
    <w:p w14:paraId="0F6EB1C7" w14:textId="77777777" w:rsidR="00B20550"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24A6C6C8" w14:textId="77777777" w:rsidR="008F41FD" w:rsidRPr="00BD7EED" w:rsidRDefault="008F41FD" w:rsidP="00D16E08">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BD7EED">
        <w:rPr>
          <w:rFonts w:ascii="Times New Roman" w:hAnsi="Times New Roman" w:cs="Times New Roman"/>
        </w:rPr>
        <w:t xml:space="preserve">Il est ainsi nécessaire de bien cerner les contours de la notion d’objet social </w:t>
      </w:r>
      <w:r w:rsidR="00BD7EED" w:rsidRPr="00BD7EED">
        <w:rPr>
          <w:rFonts w:ascii="Times New Roman" w:hAnsi="Times New Roman" w:cs="Times New Roman"/>
        </w:rPr>
        <w:t>(</w:t>
      </w:r>
      <w:r w:rsidR="00BD7EED" w:rsidRPr="00BD7EED">
        <w:rPr>
          <w:rFonts w:ascii="Times New Roman" w:hAnsi="Times New Roman" w:cs="Times New Roman"/>
          <w:b/>
        </w:rPr>
        <w:t>I</w:t>
      </w:r>
      <w:r w:rsidR="00BD7EED" w:rsidRPr="00BD7EED">
        <w:rPr>
          <w:rFonts w:ascii="Times New Roman" w:hAnsi="Times New Roman" w:cs="Times New Roman"/>
        </w:rPr>
        <w:t>.), ses fonctions (</w:t>
      </w:r>
      <w:r w:rsidR="00BD7EED" w:rsidRPr="00BD7EED">
        <w:rPr>
          <w:rFonts w:ascii="Times New Roman" w:hAnsi="Times New Roman" w:cs="Times New Roman"/>
          <w:b/>
        </w:rPr>
        <w:t>II</w:t>
      </w:r>
      <w:r w:rsidR="00BD7EED" w:rsidRPr="00BD7EED">
        <w:rPr>
          <w:rFonts w:ascii="Times New Roman" w:hAnsi="Times New Roman" w:cs="Times New Roman"/>
        </w:rPr>
        <w:t>.) et ses caractères (</w:t>
      </w:r>
      <w:r w:rsidR="00BD7EED" w:rsidRPr="00BD7EED">
        <w:rPr>
          <w:rFonts w:ascii="Times New Roman" w:hAnsi="Times New Roman" w:cs="Times New Roman"/>
          <w:b/>
        </w:rPr>
        <w:t>III</w:t>
      </w:r>
      <w:r w:rsidR="00BD7EED" w:rsidRPr="00BD7EED">
        <w:rPr>
          <w:rFonts w:ascii="Times New Roman" w:hAnsi="Times New Roman" w:cs="Times New Roman"/>
        </w:rPr>
        <w:t>.).</w:t>
      </w:r>
    </w:p>
    <w:p w14:paraId="2D24B5EF" w14:textId="77777777" w:rsidR="008F41FD" w:rsidRPr="00FA6C97" w:rsidRDefault="008F41FD"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p>
    <w:p w14:paraId="74644C0A"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tab/>
      </w:r>
      <w:r w:rsidRPr="00FA6C97">
        <w:rPr>
          <w:rFonts w:ascii="Times New Roman" w:hAnsi="Times New Roman" w:cs="Times New Roman"/>
          <w:b/>
          <w:sz w:val="28"/>
        </w:rPr>
        <w:tab/>
      </w:r>
      <w:r w:rsidRPr="00FA6C97">
        <w:rPr>
          <w:rFonts w:ascii="Times New Roman" w:hAnsi="Times New Roman" w:cs="Times New Roman"/>
          <w:b/>
          <w:sz w:val="28"/>
        </w:rPr>
        <w:tab/>
        <w:t xml:space="preserve">I. </w:t>
      </w:r>
      <w:r w:rsidRPr="00FA6C97">
        <w:rPr>
          <w:rFonts w:ascii="Times New Roman" w:hAnsi="Times New Roman" w:cs="Times New Roman"/>
          <w:b/>
          <w:sz w:val="28"/>
        </w:rPr>
        <w:tab/>
      </w:r>
      <w:r w:rsidRPr="00FA6C97">
        <w:rPr>
          <w:rFonts w:ascii="Times New Roman" w:hAnsi="Times New Roman" w:cs="Times New Roman"/>
          <w:b/>
          <w:sz w:val="28"/>
        </w:rPr>
        <w:tab/>
      </w:r>
      <w:r w:rsidRPr="00FA6C97">
        <w:rPr>
          <w:rFonts w:ascii="Times New Roman" w:hAnsi="Times New Roman" w:cs="Times New Roman"/>
          <w:b/>
          <w:sz w:val="28"/>
          <w:u w:val="single"/>
        </w:rPr>
        <w:t>La notion d’objet social</w:t>
      </w:r>
      <w:r w:rsidRPr="00FA6C97">
        <w:rPr>
          <w:rFonts w:ascii="Times New Roman" w:hAnsi="Times New Roman" w:cs="Times New Roman"/>
          <w:b/>
          <w:sz w:val="28"/>
        </w:rPr>
        <w:t xml:space="preserve"> </w:t>
      </w:r>
    </w:p>
    <w:p w14:paraId="46C62101"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p>
    <w:p w14:paraId="39ED097E" w14:textId="577F3937" w:rsidR="00B20550" w:rsidRPr="00FA6C97" w:rsidRDefault="00B20550" w:rsidP="00D16E08">
      <w:pPr>
        <w:widowControl w:val="0"/>
        <w:tabs>
          <w:tab w:val="left" w:pos="220"/>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L’objet social </w:t>
      </w:r>
      <w:r w:rsidRPr="00FA6C97">
        <w:rPr>
          <w:rFonts w:ascii="Times New Roman" w:hAnsi="Times New Roman" w:cs="Times New Roman"/>
          <w:bCs/>
        </w:rPr>
        <w:t>est le genre d’activité que la société se propose de réaliser, sa raison d’être,</w:t>
      </w:r>
      <w:r w:rsidR="00D16E08">
        <w:rPr>
          <w:rFonts w:ascii="Times New Roman" w:hAnsi="Times New Roman" w:cs="Times New Roman"/>
          <w:bCs/>
        </w:rPr>
        <w:t xml:space="preserve"> l’objectif qui lui a été fixé.</w:t>
      </w:r>
    </w:p>
    <w:p w14:paraId="5591F05A"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p>
    <w:p w14:paraId="5ABE94C5"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tab/>
      </w:r>
      <w:r w:rsidRPr="00FA6C97">
        <w:rPr>
          <w:rFonts w:ascii="Times New Roman" w:hAnsi="Times New Roman" w:cs="Times New Roman"/>
          <w:b/>
          <w:sz w:val="28"/>
        </w:rPr>
        <w:tab/>
      </w:r>
      <w:r w:rsidRPr="00FA6C97">
        <w:rPr>
          <w:rFonts w:ascii="Times New Roman" w:hAnsi="Times New Roman" w:cs="Times New Roman"/>
          <w:b/>
          <w:sz w:val="28"/>
        </w:rPr>
        <w:tab/>
        <w:t>II.</w:t>
      </w:r>
      <w:r w:rsidRPr="00FA6C97">
        <w:rPr>
          <w:rFonts w:ascii="Times New Roman" w:hAnsi="Times New Roman" w:cs="Times New Roman"/>
          <w:b/>
          <w:sz w:val="28"/>
        </w:rPr>
        <w:tab/>
      </w:r>
      <w:r w:rsidRPr="00FA6C97">
        <w:rPr>
          <w:rFonts w:ascii="Times New Roman" w:hAnsi="Times New Roman" w:cs="Times New Roman"/>
          <w:b/>
          <w:sz w:val="28"/>
          <w:u w:val="single"/>
        </w:rPr>
        <w:t>Les fonctions de l’objet social</w:t>
      </w:r>
    </w:p>
    <w:p w14:paraId="5C5E2EDE"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p>
    <w:p w14:paraId="2438EAAB" w14:textId="7817BEDE"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L’objet social de la société remplit plusieurs fonctions : </w:t>
      </w:r>
    </w:p>
    <w:p w14:paraId="368F6ACD" w14:textId="77777777" w:rsidR="00B20550" w:rsidRPr="00FA6C97" w:rsidRDefault="00B20550" w:rsidP="00D16E08">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37011BA8" w14:textId="77777777" w:rsidR="00B20550" w:rsidRPr="00FA6C97" w:rsidRDefault="00B20550" w:rsidP="004A70C9">
      <w:pPr>
        <w:pStyle w:val="Paragraphedeliste"/>
        <w:widowControl w:val="0"/>
        <w:numPr>
          <w:ilvl w:val="0"/>
          <w:numId w:val="23"/>
        </w:numPr>
        <w:tabs>
          <w:tab w:val="left" w:pos="284"/>
          <w:tab w:val="left" w:pos="851"/>
          <w:tab w:val="left" w:pos="1134"/>
          <w:tab w:val="left" w:pos="1418"/>
          <w:tab w:val="left" w:pos="1985"/>
          <w:tab w:val="left" w:pos="2268"/>
          <w:tab w:val="left" w:pos="2552"/>
        </w:tabs>
        <w:autoSpaceDE w:val="0"/>
        <w:autoSpaceDN w:val="0"/>
        <w:adjustRightInd w:val="0"/>
        <w:ind w:left="1701" w:hanging="1701"/>
        <w:jc w:val="both"/>
        <w:rPr>
          <w:rFonts w:ascii="Times New Roman" w:hAnsi="Times New Roman" w:cs="Times New Roman"/>
        </w:rPr>
      </w:pPr>
      <w:r w:rsidRPr="00FA6C97">
        <w:rPr>
          <w:rFonts w:ascii="Times New Roman" w:hAnsi="Times New Roman" w:cs="Times New Roman"/>
          <w:b/>
        </w:rPr>
        <w:t>Critère</w:t>
      </w:r>
      <w:r w:rsidR="00F66C61" w:rsidRPr="00FA6C97">
        <w:rPr>
          <w:rFonts w:ascii="Times New Roman" w:hAnsi="Times New Roman" w:cs="Times New Roman"/>
          <w:b/>
        </w:rPr>
        <w:t xml:space="preserve"> de qualification de la société</w:t>
      </w:r>
      <w:r w:rsidR="00F66C61" w:rsidRPr="00FA6C97">
        <w:rPr>
          <w:rStyle w:val="Appelnotedebasdep"/>
          <w:rFonts w:ascii="Times New Roman" w:hAnsi="Times New Roman" w:cs="Times New Roman"/>
        </w:rPr>
        <w:footnoteReference w:id="50"/>
      </w:r>
      <w:r w:rsidRPr="00FA6C97">
        <w:rPr>
          <w:rFonts w:ascii="Times New Roman" w:hAnsi="Times New Roman" w:cs="Times New Roman"/>
          <w:bCs/>
        </w:rPr>
        <w:t xml:space="preserve"> ; </w:t>
      </w:r>
    </w:p>
    <w:p w14:paraId="0237D50A" w14:textId="72BC4DFA" w:rsidR="0020216D" w:rsidRPr="00D16E08" w:rsidRDefault="0020216D" w:rsidP="00D16E08">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32F4862C" w14:textId="77777777" w:rsidR="00B20550" w:rsidRPr="00FA6C97" w:rsidRDefault="00B20550" w:rsidP="004A70C9">
      <w:pPr>
        <w:pStyle w:val="Paragraphedeliste"/>
        <w:widowControl w:val="0"/>
        <w:numPr>
          <w:ilvl w:val="0"/>
          <w:numId w:val="23"/>
        </w:numPr>
        <w:tabs>
          <w:tab w:val="left" w:pos="284"/>
          <w:tab w:val="left" w:pos="851"/>
          <w:tab w:val="left" w:pos="1134"/>
          <w:tab w:val="left" w:pos="1418"/>
          <w:tab w:val="left" w:pos="1985"/>
          <w:tab w:val="left" w:pos="2268"/>
          <w:tab w:val="left" w:pos="2552"/>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b/>
          <w:bCs/>
        </w:rPr>
        <w:t>Critère de détermination de l’étendue des pouvoirs des dirigeants de la société pour agir au nom de celle-ci</w:t>
      </w:r>
      <w:r w:rsidRPr="00FA6C97">
        <w:rPr>
          <w:rFonts w:ascii="Times New Roman" w:hAnsi="Times New Roman" w:cs="Times New Roman"/>
          <w:b/>
        </w:rPr>
        <w:t> </w:t>
      </w:r>
      <w:r w:rsidRPr="00FA6C97">
        <w:rPr>
          <w:rFonts w:ascii="Times New Roman" w:hAnsi="Times New Roman" w:cs="Times New Roman"/>
        </w:rPr>
        <w:t xml:space="preserve">: </w:t>
      </w:r>
    </w:p>
    <w:p w14:paraId="69CC1FE6" w14:textId="77777777" w:rsidR="00B20550" w:rsidRPr="00FA6C97" w:rsidRDefault="00B20550" w:rsidP="00132CE7">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56F0AA32" w14:textId="084F32D8" w:rsidR="00B20550" w:rsidRPr="00D16E08" w:rsidRDefault="00D16E08" w:rsidP="00D16E08">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567" w:hanging="567"/>
        <w:jc w:val="both"/>
        <w:rPr>
          <w:rFonts w:ascii="Times New Roman" w:hAnsi="Times New Roman" w:cs="Times New Roman"/>
        </w:rPr>
      </w:pPr>
      <w:r>
        <w:rPr>
          <w:rFonts w:ascii="Times New Roman" w:hAnsi="Times New Roman" w:cs="Times New Roman"/>
        </w:rPr>
        <w:tab/>
        <w:t>-</w:t>
      </w:r>
      <w:r>
        <w:rPr>
          <w:rFonts w:ascii="Times New Roman" w:hAnsi="Times New Roman" w:cs="Times New Roman"/>
        </w:rPr>
        <w:tab/>
      </w:r>
      <w:r w:rsidR="00B20550" w:rsidRPr="00D16E08">
        <w:rPr>
          <w:rFonts w:ascii="Times New Roman" w:hAnsi="Times New Roman" w:cs="Times New Roman"/>
        </w:rPr>
        <w:t>Dans les rapports entre la société et les tiers (ordre externe)</w:t>
      </w:r>
      <w:r w:rsidR="00F66C61" w:rsidRPr="00D16E08">
        <w:rPr>
          <w:rFonts w:ascii="Times New Roman" w:hAnsi="Times New Roman" w:cs="Times New Roman"/>
        </w:rPr>
        <w:t>, il est nécessaire de relever la différence</w:t>
      </w:r>
      <w:r w:rsidR="00B20550" w:rsidRPr="00D16E08">
        <w:rPr>
          <w:rFonts w:ascii="Times New Roman" w:hAnsi="Times New Roman" w:cs="Times New Roman"/>
        </w:rPr>
        <w:t xml:space="preserve"> entre les sociétés à risque illimité et les sociétés à risque limité</w:t>
      </w:r>
      <w:r w:rsidR="00F66C61" w:rsidRPr="00D16E08">
        <w:rPr>
          <w:rFonts w:ascii="Times New Roman" w:hAnsi="Times New Roman" w:cs="Times New Roman"/>
        </w:rPr>
        <w:t> :</w:t>
      </w:r>
    </w:p>
    <w:p w14:paraId="69BE32BA" w14:textId="77777777" w:rsidR="00B20550" w:rsidRPr="00FA6C97" w:rsidRDefault="00B20550" w:rsidP="00132CE7">
      <w:pPr>
        <w:pStyle w:val="Paragraphedeliste"/>
        <w:widowControl w:val="0"/>
        <w:tabs>
          <w:tab w:val="left" w:pos="851"/>
          <w:tab w:val="left" w:pos="1134"/>
          <w:tab w:val="left" w:pos="1418"/>
          <w:tab w:val="left" w:pos="1701"/>
          <w:tab w:val="left" w:pos="1985"/>
          <w:tab w:val="left" w:pos="2268"/>
          <w:tab w:val="left" w:pos="2552"/>
        </w:tabs>
        <w:autoSpaceDE w:val="0"/>
        <w:autoSpaceDN w:val="0"/>
        <w:adjustRightInd w:val="0"/>
        <w:ind w:left="1985"/>
        <w:jc w:val="both"/>
        <w:rPr>
          <w:rFonts w:ascii="Times New Roman" w:hAnsi="Times New Roman" w:cs="Times New Roman"/>
          <w:b/>
          <w:i/>
        </w:rPr>
      </w:pPr>
    </w:p>
    <w:p w14:paraId="40ACFF5C" w14:textId="2277B59B" w:rsidR="00B20550" w:rsidRPr="00D16E08" w:rsidRDefault="00D16E08" w:rsidP="00D16E08">
      <w:pPr>
        <w:widowControl w:val="0"/>
        <w:tabs>
          <w:tab w:val="left" w:pos="567"/>
          <w:tab w:val="left" w:pos="851"/>
          <w:tab w:val="left" w:pos="1134"/>
          <w:tab w:val="left" w:pos="1418"/>
          <w:tab w:val="left" w:pos="1701"/>
          <w:tab w:val="left" w:pos="1985"/>
          <w:tab w:val="left" w:pos="2268"/>
          <w:tab w:val="left" w:pos="2552"/>
        </w:tabs>
        <w:autoSpaceDE w:val="0"/>
        <w:autoSpaceDN w:val="0"/>
        <w:adjustRightInd w:val="0"/>
        <w:ind w:left="851" w:hanging="851"/>
        <w:jc w:val="both"/>
        <w:rPr>
          <w:rFonts w:ascii="Times New Roman" w:hAnsi="Times New Roman" w:cs="Times New Roman"/>
        </w:rPr>
      </w:pPr>
      <w:r>
        <w:rPr>
          <w:rFonts w:ascii="Times New Roman" w:hAnsi="Times New Roman" w:cs="Times New Roman"/>
          <w:b/>
          <w:i/>
        </w:rPr>
        <w:tab/>
      </w:r>
      <w:r w:rsidR="00B20550" w:rsidRPr="00D16E08">
        <w:rPr>
          <w:rFonts w:ascii="Times New Roman" w:hAnsi="Times New Roman" w:cs="Times New Roman"/>
          <w:b/>
          <w:i/>
        </w:rPr>
        <w:t>.</w:t>
      </w:r>
      <w:r w:rsidR="00B20550" w:rsidRPr="00D16E08">
        <w:rPr>
          <w:rFonts w:ascii="Times New Roman" w:hAnsi="Times New Roman" w:cs="Times New Roman"/>
          <w:b/>
          <w:i/>
        </w:rPr>
        <w:tab/>
        <w:t>Les dirigeants de sociétés à risque illimité</w:t>
      </w:r>
      <w:r w:rsidR="00B20550" w:rsidRPr="00D16E08">
        <w:rPr>
          <w:rFonts w:ascii="Times New Roman" w:hAnsi="Times New Roman" w:cs="Times New Roman"/>
        </w:rPr>
        <w:t xml:space="preserve"> (SNC / sociétés civiles) </w:t>
      </w:r>
      <w:r w:rsidR="00B20550" w:rsidRPr="00D16E08">
        <w:rPr>
          <w:rFonts w:ascii="Times New Roman" w:hAnsi="Times New Roman" w:cs="Times New Roman"/>
          <w:b/>
          <w:i/>
        </w:rPr>
        <w:t xml:space="preserve">ne peuvent engager la société à l’égard des tiers </w:t>
      </w:r>
      <w:r w:rsidR="00B20550" w:rsidRPr="00D16E08">
        <w:rPr>
          <w:rFonts w:ascii="Times New Roman" w:hAnsi="Times New Roman" w:cs="Times New Roman"/>
          <w:b/>
          <w:bCs/>
          <w:i/>
        </w:rPr>
        <w:t>que s’ils accomplissent des actes qui entrent dans l’objet social</w:t>
      </w:r>
      <w:r w:rsidR="00B20550" w:rsidRPr="00D16E08">
        <w:rPr>
          <w:rFonts w:ascii="Times New Roman" w:hAnsi="Times New Roman" w:cs="Times New Roman"/>
        </w:rPr>
        <w:t xml:space="preserve">. Dans ces sociétés, les associés </w:t>
      </w:r>
      <w:r w:rsidR="00B20550" w:rsidRPr="00D16E08">
        <w:rPr>
          <w:rFonts w:ascii="Times New Roman" w:hAnsi="Times New Roman" w:cs="Times New Roman"/>
          <w:bCs/>
        </w:rPr>
        <w:t xml:space="preserve">n’ont accepté d’être indéfiniment responsables des dettes de la société sur leurs patrimoines personnels que dans la limite de l’objet social. </w:t>
      </w:r>
      <w:r w:rsidR="00B20550" w:rsidRPr="00D16E08">
        <w:rPr>
          <w:rFonts w:ascii="Times New Roman" w:hAnsi="Times New Roman" w:cs="Times New Roman"/>
        </w:rPr>
        <w:t>Tout acte qui dépass</w:t>
      </w:r>
      <w:r>
        <w:rPr>
          <w:rFonts w:ascii="Times New Roman" w:hAnsi="Times New Roman" w:cs="Times New Roman"/>
        </w:rPr>
        <w:t>e l’objet social est donc nul.</w:t>
      </w:r>
    </w:p>
    <w:p w14:paraId="47CD3494" w14:textId="77777777" w:rsidR="00B20550" w:rsidRPr="00FA6C97" w:rsidRDefault="00B20550" w:rsidP="00132CE7">
      <w:pPr>
        <w:widowControl w:val="0"/>
        <w:tabs>
          <w:tab w:val="left" w:pos="220"/>
          <w:tab w:val="left" w:pos="720"/>
          <w:tab w:val="left" w:pos="851"/>
          <w:tab w:val="left" w:pos="1134"/>
          <w:tab w:val="left" w:pos="1418"/>
          <w:tab w:val="left" w:pos="1701"/>
          <w:tab w:val="left" w:pos="1985"/>
          <w:tab w:val="left" w:pos="2268"/>
          <w:tab w:val="left" w:pos="2552"/>
        </w:tabs>
        <w:autoSpaceDE w:val="0"/>
        <w:autoSpaceDN w:val="0"/>
        <w:adjustRightInd w:val="0"/>
        <w:ind w:left="1985"/>
        <w:jc w:val="both"/>
        <w:rPr>
          <w:rFonts w:ascii="Times New Roman" w:hAnsi="Times New Roman" w:cs="Times New Roman"/>
          <w:b/>
          <w:i/>
        </w:rPr>
      </w:pPr>
    </w:p>
    <w:p w14:paraId="2666E889" w14:textId="0121BEA7" w:rsidR="00FF04AD" w:rsidRDefault="00B20550" w:rsidP="00D16E08">
      <w:pPr>
        <w:widowControl w:val="0"/>
        <w:tabs>
          <w:tab w:val="left" w:pos="220"/>
          <w:tab w:val="left" w:pos="851"/>
          <w:tab w:val="left" w:pos="1134"/>
          <w:tab w:val="left" w:pos="1418"/>
          <w:tab w:val="left" w:pos="1701"/>
          <w:tab w:val="left" w:pos="1985"/>
          <w:tab w:val="left" w:pos="2552"/>
        </w:tabs>
        <w:autoSpaceDE w:val="0"/>
        <w:autoSpaceDN w:val="0"/>
        <w:adjustRightInd w:val="0"/>
        <w:ind w:left="993" w:hanging="426"/>
        <w:jc w:val="both"/>
        <w:rPr>
          <w:rFonts w:ascii="Times New Roman" w:hAnsi="Times New Roman" w:cs="Times New Roman"/>
        </w:rPr>
      </w:pPr>
      <w:r w:rsidRPr="00FA6C97">
        <w:rPr>
          <w:rFonts w:ascii="Times New Roman" w:hAnsi="Times New Roman" w:cs="Times New Roman"/>
          <w:b/>
          <w:i/>
        </w:rPr>
        <w:t>.</w:t>
      </w:r>
      <w:r w:rsidRPr="00FA6C97">
        <w:rPr>
          <w:rFonts w:ascii="Times New Roman" w:hAnsi="Times New Roman" w:cs="Times New Roman"/>
          <w:b/>
          <w:i/>
        </w:rPr>
        <w:tab/>
      </w:r>
      <w:r w:rsidR="00D16E08">
        <w:rPr>
          <w:rFonts w:ascii="Times New Roman" w:hAnsi="Times New Roman" w:cs="Times New Roman"/>
          <w:b/>
          <w:i/>
        </w:rPr>
        <w:tab/>
      </w:r>
      <w:r w:rsidRPr="00FA6C97">
        <w:rPr>
          <w:rFonts w:ascii="Times New Roman" w:hAnsi="Times New Roman" w:cs="Times New Roman"/>
          <w:b/>
          <w:i/>
        </w:rPr>
        <w:t>Les dirigeants de sociétés à risque limité</w:t>
      </w:r>
      <w:r w:rsidRPr="00FA6C97">
        <w:rPr>
          <w:rFonts w:ascii="Times New Roman" w:hAnsi="Times New Roman" w:cs="Times New Roman"/>
        </w:rPr>
        <w:t xml:space="preserve"> </w:t>
      </w:r>
      <w:r w:rsidRPr="005C1F2C">
        <w:rPr>
          <w:rFonts w:ascii="Times New Roman" w:hAnsi="Times New Roman" w:cs="Times New Roman"/>
          <w:b/>
          <w:bCs/>
          <w:i/>
        </w:rPr>
        <w:t>engagent la société à l’égard des tiers</w:t>
      </w:r>
      <w:r w:rsidRPr="005C1F2C">
        <w:rPr>
          <w:rFonts w:ascii="Times New Roman" w:hAnsi="Times New Roman" w:cs="Times New Roman"/>
          <w:b/>
          <w:i/>
        </w:rPr>
        <w:t xml:space="preserve">, </w:t>
      </w:r>
      <w:r w:rsidRPr="005C1F2C">
        <w:rPr>
          <w:rFonts w:ascii="Times New Roman" w:hAnsi="Times New Roman" w:cs="Times New Roman"/>
          <w:b/>
          <w:bCs/>
          <w:i/>
        </w:rPr>
        <w:t>même par les actes faits en</w:t>
      </w:r>
      <w:r w:rsidR="005648F0">
        <w:rPr>
          <w:rFonts w:ascii="Times New Roman" w:hAnsi="Times New Roman" w:cs="Times New Roman"/>
          <w:b/>
          <w:bCs/>
          <w:i/>
        </w:rPr>
        <w:t xml:space="preserve"> dépassement de l’objet social. </w:t>
      </w:r>
      <w:r w:rsidRPr="005C1F2C">
        <w:rPr>
          <w:rFonts w:ascii="Times New Roman" w:hAnsi="Times New Roman" w:cs="Times New Roman"/>
          <w:b/>
          <w:i/>
        </w:rPr>
        <w:t xml:space="preserve">Ces actes sont </w:t>
      </w:r>
      <w:r w:rsidRPr="005C1F2C">
        <w:rPr>
          <w:rFonts w:ascii="Times New Roman" w:hAnsi="Times New Roman" w:cs="Times New Roman"/>
          <w:b/>
          <w:bCs/>
          <w:i/>
        </w:rPr>
        <w:t>donc pleinement valables, sauf s’il peut être démontré que le tiers contractant est de mauvaise foi. L</w:t>
      </w:r>
      <w:r w:rsidR="00D16E08">
        <w:rPr>
          <w:rFonts w:ascii="Times New Roman" w:hAnsi="Times New Roman" w:cs="Times New Roman"/>
          <w:b/>
          <w:bCs/>
          <w:i/>
        </w:rPr>
        <w:t>a mauvaise foi est caractérisée</w:t>
      </w:r>
      <w:r w:rsidRPr="005C1F2C">
        <w:rPr>
          <w:rFonts w:ascii="Times New Roman" w:hAnsi="Times New Roman" w:cs="Times New Roman"/>
          <w:b/>
          <w:i/>
        </w:rPr>
        <w:t xml:space="preserve"> lorsque le tiers (i) savait que l’acte dépassait l’objet social, ou (ii) s’il ne pouvait l’ignorer. La seule publication des statuts ne suffit pas à présumer la mauvaise foi</w:t>
      </w:r>
      <w:r w:rsidRPr="00FA6C97">
        <w:rPr>
          <w:rFonts w:ascii="Times New Roman" w:hAnsi="Times New Roman" w:cs="Times New Roman"/>
        </w:rPr>
        <w:t xml:space="preserve">. </w:t>
      </w:r>
    </w:p>
    <w:p w14:paraId="54F39048" w14:textId="77777777" w:rsidR="00FF04AD" w:rsidRDefault="00FF04AD" w:rsidP="00132CE7">
      <w:pPr>
        <w:widowControl w:val="0"/>
        <w:tabs>
          <w:tab w:val="left" w:pos="220"/>
          <w:tab w:val="left" w:pos="720"/>
          <w:tab w:val="left" w:pos="851"/>
          <w:tab w:val="left" w:pos="1134"/>
          <w:tab w:val="left" w:pos="1418"/>
          <w:tab w:val="left" w:pos="1701"/>
          <w:tab w:val="left" w:pos="1985"/>
          <w:tab w:val="left" w:pos="2268"/>
          <w:tab w:val="left" w:pos="2552"/>
        </w:tabs>
        <w:autoSpaceDE w:val="0"/>
        <w:autoSpaceDN w:val="0"/>
        <w:adjustRightInd w:val="0"/>
        <w:ind w:left="2268" w:hanging="283"/>
        <w:jc w:val="both"/>
        <w:rPr>
          <w:rFonts w:ascii="Times New Roman" w:hAnsi="Times New Roman" w:cs="Times New Roman"/>
          <w:b/>
          <w:i/>
        </w:rPr>
      </w:pPr>
      <w:r>
        <w:rPr>
          <w:rFonts w:ascii="Times New Roman" w:hAnsi="Times New Roman" w:cs="Times New Roman"/>
          <w:b/>
          <w:i/>
        </w:rPr>
        <w:tab/>
      </w:r>
    </w:p>
    <w:p w14:paraId="1EF3030F" w14:textId="5C9DEF4A" w:rsidR="00B20550" w:rsidRPr="005C1F2C" w:rsidRDefault="00D16E08" w:rsidP="00D16E08">
      <w:pPr>
        <w:widowControl w:val="0"/>
        <w:tabs>
          <w:tab w:val="left" w:pos="220"/>
          <w:tab w:val="left" w:pos="720"/>
          <w:tab w:val="left" w:pos="851"/>
          <w:tab w:val="left" w:pos="993"/>
          <w:tab w:val="left" w:pos="1418"/>
          <w:tab w:val="left" w:pos="1701"/>
          <w:tab w:val="left" w:pos="1985"/>
          <w:tab w:val="left" w:pos="2268"/>
          <w:tab w:val="left" w:pos="2552"/>
        </w:tabs>
        <w:autoSpaceDE w:val="0"/>
        <w:autoSpaceDN w:val="0"/>
        <w:adjustRightInd w:val="0"/>
        <w:ind w:left="993"/>
        <w:jc w:val="both"/>
        <w:rPr>
          <w:rFonts w:ascii="Times New Roman" w:hAnsi="Times New Roman" w:cs="Times New Roman"/>
          <w:bCs/>
        </w:rPr>
      </w:pPr>
      <w:r>
        <w:rPr>
          <w:rFonts w:ascii="Times New Roman" w:hAnsi="Times New Roman" w:cs="Times New Roman"/>
        </w:rPr>
        <w:t>Da</w:t>
      </w:r>
      <w:r w:rsidR="00B20550" w:rsidRPr="00FA6C97">
        <w:rPr>
          <w:rFonts w:ascii="Times New Roman" w:hAnsi="Times New Roman" w:cs="Times New Roman"/>
        </w:rPr>
        <w:t xml:space="preserve">ns ces sociétés, ce principe trouve sa justification dans l’équilibre délicat </w:t>
      </w:r>
      <w:r w:rsidR="00B20550" w:rsidRPr="005C1F2C">
        <w:rPr>
          <w:rFonts w:ascii="Times New Roman" w:hAnsi="Times New Roman" w:cs="Times New Roman"/>
        </w:rPr>
        <w:t xml:space="preserve">qui a été trouvé entre </w:t>
      </w:r>
      <w:r w:rsidR="00B20550" w:rsidRPr="005C1F2C">
        <w:rPr>
          <w:rFonts w:ascii="Times New Roman" w:hAnsi="Times New Roman" w:cs="Times New Roman"/>
          <w:bCs/>
        </w:rPr>
        <w:t xml:space="preserve">les impératifs de protection des tiers </w:t>
      </w:r>
      <w:r w:rsidR="00B20550" w:rsidRPr="005C1F2C">
        <w:rPr>
          <w:rFonts w:ascii="Times New Roman" w:hAnsi="Times New Roman" w:cs="Times New Roman"/>
        </w:rPr>
        <w:t xml:space="preserve">et </w:t>
      </w:r>
      <w:r w:rsidR="00B20550" w:rsidRPr="005C1F2C">
        <w:rPr>
          <w:rFonts w:ascii="Times New Roman" w:hAnsi="Times New Roman" w:cs="Times New Roman"/>
          <w:bCs/>
        </w:rPr>
        <w:t>de protection des associés</w:t>
      </w:r>
      <w:r w:rsidR="00B20550" w:rsidRPr="005C1F2C">
        <w:rPr>
          <w:rFonts w:ascii="Times New Roman" w:hAnsi="Times New Roman" w:cs="Times New Roman"/>
        </w:rPr>
        <w:t>. Comme la responsabilité des associés est limitée au montant de leur apport, le législateur a fait primer la protection des tiers car une remise en cause</w:t>
      </w:r>
      <w:r>
        <w:rPr>
          <w:rFonts w:ascii="Times New Roman" w:hAnsi="Times New Roman" w:cs="Times New Roman"/>
        </w:rPr>
        <w:t xml:space="preserve"> des </w:t>
      </w:r>
      <w:r w:rsidR="00B20550" w:rsidRPr="00FA6C97">
        <w:rPr>
          <w:rFonts w:ascii="Times New Roman" w:hAnsi="Times New Roman" w:cs="Times New Roman"/>
        </w:rPr>
        <w:t>actes passés en dépassement de l’objet social pourrait les affecter.</w:t>
      </w:r>
    </w:p>
    <w:p w14:paraId="6BC91550" w14:textId="77777777" w:rsidR="00B20550" w:rsidRPr="00FA6C97" w:rsidRDefault="00B20550" w:rsidP="00132CE7">
      <w:pPr>
        <w:widowControl w:val="0"/>
        <w:numPr>
          <w:ilvl w:val="1"/>
          <w:numId w:val="1"/>
        </w:numPr>
        <w:tabs>
          <w:tab w:val="left" w:pos="851"/>
          <w:tab w:val="left" w:pos="940"/>
          <w:tab w:val="left" w:pos="1134"/>
          <w:tab w:val="left" w:pos="1418"/>
          <w:tab w:val="left" w:pos="1701"/>
          <w:tab w:val="left" w:pos="1985"/>
          <w:tab w:val="left" w:pos="2268"/>
          <w:tab w:val="left" w:pos="2552"/>
        </w:tabs>
        <w:autoSpaceDE w:val="0"/>
        <w:autoSpaceDN w:val="0"/>
        <w:adjustRightInd w:val="0"/>
        <w:ind w:left="2880" w:hanging="1440"/>
        <w:jc w:val="both"/>
        <w:rPr>
          <w:rFonts w:ascii="Times New Roman" w:hAnsi="Times New Roman" w:cs="Times New Roman"/>
        </w:rPr>
      </w:pPr>
    </w:p>
    <w:p w14:paraId="1C43871D" w14:textId="7D2C5FCC" w:rsidR="00B20550" w:rsidRPr="00FA6C97" w:rsidRDefault="00D16E08" w:rsidP="00D16E08">
      <w:pPr>
        <w:widowControl w:val="0"/>
        <w:tabs>
          <w:tab w:val="left" w:pos="284"/>
          <w:tab w:val="left" w:pos="851"/>
          <w:tab w:val="left" w:pos="940"/>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Pr>
          <w:rFonts w:ascii="Times New Roman" w:hAnsi="Times New Roman" w:cs="Times New Roman"/>
        </w:rPr>
        <w:tab/>
      </w:r>
      <w:r w:rsidR="00B20550" w:rsidRPr="00FA6C97">
        <w:rPr>
          <w:rFonts w:ascii="Times New Roman" w:hAnsi="Times New Roman" w:cs="Times New Roman"/>
        </w:rPr>
        <w:t>-</w:t>
      </w:r>
      <w:r w:rsidR="00B20550" w:rsidRPr="00FA6C97">
        <w:rPr>
          <w:rFonts w:ascii="Times New Roman" w:hAnsi="Times New Roman" w:cs="Times New Roman"/>
        </w:rPr>
        <w:tab/>
      </w:r>
      <w:r w:rsidR="00B20550" w:rsidRPr="00FA6C97">
        <w:rPr>
          <w:rFonts w:ascii="Times New Roman" w:hAnsi="Times New Roman" w:cs="Times New Roman"/>
          <w:b/>
        </w:rPr>
        <w:t xml:space="preserve">Dans les rapports entre les dirigeants et les associés (ordre interne) </w:t>
      </w:r>
    </w:p>
    <w:p w14:paraId="65A3307C" w14:textId="77777777" w:rsidR="00B20550" w:rsidRPr="00FA6C97" w:rsidRDefault="00B20550" w:rsidP="00132CE7">
      <w:pPr>
        <w:widowControl w:val="0"/>
        <w:numPr>
          <w:ilvl w:val="3"/>
          <w:numId w:val="1"/>
        </w:numPr>
        <w:tabs>
          <w:tab w:val="left" w:pos="851"/>
          <w:tab w:val="left" w:pos="940"/>
          <w:tab w:val="left" w:pos="1134"/>
          <w:tab w:val="left" w:pos="1418"/>
          <w:tab w:val="left" w:pos="1701"/>
          <w:tab w:val="left" w:pos="1985"/>
          <w:tab w:val="left" w:pos="2268"/>
          <w:tab w:val="left" w:pos="2552"/>
        </w:tabs>
        <w:autoSpaceDE w:val="0"/>
        <w:autoSpaceDN w:val="0"/>
        <w:adjustRightInd w:val="0"/>
        <w:ind w:left="2880" w:hanging="1179"/>
        <w:jc w:val="both"/>
        <w:rPr>
          <w:rFonts w:ascii="Times New Roman" w:hAnsi="Times New Roman" w:cs="Times New Roman"/>
        </w:rPr>
      </w:pPr>
    </w:p>
    <w:p w14:paraId="12879164" w14:textId="77777777" w:rsidR="00DD601E" w:rsidRDefault="00B20550" w:rsidP="00D16E08">
      <w:pPr>
        <w:widowControl w:val="0"/>
        <w:tabs>
          <w:tab w:val="left" w:pos="851"/>
          <w:tab w:val="left" w:pos="940"/>
          <w:tab w:val="left" w:pos="1134"/>
          <w:tab w:val="left" w:pos="1418"/>
          <w:tab w:val="left" w:pos="1701"/>
          <w:tab w:val="left" w:pos="1985"/>
          <w:tab w:val="left" w:pos="2268"/>
          <w:tab w:val="left" w:pos="2552"/>
        </w:tabs>
        <w:autoSpaceDE w:val="0"/>
        <w:autoSpaceDN w:val="0"/>
        <w:adjustRightInd w:val="0"/>
        <w:ind w:left="851"/>
        <w:jc w:val="both"/>
        <w:rPr>
          <w:rFonts w:ascii="Times New Roman" w:hAnsi="Times New Roman" w:cs="Times New Roman"/>
          <w:b/>
        </w:rPr>
      </w:pPr>
      <w:r w:rsidRPr="005C1F2C">
        <w:rPr>
          <w:rFonts w:ascii="Times New Roman" w:hAnsi="Times New Roman" w:cs="Times New Roman"/>
          <w:b/>
        </w:rPr>
        <w:t xml:space="preserve">Quel que soit le type de société, les dirigeants </w:t>
      </w:r>
      <w:r w:rsidRPr="005C1F2C">
        <w:rPr>
          <w:rFonts w:ascii="Times New Roman" w:hAnsi="Times New Roman" w:cs="Times New Roman"/>
          <w:b/>
          <w:bCs/>
        </w:rPr>
        <w:t>doivent agir dans la limite de l’objet social.</w:t>
      </w:r>
      <w:r w:rsidRPr="005C1F2C">
        <w:rPr>
          <w:rFonts w:ascii="Times New Roman" w:hAnsi="Times New Roman" w:cs="Times New Roman"/>
          <w:b/>
        </w:rPr>
        <w:t xml:space="preserve"> </w:t>
      </w:r>
    </w:p>
    <w:p w14:paraId="0C6FC5B1" w14:textId="6FA7CA87" w:rsidR="00DD601E" w:rsidRDefault="00DD601E" w:rsidP="00272FE7">
      <w:pPr>
        <w:widowControl w:val="0"/>
        <w:tabs>
          <w:tab w:val="left" w:pos="851"/>
          <w:tab w:val="left" w:pos="940"/>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rPr>
      </w:pPr>
    </w:p>
    <w:p w14:paraId="4087F3CB" w14:textId="29ED3750" w:rsidR="00B20550" w:rsidRPr="00FA6C97" w:rsidRDefault="00B20550" w:rsidP="00D16E08">
      <w:pPr>
        <w:widowControl w:val="0"/>
        <w:tabs>
          <w:tab w:val="left" w:pos="851"/>
          <w:tab w:val="left" w:pos="940"/>
          <w:tab w:val="left" w:pos="1134"/>
          <w:tab w:val="left" w:pos="1418"/>
          <w:tab w:val="left" w:pos="1701"/>
          <w:tab w:val="left" w:pos="1985"/>
          <w:tab w:val="left" w:pos="2268"/>
          <w:tab w:val="left" w:pos="2552"/>
        </w:tabs>
        <w:autoSpaceDE w:val="0"/>
        <w:autoSpaceDN w:val="0"/>
        <w:adjustRightInd w:val="0"/>
        <w:ind w:left="851"/>
        <w:jc w:val="both"/>
        <w:rPr>
          <w:rFonts w:ascii="Times New Roman" w:hAnsi="Times New Roman" w:cs="Times New Roman"/>
        </w:rPr>
      </w:pPr>
      <w:r w:rsidRPr="005C1F2C">
        <w:rPr>
          <w:rFonts w:ascii="Times New Roman" w:hAnsi="Times New Roman" w:cs="Times New Roman"/>
          <w:b/>
        </w:rPr>
        <w:lastRenderedPageBreak/>
        <w:t xml:space="preserve">Le dirigeant qui passe un </w:t>
      </w:r>
      <w:r w:rsidRPr="005C1F2C">
        <w:rPr>
          <w:rFonts w:ascii="Times New Roman" w:hAnsi="Times New Roman" w:cs="Times New Roman"/>
          <w:b/>
          <w:bCs/>
        </w:rPr>
        <w:t xml:space="preserve">acte en dépassement de l’objet social </w:t>
      </w:r>
      <w:r w:rsidRPr="005C1F2C">
        <w:rPr>
          <w:rFonts w:ascii="Times New Roman" w:hAnsi="Times New Roman" w:cs="Times New Roman"/>
          <w:b/>
        </w:rPr>
        <w:t xml:space="preserve">commet </w:t>
      </w:r>
      <w:r w:rsidRPr="005C1F2C">
        <w:rPr>
          <w:rFonts w:ascii="Times New Roman" w:hAnsi="Times New Roman" w:cs="Times New Roman"/>
          <w:b/>
          <w:bCs/>
        </w:rPr>
        <w:t xml:space="preserve">une faute. </w:t>
      </w:r>
      <w:r w:rsidRPr="005C1F2C">
        <w:rPr>
          <w:rFonts w:ascii="Times New Roman" w:hAnsi="Times New Roman" w:cs="Times New Roman"/>
          <w:b/>
        </w:rPr>
        <w:t xml:space="preserve">En conséquence, sa </w:t>
      </w:r>
      <w:r w:rsidRPr="005C1F2C">
        <w:rPr>
          <w:rFonts w:ascii="Times New Roman" w:hAnsi="Times New Roman" w:cs="Times New Roman"/>
          <w:b/>
          <w:bCs/>
        </w:rPr>
        <w:t xml:space="preserve">responsabilité </w:t>
      </w:r>
      <w:r w:rsidRPr="005C1F2C">
        <w:rPr>
          <w:rFonts w:ascii="Times New Roman" w:hAnsi="Times New Roman" w:cs="Times New Roman"/>
          <w:b/>
        </w:rPr>
        <w:t>pourra ê</w:t>
      </w:r>
      <w:r w:rsidR="00D16E08">
        <w:rPr>
          <w:rFonts w:ascii="Times New Roman" w:hAnsi="Times New Roman" w:cs="Times New Roman"/>
          <w:b/>
        </w:rPr>
        <w:t>tre recherchée par les associés</w:t>
      </w:r>
      <w:r w:rsidRPr="005C1F2C">
        <w:rPr>
          <w:rFonts w:ascii="Times New Roman" w:hAnsi="Times New Roman" w:cs="Times New Roman"/>
          <w:b/>
        </w:rPr>
        <w:t xml:space="preserve"> et il pourra encore être </w:t>
      </w:r>
      <w:r w:rsidRPr="005C1F2C">
        <w:rPr>
          <w:rFonts w:ascii="Times New Roman" w:hAnsi="Times New Roman" w:cs="Times New Roman"/>
          <w:b/>
          <w:bCs/>
        </w:rPr>
        <w:t>révoqué</w:t>
      </w:r>
      <w:r w:rsidR="00D16E08">
        <w:rPr>
          <w:rFonts w:ascii="Times New Roman" w:hAnsi="Times New Roman" w:cs="Times New Roman"/>
        </w:rPr>
        <w:t xml:space="preserve">. </w:t>
      </w:r>
    </w:p>
    <w:p w14:paraId="3AA0780E" w14:textId="77777777" w:rsidR="00B20550" w:rsidRPr="00FA6C97" w:rsidRDefault="00B20550" w:rsidP="00132CE7">
      <w:pPr>
        <w:widowControl w:val="0"/>
        <w:tabs>
          <w:tab w:val="left" w:pos="851"/>
          <w:tab w:val="left" w:pos="940"/>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rPr>
      </w:pPr>
    </w:p>
    <w:p w14:paraId="392A8B9A" w14:textId="77777777" w:rsidR="00B20550" w:rsidRPr="005C1F2C" w:rsidRDefault="00B20550" w:rsidP="00D16E08">
      <w:pPr>
        <w:widowControl w:val="0"/>
        <w:tabs>
          <w:tab w:val="left" w:pos="851"/>
          <w:tab w:val="left" w:pos="1134"/>
          <w:tab w:val="left" w:pos="1418"/>
          <w:tab w:val="left" w:pos="1701"/>
          <w:tab w:val="left" w:pos="2552"/>
        </w:tabs>
        <w:autoSpaceDE w:val="0"/>
        <w:autoSpaceDN w:val="0"/>
        <w:adjustRightInd w:val="0"/>
        <w:ind w:left="1134" w:hanging="283"/>
        <w:jc w:val="both"/>
        <w:rPr>
          <w:rFonts w:ascii="Times New Roman" w:hAnsi="Times New Roman" w:cs="Times New Roman"/>
          <w:b/>
          <w:i/>
        </w:rPr>
      </w:pPr>
      <w:r w:rsidRPr="00D16E08">
        <w:rPr>
          <w:rFonts w:ascii="Times New Roman" w:hAnsi="Times New Roman" w:cs="Times New Roman"/>
          <w:b/>
        </w:rPr>
        <w:t>.</w:t>
      </w:r>
      <w:r w:rsidRPr="00FA6C97">
        <w:rPr>
          <w:rFonts w:ascii="Times New Roman" w:hAnsi="Times New Roman" w:cs="Times New Roman"/>
        </w:rPr>
        <w:t xml:space="preserve"> </w:t>
      </w:r>
      <w:r w:rsidRPr="00FA6C97">
        <w:rPr>
          <w:rFonts w:ascii="Times New Roman" w:hAnsi="Times New Roman" w:cs="Times New Roman"/>
        </w:rPr>
        <w:tab/>
      </w:r>
      <w:r w:rsidRPr="005C1F2C">
        <w:rPr>
          <w:rFonts w:ascii="Times New Roman" w:hAnsi="Times New Roman" w:cs="Times New Roman"/>
          <w:b/>
          <w:i/>
        </w:rPr>
        <w:t>Dans le cas d’une société à risque limité, l’acte accompli en dépassement de l’objet social engagera la société. Mais le dirigeant pourra (i) être condamné à réparer les conséquences dommageables de cet acte pour la société et (ii) être révoqué.</w:t>
      </w:r>
    </w:p>
    <w:p w14:paraId="303A569B" w14:textId="77777777" w:rsidR="00B20550" w:rsidRPr="005C1F2C" w:rsidRDefault="00B20550" w:rsidP="00D16E08">
      <w:pPr>
        <w:widowControl w:val="0"/>
        <w:tabs>
          <w:tab w:val="left" w:pos="851"/>
          <w:tab w:val="left" w:pos="1134"/>
          <w:tab w:val="left" w:pos="1418"/>
          <w:tab w:val="left" w:pos="1701"/>
          <w:tab w:val="left" w:pos="2552"/>
        </w:tabs>
        <w:autoSpaceDE w:val="0"/>
        <w:autoSpaceDN w:val="0"/>
        <w:adjustRightInd w:val="0"/>
        <w:ind w:left="2268" w:hanging="1417"/>
        <w:jc w:val="both"/>
        <w:rPr>
          <w:rFonts w:ascii="Times New Roman" w:hAnsi="Times New Roman" w:cs="Times New Roman"/>
          <w:b/>
          <w:i/>
        </w:rPr>
      </w:pPr>
    </w:p>
    <w:p w14:paraId="491952F9" w14:textId="206F1842" w:rsidR="00B20550" w:rsidRPr="005C1F2C" w:rsidRDefault="00B20550" w:rsidP="00D16E08">
      <w:pPr>
        <w:widowControl w:val="0"/>
        <w:tabs>
          <w:tab w:val="left" w:pos="851"/>
          <w:tab w:val="left" w:pos="1134"/>
          <w:tab w:val="left" w:pos="1418"/>
          <w:tab w:val="left" w:pos="1701"/>
          <w:tab w:val="left" w:pos="2552"/>
        </w:tabs>
        <w:autoSpaceDE w:val="0"/>
        <w:autoSpaceDN w:val="0"/>
        <w:adjustRightInd w:val="0"/>
        <w:ind w:left="1134" w:hanging="283"/>
        <w:jc w:val="both"/>
        <w:rPr>
          <w:rFonts w:ascii="Times New Roman" w:hAnsi="Times New Roman" w:cs="Times New Roman"/>
          <w:b/>
          <w:i/>
        </w:rPr>
      </w:pPr>
      <w:r w:rsidRPr="005C1F2C">
        <w:rPr>
          <w:rFonts w:ascii="Times New Roman" w:hAnsi="Times New Roman" w:cs="Times New Roman"/>
          <w:b/>
          <w:i/>
        </w:rPr>
        <w:t>.</w:t>
      </w:r>
      <w:r w:rsidRPr="005C1F2C">
        <w:rPr>
          <w:rFonts w:ascii="Times New Roman" w:hAnsi="Times New Roman" w:cs="Times New Roman"/>
          <w:b/>
          <w:i/>
        </w:rPr>
        <w:tab/>
        <w:t>Dans le cas d’une société à risque illimité, l’acte accompli est nul, ce qui n’em</w:t>
      </w:r>
      <w:r w:rsidR="00D16E08">
        <w:rPr>
          <w:rFonts w:ascii="Times New Roman" w:hAnsi="Times New Roman" w:cs="Times New Roman"/>
          <w:b/>
          <w:i/>
        </w:rPr>
        <w:t>pêche pas de tirer les conséquen</w:t>
      </w:r>
      <w:r w:rsidRPr="005C1F2C">
        <w:rPr>
          <w:rFonts w:ascii="Times New Roman" w:hAnsi="Times New Roman" w:cs="Times New Roman"/>
          <w:b/>
          <w:i/>
        </w:rPr>
        <w:t>ces (responsabilité / révocation) du</w:t>
      </w:r>
      <w:r w:rsidR="00D16E08">
        <w:rPr>
          <w:rFonts w:ascii="Times New Roman" w:hAnsi="Times New Roman" w:cs="Times New Roman"/>
          <w:b/>
          <w:i/>
        </w:rPr>
        <w:t xml:space="preserve"> dépassement de pouvoir per se.</w:t>
      </w:r>
    </w:p>
    <w:p w14:paraId="6B90EC0D" w14:textId="77777777" w:rsidR="00FF04AD" w:rsidRPr="00FA6C97" w:rsidRDefault="00FF04AD"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31BCA782"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tab/>
      </w:r>
      <w:r w:rsidRPr="00FA6C97">
        <w:rPr>
          <w:rFonts w:ascii="Times New Roman" w:hAnsi="Times New Roman" w:cs="Times New Roman"/>
          <w:b/>
          <w:sz w:val="28"/>
        </w:rPr>
        <w:tab/>
      </w:r>
      <w:r w:rsidRPr="00FA6C97">
        <w:rPr>
          <w:rFonts w:ascii="Times New Roman" w:hAnsi="Times New Roman" w:cs="Times New Roman"/>
          <w:b/>
          <w:sz w:val="28"/>
        </w:rPr>
        <w:tab/>
        <w:t xml:space="preserve">III. </w:t>
      </w:r>
      <w:r w:rsidRPr="00FA6C97">
        <w:rPr>
          <w:rFonts w:ascii="Times New Roman" w:hAnsi="Times New Roman" w:cs="Times New Roman"/>
          <w:b/>
          <w:sz w:val="28"/>
        </w:rPr>
        <w:tab/>
      </w:r>
      <w:r w:rsidRPr="00FA6C97">
        <w:rPr>
          <w:rFonts w:ascii="Times New Roman" w:hAnsi="Times New Roman" w:cs="Times New Roman"/>
          <w:b/>
          <w:sz w:val="28"/>
          <w:u w:val="single"/>
        </w:rPr>
        <w:t>Les caractères de l’objet social</w:t>
      </w:r>
      <w:r w:rsidRPr="00FA6C97">
        <w:rPr>
          <w:rFonts w:ascii="Times New Roman" w:hAnsi="Times New Roman" w:cs="Times New Roman"/>
          <w:b/>
          <w:sz w:val="28"/>
        </w:rPr>
        <w:t xml:space="preserve"> </w:t>
      </w:r>
      <w:r w:rsidRPr="00FA6C97">
        <w:rPr>
          <w:rFonts w:ascii="Times New Roman" w:hAnsi="Times New Roman" w:cs="Times New Roman"/>
          <w:sz w:val="28"/>
        </w:rPr>
        <w:t xml:space="preserve"> </w:t>
      </w:r>
    </w:p>
    <w:p w14:paraId="2D72F893"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rPr>
        <w:tab/>
      </w:r>
      <w:r w:rsidRPr="00FA6C97">
        <w:rPr>
          <w:rFonts w:ascii="Times New Roman" w:hAnsi="Times New Roman" w:cs="Times New Roman"/>
        </w:rPr>
        <w:tab/>
      </w:r>
      <w:r w:rsidRPr="00FA6C97">
        <w:rPr>
          <w:rFonts w:ascii="Times New Roman" w:hAnsi="Times New Roman" w:cs="Times New Roman"/>
        </w:rPr>
        <w:tab/>
      </w:r>
    </w:p>
    <w:p w14:paraId="3A59CA28" w14:textId="54E38F44" w:rsidR="005C1F2C" w:rsidRPr="00D16E08" w:rsidRDefault="00E46F4C" w:rsidP="00D16E08">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bCs/>
        </w:rPr>
      </w:pPr>
      <w:r w:rsidRPr="00786FE2">
        <w:rPr>
          <w:rFonts w:ascii="Times New Roman" w:hAnsi="Times New Roman" w:cs="Times New Roman"/>
          <w:b/>
          <w:u w:val="single"/>
        </w:rPr>
        <w:t xml:space="preserve">L’objet social doit être </w:t>
      </w:r>
      <w:r w:rsidRPr="00786FE2">
        <w:rPr>
          <w:rFonts w:ascii="Times New Roman" w:hAnsi="Times New Roman" w:cs="Times New Roman"/>
          <w:b/>
          <w:i/>
          <w:u w:val="single"/>
        </w:rPr>
        <w:t>déterminable</w:t>
      </w:r>
      <w:r w:rsidRPr="00FA6C97">
        <w:rPr>
          <w:rFonts w:ascii="Times New Roman" w:hAnsi="Times New Roman" w:cs="Times New Roman"/>
          <w:b/>
        </w:rPr>
        <w:t xml:space="preserve"> - </w:t>
      </w:r>
      <w:r w:rsidR="00B20550" w:rsidRPr="00FA6C97">
        <w:rPr>
          <w:rFonts w:ascii="Times New Roman" w:hAnsi="Times New Roman" w:cs="Times New Roman"/>
        </w:rPr>
        <w:t xml:space="preserve">Cette exigence se rattache au </w:t>
      </w:r>
      <w:r w:rsidR="00B20550" w:rsidRPr="00FA6C97">
        <w:rPr>
          <w:rFonts w:ascii="Times New Roman" w:hAnsi="Times New Roman" w:cs="Times New Roman"/>
          <w:b/>
          <w:bCs/>
        </w:rPr>
        <w:t>principe de spécialité des personnes morales</w:t>
      </w:r>
      <w:r w:rsidR="00B20550" w:rsidRPr="00FA6C97">
        <w:rPr>
          <w:rFonts w:ascii="Times New Roman" w:hAnsi="Times New Roman" w:cs="Times New Roman"/>
        </w:rPr>
        <w:t xml:space="preserve"> selon lequel contrairement à une personne physique qui a une capacité de </w:t>
      </w:r>
      <w:r w:rsidR="00B20550" w:rsidRPr="00FA6C97">
        <w:rPr>
          <w:rFonts w:ascii="Times New Roman" w:hAnsi="Times New Roman" w:cs="Times New Roman"/>
          <w:bCs/>
        </w:rPr>
        <w:t>jouissance générale, pleine et entière</w:t>
      </w:r>
      <w:r w:rsidR="00B20550" w:rsidRPr="00FA6C97">
        <w:rPr>
          <w:rFonts w:ascii="Times New Roman" w:hAnsi="Times New Roman" w:cs="Times New Roman"/>
        </w:rPr>
        <w:t xml:space="preserve">, une personne morale ne peut être créée que pour accomplir </w:t>
      </w:r>
      <w:r w:rsidR="00B20550" w:rsidRPr="00FA6C97">
        <w:rPr>
          <w:rFonts w:ascii="Times New Roman" w:hAnsi="Times New Roman" w:cs="Times New Roman"/>
          <w:b/>
          <w:bCs/>
        </w:rPr>
        <w:t xml:space="preserve">un objet spécial. </w:t>
      </w:r>
      <w:r w:rsidR="00B20550" w:rsidRPr="00FA6C97">
        <w:rPr>
          <w:rFonts w:ascii="Times New Roman" w:hAnsi="Times New Roman" w:cs="Times New Roman"/>
        </w:rPr>
        <w:t xml:space="preserve">Sa </w:t>
      </w:r>
      <w:r w:rsidR="00B20550" w:rsidRPr="00FA6C97">
        <w:rPr>
          <w:rFonts w:ascii="Times New Roman" w:hAnsi="Times New Roman" w:cs="Times New Roman"/>
          <w:b/>
          <w:bCs/>
        </w:rPr>
        <w:t>capacité de jouissance</w:t>
      </w:r>
      <w:r w:rsidR="004C55D3" w:rsidRPr="00FA6C97">
        <w:rPr>
          <w:rFonts w:ascii="Times New Roman" w:hAnsi="Times New Roman" w:cs="Times New Roman"/>
          <w:b/>
          <w:bCs/>
        </w:rPr>
        <w:t xml:space="preserve"> est</w:t>
      </w:r>
      <w:r w:rsidR="00B20550" w:rsidRPr="00FA6C97">
        <w:rPr>
          <w:rFonts w:ascii="Times New Roman" w:hAnsi="Times New Roman" w:cs="Times New Roman"/>
          <w:b/>
          <w:bCs/>
        </w:rPr>
        <w:t xml:space="preserve"> limitée </w:t>
      </w:r>
      <w:r w:rsidR="00B20550" w:rsidRPr="00FA6C97">
        <w:rPr>
          <w:rFonts w:ascii="Times New Roman" w:hAnsi="Times New Roman" w:cs="Times New Roman"/>
        </w:rPr>
        <w:t xml:space="preserve">à cet objet. En pratique, cependant, l’objet social est généralement conçu </w:t>
      </w:r>
      <w:r w:rsidR="00B20550" w:rsidRPr="00FA6C97">
        <w:rPr>
          <w:rFonts w:ascii="Times New Roman" w:hAnsi="Times New Roman" w:cs="Times New Roman"/>
          <w:bCs/>
        </w:rPr>
        <w:t xml:space="preserve">en des termes suffisamment étendus </w:t>
      </w:r>
      <w:r w:rsidR="00B20550" w:rsidRPr="00FA6C97">
        <w:rPr>
          <w:rFonts w:ascii="Times New Roman" w:hAnsi="Times New Roman" w:cs="Times New Roman"/>
        </w:rPr>
        <w:t xml:space="preserve">pour lui permettre de </w:t>
      </w:r>
      <w:r w:rsidR="00B20550" w:rsidRPr="00FA6C97">
        <w:rPr>
          <w:rFonts w:ascii="Times New Roman" w:hAnsi="Times New Roman" w:cs="Times New Roman"/>
          <w:bCs/>
        </w:rPr>
        <w:t xml:space="preserve">réorienter son activité </w:t>
      </w:r>
      <w:r w:rsidR="00B20550" w:rsidRPr="00FA6C97">
        <w:rPr>
          <w:rFonts w:ascii="Times New Roman" w:hAnsi="Times New Roman" w:cs="Times New Roman"/>
        </w:rPr>
        <w:t xml:space="preserve">si le besoin s’en fait sentir, </w:t>
      </w:r>
      <w:r w:rsidR="00B20550" w:rsidRPr="00FA6C97">
        <w:rPr>
          <w:rFonts w:ascii="Times New Roman" w:hAnsi="Times New Roman" w:cs="Times New Roman"/>
          <w:bCs/>
        </w:rPr>
        <w:t>sans avoir à modifier ses statuts</w:t>
      </w:r>
      <w:r w:rsidR="00D16E08">
        <w:rPr>
          <w:rFonts w:ascii="Times New Roman" w:hAnsi="Times New Roman" w:cs="Times New Roman"/>
        </w:rPr>
        <w:t xml:space="preserve">. </w:t>
      </w:r>
    </w:p>
    <w:p w14:paraId="21AD2FA8" w14:textId="77777777" w:rsidR="005C1F2C" w:rsidRDefault="005C1F2C"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797B5E18" w14:textId="45F979B7" w:rsidR="00B20550" w:rsidRPr="00FA6C97" w:rsidRDefault="00B20550" w:rsidP="00D16E08">
      <w:pPr>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rPr>
      </w:pPr>
      <w:r w:rsidRPr="00FA6C97">
        <w:rPr>
          <w:rFonts w:ascii="Times New Roman" w:hAnsi="Times New Roman" w:cs="Times New Roman"/>
        </w:rPr>
        <w:t>Les statuts des sociétés définissent généralement l’obje</w:t>
      </w:r>
      <w:r w:rsidR="00D16E08">
        <w:rPr>
          <w:rFonts w:ascii="Times New Roman" w:hAnsi="Times New Roman" w:cs="Times New Roman"/>
        </w:rPr>
        <w:t xml:space="preserve">t social de la manière suivante : </w:t>
      </w:r>
      <w:r w:rsidRPr="00FA6C97">
        <w:rPr>
          <w:rFonts w:ascii="Times New Roman" w:hAnsi="Times New Roman" w:cs="Times New Roman"/>
        </w:rPr>
        <w:tab/>
      </w:r>
      <w:r w:rsidRPr="00FA6C97">
        <w:rPr>
          <w:rFonts w:ascii="Times New Roman" w:hAnsi="Times New Roman" w:cs="Times New Roman"/>
        </w:rPr>
        <w:tab/>
      </w:r>
      <w:r w:rsidRPr="00FA6C97">
        <w:rPr>
          <w:rFonts w:ascii="Times New Roman" w:hAnsi="Times New Roman" w:cs="Times New Roman"/>
        </w:rPr>
        <w:tab/>
      </w:r>
      <w:r w:rsidRPr="00FA6C97">
        <w:rPr>
          <w:rFonts w:ascii="Times New Roman" w:hAnsi="Times New Roman" w:cs="Times New Roman"/>
        </w:rPr>
        <w:tab/>
      </w:r>
    </w:p>
    <w:p w14:paraId="0CD5CA77" w14:textId="77777777" w:rsidR="00B20550" w:rsidRPr="00FA6C97" w:rsidRDefault="00B20550" w:rsidP="00132CE7">
      <w:pPr>
        <w:widowControl w:val="0"/>
        <w:tabs>
          <w:tab w:val="left" w:pos="851"/>
          <w:tab w:val="left" w:pos="940"/>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i/>
          <w:sz w:val="22"/>
        </w:rPr>
      </w:pPr>
      <w:r w:rsidRPr="00FA6C97">
        <w:rPr>
          <w:rFonts w:ascii="Times New Roman" w:hAnsi="Times New Roman" w:cs="Times New Roman"/>
        </w:rPr>
        <w:tab/>
      </w:r>
      <w:r w:rsidRPr="00FA6C97">
        <w:rPr>
          <w:rFonts w:ascii="Times New Roman" w:hAnsi="Times New Roman" w:cs="Times New Roman"/>
        </w:rPr>
        <w:tab/>
      </w:r>
      <w:r w:rsidRPr="00FA6C97">
        <w:rPr>
          <w:rFonts w:ascii="Times New Roman" w:hAnsi="Times New Roman" w:cs="Times New Roman"/>
        </w:rPr>
        <w:tab/>
      </w:r>
      <w:r w:rsidRPr="00FA6C97">
        <w:rPr>
          <w:rFonts w:ascii="Times New Roman" w:hAnsi="Times New Roman" w:cs="Times New Roman"/>
        </w:rPr>
        <w:tab/>
      </w:r>
      <w:r w:rsidR="00E46F4C" w:rsidRPr="00FA6C97">
        <w:rPr>
          <w:rFonts w:ascii="Times New Roman" w:hAnsi="Times New Roman" w:cs="Times New Roman"/>
        </w:rPr>
        <w:tab/>
      </w:r>
      <w:r w:rsidRPr="00FA6C97">
        <w:rPr>
          <w:rFonts w:ascii="Times New Roman" w:hAnsi="Times New Roman" w:cs="Times New Roman"/>
          <w:sz w:val="22"/>
        </w:rPr>
        <w:t>« </w:t>
      </w:r>
      <w:r w:rsidRPr="00FA6C97">
        <w:rPr>
          <w:rFonts w:ascii="Times New Roman" w:hAnsi="Times New Roman" w:cs="Times New Roman"/>
          <w:i/>
          <w:sz w:val="22"/>
        </w:rPr>
        <w:t xml:space="preserve">La société aura pour objet : </w:t>
      </w:r>
    </w:p>
    <w:p w14:paraId="00C4E192" w14:textId="77777777" w:rsidR="00B20550" w:rsidRPr="00FA6C97" w:rsidRDefault="00B20550" w:rsidP="00132CE7">
      <w:pPr>
        <w:widowControl w:val="0"/>
        <w:tabs>
          <w:tab w:val="left" w:pos="851"/>
          <w:tab w:val="left" w:pos="940"/>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i/>
          <w:sz w:val="22"/>
        </w:rPr>
      </w:pPr>
      <w:r w:rsidRPr="00FA6C97">
        <w:rPr>
          <w:rFonts w:ascii="Times New Roman" w:hAnsi="Times New Roman" w:cs="Times New Roman"/>
          <w:i/>
          <w:sz w:val="22"/>
        </w:rPr>
        <w:tab/>
      </w:r>
      <w:r w:rsidRPr="00FA6C97">
        <w:rPr>
          <w:rFonts w:ascii="Times New Roman" w:hAnsi="Times New Roman" w:cs="Times New Roman"/>
          <w:i/>
          <w:sz w:val="22"/>
        </w:rPr>
        <w:tab/>
      </w:r>
      <w:r w:rsidRPr="00FA6C97">
        <w:rPr>
          <w:rFonts w:ascii="Times New Roman" w:hAnsi="Times New Roman" w:cs="Times New Roman"/>
          <w:i/>
          <w:sz w:val="22"/>
        </w:rPr>
        <w:tab/>
      </w:r>
      <w:r w:rsidRPr="00FA6C97">
        <w:rPr>
          <w:rFonts w:ascii="Times New Roman" w:hAnsi="Times New Roman" w:cs="Times New Roman"/>
          <w:i/>
          <w:sz w:val="22"/>
        </w:rPr>
        <w:tab/>
      </w:r>
      <w:r w:rsidR="00E46F4C" w:rsidRPr="00FA6C97">
        <w:rPr>
          <w:rFonts w:ascii="Times New Roman" w:hAnsi="Times New Roman" w:cs="Times New Roman"/>
          <w:i/>
          <w:sz w:val="22"/>
        </w:rPr>
        <w:tab/>
      </w:r>
      <w:r w:rsidRPr="00FA6C97">
        <w:rPr>
          <w:rFonts w:ascii="Times New Roman" w:hAnsi="Times New Roman" w:cs="Times New Roman"/>
          <w:i/>
          <w:sz w:val="22"/>
        </w:rPr>
        <w:t xml:space="preserve">(i) </w:t>
      </w:r>
      <w:r w:rsidR="00E46F4C" w:rsidRPr="00FA6C97">
        <w:rPr>
          <w:rFonts w:ascii="Times New Roman" w:hAnsi="Times New Roman" w:cs="Times New Roman"/>
          <w:i/>
          <w:sz w:val="22"/>
        </w:rPr>
        <w:tab/>
      </w:r>
      <w:r w:rsidRPr="00FA6C97">
        <w:rPr>
          <w:rFonts w:ascii="Times New Roman" w:hAnsi="Times New Roman" w:cs="Times New Roman"/>
          <w:i/>
          <w:sz w:val="22"/>
        </w:rPr>
        <w:tab/>
      </w:r>
      <w:r w:rsidRPr="00FA6C97">
        <w:rPr>
          <w:rFonts w:ascii="Times New Roman" w:hAnsi="Times New Roman" w:cs="Times New Roman"/>
          <w:bCs/>
          <w:i/>
          <w:sz w:val="22"/>
        </w:rPr>
        <w:t>l’accomplissement de</w:t>
      </w:r>
      <w:r w:rsidRPr="00FA6C97">
        <w:rPr>
          <w:rFonts w:ascii="Times New Roman" w:hAnsi="Times New Roman" w:cs="Times New Roman"/>
          <w:bCs/>
          <w:sz w:val="22"/>
        </w:rPr>
        <w:t xml:space="preserve"> [</w:t>
      </w:r>
      <w:r w:rsidRPr="00FA6C97">
        <w:rPr>
          <w:rFonts w:ascii="Times New Roman" w:hAnsi="Times New Roman" w:cs="Times New Roman"/>
          <w:bCs/>
          <w:sz w:val="22"/>
          <w:highlight w:val="yellow"/>
        </w:rPr>
        <w:t>activité économique principale</w:t>
      </w:r>
      <w:r w:rsidRPr="00FA6C97">
        <w:rPr>
          <w:rFonts w:ascii="Times New Roman" w:hAnsi="Times New Roman" w:cs="Times New Roman"/>
          <w:bCs/>
          <w:sz w:val="22"/>
        </w:rPr>
        <w:t>]</w:t>
      </w:r>
      <w:r w:rsidRPr="00FA6C97">
        <w:rPr>
          <w:rFonts w:ascii="Times New Roman" w:hAnsi="Times New Roman" w:cs="Times New Roman"/>
          <w:i/>
          <w:sz w:val="22"/>
        </w:rPr>
        <w:t xml:space="preserve">, et </w:t>
      </w:r>
    </w:p>
    <w:p w14:paraId="1C0E4335" w14:textId="37CA1D31" w:rsidR="00B20550" w:rsidRPr="00FA6C97" w:rsidRDefault="00B20550" w:rsidP="00132CE7">
      <w:pPr>
        <w:widowControl w:val="0"/>
        <w:tabs>
          <w:tab w:val="left" w:pos="851"/>
          <w:tab w:val="left" w:pos="940"/>
          <w:tab w:val="left" w:pos="1134"/>
          <w:tab w:val="left" w:pos="1418"/>
          <w:tab w:val="left" w:pos="1701"/>
          <w:tab w:val="left" w:pos="1985"/>
          <w:tab w:val="left" w:pos="2268"/>
          <w:tab w:val="left" w:pos="2552"/>
        </w:tabs>
        <w:autoSpaceDE w:val="0"/>
        <w:autoSpaceDN w:val="0"/>
        <w:adjustRightInd w:val="0"/>
        <w:ind w:left="2260" w:hanging="2260"/>
        <w:jc w:val="both"/>
        <w:rPr>
          <w:rFonts w:ascii="Times New Roman" w:hAnsi="Times New Roman" w:cs="Times New Roman"/>
          <w:sz w:val="22"/>
        </w:rPr>
      </w:pPr>
      <w:r w:rsidRPr="00FA6C97">
        <w:rPr>
          <w:rFonts w:ascii="Times New Roman" w:hAnsi="Times New Roman" w:cs="Times New Roman"/>
          <w:i/>
          <w:sz w:val="22"/>
        </w:rPr>
        <w:tab/>
      </w:r>
      <w:r w:rsidRPr="00FA6C97">
        <w:rPr>
          <w:rFonts w:ascii="Times New Roman" w:hAnsi="Times New Roman" w:cs="Times New Roman"/>
          <w:i/>
          <w:sz w:val="22"/>
        </w:rPr>
        <w:tab/>
      </w:r>
      <w:r w:rsidRPr="00FA6C97">
        <w:rPr>
          <w:rFonts w:ascii="Times New Roman" w:hAnsi="Times New Roman" w:cs="Times New Roman"/>
          <w:i/>
          <w:sz w:val="22"/>
        </w:rPr>
        <w:tab/>
      </w:r>
      <w:r w:rsidRPr="00FA6C97">
        <w:rPr>
          <w:rFonts w:ascii="Times New Roman" w:hAnsi="Times New Roman" w:cs="Times New Roman"/>
          <w:i/>
          <w:sz w:val="22"/>
        </w:rPr>
        <w:tab/>
      </w:r>
      <w:r w:rsidR="00E46F4C" w:rsidRPr="00FA6C97">
        <w:rPr>
          <w:rFonts w:ascii="Times New Roman" w:hAnsi="Times New Roman" w:cs="Times New Roman"/>
          <w:i/>
          <w:sz w:val="22"/>
        </w:rPr>
        <w:tab/>
      </w:r>
      <w:r w:rsidRPr="00FA6C97">
        <w:rPr>
          <w:rFonts w:ascii="Times New Roman" w:hAnsi="Times New Roman" w:cs="Times New Roman"/>
          <w:i/>
          <w:sz w:val="22"/>
        </w:rPr>
        <w:t xml:space="preserve">(ii) </w:t>
      </w:r>
      <w:r w:rsidRPr="00FA6C97">
        <w:rPr>
          <w:rFonts w:ascii="Times New Roman" w:hAnsi="Times New Roman" w:cs="Times New Roman"/>
          <w:i/>
          <w:sz w:val="22"/>
        </w:rPr>
        <w:tab/>
      </w:r>
      <w:r w:rsidR="004C55D3" w:rsidRPr="00FA6C97">
        <w:rPr>
          <w:rFonts w:ascii="Times New Roman" w:hAnsi="Times New Roman" w:cs="Times New Roman"/>
          <w:i/>
          <w:sz w:val="22"/>
        </w:rPr>
        <w:tab/>
      </w:r>
      <w:r w:rsidRPr="00FA6C97">
        <w:rPr>
          <w:rFonts w:ascii="Times New Roman" w:hAnsi="Times New Roman" w:cs="Times New Roman"/>
          <w:bCs/>
          <w:i/>
          <w:sz w:val="22"/>
        </w:rPr>
        <w:t>toutes les activités commerciales, industrielles, financières ou immobilières s’y rattachant, directement ou indirectement</w:t>
      </w:r>
      <w:r w:rsidRPr="00FA6C97">
        <w:rPr>
          <w:rFonts w:ascii="Times New Roman" w:hAnsi="Times New Roman" w:cs="Times New Roman"/>
          <w:bCs/>
          <w:sz w:val="22"/>
        </w:rPr>
        <w:t xml:space="preserve"> ». </w:t>
      </w:r>
    </w:p>
    <w:p w14:paraId="6A34FF53" w14:textId="77777777" w:rsidR="00B20550" w:rsidRPr="00FA6C97" w:rsidRDefault="00B20550" w:rsidP="00132CE7">
      <w:pPr>
        <w:widowControl w:val="0"/>
        <w:tabs>
          <w:tab w:val="left" w:pos="851"/>
          <w:tab w:val="left" w:pos="940"/>
          <w:tab w:val="left" w:pos="1134"/>
          <w:tab w:val="left" w:pos="1418"/>
          <w:tab w:val="left" w:pos="1701"/>
          <w:tab w:val="left" w:pos="1985"/>
          <w:tab w:val="left" w:pos="2268"/>
          <w:tab w:val="left" w:pos="2552"/>
        </w:tabs>
        <w:autoSpaceDE w:val="0"/>
        <w:autoSpaceDN w:val="0"/>
        <w:adjustRightInd w:val="0"/>
        <w:ind w:left="1980" w:hanging="1980"/>
        <w:jc w:val="both"/>
        <w:rPr>
          <w:rFonts w:ascii="Times New Roman" w:hAnsi="Times New Roman" w:cs="Times New Roman"/>
        </w:rPr>
      </w:pPr>
    </w:p>
    <w:p w14:paraId="0E340BE7" w14:textId="1E128DB4" w:rsidR="00B20550" w:rsidRPr="00FA6C97" w:rsidRDefault="00B20550" w:rsidP="00132CE7">
      <w:pPr>
        <w:widowControl w:val="0"/>
        <w:tabs>
          <w:tab w:val="left" w:pos="851"/>
          <w:tab w:val="left" w:pos="940"/>
          <w:tab w:val="left" w:pos="1134"/>
          <w:tab w:val="left" w:pos="1418"/>
          <w:tab w:val="left" w:pos="1701"/>
          <w:tab w:val="left" w:pos="1985"/>
          <w:tab w:val="left" w:pos="2268"/>
          <w:tab w:val="left" w:pos="2552"/>
        </w:tabs>
        <w:autoSpaceDE w:val="0"/>
        <w:autoSpaceDN w:val="0"/>
        <w:adjustRightInd w:val="0"/>
        <w:ind w:left="1980" w:hanging="1980"/>
        <w:jc w:val="both"/>
        <w:rPr>
          <w:rFonts w:ascii="Times New Roman" w:hAnsi="Times New Roman" w:cs="Times New Roman"/>
        </w:rPr>
      </w:pPr>
      <w:r w:rsidRPr="00FA6C97">
        <w:rPr>
          <w:rFonts w:ascii="Times New Roman" w:hAnsi="Times New Roman" w:cs="Times New Roman"/>
        </w:rPr>
        <w:t>C’est ce que l’on appelle</w:t>
      </w:r>
      <w:r w:rsidR="004C55D3" w:rsidRPr="00FA6C97">
        <w:rPr>
          <w:rFonts w:ascii="Times New Roman" w:hAnsi="Times New Roman" w:cs="Times New Roman"/>
        </w:rPr>
        <w:t xml:space="preserve"> généralement</w:t>
      </w:r>
      <w:r w:rsidRPr="00FA6C97">
        <w:rPr>
          <w:rFonts w:ascii="Times New Roman" w:hAnsi="Times New Roman" w:cs="Times New Roman"/>
        </w:rPr>
        <w:t xml:space="preserve"> </w:t>
      </w:r>
      <w:r w:rsidRPr="00FA6C97">
        <w:rPr>
          <w:rFonts w:ascii="Times New Roman" w:hAnsi="Times New Roman" w:cs="Times New Roman"/>
          <w:bCs/>
        </w:rPr>
        <w:t>une</w:t>
      </w:r>
      <w:r w:rsidRPr="00FA6C97">
        <w:rPr>
          <w:rFonts w:ascii="Times New Roman" w:hAnsi="Times New Roman" w:cs="Times New Roman"/>
          <w:b/>
          <w:bCs/>
        </w:rPr>
        <w:t xml:space="preserve"> « </w:t>
      </w:r>
      <w:r w:rsidRPr="00FA6C97">
        <w:rPr>
          <w:rFonts w:ascii="Times New Roman" w:hAnsi="Times New Roman" w:cs="Times New Roman"/>
          <w:bCs/>
          <w:i/>
        </w:rPr>
        <w:t>clause parapluie</w:t>
      </w:r>
      <w:r w:rsidRPr="00FA6C97">
        <w:rPr>
          <w:rFonts w:ascii="Times New Roman" w:hAnsi="Times New Roman" w:cs="Times New Roman"/>
          <w:bCs/>
        </w:rPr>
        <w:t xml:space="preserve"> ». </w:t>
      </w:r>
    </w:p>
    <w:p w14:paraId="7DB9588F"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785ABB8B" w14:textId="39C47898" w:rsidR="00D90346" w:rsidRPr="008635E0" w:rsidRDefault="00A75F8E" w:rsidP="008635E0">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8635E0">
        <w:rPr>
          <w:rFonts w:ascii="Times New Roman" w:hAnsi="Times New Roman" w:cs="Times New Roman"/>
          <w:b/>
          <w:u w:val="single"/>
        </w:rPr>
        <w:t xml:space="preserve">L’objet social doit être </w:t>
      </w:r>
      <w:r w:rsidR="00FE71D8" w:rsidRPr="008635E0">
        <w:rPr>
          <w:rFonts w:ascii="Times New Roman" w:hAnsi="Times New Roman" w:cs="Times New Roman"/>
          <w:b/>
          <w:i/>
          <w:u w:val="single"/>
        </w:rPr>
        <w:t>licite</w:t>
      </w:r>
      <w:r w:rsidRPr="008635E0">
        <w:rPr>
          <w:rFonts w:ascii="Times New Roman" w:hAnsi="Times New Roman" w:cs="Times New Roman"/>
          <w:b/>
        </w:rPr>
        <w:t xml:space="preserve"> - </w:t>
      </w:r>
      <w:r w:rsidR="00B20550" w:rsidRPr="008635E0">
        <w:rPr>
          <w:rFonts w:ascii="Times New Roman" w:hAnsi="Times New Roman" w:cs="Times New Roman"/>
          <w:b/>
          <w:color w:val="262626"/>
        </w:rPr>
        <w:t xml:space="preserve">Toute société doit avoir un objet </w:t>
      </w:r>
      <w:r w:rsidR="00B20550" w:rsidRPr="008635E0">
        <w:rPr>
          <w:rFonts w:ascii="Times New Roman" w:hAnsi="Times New Roman" w:cs="Times New Roman"/>
          <w:b/>
          <w:color w:val="262626"/>
          <w:u w:val="single"/>
        </w:rPr>
        <w:t>licite</w:t>
      </w:r>
      <w:r w:rsidR="00B20550" w:rsidRPr="008635E0">
        <w:rPr>
          <w:rFonts w:ascii="Times New Roman" w:hAnsi="Times New Roman" w:cs="Times New Roman"/>
          <w:b/>
          <w:color w:val="262626"/>
        </w:rPr>
        <w:t xml:space="preserve"> et être constituée da</w:t>
      </w:r>
      <w:r w:rsidR="00471686" w:rsidRPr="008635E0">
        <w:rPr>
          <w:rFonts w:ascii="Times New Roman" w:hAnsi="Times New Roman" w:cs="Times New Roman"/>
          <w:b/>
          <w:color w:val="262626"/>
        </w:rPr>
        <w:t>ns l'intérêt commun des associé</w:t>
      </w:r>
      <w:r w:rsidR="00D90346" w:rsidRPr="008635E0">
        <w:rPr>
          <w:rFonts w:ascii="Times New Roman" w:hAnsi="Times New Roman" w:cs="Times New Roman"/>
          <w:b/>
          <w:color w:val="262626"/>
        </w:rPr>
        <w:t xml:space="preserve">s. </w:t>
      </w:r>
      <w:r w:rsidR="00B20550" w:rsidRPr="008635E0">
        <w:rPr>
          <w:rFonts w:ascii="Times New Roman" w:hAnsi="Times New Roman" w:cs="Times New Roman"/>
          <w:b/>
          <w:color w:val="262626"/>
        </w:rPr>
        <w:t>La société est gérée dans son intérêt social, en prenant en considération les enjeux sociaux et environnementaux de son activité</w:t>
      </w:r>
      <w:r w:rsidR="00D90346" w:rsidRPr="00FA6C97">
        <w:rPr>
          <w:rStyle w:val="Appelnotedebasdep"/>
          <w:rFonts w:ascii="Times New Roman" w:hAnsi="Times New Roman" w:cs="Times New Roman"/>
          <w:color w:val="262626"/>
        </w:rPr>
        <w:footnoteReference w:id="51"/>
      </w:r>
      <w:r w:rsidR="00D90346" w:rsidRPr="008635E0">
        <w:rPr>
          <w:rFonts w:ascii="Times New Roman" w:hAnsi="Times New Roman" w:cs="Times New Roman"/>
          <w:color w:val="262626"/>
        </w:rPr>
        <w:t>.</w:t>
      </w:r>
      <w:r w:rsidR="009A7C77" w:rsidRPr="008635E0">
        <w:rPr>
          <w:rFonts w:ascii="Times New Roman" w:hAnsi="Times New Roman" w:cs="Times New Roman"/>
          <w:b/>
        </w:rPr>
        <w:t xml:space="preserve"> </w:t>
      </w:r>
      <w:r w:rsidR="00B20550" w:rsidRPr="005C1F2C">
        <w:rPr>
          <w:rFonts w:ascii="Times New Roman" w:hAnsi="Times New Roman" w:cs="Times New Roman"/>
          <w:b/>
        </w:rPr>
        <w:t>L’illicéité de l’objet social est caractérisée lorsque ce dernier est contraire à l’ordre public et aux bonnes mœurs. La société dont l’objet est illicite</w:t>
      </w:r>
      <w:r w:rsidR="005C1F2C">
        <w:rPr>
          <w:rFonts w:ascii="Times New Roman" w:hAnsi="Times New Roman" w:cs="Times New Roman"/>
          <w:b/>
        </w:rPr>
        <w:t xml:space="preserve"> est </w:t>
      </w:r>
      <w:r w:rsidR="005C1F2C">
        <w:rPr>
          <w:rFonts w:ascii="Times New Roman" w:hAnsi="Times New Roman" w:cs="Times New Roman"/>
          <w:b/>
          <w:bCs/>
        </w:rPr>
        <w:t>entachée d’une</w:t>
      </w:r>
      <w:r w:rsidR="00B20550" w:rsidRPr="00FA6C97">
        <w:rPr>
          <w:rFonts w:ascii="Times New Roman" w:hAnsi="Times New Roman" w:cs="Times New Roman"/>
          <w:b/>
          <w:bCs/>
        </w:rPr>
        <w:t xml:space="preserve"> nullité absolue. </w:t>
      </w:r>
    </w:p>
    <w:p w14:paraId="4BD9B144" w14:textId="77777777" w:rsidR="00D90346" w:rsidRPr="00FA6C97" w:rsidRDefault="00D90346" w:rsidP="00132CE7">
      <w:pPr>
        <w:widowControl w:val="0"/>
        <w:tabs>
          <w:tab w:val="left" w:pos="851"/>
          <w:tab w:val="left" w:pos="1134"/>
          <w:tab w:val="left" w:pos="1418"/>
          <w:tab w:val="left" w:pos="1701"/>
          <w:tab w:val="left" w:pos="1985"/>
          <w:tab w:val="left" w:pos="2268"/>
          <w:tab w:val="left" w:pos="2552"/>
        </w:tabs>
        <w:autoSpaceDE w:val="0"/>
        <w:autoSpaceDN w:val="0"/>
        <w:adjustRightInd w:val="0"/>
        <w:ind w:left="851"/>
        <w:jc w:val="both"/>
        <w:rPr>
          <w:rFonts w:ascii="Times New Roman" w:hAnsi="Times New Roman" w:cs="Times New Roman"/>
          <w:b/>
        </w:rPr>
      </w:pPr>
    </w:p>
    <w:p w14:paraId="79725B96" w14:textId="77777777" w:rsidR="00B20550" w:rsidRPr="00FA6C97" w:rsidRDefault="00B20550" w:rsidP="008635E0">
      <w:pPr>
        <w:widowControl w:val="0"/>
        <w:tabs>
          <w:tab w:val="left" w:pos="851"/>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r w:rsidRPr="00FA6C97">
        <w:rPr>
          <w:rFonts w:ascii="Times New Roman" w:hAnsi="Times New Roman" w:cs="Times New Roman"/>
          <w:b/>
        </w:rPr>
        <w:t>Problème</w:t>
      </w:r>
      <w:r w:rsidRPr="00FA6C97">
        <w:rPr>
          <w:rFonts w:ascii="Times New Roman" w:hAnsi="Times New Roman" w:cs="Times New Roman"/>
        </w:rPr>
        <w:t xml:space="preserve"> - Un problème peut se poser lorsqu’il y a une dissonance entre l’objet statutaire et l’objet réel de la société. Dans une telle hypothèse, il est en effet nécessaire de distinguer : </w:t>
      </w:r>
    </w:p>
    <w:p w14:paraId="33307A2F" w14:textId="77777777" w:rsidR="005C1F2C" w:rsidRDefault="00B20550" w:rsidP="004A70C9">
      <w:pPr>
        <w:pStyle w:val="Paragraphedeliste"/>
        <w:widowControl w:val="0"/>
        <w:numPr>
          <w:ilvl w:val="0"/>
          <w:numId w:val="21"/>
        </w:numPr>
        <w:tabs>
          <w:tab w:val="left" w:pos="284"/>
          <w:tab w:val="left" w:pos="720"/>
          <w:tab w:val="left" w:pos="851"/>
          <w:tab w:val="left" w:pos="1985"/>
          <w:tab w:val="left" w:pos="2268"/>
          <w:tab w:val="left" w:pos="2552"/>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 xml:space="preserve">l’objet social « </w:t>
      </w:r>
      <w:r w:rsidRPr="00FA6C97">
        <w:rPr>
          <w:rFonts w:ascii="Times New Roman" w:hAnsi="Times New Roman" w:cs="Times New Roman"/>
          <w:b/>
        </w:rPr>
        <w:t xml:space="preserve">statutaire </w:t>
      </w:r>
      <w:r w:rsidRPr="00FA6C97">
        <w:rPr>
          <w:rFonts w:ascii="Times New Roman" w:hAnsi="Times New Roman" w:cs="Times New Roman"/>
        </w:rPr>
        <w:t xml:space="preserve">» désigne </w:t>
      </w:r>
      <w:r w:rsidRPr="00FA6C97">
        <w:rPr>
          <w:rFonts w:ascii="Times New Roman" w:hAnsi="Times New Roman" w:cs="Times New Roman"/>
          <w:bCs/>
        </w:rPr>
        <w:t>le genre d’activités que la société se propose de réaliser, tel qu’il est décrit dans ses statuts</w:t>
      </w:r>
      <w:r w:rsidRPr="00FA6C97">
        <w:rPr>
          <w:rFonts w:ascii="Times New Roman" w:hAnsi="Times New Roman" w:cs="Times New Roman"/>
        </w:rPr>
        <w:t xml:space="preserve"> ; </w:t>
      </w:r>
    </w:p>
    <w:p w14:paraId="65CC3E1B" w14:textId="77777777" w:rsidR="00B20550" w:rsidRPr="005C1F2C" w:rsidRDefault="00B20550" w:rsidP="004A70C9">
      <w:pPr>
        <w:pStyle w:val="Paragraphedeliste"/>
        <w:widowControl w:val="0"/>
        <w:numPr>
          <w:ilvl w:val="0"/>
          <w:numId w:val="21"/>
        </w:numPr>
        <w:tabs>
          <w:tab w:val="left" w:pos="284"/>
          <w:tab w:val="left" w:pos="720"/>
          <w:tab w:val="left" w:pos="851"/>
          <w:tab w:val="left" w:pos="1985"/>
          <w:tab w:val="left" w:pos="2268"/>
          <w:tab w:val="left" w:pos="2552"/>
        </w:tabs>
        <w:autoSpaceDE w:val="0"/>
        <w:autoSpaceDN w:val="0"/>
        <w:adjustRightInd w:val="0"/>
        <w:ind w:left="284" w:hanging="284"/>
        <w:jc w:val="both"/>
        <w:rPr>
          <w:rFonts w:ascii="Times New Roman" w:hAnsi="Times New Roman" w:cs="Times New Roman"/>
        </w:rPr>
      </w:pPr>
      <w:r w:rsidRPr="005C1F2C">
        <w:rPr>
          <w:rFonts w:ascii="Times New Roman" w:hAnsi="Times New Roman" w:cs="Times New Roman"/>
        </w:rPr>
        <w:t xml:space="preserve">l’objet social « </w:t>
      </w:r>
      <w:r w:rsidRPr="005C1F2C">
        <w:rPr>
          <w:rFonts w:ascii="Times New Roman" w:hAnsi="Times New Roman" w:cs="Times New Roman"/>
          <w:b/>
        </w:rPr>
        <w:t>réel</w:t>
      </w:r>
      <w:r w:rsidRPr="005C1F2C">
        <w:rPr>
          <w:rFonts w:ascii="Times New Roman" w:hAnsi="Times New Roman" w:cs="Times New Roman"/>
        </w:rPr>
        <w:t xml:space="preserve"> » désigne le genre d’activités </w:t>
      </w:r>
      <w:r w:rsidRPr="005C1F2C">
        <w:rPr>
          <w:rFonts w:ascii="Times New Roman" w:hAnsi="Times New Roman" w:cs="Times New Roman"/>
          <w:bCs/>
        </w:rPr>
        <w:t>que la société accomplit réellement et qui peut éventuellement être différent de celui décrit dans ses statuts</w:t>
      </w:r>
      <w:r w:rsidRPr="005C1F2C">
        <w:rPr>
          <w:rFonts w:ascii="Times New Roman" w:hAnsi="Times New Roman" w:cs="Times New Roman"/>
        </w:rPr>
        <w:t xml:space="preserve">. </w:t>
      </w:r>
    </w:p>
    <w:p w14:paraId="67777443" w14:textId="77777777" w:rsidR="00B20550" w:rsidRPr="00FA6C97" w:rsidRDefault="00B20550" w:rsidP="008635E0">
      <w:pPr>
        <w:widowControl w:val="0"/>
        <w:tabs>
          <w:tab w:val="left" w:pos="284"/>
          <w:tab w:val="left" w:pos="851"/>
          <w:tab w:val="left" w:pos="1134"/>
          <w:tab w:val="left" w:pos="1418"/>
          <w:tab w:val="left" w:pos="1985"/>
          <w:tab w:val="left" w:pos="2268"/>
          <w:tab w:val="left" w:pos="2552"/>
        </w:tabs>
        <w:autoSpaceDE w:val="0"/>
        <w:autoSpaceDN w:val="0"/>
        <w:adjustRightInd w:val="0"/>
        <w:ind w:left="284" w:hanging="284"/>
        <w:jc w:val="both"/>
        <w:rPr>
          <w:rFonts w:ascii="Times New Roman" w:hAnsi="Times New Roman" w:cs="Times New Roman"/>
        </w:rPr>
      </w:pPr>
    </w:p>
    <w:p w14:paraId="6CB4221A" w14:textId="77777777" w:rsidR="00B20550" w:rsidRPr="00FA6C97" w:rsidRDefault="00B20550" w:rsidP="008635E0">
      <w:pPr>
        <w:widowControl w:val="0"/>
        <w:tabs>
          <w:tab w:val="left" w:pos="0"/>
          <w:tab w:val="left" w:pos="851"/>
          <w:tab w:val="left" w:pos="1418"/>
          <w:tab w:val="left" w:pos="1985"/>
          <w:tab w:val="left" w:pos="2268"/>
          <w:tab w:val="left" w:pos="2552"/>
        </w:tabs>
        <w:autoSpaceDE w:val="0"/>
        <w:autoSpaceDN w:val="0"/>
        <w:adjustRightInd w:val="0"/>
        <w:jc w:val="both"/>
        <w:rPr>
          <w:rFonts w:ascii="Times New Roman" w:hAnsi="Times New Roman" w:cs="Times New Roman"/>
        </w:rPr>
      </w:pPr>
      <w:r w:rsidRPr="00FA6C97">
        <w:rPr>
          <w:rFonts w:ascii="Times New Roman" w:hAnsi="Times New Roman" w:cs="Times New Roman"/>
          <w:b/>
        </w:rPr>
        <w:t xml:space="preserve">Solution initiale </w:t>
      </w:r>
      <w:r w:rsidRPr="00FA6C97">
        <w:rPr>
          <w:rFonts w:ascii="Times New Roman" w:hAnsi="Times New Roman" w:cs="Times New Roman"/>
        </w:rPr>
        <w:t xml:space="preserve">- La Cour de cassation considérait traditionnellement que pour apprécier la licéité de l’objet social d’une société, il était nécessaire de prendre en considération (i) </w:t>
      </w:r>
      <w:r w:rsidRPr="00FA6C97">
        <w:rPr>
          <w:rFonts w:ascii="Times New Roman" w:hAnsi="Times New Roman" w:cs="Times New Roman"/>
          <w:b/>
          <w:bCs/>
        </w:rPr>
        <w:t xml:space="preserve">l’objet social réel de la société </w:t>
      </w:r>
      <w:r w:rsidRPr="00FA6C97">
        <w:rPr>
          <w:rFonts w:ascii="Times New Roman" w:hAnsi="Times New Roman" w:cs="Times New Roman"/>
        </w:rPr>
        <w:t xml:space="preserve">et (ii) non pas seulement </w:t>
      </w:r>
      <w:r w:rsidRPr="00FA6C97">
        <w:rPr>
          <w:rFonts w:ascii="Times New Roman" w:hAnsi="Times New Roman" w:cs="Times New Roman"/>
          <w:b/>
          <w:bCs/>
        </w:rPr>
        <w:t>son objet social statutaire</w:t>
      </w:r>
      <w:r w:rsidRPr="00FA6C97">
        <w:rPr>
          <w:rFonts w:ascii="Times New Roman" w:hAnsi="Times New Roman" w:cs="Times New Roman"/>
        </w:rPr>
        <w:t xml:space="preserve">, qui sera généralement licite. </w:t>
      </w:r>
    </w:p>
    <w:p w14:paraId="558D31A3" w14:textId="77777777" w:rsidR="00B20550" w:rsidRPr="00FA6C97" w:rsidRDefault="00B20550" w:rsidP="00132CE7">
      <w:pPr>
        <w:widowControl w:val="0"/>
        <w:tabs>
          <w:tab w:val="left" w:pos="851"/>
          <w:tab w:val="left" w:pos="1134"/>
          <w:tab w:val="left" w:pos="1418"/>
          <w:tab w:val="left" w:pos="1701"/>
          <w:tab w:val="left" w:pos="1985"/>
          <w:tab w:val="left" w:pos="2268"/>
          <w:tab w:val="left" w:pos="2552"/>
        </w:tabs>
        <w:autoSpaceDE w:val="0"/>
        <w:autoSpaceDN w:val="0"/>
        <w:adjustRightInd w:val="0"/>
        <w:ind w:left="1701"/>
        <w:jc w:val="both"/>
        <w:rPr>
          <w:rFonts w:ascii="Times New Roman" w:hAnsi="Times New Roman" w:cs="Times New Roman"/>
        </w:rPr>
      </w:pPr>
    </w:p>
    <w:p w14:paraId="24B60D2A" w14:textId="77777777" w:rsidR="00B20550" w:rsidRPr="00FA6C97" w:rsidRDefault="00B20550" w:rsidP="00132CE7">
      <w:pPr>
        <w:widowControl w:val="0"/>
        <w:tabs>
          <w:tab w:val="left" w:pos="851"/>
          <w:tab w:val="left" w:pos="1134"/>
          <w:tab w:val="left" w:pos="1418"/>
          <w:tab w:val="left" w:pos="2552"/>
        </w:tabs>
        <w:autoSpaceDE w:val="0"/>
        <w:autoSpaceDN w:val="0"/>
        <w:adjustRightInd w:val="0"/>
        <w:ind w:left="1701"/>
        <w:jc w:val="both"/>
        <w:rPr>
          <w:rFonts w:ascii="Times New Roman" w:hAnsi="Times New Roman" w:cs="Times New Roman"/>
          <w:b/>
          <w:bCs/>
        </w:rPr>
      </w:pPr>
      <w:r w:rsidRPr="00FA6C97">
        <w:rPr>
          <w:rFonts w:ascii="Times New Roman" w:hAnsi="Times New Roman" w:cs="Times New Roman"/>
          <w:u w:val="single"/>
        </w:rPr>
        <w:t>Exemple</w:t>
      </w:r>
      <w:r w:rsidRPr="00FA6C97">
        <w:rPr>
          <w:rFonts w:ascii="Times New Roman" w:hAnsi="Times New Roman" w:cs="Times New Roman"/>
        </w:rPr>
        <w:t> :</w:t>
      </w:r>
      <w:r w:rsidRPr="00FA6C97">
        <w:rPr>
          <w:rFonts w:ascii="Times New Roman" w:hAnsi="Times New Roman" w:cs="Times New Roman"/>
          <w:b/>
          <w:bCs/>
        </w:rPr>
        <w:t xml:space="preserve"> </w:t>
      </w:r>
    </w:p>
    <w:p w14:paraId="7723BAA7" w14:textId="72B26CF7" w:rsidR="00B20550" w:rsidRPr="00FA6C97" w:rsidRDefault="00B20550" w:rsidP="00132CE7">
      <w:pPr>
        <w:widowControl w:val="0"/>
        <w:tabs>
          <w:tab w:val="left" w:pos="851"/>
          <w:tab w:val="left" w:pos="1134"/>
          <w:tab w:val="left" w:pos="1418"/>
          <w:tab w:val="left" w:pos="2552"/>
        </w:tabs>
        <w:autoSpaceDE w:val="0"/>
        <w:autoSpaceDN w:val="0"/>
        <w:adjustRightInd w:val="0"/>
        <w:ind w:left="1701"/>
        <w:jc w:val="both"/>
        <w:rPr>
          <w:rFonts w:ascii="Times New Roman" w:hAnsi="Times New Roman" w:cs="Times New Roman"/>
          <w:i/>
        </w:rPr>
      </w:pPr>
      <w:r w:rsidRPr="00FA6C97">
        <w:rPr>
          <w:rFonts w:ascii="Times New Roman" w:hAnsi="Times New Roman" w:cs="Times New Roman"/>
          <w:bCs/>
          <w:i/>
        </w:rPr>
        <w:t xml:space="preserve">Vous voulez vous lancer dans le trafic de drogue. Vous n’allez jamais constituer une société en écrivant noir sur blanc : « la société a pour objet le trafic de drogue »… </w:t>
      </w:r>
      <w:r w:rsidR="005C1F2C">
        <w:rPr>
          <w:rFonts w:ascii="Times New Roman" w:hAnsi="Times New Roman" w:cs="Times New Roman"/>
          <w:i/>
        </w:rPr>
        <w:lastRenderedPageBreak/>
        <w:t>Vous</w:t>
      </w:r>
      <w:r w:rsidRPr="00FA6C97">
        <w:rPr>
          <w:rFonts w:ascii="Times New Roman" w:hAnsi="Times New Roman" w:cs="Times New Roman"/>
          <w:i/>
        </w:rPr>
        <w:t xml:space="preserve"> constituerez une société dont l’objet social statutaire </w:t>
      </w:r>
      <w:r w:rsidR="005C1F2C">
        <w:rPr>
          <w:rFonts w:ascii="Times New Roman" w:hAnsi="Times New Roman" w:cs="Times New Roman"/>
          <w:i/>
        </w:rPr>
        <w:t>sera licite</w:t>
      </w:r>
      <w:r w:rsidRPr="00FA6C97">
        <w:rPr>
          <w:rFonts w:ascii="Times New Roman" w:hAnsi="Times New Roman" w:cs="Times New Roman"/>
          <w:i/>
        </w:rPr>
        <w:t xml:space="preserve">, </w:t>
      </w:r>
      <w:r w:rsidR="005C1F2C">
        <w:rPr>
          <w:rFonts w:ascii="Times New Roman" w:hAnsi="Times New Roman" w:cs="Times New Roman"/>
          <w:i/>
        </w:rPr>
        <w:t>alors qu’en réalité</w:t>
      </w:r>
      <w:r w:rsidRPr="00FA6C97">
        <w:rPr>
          <w:rFonts w:ascii="Times New Roman" w:hAnsi="Times New Roman" w:cs="Times New Roman"/>
          <w:i/>
        </w:rPr>
        <w:t xml:space="preserve"> son objet réel est d’exploiter un trafic de stupéfiants et de b</w:t>
      </w:r>
      <w:r w:rsidR="005C1F2C">
        <w:rPr>
          <w:rFonts w:ascii="Times New Roman" w:hAnsi="Times New Roman" w:cs="Times New Roman"/>
          <w:i/>
        </w:rPr>
        <w:t>lanchir les fonds en résultant.</w:t>
      </w:r>
      <w:r w:rsidR="002A7C2E">
        <w:rPr>
          <w:rFonts w:ascii="Times New Roman" w:hAnsi="Times New Roman" w:cs="Times New Roman"/>
          <w:i/>
        </w:rPr>
        <w:t xml:space="preserve"> </w:t>
      </w:r>
      <w:r w:rsidRPr="00FA6C97">
        <w:rPr>
          <w:rFonts w:ascii="Times New Roman" w:hAnsi="Times New Roman" w:cs="Times New Roman"/>
          <w:i/>
        </w:rPr>
        <w:t>Dans les deux cas, la jurisprudence française acceptait d’annuler la société dont l’objet – réel o</w:t>
      </w:r>
      <w:r w:rsidR="002A7C2E">
        <w:rPr>
          <w:rFonts w:ascii="Times New Roman" w:hAnsi="Times New Roman" w:cs="Times New Roman"/>
          <w:i/>
        </w:rPr>
        <w:t xml:space="preserve">u statutaire – était illicite. </w:t>
      </w:r>
    </w:p>
    <w:p w14:paraId="30BC93ED" w14:textId="77777777" w:rsidR="00D90346" w:rsidRPr="00FA6C97" w:rsidRDefault="00D90346" w:rsidP="00132CE7">
      <w:pPr>
        <w:widowControl w:val="0"/>
        <w:tabs>
          <w:tab w:val="left" w:pos="851"/>
          <w:tab w:val="left" w:pos="1134"/>
          <w:tab w:val="left" w:pos="1418"/>
          <w:tab w:val="left" w:pos="1985"/>
          <w:tab w:val="left" w:pos="2268"/>
          <w:tab w:val="left" w:pos="2552"/>
        </w:tabs>
        <w:autoSpaceDE w:val="0"/>
        <w:autoSpaceDN w:val="0"/>
        <w:adjustRightInd w:val="0"/>
        <w:jc w:val="both"/>
        <w:rPr>
          <w:rFonts w:ascii="Times New Roman" w:hAnsi="Times New Roman" w:cs="Times New Roman"/>
          <w:i/>
        </w:rPr>
      </w:pPr>
    </w:p>
    <w:p w14:paraId="4D83BD4B" w14:textId="1A93BC13" w:rsidR="00B20550" w:rsidRPr="00FA6C97" w:rsidRDefault="00B20550" w:rsidP="008635E0">
      <w:pPr>
        <w:widowControl w:val="0"/>
        <w:tabs>
          <w:tab w:val="left" w:pos="851"/>
          <w:tab w:val="left" w:pos="1134"/>
          <w:tab w:val="left" w:pos="1418"/>
          <w:tab w:val="left" w:pos="1985"/>
          <w:tab w:val="left" w:pos="2268"/>
          <w:tab w:val="left" w:pos="2552"/>
        </w:tabs>
        <w:autoSpaceDE w:val="0"/>
        <w:autoSpaceDN w:val="0"/>
        <w:adjustRightInd w:val="0"/>
        <w:jc w:val="both"/>
        <w:rPr>
          <w:rFonts w:ascii="Times New Roman" w:hAnsi="Times New Roman" w:cs="Times New Roman"/>
        </w:rPr>
      </w:pPr>
      <w:r w:rsidRPr="00FA6C97">
        <w:rPr>
          <w:rFonts w:ascii="Times New Roman" w:hAnsi="Times New Roman" w:cs="Times New Roman"/>
          <w:b/>
        </w:rPr>
        <w:t xml:space="preserve">Solution contemporaine </w:t>
      </w:r>
      <w:r w:rsidRPr="00FA6C97">
        <w:rPr>
          <w:rFonts w:ascii="Times New Roman" w:hAnsi="Times New Roman" w:cs="Times New Roman"/>
        </w:rPr>
        <w:t>- La solution de la Cour de cassation, pourtant justifiable, a évolué :</w:t>
      </w:r>
    </w:p>
    <w:p w14:paraId="5201CA0D" w14:textId="77777777" w:rsidR="00B20550" w:rsidRPr="00FA6C97" w:rsidRDefault="00B20550" w:rsidP="00132CE7">
      <w:pPr>
        <w:widowControl w:val="0"/>
        <w:tabs>
          <w:tab w:val="left" w:pos="851"/>
          <w:tab w:val="left" w:pos="1134"/>
          <w:tab w:val="left" w:pos="1418"/>
          <w:tab w:val="left" w:pos="1701"/>
          <w:tab w:val="left" w:pos="1985"/>
          <w:tab w:val="left" w:pos="2268"/>
          <w:tab w:val="left" w:pos="2552"/>
        </w:tabs>
        <w:autoSpaceDE w:val="0"/>
        <w:autoSpaceDN w:val="0"/>
        <w:adjustRightInd w:val="0"/>
        <w:ind w:left="1701"/>
        <w:jc w:val="both"/>
        <w:rPr>
          <w:rFonts w:ascii="Times New Roman" w:hAnsi="Times New Roman" w:cs="Times New Roman"/>
        </w:rPr>
      </w:pPr>
    </w:p>
    <w:p w14:paraId="29B12C77" w14:textId="77777777" w:rsidR="00B20550" w:rsidRPr="00FA6C97" w:rsidRDefault="00BD7EED" w:rsidP="004A70C9">
      <w:pPr>
        <w:pStyle w:val="Paragraphedeliste"/>
        <w:widowControl w:val="0"/>
        <w:numPr>
          <w:ilvl w:val="0"/>
          <w:numId w:val="22"/>
        </w:numPr>
        <w:tabs>
          <w:tab w:val="left" w:pos="284"/>
          <w:tab w:val="left" w:pos="851"/>
          <w:tab w:val="left" w:pos="2268"/>
          <w:tab w:val="left" w:pos="2552"/>
        </w:tabs>
        <w:autoSpaceDE w:val="0"/>
        <w:autoSpaceDN w:val="0"/>
        <w:adjustRightInd w:val="0"/>
        <w:ind w:left="284" w:hanging="284"/>
        <w:jc w:val="both"/>
        <w:rPr>
          <w:rFonts w:ascii="Times New Roman" w:hAnsi="Times New Roman" w:cs="Times New Roman"/>
          <w:b/>
          <w:bCs/>
        </w:rPr>
      </w:pPr>
      <w:r>
        <w:rPr>
          <w:rFonts w:ascii="Times New Roman" w:hAnsi="Times New Roman" w:cs="Times New Roman"/>
        </w:rPr>
        <w:t>l</w:t>
      </w:r>
      <w:r w:rsidR="00B20550" w:rsidRPr="00FA6C97">
        <w:rPr>
          <w:rFonts w:ascii="Times New Roman" w:hAnsi="Times New Roman" w:cs="Times New Roman"/>
        </w:rPr>
        <w:t>a CJCE a affirmé dans un arrêt « </w:t>
      </w:r>
      <w:r w:rsidR="00B20550" w:rsidRPr="00FA6C97">
        <w:rPr>
          <w:rFonts w:ascii="Times New Roman" w:hAnsi="Times New Roman" w:cs="Times New Roman"/>
          <w:i/>
        </w:rPr>
        <w:t>Marleasing </w:t>
      </w:r>
      <w:r w:rsidR="00B20550" w:rsidRPr="00FA6C97">
        <w:rPr>
          <w:rFonts w:ascii="Times New Roman" w:hAnsi="Times New Roman" w:cs="Times New Roman"/>
        </w:rPr>
        <w:t>» du 13 novembre 1980 que</w:t>
      </w:r>
      <w:r w:rsidR="00B20550" w:rsidRPr="00FA6C97">
        <w:rPr>
          <w:rFonts w:ascii="Times New Roman" w:hAnsi="Times New Roman" w:cs="Times New Roman"/>
          <w:b/>
          <w:bCs/>
        </w:rPr>
        <w:t xml:space="preserve"> la licéité de l’objet ne s’appréciait qu’à l’égard de l’objet statutaire </w:t>
      </w:r>
      <w:r w:rsidR="00B20550" w:rsidRPr="00FA6C97">
        <w:rPr>
          <w:rFonts w:ascii="Times New Roman" w:hAnsi="Times New Roman" w:cs="Times New Roman"/>
          <w:bCs/>
        </w:rPr>
        <w:t>; et</w:t>
      </w:r>
    </w:p>
    <w:p w14:paraId="0D039F9C" w14:textId="77777777" w:rsidR="00BD7EED" w:rsidRPr="005C1F2C" w:rsidRDefault="00BD7EED" w:rsidP="008635E0">
      <w:pPr>
        <w:widowControl w:val="0"/>
        <w:tabs>
          <w:tab w:val="left" w:pos="284"/>
          <w:tab w:val="left" w:pos="851"/>
          <w:tab w:val="left" w:pos="1134"/>
          <w:tab w:val="left" w:pos="2268"/>
          <w:tab w:val="left" w:pos="2552"/>
        </w:tabs>
        <w:autoSpaceDE w:val="0"/>
        <w:autoSpaceDN w:val="0"/>
        <w:adjustRightInd w:val="0"/>
        <w:ind w:left="284" w:hanging="284"/>
        <w:jc w:val="both"/>
        <w:rPr>
          <w:rFonts w:ascii="Times New Roman" w:hAnsi="Times New Roman" w:cs="Times New Roman"/>
          <w:b/>
          <w:bCs/>
        </w:rPr>
      </w:pPr>
    </w:p>
    <w:p w14:paraId="03045ECB" w14:textId="77777777" w:rsidR="008635E0" w:rsidRPr="008635E0" w:rsidRDefault="00FF04AD" w:rsidP="004A70C9">
      <w:pPr>
        <w:pStyle w:val="Paragraphedeliste"/>
        <w:widowControl w:val="0"/>
        <w:numPr>
          <w:ilvl w:val="0"/>
          <w:numId w:val="22"/>
        </w:numPr>
        <w:tabs>
          <w:tab w:val="left" w:pos="284"/>
          <w:tab w:val="left" w:pos="851"/>
          <w:tab w:val="left" w:pos="2268"/>
          <w:tab w:val="left" w:pos="2552"/>
        </w:tabs>
        <w:autoSpaceDE w:val="0"/>
        <w:autoSpaceDN w:val="0"/>
        <w:adjustRightInd w:val="0"/>
        <w:ind w:left="284" w:hanging="284"/>
        <w:jc w:val="both"/>
        <w:rPr>
          <w:rFonts w:ascii="Times New Roman" w:hAnsi="Times New Roman" w:cs="Times New Roman"/>
          <w:b/>
          <w:bCs/>
        </w:rPr>
      </w:pPr>
      <w:r>
        <w:rPr>
          <w:rFonts w:ascii="Times New Roman" w:hAnsi="Times New Roman" w:cs="Times New Roman"/>
        </w:rPr>
        <w:t>l</w:t>
      </w:r>
      <w:r w:rsidR="00B20550" w:rsidRPr="00FA6C97">
        <w:rPr>
          <w:rFonts w:ascii="Times New Roman" w:hAnsi="Times New Roman" w:cs="Times New Roman"/>
        </w:rPr>
        <w:t>a Cour de cassation a récemment opéré un revirement de jurisprudence</w:t>
      </w:r>
      <w:r w:rsidR="00D90346" w:rsidRPr="00FA6C97">
        <w:rPr>
          <w:rStyle w:val="Appelnotedebasdep"/>
          <w:rFonts w:ascii="Times New Roman" w:hAnsi="Times New Roman" w:cs="Times New Roman"/>
        </w:rPr>
        <w:footnoteReference w:id="52"/>
      </w:r>
      <w:r w:rsidR="00B20550" w:rsidRPr="00FA6C97">
        <w:rPr>
          <w:rFonts w:ascii="Times New Roman" w:hAnsi="Times New Roman" w:cs="Times New Roman"/>
        </w:rPr>
        <w:t xml:space="preserve"> et considère désormais qu’une société qui a été constituée pour exercer une activité illicite n’est pas nulle si </w:t>
      </w:r>
      <w:r w:rsidR="008635E0">
        <w:rPr>
          <w:rFonts w:ascii="Times New Roman" w:hAnsi="Times New Roman" w:cs="Times New Roman"/>
        </w:rPr>
        <w:t xml:space="preserve">l’objet statutaire est licite. </w:t>
      </w:r>
    </w:p>
    <w:p w14:paraId="59B548AB" w14:textId="77777777" w:rsidR="008635E0" w:rsidRPr="008635E0" w:rsidRDefault="008635E0" w:rsidP="008635E0">
      <w:pPr>
        <w:pStyle w:val="Paragraphedeliste"/>
        <w:rPr>
          <w:rFonts w:ascii="Times New Roman" w:hAnsi="Times New Roman" w:cs="Times New Roman"/>
          <w:bCs/>
        </w:rPr>
      </w:pPr>
    </w:p>
    <w:p w14:paraId="541FB3ED" w14:textId="7434089D" w:rsidR="00B20550" w:rsidRPr="008635E0" w:rsidRDefault="00B20550" w:rsidP="008635E0">
      <w:pPr>
        <w:pStyle w:val="Paragraphedeliste"/>
        <w:widowControl w:val="0"/>
        <w:tabs>
          <w:tab w:val="left" w:pos="284"/>
          <w:tab w:val="left" w:pos="851"/>
          <w:tab w:val="left" w:pos="2268"/>
          <w:tab w:val="left" w:pos="2552"/>
        </w:tabs>
        <w:autoSpaceDE w:val="0"/>
        <w:autoSpaceDN w:val="0"/>
        <w:adjustRightInd w:val="0"/>
        <w:ind w:left="284"/>
        <w:jc w:val="both"/>
        <w:rPr>
          <w:rFonts w:ascii="Times New Roman" w:hAnsi="Times New Roman" w:cs="Times New Roman"/>
          <w:b/>
          <w:bCs/>
        </w:rPr>
      </w:pPr>
      <w:r w:rsidRPr="008635E0">
        <w:rPr>
          <w:rFonts w:ascii="Times New Roman" w:hAnsi="Times New Roman" w:cs="Times New Roman"/>
          <w:bCs/>
        </w:rPr>
        <w:t>Cette solution, aux premiers abords surprenante, est limitée</w:t>
      </w:r>
      <w:r w:rsidRPr="008635E0">
        <w:rPr>
          <w:rFonts w:ascii="Times New Roman" w:hAnsi="Times New Roman" w:cs="Times New Roman"/>
          <w:b/>
          <w:bCs/>
        </w:rPr>
        <w:t xml:space="preserve"> </w:t>
      </w:r>
      <w:r w:rsidRPr="008635E0">
        <w:rPr>
          <w:rFonts w:ascii="Times New Roman" w:hAnsi="Times New Roman" w:cs="Times New Roman"/>
        </w:rPr>
        <w:t xml:space="preserve">aux sociétés qui entrent dans le champ de la directive européenne du 9 mars 1968, aujourd’hui codifiée au sein de la directive du </w:t>
      </w:r>
      <w:r w:rsidRPr="008635E0">
        <w:rPr>
          <w:rFonts w:ascii="Times New Roman" w:hAnsi="Times New Roman" w:cs="Times New Roman"/>
          <w:bCs/>
        </w:rPr>
        <w:t>14 juin 2017</w:t>
      </w:r>
      <w:r w:rsidRPr="008635E0">
        <w:rPr>
          <w:rFonts w:ascii="Times New Roman" w:hAnsi="Times New Roman" w:cs="Times New Roman"/>
        </w:rPr>
        <w:t xml:space="preserve"> et n’est donc applicable </w:t>
      </w:r>
      <w:r w:rsidRPr="008635E0">
        <w:rPr>
          <w:rFonts w:ascii="Times New Roman" w:hAnsi="Times New Roman" w:cs="Times New Roman"/>
          <w:bCs/>
        </w:rPr>
        <w:t>qu’aux sociétés à risque limité.</w:t>
      </w:r>
    </w:p>
    <w:p w14:paraId="5F467EEF" w14:textId="77777777" w:rsidR="003F2656" w:rsidRPr="00FA6C97" w:rsidRDefault="003F2656" w:rsidP="00132CE7">
      <w:pPr>
        <w:widowControl w:val="0"/>
        <w:tabs>
          <w:tab w:val="left" w:pos="851"/>
          <w:tab w:val="left" w:pos="940"/>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rPr>
      </w:pPr>
    </w:p>
    <w:p w14:paraId="2E808FFC"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2"/>
        </w:rPr>
      </w:pPr>
      <w:r w:rsidRPr="00FA6C97">
        <w:rPr>
          <w:rFonts w:ascii="Times New Roman" w:hAnsi="Times New Roman" w:cs="Times New Roman"/>
          <w:b/>
          <w:sz w:val="32"/>
        </w:rPr>
        <w:tab/>
        <w:t xml:space="preserve">Section 2. </w:t>
      </w:r>
      <w:r w:rsidRPr="00FA6C97">
        <w:rPr>
          <w:rFonts w:ascii="Times New Roman" w:hAnsi="Times New Roman" w:cs="Times New Roman"/>
          <w:b/>
          <w:sz w:val="32"/>
          <w:u w:val="single"/>
        </w:rPr>
        <w:t>Les conditions de validité de droit spécial</w:t>
      </w:r>
    </w:p>
    <w:p w14:paraId="15208560"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1BA96AA6" w14:textId="77777777" w:rsidR="00B20550" w:rsidRPr="00FA6C97" w:rsidRDefault="00B20550" w:rsidP="00DD601E">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En plus des conditions de validité communes à l’ensemble des contrats, le contrat de société doit réunir plusieurs autres conditions qui lui sont spécifiques : une pluralité d’associés (</w:t>
      </w:r>
      <w:r w:rsidRPr="00FA6C97">
        <w:rPr>
          <w:rFonts w:ascii="Times New Roman" w:hAnsi="Times New Roman" w:cs="Times New Roman"/>
          <w:b/>
        </w:rPr>
        <w:t>§1.</w:t>
      </w:r>
      <w:r w:rsidRPr="00FA6C97">
        <w:rPr>
          <w:rFonts w:ascii="Times New Roman" w:hAnsi="Times New Roman" w:cs="Times New Roman"/>
        </w:rPr>
        <w:t xml:space="preserve">), unis par un </w:t>
      </w:r>
      <w:r w:rsidRPr="00FA6C97">
        <w:rPr>
          <w:rFonts w:ascii="Times New Roman" w:hAnsi="Times New Roman" w:cs="Times New Roman"/>
          <w:i/>
        </w:rPr>
        <w:t>affectio societatis</w:t>
      </w:r>
      <w:r w:rsidRPr="00FA6C97">
        <w:rPr>
          <w:rFonts w:ascii="Times New Roman" w:hAnsi="Times New Roman" w:cs="Times New Roman"/>
        </w:rPr>
        <w:t xml:space="preserve"> (</w:t>
      </w:r>
      <w:r w:rsidRPr="00FA6C97">
        <w:rPr>
          <w:rFonts w:ascii="Times New Roman" w:hAnsi="Times New Roman" w:cs="Times New Roman"/>
          <w:b/>
        </w:rPr>
        <w:t>§2.</w:t>
      </w:r>
      <w:r w:rsidRPr="00FA6C97">
        <w:rPr>
          <w:rFonts w:ascii="Times New Roman" w:hAnsi="Times New Roman" w:cs="Times New Roman"/>
        </w:rPr>
        <w:t>), qui réalisent des apports (</w:t>
      </w:r>
      <w:r w:rsidRPr="00FA6C97">
        <w:rPr>
          <w:rFonts w:ascii="Times New Roman" w:hAnsi="Times New Roman" w:cs="Times New Roman"/>
          <w:b/>
        </w:rPr>
        <w:t>§3.</w:t>
      </w:r>
      <w:r w:rsidRPr="00FA6C97">
        <w:rPr>
          <w:rFonts w:ascii="Times New Roman" w:hAnsi="Times New Roman" w:cs="Times New Roman"/>
        </w:rPr>
        <w:t>) et partagent leur vocation aux résultats (</w:t>
      </w:r>
      <w:r w:rsidRPr="00FA6C97">
        <w:rPr>
          <w:rFonts w:ascii="Times New Roman" w:hAnsi="Times New Roman" w:cs="Times New Roman"/>
          <w:b/>
        </w:rPr>
        <w:t>§4</w:t>
      </w:r>
      <w:r w:rsidRPr="00FA6C97">
        <w:rPr>
          <w:rFonts w:ascii="Times New Roman" w:hAnsi="Times New Roman" w:cs="Times New Roman"/>
        </w:rPr>
        <w:t xml:space="preserve">). </w:t>
      </w:r>
    </w:p>
    <w:p w14:paraId="4D6D33AD"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716457B9"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tab/>
      </w:r>
      <w:r w:rsidRPr="00FA6C97">
        <w:rPr>
          <w:rFonts w:ascii="Times New Roman" w:hAnsi="Times New Roman" w:cs="Times New Roman"/>
          <w:b/>
          <w:sz w:val="28"/>
        </w:rPr>
        <w:tab/>
        <w:t xml:space="preserve">§1. </w:t>
      </w:r>
      <w:r w:rsidRPr="00FA6C97">
        <w:rPr>
          <w:rFonts w:ascii="Times New Roman" w:hAnsi="Times New Roman" w:cs="Times New Roman"/>
          <w:b/>
          <w:sz w:val="28"/>
        </w:rPr>
        <w:tab/>
      </w:r>
      <w:r w:rsidRPr="00FA6C97">
        <w:rPr>
          <w:rFonts w:ascii="Times New Roman" w:hAnsi="Times New Roman" w:cs="Times New Roman"/>
          <w:b/>
          <w:sz w:val="28"/>
          <w:u w:val="single"/>
        </w:rPr>
        <w:t>La pluralité d’associés</w:t>
      </w:r>
    </w:p>
    <w:p w14:paraId="31865948" w14:textId="77777777" w:rsidR="00407244" w:rsidRPr="00FA6C97" w:rsidRDefault="00407244"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0A1BE96A" w14:textId="77777777" w:rsidR="00B20550" w:rsidRPr="00FA6C97" w:rsidRDefault="00B20550" w:rsidP="008635E0">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Si une société ne pouvait traditionnellement être constituée qu’entre une pluralité de personnes a longtemps été le principe (</w:t>
      </w:r>
      <w:r w:rsidRPr="00FA6C97">
        <w:rPr>
          <w:rFonts w:ascii="Times New Roman" w:hAnsi="Times New Roman" w:cs="Times New Roman"/>
          <w:b/>
        </w:rPr>
        <w:t>I</w:t>
      </w:r>
      <w:r w:rsidRPr="00FA6C97">
        <w:rPr>
          <w:rFonts w:ascii="Times New Roman" w:hAnsi="Times New Roman" w:cs="Times New Roman"/>
        </w:rPr>
        <w:t>.), tel n’est plus le cas aujourd’hui (</w:t>
      </w:r>
      <w:r w:rsidRPr="00FA6C97">
        <w:rPr>
          <w:rFonts w:ascii="Times New Roman" w:hAnsi="Times New Roman" w:cs="Times New Roman"/>
          <w:b/>
        </w:rPr>
        <w:t>II</w:t>
      </w:r>
      <w:r w:rsidRPr="00FA6C97">
        <w:rPr>
          <w:rFonts w:ascii="Times New Roman" w:hAnsi="Times New Roman" w:cs="Times New Roman"/>
        </w:rPr>
        <w:t xml:space="preserve">.). </w:t>
      </w:r>
    </w:p>
    <w:p w14:paraId="6BD63B35"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6B93D427" w14:textId="77777777" w:rsidR="008635E0" w:rsidRDefault="00B20550" w:rsidP="008635E0">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tab/>
      </w:r>
      <w:r w:rsidRPr="00FA6C97">
        <w:rPr>
          <w:rFonts w:ascii="Times New Roman" w:hAnsi="Times New Roman" w:cs="Times New Roman"/>
          <w:b/>
          <w:sz w:val="28"/>
        </w:rPr>
        <w:tab/>
      </w:r>
      <w:r w:rsidRPr="00FA6C97">
        <w:rPr>
          <w:rFonts w:ascii="Times New Roman" w:hAnsi="Times New Roman" w:cs="Times New Roman"/>
          <w:b/>
          <w:sz w:val="28"/>
        </w:rPr>
        <w:tab/>
        <w:t xml:space="preserve">I. </w:t>
      </w:r>
      <w:r w:rsidRPr="00FA6C97">
        <w:rPr>
          <w:rFonts w:ascii="Times New Roman" w:hAnsi="Times New Roman" w:cs="Times New Roman"/>
          <w:b/>
          <w:sz w:val="28"/>
        </w:rPr>
        <w:tab/>
      </w:r>
      <w:r w:rsidRPr="00FA6C97">
        <w:rPr>
          <w:rFonts w:ascii="Times New Roman" w:hAnsi="Times New Roman" w:cs="Times New Roman"/>
          <w:b/>
          <w:sz w:val="28"/>
        </w:rPr>
        <w:tab/>
      </w:r>
      <w:r w:rsidRPr="00FA6C97">
        <w:rPr>
          <w:rFonts w:ascii="Times New Roman" w:hAnsi="Times New Roman" w:cs="Times New Roman"/>
          <w:b/>
          <w:sz w:val="28"/>
          <w:u w:val="single"/>
        </w:rPr>
        <w:t>Le principe</w:t>
      </w:r>
      <w:r w:rsidR="008635E0">
        <w:rPr>
          <w:rFonts w:ascii="Times New Roman" w:hAnsi="Times New Roman" w:cs="Times New Roman"/>
          <w:b/>
          <w:sz w:val="28"/>
        </w:rPr>
        <w:t xml:space="preserve"> </w:t>
      </w:r>
    </w:p>
    <w:p w14:paraId="64A07BCD" w14:textId="77777777" w:rsidR="008635E0" w:rsidRDefault="008635E0" w:rsidP="008635E0">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470D1300" w14:textId="24D036D0" w:rsidR="00B20550" w:rsidRPr="008635E0" w:rsidRDefault="00272FE7" w:rsidP="008635E0">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Pr>
          <w:rFonts w:ascii="Times New Roman" w:hAnsi="Times New Roman" w:cs="Times New Roman"/>
          <w:b/>
        </w:rPr>
        <w:tab/>
      </w:r>
      <w:r>
        <w:rPr>
          <w:rFonts w:ascii="Times New Roman" w:hAnsi="Times New Roman" w:cs="Times New Roman"/>
          <w:b/>
        </w:rPr>
        <w:tab/>
      </w:r>
      <w:r w:rsidR="00B20550" w:rsidRPr="00FA6C97">
        <w:rPr>
          <w:rFonts w:ascii="Times New Roman" w:hAnsi="Times New Roman" w:cs="Times New Roman"/>
          <w:b/>
        </w:rPr>
        <w:t xml:space="preserve">Article 1832 </w:t>
      </w:r>
      <w:r w:rsidR="00026471" w:rsidRPr="00FA6C97">
        <w:rPr>
          <w:rFonts w:ascii="Times New Roman" w:hAnsi="Times New Roman" w:cs="Times New Roman"/>
          <w:b/>
        </w:rPr>
        <w:t xml:space="preserve">alinéas 1 et 2 </w:t>
      </w:r>
      <w:r w:rsidR="00B20550" w:rsidRPr="00FA6C97">
        <w:rPr>
          <w:rFonts w:ascii="Times New Roman" w:hAnsi="Times New Roman" w:cs="Times New Roman"/>
          <w:b/>
        </w:rPr>
        <w:t xml:space="preserve">du Code civil </w:t>
      </w:r>
    </w:p>
    <w:p w14:paraId="5B9ECA6E" w14:textId="69FC45F5" w:rsidR="00026471" w:rsidRPr="00FA6C97" w:rsidRDefault="00B20550" w:rsidP="00272F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color w:val="262626"/>
        </w:rPr>
      </w:pPr>
      <w:r w:rsidRPr="00FA6C97">
        <w:rPr>
          <w:rFonts w:ascii="Times New Roman" w:hAnsi="Times New Roman" w:cs="Times New Roman"/>
        </w:rPr>
        <w:t>« </w:t>
      </w:r>
      <w:r w:rsidRPr="00FA6C97">
        <w:rPr>
          <w:rFonts w:ascii="Times New Roman" w:hAnsi="Times New Roman" w:cs="Times New Roman"/>
          <w:i/>
          <w:color w:val="262626"/>
        </w:rPr>
        <w:t xml:space="preserve">La société est instituée par </w:t>
      </w:r>
      <w:r w:rsidRPr="00FA6C97">
        <w:rPr>
          <w:rFonts w:ascii="Times New Roman" w:hAnsi="Times New Roman" w:cs="Times New Roman"/>
          <w:b/>
          <w:i/>
          <w:color w:val="262626"/>
        </w:rPr>
        <w:t>deux ou plusieurs personnes</w:t>
      </w:r>
      <w:r w:rsidRPr="00FA6C97">
        <w:rPr>
          <w:rFonts w:ascii="Times New Roman" w:hAnsi="Times New Roman" w:cs="Times New Roman"/>
          <w:i/>
          <w:color w:val="262626"/>
        </w:rPr>
        <w:t xml:space="preserve"> qui conviennent par un contrat d'affecter à une entreprise commune des biens ou leur industrie en vue de partager le bénéfice ou de profiter de l'économie qui pourra en résulter</w:t>
      </w:r>
      <w:r w:rsidR="00026471" w:rsidRPr="00FA6C97">
        <w:rPr>
          <w:rFonts w:ascii="Times New Roman" w:hAnsi="Times New Roman" w:cs="Times New Roman"/>
          <w:i/>
          <w:color w:val="262626"/>
        </w:rPr>
        <w:t>.</w:t>
      </w:r>
      <w:r w:rsidRPr="00FA6C97">
        <w:rPr>
          <w:rFonts w:ascii="Times New Roman" w:hAnsi="Times New Roman" w:cs="Times New Roman"/>
          <w:color w:val="262626"/>
        </w:rPr>
        <w:t xml:space="preserve"> </w:t>
      </w:r>
    </w:p>
    <w:p w14:paraId="75C8B938" w14:textId="518D3E20" w:rsidR="00B20550" w:rsidRPr="00FA6C97" w:rsidRDefault="00026471" w:rsidP="00272F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rPr>
      </w:pPr>
      <w:r w:rsidRPr="00FA6C97">
        <w:rPr>
          <w:rFonts w:ascii="Times New Roman" w:hAnsi="Times New Roman" w:cs="Times New Roman"/>
          <w:i/>
          <w:color w:val="262626"/>
        </w:rPr>
        <w:t xml:space="preserve">Elle peut être instituée, dans les cas prévus par la loi, par l’acte </w:t>
      </w:r>
      <w:r w:rsidR="00272FE7">
        <w:rPr>
          <w:rFonts w:ascii="Times New Roman" w:hAnsi="Times New Roman" w:cs="Times New Roman"/>
          <w:i/>
          <w:color w:val="262626"/>
        </w:rPr>
        <w:t>de volonté d’une seule personne </w:t>
      </w:r>
      <w:r w:rsidR="00B20550" w:rsidRPr="00FA6C97">
        <w:rPr>
          <w:rFonts w:ascii="Times New Roman" w:hAnsi="Times New Roman" w:cs="Times New Roman"/>
        </w:rPr>
        <w:t>».</w:t>
      </w:r>
    </w:p>
    <w:p w14:paraId="3076A2B0"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524C11D4" w14:textId="77777777" w:rsidR="00B20550" w:rsidRPr="00FA6C97" w:rsidRDefault="00B20550" w:rsidP="00272F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La pluralité de personnes est donc l’essence de la société, il faut par principe plusieurs personnes pour constituer une société. Plusieurs, oui mais combien ? Existe-t-il un nombre maximal (</w:t>
      </w:r>
      <w:r w:rsidRPr="00FA6C97">
        <w:rPr>
          <w:rFonts w:ascii="Times New Roman" w:hAnsi="Times New Roman" w:cs="Times New Roman"/>
          <w:b/>
        </w:rPr>
        <w:t>A.</w:t>
      </w:r>
      <w:r w:rsidRPr="00FA6C97">
        <w:rPr>
          <w:rFonts w:ascii="Times New Roman" w:hAnsi="Times New Roman" w:cs="Times New Roman"/>
        </w:rPr>
        <w:t>) ? Minimal (</w:t>
      </w:r>
      <w:r w:rsidRPr="00FA6C97">
        <w:rPr>
          <w:rFonts w:ascii="Times New Roman" w:hAnsi="Times New Roman" w:cs="Times New Roman"/>
          <w:b/>
        </w:rPr>
        <w:t>B.</w:t>
      </w:r>
      <w:r w:rsidRPr="00FA6C97">
        <w:rPr>
          <w:rFonts w:ascii="Times New Roman" w:hAnsi="Times New Roman" w:cs="Times New Roman"/>
        </w:rPr>
        <w:t xml:space="preserve">) ? </w:t>
      </w:r>
    </w:p>
    <w:p w14:paraId="4B54CE54"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rPr>
      </w:pPr>
      <w:r w:rsidRPr="00FA6C97">
        <w:rPr>
          <w:rFonts w:ascii="Times New Roman" w:hAnsi="Times New Roman" w:cs="Times New Roman"/>
        </w:rPr>
        <w:t xml:space="preserve">  </w:t>
      </w:r>
    </w:p>
    <w:p w14:paraId="0F7C3DF7" w14:textId="77777777" w:rsidR="00B20550" w:rsidRPr="00BD7EED" w:rsidRDefault="00FF04AD"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00B20550" w:rsidRPr="00BD7EED">
        <w:rPr>
          <w:rFonts w:ascii="Times New Roman" w:hAnsi="Times New Roman" w:cs="Times New Roman"/>
          <w:b/>
          <w:sz w:val="28"/>
        </w:rPr>
        <w:t xml:space="preserve">A. </w:t>
      </w:r>
      <w:r w:rsidR="00B20550" w:rsidRPr="00BD7EED">
        <w:rPr>
          <w:rFonts w:ascii="Times New Roman" w:hAnsi="Times New Roman" w:cs="Times New Roman"/>
          <w:b/>
          <w:sz w:val="28"/>
          <w:u w:val="single"/>
        </w:rPr>
        <w:t>Le nombre maximal d’associés</w:t>
      </w:r>
      <w:r w:rsidR="00B20550" w:rsidRPr="00BD7EED">
        <w:rPr>
          <w:rFonts w:ascii="Times New Roman" w:hAnsi="Times New Roman" w:cs="Times New Roman"/>
          <w:b/>
          <w:sz w:val="28"/>
        </w:rPr>
        <w:t xml:space="preserve"> </w:t>
      </w:r>
    </w:p>
    <w:p w14:paraId="2C61F13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rPr>
      </w:pPr>
    </w:p>
    <w:p w14:paraId="446FA592" w14:textId="77777777" w:rsidR="00786FE2" w:rsidRDefault="003F2656" w:rsidP="008635E0">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color w:val="262626"/>
        </w:rPr>
      </w:pPr>
      <w:r w:rsidRPr="00004FAB">
        <w:rPr>
          <w:rFonts w:ascii="Times New Roman" w:hAnsi="Times New Roman" w:cs="Times New Roman"/>
          <w:b/>
        </w:rPr>
        <w:t>Seule la S.A.R.L. est limitée en nombre d’associés qu’elle peut accueillir. En effet, l</w:t>
      </w:r>
      <w:r w:rsidR="00B20550" w:rsidRPr="00004FAB">
        <w:rPr>
          <w:rFonts w:ascii="Times New Roman" w:hAnsi="Times New Roman" w:cs="Times New Roman"/>
          <w:b/>
          <w:color w:val="262626"/>
        </w:rPr>
        <w:t>e nombre des associés d'une société à responsabilité limitée ne peut être supérieur à cent.</w:t>
      </w:r>
      <w:r w:rsidR="00B20550" w:rsidRPr="00FA6C97">
        <w:rPr>
          <w:rFonts w:ascii="Times New Roman" w:hAnsi="Times New Roman" w:cs="Times New Roman"/>
          <w:color w:val="262626"/>
        </w:rPr>
        <w:t xml:space="preserve"> </w:t>
      </w:r>
    </w:p>
    <w:p w14:paraId="0A2F9CAC" w14:textId="77777777" w:rsidR="00786FE2" w:rsidRDefault="00786FE2" w:rsidP="00132CE7">
      <w:pPr>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color w:val="262626"/>
        </w:rPr>
      </w:pPr>
    </w:p>
    <w:p w14:paraId="5F9A22A9" w14:textId="77777777" w:rsidR="00B20550" w:rsidRPr="00FA6C97" w:rsidRDefault="00B20550" w:rsidP="008635E0">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color w:val="262626"/>
        </w:rPr>
        <w:lastRenderedPageBreak/>
        <w:t>Si la société vient à comprendre plus de cent associés, elle est dissoute au terme d'un délai d'un an à moins que, pendant ce délai, le nombre des associés soit devenu égal ou inférieur à cent ou que la société ait fait l'objet d'une transformation</w:t>
      </w:r>
      <w:r w:rsidR="003F2656" w:rsidRPr="00FA6C97">
        <w:rPr>
          <w:rStyle w:val="Appelnotedebasdep"/>
          <w:rFonts w:ascii="Times New Roman" w:hAnsi="Times New Roman" w:cs="Times New Roman"/>
          <w:color w:val="262626"/>
        </w:rPr>
        <w:footnoteReference w:id="53"/>
      </w:r>
      <w:r w:rsidR="003F2656" w:rsidRPr="00FA6C97">
        <w:rPr>
          <w:rFonts w:ascii="Times New Roman" w:hAnsi="Times New Roman" w:cs="Times New Roman"/>
          <w:color w:val="262626"/>
        </w:rPr>
        <w:t>.</w:t>
      </w:r>
    </w:p>
    <w:p w14:paraId="588E424C" w14:textId="6CA14BE1" w:rsidR="00B20550" w:rsidRPr="00FA6C97" w:rsidRDefault="00B20550" w:rsidP="008635E0">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ab/>
      </w:r>
    </w:p>
    <w:p w14:paraId="649241DD" w14:textId="075BBDC2" w:rsidR="00B20550" w:rsidRPr="00BD7EED" w:rsidRDefault="008635E0" w:rsidP="008635E0">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u w:val="single"/>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00B20550" w:rsidRPr="00BD7EED">
        <w:rPr>
          <w:rFonts w:ascii="Times New Roman" w:hAnsi="Times New Roman" w:cs="Times New Roman"/>
          <w:b/>
          <w:sz w:val="28"/>
        </w:rPr>
        <w:t>B.</w:t>
      </w:r>
      <w:r w:rsidR="00B20550" w:rsidRPr="00BD7EED">
        <w:rPr>
          <w:rFonts w:ascii="Times New Roman" w:hAnsi="Times New Roman" w:cs="Times New Roman"/>
          <w:b/>
          <w:sz w:val="28"/>
        </w:rPr>
        <w:tab/>
      </w:r>
      <w:r w:rsidR="00B20550" w:rsidRPr="00BD7EED">
        <w:rPr>
          <w:rFonts w:ascii="Times New Roman" w:hAnsi="Times New Roman" w:cs="Times New Roman"/>
          <w:b/>
          <w:sz w:val="28"/>
          <w:u w:val="single"/>
        </w:rPr>
        <w:t xml:space="preserve">Le nombre minimal d’associés </w:t>
      </w:r>
    </w:p>
    <w:p w14:paraId="59F59679" w14:textId="77777777" w:rsidR="00B20550" w:rsidRPr="00FA6C97" w:rsidRDefault="003F2656" w:rsidP="00132CE7">
      <w:pPr>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rPr>
      </w:pPr>
      <w:r w:rsidRPr="00FA6C97">
        <w:rPr>
          <w:rFonts w:ascii="Times New Roman" w:hAnsi="Times New Roman" w:cs="Times New Roman"/>
        </w:rPr>
        <w:t xml:space="preserve"> </w:t>
      </w:r>
    </w:p>
    <w:p w14:paraId="3D9A7BF8" w14:textId="77777777" w:rsidR="003F2656" w:rsidRDefault="003F2656" w:rsidP="008635E0">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Le nombre minimal d’associés diffère de celui retenu par l’article 1832 du Code civil pour la société en commandite par actions, où le nombre d’associés commanditaires ne peut pas être inférieur à trois</w:t>
      </w:r>
      <w:r w:rsidRPr="00FA6C97">
        <w:rPr>
          <w:rStyle w:val="Appelnotedebasdep"/>
          <w:rFonts w:ascii="Times New Roman" w:hAnsi="Times New Roman" w:cs="Times New Roman"/>
        </w:rPr>
        <w:footnoteReference w:id="54"/>
      </w:r>
      <w:r w:rsidRPr="00FA6C97">
        <w:rPr>
          <w:rFonts w:ascii="Times New Roman" w:hAnsi="Times New Roman" w:cs="Times New Roman"/>
        </w:rPr>
        <w:t>.</w:t>
      </w:r>
      <w:r w:rsidR="00004FAB">
        <w:rPr>
          <w:rFonts w:ascii="Times New Roman" w:hAnsi="Times New Roman" w:cs="Times New Roman"/>
        </w:rPr>
        <w:t xml:space="preserve"> </w:t>
      </w:r>
      <w:r w:rsidR="00B20550" w:rsidRPr="00FA6C97">
        <w:rPr>
          <w:rFonts w:ascii="Times New Roman" w:hAnsi="Times New Roman" w:cs="Times New Roman"/>
        </w:rPr>
        <w:t>Historique</w:t>
      </w:r>
      <w:r w:rsidR="00885B9C" w:rsidRPr="00FA6C97">
        <w:rPr>
          <w:rFonts w:ascii="Times New Roman" w:hAnsi="Times New Roman" w:cs="Times New Roman"/>
        </w:rPr>
        <w:t>ment, la loi du 24 juillet 1867 imposait un minimum de 7 actionnaires au sein des</w:t>
      </w:r>
      <w:r w:rsidR="00B20550" w:rsidRPr="00FA6C97">
        <w:rPr>
          <w:rFonts w:ascii="Times New Roman" w:hAnsi="Times New Roman" w:cs="Times New Roman"/>
        </w:rPr>
        <w:t xml:space="preserve"> société</w:t>
      </w:r>
      <w:r w:rsidR="00885B9C" w:rsidRPr="00FA6C97">
        <w:rPr>
          <w:rFonts w:ascii="Times New Roman" w:hAnsi="Times New Roman" w:cs="Times New Roman"/>
        </w:rPr>
        <w:t>s</w:t>
      </w:r>
      <w:r w:rsidR="00B20550" w:rsidRPr="00FA6C97">
        <w:rPr>
          <w:rFonts w:ascii="Times New Roman" w:hAnsi="Times New Roman" w:cs="Times New Roman"/>
        </w:rPr>
        <w:t xml:space="preserve"> anonyme</w:t>
      </w:r>
      <w:r w:rsidR="00885B9C" w:rsidRPr="00FA6C97">
        <w:rPr>
          <w:rFonts w:ascii="Times New Roman" w:hAnsi="Times New Roman" w:cs="Times New Roman"/>
        </w:rPr>
        <w:t>s</w:t>
      </w:r>
      <w:r w:rsidR="00B20550" w:rsidRPr="00FA6C97">
        <w:rPr>
          <w:rFonts w:ascii="Times New Roman" w:hAnsi="Times New Roman" w:cs="Times New Roman"/>
          <w:bCs/>
        </w:rPr>
        <w:t>, exigence sup</w:t>
      </w:r>
      <w:r w:rsidR="00026471" w:rsidRPr="00FA6C97">
        <w:rPr>
          <w:rFonts w:ascii="Times New Roman" w:hAnsi="Times New Roman" w:cs="Times New Roman"/>
          <w:bCs/>
        </w:rPr>
        <w:t xml:space="preserve">primée par </w:t>
      </w:r>
      <w:r w:rsidR="00026471" w:rsidRPr="00215051">
        <w:rPr>
          <w:rFonts w:ascii="Times New Roman" w:hAnsi="Times New Roman" w:cs="Times New Roman"/>
          <w:bCs/>
        </w:rPr>
        <w:t>une ordonnance du 10 </w:t>
      </w:r>
      <w:r w:rsidR="00B20550" w:rsidRPr="00215051">
        <w:rPr>
          <w:rFonts w:ascii="Times New Roman" w:hAnsi="Times New Roman" w:cs="Times New Roman"/>
          <w:bCs/>
        </w:rPr>
        <w:t>septembre 2015</w:t>
      </w:r>
      <w:r w:rsidR="00885B9C" w:rsidRPr="00215051">
        <w:rPr>
          <w:rStyle w:val="Appelnotedebasdep"/>
          <w:rFonts w:ascii="Times New Roman" w:hAnsi="Times New Roman" w:cs="Times New Roman"/>
          <w:bCs/>
        </w:rPr>
        <w:footnoteReference w:id="55"/>
      </w:r>
      <w:r w:rsidR="00885B9C" w:rsidRPr="00215051">
        <w:rPr>
          <w:rFonts w:ascii="Times New Roman" w:hAnsi="Times New Roman" w:cs="Times New Roman"/>
          <w:bCs/>
        </w:rPr>
        <w:t>,</w:t>
      </w:r>
      <w:r w:rsidR="00885B9C" w:rsidRPr="00FA6C97">
        <w:rPr>
          <w:rFonts w:ascii="Times New Roman" w:hAnsi="Times New Roman" w:cs="Times New Roman"/>
          <w:bCs/>
        </w:rPr>
        <w:t xml:space="preserve"> </w:t>
      </w:r>
      <w:r w:rsidR="00885B9C" w:rsidRPr="00FA6C97">
        <w:rPr>
          <w:rFonts w:ascii="Times New Roman" w:hAnsi="Times New Roman" w:cs="Times New Roman"/>
        </w:rPr>
        <w:t>l’exigence de 7 actionnaires minimum être un frein pouvant être un frein à la compétitivité…</w:t>
      </w:r>
    </w:p>
    <w:p w14:paraId="6A92B507" w14:textId="77777777" w:rsidR="00FF04AD" w:rsidRPr="00FA6C97" w:rsidRDefault="00FF04AD" w:rsidP="00132CE7">
      <w:pPr>
        <w:tabs>
          <w:tab w:val="left" w:pos="284"/>
          <w:tab w:val="left" w:pos="567"/>
          <w:tab w:val="left" w:pos="851"/>
          <w:tab w:val="left" w:pos="1134"/>
          <w:tab w:val="left" w:pos="1418"/>
          <w:tab w:val="left" w:pos="1701"/>
          <w:tab w:val="left" w:pos="1985"/>
          <w:tab w:val="left" w:pos="2268"/>
          <w:tab w:val="left" w:pos="2552"/>
        </w:tabs>
        <w:ind w:left="1701"/>
        <w:jc w:val="both"/>
        <w:rPr>
          <w:rFonts w:ascii="Times New Roman" w:hAnsi="Times New Roman" w:cs="Times New Roman"/>
        </w:rPr>
      </w:pPr>
    </w:p>
    <w:p w14:paraId="1937C8E1" w14:textId="77777777" w:rsidR="00B20550" w:rsidRPr="00FF04AD" w:rsidRDefault="00B20550" w:rsidP="00132CE7">
      <w:pPr>
        <w:tabs>
          <w:tab w:val="left" w:pos="284"/>
          <w:tab w:val="left" w:pos="567"/>
          <w:tab w:val="left" w:pos="851"/>
          <w:tab w:val="left" w:pos="1134"/>
          <w:tab w:val="left" w:pos="1418"/>
          <w:tab w:val="left" w:pos="1701"/>
          <w:tab w:val="left" w:pos="1985"/>
          <w:tab w:val="left" w:pos="2268"/>
          <w:tab w:val="left" w:pos="2552"/>
        </w:tabs>
        <w:ind w:left="851"/>
        <w:jc w:val="both"/>
        <w:rPr>
          <w:rFonts w:ascii="Times New Roman" w:hAnsi="Times New Roman" w:cs="Times New Roman"/>
          <w:b/>
          <w:sz w:val="28"/>
        </w:rPr>
      </w:pPr>
      <w:r w:rsidRPr="00FF04AD">
        <w:rPr>
          <w:rFonts w:ascii="Times New Roman" w:hAnsi="Times New Roman" w:cs="Times New Roman"/>
          <w:b/>
          <w:sz w:val="28"/>
        </w:rPr>
        <w:t xml:space="preserve">II. </w:t>
      </w:r>
      <w:r w:rsidRPr="00FF04AD">
        <w:rPr>
          <w:rFonts w:ascii="Times New Roman" w:hAnsi="Times New Roman" w:cs="Times New Roman"/>
          <w:b/>
          <w:sz w:val="28"/>
        </w:rPr>
        <w:tab/>
      </w:r>
      <w:r w:rsidRPr="00FF04AD">
        <w:rPr>
          <w:rFonts w:ascii="Times New Roman" w:hAnsi="Times New Roman" w:cs="Times New Roman"/>
          <w:b/>
          <w:sz w:val="28"/>
          <w:u w:val="single"/>
        </w:rPr>
        <w:t>Les exceptions</w:t>
      </w:r>
      <w:r w:rsidRPr="00FF04AD">
        <w:rPr>
          <w:rFonts w:ascii="Times New Roman" w:hAnsi="Times New Roman" w:cs="Times New Roman"/>
          <w:b/>
          <w:sz w:val="28"/>
        </w:rPr>
        <w:t xml:space="preserve"> </w:t>
      </w:r>
    </w:p>
    <w:p w14:paraId="0C221278"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122B37F3" w14:textId="77777777" w:rsidR="00B20550" w:rsidRPr="00FA6C97" w:rsidRDefault="00B20550" w:rsidP="008635E0">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Certaines sociétés peuvent être constituées par une seule personne (</w:t>
      </w:r>
      <w:r w:rsidRPr="00FA6C97">
        <w:rPr>
          <w:rFonts w:ascii="Times New Roman" w:hAnsi="Times New Roman" w:cs="Times New Roman"/>
          <w:b/>
        </w:rPr>
        <w:t>A</w:t>
      </w:r>
      <w:r w:rsidRPr="00FA6C97">
        <w:rPr>
          <w:rFonts w:ascii="Times New Roman" w:hAnsi="Times New Roman" w:cs="Times New Roman"/>
        </w:rPr>
        <w:t>.), d’autres au contraire le deviennent au cours de leur vie sociale (</w:t>
      </w:r>
      <w:r w:rsidRPr="00FA6C97">
        <w:rPr>
          <w:rFonts w:ascii="Times New Roman" w:hAnsi="Times New Roman" w:cs="Times New Roman"/>
          <w:b/>
        </w:rPr>
        <w:t>B</w:t>
      </w:r>
      <w:r w:rsidRPr="00FA6C97">
        <w:rPr>
          <w:rFonts w:ascii="Times New Roman" w:hAnsi="Times New Roman" w:cs="Times New Roman"/>
        </w:rPr>
        <w:t>.)</w:t>
      </w:r>
      <w:r w:rsidRPr="00FA6C97">
        <w:rPr>
          <w:rFonts w:ascii="Times New Roman" w:hAnsi="Times New Roman" w:cs="Times New Roman"/>
        </w:rPr>
        <w:tab/>
      </w:r>
    </w:p>
    <w:p w14:paraId="1F0E1B2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p>
    <w:p w14:paraId="7B3471A5" w14:textId="77777777" w:rsidR="00B20550" w:rsidRPr="00215051"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r w:rsidRPr="00215051">
        <w:rPr>
          <w:rFonts w:ascii="Times New Roman" w:hAnsi="Times New Roman" w:cs="Times New Roman"/>
          <w:b/>
          <w:sz w:val="28"/>
        </w:rPr>
        <w:tab/>
        <w:t>A.</w:t>
      </w:r>
      <w:r w:rsidRPr="00215051">
        <w:rPr>
          <w:rFonts w:ascii="Times New Roman" w:hAnsi="Times New Roman" w:cs="Times New Roman"/>
          <w:sz w:val="28"/>
        </w:rPr>
        <w:tab/>
      </w:r>
      <w:r w:rsidRPr="00215051">
        <w:rPr>
          <w:rFonts w:ascii="Times New Roman" w:hAnsi="Times New Roman" w:cs="Times New Roman"/>
          <w:b/>
          <w:sz w:val="28"/>
          <w:u w:val="single"/>
        </w:rPr>
        <w:t>Les sociétés unipersonnelles dès leur création</w:t>
      </w:r>
    </w:p>
    <w:p w14:paraId="25F8B5EA" w14:textId="77777777" w:rsidR="00B20550" w:rsidRPr="00215051"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215051">
        <w:rPr>
          <w:rFonts w:ascii="Times New Roman" w:hAnsi="Times New Roman" w:cs="Times New Roman"/>
          <w:b/>
          <w:sz w:val="28"/>
        </w:rPr>
        <w:tab/>
      </w:r>
      <w:r w:rsidRPr="00215051">
        <w:rPr>
          <w:rFonts w:ascii="Times New Roman" w:hAnsi="Times New Roman" w:cs="Times New Roman"/>
          <w:b/>
          <w:sz w:val="28"/>
        </w:rPr>
        <w:tab/>
      </w:r>
      <w:r w:rsidRPr="00215051">
        <w:rPr>
          <w:rFonts w:ascii="Times New Roman" w:hAnsi="Times New Roman" w:cs="Times New Roman"/>
          <w:b/>
          <w:sz w:val="28"/>
        </w:rPr>
        <w:tab/>
      </w:r>
      <w:r w:rsidRPr="00215051">
        <w:rPr>
          <w:rFonts w:ascii="Times New Roman" w:hAnsi="Times New Roman" w:cs="Times New Roman"/>
          <w:b/>
          <w:sz w:val="28"/>
        </w:rPr>
        <w:tab/>
      </w:r>
      <w:r w:rsidRPr="00215051">
        <w:rPr>
          <w:rFonts w:ascii="Times New Roman" w:hAnsi="Times New Roman" w:cs="Times New Roman"/>
          <w:b/>
          <w:sz w:val="28"/>
        </w:rPr>
        <w:tab/>
      </w:r>
    </w:p>
    <w:p w14:paraId="516785EF" w14:textId="77777777" w:rsidR="00B20550" w:rsidRPr="00215051"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215051">
        <w:rPr>
          <w:rFonts w:ascii="Times New Roman" w:hAnsi="Times New Roman" w:cs="Times New Roman"/>
          <w:b/>
          <w:sz w:val="28"/>
        </w:rPr>
        <w:tab/>
      </w:r>
      <w:r w:rsidRPr="00215051">
        <w:rPr>
          <w:rFonts w:ascii="Times New Roman" w:hAnsi="Times New Roman" w:cs="Times New Roman"/>
          <w:b/>
          <w:sz w:val="28"/>
        </w:rPr>
        <w:tab/>
      </w:r>
      <w:r w:rsidRPr="00215051">
        <w:rPr>
          <w:rFonts w:ascii="Times New Roman" w:hAnsi="Times New Roman" w:cs="Times New Roman"/>
          <w:b/>
          <w:sz w:val="28"/>
        </w:rPr>
        <w:tab/>
      </w:r>
      <w:r w:rsidRPr="00215051">
        <w:rPr>
          <w:rFonts w:ascii="Times New Roman" w:hAnsi="Times New Roman" w:cs="Times New Roman"/>
          <w:b/>
          <w:sz w:val="28"/>
        </w:rPr>
        <w:tab/>
      </w:r>
      <w:r w:rsidRPr="00215051">
        <w:rPr>
          <w:rFonts w:ascii="Times New Roman" w:hAnsi="Times New Roman" w:cs="Times New Roman"/>
          <w:b/>
          <w:sz w:val="28"/>
        </w:rPr>
        <w:tab/>
      </w:r>
      <w:r w:rsidRPr="00215051">
        <w:rPr>
          <w:rFonts w:ascii="Times New Roman" w:hAnsi="Times New Roman" w:cs="Times New Roman"/>
          <w:b/>
          <w:sz w:val="28"/>
        </w:rPr>
        <w:tab/>
        <w:t>1.</w:t>
      </w:r>
      <w:r w:rsidRPr="00215051">
        <w:rPr>
          <w:rFonts w:ascii="Times New Roman" w:hAnsi="Times New Roman" w:cs="Times New Roman"/>
          <w:b/>
          <w:sz w:val="28"/>
        </w:rPr>
        <w:tab/>
      </w:r>
      <w:r w:rsidRPr="00215051">
        <w:rPr>
          <w:rFonts w:ascii="Times New Roman" w:hAnsi="Times New Roman" w:cs="Times New Roman"/>
          <w:b/>
          <w:sz w:val="28"/>
          <w:u w:val="single"/>
        </w:rPr>
        <w:t>Les enjeux de la consécration des sociétés unipersonnelles</w:t>
      </w:r>
    </w:p>
    <w:p w14:paraId="0B89F6F2"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46D36294" w14:textId="77777777" w:rsidR="00B20550" w:rsidRPr="00FA6C97" w:rsidRDefault="00B20550" w:rsidP="008635E0">
      <w:pPr>
        <w:widowControl w:val="0"/>
        <w:tabs>
          <w:tab w:val="left" w:pos="220"/>
          <w:tab w:val="left" w:pos="567"/>
          <w:tab w:val="left" w:pos="851"/>
          <w:tab w:val="left" w:pos="1134"/>
          <w:tab w:val="left" w:pos="1418"/>
          <w:tab w:val="left" w:pos="1701"/>
          <w:tab w:val="left" w:pos="1985"/>
          <w:tab w:val="left" w:pos="2268"/>
          <w:tab w:val="left" w:pos="2552"/>
          <w:tab w:val="left" w:pos="2835"/>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Lors des travaux préparatoires à la loi du 11 juillet 1985, la possibilité de créer une société unipersonnelle a été très débattue. </w:t>
      </w:r>
    </w:p>
    <w:p w14:paraId="3679983D" w14:textId="77777777" w:rsidR="00B20550" w:rsidRPr="00FA6C97" w:rsidRDefault="00B20550" w:rsidP="00132CE7">
      <w:pPr>
        <w:widowControl w:val="0"/>
        <w:tabs>
          <w:tab w:val="left" w:pos="220"/>
          <w:tab w:val="left" w:pos="567"/>
          <w:tab w:val="left" w:pos="851"/>
          <w:tab w:val="left" w:pos="1134"/>
          <w:tab w:val="left" w:pos="1418"/>
          <w:tab w:val="left" w:pos="1701"/>
          <w:tab w:val="left" w:pos="1985"/>
          <w:tab w:val="left" w:pos="2268"/>
          <w:tab w:val="left" w:pos="2552"/>
          <w:tab w:val="left" w:pos="2835"/>
        </w:tabs>
        <w:autoSpaceDE w:val="0"/>
        <w:autoSpaceDN w:val="0"/>
        <w:adjustRightInd w:val="0"/>
        <w:ind w:left="1985"/>
        <w:jc w:val="both"/>
        <w:rPr>
          <w:rFonts w:ascii="Times New Roman" w:hAnsi="Times New Roman" w:cs="Times New Roman"/>
        </w:rPr>
      </w:pPr>
    </w:p>
    <w:p w14:paraId="71D23925" w14:textId="77777777" w:rsidR="00B20550" w:rsidRPr="00004FAB" w:rsidRDefault="00B20550" w:rsidP="004A70C9">
      <w:pPr>
        <w:pStyle w:val="Paragraphedeliste"/>
        <w:widowControl w:val="0"/>
        <w:numPr>
          <w:ilvl w:val="0"/>
          <w:numId w:val="25"/>
        </w:numPr>
        <w:tabs>
          <w:tab w:val="left" w:pos="220"/>
          <w:tab w:val="left" w:pos="567"/>
          <w:tab w:val="left" w:pos="851"/>
          <w:tab w:val="left" w:pos="1134"/>
          <w:tab w:val="left" w:pos="1418"/>
          <w:tab w:val="left" w:pos="1701"/>
          <w:tab w:val="left" w:pos="1985"/>
          <w:tab w:val="left" w:pos="2268"/>
          <w:tab w:val="left" w:pos="2552"/>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 xml:space="preserve">En faveur de la possibilité de créer une société unipersonnelle, on a fait valoir principalement deux arguments pratiques : </w:t>
      </w:r>
    </w:p>
    <w:p w14:paraId="28E72A3E" w14:textId="07B4FE45" w:rsidR="00B20550" w:rsidRPr="00004FAB" w:rsidRDefault="008635E0" w:rsidP="008635E0">
      <w:pPr>
        <w:pStyle w:val="Paragraphedeliste"/>
        <w:widowControl w:val="0"/>
        <w:tabs>
          <w:tab w:val="left" w:pos="220"/>
          <w:tab w:val="left" w:pos="567"/>
          <w:tab w:val="left" w:pos="851"/>
          <w:tab w:val="left" w:pos="1134"/>
          <w:tab w:val="left" w:pos="1418"/>
          <w:tab w:val="left" w:pos="1701"/>
          <w:tab w:val="left" w:pos="1985"/>
          <w:tab w:val="left" w:pos="2268"/>
          <w:tab w:val="left" w:pos="2552"/>
        </w:tabs>
        <w:autoSpaceDE w:val="0"/>
        <w:autoSpaceDN w:val="0"/>
        <w:adjustRightInd w:val="0"/>
        <w:ind w:left="567" w:hanging="567"/>
        <w:jc w:val="both"/>
        <w:rPr>
          <w:rFonts w:ascii="Times New Roman" w:hAnsi="Times New Roman" w:cs="Times New Roman"/>
        </w:rPr>
      </w:pPr>
      <w:r>
        <w:rPr>
          <w:rFonts w:ascii="Times New Roman" w:hAnsi="Times New Roman" w:cs="Times New Roman"/>
        </w:rPr>
        <w:tab/>
      </w:r>
      <w:r w:rsidR="00B20550" w:rsidRPr="00FA6C97">
        <w:rPr>
          <w:rFonts w:ascii="Times New Roman" w:hAnsi="Times New Roman" w:cs="Times New Roman"/>
        </w:rPr>
        <w:t>-</w:t>
      </w:r>
      <w:r w:rsidR="00B20550" w:rsidRPr="00FA6C97">
        <w:rPr>
          <w:rFonts w:ascii="Times New Roman" w:hAnsi="Times New Roman" w:cs="Times New Roman"/>
        </w:rPr>
        <w:tab/>
        <w:t xml:space="preserve">la société unipersonnelle </w:t>
      </w:r>
      <w:r w:rsidR="00B20550" w:rsidRPr="00FA6C97">
        <w:rPr>
          <w:rFonts w:ascii="Times New Roman" w:hAnsi="Times New Roman" w:cs="Times New Roman"/>
          <w:b/>
          <w:bCs/>
        </w:rPr>
        <w:t xml:space="preserve">faciliterait la transmission </w:t>
      </w:r>
      <w:r w:rsidR="00B20550" w:rsidRPr="00FA6C97">
        <w:rPr>
          <w:rFonts w:ascii="Times New Roman" w:hAnsi="Times New Roman" w:cs="Times New Roman"/>
        </w:rPr>
        <w:t>de l’entreprise individuelle (i) au cours de la vie et (ii) au décès de l’entrepreneur</w:t>
      </w:r>
      <w:r w:rsidR="00026471" w:rsidRPr="00FA6C97">
        <w:rPr>
          <w:rFonts w:ascii="Times New Roman" w:hAnsi="Times New Roman" w:cs="Times New Roman"/>
        </w:rPr>
        <w:t xml:space="preserve"> </w:t>
      </w:r>
      <w:r w:rsidR="00B20550" w:rsidRPr="00FA6C97">
        <w:rPr>
          <w:rFonts w:ascii="Times New Roman" w:hAnsi="Times New Roman" w:cs="Times New Roman"/>
        </w:rPr>
        <w:t xml:space="preserve">; </w:t>
      </w:r>
    </w:p>
    <w:p w14:paraId="474C5248" w14:textId="458B44C7" w:rsidR="00B20550" w:rsidRPr="00FA6C97" w:rsidRDefault="008635E0" w:rsidP="008635E0">
      <w:pPr>
        <w:pStyle w:val="Paragraphedeliste"/>
        <w:widowControl w:val="0"/>
        <w:tabs>
          <w:tab w:val="left" w:pos="220"/>
          <w:tab w:val="left" w:pos="567"/>
          <w:tab w:val="left" w:pos="851"/>
          <w:tab w:val="left" w:pos="1134"/>
          <w:tab w:val="left" w:pos="1418"/>
          <w:tab w:val="left" w:pos="1701"/>
          <w:tab w:val="left" w:pos="1985"/>
          <w:tab w:val="left" w:pos="2268"/>
          <w:tab w:val="left" w:pos="2552"/>
        </w:tabs>
        <w:autoSpaceDE w:val="0"/>
        <w:autoSpaceDN w:val="0"/>
        <w:adjustRightInd w:val="0"/>
        <w:ind w:left="567" w:hanging="567"/>
        <w:jc w:val="both"/>
        <w:rPr>
          <w:rFonts w:ascii="Times New Roman" w:hAnsi="Times New Roman" w:cs="Times New Roman"/>
        </w:rPr>
      </w:pPr>
      <w:r>
        <w:rPr>
          <w:rFonts w:ascii="Times New Roman" w:hAnsi="Times New Roman" w:cs="Times New Roman"/>
        </w:rPr>
        <w:tab/>
      </w:r>
      <w:r w:rsidR="00B20550" w:rsidRPr="00FA6C97">
        <w:rPr>
          <w:rFonts w:ascii="Times New Roman" w:hAnsi="Times New Roman" w:cs="Times New Roman"/>
        </w:rPr>
        <w:t>-</w:t>
      </w:r>
      <w:r w:rsidR="00B20550" w:rsidRPr="00FA6C97">
        <w:rPr>
          <w:rFonts w:ascii="Times New Roman" w:hAnsi="Times New Roman" w:cs="Times New Roman"/>
        </w:rPr>
        <w:tab/>
        <w:t xml:space="preserve">la société unipersonnelle permettrait à un entrepreneur individuel de ne </w:t>
      </w:r>
      <w:r w:rsidR="00B20550" w:rsidRPr="00FA6C97">
        <w:rPr>
          <w:rFonts w:ascii="Times New Roman" w:hAnsi="Times New Roman" w:cs="Times New Roman"/>
          <w:b/>
          <w:bCs/>
        </w:rPr>
        <w:t xml:space="preserve">pas être responsable des dettes </w:t>
      </w:r>
      <w:r w:rsidR="00B20550" w:rsidRPr="00FA6C97">
        <w:rPr>
          <w:rFonts w:ascii="Times New Roman" w:hAnsi="Times New Roman" w:cs="Times New Roman"/>
        </w:rPr>
        <w:t>de son entreprise sur s</w:t>
      </w:r>
      <w:r>
        <w:rPr>
          <w:rFonts w:ascii="Times New Roman" w:hAnsi="Times New Roman" w:cs="Times New Roman"/>
        </w:rPr>
        <w:t xml:space="preserve">on patrimoine personnel. </w:t>
      </w:r>
    </w:p>
    <w:p w14:paraId="55FD721E" w14:textId="77777777" w:rsidR="00B20550" w:rsidRPr="00FA6C97" w:rsidRDefault="00B20550" w:rsidP="004A70C9">
      <w:pPr>
        <w:pStyle w:val="Paragraphedeliste"/>
        <w:widowControl w:val="0"/>
        <w:numPr>
          <w:ilvl w:val="0"/>
          <w:numId w:val="25"/>
        </w:numPr>
        <w:tabs>
          <w:tab w:val="left" w:pos="284"/>
          <w:tab w:val="left" w:pos="567"/>
          <w:tab w:val="left" w:pos="851"/>
          <w:tab w:val="left" w:pos="1134"/>
          <w:tab w:val="left" w:pos="1418"/>
          <w:tab w:val="left" w:pos="1701"/>
          <w:tab w:val="left" w:pos="1985"/>
          <w:tab w:val="left" w:pos="2268"/>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En défaveur de la possibilité de créer une société unipersonnelle, l’argument de texte </w:t>
      </w:r>
      <w:r w:rsidR="00453836" w:rsidRPr="00FA6C97">
        <w:rPr>
          <w:rFonts w:ascii="Times New Roman" w:hAnsi="Times New Roman" w:cs="Times New Roman"/>
        </w:rPr>
        <w:t>a été invoqué. En effet, à</w:t>
      </w:r>
      <w:r w:rsidRPr="00FA6C97">
        <w:rPr>
          <w:rFonts w:ascii="Times New Roman" w:hAnsi="Times New Roman" w:cs="Times New Roman"/>
        </w:rPr>
        <w:t xml:space="preserve"> l’époque l’article 1832 du Code civil disposait que la société était instituée par </w:t>
      </w:r>
      <w:r w:rsidR="00453836" w:rsidRPr="00FA6C97">
        <w:rPr>
          <w:rFonts w:ascii="Times New Roman" w:hAnsi="Times New Roman" w:cs="Times New Roman"/>
        </w:rPr>
        <w:t>« </w:t>
      </w:r>
      <w:r w:rsidRPr="00FA6C97">
        <w:rPr>
          <w:rFonts w:ascii="Times New Roman" w:hAnsi="Times New Roman" w:cs="Times New Roman"/>
          <w:b/>
          <w:i/>
        </w:rPr>
        <w:t>plusieurs personnes</w:t>
      </w:r>
      <w:r w:rsidR="00453836" w:rsidRPr="00FA6C97">
        <w:rPr>
          <w:rFonts w:ascii="Times New Roman" w:hAnsi="Times New Roman" w:cs="Times New Roman"/>
          <w:b/>
        </w:rPr>
        <w:t> »</w:t>
      </w:r>
      <w:r w:rsidRPr="00FA6C97">
        <w:rPr>
          <w:rFonts w:ascii="Times New Roman" w:hAnsi="Times New Roman" w:cs="Times New Roman"/>
        </w:rPr>
        <w:t xml:space="preserve"> qui convenaient par </w:t>
      </w:r>
      <w:r w:rsidR="00453836" w:rsidRPr="00FA6C97">
        <w:rPr>
          <w:rFonts w:ascii="Times New Roman" w:hAnsi="Times New Roman" w:cs="Times New Roman"/>
        </w:rPr>
        <w:t>« </w:t>
      </w:r>
      <w:r w:rsidRPr="00FA6C97">
        <w:rPr>
          <w:rFonts w:ascii="Times New Roman" w:hAnsi="Times New Roman" w:cs="Times New Roman"/>
          <w:b/>
          <w:i/>
        </w:rPr>
        <w:t>contrat</w:t>
      </w:r>
      <w:r w:rsidR="00453836" w:rsidRPr="00FA6C97">
        <w:rPr>
          <w:rFonts w:ascii="Times New Roman" w:hAnsi="Times New Roman" w:cs="Times New Roman"/>
          <w:b/>
        </w:rPr>
        <w:t> </w:t>
      </w:r>
      <w:r w:rsidR="00453836" w:rsidRPr="00FA6C97">
        <w:rPr>
          <w:rFonts w:ascii="Times New Roman" w:hAnsi="Times New Roman" w:cs="Times New Roman"/>
        </w:rPr>
        <w:t>»</w:t>
      </w:r>
      <w:r w:rsidRPr="00FA6C97">
        <w:rPr>
          <w:rFonts w:ascii="Times New Roman" w:hAnsi="Times New Roman" w:cs="Times New Roman"/>
        </w:rPr>
        <w:t>… Sans pluralité de personnes, pas de contrat (on ne contracte pas avec soi-même), pas d’entreprise commune, pas d’</w:t>
      </w:r>
      <w:r w:rsidR="00453836" w:rsidRPr="00FA6C97">
        <w:rPr>
          <w:rFonts w:ascii="Times New Roman" w:hAnsi="Times New Roman" w:cs="Times New Roman"/>
          <w:i/>
        </w:rPr>
        <w:t>affectio</w:t>
      </w:r>
      <w:r w:rsidRPr="00FA6C97">
        <w:rPr>
          <w:rFonts w:ascii="Times New Roman" w:hAnsi="Times New Roman" w:cs="Times New Roman"/>
          <w:i/>
        </w:rPr>
        <w:t xml:space="preserve"> societatis</w:t>
      </w:r>
      <w:r w:rsidRPr="00FA6C97">
        <w:rPr>
          <w:rFonts w:ascii="Times New Roman" w:hAnsi="Times New Roman" w:cs="Times New Roman"/>
        </w:rPr>
        <w:t xml:space="preserve">, de </w:t>
      </w:r>
      <w:r w:rsidRPr="00FA6C97">
        <w:rPr>
          <w:rFonts w:ascii="Times New Roman" w:hAnsi="Times New Roman" w:cs="Times New Roman"/>
          <w:i/>
        </w:rPr>
        <w:t>partage</w:t>
      </w:r>
      <w:r w:rsidRPr="00FA6C97">
        <w:rPr>
          <w:rFonts w:ascii="Times New Roman" w:hAnsi="Times New Roman" w:cs="Times New Roman"/>
        </w:rPr>
        <w:t xml:space="preserve"> du résultat…</w:t>
      </w:r>
    </w:p>
    <w:p w14:paraId="76CA0CD0" w14:textId="0F1B7A12" w:rsidR="008635E0" w:rsidRPr="00FA6C97" w:rsidRDefault="008635E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3166ED14" w14:textId="77777777" w:rsidR="00B20550" w:rsidRPr="00215051"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215051">
        <w:rPr>
          <w:rFonts w:ascii="Times New Roman" w:hAnsi="Times New Roman" w:cs="Times New Roman"/>
          <w:b/>
          <w:sz w:val="28"/>
        </w:rPr>
        <w:tab/>
      </w:r>
      <w:r w:rsidRPr="00215051">
        <w:rPr>
          <w:rFonts w:ascii="Times New Roman" w:hAnsi="Times New Roman" w:cs="Times New Roman"/>
          <w:b/>
          <w:sz w:val="28"/>
        </w:rPr>
        <w:tab/>
      </w:r>
      <w:r w:rsidRPr="00215051">
        <w:rPr>
          <w:rFonts w:ascii="Times New Roman" w:hAnsi="Times New Roman" w:cs="Times New Roman"/>
          <w:b/>
          <w:sz w:val="28"/>
        </w:rPr>
        <w:tab/>
      </w:r>
      <w:r w:rsidRPr="00215051">
        <w:rPr>
          <w:rFonts w:ascii="Times New Roman" w:hAnsi="Times New Roman" w:cs="Times New Roman"/>
          <w:b/>
          <w:sz w:val="28"/>
        </w:rPr>
        <w:tab/>
      </w:r>
      <w:r w:rsidRPr="00215051">
        <w:rPr>
          <w:rFonts w:ascii="Times New Roman" w:hAnsi="Times New Roman" w:cs="Times New Roman"/>
          <w:b/>
          <w:sz w:val="28"/>
        </w:rPr>
        <w:tab/>
      </w:r>
      <w:r w:rsidRPr="00215051">
        <w:rPr>
          <w:rFonts w:ascii="Times New Roman" w:hAnsi="Times New Roman" w:cs="Times New Roman"/>
          <w:b/>
          <w:sz w:val="28"/>
        </w:rPr>
        <w:tab/>
        <w:t xml:space="preserve">2. </w:t>
      </w:r>
      <w:r w:rsidRPr="00215051">
        <w:rPr>
          <w:rFonts w:ascii="Times New Roman" w:hAnsi="Times New Roman" w:cs="Times New Roman"/>
          <w:b/>
          <w:sz w:val="28"/>
        </w:rPr>
        <w:tab/>
      </w:r>
      <w:r w:rsidRPr="00215051">
        <w:rPr>
          <w:rFonts w:ascii="Times New Roman" w:hAnsi="Times New Roman" w:cs="Times New Roman"/>
          <w:b/>
          <w:sz w:val="28"/>
          <w:u w:val="single"/>
        </w:rPr>
        <w:t>Les étapes de la consécration des sociétés unipersonnelles</w:t>
      </w:r>
    </w:p>
    <w:p w14:paraId="54A1D4BB"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5F6AFA2D" w14:textId="77777777" w:rsidR="00B20550" w:rsidRPr="00FA6C97" w:rsidRDefault="00B20550" w:rsidP="008635E0">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Plusieurs étapes ont conduit à la reconnaissance des sociétés unipersonnelles : </w:t>
      </w:r>
    </w:p>
    <w:p w14:paraId="260C6DEF"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1985"/>
        <w:jc w:val="both"/>
        <w:rPr>
          <w:rFonts w:ascii="Times New Roman" w:hAnsi="Times New Roman" w:cs="Times New Roman"/>
        </w:rPr>
      </w:pPr>
    </w:p>
    <w:p w14:paraId="138A0B19" w14:textId="0C4AAB16" w:rsidR="00B20550" w:rsidRPr="00272FE7" w:rsidRDefault="00B20550" w:rsidP="004A70C9">
      <w:pPr>
        <w:pStyle w:val="Paragraphedeliste"/>
        <w:numPr>
          <w:ilvl w:val="0"/>
          <w:numId w:val="24"/>
        </w:numPr>
        <w:tabs>
          <w:tab w:val="left" w:pos="284"/>
          <w:tab w:val="left" w:pos="567"/>
          <w:tab w:val="left" w:pos="851"/>
          <w:tab w:val="left" w:pos="1134"/>
          <w:tab w:val="left" w:pos="1418"/>
          <w:tab w:val="left" w:pos="1701"/>
          <w:tab w:val="left" w:pos="1985"/>
        </w:tabs>
        <w:ind w:left="284" w:hanging="284"/>
        <w:jc w:val="both"/>
        <w:rPr>
          <w:rFonts w:ascii="Times New Roman" w:hAnsi="Times New Roman" w:cs="Times New Roman"/>
        </w:rPr>
      </w:pPr>
      <w:r w:rsidRPr="00FA6C97">
        <w:rPr>
          <w:rFonts w:ascii="Times New Roman" w:hAnsi="Times New Roman" w:cs="Times New Roman"/>
        </w:rPr>
        <w:t>la loi du 11 juillet 1985 fut la première à consacrer l’existence d’une société à responsabilité limitée créée à l’initiative d’une seule personne</w:t>
      </w:r>
      <w:r w:rsidR="00453836" w:rsidRPr="00FA6C97">
        <w:rPr>
          <w:rFonts w:ascii="Times New Roman" w:hAnsi="Times New Roman" w:cs="Times New Roman"/>
        </w:rPr>
        <w:t>, communément désignée</w:t>
      </w:r>
      <w:r w:rsidRPr="00FA6C97">
        <w:rPr>
          <w:rFonts w:ascii="Times New Roman" w:hAnsi="Times New Roman" w:cs="Times New Roman"/>
        </w:rPr>
        <w:t xml:space="preserve"> « </w:t>
      </w:r>
      <w:r w:rsidRPr="00FA6C97">
        <w:rPr>
          <w:rFonts w:ascii="Times New Roman" w:hAnsi="Times New Roman" w:cs="Times New Roman"/>
          <w:i/>
        </w:rPr>
        <w:t>l’entreprise unipersonnelle à responsabilité limitée</w:t>
      </w:r>
      <w:r w:rsidRPr="00FA6C97">
        <w:rPr>
          <w:rFonts w:ascii="Times New Roman" w:hAnsi="Times New Roman" w:cs="Times New Roman"/>
        </w:rPr>
        <w:t xml:space="preserve"> ». C’est cette loi qui est à l’origine de la consécration de l’article 1832 alinéa 2 du Code civil selon lequel une société </w:t>
      </w:r>
      <w:r w:rsidRPr="00FA6C97">
        <w:rPr>
          <w:rFonts w:ascii="Times New Roman" w:hAnsi="Times New Roman" w:cs="Times New Roman"/>
          <w:iCs/>
        </w:rPr>
        <w:t>« </w:t>
      </w:r>
      <w:r w:rsidRPr="00FA6C97">
        <w:rPr>
          <w:rFonts w:ascii="Times New Roman" w:hAnsi="Times New Roman" w:cs="Times New Roman"/>
          <w:i/>
          <w:iCs/>
        </w:rPr>
        <w:t xml:space="preserve">peut être constituée, dans les cas prévus par la loi, par l’acte de volonté d’une seule personne </w:t>
      </w:r>
      <w:r w:rsidRPr="00FA6C97">
        <w:rPr>
          <w:rFonts w:ascii="Times New Roman" w:hAnsi="Times New Roman" w:cs="Times New Roman"/>
          <w:iCs/>
        </w:rPr>
        <w:t xml:space="preserve">» ; et </w:t>
      </w:r>
    </w:p>
    <w:p w14:paraId="31D878AD" w14:textId="16760969" w:rsidR="00B20550" w:rsidRPr="00FA6C97" w:rsidRDefault="00B20550" w:rsidP="004A70C9">
      <w:pPr>
        <w:pStyle w:val="Paragraphedeliste"/>
        <w:widowControl w:val="0"/>
        <w:numPr>
          <w:ilvl w:val="0"/>
          <w:numId w:val="24"/>
        </w:numPr>
        <w:tabs>
          <w:tab w:val="left" w:pos="284"/>
          <w:tab w:val="left" w:pos="567"/>
          <w:tab w:val="left" w:pos="851"/>
          <w:tab w:val="left" w:pos="1134"/>
          <w:tab w:val="left" w:pos="1418"/>
          <w:tab w:val="left" w:pos="1701"/>
          <w:tab w:val="left" w:pos="1985"/>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bCs/>
        </w:rPr>
        <w:lastRenderedPageBreak/>
        <w:t>la loi du 12 juillet 1999</w:t>
      </w:r>
      <w:r w:rsidRPr="00FA6C97">
        <w:rPr>
          <w:rFonts w:ascii="Times New Roman" w:hAnsi="Times New Roman" w:cs="Times New Roman"/>
        </w:rPr>
        <w:t xml:space="preserve">, qui a introduit la possibilité de créer une </w:t>
      </w:r>
      <w:r w:rsidRPr="00FA6C97">
        <w:rPr>
          <w:rFonts w:ascii="Times New Roman" w:hAnsi="Times New Roman" w:cs="Times New Roman"/>
          <w:bCs/>
        </w:rPr>
        <w:t xml:space="preserve">société par actions simplifiée unipersonnelle. </w:t>
      </w:r>
    </w:p>
    <w:p w14:paraId="589A6055" w14:textId="77777777" w:rsidR="0020216D" w:rsidRPr="00FA6C97" w:rsidRDefault="0020216D"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356E94C4" w14:textId="77777777" w:rsidR="00B20550" w:rsidRPr="00004FAB"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004FAB">
        <w:rPr>
          <w:rFonts w:ascii="Times New Roman" w:hAnsi="Times New Roman" w:cs="Times New Roman"/>
          <w:b/>
          <w:sz w:val="28"/>
        </w:rPr>
        <w:tab/>
      </w:r>
      <w:r w:rsidRPr="00004FAB">
        <w:rPr>
          <w:rFonts w:ascii="Times New Roman" w:hAnsi="Times New Roman" w:cs="Times New Roman"/>
          <w:b/>
          <w:sz w:val="28"/>
        </w:rPr>
        <w:tab/>
      </w:r>
      <w:r w:rsidRPr="00004FAB">
        <w:rPr>
          <w:rFonts w:ascii="Times New Roman" w:hAnsi="Times New Roman" w:cs="Times New Roman"/>
          <w:b/>
          <w:sz w:val="28"/>
        </w:rPr>
        <w:tab/>
      </w:r>
      <w:r w:rsidRPr="00004FAB">
        <w:rPr>
          <w:rFonts w:ascii="Times New Roman" w:hAnsi="Times New Roman" w:cs="Times New Roman"/>
          <w:b/>
          <w:sz w:val="28"/>
        </w:rPr>
        <w:tab/>
      </w:r>
      <w:r w:rsidRPr="00004FAB">
        <w:rPr>
          <w:rFonts w:ascii="Times New Roman" w:hAnsi="Times New Roman" w:cs="Times New Roman"/>
          <w:b/>
          <w:sz w:val="28"/>
        </w:rPr>
        <w:tab/>
        <w:t>B.</w:t>
      </w:r>
      <w:r w:rsidRPr="00004FAB">
        <w:rPr>
          <w:rFonts w:ascii="Times New Roman" w:hAnsi="Times New Roman" w:cs="Times New Roman"/>
          <w:b/>
          <w:sz w:val="28"/>
        </w:rPr>
        <w:tab/>
      </w:r>
      <w:r w:rsidRPr="00004FAB">
        <w:rPr>
          <w:rFonts w:ascii="Times New Roman" w:hAnsi="Times New Roman" w:cs="Times New Roman"/>
          <w:b/>
          <w:sz w:val="28"/>
          <w:u w:val="single"/>
        </w:rPr>
        <w:t>Les sociétés unipersonnelles en cours de vie sociale</w:t>
      </w:r>
    </w:p>
    <w:p w14:paraId="6E4DEEA7" w14:textId="77777777" w:rsidR="00B20550" w:rsidRPr="00FA6C97" w:rsidRDefault="00B20550" w:rsidP="00132CE7">
      <w:pPr>
        <w:widowControl w:val="0"/>
        <w:tabs>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3EC97980" w14:textId="77777777" w:rsidR="00B20550" w:rsidRPr="00FA6C97" w:rsidRDefault="00B20550" w:rsidP="008635E0">
      <w:pPr>
        <w:widowControl w:val="0"/>
        <w:tabs>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Il n’est pas impossible qu’une société régulièrement constituée par plusieurs associés devienne unipersonnelle en cours de vie sociale : </w:t>
      </w:r>
    </w:p>
    <w:p w14:paraId="5246EEA7" w14:textId="77777777" w:rsidR="00B20550" w:rsidRPr="00FA6C97" w:rsidRDefault="00B20550" w:rsidP="004A70C9">
      <w:pPr>
        <w:pStyle w:val="Paragraphedeliste"/>
        <w:widowControl w:val="0"/>
        <w:numPr>
          <w:ilvl w:val="0"/>
          <w:numId w:val="25"/>
        </w:numPr>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hanging="2705"/>
        <w:jc w:val="both"/>
        <w:rPr>
          <w:rFonts w:ascii="Times New Roman" w:hAnsi="Times New Roman" w:cs="Times New Roman"/>
        </w:rPr>
      </w:pPr>
      <w:r w:rsidRPr="00FA6C97">
        <w:rPr>
          <w:rFonts w:ascii="Times New Roman" w:hAnsi="Times New Roman" w:cs="Times New Roman"/>
        </w:rPr>
        <w:t xml:space="preserve">un associé peut racheter toutes les parts d’autres associés ; </w:t>
      </w:r>
    </w:p>
    <w:p w14:paraId="063E5DA1" w14:textId="77777777" w:rsidR="00B20550" w:rsidRPr="00FA6C97" w:rsidRDefault="00B20550" w:rsidP="004A70C9">
      <w:pPr>
        <w:pStyle w:val="Paragraphedeliste"/>
        <w:widowControl w:val="0"/>
        <w:numPr>
          <w:ilvl w:val="0"/>
          <w:numId w:val="25"/>
        </w:numPr>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hanging="2705"/>
        <w:jc w:val="both"/>
        <w:rPr>
          <w:rFonts w:ascii="Times New Roman" w:hAnsi="Times New Roman" w:cs="Times New Roman"/>
        </w:rPr>
      </w:pPr>
      <w:r w:rsidRPr="00FA6C97">
        <w:rPr>
          <w:rFonts w:ascii="Times New Roman" w:hAnsi="Times New Roman" w:cs="Times New Roman"/>
        </w:rPr>
        <w:t>un associé peut décéder, laissant son coassocié seul au sein de la société</w:t>
      </w:r>
      <w:r w:rsidR="00453836" w:rsidRPr="00FA6C97">
        <w:rPr>
          <w:rFonts w:ascii="Times New Roman" w:hAnsi="Times New Roman" w:cs="Times New Roman"/>
        </w:rPr>
        <w:t>.</w:t>
      </w:r>
      <w:r w:rsidRPr="00FA6C97">
        <w:rPr>
          <w:rFonts w:ascii="Times New Roman" w:hAnsi="Times New Roman" w:cs="Times New Roman"/>
        </w:rPr>
        <w:tab/>
      </w:r>
    </w:p>
    <w:p w14:paraId="219A9E9D" w14:textId="77777777" w:rsidR="00004FAB" w:rsidRPr="00FA6C97" w:rsidRDefault="00004FAB" w:rsidP="00132CE7">
      <w:pPr>
        <w:widowControl w:val="0"/>
        <w:tabs>
          <w:tab w:val="left" w:pos="220"/>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kern w:val="1"/>
        </w:rPr>
      </w:pPr>
    </w:p>
    <w:p w14:paraId="43C3BE8F" w14:textId="5F70F973" w:rsidR="00B20550" w:rsidRPr="00FA6C97" w:rsidRDefault="00B20550" w:rsidP="008635E0">
      <w:pPr>
        <w:widowControl w:val="0"/>
        <w:tabs>
          <w:tab w:val="left" w:pos="220"/>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sidRPr="00FA6C97">
        <w:rPr>
          <w:rFonts w:ascii="Times New Roman" w:hAnsi="Times New Roman" w:cs="Times New Roman"/>
          <w:kern w:val="1"/>
        </w:rPr>
        <w:t xml:space="preserve">Dans de telles hypothèses, </w:t>
      </w:r>
      <w:r w:rsidRPr="00FA6C97">
        <w:rPr>
          <w:rFonts w:ascii="Times New Roman" w:hAnsi="Times New Roman" w:cs="Times New Roman"/>
        </w:rPr>
        <w:t xml:space="preserve">toutes les parts sont réunies dans une même main, la société devient alors </w:t>
      </w:r>
      <w:r w:rsidR="008635E0">
        <w:rPr>
          <w:rFonts w:ascii="Times New Roman" w:hAnsi="Times New Roman" w:cs="Times New Roman"/>
          <w:b/>
          <w:bCs/>
        </w:rPr>
        <w:t>« </w:t>
      </w:r>
      <w:r w:rsidRPr="00FA6C97">
        <w:rPr>
          <w:rFonts w:ascii="Times New Roman" w:hAnsi="Times New Roman" w:cs="Times New Roman"/>
          <w:bCs/>
          <w:i/>
        </w:rPr>
        <w:t>unipersonnelle</w:t>
      </w:r>
      <w:r w:rsidRPr="00FA6C97">
        <w:rPr>
          <w:rFonts w:ascii="Times New Roman" w:hAnsi="Times New Roman" w:cs="Times New Roman"/>
          <w:b/>
          <w:bCs/>
        </w:rPr>
        <w:t xml:space="preserve"> »</w:t>
      </w:r>
      <w:r w:rsidRPr="00FA6C97">
        <w:rPr>
          <w:rFonts w:ascii="Times New Roman" w:hAnsi="Times New Roman" w:cs="Times New Roman"/>
          <w:bCs/>
        </w:rPr>
        <w:t xml:space="preserve">. </w:t>
      </w:r>
    </w:p>
    <w:p w14:paraId="47723F67" w14:textId="77777777" w:rsidR="00B20550" w:rsidRPr="00FA6C97" w:rsidRDefault="00B20550" w:rsidP="00132CE7">
      <w:pPr>
        <w:widowControl w:val="0"/>
        <w:tabs>
          <w:tab w:val="left" w:pos="220"/>
          <w:tab w:val="left" w:pos="567"/>
          <w:tab w:val="left" w:pos="851"/>
          <w:tab w:val="left" w:pos="1134"/>
          <w:tab w:val="left" w:pos="1418"/>
          <w:tab w:val="left" w:pos="1701"/>
          <w:tab w:val="left" w:pos="1985"/>
          <w:tab w:val="left" w:pos="2268"/>
          <w:tab w:val="left" w:pos="2552"/>
        </w:tabs>
        <w:autoSpaceDE w:val="0"/>
        <w:autoSpaceDN w:val="0"/>
        <w:adjustRightInd w:val="0"/>
        <w:ind w:left="1701"/>
        <w:jc w:val="both"/>
        <w:rPr>
          <w:rFonts w:ascii="Times New Roman" w:hAnsi="Times New Roman" w:cs="Times New Roman"/>
          <w:bCs/>
        </w:rPr>
      </w:pPr>
    </w:p>
    <w:p w14:paraId="04F728E4" w14:textId="77777777" w:rsidR="00B20550" w:rsidRPr="00FA6C97" w:rsidRDefault="00B20550" w:rsidP="008635E0">
      <w:pPr>
        <w:widowControl w:val="0"/>
        <w:tabs>
          <w:tab w:val="left" w:pos="220"/>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sidRPr="00FA6C97">
        <w:rPr>
          <w:rFonts w:ascii="Times New Roman" w:hAnsi="Times New Roman" w:cs="Times New Roman"/>
          <w:b/>
          <w:bCs/>
        </w:rPr>
        <w:t>Traditionnellement</w:t>
      </w:r>
      <w:r w:rsidRPr="00FA6C97">
        <w:rPr>
          <w:rFonts w:ascii="Times New Roman" w:hAnsi="Times New Roman" w:cs="Times New Roman"/>
          <w:bCs/>
        </w:rPr>
        <w:t xml:space="preserve">, avant l’entrée en vigueur de la loi du 24 juillet 1966, la société devenue unipersonnelle était dissoute. Une telle solution se révélait fort préjudiciable lorsque l’activité était prospère. </w:t>
      </w:r>
    </w:p>
    <w:p w14:paraId="18E85779" w14:textId="77777777" w:rsidR="00B20550" w:rsidRPr="00FA6C97" w:rsidRDefault="00B20550" w:rsidP="00132CE7">
      <w:pPr>
        <w:widowControl w:val="0"/>
        <w:tabs>
          <w:tab w:val="left" w:pos="220"/>
          <w:tab w:val="left" w:pos="567"/>
          <w:tab w:val="left" w:pos="851"/>
          <w:tab w:val="left" w:pos="1134"/>
          <w:tab w:val="left" w:pos="1418"/>
          <w:tab w:val="left" w:pos="1701"/>
          <w:tab w:val="left" w:pos="1985"/>
          <w:tab w:val="left" w:pos="2268"/>
          <w:tab w:val="left" w:pos="2552"/>
        </w:tabs>
        <w:autoSpaceDE w:val="0"/>
        <w:autoSpaceDN w:val="0"/>
        <w:adjustRightInd w:val="0"/>
        <w:ind w:left="1701"/>
        <w:jc w:val="both"/>
        <w:rPr>
          <w:rFonts w:ascii="Times New Roman" w:hAnsi="Times New Roman" w:cs="Times New Roman"/>
          <w:bCs/>
        </w:rPr>
      </w:pPr>
    </w:p>
    <w:p w14:paraId="2470699E" w14:textId="77777777" w:rsidR="00B20550" w:rsidRPr="00FA6C97" w:rsidRDefault="00B20550" w:rsidP="008635E0">
      <w:pPr>
        <w:widowControl w:val="0"/>
        <w:tabs>
          <w:tab w:val="left" w:pos="220"/>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r w:rsidRPr="00FA6C97">
        <w:rPr>
          <w:rFonts w:ascii="Times New Roman" w:hAnsi="Times New Roman" w:cs="Times New Roman"/>
          <w:b/>
          <w:bCs/>
        </w:rPr>
        <w:t>Aujourd’hui</w:t>
      </w:r>
      <w:r w:rsidRPr="00FA6C97">
        <w:rPr>
          <w:rFonts w:ascii="Times New Roman" w:hAnsi="Times New Roman" w:cs="Times New Roman"/>
          <w:bCs/>
        </w:rPr>
        <w:t xml:space="preserve">, il convient d’opérer une distinction : </w:t>
      </w:r>
      <w:r w:rsidRPr="00FA6C97">
        <w:rPr>
          <w:rFonts w:ascii="Times New Roman" w:hAnsi="Times New Roman" w:cs="Times New Roman"/>
          <w:b/>
          <w:bCs/>
        </w:rPr>
        <w:t xml:space="preserve"> </w:t>
      </w:r>
    </w:p>
    <w:p w14:paraId="07908FC5" w14:textId="77777777" w:rsidR="00B20550" w:rsidRPr="00FA6C97" w:rsidRDefault="00B20550" w:rsidP="00132CE7">
      <w:pPr>
        <w:widowControl w:val="0"/>
        <w:tabs>
          <w:tab w:val="left" w:pos="220"/>
          <w:tab w:val="left" w:pos="567"/>
          <w:tab w:val="left" w:pos="851"/>
          <w:tab w:val="left" w:pos="1134"/>
          <w:tab w:val="left" w:pos="1418"/>
          <w:tab w:val="left" w:pos="1701"/>
          <w:tab w:val="left" w:pos="1985"/>
          <w:tab w:val="left" w:pos="2268"/>
          <w:tab w:val="left" w:pos="2552"/>
        </w:tabs>
        <w:autoSpaceDE w:val="0"/>
        <w:autoSpaceDN w:val="0"/>
        <w:adjustRightInd w:val="0"/>
        <w:ind w:left="1701"/>
        <w:jc w:val="both"/>
        <w:rPr>
          <w:rFonts w:ascii="Times New Roman" w:hAnsi="Times New Roman" w:cs="Times New Roman"/>
          <w:b/>
          <w:bCs/>
        </w:rPr>
      </w:pPr>
    </w:p>
    <w:p w14:paraId="4FE822FA" w14:textId="77777777" w:rsidR="00B20550" w:rsidRPr="00FA6C97" w:rsidRDefault="00B20550" w:rsidP="004A70C9">
      <w:pPr>
        <w:pStyle w:val="Paragraphedeliste"/>
        <w:widowControl w:val="0"/>
        <w:numPr>
          <w:ilvl w:val="0"/>
          <w:numId w:val="25"/>
        </w:numPr>
        <w:tabs>
          <w:tab w:val="left" w:pos="567"/>
          <w:tab w:val="left" w:pos="851"/>
          <w:tab w:val="left" w:pos="1134"/>
          <w:tab w:val="left" w:pos="1418"/>
          <w:tab w:val="left" w:pos="1701"/>
          <w:tab w:val="left" w:pos="1985"/>
          <w:tab w:val="left" w:pos="2268"/>
          <w:tab w:val="left" w:pos="2552"/>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 xml:space="preserve">si la société devenue unipersonnelle </w:t>
      </w:r>
      <w:r w:rsidRPr="00FA6C97">
        <w:rPr>
          <w:rFonts w:ascii="Times New Roman" w:hAnsi="Times New Roman" w:cs="Times New Roman"/>
          <w:b/>
        </w:rPr>
        <w:t xml:space="preserve">a une </w:t>
      </w:r>
      <w:r w:rsidRPr="00FA6C97">
        <w:rPr>
          <w:rFonts w:ascii="Times New Roman" w:hAnsi="Times New Roman" w:cs="Times New Roman"/>
          <w:b/>
          <w:bCs/>
        </w:rPr>
        <w:t>forme qui admet l’un</w:t>
      </w:r>
      <w:r w:rsidR="00453836" w:rsidRPr="00FA6C97">
        <w:rPr>
          <w:rFonts w:ascii="Times New Roman" w:hAnsi="Times New Roman" w:cs="Times New Roman"/>
          <w:b/>
          <w:bCs/>
        </w:rPr>
        <w:t>ic</w:t>
      </w:r>
      <w:r w:rsidRPr="00FA6C97">
        <w:rPr>
          <w:rFonts w:ascii="Times New Roman" w:hAnsi="Times New Roman" w:cs="Times New Roman"/>
          <w:b/>
          <w:bCs/>
        </w:rPr>
        <w:t xml:space="preserve">ité d’associé, </w:t>
      </w:r>
      <w:r w:rsidRPr="00FA6C97">
        <w:rPr>
          <w:rFonts w:ascii="Times New Roman" w:hAnsi="Times New Roman" w:cs="Times New Roman"/>
          <w:bCs/>
        </w:rPr>
        <w:t>la société devenue unipersonnelle peut le rester</w:t>
      </w:r>
      <w:r w:rsidRPr="00FA6C97">
        <w:rPr>
          <w:rFonts w:ascii="Times New Roman" w:hAnsi="Times New Roman" w:cs="Times New Roman"/>
        </w:rPr>
        <w:t> : une SARL devient une SARLU, une SAS devient une SASU.</w:t>
      </w:r>
      <w:r w:rsidR="001B5087" w:rsidRPr="00FA6C97">
        <w:rPr>
          <w:rFonts w:ascii="Times New Roman" w:hAnsi="Times New Roman" w:cs="Times New Roman"/>
        </w:rPr>
        <w:t xml:space="preserve"> I</w:t>
      </w:r>
      <w:r w:rsidRPr="00FA6C97">
        <w:rPr>
          <w:rFonts w:ascii="Times New Roman" w:hAnsi="Times New Roman" w:cs="Times New Roman"/>
        </w:rPr>
        <w:t xml:space="preserve">l n’y a pas ici de transformation, de changement de forme sociale : seule la composition de l’actionnariat est modifiée. </w:t>
      </w:r>
    </w:p>
    <w:p w14:paraId="1792A352" w14:textId="77777777" w:rsidR="00B20550" w:rsidRPr="00FA6C97" w:rsidRDefault="00B20550" w:rsidP="008635E0">
      <w:pPr>
        <w:widowControl w:val="0"/>
        <w:tabs>
          <w:tab w:val="left" w:pos="567"/>
          <w:tab w:val="left" w:pos="851"/>
          <w:tab w:val="left" w:pos="1134"/>
          <w:tab w:val="left" w:pos="1418"/>
          <w:tab w:val="left" w:pos="1701"/>
          <w:tab w:val="left" w:pos="1985"/>
          <w:tab w:val="left" w:pos="2268"/>
          <w:tab w:val="left" w:pos="2552"/>
        </w:tabs>
        <w:autoSpaceDE w:val="0"/>
        <w:autoSpaceDN w:val="0"/>
        <w:adjustRightInd w:val="0"/>
        <w:ind w:left="284" w:hanging="284"/>
        <w:jc w:val="both"/>
        <w:rPr>
          <w:rFonts w:ascii="Times New Roman" w:hAnsi="Times New Roman" w:cs="Times New Roman"/>
          <w:i/>
        </w:rPr>
      </w:pPr>
    </w:p>
    <w:p w14:paraId="6F9033BD" w14:textId="77777777" w:rsidR="00B20550" w:rsidRPr="00FA6C97" w:rsidRDefault="00B20550" w:rsidP="004A70C9">
      <w:pPr>
        <w:pStyle w:val="Paragraphedeliste"/>
        <w:widowControl w:val="0"/>
        <w:numPr>
          <w:ilvl w:val="0"/>
          <w:numId w:val="25"/>
        </w:numPr>
        <w:tabs>
          <w:tab w:val="left" w:pos="567"/>
          <w:tab w:val="left" w:pos="851"/>
          <w:tab w:val="left" w:pos="1134"/>
          <w:tab w:val="left" w:pos="1418"/>
          <w:tab w:val="left" w:pos="1701"/>
          <w:tab w:val="left" w:pos="1985"/>
          <w:tab w:val="left" w:pos="2268"/>
          <w:tab w:val="left" w:pos="2552"/>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 xml:space="preserve">si la société devenue unipersonnelle </w:t>
      </w:r>
      <w:r w:rsidRPr="00FA6C97">
        <w:rPr>
          <w:rFonts w:ascii="Times New Roman" w:hAnsi="Times New Roman" w:cs="Times New Roman"/>
          <w:b/>
        </w:rPr>
        <w:t>n’a pas une</w:t>
      </w:r>
      <w:r w:rsidRPr="00FA6C97">
        <w:rPr>
          <w:rFonts w:ascii="Times New Roman" w:hAnsi="Times New Roman" w:cs="Times New Roman"/>
        </w:rPr>
        <w:t xml:space="preserve"> </w:t>
      </w:r>
      <w:r w:rsidRPr="00FA6C97">
        <w:rPr>
          <w:rFonts w:ascii="Times New Roman" w:hAnsi="Times New Roman" w:cs="Times New Roman"/>
          <w:b/>
          <w:bCs/>
        </w:rPr>
        <w:t xml:space="preserve">forme qui admet l’unité d’associé, </w:t>
      </w:r>
      <w:r w:rsidRPr="00FA6C97">
        <w:rPr>
          <w:rFonts w:ascii="Times New Roman" w:hAnsi="Times New Roman" w:cs="Times New Roman"/>
          <w:bCs/>
        </w:rPr>
        <w:t xml:space="preserve">l’associé unique de la société devenue unipersonnelle est par principe </w:t>
      </w:r>
      <w:r w:rsidRPr="00FA6C97">
        <w:rPr>
          <w:rFonts w:ascii="Times New Roman" w:hAnsi="Times New Roman" w:cs="Times New Roman"/>
          <w:b/>
          <w:bCs/>
        </w:rPr>
        <w:t>dissoute</w:t>
      </w:r>
      <w:r w:rsidRPr="00FA6C97">
        <w:rPr>
          <w:rFonts w:ascii="Times New Roman" w:hAnsi="Times New Roman" w:cs="Times New Roman"/>
          <w:bCs/>
        </w:rPr>
        <w:t>, sauf si l’associé régularise la situation, dans l’année</w:t>
      </w:r>
      <w:r w:rsidR="00453836" w:rsidRPr="00FA6C97">
        <w:rPr>
          <w:rStyle w:val="Appelnotedebasdep"/>
          <w:rFonts w:ascii="Times New Roman" w:hAnsi="Times New Roman" w:cs="Times New Roman"/>
          <w:bCs/>
        </w:rPr>
        <w:footnoteReference w:id="56"/>
      </w:r>
      <w:r w:rsidRPr="00FA6C97">
        <w:rPr>
          <w:rFonts w:ascii="Times New Roman" w:hAnsi="Times New Roman" w:cs="Times New Roman"/>
          <w:bCs/>
        </w:rPr>
        <w:t xml:space="preserve">, en : </w:t>
      </w:r>
    </w:p>
    <w:p w14:paraId="0A1DC749" w14:textId="63BD7487" w:rsidR="00B20550" w:rsidRPr="00FA6C97" w:rsidRDefault="008635E0" w:rsidP="008635E0">
      <w:pPr>
        <w:pStyle w:val="Paragraphedeliste"/>
        <w:widowControl w:val="0"/>
        <w:tabs>
          <w:tab w:val="left" w:pos="567"/>
          <w:tab w:val="left" w:pos="851"/>
          <w:tab w:val="left" w:pos="1134"/>
          <w:tab w:val="left" w:pos="1418"/>
          <w:tab w:val="left" w:pos="1701"/>
          <w:tab w:val="left" w:pos="1985"/>
          <w:tab w:val="left" w:pos="2268"/>
          <w:tab w:val="left" w:pos="2552"/>
        </w:tabs>
        <w:autoSpaceDE w:val="0"/>
        <w:autoSpaceDN w:val="0"/>
        <w:adjustRightInd w:val="0"/>
        <w:ind w:left="284" w:hanging="284"/>
        <w:jc w:val="both"/>
        <w:rPr>
          <w:rFonts w:ascii="Times New Roman" w:hAnsi="Times New Roman" w:cs="Times New Roman"/>
          <w:bCs/>
        </w:rPr>
      </w:pPr>
      <w:r>
        <w:rPr>
          <w:rFonts w:ascii="Times New Roman" w:hAnsi="Times New Roman" w:cs="Times New Roman"/>
          <w:bCs/>
        </w:rPr>
        <w:tab/>
      </w:r>
      <w:r w:rsidR="00B20550" w:rsidRPr="00FA6C97">
        <w:rPr>
          <w:rFonts w:ascii="Times New Roman" w:hAnsi="Times New Roman" w:cs="Times New Roman"/>
          <w:bCs/>
        </w:rPr>
        <w:t>-</w:t>
      </w:r>
      <w:r w:rsidR="00B20550" w:rsidRPr="00FA6C97">
        <w:rPr>
          <w:rFonts w:ascii="Times New Roman" w:hAnsi="Times New Roman" w:cs="Times New Roman"/>
          <w:bCs/>
        </w:rPr>
        <w:tab/>
        <w:t xml:space="preserve">cédant une partie de ses titres à un tiers ; </w:t>
      </w:r>
    </w:p>
    <w:p w14:paraId="3372E51B" w14:textId="762C55CD" w:rsidR="00B20550" w:rsidRPr="00FA6C97" w:rsidRDefault="008635E0" w:rsidP="008635E0">
      <w:pPr>
        <w:pStyle w:val="Paragraphedeliste"/>
        <w:widowControl w:val="0"/>
        <w:tabs>
          <w:tab w:val="left" w:pos="567"/>
          <w:tab w:val="left" w:pos="851"/>
          <w:tab w:val="left" w:pos="1134"/>
          <w:tab w:val="left" w:pos="1418"/>
          <w:tab w:val="left" w:pos="1701"/>
          <w:tab w:val="left" w:pos="1985"/>
          <w:tab w:val="left" w:pos="2268"/>
          <w:tab w:val="left" w:pos="2552"/>
        </w:tabs>
        <w:autoSpaceDE w:val="0"/>
        <w:autoSpaceDN w:val="0"/>
        <w:adjustRightInd w:val="0"/>
        <w:ind w:left="284" w:hanging="284"/>
        <w:jc w:val="both"/>
        <w:rPr>
          <w:rFonts w:ascii="Times New Roman" w:hAnsi="Times New Roman" w:cs="Times New Roman"/>
          <w:bCs/>
        </w:rPr>
      </w:pPr>
      <w:r>
        <w:rPr>
          <w:rFonts w:ascii="Times New Roman" w:hAnsi="Times New Roman" w:cs="Times New Roman"/>
          <w:bCs/>
        </w:rPr>
        <w:tab/>
      </w:r>
      <w:r w:rsidR="00B20550" w:rsidRPr="00FA6C97">
        <w:rPr>
          <w:rFonts w:ascii="Times New Roman" w:hAnsi="Times New Roman" w:cs="Times New Roman"/>
          <w:bCs/>
        </w:rPr>
        <w:t>-</w:t>
      </w:r>
      <w:r w:rsidR="00B20550" w:rsidRPr="00FA6C97">
        <w:rPr>
          <w:rFonts w:ascii="Times New Roman" w:hAnsi="Times New Roman" w:cs="Times New Roman"/>
          <w:bCs/>
        </w:rPr>
        <w:tab/>
        <w:t xml:space="preserve">procédant à une augmentation de capital au profit d’un ou plusieurs tiers ; </w:t>
      </w:r>
    </w:p>
    <w:p w14:paraId="59CC0F61" w14:textId="1DE495DB" w:rsidR="00B20550" w:rsidRPr="00FA6C97" w:rsidRDefault="008635E0" w:rsidP="008635E0">
      <w:pPr>
        <w:pStyle w:val="Paragraphedeliste"/>
        <w:widowControl w:val="0"/>
        <w:tabs>
          <w:tab w:val="left" w:pos="567"/>
          <w:tab w:val="left" w:pos="851"/>
          <w:tab w:val="left" w:pos="1134"/>
          <w:tab w:val="left" w:pos="1418"/>
          <w:tab w:val="left" w:pos="1701"/>
          <w:tab w:val="left" w:pos="1985"/>
          <w:tab w:val="left" w:pos="2268"/>
          <w:tab w:val="left" w:pos="2552"/>
        </w:tabs>
        <w:autoSpaceDE w:val="0"/>
        <w:autoSpaceDN w:val="0"/>
        <w:adjustRightInd w:val="0"/>
        <w:ind w:left="284" w:hanging="284"/>
        <w:jc w:val="both"/>
        <w:rPr>
          <w:rFonts w:ascii="Times New Roman" w:hAnsi="Times New Roman" w:cs="Times New Roman"/>
        </w:rPr>
      </w:pPr>
      <w:r>
        <w:rPr>
          <w:rFonts w:ascii="Times New Roman" w:hAnsi="Times New Roman" w:cs="Times New Roman"/>
          <w:bCs/>
        </w:rPr>
        <w:tab/>
      </w:r>
      <w:r w:rsidR="00B20550" w:rsidRPr="00FA6C97">
        <w:rPr>
          <w:rFonts w:ascii="Times New Roman" w:hAnsi="Times New Roman" w:cs="Times New Roman"/>
          <w:bCs/>
        </w:rPr>
        <w:t>-</w:t>
      </w:r>
      <w:r w:rsidR="00B20550" w:rsidRPr="00FA6C97">
        <w:rPr>
          <w:rFonts w:ascii="Times New Roman" w:hAnsi="Times New Roman" w:cs="Times New Roman"/>
          <w:bCs/>
        </w:rPr>
        <w:tab/>
        <w:t xml:space="preserve">transformant la société en une forme sociale qui admet l’unicité d’associé. </w:t>
      </w:r>
    </w:p>
    <w:p w14:paraId="0476DC86" w14:textId="77777777" w:rsidR="00B20550" w:rsidRPr="00FA6C97" w:rsidRDefault="00B20550" w:rsidP="008635E0">
      <w:pPr>
        <w:widowControl w:val="0"/>
        <w:tabs>
          <w:tab w:val="left" w:pos="220"/>
          <w:tab w:val="left" w:pos="567"/>
          <w:tab w:val="left" w:pos="851"/>
          <w:tab w:val="left" w:pos="1134"/>
          <w:tab w:val="left" w:pos="1418"/>
          <w:tab w:val="left" w:pos="1701"/>
          <w:tab w:val="left" w:pos="1985"/>
          <w:tab w:val="left" w:pos="2268"/>
          <w:tab w:val="left" w:pos="2552"/>
        </w:tabs>
        <w:autoSpaceDE w:val="0"/>
        <w:autoSpaceDN w:val="0"/>
        <w:adjustRightInd w:val="0"/>
        <w:ind w:left="284" w:hanging="284"/>
        <w:jc w:val="both"/>
        <w:rPr>
          <w:rFonts w:ascii="Times New Roman" w:hAnsi="Times New Roman" w:cs="Times New Roman"/>
        </w:rPr>
      </w:pPr>
    </w:p>
    <w:p w14:paraId="5EF6C3D0" w14:textId="77777777" w:rsidR="00B20550" w:rsidRPr="00FA6C97" w:rsidRDefault="00B20550" w:rsidP="008635E0">
      <w:pPr>
        <w:widowControl w:val="0"/>
        <w:tabs>
          <w:tab w:val="left" w:pos="0"/>
          <w:tab w:val="left" w:pos="567"/>
          <w:tab w:val="left" w:pos="851"/>
          <w:tab w:val="left" w:pos="1134"/>
          <w:tab w:val="left" w:pos="1418"/>
          <w:tab w:val="left" w:pos="1701"/>
          <w:tab w:val="left" w:pos="1985"/>
          <w:tab w:val="left" w:pos="2552"/>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Si la situation n’est pas régularisée, la société est dissoute. Toutefois les effets de la dissolution diffèrent selon la situation : </w:t>
      </w:r>
    </w:p>
    <w:p w14:paraId="3BC2F92D" w14:textId="77777777" w:rsidR="00B20550" w:rsidRPr="00FA6C97" w:rsidRDefault="00B20550" w:rsidP="008635E0">
      <w:pPr>
        <w:widowControl w:val="0"/>
        <w:tabs>
          <w:tab w:val="left" w:pos="220"/>
          <w:tab w:val="left" w:pos="567"/>
          <w:tab w:val="left" w:pos="851"/>
          <w:tab w:val="left" w:pos="1134"/>
          <w:tab w:val="left" w:pos="1418"/>
          <w:tab w:val="left" w:pos="1701"/>
          <w:tab w:val="left" w:pos="1985"/>
          <w:tab w:val="left" w:pos="2552"/>
        </w:tabs>
        <w:autoSpaceDE w:val="0"/>
        <w:autoSpaceDN w:val="0"/>
        <w:adjustRightInd w:val="0"/>
        <w:ind w:left="284" w:hanging="284"/>
        <w:jc w:val="both"/>
        <w:rPr>
          <w:rFonts w:ascii="Times New Roman" w:hAnsi="Times New Roman" w:cs="Times New Roman"/>
        </w:rPr>
      </w:pPr>
    </w:p>
    <w:p w14:paraId="41DDFB6E" w14:textId="77777777" w:rsidR="00B20550" w:rsidRPr="00FA6C97" w:rsidRDefault="00643219" w:rsidP="004A70C9">
      <w:pPr>
        <w:pStyle w:val="Paragraphedeliste"/>
        <w:widowControl w:val="0"/>
        <w:numPr>
          <w:ilvl w:val="0"/>
          <w:numId w:val="25"/>
        </w:numPr>
        <w:tabs>
          <w:tab w:val="left" w:pos="220"/>
          <w:tab w:val="left" w:pos="567"/>
          <w:tab w:val="left" w:pos="851"/>
          <w:tab w:val="left" w:pos="1134"/>
          <w:tab w:val="left" w:pos="1418"/>
          <w:tab w:val="left" w:pos="1701"/>
          <w:tab w:val="left" w:pos="1985"/>
          <w:tab w:val="left" w:pos="2552"/>
        </w:tabs>
        <w:autoSpaceDE w:val="0"/>
        <w:autoSpaceDN w:val="0"/>
        <w:adjustRightInd w:val="0"/>
        <w:ind w:left="284" w:hanging="284"/>
        <w:jc w:val="both"/>
        <w:rPr>
          <w:rFonts w:ascii="Times New Roman" w:hAnsi="Times New Roman" w:cs="Times New Roman"/>
        </w:rPr>
      </w:pPr>
      <w:r>
        <w:rPr>
          <w:rFonts w:ascii="Times New Roman" w:hAnsi="Times New Roman" w:cs="Times New Roman"/>
        </w:rPr>
        <w:t>l</w:t>
      </w:r>
      <w:r w:rsidR="00B20550" w:rsidRPr="00FA6C97">
        <w:rPr>
          <w:rFonts w:ascii="Times New Roman" w:hAnsi="Times New Roman" w:cs="Times New Roman"/>
        </w:rPr>
        <w:t xml:space="preserve">orsque l’associé unique est une personne morale, la dissolution d’une société unipersonnelle entraîne la </w:t>
      </w:r>
      <w:r w:rsidR="00B20550" w:rsidRPr="00FA6C97">
        <w:rPr>
          <w:rFonts w:ascii="Times New Roman" w:hAnsi="Times New Roman" w:cs="Times New Roman"/>
          <w:bCs/>
        </w:rPr>
        <w:t xml:space="preserve">« transmission universelle </w:t>
      </w:r>
      <w:r w:rsidR="00B20550" w:rsidRPr="00FA6C97">
        <w:rPr>
          <w:rFonts w:ascii="Times New Roman" w:hAnsi="Times New Roman" w:cs="Times New Roman"/>
        </w:rPr>
        <w:t xml:space="preserve">du patrimoine </w:t>
      </w:r>
      <w:r w:rsidR="00B20550" w:rsidRPr="00FA6C97">
        <w:rPr>
          <w:rFonts w:ascii="Times New Roman" w:hAnsi="Times New Roman" w:cs="Times New Roman"/>
          <w:bCs/>
        </w:rPr>
        <w:t>»</w:t>
      </w:r>
      <w:r w:rsidR="00B20550" w:rsidRPr="00FA6C97">
        <w:rPr>
          <w:rFonts w:ascii="Times New Roman" w:hAnsi="Times New Roman" w:cs="Times New Roman"/>
        </w:rPr>
        <w:t xml:space="preserve"> de la société à l’associé unique, sans qu’il y ait lieu à liquidation, cette situation peut se révéler particulièrement problématique car elle fait perdre à l’associé le bénéfice de sa responsabilité limitée.</w:t>
      </w:r>
    </w:p>
    <w:p w14:paraId="7C037AC2" w14:textId="77777777" w:rsidR="00B20550" w:rsidRPr="00FA6C97" w:rsidRDefault="00B20550" w:rsidP="008635E0">
      <w:pPr>
        <w:pStyle w:val="Paragraphedeliste"/>
        <w:widowControl w:val="0"/>
        <w:tabs>
          <w:tab w:val="left" w:pos="220"/>
          <w:tab w:val="left" w:pos="567"/>
          <w:tab w:val="left" w:pos="851"/>
          <w:tab w:val="left" w:pos="1134"/>
          <w:tab w:val="left" w:pos="1418"/>
          <w:tab w:val="left" w:pos="1701"/>
          <w:tab w:val="left" w:pos="1985"/>
          <w:tab w:val="left" w:pos="2552"/>
        </w:tabs>
        <w:autoSpaceDE w:val="0"/>
        <w:autoSpaceDN w:val="0"/>
        <w:adjustRightInd w:val="0"/>
        <w:ind w:left="284" w:hanging="284"/>
        <w:jc w:val="both"/>
        <w:rPr>
          <w:rFonts w:ascii="Times New Roman" w:hAnsi="Times New Roman" w:cs="Times New Roman"/>
        </w:rPr>
      </w:pPr>
    </w:p>
    <w:p w14:paraId="2C894F7A" w14:textId="77777777" w:rsidR="00FF04AD" w:rsidRDefault="00643219" w:rsidP="004A70C9">
      <w:pPr>
        <w:pStyle w:val="Paragraphedeliste"/>
        <w:widowControl w:val="0"/>
        <w:numPr>
          <w:ilvl w:val="0"/>
          <w:numId w:val="25"/>
        </w:numPr>
        <w:tabs>
          <w:tab w:val="left" w:pos="220"/>
          <w:tab w:val="left" w:pos="567"/>
          <w:tab w:val="left" w:pos="851"/>
          <w:tab w:val="left" w:pos="1134"/>
          <w:tab w:val="left" w:pos="1418"/>
          <w:tab w:val="left" w:pos="1701"/>
          <w:tab w:val="left" w:pos="1985"/>
          <w:tab w:val="left" w:pos="2552"/>
        </w:tabs>
        <w:autoSpaceDE w:val="0"/>
        <w:autoSpaceDN w:val="0"/>
        <w:adjustRightInd w:val="0"/>
        <w:ind w:left="284" w:hanging="284"/>
        <w:jc w:val="both"/>
        <w:rPr>
          <w:rFonts w:ascii="Times New Roman" w:hAnsi="Times New Roman" w:cs="Times New Roman"/>
        </w:rPr>
      </w:pPr>
      <w:r>
        <w:rPr>
          <w:rFonts w:ascii="Times New Roman" w:hAnsi="Times New Roman" w:cs="Times New Roman"/>
        </w:rPr>
        <w:t>l</w:t>
      </w:r>
      <w:r w:rsidR="00B20550" w:rsidRPr="00FA6C97">
        <w:rPr>
          <w:rFonts w:ascii="Times New Roman" w:hAnsi="Times New Roman" w:cs="Times New Roman"/>
        </w:rPr>
        <w:t xml:space="preserve">orsque l’associé unique est une personne physique, une </w:t>
      </w:r>
      <w:r w:rsidR="00B20550" w:rsidRPr="00FA6C97">
        <w:rPr>
          <w:rFonts w:ascii="Times New Roman" w:hAnsi="Times New Roman" w:cs="Times New Roman"/>
          <w:b/>
          <w:bCs/>
        </w:rPr>
        <w:t xml:space="preserve">règle dérogatoire </w:t>
      </w:r>
      <w:r w:rsidR="00B20550" w:rsidRPr="00FA6C97">
        <w:rPr>
          <w:rFonts w:ascii="Times New Roman" w:hAnsi="Times New Roman" w:cs="Times New Roman"/>
        </w:rPr>
        <w:t xml:space="preserve">a été </w:t>
      </w:r>
      <w:r w:rsidR="00861535" w:rsidRPr="00FA6C97">
        <w:rPr>
          <w:rFonts w:ascii="Times New Roman" w:hAnsi="Times New Roman" w:cs="Times New Roman"/>
        </w:rPr>
        <w:t>consacrée :</w:t>
      </w:r>
      <w:r w:rsidR="00B20550" w:rsidRPr="00FA6C97">
        <w:rPr>
          <w:rFonts w:ascii="Times New Roman" w:hAnsi="Times New Roman" w:cs="Times New Roman"/>
        </w:rPr>
        <w:t xml:space="preserve"> l’</w:t>
      </w:r>
      <w:r w:rsidR="00B20550" w:rsidRPr="00FA6C97">
        <w:rPr>
          <w:rFonts w:ascii="Times New Roman" w:hAnsi="Times New Roman" w:cs="Times New Roman"/>
          <w:b/>
        </w:rPr>
        <w:t>article 1844-5 alinéa 5 du Code de commerce </w:t>
      </w:r>
      <w:r w:rsidR="00B20550" w:rsidRPr="00FA6C97">
        <w:rPr>
          <w:rFonts w:ascii="Times New Roman" w:hAnsi="Times New Roman" w:cs="Times New Roman"/>
        </w:rPr>
        <w:t xml:space="preserve"> écarte l’application de la règle précitée. Il y a donc liquidation de la société. </w:t>
      </w:r>
    </w:p>
    <w:p w14:paraId="5904006F" w14:textId="0C1EA2E6" w:rsidR="00786FE2" w:rsidRPr="00FF04AD" w:rsidRDefault="00786FE2" w:rsidP="008635E0">
      <w:pPr>
        <w:widowControl w:val="0"/>
        <w:tabs>
          <w:tab w:val="left" w:pos="220"/>
          <w:tab w:val="left" w:pos="567"/>
          <w:tab w:val="left" w:pos="851"/>
          <w:tab w:val="left" w:pos="1134"/>
          <w:tab w:val="left" w:pos="1418"/>
          <w:tab w:val="left" w:pos="1701"/>
          <w:tab w:val="left" w:pos="1985"/>
          <w:tab w:val="left" w:pos="2552"/>
        </w:tabs>
        <w:autoSpaceDE w:val="0"/>
        <w:autoSpaceDN w:val="0"/>
        <w:adjustRightInd w:val="0"/>
        <w:ind w:left="284" w:hanging="284"/>
        <w:jc w:val="both"/>
        <w:rPr>
          <w:rFonts w:ascii="Times New Roman" w:hAnsi="Times New Roman" w:cs="Times New Roman"/>
        </w:rPr>
      </w:pPr>
    </w:p>
    <w:p w14:paraId="0991799F" w14:textId="77777777" w:rsidR="00B20550" w:rsidRPr="00643219" w:rsidRDefault="00B20550" w:rsidP="008635E0">
      <w:pPr>
        <w:pStyle w:val="Paragraphedeliste"/>
        <w:widowControl w:val="0"/>
        <w:tabs>
          <w:tab w:val="left" w:pos="0"/>
          <w:tab w:val="left" w:pos="567"/>
          <w:tab w:val="left" w:pos="851"/>
          <w:tab w:val="left" w:pos="1134"/>
          <w:tab w:val="left" w:pos="1418"/>
          <w:tab w:val="left" w:pos="1701"/>
          <w:tab w:val="left" w:pos="1985"/>
          <w:tab w:val="left" w:pos="2552"/>
        </w:tabs>
        <w:autoSpaceDE w:val="0"/>
        <w:autoSpaceDN w:val="0"/>
        <w:adjustRightInd w:val="0"/>
        <w:ind w:left="0"/>
        <w:jc w:val="both"/>
        <w:rPr>
          <w:rFonts w:ascii="Times New Roman" w:hAnsi="Times New Roman" w:cs="Times New Roman"/>
        </w:rPr>
      </w:pPr>
      <w:r w:rsidRPr="00FA6C97">
        <w:rPr>
          <w:rFonts w:ascii="Times New Roman" w:hAnsi="Times New Roman" w:cs="Times New Roman"/>
        </w:rPr>
        <w:t xml:space="preserve">Ce qui signifie que les biens qui appartiennent à la société vont être vendus (liquidés – « rendus liquides »), les sommes perçues permettant de désintéresser les créanciers : </w:t>
      </w:r>
    </w:p>
    <w:p w14:paraId="2CF36D54" w14:textId="77777777" w:rsidR="00B20550" w:rsidRPr="00FA6C97" w:rsidRDefault="00643219" w:rsidP="008635E0">
      <w:pPr>
        <w:widowControl w:val="0"/>
        <w:tabs>
          <w:tab w:val="left" w:pos="220"/>
          <w:tab w:val="left" w:pos="567"/>
          <w:tab w:val="left" w:pos="851"/>
          <w:tab w:val="left" w:pos="1134"/>
          <w:tab w:val="left" w:pos="1418"/>
          <w:tab w:val="left" w:pos="1701"/>
          <w:tab w:val="left" w:pos="1985"/>
          <w:tab w:val="left" w:pos="2268"/>
        </w:tabs>
        <w:autoSpaceDE w:val="0"/>
        <w:autoSpaceDN w:val="0"/>
        <w:adjustRightInd w:val="0"/>
        <w:ind w:left="284" w:hanging="284"/>
        <w:jc w:val="both"/>
        <w:rPr>
          <w:rFonts w:ascii="Times New Roman" w:hAnsi="Times New Roman" w:cs="Times New Roman"/>
        </w:rPr>
      </w:pPr>
      <w:r>
        <w:rPr>
          <w:rFonts w:ascii="Times New Roman" w:hAnsi="Times New Roman" w:cs="Times New Roman"/>
        </w:rPr>
        <w:t>-</w:t>
      </w:r>
      <w:r>
        <w:rPr>
          <w:rFonts w:ascii="Times New Roman" w:hAnsi="Times New Roman" w:cs="Times New Roman"/>
        </w:rPr>
        <w:tab/>
        <w:t>s</w:t>
      </w:r>
      <w:r w:rsidR="00B20550" w:rsidRPr="00FA6C97">
        <w:rPr>
          <w:rFonts w:ascii="Times New Roman" w:hAnsi="Times New Roman" w:cs="Times New Roman"/>
        </w:rPr>
        <w:t>i après paiement des créanciers il reste des fonds, l’associé récupèrera ses apports. Si après cela, il reste encore des fonds – reliquat que l’on nommera le « </w:t>
      </w:r>
      <w:r w:rsidR="00B20550" w:rsidRPr="00FA6C97">
        <w:rPr>
          <w:rFonts w:ascii="Times New Roman" w:hAnsi="Times New Roman" w:cs="Times New Roman"/>
          <w:b/>
          <w:i/>
        </w:rPr>
        <w:t>boni de liquidation </w:t>
      </w:r>
      <w:r w:rsidR="00B20550" w:rsidRPr="00FA6C97">
        <w:rPr>
          <w:rFonts w:ascii="Times New Roman" w:hAnsi="Times New Roman" w:cs="Times New Roman"/>
        </w:rPr>
        <w:t xml:space="preserve">» - l’associé le </w:t>
      </w:r>
      <w:r w:rsidR="00B20550" w:rsidRPr="00FA6C97">
        <w:rPr>
          <w:rFonts w:ascii="Times New Roman" w:hAnsi="Times New Roman" w:cs="Times New Roman"/>
        </w:rPr>
        <w:lastRenderedPageBreak/>
        <w:t xml:space="preserve">récupèrera ; </w:t>
      </w:r>
    </w:p>
    <w:p w14:paraId="11B5FB92" w14:textId="77777777" w:rsidR="00861535" w:rsidRPr="00FA6C97" w:rsidRDefault="00643219" w:rsidP="008635E0">
      <w:pPr>
        <w:widowControl w:val="0"/>
        <w:tabs>
          <w:tab w:val="left" w:pos="220"/>
          <w:tab w:val="left" w:pos="567"/>
          <w:tab w:val="left" w:pos="851"/>
          <w:tab w:val="left" w:pos="1134"/>
          <w:tab w:val="left" w:pos="1418"/>
          <w:tab w:val="left" w:pos="1701"/>
          <w:tab w:val="left" w:pos="1985"/>
          <w:tab w:val="left" w:pos="2268"/>
        </w:tabs>
        <w:autoSpaceDE w:val="0"/>
        <w:autoSpaceDN w:val="0"/>
        <w:adjustRightInd w:val="0"/>
        <w:ind w:left="284" w:hanging="284"/>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s</w:t>
      </w:r>
      <w:r w:rsidR="00B20550" w:rsidRPr="00FA6C97">
        <w:rPr>
          <w:rFonts w:ascii="Times New Roman" w:hAnsi="Times New Roman" w:cs="Times New Roman"/>
        </w:rPr>
        <w:t xml:space="preserve">i les opérations de liquidation ne permettent pas de dégager assez de fonds pour désintéresser les créanciers, ceux-ci resteront impayés. </w:t>
      </w:r>
    </w:p>
    <w:p w14:paraId="0D80D188" w14:textId="77777777" w:rsidR="00861535" w:rsidRPr="00FA6C97" w:rsidRDefault="00861535"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21F2F871"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tab/>
      </w:r>
      <w:r w:rsidRPr="00FA6C97">
        <w:rPr>
          <w:rFonts w:ascii="Times New Roman" w:hAnsi="Times New Roman" w:cs="Times New Roman"/>
          <w:b/>
          <w:sz w:val="28"/>
        </w:rPr>
        <w:tab/>
        <w:t xml:space="preserve">§2. </w:t>
      </w:r>
      <w:r w:rsidRPr="00FA6C97">
        <w:rPr>
          <w:rFonts w:ascii="Times New Roman" w:hAnsi="Times New Roman" w:cs="Times New Roman"/>
          <w:b/>
          <w:sz w:val="28"/>
        </w:rPr>
        <w:tab/>
      </w:r>
      <w:r w:rsidRPr="00FA6C97">
        <w:rPr>
          <w:rFonts w:ascii="Times New Roman" w:hAnsi="Times New Roman" w:cs="Times New Roman"/>
          <w:b/>
          <w:sz w:val="28"/>
          <w:u w:val="single"/>
        </w:rPr>
        <w:t>L’</w:t>
      </w:r>
      <w:r w:rsidRPr="00FA6C97">
        <w:rPr>
          <w:rFonts w:ascii="Times New Roman" w:hAnsi="Times New Roman" w:cs="Times New Roman"/>
          <w:b/>
          <w:i/>
          <w:sz w:val="28"/>
          <w:u w:val="single"/>
        </w:rPr>
        <w:t>affectio societatis</w:t>
      </w:r>
    </w:p>
    <w:p w14:paraId="0131DD13"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ab/>
      </w:r>
      <w:r w:rsidRPr="00FA6C97">
        <w:rPr>
          <w:rFonts w:ascii="Times New Roman" w:hAnsi="Times New Roman" w:cs="Times New Roman"/>
        </w:rPr>
        <w:tab/>
      </w:r>
      <w:r w:rsidRPr="00FA6C97">
        <w:rPr>
          <w:rFonts w:ascii="Times New Roman" w:hAnsi="Times New Roman" w:cs="Times New Roman"/>
        </w:rPr>
        <w:tab/>
      </w:r>
      <w:r w:rsidRPr="00FA6C97">
        <w:rPr>
          <w:rFonts w:ascii="Times New Roman" w:hAnsi="Times New Roman" w:cs="Times New Roman"/>
        </w:rPr>
        <w:tab/>
      </w:r>
    </w:p>
    <w:p w14:paraId="70FAC318" w14:textId="77777777" w:rsidR="00B20550" w:rsidRPr="00FA6C97" w:rsidRDefault="00B20550" w:rsidP="008635E0">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L’</w:t>
      </w:r>
      <w:r w:rsidRPr="00FA6C97">
        <w:rPr>
          <w:rFonts w:ascii="Times New Roman" w:hAnsi="Times New Roman" w:cs="Times New Roman"/>
          <w:i/>
        </w:rPr>
        <w:t>affectio societatis</w:t>
      </w:r>
      <w:r w:rsidRPr="00FA6C97">
        <w:rPr>
          <w:rFonts w:ascii="Times New Roman" w:hAnsi="Times New Roman" w:cs="Times New Roman"/>
        </w:rPr>
        <w:t xml:space="preserve"> est une n</w:t>
      </w:r>
      <w:r w:rsidR="00E475B5" w:rsidRPr="00FA6C97">
        <w:rPr>
          <w:rFonts w:ascii="Times New Roman" w:hAnsi="Times New Roman" w:cs="Times New Roman"/>
        </w:rPr>
        <w:t>ot</w:t>
      </w:r>
      <w:r w:rsidRPr="00FA6C97">
        <w:rPr>
          <w:rFonts w:ascii="Times New Roman" w:hAnsi="Times New Roman" w:cs="Times New Roman"/>
        </w:rPr>
        <w:t>i</w:t>
      </w:r>
      <w:r w:rsidR="00E475B5" w:rsidRPr="00FA6C97">
        <w:rPr>
          <w:rFonts w:ascii="Times New Roman" w:hAnsi="Times New Roman" w:cs="Times New Roman"/>
        </w:rPr>
        <w:t>o</w:t>
      </w:r>
      <w:r w:rsidRPr="00FA6C97">
        <w:rPr>
          <w:rFonts w:ascii="Times New Roman" w:hAnsi="Times New Roman" w:cs="Times New Roman"/>
        </w:rPr>
        <w:t>n propre au droit des sociétés (</w:t>
      </w:r>
      <w:r w:rsidRPr="00FA6C97">
        <w:rPr>
          <w:rFonts w:ascii="Times New Roman" w:hAnsi="Times New Roman" w:cs="Times New Roman"/>
          <w:b/>
        </w:rPr>
        <w:t>I.</w:t>
      </w:r>
      <w:r w:rsidRPr="00FA6C97">
        <w:rPr>
          <w:rFonts w:ascii="Times New Roman" w:hAnsi="Times New Roman" w:cs="Times New Roman"/>
        </w:rPr>
        <w:t>) qui remplit plusieurs fonctions (</w:t>
      </w:r>
      <w:r w:rsidRPr="00FA6C97">
        <w:rPr>
          <w:rFonts w:ascii="Times New Roman" w:hAnsi="Times New Roman" w:cs="Times New Roman"/>
          <w:b/>
        </w:rPr>
        <w:t>II.</w:t>
      </w:r>
      <w:r w:rsidRPr="00FA6C97">
        <w:rPr>
          <w:rFonts w:ascii="Times New Roman" w:hAnsi="Times New Roman" w:cs="Times New Roman"/>
        </w:rPr>
        <w:t>).</w:t>
      </w:r>
    </w:p>
    <w:p w14:paraId="5F1B5B7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ab/>
      </w:r>
    </w:p>
    <w:p w14:paraId="3790D141"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tab/>
      </w:r>
      <w:r w:rsidRPr="00FA6C97">
        <w:rPr>
          <w:rFonts w:ascii="Times New Roman" w:hAnsi="Times New Roman" w:cs="Times New Roman"/>
          <w:b/>
          <w:sz w:val="28"/>
        </w:rPr>
        <w:tab/>
      </w:r>
      <w:r w:rsidRPr="00FA6C97">
        <w:rPr>
          <w:rFonts w:ascii="Times New Roman" w:hAnsi="Times New Roman" w:cs="Times New Roman"/>
          <w:b/>
          <w:sz w:val="28"/>
        </w:rPr>
        <w:tab/>
        <w:t xml:space="preserve">I. </w:t>
      </w:r>
      <w:r w:rsidRPr="00FA6C97">
        <w:rPr>
          <w:rFonts w:ascii="Times New Roman" w:hAnsi="Times New Roman" w:cs="Times New Roman"/>
          <w:b/>
          <w:sz w:val="28"/>
        </w:rPr>
        <w:tab/>
      </w:r>
      <w:r w:rsidRPr="00FA6C97">
        <w:rPr>
          <w:rFonts w:ascii="Times New Roman" w:hAnsi="Times New Roman" w:cs="Times New Roman"/>
          <w:b/>
          <w:sz w:val="28"/>
        </w:rPr>
        <w:tab/>
      </w:r>
      <w:r w:rsidRPr="00FA6C97">
        <w:rPr>
          <w:rFonts w:ascii="Times New Roman" w:hAnsi="Times New Roman" w:cs="Times New Roman"/>
          <w:b/>
          <w:sz w:val="28"/>
          <w:u w:val="single"/>
        </w:rPr>
        <w:t>La notion d’</w:t>
      </w:r>
      <w:r w:rsidRPr="00FA6C97">
        <w:rPr>
          <w:rFonts w:ascii="Times New Roman" w:hAnsi="Times New Roman" w:cs="Times New Roman"/>
          <w:b/>
          <w:i/>
          <w:sz w:val="28"/>
          <w:u w:val="single"/>
        </w:rPr>
        <w:t>affectio societatis</w:t>
      </w:r>
    </w:p>
    <w:p w14:paraId="49B8691A"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p>
    <w:p w14:paraId="42A4F704" w14:textId="77777777" w:rsidR="00B20550" w:rsidRPr="00215051"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215051">
        <w:rPr>
          <w:rFonts w:ascii="Times New Roman" w:hAnsi="Times New Roman" w:cs="Times New Roman"/>
          <w:b/>
          <w:sz w:val="28"/>
        </w:rPr>
        <w:tab/>
      </w:r>
      <w:r w:rsidRPr="00215051">
        <w:rPr>
          <w:rFonts w:ascii="Times New Roman" w:hAnsi="Times New Roman" w:cs="Times New Roman"/>
          <w:b/>
          <w:sz w:val="28"/>
        </w:rPr>
        <w:tab/>
      </w:r>
      <w:r w:rsidRPr="00215051">
        <w:rPr>
          <w:rFonts w:ascii="Times New Roman" w:hAnsi="Times New Roman" w:cs="Times New Roman"/>
          <w:b/>
          <w:sz w:val="28"/>
        </w:rPr>
        <w:tab/>
      </w:r>
      <w:r w:rsidRPr="00215051">
        <w:rPr>
          <w:rFonts w:ascii="Times New Roman" w:hAnsi="Times New Roman" w:cs="Times New Roman"/>
          <w:b/>
          <w:sz w:val="28"/>
        </w:rPr>
        <w:tab/>
        <w:t xml:space="preserve">A. </w:t>
      </w:r>
      <w:r w:rsidRPr="00215051">
        <w:rPr>
          <w:rFonts w:ascii="Times New Roman" w:hAnsi="Times New Roman" w:cs="Times New Roman"/>
          <w:b/>
          <w:sz w:val="28"/>
          <w:u w:val="single"/>
        </w:rPr>
        <w:t>Les allusions textuelles</w:t>
      </w:r>
      <w:r w:rsidRPr="00215051">
        <w:rPr>
          <w:rFonts w:ascii="Times New Roman" w:hAnsi="Times New Roman" w:cs="Times New Roman"/>
          <w:b/>
          <w:sz w:val="28"/>
        </w:rPr>
        <w:t xml:space="preserve"> </w:t>
      </w:r>
    </w:p>
    <w:p w14:paraId="4DA535DC"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561017DB" w14:textId="77777777" w:rsidR="00B20550" w:rsidRPr="00FA6C97" w:rsidRDefault="00B20550" w:rsidP="008635E0">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L’</w:t>
      </w:r>
      <w:r w:rsidRPr="00FA6C97">
        <w:rPr>
          <w:rFonts w:ascii="Times New Roman" w:hAnsi="Times New Roman" w:cs="Times New Roman"/>
          <w:i/>
        </w:rPr>
        <w:t>affectio societatis</w:t>
      </w:r>
      <w:r w:rsidRPr="00FA6C97">
        <w:rPr>
          <w:rFonts w:ascii="Times New Roman" w:hAnsi="Times New Roman" w:cs="Times New Roman"/>
        </w:rPr>
        <w:t xml:space="preserve"> n’est pas une notion qui ressort explicitement de l’article 1832 du Code civil. Il est possible d’y trouver certaines allusions dans l’article 1833 du même code qui fait allusion à l’ « </w:t>
      </w:r>
      <w:r w:rsidRPr="00FA6C97">
        <w:rPr>
          <w:rFonts w:ascii="Times New Roman" w:hAnsi="Times New Roman" w:cs="Times New Roman"/>
          <w:i/>
        </w:rPr>
        <w:t>intérêt commun des associés </w:t>
      </w:r>
      <w:r w:rsidRPr="00FA6C97">
        <w:rPr>
          <w:rFonts w:ascii="Times New Roman" w:hAnsi="Times New Roman" w:cs="Times New Roman"/>
        </w:rPr>
        <w:t xml:space="preserve">». Il est également possible d’en trouver une trace dans une lecture </w:t>
      </w:r>
      <w:r w:rsidRPr="00FA6C97">
        <w:rPr>
          <w:rFonts w:ascii="Times New Roman" w:hAnsi="Times New Roman" w:cs="Times New Roman"/>
          <w:i/>
        </w:rPr>
        <w:t>a contrario</w:t>
      </w:r>
      <w:r w:rsidRPr="00FA6C97">
        <w:rPr>
          <w:rFonts w:ascii="Times New Roman" w:hAnsi="Times New Roman" w:cs="Times New Roman"/>
        </w:rPr>
        <w:t xml:space="preserve"> de l’article 1844-7, 5° du Code civil </w:t>
      </w:r>
    </w:p>
    <w:p w14:paraId="42700BB8"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5F7E5F8B"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u w:val="single"/>
        </w:rPr>
      </w:pP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r w:rsidRPr="00215051">
        <w:rPr>
          <w:rFonts w:ascii="Times New Roman" w:hAnsi="Times New Roman" w:cs="Times New Roman"/>
          <w:b/>
          <w:sz w:val="28"/>
        </w:rPr>
        <w:tab/>
        <w:t xml:space="preserve">B. </w:t>
      </w:r>
      <w:r w:rsidRPr="00215051">
        <w:rPr>
          <w:rFonts w:ascii="Times New Roman" w:hAnsi="Times New Roman" w:cs="Times New Roman"/>
          <w:b/>
          <w:sz w:val="28"/>
          <w:u w:val="single"/>
        </w:rPr>
        <w:t xml:space="preserve">La définition jurisprudentielle </w:t>
      </w:r>
    </w:p>
    <w:p w14:paraId="0E243F33"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u w:val="single"/>
        </w:rPr>
      </w:pPr>
      <w:r w:rsidRPr="00FA6C97">
        <w:rPr>
          <w:rFonts w:ascii="Times New Roman" w:hAnsi="Times New Roman" w:cs="Times New Roman"/>
          <w:b/>
          <w:u w:val="single"/>
        </w:rPr>
        <w:t xml:space="preserve"> </w:t>
      </w:r>
    </w:p>
    <w:p w14:paraId="1F9949FE" w14:textId="77777777" w:rsidR="00B20550" w:rsidRPr="00D74FA4" w:rsidRDefault="00B20550" w:rsidP="008635E0">
      <w:pPr>
        <w:widowControl w:val="0"/>
        <w:tabs>
          <w:tab w:val="left" w:pos="220"/>
          <w:tab w:val="left" w:pos="720"/>
        </w:tabs>
        <w:autoSpaceDE w:val="0"/>
        <w:autoSpaceDN w:val="0"/>
        <w:adjustRightInd w:val="0"/>
        <w:jc w:val="both"/>
        <w:rPr>
          <w:rFonts w:ascii="Times New Roman" w:hAnsi="Times New Roman" w:cs="Times New Roman"/>
          <w:b/>
        </w:rPr>
      </w:pPr>
      <w:r w:rsidRPr="00FA6C97">
        <w:rPr>
          <w:rFonts w:ascii="Times New Roman" w:hAnsi="Times New Roman" w:cs="Times New Roman"/>
          <w:b/>
        </w:rPr>
        <w:t>L’</w:t>
      </w:r>
      <w:r w:rsidRPr="00FA6C97">
        <w:rPr>
          <w:rFonts w:ascii="Times New Roman" w:hAnsi="Times New Roman" w:cs="Times New Roman"/>
          <w:b/>
          <w:i/>
        </w:rPr>
        <w:t xml:space="preserve">affectio societatis </w:t>
      </w:r>
      <w:r w:rsidRPr="00FA6C97">
        <w:rPr>
          <w:rFonts w:ascii="Times New Roman" w:hAnsi="Times New Roman" w:cs="Times New Roman"/>
          <w:b/>
        </w:rPr>
        <w:t xml:space="preserve">est défini en jurisprudence comme : « </w:t>
      </w:r>
      <w:r w:rsidRPr="00FA6C97">
        <w:rPr>
          <w:rFonts w:ascii="Times New Roman" w:hAnsi="Times New Roman" w:cs="Times New Roman"/>
          <w:b/>
          <w:i/>
          <w:iCs/>
        </w:rPr>
        <w:t xml:space="preserve">la volonté de collaborer ensemble, sur un pied d’égalité, à la réalisation d’un projet commun </w:t>
      </w:r>
      <w:r w:rsidRPr="00FA6C97">
        <w:rPr>
          <w:rFonts w:ascii="Times New Roman" w:hAnsi="Times New Roman" w:cs="Times New Roman"/>
          <w:b/>
          <w:iCs/>
        </w:rPr>
        <w:t>»</w:t>
      </w:r>
      <w:r w:rsidR="00861535" w:rsidRPr="00FA6C97">
        <w:rPr>
          <w:rStyle w:val="Appelnotedebasdep"/>
          <w:rFonts w:ascii="Times New Roman" w:hAnsi="Times New Roman" w:cs="Times New Roman"/>
          <w:iCs/>
        </w:rPr>
        <w:footnoteReference w:id="57"/>
      </w:r>
      <w:r w:rsidRPr="00FA6C97">
        <w:rPr>
          <w:rFonts w:ascii="Times New Roman" w:hAnsi="Times New Roman" w:cs="Times New Roman"/>
        </w:rPr>
        <w:t xml:space="preserve">. </w:t>
      </w:r>
      <w:r w:rsidRPr="00D74FA4">
        <w:rPr>
          <w:rFonts w:ascii="Times New Roman" w:hAnsi="Times New Roman" w:cs="Times New Roman"/>
          <w:b/>
        </w:rPr>
        <w:t xml:space="preserve">Il se définit ainsi autour de trois critères : </w:t>
      </w:r>
    </w:p>
    <w:p w14:paraId="56B84D2B" w14:textId="77777777" w:rsidR="00B20550" w:rsidRPr="00D74FA4" w:rsidRDefault="00B20550" w:rsidP="004A70C9">
      <w:pPr>
        <w:pStyle w:val="Paragraphedeliste"/>
        <w:widowControl w:val="0"/>
        <w:numPr>
          <w:ilvl w:val="0"/>
          <w:numId w:val="80"/>
        </w:numPr>
        <w:tabs>
          <w:tab w:val="left" w:pos="284"/>
          <w:tab w:val="left" w:pos="720"/>
        </w:tabs>
        <w:autoSpaceDE w:val="0"/>
        <w:autoSpaceDN w:val="0"/>
        <w:adjustRightInd w:val="0"/>
        <w:ind w:left="284" w:hanging="284"/>
        <w:jc w:val="both"/>
        <w:rPr>
          <w:rFonts w:ascii="Times New Roman" w:hAnsi="Times New Roman" w:cs="Times New Roman"/>
          <w:b/>
        </w:rPr>
      </w:pPr>
      <w:r w:rsidRPr="00D74FA4">
        <w:rPr>
          <w:rFonts w:ascii="Times New Roman" w:hAnsi="Times New Roman" w:cs="Times New Roman"/>
          <w:b/>
        </w:rPr>
        <w:t xml:space="preserve">la </w:t>
      </w:r>
      <w:r w:rsidR="00861535" w:rsidRPr="00D74FA4">
        <w:rPr>
          <w:rFonts w:ascii="Times New Roman" w:hAnsi="Times New Roman" w:cs="Times New Roman"/>
          <w:b/>
        </w:rPr>
        <w:t>p</w:t>
      </w:r>
      <w:r w:rsidRPr="00D74FA4">
        <w:rPr>
          <w:rFonts w:ascii="Times New Roman" w:hAnsi="Times New Roman" w:cs="Times New Roman"/>
          <w:b/>
        </w:rPr>
        <w:t>ossibilité de collaboration active</w:t>
      </w:r>
      <w:r w:rsidR="00861535" w:rsidRPr="00D74FA4">
        <w:rPr>
          <w:rFonts w:ascii="Times New Roman" w:hAnsi="Times New Roman" w:cs="Times New Roman"/>
          <w:b/>
        </w:rPr>
        <w:t xml:space="preserve"> entre les différents associés</w:t>
      </w:r>
      <w:r w:rsidR="00861535" w:rsidRPr="008635E0">
        <w:rPr>
          <w:rStyle w:val="Appelnotedebasdep"/>
          <w:rFonts w:ascii="Times New Roman" w:hAnsi="Times New Roman" w:cs="Times New Roman"/>
        </w:rPr>
        <w:footnoteReference w:id="58"/>
      </w:r>
      <w:r w:rsidR="00861535" w:rsidRPr="00D74FA4">
        <w:rPr>
          <w:rFonts w:ascii="Times New Roman" w:hAnsi="Times New Roman" w:cs="Times New Roman"/>
          <w:b/>
        </w:rPr>
        <w:t xml:space="preserve"> </w:t>
      </w:r>
      <w:r w:rsidRPr="00D74FA4">
        <w:rPr>
          <w:rFonts w:ascii="Times New Roman" w:hAnsi="Times New Roman" w:cs="Times New Roman"/>
          <w:b/>
        </w:rPr>
        <w:t>;</w:t>
      </w:r>
    </w:p>
    <w:p w14:paraId="777557CA" w14:textId="77777777" w:rsidR="00B20550" w:rsidRPr="00D74FA4" w:rsidRDefault="00B20550" w:rsidP="004A70C9">
      <w:pPr>
        <w:pStyle w:val="Paragraphedeliste"/>
        <w:widowControl w:val="0"/>
        <w:numPr>
          <w:ilvl w:val="0"/>
          <w:numId w:val="80"/>
        </w:numPr>
        <w:tabs>
          <w:tab w:val="left" w:pos="284"/>
          <w:tab w:val="left" w:pos="720"/>
        </w:tabs>
        <w:autoSpaceDE w:val="0"/>
        <w:autoSpaceDN w:val="0"/>
        <w:adjustRightInd w:val="0"/>
        <w:ind w:left="284" w:hanging="284"/>
        <w:jc w:val="both"/>
        <w:rPr>
          <w:rFonts w:ascii="Times New Roman" w:hAnsi="Times New Roman" w:cs="Times New Roman"/>
          <w:b/>
        </w:rPr>
      </w:pPr>
      <w:r w:rsidRPr="00D74FA4">
        <w:rPr>
          <w:rFonts w:ascii="Times New Roman" w:hAnsi="Times New Roman" w:cs="Times New Roman"/>
          <w:b/>
        </w:rPr>
        <w:t xml:space="preserve">le devoir </w:t>
      </w:r>
      <w:r w:rsidR="00861535" w:rsidRPr="00D74FA4">
        <w:rPr>
          <w:rFonts w:ascii="Times New Roman" w:hAnsi="Times New Roman" w:cs="Times New Roman"/>
          <w:b/>
        </w:rPr>
        <w:t>d’action sur un pied d’égalité</w:t>
      </w:r>
      <w:r w:rsidR="00861535" w:rsidRPr="008635E0">
        <w:rPr>
          <w:rStyle w:val="Appelnotedebasdep"/>
          <w:rFonts w:ascii="Times New Roman" w:hAnsi="Times New Roman" w:cs="Times New Roman"/>
        </w:rPr>
        <w:footnoteReference w:id="59"/>
      </w:r>
      <w:r w:rsidR="00861535" w:rsidRPr="00D74FA4">
        <w:rPr>
          <w:rFonts w:ascii="Times New Roman" w:hAnsi="Times New Roman" w:cs="Times New Roman"/>
          <w:b/>
        </w:rPr>
        <w:t> </w:t>
      </w:r>
      <w:r w:rsidRPr="00D74FA4">
        <w:rPr>
          <w:rFonts w:ascii="Times New Roman" w:hAnsi="Times New Roman" w:cs="Times New Roman"/>
          <w:b/>
        </w:rPr>
        <w:t xml:space="preserve">; </w:t>
      </w:r>
    </w:p>
    <w:p w14:paraId="6BB5D32C" w14:textId="77777777" w:rsidR="00B20550" w:rsidRPr="00D74FA4" w:rsidRDefault="00B20550" w:rsidP="004A70C9">
      <w:pPr>
        <w:pStyle w:val="Paragraphedeliste"/>
        <w:widowControl w:val="0"/>
        <w:numPr>
          <w:ilvl w:val="0"/>
          <w:numId w:val="80"/>
        </w:numPr>
        <w:tabs>
          <w:tab w:val="left" w:pos="284"/>
          <w:tab w:val="left" w:pos="720"/>
        </w:tabs>
        <w:autoSpaceDE w:val="0"/>
        <w:autoSpaceDN w:val="0"/>
        <w:adjustRightInd w:val="0"/>
        <w:ind w:left="284" w:hanging="284"/>
        <w:jc w:val="both"/>
        <w:rPr>
          <w:rFonts w:ascii="Times New Roman" w:hAnsi="Times New Roman" w:cs="Times New Roman"/>
          <w:b/>
        </w:rPr>
      </w:pPr>
      <w:r w:rsidRPr="00D74FA4">
        <w:rPr>
          <w:rFonts w:ascii="Times New Roman" w:hAnsi="Times New Roman" w:cs="Times New Roman"/>
          <w:b/>
        </w:rPr>
        <w:t>un projet d’entreprise commune</w:t>
      </w:r>
      <w:r w:rsidR="00861535" w:rsidRPr="00D74FA4">
        <w:rPr>
          <w:rFonts w:ascii="Times New Roman" w:hAnsi="Times New Roman" w:cs="Times New Roman"/>
          <w:b/>
        </w:rPr>
        <w:t>.</w:t>
      </w:r>
      <w:r w:rsidRPr="00D74FA4">
        <w:rPr>
          <w:rFonts w:ascii="Times New Roman" w:hAnsi="Times New Roman" w:cs="Times New Roman"/>
          <w:b/>
        </w:rPr>
        <w:t xml:space="preserve"> </w:t>
      </w:r>
    </w:p>
    <w:p w14:paraId="39732350"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111E964C"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u w:val="single"/>
        </w:rPr>
      </w:pPr>
      <w:r w:rsidRPr="00FA6C97">
        <w:rPr>
          <w:rFonts w:ascii="Times New Roman" w:hAnsi="Times New Roman" w:cs="Times New Roman"/>
          <w:b/>
          <w:sz w:val="28"/>
        </w:rPr>
        <w:tab/>
      </w:r>
      <w:r w:rsidRPr="00FA6C97">
        <w:rPr>
          <w:rFonts w:ascii="Times New Roman" w:hAnsi="Times New Roman" w:cs="Times New Roman"/>
          <w:b/>
          <w:sz w:val="28"/>
        </w:rPr>
        <w:tab/>
      </w:r>
      <w:r w:rsidRPr="00FA6C97">
        <w:rPr>
          <w:rFonts w:ascii="Times New Roman" w:hAnsi="Times New Roman" w:cs="Times New Roman"/>
          <w:b/>
          <w:sz w:val="28"/>
        </w:rPr>
        <w:tab/>
        <w:t xml:space="preserve">II. </w:t>
      </w:r>
      <w:r w:rsidRPr="00FA6C97">
        <w:rPr>
          <w:rFonts w:ascii="Times New Roman" w:hAnsi="Times New Roman" w:cs="Times New Roman"/>
          <w:b/>
          <w:sz w:val="28"/>
        </w:rPr>
        <w:tab/>
      </w:r>
      <w:r w:rsidRPr="00FA6C97">
        <w:rPr>
          <w:rFonts w:ascii="Times New Roman" w:hAnsi="Times New Roman" w:cs="Times New Roman"/>
          <w:b/>
          <w:sz w:val="28"/>
          <w:u w:val="single"/>
        </w:rPr>
        <w:t>Les fonctions de l’</w:t>
      </w:r>
      <w:r w:rsidRPr="00FA6C97">
        <w:rPr>
          <w:rFonts w:ascii="Times New Roman" w:hAnsi="Times New Roman" w:cs="Times New Roman"/>
          <w:b/>
          <w:i/>
          <w:sz w:val="28"/>
          <w:u w:val="single"/>
        </w:rPr>
        <w:t>affectio societatis</w:t>
      </w:r>
    </w:p>
    <w:p w14:paraId="5D789A1B"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ab/>
      </w:r>
    </w:p>
    <w:p w14:paraId="76BCD5FF" w14:textId="471BC084"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Trois grandes fonctions sont attachées à l’</w:t>
      </w:r>
      <w:r w:rsidRPr="00FA6C97">
        <w:rPr>
          <w:rFonts w:ascii="Times New Roman" w:hAnsi="Times New Roman" w:cs="Times New Roman"/>
          <w:i/>
        </w:rPr>
        <w:t>affectio societatis</w:t>
      </w:r>
      <w:r w:rsidRPr="00FA6C97">
        <w:rPr>
          <w:rFonts w:ascii="Times New Roman" w:hAnsi="Times New Roman" w:cs="Times New Roman"/>
        </w:rPr>
        <w:t>, qui est aujourd’hui</w:t>
      </w:r>
      <w:r w:rsidRPr="00FA6C97">
        <w:rPr>
          <w:rFonts w:ascii="Times New Roman" w:hAnsi="Times New Roman" w:cs="Times New Roman"/>
          <w:i/>
        </w:rPr>
        <w:t> </w:t>
      </w:r>
      <w:r w:rsidRPr="00FA6C97">
        <w:rPr>
          <w:rFonts w:ascii="Times New Roman" w:hAnsi="Times New Roman" w:cs="Times New Roman"/>
        </w:rPr>
        <w:t xml:space="preserve">: </w:t>
      </w:r>
    </w:p>
    <w:p w14:paraId="456A8FD2" w14:textId="77777777" w:rsidR="00B20550" w:rsidRPr="00FA6C97" w:rsidRDefault="00B20550" w:rsidP="004A70C9">
      <w:pPr>
        <w:pStyle w:val="Paragraphedeliste"/>
        <w:numPr>
          <w:ilvl w:val="0"/>
          <w:numId w:val="26"/>
        </w:numPr>
        <w:tabs>
          <w:tab w:val="left" w:pos="284"/>
          <w:tab w:val="left" w:pos="567"/>
          <w:tab w:val="left" w:pos="851"/>
          <w:tab w:val="left" w:pos="1134"/>
          <w:tab w:val="left" w:pos="1418"/>
          <w:tab w:val="left" w:pos="1701"/>
          <w:tab w:val="left" w:pos="2552"/>
        </w:tabs>
        <w:ind w:left="284" w:hanging="284"/>
        <w:jc w:val="both"/>
        <w:rPr>
          <w:rFonts w:ascii="Times New Roman" w:hAnsi="Times New Roman" w:cs="Times New Roman"/>
        </w:rPr>
      </w:pPr>
      <w:r w:rsidRPr="00FA6C97">
        <w:rPr>
          <w:rFonts w:ascii="Times New Roman" w:hAnsi="Times New Roman" w:cs="Times New Roman"/>
        </w:rPr>
        <w:t>un élément de preuve de l’existence d’une société (</w:t>
      </w:r>
      <w:r w:rsidR="001A04A7" w:rsidRPr="00FA6C97">
        <w:rPr>
          <w:rFonts w:ascii="Times New Roman" w:hAnsi="Times New Roman" w:cs="Times New Roman"/>
        </w:rPr>
        <w:t>notamment l</w:t>
      </w:r>
      <w:r w:rsidRPr="00FA6C97">
        <w:rPr>
          <w:rFonts w:ascii="Times New Roman" w:hAnsi="Times New Roman" w:cs="Times New Roman"/>
        </w:rPr>
        <w:t xml:space="preserve">es sociétés créées de fait) ; </w:t>
      </w:r>
    </w:p>
    <w:p w14:paraId="241C529E" w14:textId="77777777" w:rsidR="00B20550" w:rsidRPr="00FA6C97" w:rsidRDefault="00B20550" w:rsidP="004A70C9">
      <w:pPr>
        <w:pStyle w:val="Paragraphedeliste"/>
        <w:numPr>
          <w:ilvl w:val="0"/>
          <w:numId w:val="26"/>
        </w:numPr>
        <w:tabs>
          <w:tab w:val="left" w:pos="284"/>
          <w:tab w:val="left" w:pos="567"/>
          <w:tab w:val="left" w:pos="851"/>
          <w:tab w:val="left" w:pos="1134"/>
          <w:tab w:val="left" w:pos="1418"/>
          <w:tab w:val="left" w:pos="1701"/>
          <w:tab w:val="left" w:pos="2552"/>
        </w:tabs>
        <w:ind w:left="284" w:hanging="284"/>
        <w:jc w:val="both"/>
        <w:rPr>
          <w:rFonts w:ascii="Times New Roman" w:hAnsi="Times New Roman" w:cs="Times New Roman"/>
        </w:rPr>
      </w:pPr>
      <w:r w:rsidRPr="00FA6C97">
        <w:rPr>
          <w:rFonts w:ascii="Times New Roman" w:hAnsi="Times New Roman" w:cs="Times New Roman"/>
        </w:rPr>
        <w:t>un élément de  preuve de la fictivité d’une société</w:t>
      </w:r>
      <w:r w:rsidR="00027949" w:rsidRPr="00FA6C97">
        <w:rPr>
          <w:rStyle w:val="Appelnotedebasdep"/>
          <w:rFonts w:ascii="Times New Roman" w:hAnsi="Times New Roman" w:cs="Times New Roman"/>
        </w:rPr>
        <w:footnoteReference w:id="60"/>
      </w:r>
      <w:r w:rsidR="00027949" w:rsidRPr="00FA6C97">
        <w:rPr>
          <w:rFonts w:ascii="Times New Roman" w:hAnsi="Times New Roman" w:cs="Times New Roman"/>
        </w:rPr>
        <w:t xml:space="preserve"> </w:t>
      </w:r>
      <w:r w:rsidRPr="00FA6C97">
        <w:rPr>
          <w:rFonts w:ascii="Times New Roman" w:hAnsi="Times New Roman" w:cs="Times New Roman"/>
          <w:bCs/>
        </w:rPr>
        <w:t xml:space="preserve">; </w:t>
      </w:r>
    </w:p>
    <w:p w14:paraId="6D9A3D61" w14:textId="77777777" w:rsidR="00B20550" w:rsidRPr="00FA6C97" w:rsidRDefault="00B20550" w:rsidP="004A70C9">
      <w:pPr>
        <w:pStyle w:val="Paragraphedeliste"/>
        <w:numPr>
          <w:ilvl w:val="0"/>
          <w:numId w:val="26"/>
        </w:numPr>
        <w:tabs>
          <w:tab w:val="left" w:pos="284"/>
          <w:tab w:val="left" w:pos="567"/>
          <w:tab w:val="left" w:pos="851"/>
          <w:tab w:val="left" w:pos="1134"/>
          <w:tab w:val="left" w:pos="1418"/>
          <w:tab w:val="left" w:pos="1701"/>
          <w:tab w:val="left" w:pos="2552"/>
        </w:tabs>
        <w:ind w:left="284" w:hanging="284"/>
        <w:jc w:val="both"/>
        <w:rPr>
          <w:rFonts w:ascii="Times New Roman" w:hAnsi="Times New Roman" w:cs="Times New Roman"/>
        </w:rPr>
      </w:pPr>
      <w:r w:rsidRPr="00FA6C97">
        <w:rPr>
          <w:rFonts w:ascii="Times New Roman" w:hAnsi="Times New Roman" w:cs="Times New Roman"/>
        </w:rPr>
        <w:t>un critère de distinction du contrat de société d’autres contrats</w:t>
      </w:r>
      <w:r w:rsidR="001A04A7" w:rsidRPr="00FA6C97">
        <w:rPr>
          <w:rStyle w:val="Appelnotedebasdep"/>
          <w:rFonts w:ascii="Times New Roman" w:hAnsi="Times New Roman" w:cs="Times New Roman"/>
        </w:rPr>
        <w:footnoteReference w:id="61"/>
      </w:r>
      <w:r w:rsidR="001A04A7" w:rsidRPr="00FA6C97">
        <w:rPr>
          <w:rFonts w:ascii="Times New Roman" w:hAnsi="Times New Roman" w:cs="Times New Roman"/>
        </w:rPr>
        <w:t>.</w:t>
      </w:r>
      <w:r w:rsidRPr="00FA6C97">
        <w:rPr>
          <w:rFonts w:ascii="Times New Roman" w:hAnsi="Times New Roman" w:cs="Times New Roman"/>
        </w:rPr>
        <w:t xml:space="preserve"> </w:t>
      </w:r>
    </w:p>
    <w:p w14:paraId="0016DEA2" w14:textId="2792273D" w:rsidR="00DD601E" w:rsidRDefault="00DD601E" w:rsidP="008635E0">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70F353ED" w14:textId="37EC521C" w:rsidR="00B20550" w:rsidRPr="00FA6C97" w:rsidRDefault="00B20550" w:rsidP="008635E0">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L’existence de l’</w:t>
      </w:r>
      <w:r w:rsidRPr="00FA6C97">
        <w:rPr>
          <w:rFonts w:ascii="Times New Roman" w:hAnsi="Times New Roman" w:cs="Times New Roman"/>
          <w:i/>
        </w:rPr>
        <w:t xml:space="preserve">affectio societatis </w:t>
      </w:r>
      <w:r w:rsidRPr="00FA6C97">
        <w:rPr>
          <w:rFonts w:ascii="Times New Roman" w:hAnsi="Times New Roman" w:cs="Times New Roman"/>
        </w:rPr>
        <w:t>s’appréciant à la date de constitution de la société, il importe peu qu’il n’existe plus au cours de la vie de la société. La disparition de l’</w:t>
      </w:r>
      <w:r w:rsidRPr="00FA6C97">
        <w:rPr>
          <w:rFonts w:ascii="Times New Roman" w:hAnsi="Times New Roman" w:cs="Times New Roman"/>
          <w:i/>
        </w:rPr>
        <w:t xml:space="preserve">affectio societatis </w:t>
      </w:r>
      <w:r w:rsidRPr="00FA6C97">
        <w:rPr>
          <w:rFonts w:ascii="Times New Roman" w:hAnsi="Times New Roman" w:cs="Times New Roman"/>
        </w:rPr>
        <w:t xml:space="preserve">ne : </w:t>
      </w:r>
    </w:p>
    <w:p w14:paraId="41E7A59B" w14:textId="77777777" w:rsidR="00B20550" w:rsidRPr="00FA6C97" w:rsidRDefault="00B20550" w:rsidP="004A70C9">
      <w:pPr>
        <w:pStyle w:val="Paragraphedeliste"/>
        <w:numPr>
          <w:ilvl w:val="0"/>
          <w:numId w:val="26"/>
        </w:numPr>
        <w:tabs>
          <w:tab w:val="left" w:pos="0"/>
          <w:tab w:val="left" w:pos="284"/>
          <w:tab w:val="left" w:pos="567"/>
          <w:tab w:val="left" w:pos="851"/>
          <w:tab w:val="left" w:pos="1134"/>
          <w:tab w:val="left" w:pos="1418"/>
          <w:tab w:val="left" w:pos="2552"/>
        </w:tabs>
        <w:ind w:left="284" w:hanging="284"/>
        <w:jc w:val="both"/>
        <w:rPr>
          <w:rFonts w:ascii="Times New Roman" w:hAnsi="Times New Roman" w:cs="Times New Roman"/>
        </w:rPr>
      </w:pPr>
      <w:r w:rsidRPr="00FA6C97">
        <w:rPr>
          <w:rFonts w:ascii="Times New Roman" w:hAnsi="Times New Roman" w:cs="Times New Roman"/>
        </w:rPr>
        <w:t xml:space="preserve">remet pas en cause </w:t>
      </w:r>
      <w:r w:rsidR="00082EBD" w:rsidRPr="00FA6C97">
        <w:rPr>
          <w:rFonts w:ascii="Times New Roman" w:hAnsi="Times New Roman" w:cs="Times New Roman"/>
        </w:rPr>
        <w:t>les cessions de titres sociaux</w:t>
      </w:r>
      <w:r w:rsidR="00082EBD" w:rsidRPr="00FA6C97">
        <w:rPr>
          <w:rStyle w:val="Appelnotedebasdep"/>
          <w:rFonts w:ascii="Times New Roman" w:hAnsi="Times New Roman" w:cs="Times New Roman"/>
        </w:rPr>
        <w:footnoteReference w:id="62"/>
      </w:r>
      <w:r w:rsidRPr="00FA6C97">
        <w:rPr>
          <w:rFonts w:ascii="Times New Roman" w:hAnsi="Times New Roman" w:cs="Times New Roman"/>
        </w:rPr>
        <w:t> ;</w:t>
      </w:r>
    </w:p>
    <w:p w14:paraId="6EC9048C" w14:textId="77777777" w:rsidR="00082EBD" w:rsidRDefault="00B20550" w:rsidP="004A70C9">
      <w:pPr>
        <w:pStyle w:val="Paragraphedeliste"/>
        <w:numPr>
          <w:ilvl w:val="0"/>
          <w:numId w:val="26"/>
        </w:numPr>
        <w:tabs>
          <w:tab w:val="left" w:pos="0"/>
          <w:tab w:val="left" w:pos="284"/>
          <w:tab w:val="left" w:pos="567"/>
          <w:tab w:val="left" w:pos="851"/>
          <w:tab w:val="left" w:pos="1134"/>
          <w:tab w:val="left" w:pos="1418"/>
          <w:tab w:val="left" w:pos="2552"/>
        </w:tabs>
        <w:ind w:left="284" w:hanging="284"/>
        <w:jc w:val="both"/>
        <w:rPr>
          <w:rFonts w:ascii="Times New Roman" w:hAnsi="Times New Roman" w:cs="Times New Roman"/>
        </w:rPr>
      </w:pPr>
      <w:r w:rsidRPr="00FA6C97">
        <w:rPr>
          <w:rFonts w:ascii="Times New Roman" w:hAnsi="Times New Roman" w:cs="Times New Roman"/>
        </w:rPr>
        <w:t>peut pas à elle seule caractériser une « </w:t>
      </w:r>
      <w:r w:rsidRPr="00FA6C97">
        <w:rPr>
          <w:rFonts w:ascii="Times New Roman" w:hAnsi="Times New Roman" w:cs="Times New Roman"/>
          <w:i/>
          <w:color w:val="262626"/>
        </w:rPr>
        <w:t xml:space="preserve">mésentente entre associés paralysant le fonctionnement de la société </w:t>
      </w:r>
      <w:r w:rsidRPr="00FA6C97">
        <w:rPr>
          <w:rFonts w:ascii="Times New Roman" w:hAnsi="Times New Roman" w:cs="Times New Roman"/>
        </w:rPr>
        <w:t>»</w:t>
      </w:r>
      <w:r w:rsidR="00082EBD" w:rsidRPr="00FA6C97">
        <w:rPr>
          <w:rFonts w:ascii="Times New Roman" w:hAnsi="Times New Roman" w:cs="Times New Roman"/>
        </w:rPr>
        <w:t>.</w:t>
      </w:r>
      <w:r w:rsidRPr="00FA6C97">
        <w:rPr>
          <w:rFonts w:ascii="Times New Roman" w:hAnsi="Times New Roman" w:cs="Times New Roman"/>
        </w:rPr>
        <w:t xml:space="preserve"> </w:t>
      </w:r>
    </w:p>
    <w:p w14:paraId="30C05583" w14:textId="2CF80423" w:rsidR="00215051" w:rsidRDefault="00215051" w:rsidP="00132CE7">
      <w:pPr>
        <w:pStyle w:val="Paragraphedeliste"/>
        <w:tabs>
          <w:tab w:val="left" w:pos="284"/>
          <w:tab w:val="left" w:pos="567"/>
          <w:tab w:val="left" w:pos="851"/>
          <w:tab w:val="left" w:pos="1134"/>
          <w:tab w:val="left" w:pos="1418"/>
          <w:tab w:val="left" w:pos="1701"/>
          <w:tab w:val="left" w:pos="2552"/>
        </w:tabs>
        <w:ind w:left="1701"/>
        <w:jc w:val="both"/>
        <w:rPr>
          <w:rFonts w:ascii="Times New Roman" w:hAnsi="Times New Roman" w:cs="Times New Roman"/>
        </w:rPr>
      </w:pPr>
    </w:p>
    <w:p w14:paraId="41C3764D" w14:textId="029E3BAC" w:rsidR="00272FE7" w:rsidRDefault="00272FE7" w:rsidP="00132CE7">
      <w:pPr>
        <w:pStyle w:val="Paragraphedeliste"/>
        <w:tabs>
          <w:tab w:val="left" w:pos="284"/>
          <w:tab w:val="left" w:pos="567"/>
          <w:tab w:val="left" w:pos="851"/>
          <w:tab w:val="left" w:pos="1134"/>
          <w:tab w:val="left" w:pos="1418"/>
          <w:tab w:val="left" w:pos="1701"/>
          <w:tab w:val="left" w:pos="2552"/>
        </w:tabs>
        <w:ind w:left="1701"/>
        <w:jc w:val="both"/>
        <w:rPr>
          <w:rFonts w:ascii="Times New Roman" w:hAnsi="Times New Roman" w:cs="Times New Roman"/>
        </w:rPr>
      </w:pPr>
    </w:p>
    <w:p w14:paraId="0B63E4D8" w14:textId="77777777" w:rsidR="00272FE7" w:rsidRDefault="00272FE7" w:rsidP="00132CE7">
      <w:pPr>
        <w:pStyle w:val="Paragraphedeliste"/>
        <w:tabs>
          <w:tab w:val="left" w:pos="284"/>
          <w:tab w:val="left" w:pos="567"/>
          <w:tab w:val="left" w:pos="851"/>
          <w:tab w:val="left" w:pos="1134"/>
          <w:tab w:val="left" w:pos="1418"/>
          <w:tab w:val="left" w:pos="1701"/>
          <w:tab w:val="left" w:pos="2552"/>
        </w:tabs>
        <w:ind w:left="1701"/>
        <w:jc w:val="both"/>
        <w:rPr>
          <w:rFonts w:ascii="Times New Roman" w:hAnsi="Times New Roman" w:cs="Times New Roman"/>
        </w:rPr>
      </w:pPr>
    </w:p>
    <w:p w14:paraId="08A15DA9" w14:textId="77777777" w:rsidR="00DD601E" w:rsidRPr="00215051" w:rsidRDefault="00DD601E" w:rsidP="00132CE7">
      <w:pPr>
        <w:pStyle w:val="Paragraphedeliste"/>
        <w:tabs>
          <w:tab w:val="left" w:pos="284"/>
          <w:tab w:val="left" w:pos="567"/>
          <w:tab w:val="left" w:pos="851"/>
          <w:tab w:val="left" w:pos="1134"/>
          <w:tab w:val="left" w:pos="1418"/>
          <w:tab w:val="left" w:pos="1701"/>
          <w:tab w:val="left" w:pos="2552"/>
        </w:tabs>
        <w:ind w:left="1701"/>
        <w:jc w:val="both"/>
        <w:rPr>
          <w:rFonts w:ascii="Times New Roman" w:hAnsi="Times New Roman" w:cs="Times New Roman"/>
        </w:rPr>
      </w:pPr>
    </w:p>
    <w:p w14:paraId="5D9D56BC"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lastRenderedPageBreak/>
        <w:tab/>
      </w:r>
      <w:r w:rsidRPr="00FA6C97">
        <w:rPr>
          <w:rFonts w:ascii="Times New Roman" w:hAnsi="Times New Roman" w:cs="Times New Roman"/>
          <w:b/>
          <w:sz w:val="28"/>
        </w:rPr>
        <w:tab/>
        <w:t xml:space="preserve">§3. </w:t>
      </w:r>
      <w:r w:rsidRPr="00FA6C97">
        <w:rPr>
          <w:rFonts w:ascii="Times New Roman" w:hAnsi="Times New Roman" w:cs="Times New Roman"/>
          <w:b/>
          <w:sz w:val="28"/>
        </w:rPr>
        <w:tab/>
      </w:r>
      <w:r w:rsidRPr="00FA6C97">
        <w:rPr>
          <w:rFonts w:ascii="Times New Roman" w:hAnsi="Times New Roman" w:cs="Times New Roman"/>
          <w:b/>
          <w:sz w:val="28"/>
          <w:u w:val="single"/>
        </w:rPr>
        <w:t>Les apports</w:t>
      </w:r>
      <w:r w:rsidRPr="00FA6C97">
        <w:rPr>
          <w:rFonts w:ascii="Times New Roman" w:hAnsi="Times New Roman" w:cs="Times New Roman"/>
          <w:b/>
          <w:sz w:val="28"/>
        </w:rPr>
        <w:t xml:space="preserve"> </w:t>
      </w:r>
    </w:p>
    <w:p w14:paraId="78154375"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851"/>
        <w:jc w:val="both"/>
        <w:rPr>
          <w:rFonts w:ascii="Times New Roman" w:hAnsi="Times New Roman" w:cs="Times New Roman"/>
        </w:rPr>
      </w:pPr>
    </w:p>
    <w:p w14:paraId="62C9E58C" w14:textId="77777777" w:rsidR="00B20550" w:rsidRPr="00FA6C97" w:rsidRDefault="00082EBD" w:rsidP="00DF13A1">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rPr>
        <w:t xml:space="preserve">En contrepartie de </w:t>
      </w:r>
      <w:r w:rsidR="00215051">
        <w:rPr>
          <w:rFonts w:ascii="Times New Roman" w:hAnsi="Times New Roman" w:cs="Times New Roman"/>
        </w:rPr>
        <w:t xml:space="preserve">l’obligation de réaliser des </w:t>
      </w:r>
      <w:r w:rsidR="00B20550" w:rsidRPr="00FA6C97">
        <w:rPr>
          <w:rFonts w:ascii="Times New Roman" w:hAnsi="Times New Roman" w:cs="Times New Roman"/>
        </w:rPr>
        <w:t>apports</w:t>
      </w:r>
      <w:r w:rsidR="00215051">
        <w:rPr>
          <w:rFonts w:ascii="Times New Roman" w:hAnsi="Times New Roman" w:cs="Times New Roman"/>
        </w:rPr>
        <w:t xml:space="preserve"> (</w:t>
      </w:r>
      <w:r w:rsidR="00215051" w:rsidRPr="00215051">
        <w:rPr>
          <w:rFonts w:ascii="Times New Roman" w:hAnsi="Times New Roman" w:cs="Times New Roman"/>
          <w:b/>
        </w:rPr>
        <w:t>I</w:t>
      </w:r>
      <w:r w:rsidR="00215051">
        <w:rPr>
          <w:rFonts w:ascii="Times New Roman" w:hAnsi="Times New Roman" w:cs="Times New Roman"/>
        </w:rPr>
        <w:t>.)</w:t>
      </w:r>
      <w:r w:rsidR="00B20550" w:rsidRPr="00FA6C97">
        <w:rPr>
          <w:rFonts w:ascii="Times New Roman" w:hAnsi="Times New Roman" w:cs="Times New Roman"/>
        </w:rPr>
        <w:t>,</w:t>
      </w:r>
      <w:r w:rsidR="00215051">
        <w:rPr>
          <w:rFonts w:ascii="Times New Roman" w:hAnsi="Times New Roman" w:cs="Times New Roman"/>
        </w:rPr>
        <w:t xml:space="preserve"> de diverses natures (</w:t>
      </w:r>
      <w:r w:rsidR="00215051" w:rsidRPr="00215051">
        <w:rPr>
          <w:rFonts w:ascii="Times New Roman" w:hAnsi="Times New Roman" w:cs="Times New Roman"/>
          <w:b/>
        </w:rPr>
        <w:t>II</w:t>
      </w:r>
      <w:r w:rsidR="00215051">
        <w:rPr>
          <w:rFonts w:ascii="Times New Roman" w:hAnsi="Times New Roman" w:cs="Times New Roman"/>
        </w:rPr>
        <w:t>.)</w:t>
      </w:r>
      <w:r w:rsidR="00B20550" w:rsidRPr="00FA6C97">
        <w:rPr>
          <w:rFonts w:ascii="Times New Roman" w:hAnsi="Times New Roman" w:cs="Times New Roman"/>
        </w:rPr>
        <w:t xml:space="preserve"> l’associé va recevoir des </w:t>
      </w:r>
      <w:r w:rsidRPr="00FA6C97">
        <w:rPr>
          <w:rFonts w:ascii="Times New Roman" w:hAnsi="Times New Roman" w:cs="Times New Roman"/>
        </w:rPr>
        <w:t>titres</w:t>
      </w:r>
      <w:r w:rsidR="00B20550" w:rsidRPr="00FA6C97">
        <w:rPr>
          <w:rFonts w:ascii="Times New Roman" w:hAnsi="Times New Roman" w:cs="Times New Roman"/>
        </w:rPr>
        <w:t xml:space="preserve"> sociaux, actions ou parts sociales selon les formes sociales</w:t>
      </w:r>
      <w:r w:rsidRPr="00FA6C97">
        <w:rPr>
          <w:rFonts w:ascii="Times New Roman" w:hAnsi="Times New Roman" w:cs="Times New Roman"/>
        </w:rPr>
        <w:t>.</w:t>
      </w:r>
      <w:r w:rsidR="00B20550" w:rsidRPr="00FA6C97">
        <w:rPr>
          <w:rFonts w:ascii="Times New Roman" w:hAnsi="Times New Roman" w:cs="Times New Roman"/>
        </w:rPr>
        <w:t xml:space="preserve">   </w:t>
      </w:r>
    </w:p>
    <w:p w14:paraId="76782A69" w14:textId="77777777" w:rsidR="00D74FA4" w:rsidRPr="00FA6C97" w:rsidRDefault="00D74FA4"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7AFFF654"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851"/>
        <w:jc w:val="both"/>
        <w:rPr>
          <w:rFonts w:ascii="Times New Roman" w:hAnsi="Times New Roman" w:cs="Times New Roman"/>
          <w:b/>
          <w:sz w:val="28"/>
        </w:rPr>
      </w:pPr>
      <w:r w:rsidRPr="00FA6C97">
        <w:rPr>
          <w:rFonts w:ascii="Times New Roman" w:hAnsi="Times New Roman" w:cs="Times New Roman"/>
          <w:b/>
          <w:sz w:val="28"/>
        </w:rPr>
        <w:t xml:space="preserve">I. </w:t>
      </w:r>
      <w:r w:rsidRPr="00FA6C97">
        <w:rPr>
          <w:rFonts w:ascii="Times New Roman" w:hAnsi="Times New Roman" w:cs="Times New Roman"/>
          <w:b/>
          <w:sz w:val="28"/>
        </w:rPr>
        <w:tab/>
      </w:r>
      <w:r w:rsidRPr="00FA6C97">
        <w:rPr>
          <w:rFonts w:ascii="Times New Roman" w:hAnsi="Times New Roman" w:cs="Times New Roman"/>
          <w:b/>
          <w:sz w:val="28"/>
        </w:rPr>
        <w:tab/>
      </w:r>
      <w:r w:rsidRPr="00FA6C97">
        <w:rPr>
          <w:rFonts w:ascii="Times New Roman" w:hAnsi="Times New Roman" w:cs="Times New Roman"/>
          <w:b/>
          <w:sz w:val="28"/>
          <w:u w:val="single"/>
        </w:rPr>
        <w:t>L’exigence d’apports</w:t>
      </w:r>
    </w:p>
    <w:p w14:paraId="4899DBD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5193B387" w14:textId="77777777" w:rsidR="00B20550" w:rsidRPr="00FA6C97" w:rsidRDefault="00B20550" w:rsidP="00DF13A1">
      <w:pPr>
        <w:tabs>
          <w:tab w:val="left" w:pos="0"/>
          <w:tab w:val="left" w:pos="284"/>
          <w:tab w:val="left" w:pos="567"/>
          <w:tab w:val="left" w:pos="851"/>
          <w:tab w:val="left" w:pos="1134"/>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Article 1832 alinéa 1</w:t>
      </w:r>
      <w:r w:rsidRPr="00FA6C97">
        <w:rPr>
          <w:rFonts w:ascii="Times New Roman" w:hAnsi="Times New Roman" w:cs="Times New Roman"/>
          <w:b/>
          <w:vertAlign w:val="superscript"/>
        </w:rPr>
        <w:t>er</w:t>
      </w:r>
      <w:r w:rsidRPr="00FA6C97">
        <w:rPr>
          <w:rFonts w:ascii="Times New Roman" w:hAnsi="Times New Roman" w:cs="Times New Roman"/>
          <w:b/>
        </w:rPr>
        <w:t xml:space="preserve"> du Code civil </w:t>
      </w:r>
    </w:p>
    <w:p w14:paraId="2A5B1584" w14:textId="77777777" w:rsidR="00B20550" w:rsidRPr="00FA6C97" w:rsidRDefault="00B20550" w:rsidP="00DF13A1">
      <w:pPr>
        <w:tabs>
          <w:tab w:val="left" w:pos="0"/>
          <w:tab w:val="left" w:pos="284"/>
          <w:tab w:val="left" w:pos="567"/>
          <w:tab w:val="left" w:pos="851"/>
          <w:tab w:val="left" w:pos="1134"/>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w:t>
      </w:r>
      <w:r w:rsidRPr="00FA6C97">
        <w:rPr>
          <w:rFonts w:ascii="Times New Roman" w:hAnsi="Times New Roman" w:cs="Times New Roman"/>
          <w:i/>
          <w:color w:val="262626"/>
        </w:rPr>
        <w:t>La société est instituée par deux ou plusieurs personnes qui conviennent par un contrat d'</w:t>
      </w:r>
      <w:r w:rsidRPr="00FA6C97">
        <w:rPr>
          <w:rFonts w:ascii="Times New Roman" w:hAnsi="Times New Roman" w:cs="Times New Roman"/>
          <w:b/>
          <w:i/>
          <w:color w:val="262626"/>
        </w:rPr>
        <w:t xml:space="preserve">affecter à une entreprise commune des biens ou leur industrie </w:t>
      </w:r>
      <w:r w:rsidRPr="00FA6C97">
        <w:rPr>
          <w:rFonts w:ascii="Times New Roman" w:hAnsi="Times New Roman" w:cs="Times New Roman"/>
          <w:i/>
          <w:color w:val="262626"/>
        </w:rPr>
        <w:t>en vue de partager le bénéfice ou de profiter de l'économie qui pourra en résulter</w:t>
      </w:r>
      <w:r w:rsidRPr="00FA6C97">
        <w:rPr>
          <w:rFonts w:ascii="Times New Roman" w:hAnsi="Times New Roman" w:cs="Times New Roman"/>
          <w:color w:val="262626"/>
        </w:rPr>
        <w:t xml:space="preserve"> </w:t>
      </w:r>
      <w:r w:rsidRPr="00FA6C97">
        <w:rPr>
          <w:rFonts w:ascii="Times New Roman" w:hAnsi="Times New Roman" w:cs="Times New Roman"/>
        </w:rPr>
        <w:t>»</w:t>
      </w:r>
    </w:p>
    <w:p w14:paraId="035529C5"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b/>
        </w:rPr>
      </w:pPr>
    </w:p>
    <w:p w14:paraId="7530229C" w14:textId="4B1312F0" w:rsidR="00B20550" w:rsidRPr="00FA6C97" w:rsidRDefault="00B20550" w:rsidP="00DF13A1">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b/>
        </w:rPr>
        <w:t>Article 1844-10 aliné</w:t>
      </w:r>
      <w:r w:rsidR="00DF13A1">
        <w:rPr>
          <w:rFonts w:ascii="Times New Roman" w:hAnsi="Times New Roman" w:cs="Times New Roman"/>
          <w:b/>
        </w:rPr>
        <w:t>a</w:t>
      </w:r>
      <w:r w:rsidRPr="00FA6C97">
        <w:rPr>
          <w:rFonts w:ascii="Times New Roman" w:hAnsi="Times New Roman" w:cs="Times New Roman"/>
          <w:b/>
        </w:rPr>
        <w:t xml:space="preserve"> 1</w:t>
      </w:r>
      <w:r w:rsidRPr="00FA6C97">
        <w:rPr>
          <w:rFonts w:ascii="Times New Roman" w:hAnsi="Times New Roman" w:cs="Times New Roman"/>
          <w:b/>
          <w:vertAlign w:val="superscript"/>
        </w:rPr>
        <w:t>er</w:t>
      </w:r>
      <w:r w:rsidRPr="00FA6C97">
        <w:rPr>
          <w:rFonts w:ascii="Times New Roman" w:hAnsi="Times New Roman" w:cs="Times New Roman"/>
          <w:b/>
        </w:rPr>
        <w:t xml:space="preserve"> du Code civil </w:t>
      </w:r>
    </w:p>
    <w:p w14:paraId="52ACB5C8" w14:textId="77777777" w:rsidR="00B20550" w:rsidRPr="00FA6C97" w:rsidRDefault="00B20550" w:rsidP="00DF13A1">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w:t>
      </w:r>
      <w:r w:rsidRPr="00FA6C97">
        <w:rPr>
          <w:rFonts w:ascii="Times New Roman" w:hAnsi="Times New Roman" w:cs="Times New Roman"/>
          <w:i/>
          <w:color w:val="262626"/>
        </w:rPr>
        <w:t xml:space="preserve">La nullité de la société ne peut résulter que de la violation des dispositions de l'article </w:t>
      </w:r>
      <w:hyperlink r:id="rId8" w:history="1">
        <w:r w:rsidRPr="00FA6C97">
          <w:rPr>
            <w:rFonts w:ascii="Times New Roman" w:hAnsi="Times New Roman" w:cs="Times New Roman"/>
            <w:i/>
          </w:rPr>
          <w:t xml:space="preserve">1832 </w:t>
        </w:r>
      </w:hyperlink>
      <w:r w:rsidRPr="00FA6C97">
        <w:rPr>
          <w:rFonts w:ascii="Times New Roman" w:hAnsi="Times New Roman" w:cs="Times New Roman"/>
          <w:i/>
          <w:color w:val="262626"/>
        </w:rPr>
        <w:t>et du premier alinéa des articles 1832-1 et 1833, ou de l'une des causes de nullité des contrats en général</w:t>
      </w:r>
      <w:r w:rsidRPr="00FA6C97">
        <w:rPr>
          <w:rFonts w:ascii="Times New Roman" w:hAnsi="Times New Roman" w:cs="Times New Roman"/>
          <w:color w:val="262626"/>
        </w:rPr>
        <w:t xml:space="preserve"> </w:t>
      </w:r>
      <w:r w:rsidRPr="00FA6C97">
        <w:rPr>
          <w:rFonts w:ascii="Times New Roman" w:hAnsi="Times New Roman" w:cs="Times New Roman"/>
        </w:rPr>
        <w:t>»</w:t>
      </w:r>
    </w:p>
    <w:p w14:paraId="46C694D8"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rPr>
      </w:pPr>
    </w:p>
    <w:p w14:paraId="4B48FE7B" w14:textId="77777777" w:rsidR="00B20550" w:rsidRDefault="00B20550" w:rsidP="00DF13A1">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Par conséquent, les principales problématiques </w:t>
      </w:r>
      <w:r w:rsidR="00F14AE1" w:rsidRPr="00FA6C97">
        <w:rPr>
          <w:rFonts w:ascii="Times New Roman" w:hAnsi="Times New Roman" w:cs="Times New Roman"/>
        </w:rPr>
        <w:t xml:space="preserve">relatives aux apports </w:t>
      </w:r>
      <w:r w:rsidRPr="00FA6C97">
        <w:rPr>
          <w:rFonts w:ascii="Times New Roman" w:hAnsi="Times New Roman" w:cs="Times New Roman"/>
        </w:rPr>
        <w:t xml:space="preserve">sont celles des : </w:t>
      </w:r>
    </w:p>
    <w:p w14:paraId="4A57909F" w14:textId="77777777" w:rsidR="00FF04AD" w:rsidRPr="00FA6C97" w:rsidRDefault="00FF04AD" w:rsidP="00DD601E">
      <w:pPr>
        <w:tabs>
          <w:tab w:val="left" w:pos="0"/>
          <w:tab w:val="left" w:pos="567"/>
          <w:tab w:val="left" w:pos="851"/>
          <w:tab w:val="left" w:pos="1134"/>
          <w:tab w:val="left" w:pos="1701"/>
          <w:tab w:val="left" w:pos="1985"/>
          <w:tab w:val="left" w:pos="2268"/>
          <w:tab w:val="left" w:pos="2552"/>
        </w:tabs>
        <w:ind w:left="1418" w:hanging="1418"/>
        <w:jc w:val="both"/>
        <w:rPr>
          <w:rFonts w:ascii="Times New Roman" w:hAnsi="Times New Roman" w:cs="Times New Roman"/>
        </w:rPr>
      </w:pPr>
    </w:p>
    <w:p w14:paraId="1C53F8BC" w14:textId="77777777" w:rsidR="00FF04AD" w:rsidRDefault="00B20550" w:rsidP="004A70C9">
      <w:pPr>
        <w:pStyle w:val="Paragraphedeliste"/>
        <w:numPr>
          <w:ilvl w:val="0"/>
          <w:numId w:val="128"/>
        </w:numPr>
        <w:tabs>
          <w:tab w:val="left" w:pos="0"/>
          <w:tab w:val="left" w:pos="284"/>
          <w:tab w:val="left" w:pos="567"/>
          <w:tab w:val="left" w:pos="851"/>
          <w:tab w:val="left" w:pos="1134"/>
          <w:tab w:val="left" w:pos="2552"/>
        </w:tabs>
        <w:ind w:left="0" w:firstLine="0"/>
        <w:jc w:val="both"/>
        <w:rPr>
          <w:rFonts w:ascii="Times New Roman" w:hAnsi="Times New Roman" w:cs="Times New Roman"/>
        </w:rPr>
      </w:pPr>
      <w:r w:rsidRPr="00FF04AD">
        <w:rPr>
          <w:rFonts w:ascii="Times New Roman" w:hAnsi="Times New Roman" w:cs="Times New Roman"/>
          <w:b/>
          <w:i/>
        </w:rPr>
        <w:t>apports fictifs </w:t>
      </w:r>
      <w:r w:rsidRPr="00FF04AD">
        <w:rPr>
          <w:rFonts w:ascii="Times New Roman" w:hAnsi="Times New Roman" w:cs="Times New Roman"/>
        </w:rPr>
        <w:t xml:space="preserve">: l’apport est réel mais sans valeur (immeuble </w:t>
      </w:r>
      <w:r w:rsidR="00F14AE1" w:rsidRPr="00FF04AD">
        <w:rPr>
          <w:rFonts w:ascii="Times New Roman" w:hAnsi="Times New Roman" w:cs="Times New Roman"/>
        </w:rPr>
        <w:t>vétuste</w:t>
      </w:r>
      <w:r w:rsidRPr="00FF04AD">
        <w:rPr>
          <w:rFonts w:ascii="Times New Roman" w:hAnsi="Times New Roman" w:cs="Times New Roman"/>
        </w:rPr>
        <w:t>, brevet périmé, créance sur un débiteur insolvable…)</w:t>
      </w:r>
      <w:r w:rsidR="00F14AE1" w:rsidRPr="00FF04AD">
        <w:rPr>
          <w:rFonts w:ascii="Times New Roman" w:hAnsi="Times New Roman" w:cs="Times New Roman"/>
        </w:rPr>
        <w:t xml:space="preserve"> ; et </w:t>
      </w:r>
    </w:p>
    <w:p w14:paraId="5C79F706" w14:textId="77777777" w:rsidR="00FF04AD" w:rsidRDefault="00FF04AD" w:rsidP="00DD601E">
      <w:pPr>
        <w:pStyle w:val="Paragraphedeliste"/>
        <w:tabs>
          <w:tab w:val="left" w:pos="0"/>
          <w:tab w:val="left" w:pos="567"/>
          <w:tab w:val="left" w:pos="851"/>
          <w:tab w:val="left" w:pos="1134"/>
          <w:tab w:val="left" w:pos="1701"/>
          <w:tab w:val="left" w:pos="2552"/>
        </w:tabs>
        <w:ind w:left="1701" w:hanging="1418"/>
        <w:jc w:val="both"/>
        <w:rPr>
          <w:rFonts w:ascii="Times New Roman" w:hAnsi="Times New Roman" w:cs="Times New Roman"/>
        </w:rPr>
      </w:pPr>
    </w:p>
    <w:p w14:paraId="4E0679E5" w14:textId="77777777" w:rsidR="00B20550" w:rsidRPr="00FF04AD" w:rsidRDefault="00F14AE1" w:rsidP="004A70C9">
      <w:pPr>
        <w:pStyle w:val="Paragraphedeliste"/>
        <w:numPr>
          <w:ilvl w:val="0"/>
          <w:numId w:val="128"/>
        </w:numPr>
        <w:tabs>
          <w:tab w:val="left" w:pos="0"/>
          <w:tab w:val="left" w:pos="284"/>
          <w:tab w:val="left" w:pos="851"/>
          <w:tab w:val="left" w:pos="1134"/>
          <w:tab w:val="left" w:pos="1701"/>
          <w:tab w:val="left" w:pos="2552"/>
        </w:tabs>
        <w:ind w:left="1701" w:hanging="1701"/>
        <w:jc w:val="both"/>
        <w:rPr>
          <w:rFonts w:ascii="Times New Roman" w:hAnsi="Times New Roman" w:cs="Times New Roman"/>
        </w:rPr>
      </w:pPr>
      <w:r w:rsidRPr="00FF04AD">
        <w:rPr>
          <w:rFonts w:ascii="Times New Roman" w:hAnsi="Times New Roman" w:cs="Times New Roman"/>
          <w:b/>
          <w:i/>
        </w:rPr>
        <w:t xml:space="preserve">apports </w:t>
      </w:r>
      <w:r w:rsidR="00B20550" w:rsidRPr="00FF04AD">
        <w:rPr>
          <w:rFonts w:ascii="Times New Roman" w:hAnsi="Times New Roman" w:cs="Times New Roman"/>
          <w:b/>
          <w:i/>
        </w:rPr>
        <w:t>surévalués </w:t>
      </w:r>
      <w:r w:rsidR="00B20550" w:rsidRPr="00FF04AD">
        <w:rPr>
          <w:rFonts w:ascii="Times New Roman" w:hAnsi="Times New Roman" w:cs="Times New Roman"/>
        </w:rPr>
        <w:t>: responsabilité de l’apporteur</w:t>
      </w:r>
      <w:r w:rsidRPr="00FF04AD">
        <w:rPr>
          <w:rFonts w:ascii="Times New Roman" w:hAnsi="Times New Roman" w:cs="Times New Roman"/>
        </w:rPr>
        <w:t>.</w:t>
      </w:r>
    </w:p>
    <w:p w14:paraId="697F226D" w14:textId="77777777" w:rsidR="00B20550" w:rsidRPr="00FA6C97" w:rsidRDefault="00B20550" w:rsidP="00DD601E">
      <w:pPr>
        <w:tabs>
          <w:tab w:val="left" w:pos="0"/>
          <w:tab w:val="left" w:pos="567"/>
          <w:tab w:val="left" w:pos="851"/>
          <w:tab w:val="left" w:pos="1134"/>
          <w:tab w:val="left" w:pos="1701"/>
          <w:tab w:val="left" w:pos="1985"/>
          <w:tab w:val="left" w:pos="2268"/>
          <w:tab w:val="left" w:pos="2552"/>
        </w:tabs>
        <w:ind w:left="851" w:hanging="1418"/>
        <w:jc w:val="both"/>
        <w:rPr>
          <w:rFonts w:ascii="Times New Roman" w:hAnsi="Times New Roman" w:cs="Times New Roman"/>
        </w:rPr>
      </w:pPr>
      <w:r w:rsidRPr="00FA6C97">
        <w:rPr>
          <w:rFonts w:ascii="Times New Roman" w:hAnsi="Times New Roman" w:cs="Times New Roman"/>
          <w:b/>
        </w:rPr>
        <w:tab/>
      </w:r>
    </w:p>
    <w:p w14:paraId="4D58A070"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851"/>
        <w:jc w:val="both"/>
        <w:rPr>
          <w:rFonts w:ascii="Times New Roman" w:hAnsi="Times New Roman" w:cs="Times New Roman"/>
          <w:b/>
          <w:sz w:val="28"/>
        </w:rPr>
      </w:pPr>
      <w:r w:rsidRPr="00FA6C97">
        <w:rPr>
          <w:rFonts w:ascii="Times New Roman" w:hAnsi="Times New Roman" w:cs="Times New Roman"/>
          <w:b/>
          <w:sz w:val="28"/>
        </w:rPr>
        <w:t>II.</w:t>
      </w:r>
      <w:r w:rsidRPr="00FA6C97">
        <w:rPr>
          <w:rFonts w:ascii="Times New Roman" w:hAnsi="Times New Roman" w:cs="Times New Roman"/>
          <w:b/>
          <w:sz w:val="28"/>
        </w:rPr>
        <w:tab/>
      </w:r>
      <w:r w:rsidRPr="00FA6C97">
        <w:rPr>
          <w:rFonts w:ascii="Times New Roman" w:hAnsi="Times New Roman" w:cs="Times New Roman"/>
          <w:b/>
          <w:sz w:val="28"/>
          <w:u w:val="single"/>
        </w:rPr>
        <w:t>La diversité des apports</w:t>
      </w:r>
      <w:r w:rsidRPr="00FA6C97">
        <w:rPr>
          <w:rFonts w:ascii="Times New Roman" w:hAnsi="Times New Roman" w:cs="Times New Roman"/>
          <w:b/>
          <w:sz w:val="28"/>
        </w:rPr>
        <w:t xml:space="preserve"> </w:t>
      </w:r>
    </w:p>
    <w:p w14:paraId="5C0FD7A8"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66D1223E" w14:textId="77777777" w:rsidR="00B20550" w:rsidRPr="00FA6C97" w:rsidRDefault="00B20550" w:rsidP="00DD601E">
      <w:pPr>
        <w:widowControl w:val="0"/>
        <w:autoSpaceDE w:val="0"/>
        <w:autoSpaceDN w:val="0"/>
        <w:adjustRightInd w:val="0"/>
        <w:ind w:left="1440" w:hanging="1440"/>
        <w:jc w:val="both"/>
        <w:rPr>
          <w:rFonts w:ascii="Times New Roman" w:hAnsi="Times New Roman" w:cs="Times New Roman"/>
        </w:rPr>
      </w:pPr>
      <w:r w:rsidRPr="00FA6C97">
        <w:rPr>
          <w:rFonts w:ascii="Times New Roman" w:hAnsi="Times New Roman" w:cs="Times New Roman"/>
          <w:b/>
          <w:bCs/>
        </w:rPr>
        <w:t xml:space="preserve">L’article 1843-3 du Code civil </w:t>
      </w:r>
      <w:r w:rsidRPr="00FA6C97">
        <w:rPr>
          <w:rFonts w:ascii="Times New Roman" w:hAnsi="Times New Roman" w:cs="Times New Roman"/>
        </w:rPr>
        <w:t xml:space="preserve">distingue trois types d’apports : </w:t>
      </w:r>
    </w:p>
    <w:p w14:paraId="001B990B" w14:textId="77777777" w:rsidR="00B20550" w:rsidRPr="00FA6C97" w:rsidRDefault="00B20550" w:rsidP="00DD601E">
      <w:pPr>
        <w:widowControl w:val="0"/>
        <w:autoSpaceDE w:val="0"/>
        <w:autoSpaceDN w:val="0"/>
        <w:adjustRightInd w:val="0"/>
        <w:ind w:left="1440" w:hanging="1440"/>
        <w:jc w:val="both"/>
        <w:rPr>
          <w:rFonts w:ascii="Times New Roman" w:hAnsi="Times New Roman" w:cs="Times New Roman"/>
          <w:b/>
          <w:bCs/>
        </w:rPr>
      </w:pPr>
    </w:p>
    <w:p w14:paraId="3DCAD96B" w14:textId="77777777" w:rsidR="00B20550" w:rsidRPr="00FA6C97" w:rsidRDefault="00215051" w:rsidP="004A70C9">
      <w:pPr>
        <w:pStyle w:val="Paragraphedeliste"/>
        <w:widowControl w:val="0"/>
        <w:numPr>
          <w:ilvl w:val="0"/>
          <w:numId w:val="81"/>
        </w:numPr>
        <w:autoSpaceDE w:val="0"/>
        <w:autoSpaceDN w:val="0"/>
        <w:adjustRightInd w:val="0"/>
        <w:ind w:left="284" w:hanging="284"/>
        <w:jc w:val="both"/>
        <w:rPr>
          <w:rFonts w:ascii="Times New Roman" w:hAnsi="Times New Roman" w:cs="Times New Roman"/>
        </w:rPr>
      </w:pPr>
      <w:r>
        <w:rPr>
          <w:rFonts w:ascii="Times New Roman" w:hAnsi="Times New Roman" w:cs="Times New Roman"/>
          <w:bCs/>
        </w:rPr>
        <w:t>des</w:t>
      </w:r>
      <w:r w:rsidR="00B20550" w:rsidRPr="00FA6C97">
        <w:rPr>
          <w:rFonts w:ascii="Times New Roman" w:hAnsi="Times New Roman" w:cs="Times New Roman"/>
          <w:b/>
          <w:bCs/>
        </w:rPr>
        <w:t xml:space="preserve"> apports « </w:t>
      </w:r>
      <w:r w:rsidR="00B20550" w:rsidRPr="00FA6C97">
        <w:rPr>
          <w:rFonts w:ascii="Times New Roman" w:hAnsi="Times New Roman" w:cs="Times New Roman"/>
          <w:b/>
          <w:bCs/>
          <w:i/>
        </w:rPr>
        <w:t>en numéraire</w:t>
      </w:r>
      <w:r w:rsidR="00B20550" w:rsidRPr="00FA6C97">
        <w:rPr>
          <w:rFonts w:ascii="Times New Roman" w:hAnsi="Times New Roman" w:cs="Times New Roman"/>
          <w:b/>
          <w:bCs/>
        </w:rPr>
        <w:t xml:space="preserve"> » </w:t>
      </w:r>
      <w:r w:rsidR="00B20550" w:rsidRPr="00FA6C97">
        <w:rPr>
          <w:rFonts w:ascii="Times New Roman" w:hAnsi="Times New Roman" w:cs="Times New Roman"/>
        </w:rPr>
        <w:t xml:space="preserve">: </w:t>
      </w:r>
    </w:p>
    <w:p w14:paraId="2A03ADF9" w14:textId="77777777" w:rsidR="00B20550" w:rsidRPr="00FA6C97" w:rsidRDefault="00B20550" w:rsidP="00DD601E">
      <w:pPr>
        <w:widowControl w:val="0"/>
        <w:autoSpaceDE w:val="0"/>
        <w:autoSpaceDN w:val="0"/>
        <w:adjustRightInd w:val="0"/>
        <w:jc w:val="both"/>
        <w:rPr>
          <w:rFonts w:ascii="Times New Roman" w:hAnsi="Times New Roman" w:cs="Times New Roman"/>
        </w:rPr>
      </w:pPr>
      <w:r w:rsidRPr="00FA6C97">
        <w:rPr>
          <w:rFonts w:ascii="Times New Roman" w:hAnsi="Times New Roman" w:cs="Times New Roman"/>
        </w:rPr>
        <w:t>Une somme d’argent est apportée à la société.</w:t>
      </w:r>
    </w:p>
    <w:p w14:paraId="6A35F1FC" w14:textId="77777777" w:rsidR="00B20550" w:rsidRPr="00FA6C97" w:rsidRDefault="00B20550" w:rsidP="00DD601E">
      <w:pPr>
        <w:pStyle w:val="Paragraphedeliste"/>
        <w:widowControl w:val="0"/>
        <w:autoSpaceDE w:val="0"/>
        <w:autoSpaceDN w:val="0"/>
        <w:adjustRightInd w:val="0"/>
        <w:ind w:left="1701" w:hanging="1440"/>
        <w:jc w:val="both"/>
        <w:rPr>
          <w:rFonts w:ascii="Times New Roman" w:hAnsi="Times New Roman" w:cs="Times New Roman"/>
        </w:rPr>
      </w:pPr>
    </w:p>
    <w:p w14:paraId="32914A28" w14:textId="77777777" w:rsidR="00B20550" w:rsidRPr="00FA6C97" w:rsidRDefault="00215051" w:rsidP="004A70C9">
      <w:pPr>
        <w:pStyle w:val="Paragraphedeliste"/>
        <w:widowControl w:val="0"/>
        <w:numPr>
          <w:ilvl w:val="0"/>
          <w:numId w:val="81"/>
        </w:numPr>
        <w:autoSpaceDE w:val="0"/>
        <w:autoSpaceDN w:val="0"/>
        <w:adjustRightInd w:val="0"/>
        <w:ind w:left="284" w:hanging="284"/>
        <w:jc w:val="both"/>
        <w:rPr>
          <w:rFonts w:ascii="Times New Roman" w:hAnsi="Times New Roman" w:cs="Times New Roman"/>
        </w:rPr>
      </w:pPr>
      <w:r>
        <w:rPr>
          <w:rFonts w:ascii="Times New Roman" w:hAnsi="Times New Roman" w:cs="Times New Roman"/>
          <w:bCs/>
        </w:rPr>
        <w:t>des</w:t>
      </w:r>
      <w:r w:rsidRPr="00FA6C97">
        <w:rPr>
          <w:rFonts w:ascii="Times New Roman" w:hAnsi="Times New Roman" w:cs="Times New Roman"/>
          <w:b/>
          <w:bCs/>
        </w:rPr>
        <w:t xml:space="preserve"> </w:t>
      </w:r>
      <w:r w:rsidR="00B20550" w:rsidRPr="00FA6C97">
        <w:rPr>
          <w:rFonts w:ascii="Times New Roman" w:hAnsi="Times New Roman" w:cs="Times New Roman"/>
          <w:b/>
          <w:bCs/>
        </w:rPr>
        <w:t xml:space="preserve">apports « </w:t>
      </w:r>
      <w:r w:rsidR="00B20550" w:rsidRPr="00FA6C97">
        <w:rPr>
          <w:rFonts w:ascii="Times New Roman" w:hAnsi="Times New Roman" w:cs="Times New Roman"/>
          <w:b/>
          <w:bCs/>
          <w:i/>
        </w:rPr>
        <w:t xml:space="preserve">en nature </w:t>
      </w:r>
      <w:r w:rsidR="00B20550" w:rsidRPr="00FA6C97">
        <w:rPr>
          <w:rFonts w:ascii="Times New Roman" w:hAnsi="Times New Roman" w:cs="Times New Roman"/>
          <w:b/>
          <w:bCs/>
        </w:rPr>
        <w:t>» </w:t>
      </w:r>
      <w:r w:rsidR="00B20550" w:rsidRPr="00FA6C97">
        <w:rPr>
          <w:rFonts w:ascii="Times New Roman" w:hAnsi="Times New Roman" w:cs="Times New Roman"/>
          <w:bCs/>
        </w:rPr>
        <w:t>:</w:t>
      </w:r>
      <w:r w:rsidR="00B20550" w:rsidRPr="00FA6C97">
        <w:rPr>
          <w:rFonts w:ascii="Times New Roman" w:hAnsi="Times New Roman" w:cs="Times New Roman"/>
          <w:b/>
          <w:bCs/>
        </w:rPr>
        <w:t xml:space="preserve"> </w:t>
      </w:r>
    </w:p>
    <w:p w14:paraId="0AD6B2CE" w14:textId="77777777" w:rsidR="00B20550" w:rsidRPr="00FA6C97" w:rsidRDefault="00B20550" w:rsidP="00DD601E">
      <w:pPr>
        <w:widowControl w:val="0"/>
        <w:autoSpaceDE w:val="0"/>
        <w:autoSpaceDN w:val="0"/>
        <w:adjustRightInd w:val="0"/>
        <w:ind w:left="1440" w:hanging="1440"/>
        <w:jc w:val="both"/>
        <w:rPr>
          <w:rFonts w:ascii="Times New Roman" w:hAnsi="Times New Roman" w:cs="Times New Roman"/>
        </w:rPr>
      </w:pPr>
      <w:r w:rsidRPr="00FA6C97">
        <w:rPr>
          <w:rFonts w:ascii="Times New Roman" w:hAnsi="Times New Roman" w:cs="Times New Roman"/>
          <w:bCs/>
        </w:rPr>
        <w:t>U</w:t>
      </w:r>
      <w:r w:rsidRPr="00FA6C97">
        <w:rPr>
          <w:rFonts w:ascii="Times New Roman" w:hAnsi="Times New Roman" w:cs="Times New Roman"/>
        </w:rPr>
        <w:t>n bien quelconque, autre qu’une somme d’argent, qui est apporté à la société.</w:t>
      </w:r>
    </w:p>
    <w:p w14:paraId="69964D3E" w14:textId="77777777" w:rsidR="00B20550" w:rsidRPr="00FA6C97" w:rsidRDefault="00B20550" w:rsidP="00DD601E">
      <w:pPr>
        <w:widowControl w:val="0"/>
        <w:autoSpaceDE w:val="0"/>
        <w:autoSpaceDN w:val="0"/>
        <w:adjustRightInd w:val="0"/>
        <w:ind w:left="1440" w:hanging="1440"/>
        <w:jc w:val="both"/>
        <w:rPr>
          <w:rFonts w:ascii="Times New Roman" w:hAnsi="Times New Roman" w:cs="Times New Roman"/>
        </w:rPr>
      </w:pPr>
      <w:r w:rsidRPr="00FA6C97">
        <w:rPr>
          <w:rFonts w:ascii="Times New Roman" w:hAnsi="Times New Roman" w:cs="Times New Roman"/>
        </w:rPr>
        <w:t xml:space="preserve"> </w:t>
      </w:r>
    </w:p>
    <w:p w14:paraId="461E3D82" w14:textId="77777777" w:rsidR="00B20550" w:rsidRPr="00FA6C97" w:rsidRDefault="00215051" w:rsidP="004A70C9">
      <w:pPr>
        <w:pStyle w:val="Paragraphedeliste"/>
        <w:widowControl w:val="0"/>
        <w:numPr>
          <w:ilvl w:val="0"/>
          <w:numId w:val="81"/>
        </w:numPr>
        <w:autoSpaceDE w:val="0"/>
        <w:autoSpaceDN w:val="0"/>
        <w:adjustRightInd w:val="0"/>
        <w:ind w:left="284" w:hanging="284"/>
        <w:jc w:val="both"/>
        <w:rPr>
          <w:rFonts w:ascii="Times New Roman" w:hAnsi="Times New Roman" w:cs="Times New Roman"/>
          <w:b/>
          <w:bCs/>
        </w:rPr>
      </w:pPr>
      <w:r>
        <w:rPr>
          <w:rFonts w:ascii="Times New Roman" w:hAnsi="Times New Roman" w:cs="Times New Roman"/>
          <w:bCs/>
        </w:rPr>
        <w:t>des</w:t>
      </w:r>
      <w:r w:rsidRPr="00FA6C97">
        <w:rPr>
          <w:rFonts w:ascii="Times New Roman" w:hAnsi="Times New Roman" w:cs="Times New Roman"/>
          <w:b/>
          <w:bCs/>
        </w:rPr>
        <w:t xml:space="preserve"> </w:t>
      </w:r>
      <w:r w:rsidR="00B20550" w:rsidRPr="00FA6C97">
        <w:rPr>
          <w:rFonts w:ascii="Times New Roman" w:hAnsi="Times New Roman" w:cs="Times New Roman"/>
          <w:b/>
          <w:bCs/>
        </w:rPr>
        <w:t xml:space="preserve">apports « </w:t>
      </w:r>
      <w:r w:rsidR="00B20550" w:rsidRPr="00FA6C97">
        <w:rPr>
          <w:rFonts w:ascii="Times New Roman" w:hAnsi="Times New Roman" w:cs="Times New Roman"/>
          <w:b/>
          <w:bCs/>
          <w:i/>
        </w:rPr>
        <w:t xml:space="preserve">en industrie </w:t>
      </w:r>
      <w:r w:rsidR="00B20550" w:rsidRPr="00FA6C97">
        <w:rPr>
          <w:rFonts w:ascii="Times New Roman" w:hAnsi="Times New Roman" w:cs="Times New Roman"/>
          <w:b/>
          <w:bCs/>
        </w:rPr>
        <w:t>» </w:t>
      </w:r>
      <w:r w:rsidR="00B20550" w:rsidRPr="00FA6C97">
        <w:rPr>
          <w:rFonts w:ascii="Times New Roman" w:hAnsi="Times New Roman" w:cs="Times New Roman"/>
          <w:bCs/>
        </w:rPr>
        <w:t>:</w:t>
      </w:r>
    </w:p>
    <w:p w14:paraId="112A72FB" w14:textId="77777777" w:rsidR="00B20550" w:rsidRPr="00FA6C97" w:rsidRDefault="00B20550" w:rsidP="00DD601E">
      <w:pPr>
        <w:widowControl w:val="0"/>
        <w:autoSpaceDE w:val="0"/>
        <w:autoSpaceDN w:val="0"/>
        <w:adjustRightInd w:val="0"/>
        <w:ind w:left="1440" w:hanging="1440"/>
        <w:jc w:val="both"/>
        <w:rPr>
          <w:rFonts w:ascii="Times New Roman" w:hAnsi="Times New Roman" w:cs="Times New Roman"/>
        </w:rPr>
      </w:pPr>
      <w:r w:rsidRPr="00FA6C97">
        <w:rPr>
          <w:rFonts w:ascii="Times New Roman" w:hAnsi="Times New Roman" w:cs="Times New Roman"/>
          <w:bCs/>
        </w:rPr>
        <w:t>U</w:t>
      </w:r>
      <w:r w:rsidRPr="00FA6C97">
        <w:rPr>
          <w:rFonts w:ascii="Times New Roman" w:hAnsi="Times New Roman" w:cs="Times New Roman"/>
        </w:rPr>
        <w:t xml:space="preserve">ne personne apporte (i) sa </w:t>
      </w:r>
      <w:r w:rsidRPr="00FA6C97">
        <w:rPr>
          <w:rFonts w:ascii="Times New Roman" w:hAnsi="Times New Roman" w:cs="Times New Roman"/>
          <w:i/>
        </w:rPr>
        <w:t>force de travail</w:t>
      </w:r>
      <w:r w:rsidRPr="00FA6C97">
        <w:rPr>
          <w:rFonts w:ascii="Times New Roman" w:hAnsi="Times New Roman" w:cs="Times New Roman"/>
        </w:rPr>
        <w:t xml:space="preserve"> ou (ii) ses </w:t>
      </w:r>
      <w:r w:rsidRPr="00FA6C97">
        <w:rPr>
          <w:rFonts w:ascii="Times New Roman" w:hAnsi="Times New Roman" w:cs="Times New Roman"/>
          <w:i/>
        </w:rPr>
        <w:t xml:space="preserve">compétences </w:t>
      </w:r>
      <w:r w:rsidRPr="00FA6C97">
        <w:rPr>
          <w:rFonts w:ascii="Times New Roman" w:hAnsi="Times New Roman" w:cs="Times New Roman"/>
        </w:rPr>
        <w:t xml:space="preserve">à la société. </w:t>
      </w:r>
    </w:p>
    <w:p w14:paraId="4A618EF7" w14:textId="78453A93" w:rsidR="00CA392E" w:rsidRPr="00FA6C97" w:rsidRDefault="00CA392E"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1BB67898" w14:textId="77777777" w:rsidR="00B20550" w:rsidRPr="00215051" w:rsidRDefault="00B20550" w:rsidP="00132CE7">
      <w:pPr>
        <w:tabs>
          <w:tab w:val="left" w:pos="284"/>
          <w:tab w:val="left" w:pos="567"/>
          <w:tab w:val="left" w:pos="851"/>
          <w:tab w:val="left" w:pos="1134"/>
          <w:tab w:val="left" w:pos="1418"/>
          <w:tab w:val="left" w:pos="1701"/>
          <w:tab w:val="left" w:pos="1985"/>
          <w:tab w:val="left" w:pos="2268"/>
          <w:tab w:val="left" w:pos="2552"/>
        </w:tabs>
        <w:ind w:left="1134"/>
        <w:jc w:val="both"/>
        <w:rPr>
          <w:rFonts w:ascii="Times New Roman" w:hAnsi="Times New Roman" w:cs="Times New Roman"/>
          <w:b/>
          <w:sz w:val="28"/>
        </w:rPr>
      </w:pPr>
      <w:r w:rsidRPr="00215051">
        <w:rPr>
          <w:rFonts w:ascii="Times New Roman" w:hAnsi="Times New Roman" w:cs="Times New Roman"/>
          <w:b/>
          <w:sz w:val="28"/>
        </w:rPr>
        <w:t xml:space="preserve">A. </w:t>
      </w:r>
      <w:r w:rsidRPr="00215051">
        <w:rPr>
          <w:rFonts w:ascii="Times New Roman" w:hAnsi="Times New Roman" w:cs="Times New Roman"/>
          <w:b/>
          <w:sz w:val="28"/>
          <w:u w:val="single"/>
        </w:rPr>
        <w:t>Les apports en numéraire</w:t>
      </w:r>
    </w:p>
    <w:p w14:paraId="423D110C" w14:textId="77777777" w:rsidR="00B20550" w:rsidRPr="00215051"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p>
    <w:p w14:paraId="3BC3CB2F" w14:textId="77777777" w:rsidR="00B20550" w:rsidRPr="00215051" w:rsidRDefault="00B20550" w:rsidP="00132CE7">
      <w:pPr>
        <w:tabs>
          <w:tab w:val="left" w:pos="284"/>
          <w:tab w:val="left" w:pos="567"/>
          <w:tab w:val="left" w:pos="851"/>
          <w:tab w:val="left" w:pos="1134"/>
          <w:tab w:val="left" w:pos="1418"/>
          <w:tab w:val="left" w:pos="1701"/>
          <w:tab w:val="left" w:pos="1985"/>
          <w:tab w:val="left" w:pos="2268"/>
          <w:tab w:val="left" w:pos="2552"/>
        </w:tabs>
        <w:ind w:left="1701" w:hanging="1701"/>
        <w:jc w:val="both"/>
        <w:rPr>
          <w:rFonts w:ascii="Times New Roman" w:hAnsi="Times New Roman" w:cs="Times New Roman"/>
          <w:b/>
          <w:sz w:val="28"/>
        </w:rPr>
      </w:pPr>
      <w:r w:rsidRPr="00215051">
        <w:rPr>
          <w:rFonts w:ascii="Times New Roman" w:hAnsi="Times New Roman" w:cs="Times New Roman"/>
          <w:b/>
          <w:sz w:val="28"/>
        </w:rPr>
        <w:tab/>
      </w:r>
      <w:r w:rsidRPr="00215051">
        <w:rPr>
          <w:rFonts w:ascii="Times New Roman" w:hAnsi="Times New Roman" w:cs="Times New Roman"/>
          <w:b/>
          <w:sz w:val="28"/>
        </w:rPr>
        <w:tab/>
      </w:r>
      <w:r w:rsidRPr="00215051">
        <w:rPr>
          <w:rFonts w:ascii="Times New Roman" w:hAnsi="Times New Roman" w:cs="Times New Roman"/>
          <w:b/>
          <w:sz w:val="28"/>
        </w:rPr>
        <w:tab/>
      </w:r>
      <w:r w:rsidRPr="00215051">
        <w:rPr>
          <w:rFonts w:ascii="Times New Roman" w:hAnsi="Times New Roman" w:cs="Times New Roman"/>
          <w:b/>
          <w:sz w:val="28"/>
        </w:rPr>
        <w:tab/>
      </w:r>
      <w:r w:rsidRPr="00215051">
        <w:rPr>
          <w:rFonts w:ascii="Times New Roman" w:hAnsi="Times New Roman" w:cs="Times New Roman"/>
          <w:b/>
          <w:sz w:val="28"/>
        </w:rPr>
        <w:tab/>
        <w:t>1.</w:t>
      </w:r>
      <w:r w:rsidRPr="00215051">
        <w:rPr>
          <w:rFonts w:ascii="Times New Roman" w:hAnsi="Times New Roman" w:cs="Times New Roman"/>
          <w:b/>
          <w:sz w:val="28"/>
        </w:rPr>
        <w:tab/>
      </w:r>
      <w:r w:rsidRPr="00215051">
        <w:rPr>
          <w:rFonts w:ascii="Times New Roman" w:hAnsi="Times New Roman" w:cs="Times New Roman"/>
          <w:b/>
          <w:sz w:val="28"/>
          <w:u w:val="single"/>
        </w:rPr>
        <w:t>Distinction du compte courant et de l’apport en compte courant d’associé</w:t>
      </w:r>
    </w:p>
    <w:p w14:paraId="61568B09"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5020C49D" w14:textId="77777777" w:rsidR="00B20550" w:rsidRPr="00FA6C97" w:rsidRDefault="00B20550" w:rsidP="00DD601E">
      <w:pPr>
        <w:widowControl w:val="0"/>
        <w:autoSpaceDE w:val="0"/>
        <w:autoSpaceDN w:val="0"/>
        <w:adjustRightInd w:val="0"/>
        <w:jc w:val="both"/>
        <w:rPr>
          <w:rFonts w:ascii="Times New Roman" w:hAnsi="Times New Roman" w:cs="Times New Roman"/>
        </w:rPr>
      </w:pPr>
      <w:r w:rsidRPr="00FA6C97">
        <w:rPr>
          <w:rFonts w:ascii="Times New Roman" w:hAnsi="Times New Roman" w:cs="Times New Roman"/>
          <w:b/>
        </w:rPr>
        <w:t xml:space="preserve">Les comptes courants </w:t>
      </w:r>
      <w:r w:rsidRPr="00FA6C97">
        <w:rPr>
          <w:rFonts w:ascii="Times New Roman" w:hAnsi="Times New Roman" w:cs="Times New Roman"/>
          <w:b/>
          <w:bCs/>
        </w:rPr>
        <w:t xml:space="preserve">d’associés </w:t>
      </w:r>
      <w:r w:rsidRPr="00FA6C97">
        <w:rPr>
          <w:rFonts w:ascii="Times New Roman" w:hAnsi="Times New Roman" w:cs="Times New Roman"/>
          <w:bCs/>
        </w:rPr>
        <w:t xml:space="preserve">désignent les sommes qui sont </w:t>
      </w:r>
      <w:r w:rsidRPr="00FA6C97">
        <w:rPr>
          <w:rFonts w:ascii="Times New Roman" w:hAnsi="Times New Roman" w:cs="Times New Roman"/>
          <w:b/>
          <w:bCs/>
          <w:i/>
        </w:rPr>
        <w:t>prêtées</w:t>
      </w:r>
      <w:r w:rsidRPr="00FA6C97">
        <w:rPr>
          <w:rFonts w:ascii="Times New Roman" w:hAnsi="Times New Roman" w:cs="Times New Roman"/>
          <w:bCs/>
        </w:rPr>
        <w:t xml:space="preserve"> par les associés à la société, généralement </w:t>
      </w:r>
      <w:r w:rsidRPr="00FA6C97">
        <w:rPr>
          <w:rFonts w:ascii="Times New Roman" w:hAnsi="Times New Roman" w:cs="Times New Roman"/>
        </w:rPr>
        <w:t xml:space="preserve">pour faire face à un besoin momentané de trésorerie. Le plus souvent, ces sommes proviennent </w:t>
      </w:r>
      <w:r w:rsidRPr="00FA6C97">
        <w:rPr>
          <w:rFonts w:ascii="Times New Roman" w:hAnsi="Times New Roman" w:cs="Times New Roman"/>
          <w:b/>
          <w:bCs/>
        </w:rPr>
        <w:t xml:space="preserve">de dividendes </w:t>
      </w:r>
      <w:r w:rsidRPr="00FA6C97">
        <w:rPr>
          <w:rFonts w:ascii="Times New Roman" w:hAnsi="Times New Roman" w:cs="Times New Roman"/>
        </w:rPr>
        <w:t xml:space="preserve">mis en distribution par la société : les associés peuvent en effet accepter de ne pas encaisser immédiatement et de les laisser à la disposition de la société. </w:t>
      </w:r>
    </w:p>
    <w:p w14:paraId="1423ADE7" w14:textId="77777777" w:rsidR="00B20550" w:rsidRPr="00FA6C97" w:rsidRDefault="00B20550" w:rsidP="00132CE7">
      <w:pPr>
        <w:widowControl w:val="0"/>
        <w:autoSpaceDE w:val="0"/>
        <w:autoSpaceDN w:val="0"/>
        <w:adjustRightInd w:val="0"/>
        <w:ind w:left="1701"/>
        <w:jc w:val="both"/>
        <w:rPr>
          <w:rFonts w:ascii="Times New Roman" w:hAnsi="Times New Roman" w:cs="Times New Roman"/>
        </w:rPr>
      </w:pPr>
    </w:p>
    <w:p w14:paraId="37D33BDA" w14:textId="77777777" w:rsidR="00B20550" w:rsidRPr="00FA6C97" w:rsidRDefault="00B20550" w:rsidP="00DD601E">
      <w:pPr>
        <w:widowControl w:val="0"/>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Les comptes courants d’associés ne sont donc </w:t>
      </w:r>
      <w:r w:rsidRPr="00FA6C97">
        <w:rPr>
          <w:rFonts w:ascii="Times New Roman" w:hAnsi="Times New Roman" w:cs="Times New Roman"/>
          <w:b/>
          <w:bCs/>
        </w:rPr>
        <w:t>pas des apports en numéraire : ils ne participent pas de la composition du compte courant</w:t>
      </w:r>
      <w:r w:rsidR="00F14AE1" w:rsidRPr="00FA6C97">
        <w:rPr>
          <w:rFonts w:ascii="Times New Roman" w:hAnsi="Times New Roman" w:cs="Times New Roman"/>
          <w:bCs/>
        </w:rPr>
        <w:t xml:space="preserve"> qui ne peut </w:t>
      </w:r>
      <w:r w:rsidRPr="00FA6C97">
        <w:rPr>
          <w:rFonts w:ascii="Times New Roman" w:hAnsi="Times New Roman" w:cs="Times New Roman"/>
          <w:bCs/>
        </w:rPr>
        <w:t>pas être débiteurs</w:t>
      </w:r>
      <w:r w:rsidR="00F14AE1" w:rsidRPr="00FA6C97">
        <w:rPr>
          <w:rFonts w:ascii="Times New Roman" w:hAnsi="Times New Roman" w:cs="Times New Roman"/>
          <w:bCs/>
        </w:rPr>
        <w:t>.</w:t>
      </w:r>
    </w:p>
    <w:p w14:paraId="3DABF83B" w14:textId="77777777" w:rsidR="00B20550" w:rsidRPr="00FA6C97" w:rsidRDefault="00B20550" w:rsidP="00132CE7">
      <w:pPr>
        <w:widowControl w:val="0"/>
        <w:autoSpaceDE w:val="0"/>
        <w:autoSpaceDN w:val="0"/>
        <w:adjustRightInd w:val="0"/>
        <w:ind w:left="1701"/>
        <w:jc w:val="both"/>
        <w:rPr>
          <w:rFonts w:ascii="Times New Roman" w:hAnsi="Times New Roman" w:cs="Times New Roman"/>
        </w:rPr>
      </w:pPr>
    </w:p>
    <w:p w14:paraId="095EC7B4" w14:textId="5ADBA057" w:rsidR="00B20550" w:rsidRPr="00FA6C97" w:rsidRDefault="00B20550" w:rsidP="00DD601E">
      <w:pPr>
        <w:widowControl w:val="0"/>
        <w:tabs>
          <w:tab w:val="left" w:pos="220"/>
          <w:tab w:val="left" w:pos="720"/>
          <w:tab w:val="left" w:pos="1701"/>
        </w:tabs>
        <w:autoSpaceDE w:val="0"/>
        <w:autoSpaceDN w:val="0"/>
        <w:adjustRightInd w:val="0"/>
        <w:jc w:val="both"/>
        <w:rPr>
          <w:rFonts w:ascii="Times New Roman" w:hAnsi="Times New Roman" w:cs="Times New Roman"/>
        </w:rPr>
      </w:pPr>
      <w:r w:rsidRPr="00FA6C97">
        <w:rPr>
          <w:rFonts w:ascii="Times New Roman" w:hAnsi="Times New Roman" w:cs="Times New Roman"/>
        </w:rPr>
        <w:lastRenderedPageBreak/>
        <w:t xml:space="preserve">Les apporteurs en compte courant ne reçoivent ainsi pas de parts ou d’actions de la société en contrepartie de leurs comptes courants mais </w:t>
      </w:r>
      <w:r w:rsidRPr="00FA6C97">
        <w:rPr>
          <w:rFonts w:ascii="Times New Roman" w:hAnsi="Times New Roman" w:cs="Times New Roman"/>
          <w:b/>
          <w:bCs/>
        </w:rPr>
        <w:t>une créance de remboursement</w:t>
      </w:r>
      <w:r w:rsidRPr="00FA6C97">
        <w:rPr>
          <w:rFonts w:ascii="Times New Roman" w:hAnsi="Times New Roman" w:cs="Times New Roman"/>
          <w:bCs/>
        </w:rPr>
        <w:t>, dont ils</w:t>
      </w:r>
      <w:r w:rsidRPr="00FA6C97">
        <w:rPr>
          <w:rFonts w:ascii="Times New Roman" w:hAnsi="Times New Roman" w:cs="Times New Roman"/>
        </w:rPr>
        <w:t xml:space="preserve"> peuvent obtenir le remboursement </w:t>
      </w:r>
      <w:r w:rsidRPr="00FA6C97">
        <w:rPr>
          <w:rFonts w:ascii="Times New Roman" w:hAnsi="Times New Roman" w:cs="Times New Roman"/>
          <w:b/>
          <w:bCs/>
        </w:rPr>
        <w:t>en cours de vie sociale</w:t>
      </w:r>
      <w:r w:rsidRPr="00FA6C97">
        <w:rPr>
          <w:rFonts w:ascii="Times New Roman" w:hAnsi="Times New Roman" w:cs="Times New Roman"/>
        </w:rPr>
        <w:t xml:space="preserve">, selon les règles du droit commun des obligations (soit </w:t>
      </w:r>
      <w:r w:rsidRPr="00FA6C97">
        <w:rPr>
          <w:rFonts w:ascii="Times New Roman" w:hAnsi="Times New Roman" w:cs="Times New Roman"/>
          <w:b/>
        </w:rPr>
        <w:t>à l’échéance</w:t>
      </w:r>
      <w:r w:rsidRPr="00FA6C97">
        <w:rPr>
          <w:rFonts w:ascii="Times New Roman" w:hAnsi="Times New Roman" w:cs="Times New Roman"/>
        </w:rPr>
        <w:t>, soit</w:t>
      </w:r>
      <w:r w:rsidRPr="00FA6C97">
        <w:rPr>
          <w:rFonts w:ascii="Times New Roman" w:hAnsi="Times New Roman" w:cs="Times New Roman"/>
          <w:b/>
        </w:rPr>
        <w:t xml:space="preserve"> moyennant le respect d’un délai de préavis raisonnable</w:t>
      </w:r>
      <w:r w:rsidR="005648F0">
        <w:rPr>
          <w:rFonts w:ascii="Times New Roman" w:hAnsi="Times New Roman" w:cs="Times New Roman"/>
        </w:rPr>
        <w:t>).</w:t>
      </w:r>
    </w:p>
    <w:p w14:paraId="141FF6D2"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294C9322" w14:textId="77777777" w:rsidR="00B20550" w:rsidRPr="00215051"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215051">
        <w:rPr>
          <w:rFonts w:ascii="Times New Roman" w:hAnsi="Times New Roman" w:cs="Times New Roman"/>
          <w:b/>
          <w:sz w:val="28"/>
        </w:rPr>
        <w:tab/>
      </w:r>
      <w:r w:rsidRPr="00215051">
        <w:rPr>
          <w:rFonts w:ascii="Times New Roman" w:hAnsi="Times New Roman" w:cs="Times New Roman"/>
          <w:b/>
          <w:sz w:val="28"/>
        </w:rPr>
        <w:tab/>
      </w:r>
      <w:r w:rsidRPr="00215051">
        <w:rPr>
          <w:rFonts w:ascii="Times New Roman" w:hAnsi="Times New Roman" w:cs="Times New Roman"/>
          <w:b/>
          <w:sz w:val="28"/>
        </w:rPr>
        <w:tab/>
      </w:r>
      <w:r w:rsidRPr="00215051">
        <w:rPr>
          <w:rFonts w:ascii="Times New Roman" w:hAnsi="Times New Roman" w:cs="Times New Roman"/>
          <w:b/>
          <w:sz w:val="28"/>
        </w:rPr>
        <w:tab/>
      </w:r>
      <w:r w:rsidRPr="00215051">
        <w:rPr>
          <w:rFonts w:ascii="Times New Roman" w:hAnsi="Times New Roman" w:cs="Times New Roman"/>
          <w:b/>
          <w:sz w:val="28"/>
        </w:rPr>
        <w:tab/>
        <w:t>2.</w:t>
      </w:r>
      <w:r w:rsidRPr="00215051">
        <w:rPr>
          <w:rFonts w:ascii="Times New Roman" w:hAnsi="Times New Roman" w:cs="Times New Roman"/>
          <w:b/>
          <w:sz w:val="28"/>
        </w:rPr>
        <w:tab/>
      </w:r>
      <w:r w:rsidRPr="00215051">
        <w:rPr>
          <w:rFonts w:ascii="Times New Roman" w:hAnsi="Times New Roman" w:cs="Times New Roman"/>
          <w:b/>
          <w:sz w:val="28"/>
          <w:u w:val="single"/>
        </w:rPr>
        <w:t xml:space="preserve">Distinction de la souscription et de la libération de l’apport </w:t>
      </w:r>
    </w:p>
    <w:p w14:paraId="79B545B5" w14:textId="77777777" w:rsidR="00B20550" w:rsidRPr="00FA6C97" w:rsidRDefault="00B20550" w:rsidP="00132CE7">
      <w:pPr>
        <w:pStyle w:val="Paragraphedeliste"/>
        <w:tabs>
          <w:tab w:val="left" w:pos="284"/>
          <w:tab w:val="left" w:pos="567"/>
          <w:tab w:val="left" w:pos="851"/>
          <w:tab w:val="left" w:pos="1134"/>
          <w:tab w:val="left" w:pos="1418"/>
          <w:tab w:val="left" w:pos="1701"/>
          <w:tab w:val="left" w:pos="1985"/>
          <w:tab w:val="left" w:pos="2268"/>
          <w:tab w:val="left" w:pos="2552"/>
        </w:tabs>
        <w:ind w:left="1701"/>
        <w:jc w:val="both"/>
        <w:rPr>
          <w:rFonts w:ascii="Times New Roman" w:hAnsi="Times New Roman" w:cs="Times New Roman"/>
          <w:b/>
        </w:rPr>
      </w:pPr>
    </w:p>
    <w:p w14:paraId="3A402019" w14:textId="77777777" w:rsidR="00B20550" w:rsidRPr="00DD601E" w:rsidRDefault="00B20550" w:rsidP="00DD601E">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DD601E">
        <w:rPr>
          <w:rFonts w:ascii="Times New Roman" w:hAnsi="Times New Roman" w:cs="Times New Roman"/>
        </w:rPr>
        <w:t xml:space="preserve">Deux notions doivent être distinguées : </w:t>
      </w:r>
    </w:p>
    <w:p w14:paraId="491C35EC" w14:textId="77777777" w:rsidR="00B20550" w:rsidRPr="00FA6C97" w:rsidRDefault="00B20550" w:rsidP="00132CE7">
      <w:pPr>
        <w:pStyle w:val="Paragraphedeliste"/>
        <w:tabs>
          <w:tab w:val="left" w:pos="284"/>
          <w:tab w:val="left" w:pos="567"/>
          <w:tab w:val="left" w:pos="851"/>
          <w:tab w:val="left" w:pos="1134"/>
          <w:tab w:val="left" w:pos="1418"/>
          <w:tab w:val="left" w:pos="1701"/>
          <w:tab w:val="left" w:pos="1985"/>
          <w:tab w:val="left" w:pos="2268"/>
          <w:tab w:val="left" w:pos="2552"/>
        </w:tabs>
        <w:ind w:left="1701"/>
        <w:jc w:val="both"/>
        <w:rPr>
          <w:rFonts w:ascii="Times New Roman" w:hAnsi="Times New Roman" w:cs="Times New Roman"/>
        </w:rPr>
      </w:pPr>
    </w:p>
    <w:p w14:paraId="170B6FBD" w14:textId="1B0E0B38" w:rsidR="00DD601E" w:rsidRDefault="00B20550" w:rsidP="004A70C9">
      <w:pPr>
        <w:pStyle w:val="Paragraphedeliste"/>
        <w:numPr>
          <w:ilvl w:val="0"/>
          <w:numId w:val="27"/>
        </w:numPr>
        <w:tabs>
          <w:tab w:val="left" w:pos="284"/>
          <w:tab w:val="left" w:pos="567"/>
          <w:tab w:val="left" w:pos="851"/>
          <w:tab w:val="left" w:pos="1134"/>
          <w:tab w:val="left" w:pos="1418"/>
          <w:tab w:val="left" w:pos="1701"/>
          <w:tab w:val="left" w:pos="2268"/>
          <w:tab w:val="left" w:pos="2552"/>
        </w:tabs>
        <w:ind w:left="284" w:hanging="284"/>
        <w:jc w:val="both"/>
        <w:rPr>
          <w:rFonts w:ascii="Times New Roman" w:hAnsi="Times New Roman" w:cs="Times New Roman"/>
        </w:rPr>
      </w:pPr>
      <w:r w:rsidRPr="00FA6C97">
        <w:rPr>
          <w:rFonts w:ascii="Times New Roman" w:hAnsi="Times New Roman" w:cs="Times New Roman"/>
        </w:rPr>
        <w:t xml:space="preserve">La </w:t>
      </w:r>
      <w:r w:rsidRPr="00FA6C97">
        <w:rPr>
          <w:rFonts w:ascii="Times New Roman" w:hAnsi="Times New Roman" w:cs="Times New Roman"/>
          <w:b/>
        </w:rPr>
        <w:t>souscription de l’apport</w:t>
      </w:r>
      <w:r w:rsidRPr="00FA6C97">
        <w:rPr>
          <w:rFonts w:ascii="Times New Roman" w:hAnsi="Times New Roman" w:cs="Times New Roman"/>
        </w:rPr>
        <w:t xml:space="preserve"> désigne </w:t>
      </w:r>
      <w:r w:rsidRPr="00FA6C97">
        <w:rPr>
          <w:rFonts w:ascii="Times New Roman" w:hAnsi="Times New Roman" w:cs="Times New Roman"/>
          <w:bCs/>
        </w:rPr>
        <w:t>l’</w:t>
      </w:r>
      <w:r w:rsidRPr="00FA6C97">
        <w:rPr>
          <w:rFonts w:ascii="Times New Roman" w:hAnsi="Times New Roman" w:cs="Times New Roman"/>
          <w:bCs/>
          <w:i/>
        </w:rPr>
        <w:t xml:space="preserve">opération par laquelle une personne s’engage à effectuer un apport </w:t>
      </w:r>
      <w:r w:rsidR="00F14AE1" w:rsidRPr="00FA6C97">
        <w:rPr>
          <w:rFonts w:ascii="Times New Roman" w:hAnsi="Times New Roman" w:cs="Times New Roman"/>
          <w:bCs/>
          <w:i/>
        </w:rPr>
        <w:t xml:space="preserve">en numéraire </w:t>
      </w:r>
      <w:r w:rsidRPr="00FA6C97">
        <w:rPr>
          <w:rFonts w:ascii="Times New Roman" w:hAnsi="Times New Roman" w:cs="Times New Roman"/>
          <w:bCs/>
          <w:i/>
        </w:rPr>
        <w:t>à une société</w:t>
      </w:r>
      <w:r w:rsidRPr="00FA6C97">
        <w:rPr>
          <w:rFonts w:ascii="Times New Roman" w:hAnsi="Times New Roman" w:cs="Times New Roman"/>
        </w:rPr>
        <w:t xml:space="preserve">. La souscription constitue </w:t>
      </w:r>
      <w:r w:rsidRPr="00FA6C97">
        <w:rPr>
          <w:rFonts w:ascii="Times New Roman" w:hAnsi="Times New Roman" w:cs="Times New Roman"/>
          <w:bCs/>
        </w:rPr>
        <w:t xml:space="preserve">une promesse d’apport qui </w:t>
      </w:r>
      <w:r w:rsidRPr="00FA6C97">
        <w:rPr>
          <w:rFonts w:ascii="Times New Roman" w:hAnsi="Times New Roman" w:cs="Times New Roman"/>
        </w:rPr>
        <w:t xml:space="preserve">a pour effet de conférer la qualité d’associé à l’apporteur – sous la condition néanmoins que </w:t>
      </w:r>
      <w:r w:rsidRPr="00FA6C97">
        <w:rPr>
          <w:rFonts w:ascii="Times New Roman" w:hAnsi="Times New Roman" w:cs="Times New Roman"/>
          <w:bCs/>
        </w:rPr>
        <w:t xml:space="preserve">l’intégralité du capital social </w:t>
      </w:r>
      <w:r w:rsidRPr="00FA6C97">
        <w:rPr>
          <w:rFonts w:ascii="Times New Roman" w:hAnsi="Times New Roman" w:cs="Times New Roman"/>
        </w:rPr>
        <w:t>prévu dans les statuts soit souscrite.</w:t>
      </w:r>
    </w:p>
    <w:p w14:paraId="04D11BFF" w14:textId="77777777" w:rsidR="00DD601E" w:rsidRDefault="00DD601E" w:rsidP="00DD601E">
      <w:pPr>
        <w:pStyle w:val="Paragraphedeliste"/>
        <w:tabs>
          <w:tab w:val="left" w:pos="284"/>
          <w:tab w:val="left" w:pos="567"/>
          <w:tab w:val="left" w:pos="851"/>
          <w:tab w:val="left" w:pos="1134"/>
          <w:tab w:val="left" w:pos="1418"/>
          <w:tab w:val="left" w:pos="1701"/>
          <w:tab w:val="left" w:pos="2268"/>
          <w:tab w:val="left" w:pos="2552"/>
        </w:tabs>
        <w:ind w:left="284"/>
        <w:jc w:val="both"/>
        <w:rPr>
          <w:rFonts w:ascii="Times New Roman" w:hAnsi="Times New Roman" w:cs="Times New Roman"/>
        </w:rPr>
      </w:pPr>
    </w:p>
    <w:p w14:paraId="46CA3019" w14:textId="014DA70B" w:rsidR="00B20550" w:rsidRPr="00DD601E" w:rsidRDefault="00DD601E" w:rsidP="004A70C9">
      <w:pPr>
        <w:pStyle w:val="Paragraphedeliste"/>
        <w:numPr>
          <w:ilvl w:val="0"/>
          <w:numId w:val="27"/>
        </w:numPr>
        <w:tabs>
          <w:tab w:val="left" w:pos="284"/>
          <w:tab w:val="left" w:pos="567"/>
          <w:tab w:val="left" w:pos="851"/>
          <w:tab w:val="left" w:pos="1134"/>
          <w:tab w:val="left" w:pos="1418"/>
          <w:tab w:val="left" w:pos="1701"/>
          <w:tab w:val="left" w:pos="2268"/>
          <w:tab w:val="left" w:pos="2552"/>
        </w:tabs>
        <w:ind w:left="284" w:hanging="284"/>
        <w:jc w:val="both"/>
        <w:rPr>
          <w:rFonts w:ascii="Times New Roman" w:hAnsi="Times New Roman" w:cs="Times New Roman"/>
        </w:rPr>
      </w:pPr>
      <w:r>
        <w:rPr>
          <w:rFonts w:ascii="Times New Roman" w:hAnsi="Times New Roman" w:cs="Times New Roman"/>
        </w:rPr>
        <w:t>L</w:t>
      </w:r>
      <w:r w:rsidR="00B20550" w:rsidRPr="00DD601E">
        <w:rPr>
          <w:rFonts w:ascii="Times New Roman" w:hAnsi="Times New Roman" w:cs="Times New Roman"/>
        </w:rPr>
        <w:t xml:space="preserve">a </w:t>
      </w:r>
      <w:r w:rsidR="00B20550" w:rsidRPr="00DD601E">
        <w:rPr>
          <w:rFonts w:ascii="Times New Roman" w:hAnsi="Times New Roman" w:cs="Times New Roman"/>
          <w:b/>
        </w:rPr>
        <w:t>libération de l’apport</w:t>
      </w:r>
      <w:r>
        <w:rPr>
          <w:rFonts w:ascii="Times New Roman" w:hAnsi="Times New Roman" w:cs="Times New Roman"/>
        </w:rPr>
        <w:t xml:space="preserve"> </w:t>
      </w:r>
      <w:r w:rsidR="00B20550" w:rsidRPr="00DD601E">
        <w:rPr>
          <w:rFonts w:ascii="Times New Roman" w:hAnsi="Times New Roman" w:cs="Times New Roman"/>
        </w:rPr>
        <w:t xml:space="preserve">désigne </w:t>
      </w:r>
      <w:r w:rsidR="00B20550" w:rsidRPr="00DD601E">
        <w:rPr>
          <w:rFonts w:ascii="Times New Roman" w:hAnsi="Times New Roman" w:cs="Times New Roman"/>
          <w:bCs/>
        </w:rPr>
        <w:t>l’</w:t>
      </w:r>
      <w:r w:rsidR="00B20550" w:rsidRPr="00DD601E">
        <w:rPr>
          <w:rFonts w:ascii="Times New Roman" w:hAnsi="Times New Roman" w:cs="Times New Roman"/>
          <w:bCs/>
          <w:i/>
        </w:rPr>
        <w:t>opération par laquelle le souscripteur d’un apport verse l’apport en numéraire qu’il a promis à la société</w:t>
      </w:r>
      <w:r w:rsidR="005648F0" w:rsidRPr="00DD601E">
        <w:rPr>
          <w:rFonts w:ascii="Times New Roman" w:hAnsi="Times New Roman" w:cs="Times New Roman"/>
        </w:rPr>
        <w:t xml:space="preserve">. </w:t>
      </w:r>
    </w:p>
    <w:p w14:paraId="55A4149C" w14:textId="77777777" w:rsidR="00B20550" w:rsidRPr="00FA6C97" w:rsidRDefault="00B20550" w:rsidP="00132CE7">
      <w:pPr>
        <w:pStyle w:val="Paragraphedeliste"/>
        <w:tabs>
          <w:tab w:val="left" w:pos="284"/>
          <w:tab w:val="left" w:pos="567"/>
          <w:tab w:val="left" w:pos="851"/>
          <w:tab w:val="left" w:pos="1134"/>
          <w:tab w:val="left" w:pos="1418"/>
          <w:tab w:val="left" w:pos="1701"/>
          <w:tab w:val="left" w:pos="1985"/>
          <w:tab w:val="left" w:pos="2268"/>
          <w:tab w:val="left" w:pos="2552"/>
        </w:tabs>
        <w:ind w:left="1774"/>
        <w:jc w:val="both"/>
        <w:rPr>
          <w:rFonts w:ascii="Times New Roman" w:hAnsi="Times New Roman" w:cs="Times New Roman"/>
          <w:b/>
        </w:rPr>
      </w:pPr>
    </w:p>
    <w:p w14:paraId="12B7833C" w14:textId="77777777" w:rsidR="00B20550" w:rsidRPr="00215051" w:rsidRDefault="00B20550" w:rsidP="00132CE7">
      <w:pPr>
        <w:tabs>
          <w:tab w:val="left" w:pos="284"/>
          <w:tab w:val="left" w:pos="567"/>
          <w:tab w:val="left" w:pos="851"/>
          <w:tab w:val="left" w:pos="1134"/>
          <w:tab w:val="left" w:pos="1418"/>
          <w:tab w:val="left" w:pos="1701"/>
          <w:tab w:val="left" w:pos="1985"/>
          <w:tab w:val="left" w:pos="2268"/>
          <w:tab w:val="left" w:pos="2552"/>
        </w:tabs>
        <w:ind w:left="1134"/>
        <w:jc w:val="both"/>
        <w:rPr>
          <w:rFonts w:ascii="Times New Roman" w:hAnsi="Times New Roman" w:cs="Times New Roman"/>
          <w:b/>
          <w:sz w:val="28"/>
        </w:rPr>
      </w:pPr>
      <w:r w:rsidRPr="00215051">
        <w:rPr>
          <w:rFonts w:ascii="Times New Roman" w:hAnsi="Times New Roman" w:cs="Times New Roman"/>
          <w:b/>
          <w:sz w:val="28"/>
        </w:rPr>
        <w:tab/>
        <w:t>3.</w:t>
      </w:r>
      <w:r w:rsidRPr="00215051">
        <w:rPr>
          <w:rFonts w:ascii="Times New Roman" w:hAnsi="Times New Roman" w:cs="Times New Roman"/>
          <w:b/>
          <w:sz w:val="28"/>
        </w:rPr>
        <w:tab/>
      </w:r>
      <w:r w:rsidRPr="00215051">
        <w:rPr>
          <w:rFonts w:ascii="Times New Roman" w:hAnsi="Times New Roman" w:cs="Times New Roman"/>
          <w:b/>
          <w:sz w:val="28"/>
          <w:u w:val="single"/>
        </w:rPr>
        <w:t xml:space="preserve">Articulation de la souscription et de la libération </w:t>
      </w:r>
    </w:p>
    <w:p w14:paraId="2532511E"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165EA7D8" w14:textId="77777777" w:rsidR="00B20550" w:rsidRPr="00FA6C97" w:rsidRDefault="00B20550" w:rsidP="00DD601E">
      <w:pPr>
        <w:widowControl w:val="0"/>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Une fraction de l’apport promis </w:t>
      </w:r>
      <w:r w:rsidRPr="00FA6C97">
        <w:rPr>
          <w:rFonts w:ascii="Times New Roman" w:hAnsi="Times New Roman" w:cs="Times New Roman"/>
          <w:bCs/>
        </w:rPr>
        <w:t>doit être libérée</w:t>
      </w:r>
      <w:r w:rsidRPr="00FA6C97">
        <w:rPr>
          <w:rFonts w:ascii="Times New Roman" w:hAnsi="Times New Roman" w:cs="Times New Roman"/>
          <w:b/>
          <w:bCs/>
        </w:rPr>
        <w:t xml:space="preserve"> au moment de la souscription. </w:t>
      </w:r>
      <w:r w:rsidRPr="00FA6C97">
        <w:rPr>
          <w:rFonts w:ascii="Times New Roman" w:hAnsi="Times New Roman" w:cs="Times New Roman"/>
        </w:rPr>
        <w:t xml:space="preserve">Le solde restant peut en revanche être libéré postérieurement : </w:t>
      </w:r>
    </w:p>
    <w:p w14:paraId="4859C8EF" w14:textId="77777777" w:rsidR="00B20550" w:rsidRPr="00FA6C97" w:rsidRDefault="00B20550" w:rsidP="00132CE7">
      <w:pPr>
        <w:widowControl w:val="0"/>
        <w:autoSpaceDE w:val="0"/>
        <w:autoSpaceDN w:val="0"/>
        <w:adjustRightInd w:val="0"/>
        <w:jc w:val="both"/>
        <w:rPr>
          <w:rFonts w:ascii="Times New Roman" w:hAnsi="Times New Roman" w:cs="Times New Roman"/>
        </w:rPr>
      </w:pPr>
    </w:p>
    <w:p w14:paraId="377E4CE5" w14:textId="77777777" w:rsidR="00B20550" w:rsidRPr="00FA6C97" w:rsidRDefault="00B20550" w:rsidP="00DD601E">
      <w:pPr>
        <w:widowControl w:val="0"/>
        <w:autoSpaceDE w:val="0"/>
        <w:autoSpaceDN w:val="0"/>
        <w:adjustRightInd w:val="0"/>
        <w:jc w:val="both"/>
        <w:rPr>
          <w:rFonts w:ascii="Times New Roman" w:hAnsi="Times New Roman" w:cs="Times New Roman"/>
        </w:rPr>
      </w:pPr>
      <w:r w:rsidRPr="00FA6C97">
        <w:rPr>
          <w:rFonts w:ascii="Times New Roman" w:hAnsi="Times New Roman" w:cs="Times New Roman"/>
          <w:b/>
          <w:bCs/>
        </w:rPr>
        <w:t xml:space="preserve">Principe </w:t>
      </w:r>
      <w:r w:rsidRPr="00FA6C97">
        <w:rPr>
          <w:rFonts w:ascii="Times New Roman" w:hAnsi="Times New Roman" w:cs="Times New Roman"/>
          <w:bCs/>
        </w:rPr>
        <w:t>- Les statuts de la société</w:t>
      </w:r>
      <w:r w:rsidRPr="00FA6C97">
        <w:rPr>
          <w:rFonts w:ascii="Times New Roman" w:hAnsi="Times New Roman" w:cs="Times New Roman"/>
          <w:b/>
          <w:bCs/>
        </w:rPr>
        <w:t xml:space="preserve"> </w:t>
      </w:r>
      <w:r w:rsidRPr="00FA6C97">
        <w:rPr>
          <w:rFonts w:ascii="Times New Roman" w:hAnsi="Times New Roman" w:cs="Times New Roman"/>
        </w:rPr>
        <w:t xml:space="preserve">déterminent librement : </w:t>
      </w:r>
    </w:p>
    <w:p w14:paraId="0358BF64" w14:textId="77777777" w:rsidR="00B20550" w:rsidRPr="00FA6C97" w:rsidRDefault="00B20550" w:rsidP="004A70C9">
      <w:pPr>
        <w:pStyle w:val="Paragraphedeliste"/>
        <w:widowControl w:val="0"/>
        <w:numPr>
          <w:ilvl w:val="0"/>
          <w:numId w:val="28"/>
        </w:numPr>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 xml:space="preserve">la fraction de l’apport qui doit être libérée au moment de la souscription ; et </w:t>
      </w:r>
    </w:p>
    <w:p w14:paraId="7EB31CC4" w14:textId="77777777" w:rsidR="00B20550" w:rsidRPr="00FA6C97" w:rsidRDefault="00B20550" w:rsidP="004A70C9">
      <w:pPr>
        <w:pStyle w:val="Paragraphedeliste"/>
        <w:widowControl w:val="0"/>
        <w:numPr>
          <w:ilvl w:val="0"/>
          <w:numId w:val="28"/>
        </w:numPr>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 xml:space="preserve">les modalités de libération du solde restant. </w:t>
      </w:r>
    </w:p>
    <w:p w14:paraId="3863894F" w14:textId="77777777" w:rsidR="00B20550" w:rsidRPr="00FA6C97" w:rsidRDefault="00B20550" w:rsidP="00132CE7">
      <w:pPr>
        <w:widowControl w:val="0"/>
        <w:autoSpaceDE w:val="0"/>
        <w:autoSpaceDN w:val="0"/>
        <w:adjustRightInd w:val="0"/>
        <w:ind w:left="1701"/>
        <w:jc w:val="both"/>
        <w:rPr>
          <w:rFonts w:ascii="Times New Roman" w:hAnsi="Times New Roman" w:cs="Times New Roman"/>
        </w:rPr>
      </w:pPr>
    </w:p>
    <w:p w14:paraId="5D976A26" w14:textId="77777777" w:rsidR="00B20550" w:rsidRPr="00FA6C97" w:rsidRDefault="00B20550" w:rsidP="00DD601E">
      <w:pPr>
        <w:widowControl w:val="0"/>
        <w:autoSpaceDE w:val="0"/>
        <w:autoSpaceDN w:val="0"/>
        <w:adjustRightInd w:val="0"/>
        <w:jc w:val="both"/>
        <w:rPr>
          <w:rFonts w:ascii="Times New Roman" w:hAnsi="Times New Roman" w:cs="Times New Roman"/>
        </w:rPr>
      </w:pPr>
      <w:r w:rsidRPr="00FA6C97">
        <w:rPr>
          <w:rFonts w:ascii="Times New Roman" w:hAnsi="Times New Roman" w:cs="Times New Roman"/>
          <w:b/>
        </w:rPr>
        <w:t>Limite</w:t>
      </w:r>
      <w:r w:rsidRPr="00FA6C97">
        <w:rPr>
          <w:rFonts w:ascii="Times New Roman" w:hAnsi="Times New Roman" w:cs="Times New Roman"/>
          <w:b/>
        </w:rPr>
        <w:softHyphen/>
      </w:r>
      <w:r w:rsidRPr="00FA6C97">
        <w:rPr>
          <w:rFonts w:ascii="Times New Roman" w:hAnsi="Times New Roman" w:cs="Times New Roman"/>
        </w:rPr>
        <w:t xml:space="preserve"> - Certaines dispositions impé</w:t>
      </w:r>
      <w:r w:rsidR="00F14AE1" w:rsidRPr="00FA6C97">
        <w:rPr>
          <w:rFonts w:ascii="Times New Roman" w:hAnsi="Times New Roman" w:cs="Times New Roman"/>
        </w:rPr>
        <w:t>ratives limitent cette liberté notamment dans la S.A.R.L.</w:t>
      </w:r>
      <w:r w:rsidR="00F14AE1" w:rsidRPr="00FA6C97">
        <w:rPr>
          <w:rStyle w:val="Appelnotedebasdep"/>
          <w:rFonts w:ascii="Times New Roman" w:hAnsi="Times New Roman" w:cs="Times New Roman"/>
        </w:rPr>
        <w:footnoteReference w:id="63"/>
      </w:r>
      <w:r w:rsidR="00F14AE1" w:rsidRPr="00FA6C97">
        <w:rPr>
          <w:rFonts w:ascii="Times New Roman" w:hAnsi="Times New Roman" w:cs="Times New Roman"/>
        </w:rPr>
        <w:t xml:space="preserve"> et les sociétés par actions / anonyme</w:t>
      </w:r>
      <w:r w:rsidR="006E1B3C" w:rsidRPr="00FA6C97">
        <w:rPr>
          <w:rStyle w:val="Appelnotedebasdep"/>
          <w:rFonts w:ascii="Times New Roman" w:hAnsi="Times New Roman" w:cs="Times New Roman"/>
        </w:rPr>
        <w:footnoteReference w:id="64"/>
      </w:r>
      <w:r w:rsidR="00F14AE1" w:rsidRPr="00FA6C97">
        <w:rPr>
          <w:rFonts w:ascii="Times New Roman" w:hAnsi="Times New Roman" w:cs="Times New Roman"/>
        </w:rPr>
        <w:t>.</w:t>
      </w:r>
    </w:p>
    <w:p w14:paraId="14D01477" w14:textId="77777777" w:rsidR="00215051" w:rsidRPr="00FA6C97" w:rsidRDefault="00215051"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0DADD8D9" w14:textId="77777777" w:rsidR="00B20550" w:rsidRPr="00215051" w:rsidRDefault="00B20550" w:rsidP="00132CE7">
      <w:pPr>
        <w:tabs>
          <w:tab w:val="left" w:pos="284"/>
          <w:tab w:val="left" w:pos="567"/>
          <w:tab w:val="left" w:pos="851"/>
          <w:tab w:val="left" w:pos="1134"/>
          <w:tab w:val="left" w:pos="1418"/>
          <w:tab w:val="left" w:pos="1701"/>
          <w:tab w:val="left" w:pos="1985"/>
          <w:tab w:val="left" w:pos="2268"/>
          <w:tab w:val="left" w:pos="2552"/>
        </w:tabs>
        <w:ind w:left="1134"/>
        <w:jc w:val="both"/>
        <w:rPr>
          <w:rFonts w:ascii="Times New Roman" w:hAnsi="Times New Roman" w:cs="Times New Roman"/>
          <w:b/>
          <w:sz w:val="28"/>
        </w:rPr>
      </w:pPr>
      <w:r w:rsidRPr="00215051">
        <w:rPr>
          <w:rFonts w:ascii="Times New Roman" w:hAnsi="Times New Roman" w:cs="Times New Roman"/>
          <w:b/>
          <w:sz w:val="28"/>
        </w:rPr>
        <w:t xml:space="preserve">B. </w:t>
      </w:r>
      <w:r w:rsidRPr="00215051">
        <w:rPr>
          <w:rFonts w:ascii="Times New Roman" w:hAnsi="Times New Roman" w:cs="Times New Roman"/>
          <w:b/>
          <w:sz w:val="28"/>
          <w:u w:val="single"/>
        </w:rPr>
        <w:t>Les apports en nature</w:t>
      </w:r>
      <w:r w:rsidRPr="00215051">
        <w:rPr>
          <w:rFonts w:ascii="Times New Roman" w:hAnsi="Times New Roman" w:cs="Times New Roman"/>
          <w:b/>
          <w:sz w:val="28"/>
        </w:rPr>
        <w:t xml:space="preserve"> </w:t>
      </w:r>
    </w:p>
    <w:p w14:paraId="6164B879" w14:textId="77777777" w:rsidR="00B20550" w:rsidRPr="00215051" w:rsidRDefault="00B20550" w:rsidP="00132CE7">
      <w:pPr>
        <w:tabs>
          <w:tab w:val="left" w:pos="284"/>
          <w:tab w:val="left" w:pos="567"/>
          <w:tab w:val="left" w:pos="851"/>
          <w:tab w:val="left" w:pos="1134"/>
          <w:tab w:val="left" w:pos="1418"/>
          <w:tab w:val="left" w:pos="1701"/>
          <w:tab w:val="left" w:pos="1985"/>
          <w:tab w:val="left" w:pos="2268"/>
          <w:tab w:val="left" w:pos="2552"/>
        </w:tabs>
        <w:ind w:left="1134"/>
        <w:jc w:val="both"/>
        <w:rPr>
          <w:rFonts w:ascii="Times New Roman" w:hAnsi="Times New Roman" w:cs="Times New Roman"/>
          <w:b/>
          <w:sz w:val="28"/>
        </w:rPr>
      </w:pPr>
    </w:p>
    <w:p w14:paraId="7005EA46" w14:textId="77777777" w:rsidR="00B20550" w:rsidRPr="00215051" w:rsidRDefault="00B20550" w:rsidP="00132CE7">
      <w:pPr>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b/>
          <w:sz w:val="28"/>
        </w:rPr>
      </w:pPr>
      <w:r w:rsidRPr="00215051">
        <w:rPr>
          <w:rFonts w:ascii="Times New Roman" w:hAnsi="Times New Roman" w:cs="Times New Roman"/>
          <w:b/>
          <w:sz w:val="28"/>
        </w:rPr>
        <w:t xml:space="preserve">1. </w:t>
      </w:r>
      <w:r w:rsidRPr="00215051">
        <w:rPr>
          <w:rFonts w:ascii="Times New Roman" w:hAnsi="Times New Roman" w:cs="Times New Roman"/>
          <w:b/>
          <w:sz w:val="28"/>
        </w:rPr>
        <w:tab/>
      </w:r>
      <w:r w:rsidRPr="00215051">
        <w:rPr>
          <w:rFonts w:ascii="Times New Roman" w:hAnsi="Times New Roman" w:cs="Times New Roman"/>
          <w:b/>
          <w:sz w:val="28"/>
          <w:u w:val="single"/>
        </w:rPr>
        <w:t>La variété des apports</w:t>
      </w:r>
      <w:r w:rsidRPr="00215051">
        <w:rPr>
          <w:rFonts w:ascii="Times New Roman" w:hAnsi="Times New Roman" w:cs="Times New Roman"/>
          <w:b/>
          <w:sz w:val="28"/>
        </w:rPr>
        <w:t xml:space="preserve"> </w:t>
      </w:r>
    </w:p>
    <w:p w14:paraId="2DF963FC" w14:textId="77777777" w:rsidR="00B20550" w:rsidRPr="00215051" w:rsidRDefault="00B20550" w:rsidP="00132CE7">
      <w:pPr>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b/>
          <w:sz w:val="28"/>
        </w:rPr>
      </w:pPr>
    </w:p>
    <w:p w14:paraId="537D8B65" w14:textId="77777777" w:rsidR="00B20550" w:rsidRPr="00D74FA4" w:rsidRDefault="00B20550" w:rsidP="00DD601E">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83F58">
        <w:rPr>
          <w:rFonts w:ascii="Times New Roman" w:hAnsi="Times New Roman" w:cs="Times New Roman"/>
          <w:b/>
          <w:u w:val="single"/>
        </w:rPr>
        <w:t>L’apport en propriété</w:t>
      </w:r>
      <w:r w:rsidRPr="00D74FA4">
        <w:rPr>
          <w:rFonts w:ascii="Times New Roman" w:hAnsi="Times New Roman" w:cs="Times New Roman"/>
          <w:b/>
        </w:rPr>
        <w:t xml:space="preserve"> </w:t>
      </w:r>
      <w:r w:rsidR="00D74FA4" w:rsidRPr="00D74FA4">
        <w:rPr>
          <w:rFonts w:ascii="Times New Roman" w:hAnsi="Times New Roman" w:cs="Times New Roman"/>
        </w:rPr>
        <w:t xml:space="preserve">- </w:t>
      </w:r>
      <w:r w:rsidRPr="00F83F58">
        <w:rPr>
          <w:rFonts w:ascii="Times New Roman" w:hAnsi="Times New Roman" w:cs="Times New Roman"/>
          <w:b/>
        </w:rPr>
        <w:t xml:space="preserve">L’apport est fait en propriété, lorsque l’apporteur transfère à la société </w:t>
      </w:r>
      <w:r w:rsidRPr="00F83F58">
        <w:rPr>
          <w:rFonts w:ascii="Times New Roman" w:hAnsi="Times New Roman" w:cs="Times New Roman"/>
          <w:b/>
          <w:bCs/>
        </w:rPr>
        <w:t xml:space="preserve">un droit réel de propriété </w:t>
      </w:r>
      <w:r w:rsidRPr="00F83F58">
        <w:rPr>
          <w:rFonts w:ascii="Times New Roman" w:hAnsi="Times New Roman" w:cs="Times New Roman"/>
          <w:b/>
        </w:rPr>
        <w:t>sur le bien apporté, ce qui l’assimile à la vente</w:t>
      </w:r>
      <w:r w:rsidR="00F83F58">
        <w:rPr>
          <w:rFonts w:ascii="Times New Roman" w:hAnsi="Times New Roman" w:cs="Times New Roman"/>
        </w:rPr>
        <w:t xml:space="preserve">. Par conséquent : </w:t>
      </w:r>
    </w:p>
    <w:p w14:paraId="12597B29" w14:textId="77777777" w:rsidR="00B20550" w:rsidRPr="00FA6C97" w:rsidRDefault="00B20550" w:rsidP="00132CE7">
      <w:pPr>
        <w:widowControl w:val="0"/>
        <w:tabs>
          <w:tab w:val="left" w:pos="220"/>
          <w:tab w:val="left" w:pos="720"/>
          <w:tab w:val="left" w:pos="1701"/>
        </w:tabs>
        <w:autoSpaceDE w:val="0"/>
        <w:autoSpaceDN w:val="0"/>
        <w:adjustRightInd w:val="0"/>
        <w:ind w:left="1985"/>
        <w:jc w:val="both"/>
        <w:rPr>
          <w:rFonts w:ascii="Times New Roman" w:hAnsi="Times New Roman" w:cs="Times New Roman"/>
        </w:rPr>
      </w:pPr>
      <w:r w:rsidRPr="00FA6C97">
        <w:rPr>
          <w:rFonts w:ascii="Times New Roman" w:hAnsi="Times New Roman" w:cs="Times New Roman"/>
        </w:rPr>
        <w:t xml:space="preserve"> </w:t>
      </w:r>
    </w:p>
    <w:p w14:paraId="194F1FB4" w14:textId="77777777" w:rsidR="00DD601E" w:rsidRDefault="00F83F58" w:rsidP="004A70C9">
      <w:pPr>
        <w:pStyle w:val="Paragraphedeliste"/>
        <w:widowControl w:val="0"/>
        <w:numPr>
          <w:ilvl w:val="0"/>
          <w:numId w:val="129"/>
        </w:numPr>
        <w:tabs>
          <w:tab w:val="left" w:pos="284"/>
          <w:tab w:val="left" w:pos="1701"/>
          <w:tab w:val="left" w:pos="1985"/>
        </w:tabs>
        <w:autoSpaceDE w:val="0"/>
        <w:autoSpaceDN w:val="0"/>
        <w:adjustRightInd w:val="0"/>
        <w:ind w:left="284" w:hanging="284"/>
        <w:jc w:val="both"/>
        <w:rPr>
          <w:rFonts w:ascii="Times New Roman" w:hAnsi="Times New Roman" w:cs="Times New Roman"/>
        </w:rPr>
      </w:pPr>
      <w:r w:rsidRPr="00DD601E">
        <w:rPr>
          <w:rFonts w:ascii="Times New Roman" w:hAnsi="Times New Roman" w:cs="Times New Roman"/>
        </w:rPr>
        <w:t>cet apport opère </w:t>
      </w:r>
      <w:r w:rsidR="00B20550" w:rsidRPr="00DD601E">
        <w:rPr>
          <w:rFonts w:ascii="Times New Roman" w:hAnsi="Times New Roman" w:cs="Times New Roman"/>
        </w:rPr>
        <w:t xml:space="preserve">transfert de la propriété et des risques à la date de l’immatriculation (date à laquelle la société acquière la personnalité morale) ; </w:t>
      </w:r>
    </w:p>
    <w:p w14:paraId="3B09543E" w14:textId="4B6C6AEF" w:rsidR="00B20550" w:rsidRPr="00DD601E" w:rsidRDefault="00B20550" w:rsidP="004A70C9">
      <w:pPr>
        <w:pStyle w:val="Paragraphedeliste"/>
        <w:widowControl w:val="0"/>
        <w:numPr>
          <w:ilvl w:val="0"/>
          <w:numId w:val="129"/>
        </w:numPr>
        <w:tabs>
          <w:tab w:val="left" w:pos="284"/>
          <w:tab w:val="left" w:pos="1701"/>
          <w:tab w:val="left" w:pos="1985"/>
        </w:tabs>
        <w:autoSpaceDE w:val="0"/>
        <w:autoSpaceDN w:val="0"/>
        <w:adjustRightInd w:val="0"/>
        <w:ind w:left="284" w:hanging="284"/>
        <w:jc w:val="both"/>
        <w:rPr>
          <w:rFonts w:ascii="Times New Roman" w:hAnsi="Times New Roman" w:cs="Times New Roman"/>
        </w:rPr>
      </w:pPr>
      <w:r w:rsidRPr="00DD601E">
        <w:rPr>
          <w:rFonts w:ascii="Times New Roman" w:hAnsi="Times New Roman" w:cs="Times New Roman"/>
        </w:rPr>
        <w:t xml:space="preserve">l’apporteur en propriété est </w:t>
      </w:r>
      <w:r w:rsidRPr="00DD601E">
        <w:rPr>
          <w:rFonts w:ascii="Times New Roman" w:hAnsi="Times New Roman" w:cs="Times New Roman"/>
          <w:b/>
          <w:bCs/>
        </w:rPr>
        <w:t xml:space="preserve">garant envers la société </w:t>
      </w:r>
      <w:r w:rsidRPr="00DD601E">
        <w:rPr>
          <w:rFonts w:ascii="Times New Roman" w:hAnsi="Times New Roman" w:cs="Times New Roman"/>
        </w:rPr>
        <w:t xml:space="preserve">du bien apporté </w:t>
      </w:r>
      <w:r w:rsidRPr="00DD601E">
        <w:rPr>
          <w:rFonts w:ascii="Times New Roman" w:hAnsi="Times New Roman" w:cs="Times New Roman"/>
          <w:iCs/>
        </w:rPr>
        <w:t>«</w:t>
      </w:r>
      <w:r w:rsidRPr="00DD601E">
        <w:rPr>
          <w:rFonts w:ascii="Times New Roman" w:hAnsi="Times New Roman" w:cs="Times New Roman"/>
          <w:i/>
          <w:iCs/>
        </w:rPr>
        <w:t xml:space="preserve"> comme un vendeur l’est envers son acheteur </w:t>
      </w:r>
      <w:r w:rsidRPr="00DD601E">
        <w:rPr>
          <w:rFonts w:ascii="Times New Roman" w:hAnsi="Times New Roman" w:cs="Times New Roman"/>
          <w:iCs/>
        </w:rPr>
        <w:t>»</w:t>
      </w:r>
      <w:r w:rsidR="006E1B3C" w:rsidRPr="00FA6C97">
        <w:rPr>
          <w:rStyle w:val="Appelnotedebasdep"/>
          <w:rFonts w:ascii="Times New Roman" w:hAnsi="Times New Roman" w:cs="Times New Roman"/>
          <w:iCs/>
        </w:rPr>
        <w:footnoteReference w:id="65"/>
      </w:r>
      <w:r w:rsidRPr="00DD601E">
        <w:rPr>
          <w:rFonts w:ascii="Times New Roman" w:hAnsi="Times New Roman" w:cs="Times New Roman"/>
          <w:bCs/>
        </w:rPr>
        <w:t xml:space="preserve"> : </w:t>
      </w:r>
    </w:p>
    <w:p w14:paraId="6FF1ABF5" w14:textId="7824AA1F" w:rsidR="00B20550" w:rsidRPr="00DD601E" w:rsidRDefault="00DD601E" w:rsidP="00DD601E">
      <w:pPr>
        <w:widowControl w:val="0"/>
        <w:tabs>
          <w:tab w:val="left" w:pos="284"/>
          <w:tab w:val="left" w:pos="567"/>
          <w:tab w:val="left" w:pos="1701"/>
          <w:tab w:val="left" w:pos="1985"/>
          <w:tab w:val="left" w:pos="2268"/>
        </w:tabs>
        <w:autoSpaceDE w:val="0"/>
        <w:autoSpaceDN w:val="0"/>
        <w:adjustRightInd w:val="0"/>
        <w:ind w:left="567" w:hanging="567"/>
        <w:jc w:val="both"/>
        <w:rPr>
          <w:rFonts w:ascii="Times New Roman" w:hAnsi="Times New Roman" w:cs="Times New Roman"/>
          <w:bCs/>
        </w:rPr>
      </w:pPr>
      <w:r>
        <w:rPr>
          <w:rFonts w:ascii="Times New Roman" w:hAnsi="Times New Roman" w:cs="Times New Roman"/>
          <w:bCs/>
        </w:rPr>
        <w:tab/>
      </w:r>
      <w:r w:rsidR="00B20550" w:rsidRPr="00DD601E">
        <w:rPr>
          <w:rFonts w:ascii="Times New Roman" w:hAnsi="Times New Roman" w:cs="Times New Roman"/>
          <w:bCs/>
        </w:rPr>
        <w:t xml:space="preserve">- </w:t>
      </w:r>
      <w:r w:rsidR="00B20550" w:rsidRPr="00DD601E">
        <w:rPr>
          <w:rFonts w:ascii="Times New Roman" w:hAnsi="Times New Roman" w:cs="Times New Roman"/>
          <w:bCs/>
        </w:rPr>
        <w:tab/>
        <w:t xml:space="preserve">au titre de la </w:t>
      </w:r>
      <w:r w:rsidR="00B20550" w:rsidRPr="00DD601E">
        <w:rPr>
          <w:rFonts w:ascii="Times New Roman" w:hAnsi="Times New Roman" w:cs="Times New Roman"/>
          <w:b/>
          <w:bCs/>
          <w:i/>
        </w:rPr>
        <w:t>garantie d’éviction</w:t>
      </w:r>
      <w:r w:rsidR="00B20550" w:rsidRPr="00DD601E">
        <w:rPr>
          <w:rFonts w:ascii="Times New Roman" w:hAnsi="Times New Roman" w:cs="Times New Roman"/>
          <w:bCs/>
        </w:rPr>
        <w:t xml:space="preserve">, l’apporteur s’interdit de troubler la jouissance paisible par la société du bien apporté ; </w:t>
      </w:r>
    </w:p>
    <w:p w14:paraId="255EC340" w14:textId="54E27CDC" w:rsidR="00B20550" w:rsidRPr="00DD601E" w:rsidRDefault="00DD601E" w:rsidP="00DD601E">
      <w:pPr>
        <w:widowControl w:val="0"/>
        <w:tabs>
          <w:tab w:val="left" w:pos="220"/>
          <w:tab w:val="left" w:pos="567"/>
          <w:tab w:val="left" w:pos="1701"/>
          <w:tab w:val="left" w:pos="2268"/>
        </w:tabs>
        <w:autoSpaceDE w:val="0"/>
        <w:autoSpaceDN w:val="0"/>
        <w:adjustRightInd w:val="0"/>
        <w:ind w:left="567" w:hanging="567"/>
        <w:jc w:val="both"/>
        <w:rPr>
          <w:rFonts w:ascii="Times New Roman" w:hAnsi="Times New Roman" w:cs="Times New Roman"/>
        </w:rPr>
      </w:pPr>
      <w:r>
        <w:rPr>
          <w:rFonts w:ascii="Times New Roman" w:hAnsi="Times New Roman" w:cs="Times New Roman"/>
        </w:rPr>
        <w:tab/>
      </w:r>
      <w:r w:rsidR="00B20550" w:rsidRPr="00DD601E">
        <w:rPr>
          <w:rFonts w:ascii="Times New Roman" w:hAnsi="Times New Roman" w:cs="Times New Roman"/>
        </w:rPr>
        <w:t>-</w:t>
      </w:r>
      <w:r w:rsidR="00B20550" w:rsidRPr="00DD601E">
        <w:rPr>
          <w:rFonts w:ascii="Times New Roman" w:hAnsi="Times New Roman" w:cs="Times New Roman"/>
        </w:rPr>
        <w:tab/>
        <w:t xml:space="preserve">au titre de la </w:t>
      </w:r>
      <w:r w:rsidR="00B20550" w:rsidRPr="00DD601E">
        <w:rPr>
          <w:rFonts w:ascii="Times New Roman" w:hAnsi="Times New Roman" w:cs="Times New Roman"/>
          <w:b/>
          <w:i/>
        </w:rPr>
        <w:t>garantie des vices cachés</w:t>
      </w:r>
      <w:r w:rsidR="00B20550" w:rsidRPr="00DD601E">
        <w:rPr>
          <w:rFonts w:ascii="Times New Roman" w:hAnsi="Times New Roman" w:cs="Times New Roman"/>
        </w:rPr>
        <w:t xml:space="preserve">, l’apporteur </w:t>
      </w:r>
      <w:r w:rsidR="00B20550" w:rsidRPr="00DD601E">
        <w:rPr>
          <w:rFonts w:ascii="Times New Roman" w:hAnsi="Times New Roman" w:cs="Times New Roman"/>
          <w:bCs/>
        </w:rPr>
        <w:t xml:space="preserve">s’oblige à réparer les vices cachés </w:t>
      </w:r>
      <w:r w:rsidR="00B20550" w:rsidRPr="00DD601E">
        <w:rPr>
          <w:rFonts w:ascii="Times New Roman" w:hAnsi="Times New Roman" w:cs="Times New Roman"/>
        </w:rPr>
        <w:t xml:space="preserve">du bien apporté, nés avant l’apport mais qui se révèleraient </w:t>
      </w:r>
      <w:r w:rsidR="00047E23" w:rsidRPr="00DD601E">
        <w:rPr>
          <w:rFonts w:ascii="Times New Roman" w:hAnsi="Times New Roman" w:cs="Times New Roman"/>
        </w:rPr>
        <w:t>postérieurement à ce dernier</w:t>
      </w:r>
      <w:r w:rsidR="00B20550" w:rsidRPr="00DD601E">
        <w:rPr>
          <w:rFonts w:ascii="Times New Roman" w:hAnsi="Times New Roman" w:cs="Times New Roman"/>
        </w:rPr>
        <w:t xml:space="preserve">. </w:t>
      </w:r>
    </w:p>
    <w:p w14:paraId="3F7541CC" w14:textId="77777777" w:rsidR="00B20550" w:rsidRPr="00FA6C97" w:rsidRDefault="00B20550" w:rsidP="00132CE7">
      <w:pPr>
        <w:pStyle w:val="Paragraphedeliste"/>
        <w:widowControl w:val="0"/>
        <w:tabs>
          <w:tab w:val="left" w:pos="220"/>
          <w:tab w:val="left" w:pos="720"/>
          <w:tab w:val="left" w:pos="1701"/>
          <w:tab w:val="left" w:pos="1985"/>
          <w:tab w:val="left" w:pos="2268"/>
        </w:tabs>
        <w:autoSpaceDE w:val="0"/>
        <w:autoSpaceDN w:val="0"/>
        <w:adjustRightInd w:val="0"/>
        <w:ind w:left="2269"/>
        <w:jc w:val="both"/>
        <w:rPr>
          <w:rFonts w:ascii="Times New Roman" w:hAnsi="Times New Roman" w:cs="Times New Roman"/>
        </w:rPr>
      </w:pPr>
    </w:p>
    <w:p w14:paraId="6362A39C" w14:textId="77777777" w:rsidR="00DD601E" w:rsidRDefault="00DD601E" w:rsidP="00DD601E">
      <w:pPr>
        <w:widowControl w:val="0"/>
        <w:tabs>
          <w:tab w:val="left" w:pos="220"/>
          <w:tab w:val="left" w:pos="720"/>
          <w:tab w:val="left" w:pos="1701"/>
          <w:tab w:val="left" w:pos="1985"/>
          <w:tab w:val="left" w:pos="2268"/>
        </w:tabs>
        <w:autoSpaceDE w:val="0"/>
        <w:autoSpaceDN w:val="0"/>
        <w:adjustRightInd w:val="0"/>
        <w:jc w:val="both"/>
        <w:rPr>
          <w:rFonts w:ascii="Times New Roman" w:hAnsi="Times New Roman" w:cs="Times New Roman"/>
        </w:rPr>
      </w:pPr>
    </w:p>
    <w:p w14:paraId="1069F6E5" w14:textId="3BE53658" w:rsidR="00B20550" w:rsidRPr="00FA6C97" w:rsidRDefault="00B20550" w:rsidP="00DD601E">
      <w:pPr>
        <w:widowControl w:val="0"/>
        <w:tabs>
          <w:tab w:val="left" w:pos="220"/>
          <w:tab w:val="left" w:pos="720"/>
          <w:tab w:val="left" w:pos="1701"/>
          <w:tab w:val="left" w:pos="1985"/>
          <w:tab w:val="left" w:pos="2268"/>
        </w:tabs>
        <w:autoSpaceDE w:val="0"/>
        <w:autoSpaceDN w:val="0"/>
        <w:adjustRightInd w:val="0"/>
        <w:jc w:val="both"/>
        <w:rPr>
          <w:rFonts w:ascii="Times New Roman" w:hAnsi="Times New Roman" w:cs="Times New Roman"/>
        </w:rPr>
      </w:pPr>
      <w:r w:rsidRPr="00FA6C97">
        <w:rPr>
          <w:rFonts w:ascii="Times New Roman" w:hAnsi="Times New Roman" w:cs="Times New Roman"/>
        </w:rPr>
        <w:lastRenderedPageBreak/>
        <w:t xml:space="preserve">Le contrat d’apport se distingue toutefois du contrat de vente car : </w:t>
      </w:r>
    </w:p>
    <w:p w14:paraId="4C31631E" w14:textId="77777777" w:rsidR="00B20550" w:rsidRPr="00FA6C97" w:rsidRDefault="00B20550" w:rsidP="004A70C9">
      <w:pPr>
        <w:pStyle w:val="Paragraphedeliste"/>
        <w:widowControl w:val="0"/>
        <w:numPr>
          <w:ilvl w:val="0"/>
          <w:numId w:val="29"/>
        </w:numPr>
        <w:tabs>
          <w:tab w:val="left" w:pos="284"/>
          <w:tab w:val="left" w:pos="720"/>
          <w:tab w:val="left" w:pos="1701"/>
          <w:tab w:val="left" w:pos="2268"/>
        </w:tabs>
        <w:autoSpaceDE w:val="0"/>
        <w:autoSpaceDN w:val="0"/>
        <w:adjustRightInd w:val="0"/>
        <w:ind w:left="2269" w:hanging="2269"/>
        <w:jc w:val="both"/>
        <w:rPr>
          <w:rFonts w:ascii="Times New Roman" w:hAnsi="Times New Roman" w:cs="Times New Roman"/>
        </w:rPr>
      </w:pPr>
      <w:r w:rsidRPr="00FA6C97">
        <w:rPr>
          <w:rFonts w:ascii="Times New Roman" w:hAnsi="Times New Roman" w:cs="Times New Roman"/>
          <w:bCs/>
        </w:rPr>
        <w:t xml:space="preserve">la contrepartie d’un apport </w:t>
      </w:r>
      <w:r w:rsidRPr="00FA6C97">
        <w:rPr>
          <w:rFonts w:ascii="Times New Roman" w:hAnsi="Times New Roman" w:cs="Times New Roman"/>
        </w:rPr>
        <w:t xml:space="preserve">n’est pas le paiement d’un prix en argent ; </w:t>
      </w:r>
    </w:p>
    <w:p w14:paraId="1DB44B05" w14:textId="77777777" w:rsidR="00B20550" w:rsidRPr="00FA6C97" w:rsidRDefault="00B20550" w:rsidP="004A70C9">
      <w:pPr>
        <w:pStyle w:val="Paragraphedeliste"/>
        <w:widowControl w:val="0"/>
        <w:numPr>
          <w:ilvl w:val="0"/>
          <w:numId w:val="29"/>
        </w:numPr>
        <w:tabs>
          <w:tab w:val="left" w:pos="284"/>
          <w:tab w:val="left" w:pos="720"/>
          <w:tab w:val="left" w:pos="1701"/>
          <w:tab w:val="left" w:pos="2268"/>
        </w:tabs>
        <w:autoSpaceDE w:val="0"/>
        <w:autoSpaceDN w:val="0"/>
        <w:adjustRightInd w:val="0"/>
        <w:ind w:left="2269" w:hanging="2269"/>
        <w:jc w:val="both"/>
        <w:rPr>
          <w:rFonts w:ascii="Times New Roman" w:hAnsi="Times New Roman" w:cs="Times New Roman"/>
        </w:rPr>
      </w:pPr>
      <w:r w:rsidRPr="00FA6C97">
        <w:rPr>
          <w:rFonts w:ascii="Times New Roman" w:hAnsi="Times New Roman" w:cs="Times New Roman"/>
        </w:rPr>
        <w:t xml:space="preserve">l’attribution de parts ou d’actions de la société bénéficiaire de l’apport. </w:t>
      </w:r>
    </w:p>
    <w:p w14:paraId="28AEBF7B" w14:textId="77777777" w:rsidR="00B20550" w:rsidRPr="00FA6C97" w:rsidRDefault="00B20550" w:rsidP="00132CE7">
      <w:pPr>
        <w:pStyle w:val="Paragraphedeliste"/>
        <w:widowControl w:val="0"/>
        <w:tabs>
          <w:tab w:val="left" w:pos="220"/>
          <w:tab w:val="left" w:pos="720"/>
          <w:tab w:val="left" w:pos="1701"/>
          <w:tab w:val="left" w:pos="2268"/>
        </w:tabs>
        <w:autoSpaceDE w:val="0"/>
        <w:autoSpaceDN w:val="0"/>
        <w:adjustRightInd w:val="0"/>
        <w:ind w:left="1985"/>
        <w:jc w:val="both"/>
        <w:rPr>
          <w:rFonts w:ascii="Times New Roman" w:hAnsi="Times New Roman" w:cs="Times New Roman"/>
        </w:rPr>
      </w:pPr>
    </w:p>
    <w:p w14:paraId="52F4A228" w14:textId="7D117BD5" w:rsidR="00B20550" w:rsidRPr="006905A1" w:rsidRDefault="00B20550" w:rsidP="00DD601E">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83F58">
        <w:rPr>
          <w:rFonts w:ascii="Times New Roman" w:hAnsi="Times New Roman" w:cs="Times New Roman"/>
          <w:b/>
          <w:u w:val="single"/>
        </w:rPr>
        <w:t>L’apport en usufruit</w:t>
      </w:r>
      <w:r w:rsidR="00D74FA4">
        <w:rPr>
          <w:rFonts w:ascii="Times New Roman" w:hAnsi="Times New Roman" w:cs="Times New Roman"/>
          <w:b/>
        </w:rPr>
        <w:t xml:space="preserve"> </w:t>
      </w:r>
      <w:r w:rsidR="00D74FA4">
        <w:rPr>
          <w:rFonts w:ascii="Times New Roman" w:hAnsi="Times New Roman" w:cs="Times New Roman"/>
        </w:rPr>
        <w:t xml:space="preserve">- </w:t>
      </w:r>
      <w:r w:rsidRPr="00F83F58">
        <w:rPr>
          <w:rFonts w:ascii="Times New Roman" w:hAnsi="Times New Roman" w:cs="Times New Roman"/>
          <w:b/>
        </w:rPr>
        <w:t xml:space="preserve">L’apport d’un bien est fait en usufruit, lorsque l’apporteur transfère à la société </w:t>
      </w:r>
      <w:r w:rsidRPr="00F83F58">
        <w:rPr>
          <w:rFonts w:ascii="Times New Roman" w:hAnsi="Times New Roman" w:cs="Times New Roman"/>
          <w:b/>
          <w:bCs/>
        </w:rPr>
        <w:t xml:space="preserve">un droit réel d’usufruit </w:t>
      </w:r>
      <w:r w:rsidRPr="00F83F58">
        <w:rPr>
          <w:rFonts w:ascii="Times New Roman" w:hAnsi="Times New Roman" w:cs="Times New Roman"/>
          <w:b/>
        </w:rPr>
        <w:t xml:space="preserve">sur le bien apporté. </w:t>
      </w:r>
      <w:r w:rsidRPr="00FA6C97">
        <w:rPr>
          <w:rFonts w:ascii="Times New Roman" w:hAnsi="Times New Roman" w:cs="Times New Roman"/>
        </w:rPr>
        <w:t xml:space="preserve">L’apport en usufruit présente deux </w:t>
      </w:r>
      <w:r w:rsidR="00DD601E">
        <w:rPr>
          <w:rFonts w:ascii="Times New Roman" w:hAnsi="Times New Roman" w:cs="Times New Roman"/>
        </w:rPr>
        <w:t>particularités </w:t>
      </w:r>
      <w:r w:rsidR="005648F0">
        <w:rPr>
          <w:rFonts w:ascii="Times New Roman" w:hAnsi="Times New Roman" w:cs="Times New Roman"/>
        </w:rPr>
        <w:t xml:space="preserve">: </w:t>
      </w:r>
    </w:p>
    <w:p w14:paraId="0DFDB585" w14:textId="77777777" w:rsidR="00B20550" w:rsidRPr="006905A1" w:rsidRDefault="00B20550" w:rsidP="004A70C9">
      <w:pPr>
        <w:pStyle w:val="Paragraphedeliste"/>
        <w:widowControl w:val="0"/>
        <w:numPr>
          <w:ilvl w:val="0"/>
          <w:numId w:val="30"/>
        </w:numPr>
        <w:tabs>
          <w:tab w:val="left" w:pos="284"/>
          <w:tab w:val="left" w:pos="720"/>
          <w:tab w:val="left" w:pos="1418"/>
          <w:tab w:val="left" w:pos="1701"/>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 xml:space="preserve">l’usufruit d’un bien ne peut pas être apporté à une société </w:t>
      </w:r>
      <w:r w:rsidRPr="00FA6C97">
        <w:rPr>
          <w:rFonts w:ascii="Times New Roman" w:hAnsi="Times New Roman" w:cs="Times New Roman"/>
          <w:bCs/>
        </w:rPr>
        <w:t>pour une durée de plus de 30 années</w:t>
      </w:r>
      <w:r w:rsidR="00047E23" w:rsidRPr="00FA6C97">
        <w:rPr>
          <w:rStyle w:val="Appelnotedebasdep"/>
          <w:rFonts w:ascii="Times New Roman" w:hAnsi="Times New Roman" w:cs="Times New Roman"/>
          <w:bCs/>
        </w:rPr>
        <w:footnoteReference w:id="66"/>
      </w:r>
      <w:r w:rsidRPr="00FA6C97">
        <w:rPr>
          <w:rFonts w:ascii="Times New Roman" w:hAnsi="Times New Roman" w:cs="Times New Roman"/>
          <w:bCs/>
        </w:rPr>
        <w:t> ;</w:t>
      </w:r>
    </w:p>
    <w:p w14:paraId="592972C0" w14:textId="77777777" w:rsidR="00B20550" w:rsidRPr="00FA6C97" w:rsidRDefault="00B20550" w:rsidP="004A70C9">
      <w:pPr>
        <w:pStyle w:val="Paragraphedeliste"/>
        <w:widowControl w:val="0"/>
        <w:numPr>
          <w:ilvl w:val="0"/>
          <w:numId w:val="30"/>
        </w:numPr>
        <w:tabs>
          <w:tab w:val="left" w:pos="284"/>
          <w:tab w:val="left" w:pos="720"/>
          <w:tab w:val="left" w:pos="1418"/>
          <w:tab w:val="left" w:pos="1701"/>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 xml:space="preserve">la société bénéficiaire d’un apport en usufruit n’acquiert que : </w:t>
      </w:r>
    </w:p>
    <w:p w14:paraId="26241BE0" w14:textId="77777777" w:rsidR="00B20550" w:rsidRPr="00FA6C97" w:rsidRDefault="00B20550" w:rsidP="00DD601E">
      <w:pPr>
        <w:widowControl w:val="0"/>
        <w:tabs>
          <w:tab w:val="left" w:pos="284"/>
          <w:tab w:val="left" w:pos="720"/>
          <w:tab w:val="left" w:pos="1418"/>
          <w:tab w:val="left" w:pos="1701"/>
          <w:tab w:val="left" w:pos="1985"/>
          <w:tab w:val="left" w:pos="2552"/>
        </w:tabs>
        <w:autoSpaceDE w:val="0"/>
        <w:autoSpaceDN w:val="0"/>
        <w:adjustRightInd w:val="0"/>
        <w:ind w:left="2268" w:hanging="1984"/>
        <w:jc w:val="both"/>
        <w:rPr>
          <w:rFonts w:ascii="Times New Roman" w:hAnsi="Times New Roman" w:cs="Times New Roman"/>
        </w:rPr>
      </w:pPr>
      <w:r w:rsidRPr="00FA6C97">
        <w:rPr>
          <w:rFonts w:ascii="Times New Roman" w:hAnsi="Times New Roman" w:cs="Times New Roman"/>
        </w:rPr>
        <w:t>-</w:t>
      </w:r>
      <w:r w:rsidR="00215051">
        <w:rPr>
          <w:rFonts w:ascii="Times New Roman" w:hAnsi="Times New Roman" w:cs="Times New Roman"/>
        </w:rPr>
        <w:tab/>
      </w:r>
      <w:r w:rsidRPr="00215051">
        <w:rPr>
          <w:rFonts w:ascii="Times New Roman" w:hAnsi="Times New Roman" w:cs="Times New Roman"/>
          <w:bCs/>
        </w:rPr>
        <w:t>le</w:t>
      </w:r>
      <w:r w:rsidRPr="00FA6C97">
        <w:rPr>
          <w:rFonts w:ascii="Times New Roman" w:hAnsi="Times New Roman" w:cs="Times New Roman"/>
          <w:b/>
          <w:bCs/>
        </w:rPr>
        <w:t xml:space="preserve"> droit d’user </w:t>
      </w:r>
      <w:r w:rsidRPr="00FA6C97">
        <w:rPr>
          <w:rFonts w:ascii="Times New Roman" w:hAnsi="Times New Roman" w:cs="Times New Roman"/>
        </w:rPr>
        <w:t>(</w:t>
      </w:r>
      <w:r w:rsidRPr="00FA6C97">
        <w:rPr>
          <w:rFonts w:ascii="Times New Roman" w:hAnsi="Times New Roman" w:cs="Times New Roman"/>
          <w:i/>
          <w:iCs/>
        </w:rPr>
        <w:t xml:space="preserve">usus - </w:t>
      </w:r>
      <w:r w:rsidRPr="00FA6C97">
        <w:rPr>
          <w:rFonts w:ascii="Times New Roman" w:hAnsi="Times New Roman" w:cs="Times New Roman"/>
          <w:iCs/>
        </w:rPr>
        <w:t xml:space="preserve">usage </w:t>
      </w:r>
      <w:r w:rsidRPr="00FA6C97">
        <w:rPr>
          <w:rFonts w:ascii="Times New Roman" w:hAnsi="Times New Roman" w:cs="Times New Roman"/>
          <w:i/>
          <w:iCs/>
        </w:rPr>
        <w:t>-</w:t>
      </w:r>
      <w:r w:rsidRPr="00FA6C97">
        <w:rPr>
          <w:rFonts w:ascii="Times New Roman" w:hAnsi="Times New Roman" w:cs="Times New Roman"/>
          <w:iCs/>
        </w:rPr>
        <w:t>)</w:t>
      </w:r>
      <w:r w:rsidRPr="00FA6C97">
        <w:rPr>
          <w:rFonts w:ascii="Times New Roman" w:hAnsi="Times New Roman" w:cs="Times New Roman"/>
        </w:rPr>
        <w:t xml:space="preserve"> ; et </w:t>
      </w:r>
    </w:p>
    <w:p w14:paraId="524E17F9" w14:textId="77777777" w:rsidR="00B20550" w:rsidRPr="00FA6C97" w:rsidRDefault="00B20550" w:rsidP="00DD601E">
      <w:pPr>
        <w:widowControl w:val="0"/>
        <w:tabs>
          <w:tab w:val="left" w:pos="284"/>
          <w:tab w:val="left" w:pos="720"/>
          <w:tab w:val="left" w:pos="1418"/>
          <w:tab w:val="left" w:pos="1701"/>
          <w:tab w:val="left" w:pos="1985"/>
          <w:tab w:val="left" w:pos="2552"/>
        </w:tabs>
        <w:autoSpaceDE w:val="0"/>
        <w:autoSpaceDN w:val="0"/>
        <w:adjustRightInd w:val="0"/>
        <w:ind w:left="2269" w:hanging="1984"/>
        <w:jc w:val="both"/>
        <w:rPr>
          <w:rFonts w:ascii="Times New Roman" w:hAnsi="Times New Roman" w:cs="Times New Roman"/>
        </w:rPr>
      </w:pPr>
      <w:r w:rsidRPr="00FA6C97">
        <w:rPr>
          <w:rFonts w:ascii="Times New Roman" w:hAnsi="Times New Roman" w:cs="Times New Roman"/>
          <w:bCs/>
        </w:rPr>
        <w:t xml:space="preserve">- </w:t>
      </w:r>
      <w:r w:rsidRPr="00FA6C97">
        <w:rPr>
          <w:rFonts w:ascii="Times New Roman" w:hAnsi="Times New Roman" w:cs="Times New Roman"/>
          <w:bCs/>
        </w:rPr>
        <w:tab/>
      </w:r>
      <w:r w:rsidRPr="00215051">
        <w:rPr>
          <w:rFonts w:ascii="Times New Roman" w:hAnsi="Times New Roman" w:cs="Times New Roman"/>
          <w:bCs/>
        </w:rPr>
        <w:t>le</w:t>
      </w:r>
      <w:r w:rsidRPr="00FA6C97">
        <w:rPr>
          <w:rFonts w:ascii="Times New Roman" w:hAnsi="Times New Roman" w:cs="Times New Roman"/>
          <w:b/>
          <w:bCs/>
        </w:rPr>
        <w:t xml:space="preserve"> droit d’en percevoir les fruits </w:t>
      </w:r>
      <w:r w:rsidRPr="00FA6C97">
        <w:rPr>
          <w:rFonts w:ascii="Times New Roman" w:hAnsi="Times New Roman" w:cs="Times New Roman"/>
        </w:rPr>
        <w:t>(</w:t>
      </w:r>
      <w:r w:rsidRPr="00FA6C97">
        <w:rPr>
          <w:rFonts w:ascii="Times New Roman" w:hAnsi="Times New Roman" w:cs="Times New Roman"/>
          <w:i/>
          <w:iCs/>
        </w:rPr>
        <w:t xml:space="preserve">fructus </w:t>
      </w:r>
      <w:r w:rsidRPr="00FA6C97">
        <w:rPr>
          <w:rFonts w:ascii="Times New Roman" w:hAnsi="Times New Roman" w:cs="Times New Roman"/>
        </w:rPr>
        <w:t xml:space="preserve">- jouissance -). </w:t>
      </w:r>
    </w:p>
    <w:p w14:paraId="18FA7CC2"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5C90D506" w14:textId="43773C2D" w:rsidR="00896C8F" w:rsidRDefault="00B20550" w:rsidP="00DD601E">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83F58">
        <w:rPr>
          <w:rFonts w:ascii="Times New Roman" w:hAnsi="Times New Roman" w:cs="Times New Roman"/>
          <w:b/>
          <w:u w:val="single"/>
        </w:rPr>
        <w:t>L’apport en jouissance</w:t>
      </w:r>
      <w:r w:rsidR="00D74FA4">
        <w:rPr>
          <w:rFonts w:ascii="Times New Roman" w:hAnsi="Times New Roman" w:cs="Times New Roman"/>
          <w:sz w:val="28"/>
        </w:rPr>
        <w:t xml:space="preserve"> - </w:t>
      </w:r>
      <w:r w:rsidRPr="00F83F58">
        <w:rPr>
          <w:rFonts w:ascii="Times New Roman" w:hAnsi="Times New Roman" w:cs="Times New Roman"/>
          <w:b/>
        </w:rPr>
        <w:t>L’apport d’un bien est fait en jouissance, lorsque l’apporteur t</w:t>
      </w:r>
      <w:r w:rsidR="005648F0">
        <w:rPr>
          <w:rFonts w:ascii="Times New Roman" w:hAnsi="Times New Roman" w:cs="Times New Roman"/>
          <w:b/>
        </w:rPr>
        <w:t xml:space="preserve">ransfère à la société, non pas </w:t>
      </w:r>
      <w:r w:rsidRPr="00F83F58">
        <w:rPr>
          <w:rFonts w:ascii="Times New Roman" w:hAnsi="Times New Roman" w:cs="Times New Roman"/>
          <w:b/>
        </w:rPr>
        <w:t xml:space="preserve">un droit réel, mais </w:t>
      </w:r>
      <w:r w:rsidRPr="00F83F58">
        <w:rPr>
          <w:rFonts w:ascii="Times New Roman" w:hAnsi="Times New Roman" w:cs="Times New Roman"/>
          <w:b/>
          <w:bCs/>
        </w:rPr>
        <w:t xml:space="preserve">un droit personnel de jouissance </w:t>
      </w:r>
      <w:r w:rsidRPr="00F83F58">
        <w:rPr>
          <w:rFonts w:ascii="Times New Roman" w:hAnsi="Times New Roman" w:cs="Times New Roman"/>
          <w:b/>
        </w:rPr>
        <w:t xml:space="preserve">sur le bien apporté, l’apporteur </w:t>
      </w:r>
      <w:r w:rsidRPr="00F83F58">
        <w:rPr>
          <w:rFonts w:ascii="Times New Roman" w:hAnsi="Times New Roman" w:cs="Times New Roman"/>
          <w:b/>
          <w:bCs/>
        </w:rPr>
        <w:t xml:space="preserve">conservant la propriété </w:t>
      </w:r>
      <w:r w:rsidRPr="00F83F58">
        <w:rPr>
          <w:rFonts w:ascii="Times New Roman" w:hAnsi="Times New Roman" w:cs="Times New Roman"/>
          <w:b/>
        </w:rPr>
        <w:t>du bien</w:t>
      </w:r>
      <w:r w:rsidR="005648F0">
        <w:rPr>
          <w:rFonts w:ascii="Times New Roman" w:hAnsi="Times New Roman" w:cs="Times New Roman"/>
        </w:rPr>
        <w:t>.</w:t>
      </w:r>
    </w:p>
    <w:p w14:paraId="3B492A03" w14:textId="77777777" w:rsidR="00896C8F" w:rsidRDefault="00896C8F" w:rsidP="00132CE7">
      <w:pPr>
        <w:tabs>
          <w:tab w:val="left" w:pos="284"/>
          <w:tab w:val="left" w:pos="567"/>
          <w:tab w:val="left" w:pos="851"/>
          <w:tab w:val="left" w:pos="1134"/>
          <w:tab w:val="left" w:pos="1418"/>
          <w:tab w:val="left" w:pos="1701"/>
          <w:tab w:val="left" w:pos="1985"/>
          <w:tab w:val="left" w:pos="2268"/>
          <w:tab w:val="left" w:pos="2552"/>
        </w:tabs>
        <w:ind w:left="1984"/>
        <w:jc w:val="both"/>
        <w:rPr>
          <w:rFonts w:ascii="Times New Roman" w:hAnsi="Times New Roman" w:cs="Times New Roman"/>
        </w:rPr>
      </w:pPr>
    </w:p>
    <w:p w14:paraId="29D64686" w14:textId="6CA1C813" w:rsidR="00896C8F" w:rsidRPr="00DD601E" w:rsidRDefault="00B20550" w:rsidP="00DD601E">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u w:val="single"/>
        </w:rPr>
      </w:pPr>
      <w:r w:rsidRPr="00FA6C97">
        <w:rPr>
          <w:rFonts w:ascii="Times New Roman" w:hAnsi="Times New Roman" w:cs="Times New Roman"/>
        </w:rPr>
        <w:t xml:space="preserve">L’apport en jouissance présente certaines similarités avec </w:t>
      </w:r>
      <w:r w:rsidRPr="00FA6C97">
        <w:rPr>
          <w:rFonts w:ascii="Times New Roman" w:hAnsi="Times New Roman" w:cs="Times New Roman"/>
          <w:bCs/>
        </w:rPr>
        <w:t xml:space="preserve">le contrat de bail : </w:t>
      </w:r>
      <w:r w:rsidRPr="00FA6C97">
        <w:rPr>
          <w:rFonts w:ascii="Times New Roman" w:hAnsi="Times New Roman" w:cs="Times New Roman"/>
        </w:rPr>
        <w:t xml:space="preserve">l’article </w:t>
      </w:r>
      <w:r w:rsidRPr="00FA6C97">
        <w:rPr>
          <w:rFonts w:ascii="Times New Roman" w:hAnsi="Times New Roman" w:cs="Times New Roman"/>
          <w:bCs/>
        </w:rPr>
        <w:t xml:space="preserve">1843-3 du Code civil </w:t>
      </w:r>
      <w:r w:rsidRPr="00FA6C97">
        <w:rPr>
          <w:rFonts w:ascii="Times New Roman" w:hAnsi="Times New Roman" w:cs="Times New Roman"/>
        </w:rPr>
        <w:t xml:space="preserve">prévoit que l’apporteur n’est garant envers la société </w:t>
      </w:r>
      <w:r w:rsidRPr="00FA6C97">
        <w:rPr>
          <w:rFonts w:ascii="Times New Roman" w:hAnsi="Times New Roman" w:cs="Times New Roman"/>
          <w:i/>
          <w:iCs/>
        </w:rPr>
        <w:t>« comme un bailleur envers son preneur ».</w:t>
      </w:r>
      <w:r w:rsidR="005648F0">
        <w:rPr>
          <w:rFonts w:ascii="Times New Roman" w:hAnsi="Times New Roman" w:cs="Times New Roman"/>
        </w:rPr>
        <w:t xml:space="preserve"> </w:t>
      </w:r>
      <w:r w:rsidR="00F83F58">
        <w:rPr>
          <w:rFonts w:ascii="Times New Roman" w:hAnsi="Times New Roman" w:cs="Times New Roman"/>
        </w:rPr>
        <w:t>Il a</w:t>
      </w:r>
      <w:r w:rsidRPr="00FA6C97">
        <w:rPr>
          <w:rFonts w:ascii="Times New Roman" w:hAnsi="Times New Roman" w:cs="Times New Roman"/>
        </w:rPr>
        <w:t xml:space="preserve"> un intérêt majeur pour l’apporteur car ce dernier est </w:t>
      </w:r>
      <w:r w:rsidRPr="00FA6C97">
        <w:rPr>
          <w:rFonts w:ascii="Times New Roman" w:hAnsi="Times New Roman" w:cs="Times New Roman"/>
          <w:bCs/>
        </w:rPr>
        <w:t>assuré de pouvoir récupérer le bien apporté à la dissolution de la société</w:t>
      </w:r>
      <w:r w:rsidRPr="00FA6C97">
        <w:rPr>
          <w:rFonts w:ascii="Times New Roman" w:hAnsi="Times New Roman" w:cs="Times New Roman"/>
        </w:rPr>
        <w:t xml:space="preserve">. </w:t>
      </w:r>
    </w:p>
    <w:p w14:paraId="1C5C5B9F" w14:textId="77777777" w:rsidR="00896C8F" w:rsidRPr="00FA6C97" w:rsidRDefault="00896C8F" w:rsidP="00132CE7">
      <w:pPr>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b/>
        </w:rPr>
      </w:pPr>
    </w:p>
    <w:p w14:paraId="1E33AD8B" w14:textId="77777777" w:rsidR="00B20550" w:rsidRPr="00215051" w:rsidRDefault="00B20550" w:rsidP="00132CE7">
      <w:pPr>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b/>
          <w:sz w:val="28"/>
          <w:u w:val="single"/>
        </w:rPr>
      </w:pPr>
      <w:r w:rsidRPr="00215051">
        <w:rPr>
          <w:rFonts w:ascii="Times New Roman" w:hAnsi="Times New Roman" w:cs="Times New Roman"/>
          <w:b/>
          <w:sz w:val="28"/>
        </w:rPr>
        <w:t xml:space="preserve">2. </w:t>
      </w:r>
      <w:r w:rsidRPr="00215051">
        <w:rPr>
          <w:rFonts w:ascii="Times New Roman" w:hAnsi="Times New Roman" w:cs="Times New Roman"/>
          <w:b/>
          <w:sz w:val="28"/>
        </w:rPr>
        <w:tab/>
      </w:r>
      <w:r w:rsidRPr="00215051">
        <w:rPr>
          <w:rFonts w:ascii="Times New Roman" w:hAnsi="Times New Roman" w:cs="Times New Roman"/>
          <w:b/>
          <w:sz w:val="28"/>
          <w:u w:val="single"/>
        </w:rPr>
        <w:t xml:space="preserve">Le régime des apports  </w:t>
      </w:r>
    </w:p>
    <w:p w14:paraId="3F956B9D" w14:textId="77777777" w:rsidR="00B20550" w:rsidRPr="00215051" w:rsidRDefault="00B20550" w:rsidP="00132CE7">
      <w:pPr>
        <w:tabs>
          <w:tab w:val="left" w:pos="284"/>
          <w:tab w:val="left" w:pos="567"/>
          <w:tab w:val="left" w:pos="851"/>
          <w:tab w:val="left" w:pos="1134"/>
          <w:tab w:val="left" w:pos="1418"/>
          <w:tab w:val="left" w:pos="1701"/>
          <w:tab w:val="left" w:pos="1985"/>
          <w:tab w:val="left" w:pos="2268"/>
          <w:tab w:val="left" w:pos="2552"/>
        </w:tabs>
        <w:ind w:left="1134"/>
        <w:jc w:val="both"/>
        <w:rPr>
          <w:rFonts w:ascii="Times New Roman" w:hAnsi="Times New Roman" w:cs="Times New Roman"/>
          <w:b/>
          <w:sz w:val="28"/>
        </w:rPr>
      </w:pPr>
    </w:p>
    <w:p w14:paraId="624E2FC3" w14:textId="77777777" w:rsidR="0020216D" w:rsidRDefault="00B20550" w:rsidP="00DD601E">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896C8F">
        <w:rPr>
          <w:rFonts w:ascii="Times New Roman" w:hAnsi="Times New Roman" w:cs="Times New Roman"/>
          <w:b/>
          <w:u w:val="single"/>
        </w:rPr>
        <w:t>L’utilisation du bien</w:t>
      </w:r>
      <w:r w:rsidRPr="006905A1">
        <w:rPr>
          <w:rFonts w:ascii="Times New Roman" w:hAnsi="Times New Roman" w:cs="Times New Roman"/>
          <w:b/>
        </w:rPr>
        <w:t xml:space="preserve"> </w:t>
      </w:r>
      <w:r w:rsidR="006905A1" w:rsidRPr="006905A1">
        <w:rPr>
          <w:rFonts w:ascii="Times New Roman" w:hAnsi="Times New Roman" w:cs="Times New Roman"/>
        </w:rPr>
        <w:t xml:space="preserve">- </w:t>
      </w:r>
      <w:r w:rsidRPr="00FA6C97">
        <w:rPr>
          <w:rFonts w:ascii="Times New Roman" w:hAnsi="Times New Roman" w:cs="Times New Roman"/>
          <w:color w:val="262626"/>
        </w:rPr>
        <w:t>Un époux ne peut</w:t>
      </w:r>
      <w:r w:rsidR="00B36AEB" w:rsidRPr="00FA6C97">
        <w:rPr>
          <w:rFonts w:ascii="Times New Roman" w:hAnsi="Times New Roman" w:cs="Times New Roman"/>
          <w:color w:val="262626"/>
        </w:rPr>
        <w:t xml:space="preserve"> pas </w:t>
      </w:r>
      <w:r w:rsidRPr="00FA6C97">
        <w:rPr>
          <w:rFonts w:ascii="Times New Roman" w:hAnsi="Times New Roman" w:cs="Times New Roman"/>
          <w:color w:val="262626"/>
        </w:rPr>
        <w:t xml:space="preserve">employer des biens communs pour faire un apport à une société ou acquérir des parts sociales non négociables sans que son conjoint en ait été </w:t>
      </w:r>
      <w:r w:rsidRPr="00FA6C97">
        <w:rPr>
          <w:rFonts w:ascii="Times New Roman" w:hAnsi="Times New Roman" w:cs="Times New Roman"/>
          <w:b/>
          <w:color w:val="262626"/>
          <w:u w:val="single"/>
        </w:rPr>
        <w:t>averti</w:t>
      </w:r>
      <w:r w:rsidRPr="00FA6C97">
        <w:rPr>
          <w:rFonts w:ascii="Times New Roman" w:hAnsi="Times New Roman" w:cs="Times New Roman"/>
          <w:color w:val="262626"/>
        </w:rPr>
        <w:t xml:space="preserve"> et sans qu'il en soit justifié dans l'acte</w:t>
      </w:r>
      <w:r w:rsidR="00B36AEB" w:rsidRPr="00FA6C97">
        <w:rPr>
          <w:rStyle w:val="Appelnotedebasdep"/>
          <w:rFonts w:ascii="Times New Roman" w:hAnsi="Times New Roman" w:cs="Times New Roman"/>
          <w:color w:val="262626"/>
        </w:rPr>
        <w:footnoteReference w:id="67"/>
      </w:r>
      <w:r w:rsidR="00B36AEB" w:rsidRPr="00FA6C97">
        <w:rPr>
          <w:rFonts w:ascii="Times New Roman" w:hAnsi="Times New Roman" w:cs="Times New Roman"/>
          <w:color w:val="262626"/>
        </w:rPr>
        <w:t xml:space="preserve">. Dans le cas contraire, </w:t>
      </w:r>
      <w:r w:rsidR="00B36AEB" w:rsidRPr="00FA6C97">
        <w:rPr>
          <w:rFonts w:ascii="Times New Roman" w:hAnsi="Times New Roman" w:cs="Times New Roman"/>
          <w:color w:val="262626"/>
          <w:szCs w:val="25"/>
        </w:rPr>
        <w:t>s</w:t>
      </w:r>
      <w:r w:rsidRPr="00FA6C97">
        <w:rPr>
          <w:rFonts w:ascii="Times New Roman" w:hAnsi="Times New Roman" w:cs="Times New Roman"/>
          <w:color w:val="262626"/>
          <w:szCs w:val="25"/>
        </w:rPr>
        <w:t xml:space="preserve">i l'un des époux a outrepassé ses pouvoirs sur les biens communs, l'autre, à moins qu'il n'ait ratifié l'acte, peut en </w:t>
      </w:r>
      <w:r w:rsidRPr="00FA6C97">
        <w:rPr>
          <w:rFonts w:ascii="Times New Roman" w:hAnsi="Times New Roman" w:cs="Times New Roman"/>
          <w:b/>
          <w:color w:val="262626"/>
          <w:szCs w:val="25"/>
          <w:u w:val="single"/>
        </w:rPr>
        <w:t>demander l'annulation</w:t>
      </w:r>
      <w:r w:rsidRPr="00FA6C97">
        <w:rPr>
          <w:rFonts w:ascii="Times New Roman" w:hAnsi="Times New Roman" w:cs="Times New Roman"/>
          <w:color w:val="262626"/>
          <w:szCs w:val="25"/>
        </w:rPr>
        <w:t>.</w:t>
      </w:r>
      <w:r w:rsidR="00B36AEB" w:rsidRPr="00FA6C97">
        <w:rPr>
          <w:rFonts w:ascii="Times New Roman" w:hAnsi="Times New Roman" w:cs="Times New Roman"/>
        </w:rPr>
        <w:t xml:space="preserve"> </w:t>
      </w:r>
    </w:p>
    <w:p w14:paraId="6C8B41D9" w14:textId="77777777" w:rsidR="0020216D" w:rsidRDefault="0020216D" w:rsidP="00132CE7">
      <w:pPr>
        <w:tabs>
          <w:tab w:val="left" w:pos="284"/>
          <w:tab w:val="left" w:pos="567"/>
          <w:tab w:val="left" w:pos="851"/>
          <w:tab w:val="left" w:pos="1134"/>
          <w:tab w:val="left" w:pos="1418"/>
          <w:tab w:val="left" w:pos="1701"/>
          <w:tab w:val="left" w:pos="1985"/>
          <w:tab w:val="left" w:pos="2268"/>
          <w:tab w:val="left" w:pos="2552"/>
        </w:tabs>
        <w:ind w:left="1701"/>
        <w:jc w:val="both"/>
        <w:rPr>
          <w:rFonts w:ascii="Times New Roman" w:hAnsi="Times New Roman" w:cs="Times New Roman"/>
          <w:color w:val="262626"/>
          <w:szCs w:val="25"/>
        </w:rPr>
      </w:pPr>
    </w:p>
    <w:p w14:paraId="356A2542" w14:textId="77777777" w:rsidR="00B20550" w:rsidRPr="006905A1" w:rsidRDefault="00B20550" w:rsidP="00DD601E">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color w:val="262626"/>
          <w:szCs w:val="25"/>
        </w:rPr>
        <w:t>L'action en nullité est ouverte au conjoint pendant deux années à partir du jour où il a eu connaissance de l'acte, sans pouvoir jamais être intentée plus de deux ans après la dissolution de la communauté</w:t>
      </w:r>
      <w:r w:rsidR="00B36AEB" w:rsidRPr="00FA6C97">
        <w:rPr>
          <w:rStyle w:val="Appelnotedebasdep"/>
          <w:rFonts w:ascii="Times New Roman" w:hAnsi="Times New Roman" w:cs="Times New Roman"/>
          <w:color w:val="262626"/>
          <w:szCs w:val="25"/>
        </w:rPr>
        <w:footnoteReference w:id="68"/>
      </w:r>
      <w:r w:rsidRPr="00FA6C97">
        <w:rPr>
          <w:rFonts w:ascii="Times New Roman" w:hAnsi="Times New Roman" w:cs="Times New Roman"/>
        </w:rPr>
        <w:t>.</w:t>
      </w:r>
    </w:p>
    <w:p w14:paraId="44241F88" w14:textId="77777777" w:rsidR="0020216D" w:rsidRPr="00215051" w:rsidRDefault="0020216D"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sz w:val="28"/>
        </w:rPr>
      </w:pPr>
    </w:p>
    <w:p w14:paraId="65AF7836" w14:textId="77777777" w:rsidR="00DD601E" w:rsidRDefault="00B20550" w:rsidP="00DD601E">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896C8F">
        <w:rPr>
          <w:rFonts w:ascii="Times New Roman" w:hAnsi="Times New Roman" w:cs="Times New Roman"/>
          <w:b/>
          <w:u w:val="single"/>
        </w:rPr>
        <w:t>L’évaluation du bien</w:t>
      </w:r>
      <w:r w:rsidRPr="006905A1">
        <w:rPr>
          <w:rFonts w:ascii="Times New Roman" w:hAnsi="Times New Roman" w:cs="Times New Roman"/>
          <w:b/>
        </w:rPr>
        <w:t xml:space="preserve"> </w:t>
      </w:r>
      <w:r w:rsidR="00896C8F">
        <w:rPr>
          <w:rFonts w:ascii="Times New Roman" w:hAnsi="Times New Roman" w:cs="Times New Roman"/>
        </w:rPr>
        <w:t>-</w:t>
      </w:r>
      <w:r w:rsidR="006905A1">
        <w:rPr>
          <w:rFonts w:ascii="Times New Roman" w:hAnsi="Times New Roman" w:cs="Times New Roman"/>
        </w:rPr>
        <w:t xml:space="preserve"> L’évaluation des biens faisant l’objet d’apports en nature obéit à des règles différentes selon les catégories de sociétés :</w:t>
      </w:r>
    </w:p>
    <w:p w14:paraId="30E88452" w14:textId="1D08624A" w:rsidR="006905A1" w:rsidRPr="00DD601E" w:rsidRDefault="006B369F" w:rsidP="004A70C9">
      <w:pPr>
        <w:pStyle w:val="Paragraphedeliste"/>
        <w:numPr>
          <w:ilvl w:val="0"/>
          <w:numId w:val="130"/>
        </w:numPr>
        <w:tabs>
          <w:tab w:val="left" w:pos="284"/>
          <w:tab w:val="left" w:pos="567"/>
          <w:tab w:val="left" w:pos="851"/>
          <w:tab w:val="left" w:pos="1134"/>
          <w:tab w:val="left" w:pos="1418"/>
          <w:tab w:val="left" w:pos="1701"/>
          <w:tab w:val="left" w:pos="1985"/>
          <w:tab w:val="left" w:pos="2268"/>
          <w:tab w:val="left" w:pos="2552"/>
        </w:tabs>
        <w:ind w:hanging="720"/>
        <w:jc w:val="both"/>
        <w:rPr>
          <w:rFonts w:ascii="Times New Roman" w:hAnsi="Times New Roman" w:cs="Times New Roman"/>
          <w:b/>
        </w:rPr>
      </w:pPr>
      <w:r w:rsidRPr="00DD601E">
        <w:rPr>
          <w:rFonts w:ascii="Times New Roman" w:hAnsi="Times New Roman" w:cs="Times New Roman"/>
          <w:b/>
          <w:i/>
        </w:rPr>
        <w:t>Dans les sociétés à risque limité</w:t>
      </w:r>
      <w:r w:rsidRPr="00DD601E">
        <w:rPr>
          <w:rFonts w:ascii="Times New Roman" w:hAnsi="Times New Roman" w:cs="Times New Roman"/>
        </w:rPr>
        <w:t>,</w:t>
      </w:r>
      <w:r w:rsidR="00B20550" w:rsidRPr="00DD601E">
        <w:rPr>
          <w:rFonts w:ascii="Times New Roman" w:hAnsi="Times New Roman" w:cs="Times New Roman"/>
        </w:rPr>
        <w:t xml:space="preserve"> </w:t>
      </w:r>
      <w:r w:rsidRPr="00DD601E">
        <w:rPr>
          <w:rFonts w:ascii="Times New Roman" w:hAnsi="Times New Roman" w:cs="Times New Roman"/>
        </w:rPr>
        <w:t>la surévaluation d’un apport en nature se révèlerait préjudiciable :</w:t>
      </w:r>
      <w:r w:rsidR="00B20550" w:rsidRPr="00DD601E">
        <w:rPr>
          <w:rFonts w:ascii="Times New Roman" w:hAnsi="Times New Roman" w:cs="Times New Roman"/>
        </w:rPr>
        <w:t xml:space="preserve"> </w:t>
      </w:r>
    </w:p>
    <w:p w14:paraId="7AD6F8A0" w14:textId="77777777" w:rsidR="00DD601E" w:rsidRDefault="00DD601E" w:rsidP="00DD601E">
      <w:pPr>
        <w:widowControl w:val="0"/>
        <w:tabs>
          <w:tab w:val="left" w:pos="567"/>
          <w:tab w:val="left" w:pos="1701"/>
        </w:tabs>
        <w:autoSpaceDE w:val="0"/>
        <w:autoSpaceDN w:val="0"/>
        <w:adjustRightInd w:val="0"/>
        <w:ind w:left="567" w:hanging="283"/>
        <w:jc w:val="both"/>
        <w:rPr>
          <w:rFonts w:ascii="Times New Roman" w:hAnsi="Times New Roman" w:cs="Times New Roman"/>
          <w:bCs/>
        </w:rPr>
      </w:pPr>
      <w:r>
        <w:rPr>
          <w:rFonts w:ascii="Times New Roman" w:hAnsi="Times New Roman" w:cs="Times New Roman"/>
          <w:b/>
          <w:i/>
        </w:rPr>
        <w:t xml:space="preserve">- </w:t>
      </w:r>
      <w:r>
        <w:rPr>
          <w:rFonts w:ascii="Times New Roman" w:hAnsi="Times New Roman" w:cs="Times New Roman"/>
          <w:b/>
          <w:i/>
        </w:rPr>
        <w:tab/>
      </w:r>
      <w:r w:rsidR="00B20550" w:rsidRPr="00DD601E">
        <w:rPr>
          <w:rFonts w:ascii="Times New Roman" w:hAnsi="Times New Roman" w:cs="Times New Roman"/>
          <w:b/>
        </w:rPr>
        <w:t>aux associés de la société</w:t>
      </w:r>
      <w:r w:rsidR="00B20550" w:rsidRPr="00DD601E">
        <w:rPr>
          <w:rFonts w:ascii="Times New Roman" w:hAnsi="Times New Roman" w:cs="Times New Roman"/>
        </w:rPr>
        <w:t xml:space="preserve">, parce que </w:t>
      </w:r>
      <w:r w:rsidR="00B20550" w:rsidRPr="00DD601E">
        <w:rPr>
          <w:rFonts w:ascii="Times New Roman" w:hAnsi="Times New Roman" w:cs="Times New Roman"/>
          <w:bCs/>
        </w:rPr>
        <w:t>les droits sociaux qu’ils r</w:t>
      </w:r>
      <w:r w:rsidR="005648F0" w:rsidRPr="00DD601E">
        <w:rPr>
          <w:rFonts w:ascii="Times New Roman" w:hAnsi="Times New Roman" w:cs="Times New Roman"/>
          <w:bCs/>
        </w:rPr>
        <w:t xml:space="preserve">ecevront seront corrélativement </w:t>
      </w:r>
      <w:r>
        <w:rPr>
          <w:rFonts w:ascii="Times New Roman" w:hAnsi="Times New Roman" w:cs="Times New Roman"/>
          <w:bCs/>
        </w:rPr>
        <w:t>réduits ; et</w:t>
      </w:r>
    </w:p>
    <w:p w14:paraId="36CD7794" w14:textId="240CF9C1" w:rsidR="00B20550" w:rsidRPr="00DD601E" w:rsidRDefault="006905A1" w:rsidP="00DD601E">
      <w:pPr>
        <w:widowControl w:val="0"/>
        <w:tabs>
          <w:tab w:val="left" w:pos="567"/>
          <w:tab w:val="left" w:pos="1701"/>
        </w:tabs>
        <w:autoSpaceDE w:val="0"/>
        <w:autoSpaceDN w:val="0"/>
        <w:adjustRightInd w:val="0"/>
        <w:ind w:left="567" w:hanging="283"/>
        <w:jc w:val="both"/>
        <w:rPr>
          <w:rFonts w:ascii="Times New Roman" w:hAnsi="Times New Roman" w:cs="Times New Roman"/>
          <w:bCs/>
        </w:rPr>
      </w:pPr>
      <w:r w:rsidRPr="00DD601E">
        <w:rPr>
          <w:rFonts w:ascii="Times New Roman" w:hAnsi="Times New Roman" w:cs="Times New Roman"/>
          <w:b/>
        </w:rPr>
        <w:t xml:space="preserve">- </w:t>
      </w:r>
      <w:r w:rsidR="00DD601E">
        <w:rPr>
          <w:rFonts w:ascii="Times New Roman" w:hAnsi="Times New Roman" w:cs="Times New Roman"/>
          <w:b/>
        </w:rPr>
        <w:tab/>
      </w:r>
      <w:r w:rsidR="00B20550" w:rsidRPr="00DD601E">
        <w:rPr>
          <w:rFonts w:ascii="Times New Roman" w:hAnsi="Times New Roman" w:cs="Times New Roman"/>
          <w:b/>
        </w:rPr>
        <w:t>aux créanciers de la société</w:t>
      </w:r>
      <w:r w:rsidR="00B20550" w:rsidRPr="00DD601E">
        <w:rPr>
          <w:rFonts w:ascii="Times New Roman" w:hAnsi="Times New Roman" w:cs="Times New Roman"/>
        </w:rPr>
        <w:t xml:space="preserve">, parce que la surévaluation des apports </w:t>
      </w:r>
      <w:r w:rsidR="005648F0" w:rsidRPr="00DD601E">
        <w:rPr>
          <w:rFonts w:ascii="Times New Roman" w:hAnsi="Times New Roman" w:cs="Times New Roman"/>
          <w:bCs/>
        </w:rPr>
        <w:t xml:space="preserve">entraînera la surévaluation du </w:t>
      </w:r>
      <w:r w:rsidR="00B20550" w:rsidRPr="00DD601E">
        <w:rPr>
          <w:rFonts w:ascii="Times New Roman" w:hAnsi="Times New Roman" w:cs="Times New Roman"/>
          <w:bCs/>
        </w:rPr>
        <w:t>capital de la société</w:t>
      </w:r>
      <w:r w:rsidR="00B20550" w:rsidRPr="00DD601E">
        <w:rPr>
          <w:rFonts w:ascii="Times New Roman" w:hAnsi="Times New Roman" w:cs="Times New Roman"/>
        </w:rPr>
        <w:t xml:space="preserve">, ce qui </w:t>
      </w:r>
      <w:r w:rsidR="00757F67" w:rsidRPr="00DD601E">
        <w:rPr>
          <w:rFonts w:ascii="Times New Roman" w:hAnsi="Times New Roman" w:cs="Times New Roman"/>
          <w:bCs/>
        </w:rPr>
        <w:t xml:space="preserve">pourrait les induire en erreur : ils pourront penser traiter avec une société solvable alors qu’en réalité, non. </w:t>
      </w:r>
    </w:p>
    <w:p w14:paraId="03714B27" w14:textId="77777777" w:rsidR="00B20550" w:rsidRPr="00FA6C97" w:rsidRDefault="00B20550" w:rsidP="00132CE7">
      <w:pPr>
        <w:widowControl w:val="0"/>
        <w:tabs>
          <w:tab w:val="left" w:pos="1701"/>
          <w:tab w:val="left" w:pos="1985"/>
        </w:tabs>
        <w:autoSpaceDE w:val="0"/>
        <w:autoSpaceDN w:val="0"/>
        <w:adjustRightInd w:val="0"/>
        <w:ind w:left="1985"/>
        <w:jc w:val="both"/>
        <w:rPr>
          <w:rFonts w:ascii="Times New Roman" w:hAnsi="Times New Roman" w:cs="Times New Roman"/>
          <w:bCs/>
        </w:rPr>
      </w:pPr>
    </w:p>
    <w:p w14:paraId="2C5CB73D" w14:textId="60CCA883" w:rsidR="00B20550" w:rsidRPr="006905A1" w:rsidRDefault="00B20550" w:rsidP="00DD601E">
      <w:pPr>
        <w:widowControl w:val="0"/>
        <w:tabs>
          <w:tab w:val="left" w:pos="1701"/>
          <w:tab w:val="left" w:pos="1985"/>
        </w:tabs>
        <w:autoSpaceDE w:val="0"/>
        <w:autoSpaceDN w:val="0"/>
        <w:adjustRightInd w:val="0"/>
        <w:jc w:val="both"/>
        <w:rPr>
          <w:rFonts w:ascii="Times New Roman" w:hAnsi="Times New Roman" w:cs="Times New Roman"/>
        </w:rPr>
      </w:pPr>
      <w:r w:rsidRPr="00FA6C97">
        <w:rPr>
          <w:rFonts w:ascii="Times New Roman" w:hAnsi="Times New Roman" w:cs="Times New Roman"/>
        </w:rPr>
        <w:t>C’est ce qui explique</w:t>
      </w:r>
      <w:r w:rsidR="006905A1">
        <w:rPr>
          <w:rFonts w:ascii="Times New Roman" w:hAnsi="Times New Roman" w:cs="Times New Roman"/>
        </w:rPr>
        <w:t xml:space="preserve"> que </w:t>
      </w:r>
      <w:r w:rsidRPr="006905A1">
        <w:rPr>
          <w:rFonts w:ascii="Times New Roman" w:hAnsi="Times New Roman" w:cs="Times New Roman"/>
        </w:rPr>
        <w:t xml:space="preserve">la surévaluation d’un apport en nature soit </w:t>
      </w:r>
      <w:r w:rsidRPr="006905A1">
        <w:rPr>
          <w:rFonts w:ascii="Times New Roman" w:hAnsi="Times New Roman" w:cs="Times New Roman"/>
          <w:b/>
          <w:bCs/>
        </w:rPr>
        <w:t>sanctionnée pénalement</w:t>
      </w:r>
      <w:r w:rsidR="006B369F" w:rsidRPr="00FA6C97">
        <w:rPr>
          <w:rStyle w:val="Appelnotedebasdep"/>
          <w:rFonts w:ascii="Times New Roman" w:hAnsi="Times New Roman" w:cs="Times New Roman"/>
          <w:bCs/>
        </w:rPr>
        <w:footnoteReference w:id="69"/>
      </w:r>
      <w:r w:rsidR="006B369F" w:rsidRPr="006905A1">
        <w:rPr>
          <w:rFonts w:ascii="Times New Roman" w:hAnsi="Times New Roman" w:cs="Times New Roman"/>
          <w:bCs/>
        </w:rPr>
        <w:t xml:space="preserve"> e</w:t>
      </w:r>
      <w:r w:rsidR="006905A1">
        <w:rPr>
          <w:rFonts w:ascii="Times New Roman" w:hAnsi="Times New Roman" w:cs="Times New Roman"/>
          <w:bCs/>
        </w:rPr>
        <w:t>t qu’</w:t>
      </w:r>
      <w:r w:rsidRPr="006905A1">
        <w:rPr>
          <w:rFonts w:ascii="Times New Roman" w:hAnsi="Times New Roman" w:cs="Times New Roman"/>
          <w:bCs/>
        </w:rPr>
        <w:t>une</w:t>
      </w:r>
      <w:r w:rsidRPr="006905A1">
        <w:rPr>
          <w:rFonts w:ascii="Times New Roman" w:hAnsi="Times New Roman" w:cs="Times New Roman"/>
          <w:b/>
          <w:bCs/>
        </w:rPr>
        <w:t xml:space="preserve"> procédure spécifique d’évaluation </w:t>
      </w:r>
      <w:r w:rsidRPr="006905A1">
        <w:rPr>
          <w:rFonts w:ascii="Times New Roman" w:hAnsi="Times New Roman" w:cs="Times New Roman"/>
        </w:rPr>
        <w:t xml:space="preserve">ait été mise en place dans les </w:t>
      </w:r>
      <w:r w:rsidR="006B369F" w:rsidRPr="006905A1">
        <w:rPr>
          <w:rFonts w:ascii="Times New Roman" w:hAnsi="Times New Roman" w:cs="Times New Roman"/>
          <w:b/>
          <w:bCs/>
        </w:rPr>
        <w:t>sociétés à risque limité</w:t>
      </w:r>
      <w:r w:rsidR="006B369F" w:rsidRPr="006905A1">
        <w:rPr>
          <w:rFonts w:ascii="Times New Roman" w:hAnsi="Times New Roman" w:cs="Times New Roman"/>
          <w:bCs/>
        </w:rPr>
        <w:t>, u</w:t>
      </w:r>
      <w:r w:rsidRPr="006905A1">
        <w:rPr>
          <w:rFonts w:ascii="Times New Roman" w:hAnsi="Times New Roman" w:cs="Times New Roman"/>
        </w:rPr>
        <w:t>n</w:t>
      </w:r>
      <w:r w:rsidRPr="006905A1">
        <w:rPr>
          <w:rFonts w:ascii="Times New Roman" w:hAnsi="Times New Roman" w:cs="Times New Roman"/>
          <w:b/>
          <w:bCs/>
        </w:rPr>
        <w:t xml:space="preserve"> tiers indépendant</w:t>
      </w:r>
      <w:r w:rsidR="005648F0">
        <w:rPr>
          <w:rFonts w:ascii="Times New Roman" w:hAnsi="Times New Roman" w:cs="Times New Roman"/>
        </w:rPr>
        <w:t xml:space="preserve">, le </w:t>
      </w:r>
      <w:r w:rsidRPr="006905A1">
        <w:rPr>
          <w:rFonts w:ascii="Times New Roman" w:hAnsi="Times New Roman" w:cs="Times New Roman"/>
          <w:b/>
          <w:bCs/>
        </w:rPr>
        <w:t>commissaire aux apports</w:t>
      </w:r>
      <w:r w:rsidRPr="006905A1">
        <w:rPr>
          <w:rFonts w:ascii="Times New Roman" w:hAnsi="Times New Roman" w:cs="Times New Roman"/>
        </w:rPr>
        <w:t>, devant être désigné à l’</w:t>
      </w:r>
      <w:r w:rsidRPr="006905A1">
        <w:rPr>
          <w:rFonts w:ascii="Times New Roman" w:hAnsi="Times New Roman" w:cs="Times New Roman"/>
          <w:b/>
        </w:rPr>
        <w:t>unanimité des associés</w:t>
      </w:r>
      <w:r w:rsidRPr="006905A1">
        <w:rPr>
          <w:rFonts w:ascii="Times New Roman" w:hAnsi="Times New Roman" w:cs="Times New Roman"/>
        </w:rPr>
        <w:t xml:space="preserve"> (ou par </w:t>
      </w:r>
      <w:r w:rsidRPr="006905A1">
        <w:rPr>
          <w:rFonts w:ascii="Times New Roman" w:hAnsi="Times New Roman" w:cs="Times New Roman"/>
          <w:b/>
          <w:bCs/>
        </w:rPr>
        <w:t>décision de justice</w:t>
      </w:r>
      <w:r w:rsidRPr="006905A1">
        <w:rPr>
          <w:rFonts w:ascii="Times New Roman" w:hAnsi="Times New Roman" w:cs="Times New Roman"/>
        </w:rPr>
        <w:t>)</w:t>
      </w:r>
      <w:r w:rsidR="006905A1">
        <w:rPr>
          <w:rFonts w:ascii="Times New Roman" w:hAnsi="Times New Roman" w:cs="Times New Roman"/>
        </w:rPr>
        <w:t>,</w:t>
      </w:r>
      <w:r w:rsidRPr="006905A1">
        <w:rPr>
          <w:rFonts w:ascii="Times New Roman" w:hAnsi="Times New Roman" w:cs="Times New Roman"/>
        </w:rPr>
        <w:t xml:space="preserve"> reçoit pour mission </w:t>
      </w:r>
      <w:r w:rsidRPr="006905A1">
        <w:rPr>
          <w:rFonts w:ascii="Times New Roman" w:hAnsi="Times New Roman" w:cs="Times New Roman"/>
          <w:b/>
          <w:bCs/>
        </w:rPr>
        <w:t>d’évaluer les apports en nature</w:t>
      </w:r>
      <w:r w:rsidR="005648F0">
        <w:rPr>
          <w:rFonts w:ascii="Times New Roman" w:hAnsi="Times New Roman" w:cs="Times New Roman"/>
        </w:rPr>
        <w:t xml:space="preserve">. </w:t>
      </w:r>
    </w:p>
    <w:p w14:paraId="7BEE6F1B" w14:textId="77777777" w:rsidR="00B20550" w:rsidRPr="00FA6C97" w:rsidRDefault="00B20550" w:rsidP="00132CE7">
      <w:pPr>
        <w:widowControl w:val="0"/>
        <w:tabs>
          <w:tab w:val="left" w:pos="220"/>
          <w:tab w:val="left" w:pos="720"/>
          <w:tab w:val="left" w:pos="1701"/>
        </w:tabs>
        <w:autoSpaceDE w:val="0"/>
        <w:autoSpaceDN w:val="0"/>
        <w:adjustRightInd w:val="0"/>
        <w:ind w:left="1701"/>
        <w:jc w:val="both"/>
        <w:rPr>
          <w:rFonts w:ascii="Times New Roman" w:hAnsi="Times New Roman" w:cs="Times New Roman"/>
        </w:rPr>
      </w:pPr>
    </w:p>
    <w:p w14:paraId="052957BF" w14:textId="77777777" w:rsidR="006905A1" w:rsidRDefault="006B369F" w:rsidP="004A70C9">
      <w:pPr>
        <w:pStyle w:val="Paragraphedeliste"/>
        <w:widowControl w:val="0"/>
        <w:numPr>
          <w:ilvl w:val="0"/>
          <w:numId w:val="125"/>
        </w:numPr>
        <w:autoSpaceDE w:val="0"/>
        <w:autoSpaceDN w:val="0"/>
        <w:adjustRightInd w:val="0"/>
        <w:ind w:left="284" w:hanging="284"/>
        <w:jc w:val="both"/>
        <w:rPr>
          <w:rFonts w:ascii="Times New Roman" w:hAnsi="Times New Roman" w:cs="Times New Roman"/>
          <w:bCs/>
        </w:rPr>
      </w:pPr>
      <w:r w:rsidRPr="006905A1">
        <w:rPr>
          <w:rFonts w:ascii="Times New Roman" w:hAnsi="Times New Roman" w:cs="Times New Roman"/>
          <w:b/>
          <w:i/>
        </w:rPr>
        <w:lastRenderedPageBreak/>
        <w:t>Dans les sociétés à risque illimité</w:t>
      </w:r>
      <w:r w:rsidR="00B20550" w:rsidRPr="006905A1">
        <w:rPr>
          <w:rFonts w:ascii="Times New Roman" w:hAnsi="Times New Roman" w:cs="Times New Roman"/>
        </w:rPr>
        <w:t xml:space="preserve">, les associés ne sont </w:t>
      </w:r>
      <w:r w:rsidR="00B20550" w:rsidRPr="006905A1">
        <w:rPr>
          <w:rFonts w:ascii="Times New Roman" w:hAnsi="Times New Roman" w:cs="Times New Roman"/>
          <w:bCs/>
        </w:rPr>
        <w:t xml:space="preserve">pas tenus de désigner un commissaire aux apports </w:t>
      </w:r>
      <w:r w:rsidR="00B20550" w:rsidRPr="006905A1">
        <w:rPr>
          <w:rFonts w:ascii="Times New Roman" w:hAnsi="Times New Roman" w:cs="Times New Roman"/>
        </w:rPr>
        <w:t xml:space="preserve">car dans ces sociétés, </w:t>
      </w:r>
      <w:r w:rsidR="00B20550" w:rsidRPr="006905A1">
        <w:rPr>
          <w:rFonts w:ascii="Times New Roman" w:hAnsi="Times New Roman" w:cs="Times New Roman"/>
          <w:bCs/>
        </w:rPr>
        <w:t>le risque de sur</w:t>
      </w:r>
      <w:r w:rsidRPr="006905A1">
        <w:rPr>
          <w:rFonts w:ascii="Times New Roman" w:hAnsi="Times New Roman" w:cs="Times New Roman"/>
          <w:bCs/>
        </w:rPr>
        <w:t xml:space="preserve">évaluation est moins important : </w:t>
      </w:r>
    </w:p>
    <w:p w14:paraId="6BC8FD36" w14:textId="77777777" w:rsidR="00DD601E" w:rsidRDefault="006905A1" w:rsidP="00DD601E">
      <w:pPr>
        <w:pStyle w:val="Paragraphedeliste"/>
        <w:widowControl w:val="0"/>
        <w:tabs>
          <w:tab w:val="left" w:pos="567"/>
        </w:tabs>
        <w:autoSpaceDE w:val="0"/>
        <w:autoSpaceDN w:val="0"/>
        <w:adjustRightInd w:val="0"/>
        <w:ind w:left="567" w:hanging="283"/>
        <w:jc w:val="both"/>
        <w:rPr>
          <w:rFonts w:ascii="Times New Roman" w:hAnsi="Times New Roman" w:cs="Times New Roman"/>
        </w:rPr>
      </w:pPr>
      <w:r w:rsidRPr="00DD601E">
        <w:rPr>
          <w:rFonts w:ascii="Times New Roman" w:hAnsi="Times New Roman" w:cs="Times New Roman"/>
          <w:i/>
        </w:rPr>
        <w:t>-</w:t>
      </w:r>
      <w:r>
        <w:rPr>
          <w:rFonts w:ascii="Times New Roman" w:hAnsi="Times New Roman" w:cs="Times New Roman"/>
          <w:b/>
          <w:i/>
        </w:rPr>
        <w:tab/>
      </w:r>
      <w:r w:rsidR="006B369F" w:rsidRPr="006905A1">
        <w:rPr>
          <w:rFonts w:ascii="Times New Roman" w:hAnsi="Times New Roman" w:cs="Times New Roman"/>
          <w:bCs/>
        </w:rPr>
        <w:t xml:space="preserve">les associés étant tenus </w:t>
      </w:r>
      <w:r w:rsidR="00B20550" w:rsidRPr="006905A1">
        <w:rPr>
          <w:rFonts w:ascii="Times New Roman" w:hAnsi="Times New Roman" w:cs="Times New Roman"/>
        </w:rPr>
        <w:t xml:space="preserve">de manière illimitée sur leur patrimoine personnel, ils </w:t>
      </w:r>
      <w:r w:rsidR="00B20550" w:rsidRPr="006905A1">
        <w:rPr>
          <w:rFonts w:ascii="Times New Roman" w:hAnsi="Times New Roman" w:cs="Times New Roman"/>
          <w:bCs/>
        </w:rPr>
        <w:t xml:space="preserve">seront plus vigilants </w:t>
      </w:r>
      <w:r w:rsidR="00B20550" w:rsidRPr="006905A1">
        <w:rPr>
          <w:rFonts w:ascii="Times New Roman" w:hAnsi="Times New Roman" w:cs="Times New Roman"/>
        </w:rPr>
        <w:t>sur l</w:t>
      </w:r>
      <w:r w:rsidR="006B369F" w:rsidRPr="006905A1">
        <w:rPr>
          <w:rFonts w:ascii="Times New Roman" w:hAnsi="Times New Roman" w:cs="Times New Roman"/>
        </w:rPr>
        <w:t xml:space="preserve">’évaluation des biens apportés ; </w:t>
      </w:r>
    </w:p>
    <w:p w14:paraId="1809FD94" w14:textId="5F0206BA" w:rsidR="00B20550" w:rsidRPr="00DD601E" w:rsidRDefault="006905A1" w:rsidP="00DD601E">
      <w:pPr>
        <w:pStyle w:val="Paragraphedeliste"/>
        <w:widowControl w:val="0"/>
        <w:tabs>
          <w:tab w:val="left" w:pos="567"/>
        </w:tabs>
        <w:autoSpaceDE w:val="0"/>
        <w:autoSpaceDN w:val="0"/>
        <w:adjustRightInd w:val="0"/>
        <w:ind w:left="567" w:hanging="283"/>
        <w:jc w:val="both"/>
        <w:rPr>
          <w:rFonts w:ascii="Times New Roman" w:hAnsi="Times New Roman" w:cs="Times New Roman"/>
        </w:rPr>
      </w:pPr>
      <w:r w:rsidRPr="00DD601E">
        <w:rPr>
          <w:rFonts w:ascii="Times New Roman" w:hAnsi="Times New Roman" w:cs="Times New Roman"/>
        </w:rPr>
        <w:t>-</w:t>
      </w:r>
      <w:r w:rsidRPr="00DD601E">
        <w:rPr>
          <w:rFonts w:ascii="Times New Roman" w:hAnsi="Times New Roman" w:cs="Times New Roman"/>
        </w:rPr>
        <w:tab/>
      </w:r>
      <w:r w:rsidR="006B369F" w:rsidRPr="00DD601E">
        <w:rPr>
          <w:rFonts w:ascii="Times New Roman" w:hAnsi="Times New Roman" w:cs="Times New Roman"/>
        </w:rPr>
        <w:t xml:space="preserve">les créanciers pouvant </w:t>
      </w:r>
      <w:r w:rsidR="00B20550" w:rsidRPr="00DD601E">
        <w:rPr>
          <w:rFonts w:ascii="Times New Roman" w:hAnsi="Times New Roman" w:cs="Times New Roman"/>
        </w:rPr>
        <w:t>poursuivre le paiement de leurs créances sur le patrimoine personnel des associés, dans le cas où la société ne les désintéresserait pas</w:t>
      </w:r>
      <w:r w:rsidR="006B369F" w:rsidRPr="00DD601E">
        <w:rPr>
          <w:rFonts w:ascii="Times New Roman" w:hAnsi="Times New Roman" w:cs="Times New Roman"/>
        </w:rPr>
        <w:t>, ne seront pas floués par une image trompeu</w:t>
      </w:r>
      <w:r w:rsidR="00E10C7C" w:rsidRPr="00DD601E">
        <w:rPr>
          <w:rFonts w:ascii="Times New Roman" w:hAnsi="Times New Roman" w:cs="Times New Roman"/>
        </w:rPr>
        <w:t>se</w:t>
      </w:r>
      <w:r w:rsidR="005648F0" w:rsidRPr="00DD601E">
        <w:rPr>
          <w:rFonts w:ascii="Times New Roman" w:hAnsi="Times New Roman" w:cs="Times New Roman"/>
        </w:rPr>
        <w:t xml:space="preserve">. </w:t>
      </w:r>
    </w:p>
    <w:p w14:paraId="5251DEC5"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29DC1AC3" w14:textId="77777777" w:rsidR="00B20550" w:rsidRPr="00215051" w:rsidRDefault="00B20550" w:rsidP="00132CE7">
      <w:pPr>
        <w:tabs>
          <w:tab w:val="left" w:pos="284"/>
          <w:tab w:val="left" w:pos="567"/>
          <w:tab w:val="left" w:pos="851"/>
          <w:tab w:val="left" w:pos="1134"/>
          <w:tab w:val="left" w:pos="1418"/>
          <w:tab w:val="left" w:pos="1701"/>
          <w:tab w:val="left" w:pos="1985"/>
          <w:tab w:val="left" w:pos="2268"/>
          <w:tab w:val="left" w:pos="2552"/>
        </w:tabs>
        <w:ind w:left="1134"/>
        <w:jc w:val="both"/>
        <w:rPr>
          <w:rFonts w:ascii="Times New Roman" w:hAnsi="Times New Roman" w:cs="Times New Roman"/>
          <w:b/>
          <w:sz w:val="28"/>
        </w:rPr>
      </w:pPr>
      <w:r w:rsidRPr="00215051">
        <w:rPr>
          <w:rFonts w:ascii="Times New Roman" w:hAnsi="Times New Roman" w:cs="Times New Roman"/>
          <w:b/>
          <w:sz w:val="28"/>
        </w:rPr>
        <w:t xml:space="preserve">C. </w:t>
      </w:r>
      <w:r w:rsidRPr="00215051">
        <w:rPr>
          <w:rFonts w:ascii="Times New Roman" w:hAnsi="Times New Roman" w:cs="Times New Roman"/>
          <w:b/>
          <w:sz w:val="28"/>
          <w:u w:val="single"/>
        </w:rPr>
        <w:t>L’apport en industrie</w:t>
      </w:r>
      <w:r w:rsidRPr="00215051">
        <w:rPr>
          <w:rFonts w:ascii="Times New Roman" w:hAnsi="Times New Roman" w:cs="Times New Roman"/>
          <w:b/>
          <w:sz w:val="28"/>
        </w:rPr>
        <w:t xml:space="preserve"> </w:t>
      </w:r>
    </w:p>
    <w:p w14:paraId="7BFB7398" w14:textId="77777777" w:rsidR="00B20550" w:rsidRPr="00215051"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p>
    <w:p w14:paraId="788E765E" w14:textId="77777777" w:rsidR="00B20550" w:rsidRPr="00215051"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215051">
        <w:rPr>
          <w:rFonts w:ascii="Times New Roman" w:hAnsi="Times New Roman" w:cs="Times New Roman"/>
          <w:b/>
          <w:sz w:val="28"/>
        </w:rPr>
        <w:tab/>
      </w:r>
      <w:r w:rsidRPr="00215051">
        <w:rPr>
          <w:rFonts w:ascii="Times New Roman" w:hAnsi="Times New Roman" w:cs="Times New Roman"/>
          <w:b/>
          <w:sz w:val="28"/>
        </w:rPr>
        <w:tab/>
      </w:r>
      <w:r w:rsidRPr="00215051">
        <w:rPr>
          <w:rFonts w:ascii="Times New Roman" w:hAnsi="Times New Roman" w:cs="Times New Roman"/>
          <w:b/>
          <w:sz w:val="28"/>
        </w:rPr>
        <w:tab/>
      </w:r>
      <w:r w:rsidRPr="00215051">
        <w:rPr>
          <w:rFonts w:ascii="Times New Roman" w:hAnsi="Times New Roman" w:cs="Times New Roman"/>
          <w:b/>
          <w:sz w:val="28"/>
        </w:rPr>
        <w:tab/>
      </w:r>
      <w:r w:rsidRPr="00215051">
        <w:rPr>
          <w:rFonts w:ascii="Times New Roman" w:hAnsi="Times New Roman" w:cs="Times New Roman"/>
          <w:b/>
          <w:sz w:val="28"/>
        </w:rPr>
        <w:tab/>
        <w:t>1.</w:t>
      </w:r>
      <w:r w:rsidRPr="00215051">
        <w:rPr>
          <w:rFonts w:ascii="Times New Roman" w:hAnsi="Times New Roman" w:cs="Times New Roman"/>
          <w:b/>
          <w:sz w:val="28"/>
        </w:rPr>
        <w:tab/>
      </w:r>
      <w:r w:rsidRPr="00215051">
        <w:rPr>
          <w:rFonts w:ascii="Times New Roman" w:hAnsi="Times New Roman" w:cs="Times New Roman"/>
          <w:b/>
          <w:sz w:val="28"/>
          <w:u w:val="single"/>
        </w:rPr>
        <w:t>Possibilité de réaliser des apports en industrie</w:t>
      </w:r>
    </w:p>
    <w:p w14:paraId="0C5FE093" w14:textId="77777777" w:rsidR="00B20550" w:rsidRPr="00FA6C97" w:rsidRDefault="00B20550" w:rsidP="00132CE7">
      <w:pPr>
        <w:widowControl w:val="0"/>
        <w:autoSpaceDE w:val="0"/>
        <w:autoSpaceDN w:val="0"/>
        <w:adjustRightInd w:val="0"/>
        <w:ind w:left="1440"/>
        <w:jc w:val="both"/>
        <w:rPr>
          <w:rFonts w:ascii="Times New Roman" w:hAnsi="Times New Roman" w:cs="Times New Roman"/>
        </w:rPr>
      </w:pPr>
    </w:p>
    <w:p w14:paraId="55371495" w14:textId="77777777" w:rsidR="00896C8F" w:rsidRDefault="00B20550" w:rsidP="00DD601E">
      <w:pPr>
        <w:widowControl w:val="0"/>
        <w:tabs>
          <w:tab w:val="left" w:pos="1701"/>
        </w:tabs>
        <w:autoSpaceDE w:val="0"/>
        <w:autoSpaceDN w:val="0"/>
        <w:adjustRightInd w:val="0"/>
        <w:jc w:val="both"/>
        <w:rPr>
          <w:rFonts w:ascii="Times New Roman" w:hAnsi="Times New Roman" w:cs="Times New Roman"/>
          <w:b/>
          <w:bCs/>
        </w:rPr>
      </w:pPr>
      <w:r w:rsidRPr="00FA6C97">
        <w:rPr>
          <w:rFonts w:ascii="Times New Roman" w:hAnsi="Times New Roman" w:cs="Times New Roman"/>
        </w:rPr>
        <w:t xml:space="preserve">L’apport en industrie est l’apport </w:t>
      </w:r>
      <w:r w:rsidRPr="00FA6C97">
        <w:rPr>
          <w:rFonts w:ascii="Times New Roman" w:hAnsi="Times New Roman" w:cs="Times New Roman"/>
          <w:b/>
          <w:bCs/>
        </w:rPr>
        <w:t xml:space="preserve">de ses compétences techniques </w:t>
      </w:r>
      <w:r w:rsidRPr="00FA6C97">
        <w:rPr>
          <w:rFonts w:ascii="Times New Roman" w:hAnsi="Times New Roman" w:cs="Times New Roman"/>
          <w:bCs/>
        </w:rPr>
        <w:t>ou</w:t>
      </w:r>
      <w:r w:rsidRPr="00FA6C97">
        <w:rPr>
          <w:rFonts w:ascii="Times New Roman" w:hAnsi="Times New Roman" w:cs="Times New Roman"/>
          <w:b/>
          <w:bCs/>
        </w:rPr>
        <w:t xml:space="preserve"> de sa force de travail. </w:t>
      </w:r>
    </w:p>
    <w:p w14:paraId="3D1D8646" w14:textId="77777777" w:rsidR="00896C8F" w:rsidRDefault="00896C8F" w:rsidP="00132CE7">
      <w:pPr>
        <w:widowControl w:val="0"/>
        <w:tabs>
          <w:tab w:val="left" w:pos="1701"/>
        </w:tabs>
        <w:autoSpaceDE w:val="0"/>
        <w:autoSpaceDN w:val="0"/>
        <w:adjustRightInd w:val="0"/>
        <w:ind w:left="1701"/>
        <w:jc w:val="both"/>
        <w:rPr>
          <w:rFonts w:ascii="Times New Roman" w:hAnsi="Times New Roman" w:cs="Times New Roman"/>
          <w:b/>
          <w:bCs/>
        </w:rPr>
      </w:pPr>
    </w:p>
    <w:p w14:paraId="30B505B8" w14:textId="77777777" w:rsidR="00B20550" w:rsidRPr="00FA6C97" w:rsidRDefault="00B20550" w:rsidP="00DD601E">
      <w:pPr>
        <w:widowControl w:val="0"/>
        <w:tabs>
          <w:tab w:val="left" w:pos="1701"/>
        </w:tabs>
        <w:autoSpaceDE w:val="0"/>
        <w:autoSpaceDN w:val="0"/>
        <w:adjustRightInd w:val="0"/>
        <w:jc w:val="both"/>
        <w:rPr>
          <w:rFonts w:ascii="Times New Roman" w:hAnsi="Times New Roman" w:cs="Times New Roman"/>
        </w:rPr>
      </w:pPr>
      <w:r w:rsidRPr="00FA6C97">
        <w:rPr>
          <w:rFonts w:ascii="Times New Roman" w:hAnsi="Times New Roman" w:cs="Times New Roman"/>
          <w:b/>
          <w:bCs/>
        </w:rPr>
        <w:t>La libération de l’apport en industrie est nécessairement successive</w:t>
      </w:r>
      <w:r w:rsidRPr="00FA6C97">
        <w:rPr>
          <w:rFonts w:ascii="Times New Roman" w:hAnsi="Times New Roman" w:cs="Times New Roman"/>
        </w:rPr>
        <w:t xml:space="preserve">, elle ne se fait qu’au fur et à mesure de la vie sociale, au fur et à mesure que l’apporteur apporte ses compétences techniques ou sa force de travail. </w:t>
      </w:r>
    </w:p>
    <w:p w14:paraId="2BA938F7" w14:textId="77777777" w:rsidR="00274BD9" w:rsidRPr="00FA6C97" w:rsidRDefault="00274BD9" w:rsidP="00132CE7">
      <w:pPr>
        <w:widowControl w:val="0"/>
        <w:tabs>
          <w:tab w:val="left" w:pos="1701"/>
        </w:tabs>
        <w:autoSpaceDE w:val="0"/>
        <w:autoSpaceDN w:val="0"/>
        <w:adjustRightInd w:val="0"/>
        <w:ind w:left="1701"/>
        <w:jc w:val="both"/>
        <w:rPr>
          <w:rFonts w:ascii="Times New Roman" w:hAnsi="Times New Roman" w:cs="Times New Roman"/>
        </w:rPr>
      </w:pPr>
    </w:p>
    <w:p w14:paraId="15FB1C65" w14:textId="77777777" w:rsidR="00274BD9" w:rsidRPr="00FA6C97" w:rsidRDefault="00B20550" w:rsidP="00DD601E">
      <w:pPr>
        <w:widowControl w:val="0"/>
        <w:tabs>
          <w:tab w:val="left" w:pos="1701"/>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En pratique, cela est </w:t>
      </w:r>
      <w:r w:rsidRPr="00FA6C97">
        <w:rPr>
          <w:rFonts w:ascii="Times New Roman" w:hAnsi="Times New Roman" w:cs="Times New Roman"/>
          <w:bCs/>
        </w:rPr>
        <w:t xml:space="preserve">une source de difficultés et de contentieux car </w:t>
      </w:r>
      <w:r w:rsidRPr="00FA6C97">
        <w:rPr>
          <w:rFonts w:ascii="Times New Roman" w:hAnsi="Times New Roman" w:cs="Times New Roman"/>
        </w:rPr>
        <w:t xml:space="preserve">: </w:t>
      </w:r>
    </w:p>
    <w:p w14:paraId="5D7D1F2A" w14:textId="77777777" w:rsidR="00274BD9" w:rsidRPr="00FA6C97" w:rsidRDefault="00B20550" w:rsidP="004A70C9">
      <w:pPr>
        <w:pStyle w:val="Paragraphedeliste"/>
        <w:widowControl w:val="0"/>
        <w:numPr>
          <w:ilvl w:val="0"/>
          <w:numId w:val="98"/>
        </w:numPr>
        <w:tabs>
          <w:tab w:val="left" w:pos="1701"/>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 xml:space="preserve">la contrepartie est fixée définitivement à l’avance, mais la prestation de l’apporteur pourra évoluer dans le temps ; </w:t>
      </w:r>
    </w:p>
    <w:p w14:paraId="24216B3F" w14:textId="77777777" w:rsidR="00B20550" w:rsidRPr="00FA6C97" w:rsidRDefault="00B20550" w:rsidP="004A70C9">
      <w:pPr>
        <w:pStyle w:val="Paragraphedeliste"/>
        <w:widowControl w:val="0"/>
        <w:numPr>
          <w:ilvl w:val="0"/>
          <w:numId w:val="98"/>
        </w:numPr>
        <w:tabs>
          <w:tab w:val="left" w:pos="1701"/>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 xml:space="preserve">l’apport en industrie </w:t>
      </w:r>
      <w:r w:rsidRPr="00FA6C97">
        <w:rPr>
          <w:rFonts w:ascii="Times New Roman" w:hAnsi="Times New Roman" w:cs="Times New Roman"/>
          <w:bCs/>
        </w:rPr>
        <w:t>ne peut servir de gage aux créanciers sociaux.</w:t>
      </w:r>
      <w:r w:rsidRPr="00FA6C97">
        <w:rPr>
          <w:rFonts w:ascii="Times New Roman" w:hAnsi="Times New Roman" w:cs="Times New Roman"/>
          <w:b/>
          <w:bCs/>
        </w:rPr>
        <w:t xml:space="preserve"> </w:t>
      </w:r>
    </w:p>
    <w:p w14:paraId="311C1353" w14:textId="77777777" w:rsidR="00B20550" w:rsidRPr="00FA6C97" w:rsidRDefault="00B20550" w:rsidP="00132CE7">
      <w:pPr>
        <w:widowControl w:val="0"/>
        <w:tabs>
          <w:tab w:val="left" w:pos="1701"/>
        </w:tabs>
        <w:autoSpaceDE w:val="0"/>
        <w:autoSpaceDN w:val="0"/>
        <w:adjustRightInd w:val="0"/>
        <w:ind w:left="261"/>
        <w:jc w:val="both"/>
        <w:rPr>
          <w:rFonts w:ascii="Times New Roman" w:hAnsi="Times New Roman" w:cs="Times New Roman"/>
        </w:rPr>
      </w:pPr>
    </w:p>
    <w:p w14:paraId="1D1E1CEA" w14:textId="77777777" w:rsidR="00E10C7C" w:rsidRDefault="00274BD9" w:rsidP="00DD601E">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C’est la raison pour laquelle la possibilité de réaliser des apports en industrie est limitée dans certaines formes sociales. </w:t>
      </w:r>
    </w:p>
    <w:p w14:paraId="2747F49B" w14:textId="77777777" w:rsidR="00E10C7C" w:rsidRPr="00FA6C97" w:rsidRDefault="00E10C7C" w:rsidP="00132CE7">
      <w:pPr>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rPr>
      </w:pPr>
    </w:p>
    <w:p w14:paraId="0E7FAF9C" w14:textId="77777777" w:rsidR="00B20550" w:rsidRPr="00215051"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215051">
        <w:rPr>
          <w:rFonts w:ascii="Times New Roman" w:hAnsi="Times New Roman" w:cs="Times New Roman"/>
          <w:b/>
          <w:sz w:val="28"/>
        </w:rPr>
        <w:tab/>
      </w:r>
      <w:r w:rsidRPr="00215051">
        <w:rPr>
          <w:rFonts w:ascii="Times New Roman" w:hAnsi="Times New Roman" w:cs="Times New Roman"/>
          <w:b/>
          <w:sz w:val="28"/>
        </w:rPr>
        <w:tab/>
      </w:r>
      <w:r w:rsidRPr="00215051">
        <w:rPr>
          <w:rFonts w:ascii="Times New Roman" w:hAnsi="Times New Roman" w:cs="Times New Roman"/>
          <w:b/>
          <w:sz w:val="28"/>
        </w:rPr>
        <w:tab/>
      </w:r>
      <w:r w:rsidRPr="00215051">
        <w:rPr>
          <w:rFonts w:ascii="Times New Roman" w:hAnsi="Times New Roman" w:cs="Times New Roman"/>
          <w:b/>
          <w:sz w:val="28"/>
        </w:rPr>
        <w:tab/>
      </w:r>
      <w:r w:rsidRPr="00215051">
        <w:rPr>
          <w:rFonts w:ascii="Times New Roman" w:hAnsi="Times New Roman" w:cs="Times New Roman"/>
          <w:b/>
          <w:sz w:val="28"/>
        </w:rPr>
        <w:tab/>
        <w:t>2.</w:t>
      </w:r>
      <w:r w:rsidRPr="00215051">
        <w:rPr>
          <w:rFonts w:ascii="Times New Roman" w:hAnsi="Times New Roman" w:cs="Times New Roman"/>
          <w:b/>
          <w:sz w:val="28"/>
        </w:rPr>
        <w:tab/>
      </w:r>
      <w:r w:rsidRPr="00215051">
        <w:rPr>
          <w:rFonts w:ascii="Times New Roman" w:hAnsi="Times New Roman" w:cs="Times New Roman"/>
          <w:b/>
          <w:sz w:val="28"/>
          <w:u w:val="single"/>
        </w:rPr>
        <w:t>Contrepartie des apports en industrie</w:t>
      </w:r>
    </w:p>
    <w:p w14:paraId="5380AA38" w14:textId="77777777" w:rsidR="00B20550" w:rsidRPr="00FA6C97" w:rsidRDefault="00B20550" w:rsidP="00132CE7">
      <w:pPr>
        <w:widowControl w:val="0"/>
        <w:autoSpaceDE w:val="0"/>
        <w:autoSpaceDN w:val="0"/>
        <w:adjustRightInd w:val="0"/>
        <w:jc w:val="both"/>
        <w:rPr>
          <w:rFonts w:ascii="Times New Roman" w:hAnsi="Times New Roman" w:cs="Times New Roman"/>
        </w:rPr>
      </w:pPr>
    </w:p>
    <w:p w14:paraId="0A0F092E" w14:textId="77777777" w:rsidR="00B20550" w:rsidRPr="006C4C78" w:rsidRDefault="00B20550" w:rsidP="00DD601E">
      <w:pPr>
        <w:widowControl w:val="0"/>
        <w:tabs>
          <w:tab w:val="left" w:pos="1701"/>
        </w:tabs>
        <w:autoSpaceDE w:val="0"/>
        <w:autoSpaceDN w:val="0"/>
        <w:adjustRightInd w:val="0"/>
        <w:jc w:val="both"/>
        <w:rPr>
          <w:rFonts w:ascii="Times New Roman" w:hAnsi="Times New Roman" w:cs="Times New Roman"/>
          <w:b/>
        </w:rPr>
      </w:pPr>
      <w:r w:rsidRPr="006C4C78">
        <w:rPr>
          <w:rFonts w:ascii="Times New Roman" w:hAnsi="Times New Roman" w:cs="Times New Roman"/>
          <w:b/>
        </w:rPr>
        <w:t>L’apport en industrie ne concourt pas de la constitution du capital social. Par conséquent, l’apporteur en industrie ne reçoit pas de parts sociales mais uniquement des droits financiers et politiques. Il ne reçoit ainsi pas de droits patrimoniaux en contrepartie de son apport.</w:t>
      </w:r>
      <w:r w:rsidRPr="006C4C78">
        <w:rPr>
          <w:rFonts w:ascii="Times New Roman" w:hAnsi="Times New Roman" w:cs="Times New Roman"/>
          <w:b/>
        </w:rPr>
        <w:tab/>
      </w:r>
    </w:p>
    <w:p w14:paraId="1E7ED94B" w14:textId="77777777" w:rsidR="00930F20" w:rsidRDefault="00930F20" w:rsidP="00930F20">
      <w:pPr>
        <w:widowControl w:val="0"/>
        <w:tabs>
          <w:tab w:val="left" w:pos="1701"/>
        </w:tabs>
        <w:autoSpaceDE w:val="0"/>
        <w:autoSpaceDN w:val="0"/>
        <w:adjustRightInd w:val="0"/>
        <w:jc w:val="both"/>
        <w:rPr>
          <w:rFonts w:ascii="Times New Roman" w:hAnsi="Times New Roman" w:cs="Times New Roman"/>
        </w:rPr>
      </w:pPr>
    </w:p>
    <w:p w14:paraId="0DD107A9" w14:textId="0362DBFB" w:rsidR="00B20550" w:rsidRPr="00930F20" w:rsidRDefault="00930F20" w:rsidP="00930F20">
      <w:pPr>
        <w:widowControl w:val="0"/>
        <w:tabs>
          <w:tab w:val="left" w:pos="567"/>
          <w:tab w:val="left" w:pos="1701"/>
        </w:tabs>
        <w:autoSpaceDE w:val="0"/>
        <w:autoSpaceDN w:val="0"/>
        <w:adjustRightInd w:val="0"/>
        <w:jc w:val="both"/>
        <w:rPr>
          <w:rFonts w:ascii="Times New Roman" w:hAnsi="Times New Roman" w:cs="Times New Roman"/>
        </w:rPr>
      </w:pPr>
      <w:r>
        <w:rPr>
          <w:rFonts w:ascii="Times New Roman" w:hAnsi="Times New Roman" w:cs="Times New Roman"/>
        </w:rPr>
        <w:tab/>
      </w:r>
      <w:r w:rsidR="00B20550" w:rsidRPr="00FA6C97">
        <w:rPr>
          <w:rFonts w:ascii="Times New Roman" w:hAnsi="Times New Roman" w:cs="Times New Roman"/>
          <w:b/>
        </w:rPr>
        <w:t xml:space="preserve">Article 1843-2 alinéa 2 du Code civil </w:t>
      </w:r>
      <w:r w:rsidR="00B20550" w:rsidRPr="00FA6C97">
        <w:rPr>
          <w:rFonts w:ascii="Times New Roman" w:hAnsi="Times New Roman" w:cs="Times New Roman"/>
          <w:b/>
        </w:rPr>
        <w:tab/>
      </w:r>
      <w:r w:rsidR="00B20550" w:rsidRPr="00FA6C97">
        <w:rPr>
          <w:rFonts w:ascii="Times New Roman" w:hAnsi="Times New Roman" w:cs="Times New Roman"/>
          <w:b/>
        </w:rPr>
        <w:tab/>
      </w:r>
    </w:p>
    <w:p w14:paraId="271F8CED" w14:textId="6FBF919E" w:rsidR="00B20550" w:rsidRPr="00FA6C97" w:rsidRDefault="00B20550" w:rsidP="00930F20">
      <w:pPr>
        <w:widowControl w:val="0"/>
        <w:tabs>
          <w:tab w:val="left" w:pos="567"/>
          <w:tab w:val="left" w:pos="1418"/>
          <w:tab w:val="left" w:pos="1701"/>
        </w:tabs>
        <w:autoSpaceDE w:val="0"/>
        <w:autoSpaceDN w:val="0"/>
        <w:adjustRightInd w:val="0"/>
        <w:ind w:left="567"/>
        <w:jc w:val="both"/>
        <w:rPr>
          <w:rFonts w:ascii="Times New Roman" w:hAnsi="Times New Roman" w:cs="Times New Roman"/>
        </w:rPr>
      </w:pPr>
      <w:r w:rsidRPr="00FA6C97">
        <w:rPr>
          <w:rFonts w:ascii="Times New Roman" w:hAnsi="Times New Roman" w:cs="Times New Roman"/>
        </w:rPr>
        <w:t>« </w:t>
      </w:r>
      <w:r w:rsidRPr="00FA6C97">
        <w:rPr>
          <w:rFonts w:ascii="Times New Roman" w:hAnsi="Times New Roman" w:cs="Times New Roman"/>
          <w:i/>
          <w:color w:val="262626"/>
        </w:rPr>
        <w:t>Les apports en industrie ne concourent pas à la formation du capital social mais donnent lieu à l'attribution de parts ouvrant droit au partage des bénéfices et de l'actif net, à charge de contribuer aux pertes</w:t>
      </w:r>
      <w:r w:rsidRPr="00FA6C97">
        <w:rPr>
          <w:rFonts w:ascii="Times New Roman" w:hAnsi="Times New Roman" w:cs="Times New Roman"/>
          <w:color w:val="262626"/>
        </w:rPr>
        <w:t xml:space="preserve"> </w:t>
      </w:r>
      <w:r w:rsidRPr="00FA6C97">
        <w:rPr>
          <w:rFonts w:ascii="Times New Roman" w:hAnsi="Times New Roman" w:cs="Times New Roman"/>
        </w:rPr>
        <w:t>».</w:t>
      </w:r>
      <w:r w:rsidRPr="00FA6C97">
        <w:rPr>
          <w:rFonts w:ascii="Times New Roman" w:hAnsi="Times New Roman" w:cs="Times New Roman"/>
        </w:rPr>
        <w:tab/>
      </w:r>
    </w:p>
    <w:p w14:paraId="006E3239" w14:textId="77777777" w:rsidR="00B20550" w:rsidRPr="00FA6C97" w:rsidRDefault="00B20550" w:rsidP="00132CE7">
      <w:pPr>
        <w:widowControl w:val="0"/>
        <w:tabs>
          <w:tab w:val="left" w:pos="1701"/>
        </w:tabs>
        <w:autoSpaceDE w:val="0"/>
        <w:autoSpaceDN w:val="0"/>
        <w:adjustRightInd w:val="0"/>
        <w:jc w:val="both"/>
        <w:rPr>
          <w:rFonts w:ascii="Times New Roman" w:hAnsi="Times New Roman" w:cs="Times New Roman"/>
        </w:rPr>
      </w:pPr>
    </w:p>
    <w:p w14:paraId="1E896B2F" w14:textId="62142D7B" w:rsidR="00B20550" w:rsidRPr="00FA6C97" w:rsidRDefault="00930F20" w:rsidP="00930F20">
      <w:pPr>
        <w:widowControl w:val="0"/>
        <w:tabs>
          <w:tab w:val="left" w:pos="567"/>
          <w:tab w:val="left" w:pos="1701"/>
        </w:tabs>
        <w:autoSpaceDE w:val="0"/>
        <w:autoSpaceDN w:val="0"/>
        <w:adjustRightInd w:val="0"/>
        <w:jc w:val="both"/>
        <w:rPr>
          <w:rFonts w:ascii="Times New Roman" w:hAnsi="Times New Roman" w:cs="Times New Roman"/>
          <w:b/>
        </w:rPr>
      </w:pPr>
      <w:r>
        <w:rPr>
          <w:rFonts w:ascii="Times New Roman" w:hAnsi="Times New Roman" w:cs="Times New Roman"/>
          <w:b/>
        </w:rPr>
        <w:tab/>
      </w:r>
      <w:r w:rsidR="00B20550" w:rsidRPr="00FA6C97">
        <w:rPr>
          <w:rFonts w:ascii="Times New Roman" w:hAnsi="Times New Roman" w:cs="Times New Roman"/>
          <w:b/>
        </w:rPr>
        <w:t>Article 1844-1 alinéa 1</w:t>
      </w:r>
      <w:r w:rsidR="00B20550" w:rsidRPr="00FA6C97">
        <w:rPr>
          <w:rFonts w:ascii="Times New Roman" w:hAnsi="Times New Roman" w:cs="Times New Roman"/>
          <w:b/>
          <w:vertAlign w:val="superscript"/>
        </w:rPr>
        <w:t>er</w:t>
      </w:r>
      <w:r w:rsidR="00B20550" w:rsidRPr="00FA6C97">
        <w:rPr>
          <w:rFonts w:ascii="Times New Roman" w:hAnsi="Times New Roman" w:cs="Times New Roman"/>
          <w:b/>
        </w:rPr>
        <w:t xml:space="preserve"> du Code civil</w:t>
      </w:r>
    </w:p>
    <w:p w14:paraId="18E19F94" w14:textId="3AC08DF7" w:rsidR="00B20550" w:rsidRPr="00FA6C97" w:rsidRDefault="00B20550" w:rsidP="00930F20">
      <w:pPr>
        <w:widowControl w:val="0"/>
        <w:tabs>
          <w:tab w:val="left" w:pos="567"/>
          <w:tab w:val="left" w:pos="1701"/>
        </w:tabs>
        <w:autoSpaceDE w:val="0"/>
        <w:autoSpaceDN w:val="0"/>
        <w:adjustRightInd w:val="0"/>
        <w:ind w:left="567"/>
        <w:jc w:val="both"/>
        <w:rPr>
          <w:rFonts w:ascii="Times New Roman" w:hAnsi="Times New Roman" w:cs="Times New Roman"/>
        </w:rPr>
      </w:pPr>
      <w:r w:rsidRPr="00FA6C97">
        <w:rPr>
          <w:rFonts w:ascii="Times New Roman" w:hAnsi="Times New Roman" w:cs="Times New Roman"/>
        </w:rPr>
        <w:t>« </w:t>
      </w:r>
      <w:r w:rsidRPr="000107B1">
        <w:rPr>
          <w:rFonts w:ascii="Times New Roman" w:hAnsi="Times New Roman" w:cs="Times New Roman"/>
          <w:i/>
          <w:color w:val="262626"/>
        </w:rPr>
        <w:t>La part de chaque associé dans les bénéfices et sa contribution aux pertes se déterminent à proportion de sa part dans le capital social et</w:t>
      </w:r>
      <w:r w:rsidRPr="00FA6C97">
        <w:rPr>
          <w:rFonts w:ascii="Times New Roman" w:hAnsi="Times New Roman" w:cs="Times New Roman"/>
          <w:color w:val="262626"/>
        </w:rPr>
        <w:t xml:space="preserve"> </w:t>
      </w:r>
      <w:r w:rsidRPr="00FA6C97">
        <w:rPr>
          <w:rFonts w:ascii="Times New Roman" w:hAnsi="Times New Roman" w:cs="Times New Roman"/>
          <w:i/>
          <w:color w:val="262626"/>
          <w:u w:val="single"/>
        </w:rPr>
        <w:t xml:space="preserve">la part de l'associé qui n'a apporté que son industrie est égale à celle de l'associé qui a le moins apporté, </w:t>
      </w:r>
      <w:r w:rsidRPr="00FA6C97">
        <w:rPr>
          <w:rFonts w:ascii="Times New Roman" w:hAnsi="Times New Roman" w:cs="Times New Roman"/>
          <w:b/>
          <w:i/>
          <w:color w:val="262626"/>
          <w:u w:val="single"/>
        </w:rPr>
        <w:t>le tout sauf clause contraire</w:t>
      </w:r>
      <w:r w:rsidRPr="00FA6C97">
        <w:rPr>
          <w:rFonts w:ascii="Times New Roman" w:hAnsi="Times New Roman" w:cs="Times New Roman"/>
          <w:i/>
          <w:color w:val="262626"/>
        </w:rPr>
        <w:t> </w:t>
      </w:r>
      <w:r w:rsidRPr="00FA6C97">
        <w:rPr>
          <w:rFonts w:ascii="Times New Roman" w:hAnsi="Times New Roman" w:cs="Times New Roman"/>
        </w:rPr>
        <w:t>»</w:t>
      </w:r>
      <w:r w:rsidR="00930F20">
        <w:rPr>
          <w:rFonts w:ascii="Times New Roman" w:hAnsi="Times New Roman" w:cs="Times New Roman"/>
        </w:rPr>
        <w:t>.</w:t>
      </w:r>
    </w:p>
    <w:p w14:paraId="22B3A3E8" w14:textId="77777777" w:rsidR="00215051" w:rsidRPr="00FA6C97" w:rsidRDefault="00B20550" w:rsidP="00132CE7">
      <w:pPr>
        <w:widowControl w:val="0"/>
        <w:tabs>
          <w:tab w:val="left" w:pos="1418"/>
        </w:tabs>
        <w:autoSpaceDE w:val="0"/>
        <w:autoSpaceDN w:val="0"/>
        <w:adjustRightInd w:val="0"/>
        <w:jc w:val="both"/>
        <w:rPr>
          <w:rFonts w:ascii="Times New Roman" w:hAnsi="Times New Roman" w:cs="Times New Roman"/>
        </w:rPr>
      </w:pPr>
      <w:r w:rsidRPr="00FA6C97">
        <w:rPr>
          <w:rFonts w:ascii="Times New Roman" w:hAnsi="Times New Roman" w:cs="Times New Roman"/>
        </w:rPr>
        <w:tab/>
      </w:r>
    </w:p>
    <w:p w14:paraId="60A3C0C7" w14:textId="77777777" w:rsidR="00B20550" w:rsidRPr="00FA6C97" w:rsidRDefault="00B20550" w:rsidP="00DD601E">
      <w:pPr>
        <w:widowControl w:val="0"/>
        <w:tabs>
          <w:tab w:val="left" w:pos="1701"/>
        </w:tabs>
        <w:autoSpaceDE w:val="0"/>
        <w:autoSpaceDN w:val="0"/>
        <w:adjustRightInd w:val="0"/>
        <w:jc w:val="both"/>
        <w:rPr>
          <w:rFonts w:ascii="Times New Roman" w:hAnsi="Times New Roman" w:cs="Times New Roman"/>
        </w:rPr>
      </w:pPr>
      <w:r w:rsidRPr="006C4C78">
        <w:rPr>
          <w:rFonts w:ascii="Times New Roman" w:hAnsi="Times New Roman" w:cs="Times New Roman"/>
          <w:b/>
          <w:bCs/>
        </w:rPr>
        <w:t xml:space="preserve">Les droits sociaux </w:t>
      </w:r>
      <w:r w:rsidRPr="006C4C78">
        <w:rPr>
          <w:rFonts w:ascii="Times New Roman" w:hAnsi="Times New Roman" w:cs="Times New Roman"/>
          <w:b/>
        </w:rPr>
        <w:t xml:space="preserve">attribués à l’apporteur en industrie </w:t>
      </w:r>
      <w:r w:rsidRPr="006C4C78">
        <w:rPr>
          <w:rFonts w:ascii="Times New Roman" w:hAnsi="Times New Roman" w:cs="Times New Roman"/>
          <w:b/>
          <w:bCs/>
        </w:rPr>
        <w:t xml:space="preserve">sont incessibles. </w:t>
      </w:r>
      <w:r w:rsidRPr="006C4C78">
        <w:rPr>
          <w:rFonts w:ascii="Times New Roman" w:hAnsi="Times New Roman" w:cs="Times New Roman"/>
          <w:b/>
        </w:rPr>
        <w:t xml:space="preserve">C’est dire que si l’associé apporteur en industrie veut quitter la société, il doit demander </w:t>
      </w:r>
      <w:r w:rsidRPr="006C4C78">
        <w:rPr>
          <w:rFonts w:ascii="Times New Roman" w:hAnsi="Times New Roman" w:cs="Times New Roman"/>
          <w:b/>
          <w:bCs/>
        </w:rPr>
        <w:t xml:space="preserve">l’annulation et le remboursement </w:t>
      </w:r>
      <w:r w:rsidRPr="006C4C78">
        <w:rPr>
          <w:rFonts w:ascii="Times New Roman" w:hAnsi="Times New Roman" w:cs="Times New Roman"/>
          <w:b/>
        </w:rPr>
        <w:t>de ses parts ou de ses actions par la société</w:t>
      </w:r>
      <w:r w:rsidR="00274BD9" w:rsidRPr="00FA6C97">
        <w:rPr>
          <w:rStyle w:val="Appelnotedebasdep"/>
          <w:rFonts w:ascii="Times New Roman" w:hAnsi="Times New Roman" w:cs="Times New Roman"/>
        </w:rPr>
        <w:footnoteReference w:id="70"/>
      </w:r>
      <w:r w:rsidRPr="00FA6C97">
        <w:rPr>
          <w:rFonts w:ascii="Times New Roman" w:hAnsi="Times New Roman" w:cs="Times New Roman"/>
        </w:rPr>
        <w:t>.</w:t>
      </w:r>
    </w:p>
    <w:p w14:paraId="05276B0D" w14:textId="48D4B69D" w:rsidR="00B20550" w:rsidRDefault="00B20550" w:rsidP="00132CE7">
      <w:pPr>
        <w:widowControl w:val="0"/>
        <w:tabs>
          <w:tab w:val="left" w:pos="1701"/>
        </w:tabs>
        <w:autoSpaceDE w:val="0"/>
        <w:autoSpaceDN w:val="0"/>
        <w:adjustRightInd w:val="0"/>
        <w:jc w:val="both"/>
        <w:rPr>
          <w:rFonts w:ascii="Times New Roman" w:hAnsi="Times New Roman" w:cs="Times New Roman"/>
        </w:rPr>
      </w:pPr>
    </w:p>
    <w:p w14:paraId="236E7270" w14:textId="081302CB" w:rsidR="00DD601E" w:rsidRDefault="00DD601E" w:rsidP="00132CE7">
      <w:pPr>
        <w:widowControl w:val="0"/>
        <w:tabs>
          <w:tab w:val="left" w:pos="1701"/>
        </w:tabs>
        <w:autoSpaceDE w:val="0"/>
        <w:autoSpaceDN w:val="0"/>
        <w:adjustRightInd w:val="0"/>
        <w:jc w:val="both"/>
        <w:rPr>
          <w:rFonts w:ascii="Times New Roman" w:hAnsi="Times New Roman" w:cs="Times New Roman"/>
        </w:rPr>
      </w:pPr>
    </w:p>
    <w:p w14:paraId="5C5ED2DA" w14:textId="77777777" w:rsidR="00930F20" w:rsidRPr="00FA6C97" w:rsidRDefault="00930F20" w:rsidP="00132CE7">
      <w:pPr>
        <w:widowControl w:val="0"/>
        <w:tabs>
          <w:tab w:val="left" w:pos="1701"/>
        </w:tabs>
        <w:autoSpaceDE w:val="0"/>
        <w:autoSpaceDN w:val="0"/>
        <w:adjustRightInd w:val="0"/>
        <w:jc w:val="both"/>
        <w:rPr>
          <w:rFonts w:ascii="Times New Roman" w:hAnsi="Times New Roman" w:cs="Times New Roman"/>
        </w:rPr>
      </w:pPr>
    </w:p>
    <w:p w14:paraId="544277EF"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sz w:val="28"/>
        </w:rPr>
      </w:pPr>
      <w:r w:rsidRPr="00FA6C97">
        <w:rPr>
          <w:rFonts w:ascii="Times New Roman" w:hAnsi="Times New Roman" w:cs="Times New Roman"/>
          <w:b/>
          <w:sz w:val="28"/>
        </w:rPr>
        <w:lastRenderedPageBreak/>
        <w:t xml:space="preserve">§4. </w:t>
      </w:r>
      <w:r w:rsidRPr="00FA6C97">
        <w:rPr>
          <w:rFonts w:ascii="Times New Roman" w:hAnsi="Times New Roman" w:cs="Times New Roman"/>
          <w:b/>
          <w:sz w:val="28"/>
        </w:rPr>
        <w:tab/>
      </w:r>
      <w:r w:rsidRPr="00FA6C97">
        <w:rPr>
          <w:rFonts w:ascii="Times New Roman" w:hAnsi="Times New Roman" w:cs="Times New Roman"/>
          <w:b/>
          <w:sz w:val="28"/>
          <w:u w:val="single"/>
        </w:rPr>
        <w:t xml:space="preserve">La vocation aux résultats </w:t>
      </w:r>
    </w:p>
    <w:p w14:paraId="14FFFE18" w14:textId="77777777" w:rsidR="00B20550"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p>
    <w:p w14:paraId="3BC39245" w14:textId="77777777" w:rsidR="00215051" w:rsidRPr="00215051" w:rsidRDefault="00215051" w:rsidP="00DD601E">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215051">
        <w:rPr>
          <w:rFonts w:ascii="Times New Roman" w:hAnsi="Times New Roman" w:cs="Times New Roman"/>
        </w:rPr>
        <w:t>L’étude de la vocation aux résultats invite à étudier la vocation aux bénéfices et aux économies (</w:t>
      </w:r>
      <w:r w:rsidRPr="00215051">
        <w:rPr>
          <w:rFonts w:ascii="Times New Roman" w:hAnsi="Times New Roman" w:cs="Times New Roman"/>
          <w:b/>
        </w:rPr>
        <w:t>I.</w:t>
      </w:r>
      <w:r w:rsidRPr="00215051">
        <w:rPr>
          <w:rFonts w:ascii="Times New Roman" w:hAnsi="Times New Roman" w:cs="Times New Roman"/>
        </w:rPr>
        <w:t>)</w:t>
      </w:r>
      <w:r>
        <w:rPr>
          <w:rFonts w:ascii="Times New Roman" w:hAnsi="Times New Roman" w:cs="Times New Roman"/>
        </w:rPr>
        <w:t xml:space="preserve"> et celle de la contribution aux pertes (</w:t>
      </w:r>
      <w:r w:rsidRPr="00215051">
        <w:rPr>
          <w:rFonts w:ascii="Times New Roman" w:hAnsi="Times New Roman" w:cs="Times New Roman"/>
          <w:b/>
        </w:rPr>
        <w:t>II</w:t>
      </w:r>
      <w:r>
        <w:rPr>
          <w:rFonts w:ascii="Times New Roman" w:hAnsi="Times New Roman" w:cs="Times New Roman"/>
        </w:rPr>
        <w:t>.).</w:t>
      </w:r>
    </w:p>
    <w:p w14:paraId="58CF39B5" w14:textId="77777777" w:rsidR="00215051" w:rsidRPr="00FA6C97" w:rsidRDefault="00215051"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p>
    <w:p w14:paraId="20E5AA06"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851"/>
        <w:jc w:val="both"/>
        <w:rPr>
          <w:rFonts w:ascii="Times New Roman" w:hAnsi="Times New Roman" w:cs="Times New Roman"/>
          <w:b/>
          <w:sz w:val="28"/>
        </w:rPr>
      </w:pPr>
      <w:r w:rsidRPr="00FA6C97">
        <w:rPr>
          <w:rFonts w:ascii="Times New Roman" w:hAnsi="Times New Roman" w:cs="Times New Roman"/>
          <w:b/>
          <w:sz w:val="28"/>
        </w:rPr>
        <w:t>I.</w:t>
      </w:r>
      <w:r w:rsidRPr="00FA6C97">
        <w:rPr>
          <w:rFonts w:ascii="Times New Roman" w:hAnsi="Times New Roman" w:cs="Times New Roman"/>
          <w:b/>
          <w:sz w:val="28"/>
        </w:rPr>
        <w:tab/>
      </w:r>
      <w:r w:rsidRPr="00FA6C97">
        <w:rPr>
          <w:rFonts w:ascii="Times New Roman" w:hAnsi="Times New Roman" w:cs="Times New Roman"/>
          <w:b/>
          <w:sz w:val="28"/>
        </w:rPr>
        <w:tab/>
      </w:r>
      <w:r w:rsidRPr="00FA6C97">
        <w:rPr>
          <w:rFonts w:ascii="Times New Roman" w:hAnsi="Times New Roman" w:cs="Times New Roman"/>
          <w:b/>
          <w:sz w:val="28"/>
          <w:u w:val="single"/>
        </w:rPr>
        <w:t>La vocation aux bénéfices et aux économies</w:t>
      </w:r>
      <w:r w:rsidRPr="00FA6C97">
        <w:rPr>
          <w:rFonts w:ascii="Times New Roman" w:hAnsi="Times New Roman" w:cs="Times New Roman"/>
          <w:b/>
          <w:sz w:val="28"/>
        </w:rPr>
        <w:t xml:space="preserve">   </w:t>
      </w:r>
    </w:p>
    <w:p w14:paraId="25B876C8"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30B19EE3" w14:textId="77777777" w:rsidR="00B20550" w:rsidRPr="00B530FF" w:rsidRDefault="006C4C78"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u w:val="single"/>
        </w:rPr>
      </w:pPr>
      <w:r w:rsidRPr="00B530FF">
        <w:rPr>
          <w:rFonts w:ascii="Times New Roman" w:hAnsi="Times New Roman" w:cs="Times New Roman"/>
          <w:b/>
          <w:sz w:val="28"/>
        </w:rPr>
        <w:tab/>
      </w:r>
      <w:r w:rsidRPr="00B530FF">
        <w:rPr>
          <w:rFonts w:ascii="Times New Roman" w:hAnsi="Times New Roman" w:cs="Times New Roman"/>
          <w:b/>
          <w:sz w:val="28"/>
        </w:rPr>
        <w:tab/>
      </w:r>
      <w:r w:rsidRPr="00B530FF">
        <w:rPr>
          <w:rFonts w:ascii="Times New Roman" w:hAnsi="Times New Roman" w:cs="Times New Roman"/>
          <w:b/>
          <w:sz w:val="28"/>
        </w:rPr>
        <w:tab/>
      </w:r>
      <w:r w:rsidRPr="00B530FF">
        <w:rPr>
          <w:rFonts w:ascii="Times New Roman" w:hAnsi="Times New Roman" w:cs="Times New Roman"/>
          <w:b/>
          <w:sz w:val="28"/>
        </w:rPr>
        <w:tab/>
      </w:r>
      <w:r w:rsidR="00B20550" w:rsidRPr="00B530FF">
        <w:rPr>
          <w:rFonts w:ascii="Times New Roman" w:hAnsi="Times New Roman" w:cs="Times New Roman"/>
          <w:b/>
          <w:sz w:val="28"/>
        </w:rPr>
        <w:t xml:space="preserve">A. </w:t>
      </w:r>
      <w:r w:rsidR="00B20550" w:rsidRPr="00B530FF">
        <w:rPr>
          <w:rFonts w:ascii="Times New Roman" w:hAnsi="Times New Roman" w:cs="Times New Roman"/>
          <w:b/>
          <w:sz w:val="28"/>
          <w:u w:val="single"/>
        </w:rPr>
        <w:t xml:space="preserve">La distinction des bénéfices et des économies </w:t>
      </w:r>
    </w:p>
    <w:p w14:paraId="29294834"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u w:val="single"/>
        </w:rPr>
      </w:pPr>
    </w:p>
    <w:p w14:paraId="2FC3AF49" w14:textId="77777777" w:rsidR="00B20550" w:rsidRPr="00DD601E" w:rsidRDefault="00B20550" w:rsidP="00DD601E">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DD601E">
        <w:rPr>
          <w:rFonts w:ascii="Times New Roman" w:hAnsi="Times New Roman" w:cs="Times New Roman"/>
        </w:rPr>
        <w:t>Dans sa rédaction initiale, l’article 1832 du Code civil définissait la société comme le contrat par lequel deux ou plusieurs personnes s’associaient « </w:t>
      </w:r>
      <w:r w:rsidRPr="00DD601E">
        <w:rPr>
          <w:rFonts w:ascii="Times New Roman" w:hAnsi="Times New Roman" w:cs="Times New Roman"/>
          <w:i/>
        </w:rPr>
        <w:t xml:space="preserve">en vue de partager le </w:t>
      </w:r>
      <w:r w:rsidRPr="00DD601E">
        <w:rPr>
          <w:rFonts w:ascii="Times New Roman" w:hAnsi="Times New Roman" w:cs="Times New Roman"/>
          <w:b/>
          <w:i/>
          <w:u w:val="single"/>
        </w:rPr>
        <w:t>bénéfice</w:t>
      </w:r>
      <w:r w:rsidRPr="00DD601E">
        <w:rPr>
          <w:rFonts w:ascii="Times New Roman" w:hAnsi="Times New Roman" w:cs="Times New Roman"/>
          <w:i/>
        </w:rPr>
        <w:t xml:space="preserve"> qui pouvait en résulter</w:t>
      </w:r>
      <w:r w:rsidRPr="00DD601E">
        <w:rPr>
          <w:rFonts w:ascii="Times New Roman" w:hAnsi="Times New Roman" w:cs="Times New Roman"/>
        </w:rPr>
        <w:t xml:space="preserve"> ». </w:t>
      </w:r>
    </w:p>
    <w:p w14:paraId="0128466F" w14:textId="77777777" w:rsidR="00B20550" w:rsidRPr="00FA6C97" w:rsidRDefault="00B20550" w:rsidP="00132CE7">
      <w:pPr>
        <w:pStyle w:val="Paragraphedeliste"/>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rPr>
      </w:pPr>
    </w:p>
    <w:p w14:paraId="0122CBAC" w14:textId="77777777" w:rsidR="00656F31" w:rsidRPr="00DD601E" w:rsidRDefault="00B20550" w:rsidP="00DD601E">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DD601E">
        <w:rPr>
          <w:rFonts w:ascii="Times New Roman" w:hAnsi="Times New Roman" w:cs="Times New Roman"/>
        </w:rPr>
        <w:t xml:space="preserve">La </w:t>
      </w:r>
      <w:r w:rsidRPr="00DD601E">
        <w:rPr>
          <w:rFonts w:ascii="Times New Roman" w:hAnsi="Times New Roman" w:cs="Times New Roman"/>
          <w:i/>
        </w:rPr>
        <w:t>société</w:t>
      </w:r>
      <w:r w:rsidRPr="00DD601E">
        <w:rPr>
          <w:rFonts w:ascii="Times New Roman" w:hAnsi="Times New Roman" w:cs="Times New Roman"/>
        </w:rPr>
        <w:t xml:space="preserve"> s’opposait ainsi à l’</w:t>
      </w:r>
      <w:r w:rsidRPr="00DD601E">
        <w:rPr>
          <w:rFonts w:ascii="Times New Roman" w:hAnsi="Times New Roman" w:cs="Times New Roman"/>
          <w:i/>
        </w:rPr>
        <w:t>association</w:t>
      </w:r>
      <w:r w:rsidRPr="00DD601E">
        <w:rPr>
          <w:rFonts w:ascii="Times New Roman" w:hAnsi="Times New Roman" w:cs="Times New Roman"/>
        </w:rPr>
        <w:t xml:space="preserve"> que l’article 1</w:t>
      </w:r>
      <w:r w:rsidRPr="00DD601E">
        <w:rPr>
          <w:rFonts w:ascii="Times New Roman" w:hAnsi="Times New Roman" w:cs="Times New Roman"/>
          <w:vertAlign w:val="superscript"/>
        </w:rPr>
        <w:t>er</w:t>
      </w:r>
      <w:r w:rsidRPr="00DD601E">
        <w:rPr>
          <w:rFonts w:ascii="Times New Roman" w:hAnsi="Times New Roman" w:cs="Times New Roman"/>
        </w:rPr>
        <w:t xml:space="preserve"> de la loi du 1</w:t>
      </w:r>
      <w:r w:rsidRPr="00DD601E">
        <w:rPr>
          <w:rFonts w:ascii="Times New Roman" w:hAnsi="Times New Roman" w:cs="Times New Roman"/>
          <w:vertAlign w:val="superscript"/>
        </w:rPr>
        <w:t>er</w:t>
      </w:r>
      <w:r w:rsidRPr="00DD601E">
        <w:rPr>
          <w:rFonts w:ascii="Times New Roman" w:hAnsi="Times New Roman" w:cs="Times New Roman"/>
        </w:rPr>
        <w:t xml:space="preserve"> juillet 1901 définit encore aujourd’hui ainsi</w:t>
      </w:r>
      <w:r w:rsidR="00656F31" w:rsidRPr="00DD601E">
        <w:rPr>
          <w:rFonts w:ascii="Times New Roman" w:hAnsi="Times New Roman" w:cs="Times New Roman"/>
        </w:rPr>
        <w:t xml:space="preserve"> : </w:t>
      </w:r>
      <w:r w:rsidRPr="00DD601E">
        <w:rPr>
          <w:rFonts w:ascii="Times New Roman" w:hAnsi="Times New Roman" w:cs="Times New Roman"/>
        </w:rPr>
        <w:t>« </w:t>
      </w:r>
      <w:r w:rsidRPr="00DD601E">
        <w:rPr>
          <w:rFonts w:ascii="Times New Roman" w:hAnsi="Times New Roman" w:cs="Times New Roman"/>
          <w:i/>
          <w:color w:val="262626"/>
        </w:rPr>
        <w:t>L'association est la convention par laquelle deux ou plusieurs personnes mettent en commun, d'une façon permanente, leurs connaissances ou leur activité dans un but autre que de partager des bénéfices</w:t>
      </w:r>
      <w:r w:rsidRPr="00DD601E">
        <w:rPr>
          <w:rFonts w:ascii="Times New Roman" w:hAnsi="Times New Roman" w:cs="Times New Roman"/>
          <w:color w:val="262626"/>
        </w:rPr>
        <w:t xml:space="preserve"> </w:t>
      </w:r>
      <w:r w:rsidRPr="00DD601E">
        <w:rPr>
          <w:rFonts w:ascii="Times New Roman" w:hAnsi="Times New Roman" w:cs="Times New Roman"/>
        </w:rPr>
        <w:t>».</w:t>
      </w:r>
    </w:p>
    <w:p w14:paraId="2EEC3391" w14:textId="77777777" w:rsidR="00FF04AD" w:rsidRPr="00FA6C97" w:rsidRDefault="00FF04AD"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36831BDA" w14:textId="77777777" w:rsidR="00B20550" w:rsidRPr="00DD601E" w:rsidRDefault="00B20550" w:rsidP="00DD601E">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DD601E">
        <w:rPr>
          <w:rFonts w:ascii="Times New Roman" w:hAnsi="Times New Roman" w:cs="Times New Roman"/>
        </w:rPr>
        <w:t xml:space="preserve">La ligne de démarcation était claire : </w:t>
      </w:r>
    </w:p>
    <w:p w14:paraId="5ED0410A" w14:textId="77777777" w:rsidR="00215051" w:rsidRDefault="00215051" w:rsidP="004A70C9">
      <w:pPr>
        <w:pStyle w:val="Paragraphedeliste"/>
        <w:numPr>
          <w:ilvl w:val="0"/>
          <w:numId w:val="118"/>
        </w:numPr>
        <w:tabs>
          <w:tab w:val="left" w:pos="284"/>
          <w:tab w:val="left" w:pos="567"/>
          <w:tab w:val="left" w:pos="851"/>
          <w:tab w:val="left" w:pos="1134"/>
          <w:tab w:val="left" w:pos="1418"/>
          <w:tab w:val="left" w:pos="1701"/>
          <w:tab w:val="left" w:pos="1985"/>
          <w:tab w:val="left" w:pos="2268"/>
          <w:tab w:val="left" w:pos="2552"/>
        </w:tabs>
        <w:ind w:left="1418" w:hanging="1418"/>
        <w:jc w:val="both"/>
        <w:rPr>
          <w:rFonts w:ascii="Times New Roman" w:hAnsi="Times New Roman" w:cs="Times New Roman"/>
        </w:rPr>
      </w:pPr>
      <w:r>
        <w:rPr>
          <w:rFonts w:ascii="Times New Roman" w:hAnsi="Times New Roman" w:cs="Times New Roman"/>
        </w:rPr>
        <w:t>o</w:t>
      </w:r>
      <w:r w:rsidR="00B20550" w:rsidRPr="00215051">
        <w:rPr>
          <w:rFonts w:ascii="Times New Roman" w:hAnsi="Times New Roman" w:cs="Times New Roman"/>
        </w:rPr>
        <w:t xml:space="preserve">n créait une société pour partager les bénéfices ; </w:t>
      </w:r>
      <w:r w:rsidR="00656F31" w:rsidRPr="00215051">
        <w:rPr>
          <w:rFonts w:ascii="Times New Roman" w:hAnsi="Times New Roman" w:cs="Times New Roman"/>
        </w:rPr>
        <w:t>et</w:t>
      </w:r>
    </w:p>
    <w:p w14:paraId="765BFFAF" w14:textId="77777777" w:rsidR="00B20550" w:rsidRPr="00215051" w:rsidRDefault="00215051" w:rsidP="004A70C9">
      <w:pPr>
        <w:pStyle w:val="Paragraphedeliste"/>
        <w:numPr>
          <w:ilvl w:val="0"/>
          <w:numId w:val="118"/>
        </w:numPr>
        <w:tabs>
          <w:tab w:val="left" w:pos="284"/>
          <w:tab w:val="left" w:pos="567"/>
          <w:tab w:val="left" w:pos="851"/>
          <w:tab w:val="left" w:pos="1134"/>
          <w:tab w:val="left" w:pos="1418"/>
          <w:tab w:val="left" w:pos="1701"/>
          <w:tab w:val="left" w:pos="1985"/>
          <w:tab w:val="left" w:pos="2268"/>
          <w:tab w:val="left" w:pos="2552"/>
        </w:tabs>
        <w:ind w:left="1418" w:hanging="1418"/>
        <w:jc w:val="both"/>
        <w:rPr>
          <w:rFonts w:ascii="Times New Roman" w:hAnsi="Times New Roman" w:cs="Times New Roman"/>
        </w:rPr>
      </w:pPr>
      <w:r>
        <w:rPr>
          <w:rFonts w:ascii="Times New Roman" w:hAnsi="Times New Roman" w:cs="Times New Roman"/>
        </w:rPr>
        <w:t>o</w:t>
      </w:r>
      <w:r w:rsidR="00B20550" w:rsidRPr="00215051">
        <w:rPr>
          <w:rFonts w:ascii="Times New Roman" w:hAnsi="Times New Roman" w:cs="Times New Roman"/>
        </w:rPr>
        <w:t xml:space="preserve">n créait une association pour tout autre but que le partage des bénéfices. </w:t>
      </w:r>
    </w:p>
    <w:p w14:paraId="426CE1B9" w14:textId="77777777" w:rsidR="00B20550" w:rsidRPr="00FA6C97" w:rsidRDefault="00B20550" w:rsidP="00132CE7">
      <w:pPr>
        <w:pStyle w:val="Paragraphedeliste"/>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rPr>
      </w:pPr>
    </w:p>
    <w:p w14:paraId="661C4781" w14:textId="77777777" w:rsidR="00B20550" w:rsidRPr="00DD601E" w:rsidRDefault="00B20550" w:rsidP="00DD601E">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DD601E">
        <w:rPr>
          <w:rFonts w:ascii="Times New Roman" w:hAnsi="Times New Roman" w:cs="Times New Roman"/>
        </w:rPr>
        <w:t>La jurisprudence définit</w:t>
      </w:r>
      <w:r w:rsidR="00656F31" w:rsidRPr="00DD601E">
        <w:rPr>
          <w:rFonts w:ascii="Times New Roman" w:hAnsi="Times New Roman" w:cs="Times New Roman"/>
        </w:rPr>
        <w:t xml:space="preserve"> traditionnellement</w:t>
      </w:r>
      <w:r w:rsidRPr="00DD601E">
        <w:rPr>
          <w:rFonts w:ascii="Times New Roman" w:hAnsi="Times New Roman" w:cs="Times New Roman"/>
        </w:rPr>
        <w:t xml:space="preserve"> le bénéfice comme « </w:t>
      </w:r>
      <w:r w:rsidR="00656F31" w:rsidRPr="00DD601E">
        <w:rPr>
          <w:rFonts w:ascii="Times New Roman" w:hAnsi="Times New Roman" w:cs="Times New Roman"/>
          <w:i/>
        </w:rPr>
        <w:t>un gain pécu</w:t>
      </w:r>
      <w:r w:rsidRPr="00DD601E">
        <w:rPr>
          <w:rFonts w:ascii="Times New Roman" w:hAnsi="Times New Roman" w:cs="Times New Roman"/>
          <w:i/>
        </w:rPr>
        <w:t>n</w:t>
      </w:r>
      <w:r w:rsidR="00656F31" w:rsidRPr="00DD601E">
        <w:rPr>
          <w:rFonts w:ascii="Times New Roman" w:hAnsi="Times New Roman" w:cs="Times New Roman"/>
          <w:i/>
        </w:rPr>
        <w:t>i</w:t>
      </w:r>
      <w:r w:rsidRPr="00DD601E">
        <w:rPr>
          <w:rFonts w:ascii="Times New Roman" w:hAnsi="Times New Roman" w:cs="Times New Roman"/>
          <w:i/>
        </w:rPr>
        <w:t>aire ou matériel qui ajoute à la fortune des associés </w:t>
      </w:r>
      <w:r w:rsidR="00656F31" w:rsidRPr="00DD601E">
        <w:rPr>
          <w:rFonts w:ascii="Times New Roman" w:hAnsi="Times New Roman" w:cs="Times New Roman"/>
        </w:rPr>
        <w:t>»</w:t>
      </w:r>
      <w:r w:rsidR="00656F31" w:rsidRPr="00FA6C97">
        <w:rPr>
          <w:rStyle w:val="Appelnotedebasdep"/>
          <w:rFonts w:ascii="Times New Roman" w:hAnsi="Times New Roman" w:cs="Times New Roman"/>
        </w:rPr>
        <w:footnoteReference w:id="71"/>
      </w:r>
      <w:r w:rsidRPr="00DD601E">
        <w:rPr>
          <w:rFonts w:ascii="Times New Roman" w:hAnsi="Times New Roman" w:cs="Times New Roman"/>
        </w:rPr>
        <w:t xml:space="preserve"> : la notion de </w:t>
      </w:r>
      <w:r w:rsidRPr="00DD601E">
        <w:rPr>
          <w:rFonts w:ascii="Times New Roman" w:hAnsi="Times New Roman" w:cs="Times New Roman"/>
          <w:b/>
          <w:i/>
        </w:rPr>
        <w:t>bénéfice</w:t>
      </w:r>
      <w:r w:rsidRPr="00DD601E">
        <w:rPr>
          <w:rFonts w:ascii="Times New Roman" w:hAnsi="Times New Roman" w:cs="Times New Roman"/>
        </w:rPr>
        <w:t xml:space="preserve"> s’oppose ainsi à la notion d’</w:t>
      </w:r>
      <w:r w:rsidRPr="00DD601E">
        <w:rPr>
          <w:rFonts w:ascii="Times New Roman" w:hAnsi="Times New Roman" w:cs="Times New Roman"/>
          <w:b/>
          <w:i/>
        </w:rPr>
        <w:t>économie</w:t>
      </w:r>
      <w:r w:rsidRPr="00DD601E">
        <w:rPr>
          <w:rFonts w:ascii="Times New Roman" w:hAnsi="Times New Roman" w:cs="Times New Roman"/>
        </w:rPr>
        <w:t>.</w:t>
      </w:r>
      <w:r w:rsidRPr="00DD601E">
        <w:rPr>
          <w:rFonts w:ascii="Times New Roman" w:hAnsi="Times New Roman" w:cs="Times New Roman"/>
          <w:b/>
          <w:i/>
        </w:rPr>
        <w:t xml:space="preserve"> </w:t>
      </w:r>
    </w:p>
    <w:p w14:paraId="65EFFCC6" w14:textId="77777777" w:rsidR="00B20550" w:rsidRPr="00FA6C97" w:rsidRDefault="00B20550" w:rsidP="00132CE7">
      <w:pPr>
        <w:pStyle w:val="Paragraphedeliste"/>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rPr>
      </w:pPr>
    </w:p>
    <w:p w14:paraId="42C11AC3" w14:textId="77777777" w:rsidR="00B20550" w:rsidRPr="00DD601E" w:rsidRDefault="00B20550" w:rsidP="00DD601E">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DD601E">
        <w:rPr>
          <w:rFonts w:ascii="Times New Roman" w:hAnsi="Times New Roman" w:cs="Times New Roman"/>
        </w:rPr>
        <w:t>Cette distinction a été brouillée lorsque la loi du 4 janvier</w:t>
      </w:r>
      <w:r w:rsidR="00215051" w:rsidRPr="00DD601E">
        <w:rPr>
          <w:rFonts w:ascii="Times New Roman" w:hAnsi="Times New Roman" w:cs="Times New Roman"/>
        </w:rPr>
        <w:t xml:space="preserve"> 1978</w:t>
      </w:r>
      <w:r w:rsidRPr="00DD601E">
        <w:rPr>
          <w:rFonts w:ascii="Times New Roman" w:hAnsi="Times New Roman" w:cs="Times New Roman"/>
        </w:rPr>
        <w:t xml:space="preserve"> a modifié la rédaction de l’article 1832 du Code civil qui dispose depuis que : « </w:t>
      </w:r>
      <w:r w:rsidRPr="00DD601E">
        <w:rPr>
          <w:rFonts w:ascii="Times New Roman" w:hAnsi="Times New Roman" w:cs="Times New Roman"/>
          <w:i/>
          <w:color w:val="262626"/>
        </w:rPr>
        <w:t xml:space="preserve">La société est instituée par deux ou plusieurs personnes qui conviennent par un contrat d'affecter à une entreprise commune des biens ou leur industrie en vue de partager le bénéfice </w:t>
      </w:r>
      <w:r w:rsidRPr="00DD601E">
        <w:rPr>
          <w:rFonts w:ascii="Times New Roman" w:hAnsi="Times New Roman" w:cs="Times New Roman"/>
          <w:i/>
          <w:color w:val="262626"/>
          <w:u w:val="single"/>
        </w:rPr>
        <w:t>ou de profiter de l'économie</w:t>
      </w:r>
      <w:r w:rsidRPr="00DD601E">
        <w:rPr>
          <w:rFonts w:ascii="Times New Roman" w:hAnsi="Times New Roman" w:cs="Times New Roman"/>
          <w:i/>
          <w:color w:val="262626"/>
        </w:rPr>
        <w:t xml:space="preserve"> qui pourra en résulter </w:t>
      </w:r>
      <w:r w:rsidRPr="00DD601E">
        <w:rPr>
          <w:rFonts w:ascii="Times New Roman" w:hAnsi="Times New Roman" w:cs="Times New Roman"/>
        </w:rPr>
        <w:t>»</w:t>
      </w:r>
    </w:p>
    <w:p w14:paraId="052C74B9" w14:textId="77777777" w:rsidR="00B20550" w:rsidRPr="00FA6C97" w:rsidRDefault="00B20550" w:rsidP="00132CE7">
      <w:pPr>
        <w:tabs>
          <w:tab w:val="left" w:pos="284"/>
          <w:tab w:val="left" w:pos="567"/>
          <w:tab w:val="left" w:pos="851"/>
          <w:tab w:val="left" w:pos="1134"/>
          <w:tab w:val="left" w:pos="1418"/>
          <w:tab w:val="left" w:pos="1985"/>
          <w:tab w:val="left" w:pos="2268"/>
          <w:tab w:val="left" w:pos="2552"/>
        </w:tabs>
        <w:jc w:val="both"/>
        <w:rPr>
          <w:rFonts w:ascii="Times New Roman" w:hAnsi="Times New Roman" w:cs="Times New Roman"/>
        </w:rPr>
      </w:pPr>
    </w:p>
    <w:p w14:paraId="1586946F" w14:textId="77777777" w:rsidR="00B20550" w:rsidRPr="00B530FF"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B530FF">
        <w:rPr>
          <w:rFonts w:ascii="Times New Roman" w:hAnsi="Times New Roman" w:cs="Times New Roman"/>
          <w:b/>
          <w:sz w:val="28"/>
        </w:rPr>
        <w:tab/>
      </w:r>
      <w:r w:rsidRPr="00B530FF">
        <w:rPr>
          <w:rFonts w:ascii="Times New Roman" w:hAnsi="Times New Roman" w:cs="Times New Roman"/>
          <w:b/>
          <w:sz w:val="28"/>
        </w:rPr>
        <w:tab/>
      </w:r>
      <w:r w:rsidRPr="00B530FF">
        <w:rPr>
          <w:rFonts w:ascii="Times New Roman" w:hAnsi="Times New Roman" w:cs="Times New Roman"/>
          <w:b/>
          <w:sz w:val="28"/>
        </w:rPr>
        <w:tab/>
      </w:r>
      <w:r w:rsidRPr="00B530FF">
        <w:rPr>
          <w:rFonts w:ascii="Times New Roman" w:hAnsi="Times New Roman" w:cs="Times New Roman"/>
          <w:b/>
          <w:sz w:val="28"/>
        </w:rPr>
        <w:tab/>
      </w:r>
      <w:r w:rsidRPr="00B530FF">
        <w:rPr>
          <w:rFonts w:ascii="Times New Roman" w:hAnsi="Times New Roman" w:cs="Times New Roman"/>
          <w:b/>
          <w:sz w:val="28"/>
        </w:rPr>
        <w:tab/>
        <w:t xml:space="preserve">B. </w:t>
      </w:r>
      <w:r w:rsidRPr="00B530FF">
        <w:rPr>
          <w:rFonts w:ascii="Times New Roman" w:hAnsi="Times New Roman" w:cs="Times New Roman"/>
          <w:b/>
          <w:sz w:val="28"/>
          <w:u w:val="single"/>
        </w:rPr>
        <w:t xml:space="preserve">La répartition des bénéfices </w:t>
      </w:r>
    </w:p>
    <w:p w14:paraId="66F914C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b/>
        </w:rPr>
        <w:t xml:space="preserve"> </w:t>
      </w:r>
      <w:r w:rsidRPr="00FA6C97">
        <w:rPr>
          <w:rFonts w:ascii="Times New Roman" w:hAnsi="Times New Roman" w:cs="Times New Roman"/>
          <w:b/>
        </w:rPr>
        <w:tab/>
      </w:r>
      <w:r w:rsidRPr="00FA6C97">
        <w:rPr>
          <w:rFonts w:ascii="Times New Roman" w:hAnsi="Times New Roman" w:cs="Times New Roman"/>
          <w:b/>
        </w:rPr>
        <w:tab/>
      </w:r>
    </w:p>
    <w:p w14:paraId="7C9F07CE" w14:textId="0FAB1D86"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Si la société réalise un bénéfice, elle pourra le distribuer aux associés si : </w:t>
      </w:r>
    </w:p>
    <w:p w14:paraId="7BFB712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7830E72A" w14:textId="77777777" w:rsidR="00B20550" w:rsidRPr="00FA6C97" w:rsidRDefault="00656F31" w:rsidP="004A70C9">
      <w:pPr>
        <w:pStyle w:val="Paragraphedeliste"/>
        <w:numPr>
          <w:ilvl w:val="0"/>
          <w:numId w:val="32"/>
        </w:numPr>
        <w:tabs>
          <w:tab w:val="left" w:pos="284"/>
          <w:tab w:val="left" w:pos="567"/>
          <w:tab w:val="left" w:pos="851"/>
          <w:tab w:val="left" w:pos="1134"/>
          <w:tab w:val="left" w:pos="1418"/>
          <w:tab w:val="left" w:pos="1701"/>
          <w:tab w:val="left" w:pos="2268"/>
          <w:tab w:val="left" w:pos="2552"/>
        </w:tabs>
        <w:ind w:left="284" w:hanging="284"/>
        <w:jc w:val="both"/>
        <w:rPr>
          <w:rFonts w:ascii="Times New Roman" w:hAnsi="Times New Roman" w:cs="Times New Roman"/>
        </w:rPr>
      </w:pPr>
      <w:r w:rsidRPr="00FA6C97">
        <w:rPr>
          <w:rFonts w:ascii="Times New Roman" w:hAnsi="Times New Roman" w:cs="Times New Roman"/>
        </w:rPr>
        <w:t>elle</w:t>
      </w:r>
      <w:r w:rsidR="00B20550" w:rsidRPr="00FA6C97">
        <w:rPr>
          <w:rFonts w:ascii="Times New Roman" w:hAnsi="Times New Roman" w:cs="Times New Roman"/>
        </w:rPr>
        <w:t xml:space="preserve"> a préalablement apuré les pertes réalisées au titre des exercices antérieurs ; et </w:t>
      </w:r>
    </w:p>
    <w:p w14:paraId="07213C29" w14:textId="77777777" w:rsidR="00B20550" w:rsidRPr="00FA6C97" w:rsidRDefault="00B20550" w:rsidP="00DD601E">
      <w:pPr>
        <w:pStyle w:val="Paragraphedeliste"/>
        <w:tabs>
          <w:tab w:val="left" w:pos="284"/>
          <w:tab w:val="left" w:pos="567"/>
          <w:tab w:val="left" w:pos="851"/>
          <w:tab w:val="left" w:pos="1134"/>
          <w:tab w:val="left" w:pos="1418"/>
          <w:tab w:val="left" w:pos="1701"/>
          <w:tab w:val="left" w:pos="2268"/>
          <w:tab w:val="left" w:pos="2552"/>
        </w:tabs>
        <w:ind w:left="284" w:hanging="284"/>
        <w:jc w:val="both"/>
        <w:rPr>
          <w:rFonts w:ascii="Times New Roman" w:hAnsi="Times New Roman" w:cs="Times New Roman"/>
        </w:rPr>
      </w:pPr>
    </w:p>
    <w:p w14:paraId="210D94CA" w14:textId="77777777" w:rsidR="00B20550" w:rsidRDefault="00656F31" w:rsidP="004A70C9">
      <w:pPr>
        <w:pStyle w:val="Paragraphedeliste"/>
        <w:numPr>
          <w:ilvl w:val="0"/>
          <w:numId w:val="32"/>
        </w:numPr>
        <w:tabs>
          <w:tab w:val="left" w:pos="284"/>
          <w:tab w:val="left" w:pos="567"/>
          <w:tab w:val="left" w:pos="851"/>
          <w:tab w:val="left" w:pos="1134"/>
          <w:tab w:val="left" w:pos="1418"/>
          <w:tab w:val="left" w:pos="1701"/>
          <w:tab w:val="left" w:pos="2268"/>
          <w:tab w:val="left" w:pos="2552"/>
        </w:tabs>
        <w:ind w:left="284" w:hanging="284"/>
        <w:jc w:val="both"/>
        <w:rPr>
          <w:rFonts w:ascii="Times New Roman" w:hAnsi="Times New Roman" w:cs="Times New Roman"/>
        </w:rPr>
      </w:pPr>
      <w:r w:rsidRPr="00FA6C97">
        <w:rPr>
          <w:rFonts w:ascii="Times New Roman" w:hAnsi="Times New Roman" w:cs="Times New Roman"/>
        </w:rPr>
        <w:t>elle a c</w:t>
      </w:r>
      <w:r w:rsidR="00B20550" w:rsidRPr="00FA6C97">
        <w:rPr>
          <w:rFonts w:ascii="Times New Roman" w:hAnsi="Times New Roman" w:cs="Times New Roman"/>
        </w:rPr>
        <w:t xml:space="preserve">onstitué les réserves légales ou statutaires : </w:t>
      </w:r>
    </w:p>
    <w:p w14:paraId="2111BD16" w14:textId="77777777" w:rsidR="00896C8F" w:rsidRPr="00896C8F" w:rsidRDefault="00896C8F" w:rsidP="00896C8F">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408FB535" w14:textId="77777777" w:rsidR="00B20550" w:rsidRDefault="00B20550" w:rsidP="00DD601E">
      <w:pPr>
        <w:tabs>
          <w:tab w:val="left" w:pos="284"/>
          <w:tab w:val="left" w:pos="567"/>
          <w:tab w:val="left" w:pos="851"/>
          <w:tab w:val="left" w:pos="1134"/>
          <w:tab w:val="left" w:pos="1418"/>
          <w:tab w:val="left" w:pos="1701"/>
          <w:tab w:val="left" w:pos="1985"/>
          <w:tab w:val="left" w:pos="2552"/>
        </w:tabs>
        <w:ind w:left="567" w:hanging="283"/>
        <w:jc w:val="both"/>
        <w:rPr>
          <w:rFonts w:ascii="Times New Roman" w:hAnsi="Times New Roman" w:cs="Times New Roman"/>
        </w:rPr>
      </w:pPr>
      <w:r w:rsidRPr="00FA6C97">
        <w:rPr>
          <w:rFonts w:ascii="Times New Roman" w:hAnsi="Times New Roman" w:cs="Times New Roman"/>
        </w:rPr>
        <w:t xml:space="preserve">- </w:t>
      </w:r>
      <w:r w:rsidRPr="00FA6C97">
        <w:rPr>
          <w:rFonts w:ascii="Times New Roman" w:hAnsi="Times New Roman" w:cs="Times New Roman"/>
        </w:rPr>
        <w:tab/>
        <w:t xml:space="preserve">dans les sociétés à risque limité, les sociétés doivent affecter chaque année 5% des bénéfices réalisés jusqu’à ce qu’elles atteignent 10% du capital social &gt; c’est la </w:t>
      </w:r>
      <w:r w:rsidRPr="00FA6C97">
        <w:rPr>
          <w:rFonts w:ascii="Times New Roman" w:hAnsi="Times New Roman" w:cs="Times New Roman"/>
          <w:b/>
          <w:i/>
        </w:rPr>
        <w:t>réserve légale</w:t>
      </w:r>
      <w:r w:rsidRPr="00FA6C97">
        <w:rPr>
          <w:rFonts w:ascii="Times New Roman" w:hAnsi="Times New Roman" w:cs="Times New Roman"/>
        </w:rPr>
        <w:t xml:space="preserve"> ; </w:t>
      </w:r>
    </w:p>
    <w:p w14:paraId="64277F47" w14:textId="77777777" w:rsidR="00896C8F" w:rsidRPr="00FA6C97" w:rsidRDefault="00896C8F" w:rsidP="00DD601E">
      <w:pPr>
        <w:tabs>
          <w:tab w:val="left" w:pos="284"/>
          <w:tab w:val="left" w:pos="567"/>
          <w:tab w:val="left" w:pos="851"/>
          <w:tab w:val="left" w:pos="1134"/>
          <w:tab w:val="left" w:pos="1418"/>
          <w:tab w:val="left" w:pos="1701"/>
          <w:tab w:val="left" w:pos="1985"/>
          <w:tab w:val="left" w:pos="2552"/>
        </w:tabs>
        <w:ind w:left="567" w:hanging="283"/>
        <w:jc w:val="both"/>
        <w:rPr>
          <w:rFonts w:ascii="Times New Roman" w:hAnsi="Times New Roman" w:cs="Times New Roman"/>
        </w:rPr>
      </w:pPr>
    </w:p>
    <w:p w14:paraId="5A4ABC81" w14:textId="77777777" w:rsidR="00B20550" w:rsidRPr="00FA6C97" w:rsidRDefault="00B20550" w:rsidP="00DD601E">
      <w:pPr>
        <w:tabs>
          <w:tab w:val="left" w:pos="284"/>
          <w:tab w:val="left" w:pos="567"/>
          <w:tab w:val="left" w:pos="851"/>
          <w:tab w:val="left" w:pos="1134"/>
          <w:tab w:val="left" w:pos="1418"/>
          <w:tab w:val="left" w:pos="1701"/>
          <w:tab w:val="left" w:pos="1985"/>
          <w:tab w:val="left" w:pos="2552"/>
        </w:tabs>
        <w:ind w:left="567" w:hanging="283"/>
        <w:jc w:val="both"/>
        <w:rPr>
          <w:rFonts w:ascii="Times New Roman" w:hAnsi="Times New Roman" w:cs="Times New Roman"/>
        </w:rPr>
      </w:pPr>
      <w:r w:rsidRPr="00FA6C97">
        <w:rPr>
          <w:rFonts w:ascii="Times New Roman" w:hAnsi="Times New Roman" w:cs="Times New Roman"/>
        </w:rPr>
        <w:t>-</w:t>
      </w:r>
      <w:r w:rsidRPr="00FA6C97">
        <w:rPr>
          <w:rFonts w:ascii="Times New Roman" w:hAnsi="Times New Roman" w:cs="Times New Roman"/>
        </w:rPr>
        <w:tab/>
        <w:t xml:space="preserve">dans toutes les sociétés, les statuts peuvent prévoir qu’une partie des bénéfices sera mise en réserve, c’est la </w:t>
      </w:r>
      <w:r w:rsidRPr="00FA6C97">
        <w:rPr>
          <w:rFonts w:ascii="Times New Roman" w:hAnsi="Times New Roman" w:cs="Times New Roman"/>
          <w:b/>
          <w:i/>
        </w:rPr>
        <w:t>réserve statutaire</w:t>
      </w:r>
      <w:r w:rsidRPr="00FA6C97">
        <w:rPr>
          <w:rFonts w:ascii="Times New Roman" w:hAnsi="Times New Roman" w:cs="Times New Roman"/>
          <w:i/>
        </w:rPr>
        <w:t>.</w:t>
      </w:r>
    </w:p>
    <w:p w14:paraId="568E634D" w14:textId="77777777" w:rsidR="00DD601E" w:rsidRDefault="00DD601E" w:rsidP="00DD601E">
      <w:pPr>
        <w:tabs>
          <w:tab w:val="left" w:pos="284"/>
          <w:tab w:val="left" w:pos="567"/>
          <w:tab w:val="left" w:pos="851"/>
          <w:tab w:val="left" w:pos="1134"/>
          <w:tab w:val="left" w:pos="1418"/>
          <w:tab w:val="left" w:pos="1701"/>
          <w:tab w:val="left" w:pos="1985"/>
          <w:tab w:val="left" w:pos="2552"/>
        </w:tabs>
        <w:ind w:left="567" w:hanging="283"/>
        <w:jc w:val="both"/>
        <w:rPr>
          <w:rFonts w:ascii="Times New Roman" w:hAnsi="Times New Roman" w:cs="Times New Roman"/>
          <w:b/>
        </w:rPr>
      </w:pPr>
    </w:p>
    <w:p w14:paraId="02B3D9B7" w14:textId="77777777" w:rsidR="00DD601E" w:rsidRDefault="00DD601E" w:rsidP="00DD601E">
      <w:pPr>
        <w:tabs>
          <w:tab w:val="left" w:pos="284"/>
          <w:tab w:val="left" w:pos="567"/>
          <w:tab w:val="left" w:pos="851"/>
          <w:tab w:val="left" w:pos="1134"/>
          <w:tab w:val="left" w:pos="1418"/>
          <w:tab w:val="left" w:pos="1701"/>
          <w:tab w:val="left" w:pos="1985"/>
          <w:tab w:val="left" w:pos="2552"/>
        </w:tabs>
        <w:ind w:left="567" w:hanging="283"/>
        <w:jc w:val="both"/>
        <w:rPr>
          <w:rFonts w:ascii="Times New Roman" w:hAnsi="Times New Roman" w:cs="Times New Roman"/>
          <w:b/>
        </w:rPr>
      </w:pPr>
    </w:p>
    <w:p w14:paraId="3900213E" w14:textId="77777777" w:rsidR="00DD601E" w:rsidRDefault="00DD601E" w:rsidP="00DD601E">
      <w:pPr>
        <w:tabs>
          <w:tab w:val="left" w:pos="284"/>
          <w:tab w:val="left" w:pos="567"/>
          <w:tab w:val="left" w:pos="851"/>
          <w:tab w:val="left" w:pos="1134"/>
          <w:tab w:val="left" w:pos="1418"/>
          <w:tab w:val="left" w:pos="1701"/>
          <w:tab w:val="left" w:pos="1985"/>
          <w:tab w:val="left" w:pos="2552"/>
        </w:tabs>
        <w:ind w:left="567" w:hanging="283"/>
        <w:jc w:val="both"/>
        <w:rPr>
          <w:rFonts w:ascii="Times New Roman" w:hAnsi="Times New Roman" w:cs="Times New Roman"/>
          <w:b/>
        </w:rPr>
      </w:pPr>
    </w:p>
    <w:p w14:paraId="002E886B" w14:textId="48B3E90B" w:rsidR="00B20550" w:rsidRPr="00B530FF" w:rsidRDefault="00B20550" w:rsidP="00DD601E">
      <w:pPr>
        <w:tabs>
          <w:tab w:val="left" w:pos="284"/>
          <w:tab w:val="left" w:pos="567"/>
          <w:tab w:val="left" w:pos="851"/>
          <w:tab w:val="left" w:pos="1134"/>
          <w:tab w:val="left" w:pos="1418"/>
          <w:tab w:val="left" w:pos="1701"/>
          <w:tab w:val="left" w:pos="1985"/>
          <w:tab w:val="left" w:pos="2552"/>
        </w:tabs>
        <w:ind w:left="567" w:hanging="283"/>
        <w:jc w:val="both"/>
        <w:rPr>
          <w:rFonts w:ascii="Times New Roman" w:hAnsi="Times New Roman" w:cs="Times New Roman"/>
          <w:b/>
          <w:sz w:val="28"/>
        </w:rPr>
      </w:pP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r w:rsidRPr="00B530FF">
        <w:rPr>
          <w:rFonts w:ascii="Times New Roman" w:hAnsi="Times New Roman" w:cs="Times New Roman"/>
          <w:b/>
          <w:sz w:val="28"/>
        </w:rPr>
        <w:tab/>
      </w:r>
    </w:p>
    <w:p w14:paraId="14342566" w14:textId="77777777" w:rsidR="00B20550" w:rsidRPr="00B530FF"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B530FF">
        <w:rPr>
          <w:rFonts w:ascii="Times New Roman" w:hAnsi="Times New Roman" w:cs="Times New Roman"/>
          <w:b/>
          <w:sz w:val="28"/>
        </w:rPr>
        <w:lastRenderedPageBreak/>
        <w:tab/>
      </w:r>
      <w:r w:rsidRPr="00B530FF">
        <w:rPr>
          <w:rFonts w:ascii="Times New Roman" w:hAnsi="Times New Roman" w:cs="Times New Roman"/>
          <w:b/>
          <w:sz w:val="28"/>
        </w:rPr>
        <w:tab/>
      </w:r>
      <w:r w:rsidRPr="00B530FF">
        <w:rPr>
          <w:rFonts w:ascii="Times New Roman" w:hAnsi="Times New Roman" w:cs="Times New Roman"/>
          <w:b/>
          <w:sz w:val="28"/>
        </w:rPr>
        <w:tab/>
      </w:r>
      <w:r w:rsidRPr="00B530FF">
        <w:rPr>
          <w:rFonts w:ascii="Times New Roman" w:hAnsi="Times New Roman" w:cs="Times New Roman"/>
          <w:b/>
          <w:sz w:val="28"/>
        </w:rPr>
        <w:tab/>
      </w:r>
      <w:r w:rsidRPr="00B530FF">
        <w:rPr>
          <w:rFonts w:ascii="Times New Roman" w:hAnsi="Times New Roman" w:cs="Times New Roman"/>
          <w:b/>
          <w:sz w:val="28"/>
        </w:rPr>
        <w:tab/>
      </w:r>
      <w:r w:rsidRPr="00B530FF">
        <w:rPr>
          <w:rFonts w:ascii="Times New Roman" w:hAnsi="Times New Roman" w:cs="Times New Roman"/>
          <w:b/>
          <w:sz w:val="28"/>
        </w:rPr>
        <w:tab/>
        <w:t>1.</w:t>
      </w:r>
      <w:r w:rsidRPr="00B530FF">
        <w:rPr>
          <w:rFonts w:ascii="Times New Roman" w:hAnsi="Times New Roman" w:cs="Times New Roman"/>
          <w:b/>
          <w:sz w:val="28"/>
        </w:rPr>
        <w:tab/>
      </w:r>
      <w:r w:rsidRPr="00B530FF">
        <w:rPr>
          <w:rFonts w:ascii="Times New Roman" w:hAnsi="Times New Roman" w:cs="Times New Roman"/>
          <w:b/>
          <w:sz w:val="28"/>
          <w:u w:val="single"/>
        </w:rPr>
        <w:t>Le principe de proportionnalité</w:t>
      </w:r>
      <w:r w:rsidRPr="00B530FF">
        <w:rPr>
          <w:rFonts w:ascii="Times New Roman" w:hAnsi="Times New Roman" w:cs="Times New Roman"/>
          <w:b/>
          <w:sz w:val="28"/>
        </w:rPr>
        <w:t xml:space="preserve">  </w:t>
      </w:r>
    </w:p>
    <w:p w14:paraId="385BB9B2" w14:textId="320C1472" w:rsidR="00DD601E" w:rsidRPr="00B530FF"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B530FF">
        <w:rPr>
          <w:rFonts w:ascii="Times New Roman" w:hAnsi="Times New Roman" w:cs="Times New Roman"/>
          <w:b/>
          <w:sz w:val="28"/>
        </w:rPr>
        <w:tab/>
      </w:r>
      <w:r w:rsidRPr="00B530FF">
        <w:rPr>
          <w:rFonts w:ascii="Times New Roman" w:hAnsi="Times New Roman" w:cs="Times New Roman"/>
          <w:b/>
          <w:sz w:val="28"/>
        </w:rPr>
        <w:tab/>
      </w:r>
      <w:r w:rsidRPr="00B530FF">
        <w:rPr>
          <w:rFonts w:ascii="Times New Roman" w:hAnsi="Times New Roman" w:cs="Times New Roman"/>
          <w:b/>
          <w:sz w:val="28"/>
        </w:rPr>
        <w:tab/>
      </w:r>
      <w:r w:rsidRPr="00B530FF">
        <w:rPr>
          <w:rFonts w:ascii="Times New Roman" w:hAnsi="Times New Roman" w:cs="Times New Roman"/>
          <w:b/>
          <w:sz w:val="28"/>
        </w:rPr>
        <w:tab/>
      </w:r>
    </w:p>
    <w:p w14:paraId="14DBA498" w14:textId="1EBD5D35" w:rsidR="00B20550" w:rsidRPr="00FA6C97" w:rsidRDefault="009907F8" w:rsidP="009907F8">
      <w:pPr>
        <w:widowControl w:val="0"/>
        <w:tabs>
          <w:tab w:val="left" w:pos="567"/>
          <w:tab w:val="left" w:pos="1418"/>
          <w:tab w:val="left" w:pos="1701"/>
          <w:tab w:val="left" w:pos="1985"/>
        </w:tabs>
        <w:autoSpaceDE w:val="0"/>
        <w:autoSpaceDN w:val="0"/>
        <w:adjustRightInd w:val="0"/>
        <w:jc w:val="both"/>
        <w:rPr>
          <w:rFonts w:ascii="Times New Roman" w:hAnsi="Times New Roman" w:cs="Times New Roman"/>
          <w:b/>
        </w:rPr>
      </w:pPr>
      <w:r>
        <w:rPr>
          <w:rFonts w:ascii="Times New Roman" w:hAnsi="Times New Roman" w:cs="Times New Roman"/>
          <w:b/>
        </w:rPr>
        <w:tab/>
      </w:r>
      <w:r w:rsidR="00B20550" w:rsidRPr="00FA6C97">
        <w:rPr>
          <w:rFonts w:ascii="Times New Roman" w:hAnsi="Times New Roman" w:cs="Times New Roman"/>
          <w:b/>
        </w:rPr>
        <w:t>Article 1844-1 alinéa 1</w:t>
      </w:r>
      <w:r w:rsidR="00B20550" w:rsidRPr="00FA6C97">
        <w:rPr>
          <w:rFonts w:ascii="Times New Roman" w:hAnsi="Times New Roman" w:cs="Times New Roman"/>
          <w:b/>
          <w:vertAlign w:val="superscript"/>
        </w:rPr>
        <w:t>er</w:t>
      </w:r>
      <w:r w:rsidR="00B20550" w:rsidRPr="00FA6C97">
        <w:rPr>
          <w:rFonts w:ascii="Times New Roman" w:hAnsi="Times New Roman" w:cs="Times New Roman"/>
          <w:b/>
        </w:rPr>
        <w:t xml:space="preserve"> du Code civil</w:t>
      </w:r>
    </w:p>
    <w:p w14:paraId="5E0AE7C8" w14:textId="5904C279" w:rsidR="00896C8F" w:rsidRPr="00DD601E" w:rsidRDefault="00B20550" w:rsidP="009907F8">
      <w:pPr>
        <w:widowControl w:val="0"/>
        <w:tabs>
          <w:tab w:val="left" w:pos="567"/>
          <w:tab w:val="left" w:pos="1418"/>
          <w:tab w:val="left" w:pos="1701"/>
          <w:tab w:val="left" w:pos="1985"/>
        </w:tabs>
        <w:autoSpaceDE w:val="0"/>
        <w:autoSpaceDN w:val="0"/>
        <w:adjustRightInd w:val="0"/>
        <w:ind w:left="567"/>
        <w:jc w:val="both"/>
        <w:rPr>
          <w:rFonts w:ascii="Times New Roman" w:hAnsi="Times New Roman" w:cs="Times New Roman"/>
        </w:rPr>
      </w:pPr>
      <w:r w:rsidRPr="00FA6C97">
        <w:rPr>
          <w:rFonts w:ascii="Times New Roman" w:hAnsi="Times New Roman" w:cs="Times New Roman"/>
        </w:rPr>
        <w:t>« </w:t>
      </w:r>
      <w:r w:rsidRPr="009907F8">
        <w:rPr>
          <w:rFonts w:ascii="Times New Roman" w:hAnsi="Times New Roman" w:cs="Times New Roman"/>
          <w:b/>
          <w:i/>
          <w:color w:val="262626"/>
        </w:rPr>
        <w:t>La part de chaque associé dans les bénéfices et sa contribution aux pertes se déterminent à proportion de sa part dans le capital social</w:t>
      </w:r>
      <w:r w:rsidRPr="00FA6C97">
        <w:rPr>
          <w:rFonts w:ascii="Times New Roman" w:hAnsi="Times New Roman" w:cs="Times New Roman"/>
          <w:i/>
          <w:color w:val="262626"/>
        </w:rPr>
        <w:t xml:space="preserve"> et</w:t>
      </w:r>
      <w:r w:rsidRPr="00FA6C97">
        <w:rPr>
          <w:rFonts w:ascii="Times New Roman" w:hAnsi="Times New Roman" w:cs="Times New Roman"/>
          <w:color w:val="262626"/>
        </w:rPr>
        <w:t xml:space="preserve"> </w:t>
      </w:r>
      <w:r w:rsidRPr="009907F8">
        <w:rPr>
          <w:rFonts w:ascii="Times New Roman" w:hAnsi="Times New Roman" w:cs="Times New Roman"/>
          <w:i/>
          <w:color w:val="262626"/>
        </w:rPr>
        <w:t>la part de l'associé qui n'a apporté que son industrie est égale à celle de l'associé qui a le moins apporté, le tout sauf clause contraire</w:t>
      </w:r>
      <w:r w:rsidRPr="00FA6C97">
        <w:rPr>
          <w:rFonts w:ascii="Times New Roman" w:hAnsi="Times New Roman" w:cs="Times New Roman"/>
          <w:i/>
          <w:color w:val="262626"/>
        </w:rPr>
        <w:t xml:space="preserve"> </w:t>
      </w:r>
      <w:r w:rsidRPr="00FA6C97">
        <w:rPr>
          <w:rFonts w:ascii="Times New Roman" w:hAnsi="Times New Roman" w:cs="Times New Roman"/>
        </w:rPr>
        <w:t>»</w:t>
      </w:r>
    </w:p>
    <w:p w14:paraId="636AC7E9" w14:textId="77777777" w:rsidR="00896C8F" w:rsidRPr="00FA6C97" w:rsidRDefault="00896C8F"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128410D6" w14:textId="77777777" w:rsidR="00B20550" w:rsidRPr="00B530FF"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r w:rsidRPr="00B530FF">
        <w:rPr>
          <w:rFonts w:ascii="Times New Roman" w:hAnsi="Times New Roman" w:cs="Times New Roman"/>
          <w:b/>
          <w:sz w:val="28"/>
        </w:rPr>
        <w:tab/>
        <w:t xml:space="preserve">2. </w:t>
      </w:r>
      <w:r w:rsidRPr="00B530FF">
        <w:rPr>
          <w:rFonts w:ascii="Times New Roman" w:hAnsi="Times New Roman" w:cs="Times New Roman"/>
          <w:b/>
          <w:sz w:val="28"/>
        </w:rPr>
        <w:tab/>
      </w:r>
      <w:r w:rsidRPr="00B530FF">
        <w:rPr>
          <w:rFonts w:ascii="Times New Roman" w:hAnsi="Times New Roman" w:cs="Times New Roman"/>
          <w:b/>
          <w:sz w:val="28"/>
          <w:u w:val="single"/>
        </w:rPr>
        <w:t>Les aménagements du principe de proportionnalité</w:t>
      </w:r>
      <w:r w:rsidRPr="00B530FF">
        <w:rPr>
          <w:rFonts w:ascii="Times New Roman" w:hAnsi="Times New Roman" w:cs="Times New Roman"/>
          <w:sz w:val="28"/>
        </w:rPr>
        <w:t xml:space="preserve"> </w:t>
      </w:r>
    </w:p>
    <w:p w14:paraId="6F869763" w14:textId="77777777" w:rsidR="00B20550" w:rsidRPr="00B530FF"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p>
    <w:p w14:paraId="196AB345" w14:textId="77777777" w:rsidR="00B20550" w:rsidRPr="00B530FF"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B530FF">
        <w:rPr>
          <w:rFonts w:ascii="Times New Roman" w:hAnsi="Times New Roman" w:cs="Times New Roman"/>
          <w:b/>
          <w:sz w:val="28"/>
        </w:rPr>
        <w:tab/>
      </w:r>
      <w:r w:rsidRPr="00B530FF">
        <w:rPr>
          <w:rFonts w:ascii="Times New Roman" w:hAnsi="Times New Roman" w:cs="Times New Roman"/>
          <w:b/>
          <w:sz w:val="28"/>
        </w:rPr>
        <w:tab/>
      </w:r>
      <w:r w:rsidRPr="00B530FF">
        <w:rPr>
          <w:rFonts w:ascii="Times New Roman" w:hAnsi="Times New Roman" w:cs="Times New Roman"/>
          <w:b/>
          <w:sz w:val="28"/>
        </w:rPr>
        <w:tab/>
      </w:r>
      <w:r w:rsidRPr="00B530FF">
        <w:rPr>
          <w:rFonts w:ascii="Times New Roman" w:hAnsi="Times New Roman" w:cs="Times New Roman"/>
          <w:b/>
          <w:sz w:val="28"/>
        </w:rPr>
        <w:tab/>
      </w:r>
      <w:r w:rsidRPr="00B530FF">
        <w:rPr>
          <w:rFonts w:ascii="Times New Roman" w:hAnsi="Times New Roman" w:cs="Times New Roman"/>
          <w:b/>
          <w:sz w:val="28"/>
        </w:rPr>
        <w:tab/>
      </w:r>
      <w:r w:rsidRPr="00B530FF">
        <w:rPr>
          <w:rFonts w:ascii="Times New Roman" w:hAnsi="Times New Roman" w:cs="Times New Roman"/>
          <w:b/>
          <w:sz w:val="28"/>
        </w:rPr>
        <w:tab/>
      </w:r>
      <w:r w:rsidRPr="00B530FF">
        <w:rPr>
          <w:rFonts w:ascii="Times New Roman" w:hAnsi="Times New Roman" w:cs="Times New Roman"/>
          <w:b/>
          <w:sz w:val="28"/>
        </w:rPr>
        <w:tab/>
        <w:t xml:space="preserve">a. </w:t>
      </w:r>
      <w:r w:rsidRPr="00B530FF">
        <w:rPr>
          <w:rFonts w:ascii="Times New Roman" w:hAnsi="Times New Roman" w:cs="Times New Roman"/>
          <w:b/>
          <w:sz w:val="28"/>
        </w:rPr>
        <w:tab/>
      </w:r>
      <w:r w:rsidRPr="00B530FF">
        <w:rPr>
          <w:rFonts w:ascii="Times New Roman" w:hAnsi="Times New Roman" w:cs="Times New Roman"/>
          <w:b/>
          <w:sz w:val="28"/>
          <w:u w:val="single"/>
        </w:rPr>
        <w:t>Les aménagements autorisés</w:t>
      </w:r>
      <w:r w:rsidRPr="00B530FF">
        <w:rPr>
          <w:rFonts w:ascii="Times New Roman" w:hAnsi="Times New Roman" w:cs="Times New Roman"/>
          <w:b/>
          <w:sz w:val="28"/>
        </w:rPr>
        <w:t xml:space="preserve"> </w:t>
      </w:r>
    </w:p>
    <w:p w14:paraId="2D6C0CC0" w14:textId="77777777" w:rsidR="00B20550" w:rsidRPr="00B530FF"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B530FF">
        <w:rPr>
          <w:rFonts w:ascii="Times New Roman" w:hAnsi="Times New Roman" w:cs="Times New Roman"/>
          <w:b/>
          <w:sz w:val="28"/>
        </w:rPr>
        <w:tab/>
      </w:r>
      <w:r w:rsidRPr="00B530FF">
        <w:rPr>
          <w:rFonts w:ascii="Times New Roman" w:hAnsi="Times New Roman" w:cs="Times New Roman"/>
          <w:b/>
          <w:sz w:val="28"/>
        </w:rPr>
        <w:tab/>
      </w:r>
      <w:r w:rsidRPr="00B530FF">
        <w:rPr>
          <w:rFonts w:ascii="Times New Roman" w:hAnsi="Times New Roman" w:cs="Times New Roman"/>
          <w:b/>
          <w:sz w:val="28"/>
        </w:rPr>
        <w:tab/>
      </w:r>
      <w:r w:rsidRPr="00B530FF">
        <w:rPr>
          <w:rFonts w:ascii="Times New Roman" w:hAnsi="Times New Roman" w:cs="Times New Roman"/>
          <w:b/>
          <w:sz w:val="28"/>
        </w:rPr>
        <w:tab/>
      </w:r>
      <w:r w:rsidRPr="00B530FF">
        <w:rPr>
          <w:rFonts w:ascii="Times New Roman" w:hAnsi="Times New Roman" w:cs="Times New Roman"/>
          <w:b/>
          <w:sz w:val="28"/>
        </w:rPr>
        <w:tab/>
      </w:r>
    </w:p>
    <w:p w14:paraId="2531DB72" w14:textId="34C61499" w:rsidR="00B20550" w:rsidRPr="00FA6C97" w:rsidRDefault="009907F8" w:rsidP="009907F8">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sidR="00B20550" w:rsidRPr="00FA6C97">
        <w:rPr>
          <w:rFonts w:ascii="Times New Roman" w:hAnsi="Times New Roman" w:cs="Times New Roman"/>
          <w:b/>
        </w:rPr>
        <w:t>Article 1844</w:t>
      </w:r>
      <w:r w:rsidR="00101730">
        <w:rPr>
          <w:rFonts w:ascii="Times New Roman" w:hAnsi="Times New Roman" w:cs="Times New Roman"/>
          <w:b/>
        </w:rPr>
        <w:t>-1</w:t>
      </w:r>
      <w:r w:rsidR="00B20550" w:rsidRPr="00FA6C97">
        <w:rPr>
          <w:rFonts w:ascii="Times New Roman" w:hAnsi="Times New Roman" w:cs="Times New Roman"/>
          <w:b/>
        </w:rPr>
        <w:t xml:space="preserve"> alinéa 1</w:t>
      </w:r>
      <w:r w:rsidR="00B20550" w:rsidRPr="00FA6C97">
        <w:rPr>
          <w:rFonts w:ascii="Times New Roman" w:hAnsi="Times New Roman" w:cs="Times New Roman"/>
          <w:b/>
          <w:vertAlign w:val="superscript"/>
        </w:rPr>
        <w:t>er</w:t>
      </w:r>
      <w:r w:rsidR="00B20550" w:rsidRPr="00FA6C97">
        <w:rPr>
          <w:rFonts w:ascii="Times New Roman" w:hAnsi="Times New Roman" w:cs="Times New Roman"/>
          <w:b/>
        </w:rPr>
        <w:t xml:space="preserve"> du Code civil </w:t>
      </w:r>
    </w:p>
    <w:p w14:paraId="04BC7903" w14:textId="3EE24014" w:rsidR="00B20550" w:rsidRPr="00FA6C97" w:rsidRDefault="00B20550" w:rsidP="009907F8">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rPr>
      </w:pPr>
      <w:r w:rsidRPr="00FA6C97">
        <w:rPr>
          <w:rFonts w:ascii="Times New Roman" w:hAnsi="Times New Roman" w:cs="Times New Roman"/>
        </w:rPr>
        <w:t>« </w:t>
      </w:r>
      <w:r w:rsidRPr="00FA6C97">
        <w:rPr>
          <w:rFonts w:ascii="Times New Roman" w:hAnsi="Times New Roman" w:cs="Times New Roman"/>
          <w:i/>
          <w:color w:val="262626"/>
        </w:rPr>
        <w:t xml:space="preserve">La part de chaque associé dans les bénéfices et sa contribution aux pertes se déterminent à proportion de sa part dans le capital social et la part de l'associé qui n'a apporté que son industrie est égale à celle de l'associé qui a le moins apporté, </w:t>
      </w:r>
      <w:r w:rsidRPr="009907F8">
        <w:rPr>
          <w:rFonts w:ascii="Times New Roman" w:hAnsi="Times New Roman" w:cs="Times New Roman"/>
          <w:b/>
          <w:i/>
          <w:color w:val="262626"/>
          <w:u w:val="single"/>
        </w:rPr>
        <w:t>le tout sauf clause contraire</w:t>
      </w:r>
      <w:r w:rsidR="009907F8">
        <w:rPr>
          <w:rFonts w:ascii="Times New Roman" w:hAnsi="Times New Roman" w:cs="Times New Roman"/>
          <w:b/>
          <w:color w:val="262626"/>
        </w:rPr>
        <w:t xml:space="preserve"> </w:t>
      </w:r>
      <w:r w:rsidRPr="00FA6C97">
        <w:rPr>
          <w:rFonts w:ascii="Times New Roman" w:hAnsi="Times New Roman" w:cs="Times New Roman"/>
        </w:rPr>
        <w:t>».</w:t>
      </w:r>
    </w:p>
    <w:p w14:paraId="4D7B1E56" w14:textId="77777777" w:rsidR="00E10C7C" w:rsidRPr="00FA6C97" w:rsidRDefault="00E10C7C"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0747B691" w14:textId="77777777" w:rsidR="00B20550" w:rsidRPr="00B530FF"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B530FF">
        <w:rPr>
          <w:rFonts w:ascii="Times New Roman" w:hAnsi="Times New Roman" w:cs="Times New Roman"/>
          <w:b/>
          <w:sz w:val="28"/>
        </w:rPr>
        <w:tab/>
      </w:r>
      <w:r w:rsidRPr="00B530FF">
        <w:rPr>
          <w:rFonts w:ascii="Times New Roman" w:hAnsi="Times New Roman" w:cs="Times New Roman"/>
          <w:b/>
          <w:sz w:val="28"/>
        </w:rPr>
        <w:tab/>
      </w:r>
      <w:r w:rsidRPr="00B530FF">
        <w:rPr>
          <w:rFonts w:ascii="Times New Roman" w:hAnsi="Times New Roman" w:cs="Times New Roman"/>
          <w:b/>
          <w:sz w:val="28"/>
        </w:rPr>
        <w:tab/>
      </w:r>
      <w:r w:rsidRPr="00B530FF">
        <w:rPr>
          <w:rFonts w:ascii="Times New Roman" w:hAnsi="Times New Roman" w:cs="Times New Roman"/>
          <w:b/>
          <w:sz w:val="28"/>
        </w:rPr>
        <w:tab/>
      </w:r>
      <w:r w:rsidRPr="00B530FF">
        <w:rPr>
          <w:rFonts w:ascii="Times New Roman" w:hAnsi="Times New Roman" w:cs="Times New Roman"/>
          <w:b/>
          <w:sz w:val="28"/>
        </w:rPr>
        <w:tab/>
      </w:r>
      <w:r w:rsidRPr="00B530FF">
        <w:rPr>
          <w:rFonts w:ascii="Times New Roman" w:hAnsi="Times New Roman" w:cs="Times New Roman"/>
          <w:b/>
          <w:sz w:val="28"/>
        </w:rPr>
        <w:tab/>
      </w:r>
      <w:r w:rsidRPr="00B530FF">
        <w:rPr>
          <w:rFonts w:ascii="Times New Roman" w:hAnsi="Times New Roman" w:cs="Times New Roman"/>
          <w:b/>
          <w:sz w:val="28"/>
        </w:rPr>
        <w:tab/>
        <w:t>b.</w:t>
      </w:r>
      <w:r w:rsidRPr="00B530FF">
        <w:rPr>
          <w:rFonts w:ascii="Times New Roman" w:hAnsi="Times New Roman" w:cs="Times New Roman"/>
          <w:b/>
          <w:sz w:val="28"/>
        </w:rPr>
        <w:tab/>
      </w:r>
      <w:r w:rsidRPr="00B530FF">
        <w:rPr>
          <w:rFonts w:ascii="Times New Roman" w:hAnsi="Times New Roman" w:cs="Times New Roman"/>
          <w:b/>
          <w:sz w:val="28"/>
          <w:u w:val="single"/>
        </w:rPr>
        <w:t>Les aménagements prohibés</w:t>
      </w:r>
      <w:r w:rsidRPr="00B530FF">
        <w:rPr>
          <w:rFonts w:ascii="Times New Roman" w:hAnsi="Times New Roman" w:cs="Times New Roman"/>
          <w:b/>
          <w:sz w:val="28"/>
        </w:rPr>
        <w:t xml:space="preserve"> </w:t>
      </w:r>
    </w:p>
    <w:p w14:paraId="65338CAD"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05A8A4F0" w14:textId="4B9EBEA6" w:rsidR="00B20550" w:rsidRPr="00FA6C97" w:rsidRDefault="009907F8" w:rsidP="009907F8">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sidR="00B20550" w:rsidRPr="00FA6C97">
        <w:rPr>
          <w:rFonts w:ascii="Times New Roman" w:hAnsi="Times New Roman" w:cs="Times New Roman"/>
          <w:b/>
        </w:rPr>
        <w:t xml:space="preserve">Article 1844-1 du Code civil </w:t>
      </w:r>
    </w:p>
    <w:p w14:paraId="048DA4CB" w14:textId="77777777" w:rsidR="009907F8" w:rsidRDefault="00B20550" w:rsidP="009907F8">
      <w:pPr>
        <w:tabs>
          <w:tab w:val="left" w:pos="284"/>
          <w:tab w:val="left" w:pos="567"/>
          <w:tab w:val="left" w:pos="851"/>
          <w:tab w:val="left" w:pos="1134"/>
          <w:tab w:val="left" w:pos="1418"/>
          <w:tab w:val="left" w:pos="1701"/>
          <w:tab w:val="left" w:pos="1985"/>
          <w:tab w:val="left" w:pos="2552"/>
        </w:tabs>
        <w:ind w:left="567"/>
        <w:jc w:val="both"/>
        <w:rPr>
          <w:rFonts w:ascii="Times New Roman" w:hAnsi="Times New Roman" w:cs="Times New Roman"/>
          <w:i/>
          <w:color w:val="262626"/>
        </w:rPr>
      </w:pPr>
      <w:r w:rsidRPr="00FA6C97">
        <w:rPr>
          <w:rFonts w:ascii="Times New Roman" w:hAnsi="Times New Roman" w:cs="Times New Roman"/>
        </w:rPr>
        <w:t>« </w:t>
      </w:r>
      <w:r w:rsidRPr="009907F8">
        <w:rPr>
          <w:rFonts w:ascii="Times New Roman" w:hAnsi="Times New Roman" w:cs="Times New Roman"/>
          <w:b/>
          <w:i/>
          <w:color w:val="262626"/>
        </w:rPr>
        <w:t>Est prohibée la stipulation attribuant à un associé la totalité du profit procuré par la société ou l'exonérant de la totalité des pertes, celle excluant un associé totalement du profit ou mettant à sa charge la totalité des pertes sont réputées non écrites</w:t>
      </w:r>
      <w:r w:rsidR="009907F8" w:rsidRPr="009907F8">
        <w:rPr>
          <w:rFonts w:ascii="Times New Roman" w:hAnsi="Times New Roman" w:cs="Times New Roman"/>
          <w:b/>
          <w:i/>
          <w:color w:val="262626"/>
        </w:rPr>
        <w:t>.</w:t>
      </w:r>
    </w:p>
    <w:p w14:paraId="31CC47BB" w14:textId="762D9DB0" w:rsidR="00B20550" w:rsidRPr="00FA6C97" w:rsidRDefault="009907F8" w:rsidP="009907F8">
      <w:pPr>
        <w:tabs>
          <w:tab w:val="left" w:pos="284"/>
          <w:tab w:val="left" w:pos="567"/>
          <w:tab w:val="left" w:pos="851"/>
          <w:tab w:val="left" w:pos="1134"/>
          <w:tab w:val="left" w:pos="1418"/>
          <w:tab w:val="left" w:pos="1701"/>
          <w:tab w:val="left" w:pos="1985"/>
          <w:tab w:val="left" w:pos="2552"/>
        </w:tabs>
        <w:ind w:left="567"/>
        <w:jc w:val="both"/>
        <w:rPr>
          <w:rFonts w:ascii="Times New Roman" w:hAnsi="Times New Roman" w:cs="Times New Roman"/>
        </w:rPr>
      </w:pPr>
      <w:r>
        <w:rPr>
          <w:rFonts w:ascii="Times New Roman" w:hAnsi="Times New Roman" w:cs="Times New Roman"/>
          <w:i/>
          <w:color w:val="262626"/>
        </w:rPr>
        <w:t>Toute clause contraire est réputée non-écrite</w:t>
      </w:r>
      <w:r w:rsidR="00B20550" w:rsidRPr="00FA6C97">
        <w:rPr>
          <w:rFonts w:ascii="Times New Roman" w:hAnsi="Times New Roman" w:cs="Times New Roman"/>
          <w:color w:val="262626"/>
        </w:rPr>
        <w:t xml:space="preserve"> </w:t>
      </w:r>
      <w:r w:rsidR="00B20550" w:rsidRPr="00FA6C97">
        <w:rPr>
          <w:rFonts w:ascii="Times New Roman" w:hAnsi="Times New Roman" w:cs="Times New Roman"/>
        </w:rPr>
        <w:t>».</w:t>
      </w:r>
    </w:p>
    <w:p w14:paraId="04E8A1C9"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p>
    <w:p w14:paraId="6B934F1E" w14:textId="61F82EF6" w:rsidR="00B20550" w:rsidRPr="00FA6C97" w:rsidRDefault="00B20550" w:rsidP="00DD601E">
      <w:pPr>
        <w:widowControl w:val="0"/>
        <w:tabs>
          <w:tab w:val="left" w:pos="220"/>
          <w:tab w:val="left" w:pos="720"/>
          <w:tab w:val="left" w:pos="1985"/>
          <w:tab w:val="left" w:pos="2268"/>
        </w:tabs>
        <w:autoSpaceDE w:val="0"/>
        <w:autoSpaceDN w:val="0"/>
        <w:adjustRightInd w:val="0"/>
        <w:jc w:val="both"/>
        <w:rPr>
          <w:rFonts w:ascii="Times New Roman" w:hAnsi="Times New Roman" w:cs="Times New Roman"/>
        </w:rPr>
      </w:pPr>
      <w:r w:rsidRPr="00FA6C97">
        <w:rPr>
          <w:rFonts w:ascii="Times New Roman" w:hAnsi="Times New Roman" w:cs="Times New Roman"/>
          <w:b/>
          <w:i/>
        </w:rPr>
        <w:t>Notion de promesse unilatérale d’achat de droits sociaux à prix plancher</w:t>
      </w:r>
      <w:r w:rsidRPr="00FA6C97">
        <w:rPr>
          <w:rFonts w:ascii="Times New Roman" w:hAnsi="Times New Roman" w:cs="Times New Roman"/>
        </w:rPr>
        <w:t xml:space="preserve"> - Une promesse unilatérale d’achat est un contrat conclu entre deux personnes, aux termes duquel le promettant s’engage envers le bénéficiaire à acheter un bien si celui-ci désire le vendre, pour un prix déterminé ou dét</w:t>
      </w:r>
      <w:r w:rsidR="00242E7D">
        <w:rPr>
          <w:rFonts w:ascii="Times New Roman" w:hAnsi="Times New Roman" w:cs="Times New Roman"/>
        </w:rPr>
        <w:t xml:space="preserve">erminable. </w:t>
      </w:r>
      <w:r w:rsidRPr="00FA6C97">
        <w:rPr>
          <w:rFonts w:ascii="Times New Roman" w:hAnsi="Times New Roman" w:cs="Times New Roman"/>
        </w:rPr>
        <w:t xml:space="preserve">Au terme convenu, le bénéficiaire est libre de lever, ou non, l’option qui lui a été consentie pour acheter </w:t>
      </w:r>
      <w:r w:rsidR="00242E7D">
        <w:rPr>
          <w:rFonts w:ascii="Times New Roman" w:hAnsi="Times New Roman" w:cs="Times New Roman"/>
        </w:rPr>
        <w:t xml:space="preserve">le bien, objet de la promesse. </w:t>
      </w:r>
    </w:p>
    <w:p w14:paraId="0D4F2D75" w14:textId="77777777" w:rsidR="00B20550" w:rsidRPr="00FA6C97" w:rsidRDefault="00B20550" w:rsidP="00132CE7">
      <w:pPr>
        <w:widowControl w:val="0"/>
        <w:tabs>
          <w:tab w:val="left" w:pos="220"/>
          <w:tab w:val="left" w:pos="720"/>
          <w:tab w:val="left" w:pos="1985"/>
          <w:tab w:val="left" w:pos="2268"/>
        </w:tabs>
        <w:autoSpaceDE w:val="0"/>
        <w:autoSpaceDN w:val="0"/>
        <w:adjustRightInd w:val="0"/>
        <w:ind w:left="1985"/>
        <w:jc w:val="both"/>
        <w:rPr>
          <w:rFonts w:ascii="Times New Roman" w:hAnsi="Times New Roman" w:cs="Times New Roman"/>
        </w:rPr>
      </w:pPr>
    </w:p>
    <w:p w14:paraId="318FA936" w14:textId="34B1AD8D" w:rsidR="00B20550" w:rsidRPr="00FA6C97" w:rsidRDefault="00B20550" w:rsidP="00242E7D">
      <w:pPr>
        <w:widowControl w:val="0"/>
        <w:tabs>
          <w:tab w:val="left" w:pos="220"/>
          <w:tab w:val="left" w:pos="720"/>
          <w:tab w:val="left" w:pos="1985"/>
          <w:tab w:val="left" w:pos="2268"/>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Quant aux promesses unilatérales d’achat de droits sociaux à prix plancher, ce sont des promesses d’achats qui portent sur des droits sociaux – parts ou actions – et dont le prix est généralement constitué par un prix minimum (le prix plancher) </w:t>
      </w:r>
      <w:r w:rsidRPr="00FA6C97">
        <w:rPr>
          <w:rFonts w:ascii="Times New Roman" w:hAnsi="Times New Roman" w:cs="Times New Roman"/>
          <w:i/>
          <w:iCs/>
        </w:rPr>
        <w:t xml:space="preserve">auquel s’ajoute un intérêt </w:t>
      </w:r>
      <w:r w:rsidRPr="00FA6C97">
        <w:rPr>
          <w:rFonts w:ascii="Times New Roman" w:hAnsi="Times New Roman" w:cs="Times New Roman"/>
        </w:rPr>
        <w:t>calculé sur la période penda</w:t>
      </w:r>
      <w:r w:rsidR="00242E7D">
        <w:rPr>
          <w:rFonts w:ascii="Times New Roman" w:hAnsi="Times New Roman" w:cs="Times New Roman"/>
        </w:rPr>
        <w:t xml:space="preserve">nt laquelle la promesse court. </w:t>
      </w:r>
      <w:r w:rsidRPr="00FA6C97">
        <w:rPr>
          <w:rFonts w:ascii="Times New Roman" w:hAnsi="Times New Roman" w:cs="Times New Roman"/>
        </w:rPr>
        <w:tab/>
      </w:r>
    </w:p>
    <w:p w14:paraId="6F5B4FEF" w14:textId="77777777" w:rsidR="00B20550" w:rsidRPr="00FA6C97" w:rsidRDefault="00B20550" w:rsidP="00132CE7">
      <w:pPr>
        <w:widowControl w:val="0"/>
        <w:tabs>
          <w:tab w:val="left" w:pos="220"/>
          <w:tab w:val="left" w:pos="720"/>
          <w:tab w:val="left" w:pos="1985"/>
          <w:tab w:val="left" w:pos="2268"/>
        </w:tabs>
        <w:autoSpaceDE w:val="0"/>
        <w:autoSpaceDN w:val="0"/>
        <w:adjustRightInd w:val="0"/>
        <w:ind w:left="1985"/>
        <w:jc w:val="both"/>
        <w:rPr>
          <w:rFonts w:ascii="Times New Roman" w:hAnsi="Times New Roman" w:cs="Times New Roman"/>
          <w:b/>
          <w:i/>
        </w:rPr>
      </w:pPr>
    </w:p>
    <w:p w14:paraId="1D16836E" w14:textId="77777777" w:rsidR="00B20550" w:rsidRPr="00FA6C97" w:rsidRDefault="00B20550" w:rsidP="00242E7D">
      <w:pPr>
        <w:widowControl w:val="0"/>
        <w:tabs>
          <w:tab w:val="left" w:pos="220"/>
          <w:tab w:val="left" w:pos="720"/>
          <w:tab w:val="left" w:pos="2268"/>
        </w:tabs>
        <w:autoSpaceDE w:val="0"/>
        <w:autoSpaceDN w:val="0"/>
        <w:adjustRightInd w:val="0"/>
        <w:jc w:val="both"/>
        <w:rPr>
          <w:rFonts w:ascii="Times New Roman" w:hAnsi="Times New Roman" w:cs="Times New Roman"/>
        </w:rPr>
      </w:pPr>
      <w:r w:rsidRPr="00FA6C97">
        <w:rPr>
          <w:rFonts w:ascii="Times New Roman" w:hAnsi="Times New Roman" w:cs="Times New Roman"/>
          <w:b/>
          <w:i/>
        </w:rPr>
        <w:t>Problématique de la promesse unilatérale d’achat de droits sociaux à prix plancher</w:t>
      </w:r>
      <w:r w:rsidRPr="00FA6C97">
        <w:rPr>
          <w:rFonts w:ascii="Times New Roman" w:hAnsi="Times New Roman" w:cs="Times New Roman"/>
          <w:i/>
        </w:rPr>
        <w:t xml:space="preserve"> </w:t>
      </w:r>
      <w:r w:rsidRPr="00FA6C97">
        <w:rPr>
          <w:rFonts w:ascii="Times New Roman" w:hAnsi="Times New Roman" w:cs="Times New Roman"/>
        </w:rPr>
        <w:t>- Ces promesses d’achat suscitent une difficulté eu égard à la pr</w:t>
      </w:r>
      <w:r w:rsidR="00215051">
        <w:rPr>
          <w:rFonts w:ascii="Times New Roman" w:hAnsi="Times New Roman" w:cs="Times New Roman"/>
        </w:rPr>
        <w:t>ohibition des clauses léonines.</w:t>
      </w:r>
      <w:r w:rsidRPr="00FA6C97">
        <w:rPr>
          <w:rFonts w:ascii="Times New Roman" w:hAnsi="Times New Roman" w:cs="Times New Roman"/>
        </w:rPr>
        <w:t xml:space="preserve"> </w:t>
      </w:r>
    </w:p>
    <w:p w14:paraId="03BCD354" w14:textId="77777777" w:rsidR="00215051" w:rsidRPr="00FA6C97" w:rsidRDefault="00215051" w:rsidP="00132CE7">
      <w:pPr>
        <w:widowControl w:val="0"/>
        <w:tabs>
          <w:tab w:val="left" w:pos="220"/>
          <w:tab w:val="left" w:pos="720"/>
          <w:tab w:val="left" w:pos="1985"/>
          <w:tab w:val="left" w:pos="2268"/>
        </w:tabs>
        <w:autoSpaceDE w:val="0"/>
        <w:autoSpaceDN w:val="0"/>
        <w:adjustRightInd w:val="0"/>
        <w:jc w:val="both"/>
        <w:rPr>
          <w:rFonts w:ascii="Times New Roman" w:hAnsi="Times New Roman" w:cs="Times New Roman"/>
        </w:rPr>
      </w:pPr>
    </w:p>
    <w:p w14:paraId="697A7EBC" w14:textId="553E638A" w:rsidR="00B20550" w:rsidRPr="00242E7D" w:rsidRDefault="00B20550" w:rsidP="004A70C9">
      <w:pPr>
        <w:pStyle w:val="Paragraphedeliste"/>
        <w:widowControl w:val="0"/>
        <w:numPr>
          <w:ilvl w:val="0"/>
          <w:numId w:val="33"/>
        </w:numPr>
        <w:tabs>
          <w:tab w:val="left" w:pos="284"/>
          <w:tab w:val="left" w:pos="720"/>
          <w:tab w:val="left" w:pos="1985"/>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b/>
          <w:i/>
        </w:rPr>
        <w:t>Nature de la problématique</w:t>
      </w:r>
      <w:r w:rsidRPr="00FA6C97">
        <w:rPr>
          <w:rFonts w:ascii="Times New Roman" w:hAnsi="Times New Roman" w:cs="Times New Roman"/>
        </w:rPr>
        <w:t xml:space="preserve"> - Le bénéficiaire de la promesse, qui est associé de la société, </w:t>
      </w:r>
      <w:r w:rsidRPr="00FA6C97">
        <w:rPr>
          <w:rFonts w:ascii="Times New Roman" w:hAnsi="Times New Roman" w:cs="Times New Roman"/>
          <w:bCs/>
        </w:rPr>
        <w:t xml:space="preserve">est sûr de pouvoir sortir </w:t>
      </w:r>
      <w:r w:rsidRPr="00FA6C97">
        <w:rPr>
          <w:rFonts w:ascii="Times New Roman" w:hAnsi="Times New Roman" w:cs="Times New Roman"/>
        </w:rPr>
        <w:t xml:space="preserve">de la société </w:t>
      </w:r>
      <w:r w:rsidRPr="00FA6C97">
        <w:rPr>
          <w:rFonts w:ascii="Times New Roman" w:hAnsi="Times New Roman" w:cs="Times New Roman"/>
          <w:bCs/>
        </w:rPr>
        <w:t>pendant un certain temps</w:t>
      </w:r>
      <w:r w:rsidRPr="00FA6C97">
        <w:rPr>
          <w:rFonts w:ascii="Times New Roman" w:hAnsi="Times New Roman" w:cs="Times New Roman"/>
        </w:rPr>
        <w:t xml:space="preserve">, en vendant ses parts à </w:t>
      </w:r>
      <w:r w:rsidRPr="00FA6C97">
        <w:rPr>
          <w:rFonts w:ascii="Times New Roman" w:hAnsi="Times New Roman" w:cs="Times New Roman"/>
          <w:bCs/>
        </w:rPr>
        <w:t>un prix minimum</w:t>
      </w:r>
      <w:r w:rsidRPr="00FA6C97">
        <w:rPr>
          <w:rFonts w:ascii="Times New Roman" w:hAnsi="Times New Roman" w:cs="Times New Roman"/>
        </w:rPr>
        <w:t xml:space="preserve">. </w:t>
      </w:r>
      <w:r w:rsidRPr="00242E7D">
        <w:rPr>
          <w:rFonts w:ascii="Times New Roman" w:hAnsi="Times New Roman" w:cs="Times New Roman"/>
        </w:rPr>
        <w:t xml:space="preserve">Pendant cette période donc : </w:t>
      </w:r>
    </w:p>
    <w:p w14:paraId="429687FE" w14:textId="77777777" w:rsidR="00242E7D" w:rsidRDefault="00B20550" w:rsidP="00242E7D">
      <w:pPr>
        <w:pStyle w:val="Paragraphedeliste"/>
        <w:widowControl w:val="0"/>
        <w:tabs>
          <w:tab w:val="left" w:pos="220"/>
          <w:tab w:val="left" w:pos="284"/>
          <w:tab w:val="left" w:pos="567"/>
          <w:tab w:val="left" w:pos="2268"/>
          <w:tab w:val="left" w:pos="2552"/>
        </w:tabs>
        <w:autoSpaceDE w:val="0"/>
        <w:autoSpaceDN w:val="0"/>
        <w:adjustRightInd w:val="0"/>
        <w:ind w:left="567" w:hanging="283"/>
        <w:jc w:val="both"/>
        <w:rPr>
          <w:rFonts w:ascii="Times New Roman" w:hAnsi="Times New Roman" w:cs="Times New Roman"/>
          <w:bCs/>
        </w:rPr>
      </w:pPr>
      <w:r w:rsidRPr="00FA6C97">
        <w:rPr>
          <w:rFonts w:ascii="Times New Roman" w:hAnsi="Times New Roman" w:cs="Times New Roman"/>
        </w:rPr>
        <w:t>-</w:t>
      </w:r>
      <w:r w:rsidRPr="00FA6C97">
        <w:rPr>
          <w:rFonts w:ascii="Times New Roman" w:hAnsi="Times New Roman" w:cs="Times New Roman"/>
        </w:rPr>
        <w:tab/>
        <w:t xml:space="preserve">si les parts perdent de leur valeur, le bénéficiaire de la promesse n’est pas affecté, puisqu’il est </w:t>
      </w:r>
      <w:r w:rsidRPr="00FA6C97">
        <w:rPr>
          <w:rFonts w:ascii="Times New Roman" w:hAnsi="Times New Roman" w:cs="Times New Roman"/>
          <w:bCs/>
        </w:rPr>
        <w:t xml:space="preserve">certain de pouvoir revendre ses parts à un bon prix ; mais </w:t>
      </w:r>
    </w:p>
    <w:p w14:paraId="57F8285C" w14:textId="2CCB5ADB" w:rsidR="00B20550" w:rsidRPr="00242E7D" w:rsidRDefault="00242E7D" w:rsidP="00242E7D">
      <w:pPr>
        <w:pStyle w:val="Paragraphedeliste"/>
        <w:widowControl w:val="0"/>
        <w:tabs>
          <w:tab w:val="left" w:pos="220"/>
          <w:tab w:val="left" w:pos="284"/>
          <w:tab w:val="left" w:pos="567"/>
          <w:tab w:val="left" w:pos="2268"/>
          <w:tab w:val="left" w:pos="2552"/>
        </w:tabs>
        <w:autoSpaceDE w:val="0"/>
        <w:autoSpaceDN w:val="0"/>
        <w:adjustRightInd w:val="0"/>
        <w:ind w:left="567" w:hanging="283"/>
        <w:jc w:val="both"/>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ab/>
      </w:r>
      <w:r w:rsidR="00B20550" w:rsidRPr="00242E7D">
        <w:rPr>
          <w:rFonts w:ascii="Times New Roman" w:hAnsi="Times New Roman" w:cs="Times New Roman"/>
        </w:rPr>
        <w:t>si les parts ont pris de leur valeur, l’associé n’exercera pas son option.</w:t>
      </w:r>
    </w:p>
    <w:p w14:paraId="1AB5231D" w14:textId="26629766" w:rsidR="009907F8" w:rsidRPr="009907F8" w:rsidRDefault="009907F8" w:rsidP="009907F8">
      <w:pPr>
        <w:widowControl w:val="0"/>
        <w:tabs>
          <w:tab w:val="left" w:pos="220"/>
          <w:tab w:val="left" w:pos="720"/>
          <w:tab w:val="left" w:pos="1985"/>
          <w:tab w:val="left" w:pos="2268"/>
        </w:tabs>
        <w:autoSpaceDE w:val="0"/>
        <w:autoSpaceDN w:val="0"/>
        <w:adjustRightInd w:val="0"/>
        <w:jc w:val="both"/>
        <w:rPr>
          <w:rFonts w:ascii="Times New Roman" w:hAnsi="Times New Roman" w:cs="Times New Roman"/>
        </w:rPr>
      </w:pPr>
    </w:p>
    <w:p w14:paraId="0A1E5AF1" w14:textId="77777777" w:rsidR="00B20550" w:rsidRPr="00FA6C97" w:rsidRDefault="00B20550" w:rsidP="004A70C9">
      <w:pPr>
        <w:pStyle w:val="Paragraphedeliste"/>
        <w:widowControl w:val="0"/>
        <w:numPr>
          <w:ilvl w:val="0"/>
          <w:numId w:val="33"/>
        </w:numPr>
        <w:tabs>
          <w:tab w:val="left" w:pos="284"/>
          <w:tab w:val="left" w:pos="720"/>
          <w:tab w:val="left" w:pos="1701"/>
          <w:tab w:val="left" w:pos="1985"/>
          <w:tab w:val="left" w:pos="2268"/>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b/>
          <w:i/>
        </w:rPr>
        <w:t>Fréquence de la problématique</w:t>
      </w:r>
      <w:r w:rsidRPr="00FA6C97">
        <w:rPr>
          <w:rFonts w:ascii="Times New Roman" w:hAnsi="Times New Roman" w:cs="Times New Roman"/>
          <w:b/>
        </w:rPr>
        <w:t xml:space="preserve"> - </w:t>
      </w:r>
      <w:r w:rsidRPr="00FA6C97">
        <w:rPr>
          <w:rFonts w:ascii="Times New Roman" w:hAnsi="Times New Roman" w:cs="Times New Roman"/>
        </w:rPr>
        <w:t>Cette problématique se présente principalement dans 3 types d’opérations :</w:t>
      </w:r>
      <w:r w:rsidRPr="00FA6C97">
        <w:rPr>
          <w:rFonts w:ascii="Times New Roman" w:hAnsi="Times New Roman" w:cs="Times New Roman"/>
          <w:b/>
        </w:rPr>
        <w:t xml:space="preserve"> </w:t>
      </w:r>
    </w:p>
    <w:p w14:paraId="4993905D" w14:textId="77777777" w:rsidR="00B20550" w:rsidRPr="00FA6C97" w:rsidRDefault="00200285" w:rsidP="00242E7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ab/>
      </w:r>
      <w:r w:rsidR="00B20550" w:rsidRPr="00FA6C97">
        <w:rPr>
          <w:rFonts w:ascii="Times New Roman" w:hAnsi="Times New Roman" w:cs="Times New Roman"/>
        </w:rPr>
        <w:t xml:space="preserve">- </w:t>
      </w:r>
      <w:r w:rsidRPr="00FA6C97">
        <w:rPr>
          <w:rFonts w:ascii="Times New Roman" w:hAnsi="Times New Roman" w:cs="Times New Roman"/>
        </w:rPr>
        <w:tab/>
      </w:r>
      <w:r w:rsidR="00B20550" w:rsidRPr="00FA6C97">
        <w:rPr>
          <w:rFonts w:ascii="Times New Roman" w:hAnsi="Times New Roman" w:cs="Times New Roman"/>
        </w:rPr>
        <w:t xml:space="preserve">les cessions de titres étalées dans le temps ; </w:t>
      </w:r>
    </w:p>
    <w:p w14:paraId="3D161E32" w14:textId="77777777" w:rsidR="00B20550" w:rsidRPr="00FA6C97" w:rsidRDefault="00200285" w:rsidP="00242E7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lastRenderedPageBreak/>
        <w:tab/>
      </w:r>
      <w:r w:rsidR="00B20550" w:rsidRPr="00FA6C97">
        <w:rPr>
          <w:rFonts w:ascii="Times New Roman" w:hAnsi="Times New Roman" w:cs="Times New Roman"/>
        </w:rPr>
        <w:t xml:space="preserve">- </w:t>
      </w:r>
      <w:r w:rsidRPr="00FA6C97">
        <w:rPr>
          <w:rFonts w:ascii="Times New Roman" w:hAnsi="Times New Roman" w:cs="Times New Roman"/>
        </w:rPr>
        <w:tab/>
      </w:r>
      <w:r w:rsidR="00B20550" w:rsidRPr="00FA6C97">
        <w:rPr>
          <w:rFonts w:ascii="Times New Roman" w:hAnsi="Times New Roman" w:cs="Times New Roman"/>
        </w:rPr>
        <w:t>les opérations de portage</w:t>
      </w:r>
      <w:r w:rsidR="00BA0AD2" w:rsidRPr="00FA6C97">
        <w:rPr>
          <w:rStyle w:val="Appelnotedebasdep"/>
          <w:rFonts w:ascii="Times New Roman" w:hAnsi="Times New Roman" w:cs="Times New Roman"/>
        </w:rPr>
        <w:footnoteReference w:id="72"/>
      </w:r>
      <w:r w:rsidR="00B20550" w:rsidRPr="00FA6C97">
        <w:rPr>
          <w:rFonts w:ascii="Times New Roman" w:hAnsi="Times New Roman" w:cs="Times New Roman"/>
        </w:rPr>
        <w:t xml:space="preserve"> ; </w:t>
      </w:r>
    </w:p>
    <w:p w14:paraId="149138E9" w14:textId="77777777" w:rsidR="00B20550" w:rsidRPr="00FA6C97" w:rsidRDefault="00200285" w:rsidP="00242E7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ab/>
      </w:r>
      <w:r w:rsidR="00BA0AD2" w:rsidRPr="00FA6C97">
        <w:rPr>
          <w:rFonts w:ascii="Times New Roman" w:hAnsi="Times New Roman" w:cs="Times New Roman"/>
        </w:rPr>
        <w:t xml:space="preserve">- </w:t>
      </w:r>
      <w:r w:rsidRPr="00FA6C97">
        <w:rPr>
          <w:rFonts w:ascii="Times New Roman" w:hAnsi="Times New Roman" w:cs="Times New Roman"/>
        </w:rPr>
        <w:tab/>
      </w:r>
      <w:r w:rsidR="00BA0AD2" w:rsidRPr="00FA6C97">
        <w:rPr>
          <w:rFonts w:ascii="Times New Roman" w:hAnsi="Times New Roman" w:cs="Times New Roman"/>
        </w:rPr>
        <w:t>les opérations de capital-</w:t>
      </w:r>
      <w:r w:rsidR="00B20550" w:rsidRPr="00FA6C97">
        <w:rPr>
          <w:rFonts w:ascii="Times New Roman" w:hAnsi="Times New Roman" w:cs="Times New Roman"/>
        </w:rPr>
        <w:t xml:space="preserve">investissement. </w:t>
      </w:r>
    </w:p>
    <w:p w14:paraId="224106D5" w14:textId="77777777" w:rsidR="00FF04AD"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p>
    <w:p w14:paraId="33AFD818" w14:textId="77777777" w:rsidR="00B530FF" w:rsidRPr="00B530FF" w:rsidRDefault="006C4C78"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u w:val="single"/>
        </w:rPr>
      </w:pPr>
      <w:r w:rsidRPr="00B530FF">
        <w:rPr>
          <w:rFonts w:ascii="Times New Roman" w:hAnsi="Times New Roman" w:cs="Times New Roman"/>
          <w:b/>
          <w:sz w:val="28"/>
        </w:rPr>
        <w:tab/>
      </w:r>
      <w:r w:rsidRPr="00B530FF">
        <w:rPr>
          <w:rFonts w:ascii="Times New Roman" w:hAnsi="Times New Roman" w:cs="Times New Roman"/>
          <w:b/>
          <w:sz w:val="28"/>
        </w:rPr>
        <w:tab/>
      </w:r>
      <w:r w:rsidRPr="00B530FF">
        <w:rPr>
          <w:rFonts w:ascii="Times New Roman" w:hAnsi="Times New Roman" w:cs="Times New Roman"/>
          <w:b/>
          <w:sz w:val="28"/>
        </w:rPr>
        <w:tab/>
      </w:r>
      <w:r w:rsidRPr="00B530FF">
        <w:rPr>
          <w:rFonts w:ascii="Times New Roman" w:hAnsi="Times New Roman" w:cs="Times New Roman"/>
          <w:b/>
          <w:sz w:val="28"/>
        </w:rPr>
        <w:tab/>
        <w:t xml:space="preserve">C. </w:t>
      </w:r>
      <w:r w:rsidRPr="00B530FF">
        <w:rPr>
          <w:rFonts w:ascii="Times New Roman" w:hAnsi="Times New Roman" w:cs="Times New Roman"/>
          <w:b/>
          <w:sz w:val="28"/>
          <w:u w:val="single"/>
        </w:rPr>
        <w:t>La distribution des bénéfices</w:t>
      </w:r>
    </w:p>
    <w:p w14:paraId="7C01EBD4" w14:textId="77777777" w:rsidR="00B530FF" w:rsidRPr="00FA6C97" w:rsidRDefault="00B530FF" w:rsidP="00132CE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rPr>
          <w:rFonts w:ascii="Times New Roman" w:hAnsi="Times New Roman" w:cs="Times New Roman"/>
          <w:b/>
          <w:sz w:val="32"/>
          <w:szCs w:val="32"/>
        </w:rPr>
      </w:pPr>
    </w:p>
    <w:p w14:paraId="70C11F6B" w14:textId="77777777" w:rsidR="00B530FF" w:rsidRPr="00B530FF" w:rsidRDefault="00B530FF" w:rsidP="00132CE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rPr>
          <w:rFonts w:ascii="Times New Roman" w:hAnsi="Times New Roman" w:cs="Times New Roman"/>
          <w:b/>
          <w:sz w:val="28"/>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B530FF">
        <w:rPr>
          <w:rFonts w:ascii="Times New Roman" w:hAnsi="Times New Roman" w:cs="Times New Roman"/>
          <w:b/>
          <w:sz w:val="28"/>
          <w:szCs w:val="32"/>
        </w:rPr>
        <w:t xml:space="preserve">1. </w:t>
      </w:r>
      <w:r w:rsidRPr="00B530FF">
        <w:rPr>
          <w:rFonts w:ascii="Times New Roman" w:hAnsi="Times New Roman" w:cs="Times New Roman"/>
          <w:b/>
          <w:sz w:val="28"/>
          <w:szCs w:val="32"/>
          <w:u w:val="single"/>
        </w:rPr>
        <w:t>L’existence de bénéfices distribuables</w:t>
      </w:r>
    </w:p>
    <w:p w14:paraId="3BDF525E" w14:textId="77777777" w:rsidR="00B530FF" w:rsidRPr="00B530FF" w:rsidRDefault="00B530FF" w:rsidP="00132CE7">
      <w:pPr>
        <w:tabs>
          <w:tab w:val="left" w:pos="284"/>
          <w:tab w:val="left" w:pos="567"/>
          <w:tab w:val="left" w:pos="851"/>
          <w:tab w:val="left" w:pos="1134"/>
          <w:tab w:val="left" w:pos="1418"/>
          <w:tab w:val="left" w:pos="1701"/>
          <w:tab w:val="left" w:pos="1985"/>
          <w:tab w:val="left" w:pos="2268"/>
          <w:tab w:val="left" w:pos="2552"/>
          <w:tab w:val="num" w:pos="2666"/>
          <w:tab w:val="left" w:pos="2835"/>
          <w:tab w:val="left" w:pos="3119"/>
          <w:tab w:val="left" w:pos="3402"/>
        </w:tabs>
        <w:jc w:val="both"/>
        <w:rPr>
          <w:rFonts w:ascii="Times New Roman" w:hAnsi="Times New Roman" w:cs="Times New Roman"/>
          <w:b/>
          <w:sz w:val="28"/>
          <w:szCs w:val="32"/>
        </w:rPr>
      </w:pPr>
    </w:p>
    <w:p w14:paraId="0167BBCA" w14:textId="77777777" w:rsidR="00B530FF" w:rsidRDefault="00B530FF" w:rsidP="00DD601E">
      <w:pPr>
        <w:tabs>
          <w:tab w:val="left" w:pos="0"/>
          <w:tab w:val="left" w:pos="567"/>
          <w:tab w:val="left" w:pos="851"/>
          <w:tab w:val="left" w:pos="1134"/>
          <w:tab w:val="left" w:pos="1418"/>
          <w:tab w:val="left" w:pos="1701"/>
          <w:tab w:val="left" w:pos="1985"/>
          <w:tab w:val="left" w:pos="2268"/>
          <w:tab w:val="left" w:pos="2552"/>
          <w:tab w:val="num" w:pos="2666"/>
          <w:tab w:val="left" w:pos="2835"/>
          <w:tab w:val="left" w:pos="3119"/>
          <w:tab w:val="left" w:pos="3402"/>
        </w:tabs>
        <w:jc w:val="both"/>
        <w:rPr>
          <w:rFonts w:ascii="Times New Roman" w:hAnsi="Times New Roman" w:cs="Times New Roman"/>
          <w:b/>
          <w:szCs w:val="32"/>
        </w:rPr>
      </w:pPr>
      <w:r w:rsidRPr="00896C8F">
        <w:rPr>
          <w:rFonts w:ascii="Times New Roman" w:hAnsi="Times New Roman" w:cs="Times New Roman"/>
          <w:b/>
          <w:szCs w:val="32"/>
          <w:u w:val="single"/>
        </w:rPr>
        <w:t>La réserve légale obligatoire</w:t>
      </w:r>
      <w:r w:rsidR="003C5F99">
        <w:rPr>
          <w:rFonts w:ascii="Times New Roman" w:hAnsi="Times New Roman" w:cs="Times New Roman"/>
          <w:szCs w:val="32"/>
        </w:rPr>
        <w:t xml:space="preserve"> - </w:t>
      </w:r>
      <w:r w:rsidRPr="003C5F99">
        <w:rPr>
          <w:rFonts w:ascii="Times New Roman" w:hAnsi="Times New Roman" w:cs="Times New Roman"/>
          <w:color w:val="000000"/>
          <w:szCs w:val="19"/>
        </w:rPr>
        <w:t>À</w:t>
      </w:r>
      <w:r w:rsidRPr="00FA6C97">
        <w:rPr>
          <w:rFonts w:ascii="Times New Roman" w:hAnsi="Times New Roman" w:cs="Times New Roman"/>
          <w:color w:val="000000"/>
          <w:szCs w:val="19"/>
        </w:rPr>
        <w:t xml:space="preserve"> peine de nullité de toute délibération contraire, dans les sociétés à responsabilité limitée et les sociétés par actions, il est fait sur le bénéfice de l'exercice, diminué, le cas échéant, des pertes antérieures, un prélèvement d'un vingtième au moins affecté à la formation d'un fonds de réserve dit " réserve légale ". Ce prélèvement cesse d'être obligatoire, lorsque la réserve atteint le dixième du capital social</w:t>
      </w:r>
      <w:r w:rsidRPr="00FA6C97">
        <w:rPr>
          <w:rStyle w:val="Appelnotedebasdep"/>
          <w:rFonts w:ascii="Times New Roman" w:hAnsi="Times New Roman" w:cs="Times New Roman"/>
          <w:color w:val="000000"/>
          <w:szCs w:val="19"/>
        </w:rPr>
        <w:footnoteReference w:id="73"/>
      </w:r>
      <w:r w:rsidRPr="00FA6C97">
        <w:rPr>
          <w:rFonts w:ascii="Times New Roman" w:hAnsi="Times New Roman" w:cs="Times New Roman"/>
          <w:color w:val="000000"/>
          <w:szCs w:val="19"/>
        </w:rPr>
        <w:t>.</w:t>
      </w:r>
    </w:p>
    <w:p w14:paraId="039BED7B" w14:textId="77777777" w:rsidR="003C5F99" w:rsidRPr="003C5F99" w:rsidRDefault="003C5F99" w:rsidP="00DD601E">
      <w:pPr>
        <w:tabs>
          <w:tab w:val="left" w:pos="0"/>
          <w:tab w:val="left" w:pos="567"/>
          <w:tab w:val="left" w:pos="851"/>
          <w:tab w:val="left" w:pos="1134"/>
          <w:tab w:val="left" w:pos="1418"/>
          <w:tab w:val="left" w:pos="1701"/>
          <w:tab w:val="left" w:pos="1985"/>
          <w:tab w:val="left" w:pos="2268"/>
          <w:tab w:val="left" w:pos="2552"/>
          <w:tab w:val="num" w:pos="2666"/>
          <w:tab w:val="left" w:pos="2835"/>
          <w:tab w:val="left" w:pos="3119"/>
          <w:tab w:val="left" w:pos="3402"/>
        </w:tabs>
        <w:jc w:val="both"/>
        <w:rPr>
          <w:rFonts w:ascii="Times New Roman" w:hAnsi="Times New Roman" w:cs="Times New Roman"/>
          <w:b/>
          <w:szCs w:val="32"/>
        </w:rPr>
      </w:pPr>
    </w:p>
    <w:p w14:paraId="0FF24AE6" w14:textId="77777777" w:rsidR="00B530FF" w:rsidRPr="00FA6C97" w:rsidRDefault="003C5F99" w:rsidP="00DD601E">
      <w:pPr>
        <w:pStyle w:val="Corpsdetexte"/>
        <w:tabs>
          <w:tab w:val="left" w:pos="0"/>
        </w:tabs>
        <w:spacing w:after="0"/>
        <w:jc w:val="both"/>
      </w:pPr>
      <w:r w:rsidRPr="00896C8F">
        <w:rPr>
          <w:b/>
          <w:szCs w:val="32"/>
          <w:u w:val="single"/>
        </w:rPr>
        <w:t>Les réserves statutaires</w:t>
      </w:r>
      <w:r>
        <w:rPr>
          <w:b/>
          <w:szCs w:val="32"/>
        </w:rPr>
        <w:t xml:space="preserve"> </w:t>
      </w:r>
      <w:r>
        <w:rPr>
          <w:szCs w:val="32"/>
        </w:rPr>
        <w:t xml:space="preserve">- </w:t>
      </w:r>
      <w:r w:rsidR="00B530FF" w:rsidRPr="00FA6C97">
        <w:t>Ces réserves ne sont pas prévues par la loi, mais lorsqu’elles sont instituées par les statuts, l’assemblée générale ordinaire annuelle doit les constituer.  Elles ne peuvent être utilisées ni pour une distribution aux actionnaires ni pour un achat ou un remboursement d’actions de la société.</w:t>
      </w:r>
    </w:p>
    <w:p w14:paraId="5D3015E7" w14:textId="77777777" w:rsidR="00B530FF" w:rsidRPr="00FA6C97" w:rsidRDefault="00B530FF" w:rsidP="00DD601E">
      <w:pPr>
        <w:tabs>
          <w:tab w:val="left" w:pos="0"/>
          <w:tab w:val="left" w:pos="567"/>
          <w:tab w:val="left" w:pos="851"/>
          <w:tab w:val="left" w:pos="1134"/>
          <w:tab w:val="left" w:pos="1418"/>
          <w:tab w:val="left" w:pos="1701"/>
          <w:tab w:val="left" w:pos="1985"/>
          <w:tab w:val="left" w:pos="2268"/>
          <w:tab w:val="left" w:pos="2552"/>
          <w:tab w:val="left" w:pos="2835"/>
          <w:tab w:val="left" w:pos="3119"/>
          <w:tab w:val="left" w:pos="3402"/>
        </w:tabs>
        <w:jc w:val="both"/>
        <w:rPr>
          <w:rFonts w:ascii="Times New Roman" w:hAnsi="Times New Roman" w:cs="Times New Roman"/>
          <w:b/>
          <w:sz w:val="32"/>
          <w:szCs w:val="32"/>
        </w:rPr>
      </w:pPr>
    </w:p>
    <w:p w14:paraId="18C53045" w14:textId="77777777" w:rsidR="00B530FF" w:rsidRPr="00FA6C97" w:rsidRDefault="003C5F99" w:rsidP="00DD601E">
      <w:pPr>
        <w:tabs>
          <w:tab w:val="left" w:pos="0"/>
        </w:tabs>
        <w:jc w:val="both"/>
        <w:rPr>
          <w:rFonts w:ascii="Times New Roman" w:hAnsi="Times New Roman" w:cs="Times New Roman"/>
          <w:color w:val="000000"/>
        </w:rPr>
      </w:pPr>
      <w:r w:rsidRPr="00896C8F">
        <w:rPr>
          <w:rFonts w:ascii="Times New Roman" w:hAnsi="Times New Roman" w:cs="Times New Roman"/>
          <w:b/>
          <w:color w:val="000000"/>
          <w:u w:val="single"/>
        </w:rPr>
        <w:t>Définition du bénéfice distribuable</w:t>
      </w:r>
      <w:r>
        <w:rPr>
          <w:rFonts w:ascii="Times New Roman" w:hAnsi="Times New Roman" w:cs="Times New Roman"/>
          <w:color w:val="000000"/>
        </w:rPr>
        <w:t xml:space="preserve"> - </w:t>
      </w:r>
      <w:r w:rsidR="00B530FF" w:rsidRPr="003907B4">
        <w:rPr>
          <w:rFonts w:ascii="Times New Roman" w:hAnsi="Times New Roman" w:cs="Times New Roman"/>
          <w:b/>
          <w:color w:val="000000"/>
        </w:rPr>
        <w:t>Le bénéfice distribuable est constitué par le bénéfice de l'exercice, diminué des pertes antérieures, ainsi que des sommes à porter en réserve en application de la loi ou des statuts, et augmenté du report bénéficiaire</w:t>
      </w:r>
      <w:r w:rsidR="00B530FF" w:rsidRPr="00FA6C97">
        <w:rPr>
          <w:rStyle w:val="Appelnotedebasdep"/>
          <w:rFonts w:ascii="Times New Roman" w:hAnsi="Times New Roman" w:cs="Times New Roman"/>
          <w:color w:val="000000"/>
        </w:rPr>
        <w:footnoteReference w:id="74"/>
      </w:r>
      <w:r w:rsidR="00B530FF" w:rsidRPr="00FA6C97">
        <w:rPr>
          <w:rFonts w:ascii="Times New Roman" w:hAnsi="Times New Roman" w:cs="Times New Roman"/>
          <w:color w:val="000000"/>
        </w:rPr>
        <w:t>.</w:t>
      </w:r>
    </w:p>
    <w:p w14:paraId="5FD97B97" w14:textId="77777777" w:rsidR="00B530FF" w:rsidRPr="00FA6C97" w:rsidRDefault="00B530FF" w:rsidP="00DD601E">
      <w:pPr>
        <w:tabs>
          <w:tab w:val="left" w:pos="0"/>
        </w:tabs>
        <w:jc w:val="both"/>
        <w:rPr>
          <w:rFonts w:ascii="Times New Roman" w:hAnsi="Times New Roman" w:cs="Times New Roman"/>
          <w:color w:val="000000"/>
        </w:rPr>
      </w:pPr>
    </w:p>
    <w:p w14:paraId="3567365C" w14:textId="77777777" w:rsidR="00B530FF" w:rsidRPr="00FA6C97" w:rsidRDefault="003C5F99" w:rsidP="00DD601E">
      <w:pPr>
        <w:tabs>
          <w:tab w:val="left" w:pos="0"/>
        </w:tabs>
        <w:jc w:val="both"/>
        <w:rPr>
          <w:rFonts w:ascii="Times New Roman" w:hAnsi="Times New Roman" w:cs="Times New Roman"/>
          <w:color w:val="000000"/>
        </w:rPr>
      </w:pPr>
      <w:r w:rsidRPr="00896C8F">
        <w:rPr>
          <w:rFonts w:ascii="Times New Roman" w:hAnsi="Times New Roman" w:cs="Times New Roman"/>
          <w:b/>
          <w:color w:val="000000"/>
          <w:u w:val="single"/>
        </w:rPr>
        <w:t>Mise en distribution des bénéfices</w:t>
      </w:r>
      <w:r>
        <w:rPr>
          <w:rFonts w:ascii="Times New Roman" w:hAnsi="Times New Roman" w:cs="Times New Roman"/>
          <w:color w:val="000000"/>
        </w:rPr>
        <w:t xml:space="preserve"> - </w:t>
      </w:r>
      <w:r w:rsidR="00B530FF" w:rsidRPr="00FA6C97">
        <w:rPr>
          <w:rFonts w:ascii="Times New Roman" w:hAnsi="Times New Roman" w:cs="Times New Roman"/>
          <w:color w:val="000000"/>
        </w:rPr>
        <w:t>L’assemblée générale peut décider la mise en distribution de sommes prélevées sur les réserves dont elle a la disposition. En ce cas, la décision indique expressément les postes de réserve sur lesquels les prélèvements sont effectués. Toutefois, les dividendes sont prélevés par priorité sur le bénéfice distribuable de l'exercice</w:t>
      </w:r>
      <w:r w:rsidR="00B530FF" w:rsidRPr="00FA6C97">
        <w:rPr>
          <w:rStyle w:val="Appelnotedebasdep"/>
          <w:rFonts w:ascii="Times New Roman" w:hAnsi="Times New Roman" w:cs="Times New Roman"/>
          <w:color w:val="000000"/>
        </w:rPr>
        <w:footnoteReference w:id="75"/>
      </w:r>
      <w:r w:rsidR="00B530FF" w:rsidRPr="00FA6C97">
        <w:rPr>
          <w:rFonts w:ascii="Times New Roman" w:hAnsi="Times New Roman" w:cs="Times New Roman"/>
          <w:color w:val="000000"/>
        </w:rPr>
        <w:t>.</w:t>
      </w:r>
    </w:p>
    <w:p w14:paraId="539D2D7B" w14:textId="77777777" w:rsidR="00B530FF" w:rsidRPr="00FA6C97" w:rsidRDefault="00B530FF" w:rsidP="00DD601E">
      <w:pPr>
        <w:tabs>
          <w:tab w:val="left" w:pos="0"/>
        </w:tabs>
        <w:jc w:val="both"/>
        <w:rPr>
          <w:rFonts w:ascii="Times New Roman" w:hAnsi="Times New Roman" w:cs="Times New Roman"/>
          <w:color w:val="000000"/>
        </w:rPr>
      </w:pPr>
    </w:p>
    <w:p w14:paraId="4FE69B27" w14:textId="77777777" w:rsidR="00B530FF" w:rsidRPr="00FA6C97" w:rsidRDefault="00B530FF" w:rsidP="00DD601E">
      <w:pPr>
        <w:tabs>
          <w:tab w:val="left" w:pos="0"/>
        </w:tabs>
        <w:jc w:val="both"/>
        <w:rPr>
          <w:rFonts w:ascii="Times New Roman" w:hAnsi="Times New Roman" w:cs="Times New Roman"/>
          <w:color w:val="000000"/>
        </w:rPr>
      </w:pPr>
      <w:r w:rsidRPr="00FA6C97">
        <w:rPr>
          <w:rFonts w:ascii="Times New Roman" w:hAnsi="Times New Roman" w:cs="Times New Roman"/>
          <w:color w:val="000000"/>
        </w:rPr>
        <w:t>Hors le cas de réduction du capital, aucune distribution ne peut être faite aux actionnaires lorsque les capitaux propres sont ou deviendraient à la suite de celle-ci inférieurs au montant du capital augmenté des réserves que la loi ou les statuts ne permettent pas de distribuer.</w:t>
      </w:r>
      <w:r w:rsidR="003907B4">
        <w:rPr>
          <w:rFonts w:ascii="Times New Roman" w:hAnsi="Times New Roman" w:cs="Times New Roman"/>
          <w:color w:val="000000"/>
        </w:rPr>
        <w:t xml:space="preserve"> </w:t>
      </w:r>
      <w:r w:rsidRPr="00FA6C97">
        <w:rPr>
          <w:rFonts w:ascii="Times New Roman" w:hAnsi="Times New Roman" w:cs="Times New Roman"/>
          <w:color w:val="000000"/>
        </w:rPr>
        <w:t>L'écart de réévaluation n'est pas distribuable. Il peut être incorporé en tout ou partie au capital</w:t>
      </w:r>
      <w:r w:rsidRPr="00FA6C97">
        <w:rPr>
          <w:rStyle w:val="Appelnotedebasdep"/>
          <w:rFonts w:ascii="Times New Roman" w:hAnsi="Times New Roman" w:cs="Times New Roman"/>
          <w:color w:val="000000"/>
        </w:rPr>
        <w:footnoteReference w:id="76"/>
      </w:r>
      <w:r w:rsidRPr="00FA6C97">
        <w:rPr>
          <w:rFonts w:ascii="Times New Roman" w:hAnsi="Times New Roman" w:cs="Times New Roman"/>
          <w:color w:val="000000"/>
        </w:rPr>
        <w:t>.</w:t>
      </w:r>
    </w:p>
    <w:p w14:paraId="5CDB0E58" w14:textId="77777777" w:rsidR="00B530FF" w:rsidRPr="00FA6C97" w:rsidRDefault="00B530FF" w:rsidP="00DD601E">
      <w:pPr>
        <w:tabs>
          <w:tab w:val="left" w:pos="0"/>
          <w:tab w:val="left" w:pos="567"/>
          <w:tab w:val="left" w:pos="851"/>
          <w:tab w:val="left" w:pos="1134"/>
          <w:tab w:val="left" w:pos="1418"/>
          <w:tab w:val="left" w:pos="1701"/>
          <w:tab w:val="left" w:pos="1985"/>
          <w:tab w:val="left" w:pos="2268"/>
          <w:tab w:val="left" w:pos="2552"/>
          <w:tab w:val="left" w:pos="2835"/>
          <w:tab w:val="left" w:pos="3119"/>
          <w:tab w:val="left" w:pos="3402"/>
        </w:tabs>
        <w:jc w:val="both"/>
        <w:rPr>
          <w:rFonts w:ascii="Times New Roman" w:hAnsi="Times New Roman" w:cs="Times New Roman"/>
          <w:b/>
        </w:rPr>
      </w:pPr>
    </w:p>
    <w:p w14:paraId="5AC22461" w14:textId="77777777" w:rsidR="00E10C7C" w:rsidRPr="00896C8F" w:rsidRDefault="00B530FF" w:rsidP="00DD601E">
      <w:pPr>
        <w:tabs>
          <w:tab w:val="left" w:pos="0"/>
        </w:tabs>
        <w:jc w:val="both"/>
        <w:rPr>
          <w:rFonts w:ascii="Times New Roman" w:hAnsi="Times New Roman" w:cs="Times New Roman"/>
          <w:color w:val="000000"/>
        </w:rPr>
      </w:pPr>
      <w:r w:rsidRPr="003907B4">
        <w:rPr>
          <w:rFonts w:ascii="Times New Roman" w:hAnsi="Times New Roman" w:cs="Times New Roman"/>
          <w:b/>
          <w:color w:val="000000"/>
        </w:rPr>
        <w:t>Après approbation des comptes annuels et constatation de l'existence de sommes distribuables, l'assemblée générale détermine la part attribuée aux associés sous forme de dividendes</w:t>
      </w:r>
      <w:r w:rsidRPr="00FA6C97">
        <w:rPr>
          <w:rStyle w:val="Appelnotedebasdep"/>
          <w:rFonts w:ascii="Times New Roman" w:hAnsi="Times New Roman" w:cs="Times New Roman"/>
          <w:color w:val="000000"/>
        </w:rPr>
        <w:footnoteReference w:id="77"/>
      </w:r>
      <w:r w:rsidRPr="00FA6C97">
        <w:rPr>
          <w:rFonts w:ascii="Times New Roman" w:hAnsi="Times New Roman" w:cs="Times New Roman"/>
          <w:color w:val="000000"/>
        </w:rPr>
        <w:t>.</w:t>
      </w:r>
      <w:r w:rsidR="003907B4">
        <w:rPr>
          <w:rFonts w:ascii="Times New Roman" w:hAnsi="Times New Roman" w:cs="Times New Roman"/>
          <w:color w:val="000000"/>
        </w:rPr>
        <w:t xml:space="preserve"> </w:t>
      </w:r>
      <w:r w:rsidRPr="003907B4">
        <w:rPr>
          <w:rFonts w:ascii="Times New Roman" w:hAnsi="Times New Roman" w:cs="Times New Roman"/>
          <w:b/>
          <w:color w:val="000000"/>
        </w:rPr>
        <w:t>Tout dividende distribué en violation des règles ci-dessus énoncées est un dividende fictif</w:t>
      </w:r>
      <w:r w:rsidR="003907B4">
        <w:rPr>
          <w:rFonts w:ascii="Times New Roman" w:hAnsi="Times New Roman" w:cs="Times New Roman"/>
          <w:b/>
          <w:color w:val="000000"/>
        </w:rPr>
        <w:t xml:space="preserve"> </w:t>
      </w:r>
      <w:r w:rsidRPr="00FA6C97">
        <w:rPr>
          <w:rStyle w:val="Appelnotedebasdep"/>
          <w:rFonts w:ascii="Times New Roman" w:hAnsi="Times New Roman" w:cs="Times New Roman"/>
          <w:color w:val="000000"/>
        </w:rPr>
        <w:footnoteReference w:id="78"/>
      </w:r>
      <w:r w:rsidRPr="00FA6C97">
        <w:rPr>
          <w:rFonts w:ascii="Times New Roman" w:hAnsi="Times New Roman" w:cs="Times New Roman"/>
          <w:color w:val="000000"/>
        </w:rPr>
        <w:t>.</w:t>
      </w:r>
    </w:p>
    <w:p w14:paraId="64FA71FB" w14:textId="77777777" w:rsidR="00B530FF" w:rsidRPr="00FA6C97" w:rsidRDefault="00B530FF" w:rsidP="00DD601E">
      <w:pPr>
        <w:tabs>
          <w:tab w:val="left" w:pos="0"/>
        </w:tabs>
        <w:jc w:val="both"/>
        <w:rPr>
          <w:rFonts w:ascii="Times New Roman" w:hAnsi="Times New Roman" w:cs="Times New Roman"/>
          <w:color w:val="000000"/>
        </w:rPr>
      </w:pPr>
      <w:r w:rsidRPr="00FA6C97">
        <w:rPr>
          <w:rFonts w:ascii="Times New Roman" w:hAnsi="Times New Roman" w:cs="Times New Roman"/>
          <w:color w:val="000000"/>
        </w:rPr>
        <w:t>Les modalités de mise en paiement des dividendes votés par l'assemblée générale sont fixées par elle ou, à défaut, par le conseil d'administration, le directoire ou les gérants, selon le cas. Toutefois, la mise en paiement des dividendes doit avoir lieu dans un délai maximal de neuf mois après la clôture de l'exercice. La prolongation de ce délai peut être accordée par décision de justice</w:t>
      </w:r>
      <w:r w:rsidRPr="00FA6C97">
        <w:rPr>
          <w:rStyle w:val="Appelnotedebasdep"/>
          <w:rFonts w:ascii="Times New Roman" w:hAnsi="Times New Roman" w:cs="Times New Roman"/>
          <w:color w:val="000000"/>
        </w:rPr>
        <w:footnoteReference w:id="79"/>
      </w:r>
      <w:r w:rsidRPr="00FA6C97">
        <w:rPr>
          <w:rFonts w:ascii="Times New Roman" w:hAnsi="Times New Roman" w:cs="Times New Roman"/>
          <w:color w:val="000000"/>
        </w:rPr>
        <w:t>.</w:t>
      </w:r>
    </w:p>
    <w:p w14:paraId="76F394BB" w14:textId="77777777" w:rsidR="00B530FF" w:rsidRPr="00FA6C97" w:rsidRDefault="00B530FF" w:rsidP="00132CE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rPr>
          <w:rFonts w:ascii="Times New Roman" w:hAnsi="Times New Roman" w:cs="Times New Roman"/>
          <w:b/>
          <w:sz w:val="32"/>
          <w:szCs w:val="32"/>
        </w:rPr>
      </w:pPr>
    </w:p>
    <w:p w14:paraId="799DAF02" w14:textId="77777777" w:rsidR="003C5F99" w:rsidRPr="00B530FF" w:rsidRDefault="003C5F99" w:rsidP="00132CE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rPr>
          <w:rFonts w:ascii="Times New Roman" w:hAnsi="Times New Roman" w:cs="Times New Roman"/>
          <w:b/>
          <w:sz w:val="28"/>
          <w:szCs w:val="32"/>
        </w:rPr>
      </w:pPr>
      <w:r>
        <w:rPr>
          <w:rFonts w:ascii="Times New Roman" w:hAnsi="Times New Roman" w:cs="Times New Roman"/>
          <w:b/>
          <w:sz w:val="32"/>
          <w:szCs w:val="32"/>
        </w:rPr>
        <w:lastRenderedPageBreak/>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FF04AD">
        <w:rPr>
          <w:rFonts w:ascii="Times New Roman" w:hAnsi="Times New Roman" w:cs="Times New Roman"/>
          <w:b/>
          <w:sz w:val="28"/>
          <w:szCs w:val="32"/>
        </w:rPr>
        <w:t>2</w:t>
      </w:r>
      <w:r w:rsidRPr="00B530FF">
        <w:rPr>
          <w:rFonts w:ascii="Times New Roman" w:hAnsi="Times New Roman" w:cs="Times New Roman"/>
          <w:b/>
          <w:sz w:val="28"/>
          <w:szCs w:val="32"/>
        </w:rPr>
        <w:t xml:space="preserve">. </w:t>
      </w:r>
      <w:r w:rsidRPr="00B530FF">
        <w:rPr>
          <w:rFonts w:ascii="Times New Roman" w:hAnsi="Times New Roman" w:cs="Times New Roman"/>
          <w:b/>
          <w:sz w:val="28"/>
          <w:szCs w:val="32"/>
          <w:u w:val="single"/>
        </w:rPr>
        <w:t>L’</w:t>
      </w:r>
      <w:r>
        <w:rPr>
          <w:rFonts w:ascii="Times New Roman" w:hAnsi="Times New Roman" w:cs="Times New Roman"/>
          <w:b/>
          <w:sz w:val="28"/>
          <w:szCs w:val="32"/>
          <w:u w:val="single"/>
        </w:rPr>
        <w:t>absence</w:t>
      </w:r>
      <w:r w:rsidRPr="00B530FF">
        <w:rPr>
          <w:rFonts w:ascii="Times New Roman" w:hAnsi="Times New Roman" w:cs="Times New Roman"/>
          <w:b/>
          <w:sz w:val="28"/>
          <w:szCs w:val="32"/>
          <w:u w:val="single"/>
        </w:rPr>
        <w:t xml:space="preserve"> de bénéfices distribuables</w:t>
      </w:r>
    </w:p>
    <w:p w14:paraId="314FE147" w14:textId="77777777" w:rsidR="00B530FF" w:rsidRPr="00FA6C97" w:rsidRDefault="00B530FF"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2"/>
        </w:rPr>
      </w:pPr>
    </w:p>
    <w:p w14:paraId="60823CE1" w14:textId="77777777" w:rsidR="00B530FF" w:rsidRPr="003C5F99" w:rsidRDefault="00B530FF" w:rsidP="00DD601E">
      <w:pPr>
        <w:jc w:val="both"/>
        <w:rPr>
          <w:rFonts w:ascii="Times New Roman" w:hAnsi="Times New Roman" w:cs="Times New Roman"/>
        </w:rPr>
      </w:pPr>
      <w:r w:rsidRPr="00FA6C97">
        <w:rPr>
          <w:rFonts w:ascii="Times New Roman" w:hAnsi="Times New Roman" w:cs="Times New Roman"/>
        </w:rPr>
        <w:t xml:space="preserve">Aucun dividende ne peut être alloué aux </w:t>
      </w:r>
      <w:r w:rsidR="003C5F99">
        <w:rPr>
          <w:rFonts w:ascii="Times New Roman" w:hAnsi="Times New Roman" w:cs="Times New Roman"/>
        </w:rPr>
        <w:t>associés</w:t>
      </w:r>
      <w:r w:rsidRPr="00FA6C97">
        <w:rPr>
          <w:rFonts w:ascii="Times New Roman" w:hAnsi="Times New Roman" w:cs="Times New Roman"/>
        </w:rPr>
        <w:t xml:space="preserve"> lorsqu’il n’y a pas de bénéfices. Les pertes constatées peuvent recevoir di</w:t>
      </w:r>
      <w:r w:rsidR="003C5F99">
        <w:rPr>
          <w:rFonts w:ascii="Times New Roman" w:hAnsi="Times New Roman" w:cs="Times New Roman"/>
        </w:rPr>
        <w:t>fférentes affectations. L’assemblée générale</w:t>
      </w:r>
      <w:r w:rsidRPr="00FA6C97">
        <w:rPr>
          <w:rFonts w:ascii="Times New Roman" w:hAnsi="Times New Roman" w:cs="Times New Roman"/>
        </w:rPr>
        <w:t xml:space="preserve"> peut laisser subsister les pertes dans le compte « report à nouveau » ou les imputer sur les comptes de réser</w:t>
      </w:r>
      <w:r w:rsidR="003C5F99">
        <w:rPr>
          <w:rFonts w:ascii="Times New Roman" w:hAnsi="Times New Roman" w:cs="Times New Roman"/>
        </w:rPr>
        <w:t>ve, y compris la réserve légale.</w:t>
      </w:r>
    </w:p>
    <w:p w14:paraId="7F6666A4" w14:textId="77777777" w:rsidR="00B530FF" w:rsidRPr="00FA6C97" w:rsidRDefault="00B530FF"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167C98CB"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851"/>
        <w:jc w:val="both"/>
        <w:rPr>
          <w:rFonts w:ascii="Times New Roman" w:hAnsi="Times New Roman" w:cs="Times New Roman"/>
          <w:b/>
          <w:sz w:val="28"/>
        </w:rPr>
      </w:pPr>
      <w:r w:rsidRPr="00FA6C97">
        <w:rPr>
          <w:rFonts w:ascii="Times New Roman" w:hAnsi="Times New Roman" w:cs="Times New Roman"/>
          <w:b/>
          <w:sz w:val="28"/>
        </w:rPr>
        <w:t xml:space="preserve">II. </w:t>
      </w:r>
      <w:r w:rsidRPr="00FA6C97">
        <w:rPr>
          <w:rFonts w:ascii="Times New Roman" w:hAnsi="Times New Roman" w:cs="Times New Roman"/>
          <w:b/>
          <w:sz w:val="28"/>
        </w:rPr>
        <w:tab/>
      </w:r>
      <w:r w:rsidRPr="00FA6C97">
        <w:rPr>
          <w:rFonts w:ascii="Times New Roman" w:hAnsi="Times New Roman" w:cs="Times New Roman"/>
          <w:b/>
          <w:sz w:val="28"/>
          <w:u w:val="single"/>
        </w:rPr>
        <w:t>La contribution aux pertes</w:t>
      </w:r>
    </w:p>
    <w:p w14:paraId="44FE56EC"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ab/>
      </w:r>
      <w:r w:rsidRPr="00FA6C97">
        <w:rPr>
          <w:rFonts w:ascii="Times New Roman" w:hAnsi="Times New Roman" w:cs="Times New Roman"/>
        </w:rPr>
        <w:tab/>
      </w:r>
      <w:r w:rsidRPr="00FA6C97">
        <w:rPr>
          <w:rFonts w:ascii="Times New Roman" w:hAnsi="Times New Roman" w:cs="Times New Roman"/>
        </w:rPr>
        <w:tab/>
      </w:r>
    </w:p>
    <w:p w14:paraId="6C5977E5" w14:textId="77777777" w:rsidR="003907B4" w:rsidRDefault="00B20550" w:rsidP="00DD601E">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b/>
        </w:rPr>
        <w:t>Notion de contribution aux pertes</w:t>
      </w:r>
      <w:r w:rsidRPr="00FA6C97">
        <w:rPr>
          <w:rFonts w:ascii="Times New Roman" w:hAnsi="Times New Roman" w:cs="Times New Roman"/>
        </w:rPr>
        <w:t xml:space="preserve"> - C’est la loi du 4 janvier 1978 qui a consacré l’obligation de contribuer aux p</w:t>
      </w:r>
      <w:r w:rsidR="00200285" w:rsidRPr="00FA6C97">
        <w:rPr>
          <w:rFonts w:ascii="Times New Roman" w:hAnsi="Times New Roman" w:cs="Times New Roman"/>
        </w:rPr>
        <w:t xml:space="preserve">ertes dans le Code </w:t>
      </w:r>
      <w:r w:rsidR="00606A8C">
        <w:rPr>
          <w:rFonts w:ascii="Times New Roman" w:hAnsi="Times New Roman" w:cs="Times New Roman"/>
        </w:rPr>
        <w:t>civil</w:t>
      </w:r>
      <w:r w:rsidR="00200285" w:rsidRPr="00FA6C97">
        <w:rPr>
          <w:rStyle w:val="Appelnotedebasdep"/>
          <w:rFonts w:ascii="Times New Roman" w:hAnsi="Times New Roman" w:cs="Times New Roman"/>
        </w:rPr>
        <w:footnoteReference w:id="80"/>
      </w:r>
      <w:r w:rsidRPr="00FA6C97">
        <w:rPr>
          <w:rFonts w:ascii="Times New Roman" w:hAnsi="Times New Roman" w:cs="Times New Roman"/>
        </w:rPr>
        <w:t xml:space="preserve">. </w:t>
      </w:r>
    </w:p>
    <w:p w14:paraId="3F597611" w14:textId="77777777" w:rsidR="003907B4" w:rsidRDefault="003907B4" w:rsidP="00132CE7">
      <w:pPr>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rPr>
      </w:pPr>
    </w:p>
    <w:p w14:paraId="661336FA" w14:textId="77777777" w:rsidR="00B20550" w:rsidRPr="00FA6C97" w:rsidRDefault="00B20550" w:rsidP="00DD601E">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La contribution aux pertes n’est que la contrepartie de la participation aux bénéfices ou à l’économie réalisée. </w:t>
      </w:r>
    </w:p>
    <w:p w14:paraId="0A30F5A2"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rPr>
      </w:pPr>
    </w:p>
    <w:p w14:paraId="3BBBEEDC" w14:textId="33C74032" w:rsidR="00DD601E" w:rsidRPr="00DD601E" w:rsidRDefault="00E21015" w:rsidP="004A70C9">
      <w:pPr>
        <w:pStyle w:val="Paragraphedeliste"/>
        <w:numPr>
          <w:ilvl w:val="0"/>
          <w:numId w:val="129"/>
        </w:numPr>
        <w:tabs>
          <w:tab w:val="left" w:pos="284"/>
          <w:tab w:val="left" w:pos="567"/>
          <w:tab w:val="left" w:pos="851"/>
          <w:tab w:val="left" w:pos="1134"/>
          <w:tab w:val="left" w:pos="1418"/>
          <w:tab w:val="left" w:pos="1701"/>
          <w:tab w:val="left" w:pos="1985"/>
          <w:tab w:val="left" w:pos="2268"/>
          <w:tab w:val="left" w:pos="2552"/>
        </w:tabs>
        <w:ind w:left="284" w:hanging="284"/>
        <w:jc w:val="both"/>
        <w:rPr>
          <w:rFonts w:ascii="Times New Roman" w:hAnsi="Times New Roman" w:cs="Times New Roman"/>
          <w:b/>
        </w:rPr>
      </w:pPr>
      <w:r w:rsidRPr="00DD601E">
        <w:rPr>
          <w:rFonts w:ascii="Times New Roman" w:hAnsi="Times New Roman" w:cs="Times New Roman"/>
          <w:b/>
        </w:rPr>
        <w:t>l</w:t>
      </w:r>
      <w:r w:rsidR="00B20550" w:rsidRPr="00DD601E">
        <w:rPr>
          <w:rFonts w:ascii="Times New Roman" w:hAnsi="Times New Roman" w:cs="Times New Roman"/>
          <w:b/>
        </w:rPr>
        <w:t xml:space="preserve">es </w:t>
      </w:r>
      <w:r w:rsidR="00B20550" w:rsidRPr="00DD601E">
        <w:rPr>
          <w:rFonts w:ascii="Times New Roman" w:hAnsi="Times New Roman" w:cs="Times New Roman"/>
          <w:b/>
          <w:i/>
        </w:rPr>
        <w:t>pertes sociales</w:t>
      </w:r>
      <w:r w:rsidR="00B20550" w:rsidRPr="00DD601E">
        <w:rPr>
          <w:rFonts w:ascii="Times New Roman" w:hAnsi="Times New Roman" w:cs="Times New Roman"/>
          <w:b/>
        </w:rPr>
        <w:t xml:space="preserve"> sont les dettes que la société n’a pas pu régler faute d’actifs suffisants. Toute « </w:t>
      </w:r>
      <w:r w:rsidR="00B20550" w:rsidRPr="00DD601E">
        <w:rPr>
          <w:rFonts w:ascii="Times New Roman" w:hAnsi="Times New Roman" w:cs="Times New Roman"/>
          <w:b/>
          <w:i/>
        </w:rPr>
        <w:t>dette </w:t>
      </w:r>
      <w:r w:rsidR="00B20550" w:rsidRPr="00DD601E">
        <w:rPr>
          <w:rFonts w:ascii="Times New Roman" w:hAnsi="Times New Roman" w:cs="Times New Roman"/>
          <w:b/>
        </w:rPr>
        <w:t>» n’est pas une « </w:t>
      </w:r>
      <w:r w:rsidR="00B20550" w:rsidRPr="00DD601E">
        <w:rPr>
          <w:rFonts w:ascii="Times New Roman" w:hAnsi="Times New Roman" w:cs="Times New Roman"/>
          <w:b/>
          <w:i/>
        </w:rPr>
        <w:t>perte </w:t>
      </w:r>
      <w:r w:rsidR="00B20550" w:rsidRPr="00DD601E">
        <w:rPr>
          <w:rFonts w:ascii="Times New Roman" w:hAnsi="Times New Roman" w:cs="Times New Roman"/>
          <w:b/>
        </w:rPr>
        <w:t>» </w:t>
      </w:r>
      <w:r w:rsidR="00B20550" w:rsidRPr="00DD601E">
        <w:rPr>
          <w:rFonts w:ascii="Times New Roman" w:hAnsi="Times New Roman" w:cs="Times New Roman"/>
        </w:rPr>
        <w:t xml:space="preserve">; </w:t>
      </w:r>
    </w:p>
    <w:p w14:paraId="7DF68292" w14:textId="77777777" w:rsidR="00DD601E" w:rsidRPr="00DD601E" w:rsidRDefault="00DD601E" w:rsidP="00DD601E">
      <w:pPr>
        <w:pStyle w:val="Paragraphedeliste"/>
        <w:tabs>
          <w:tab w:val="left" w:pos="284"/>
          <w:tab w:val="left" w:pos="567"/>
          <w:tab w:val="left" w:pos="851"/>
          <w:tab w:val="left" w:pos="1134"/>
          <w:tab w:val="left" w:pos="1418"/>
          <w:tab w:val="left" w:pos="1701"/>
          <w:tab w:val="left" w:pos="1985"/>
          <w:tab w:val="left" w:pos="2268"/>
          <w:tab w:val="left" w:pos="2552"/>
        </w:tabs>
        <w:ind w:left="284"/>
        <w:jc w:val="both"/>
        <w:rPr>
          <w:rFonts w:ascii="Times New Roman" w:hAnsi="Times New Roman" w:cs="Times New Roman"/>
          <w:b/>
        </w:rPr>
      </w:pPr>
    </w:p>
    <w:p w14:paraId="4718755A" w14:textId="77777777" w:rsidR="00DD601E" w:rsidRPr="00DD601E" w:rsidRDefault="00E21015" w:rsidP="004A70C9">
      <w:pPr>
        <w:pStyle w:val="Paragraphedeliste"/>
        <w:numPr>
          <w:ilvl w:val="0"/>
          <w:numId w:val="129"/>
        </w:numPr>
        <w:tabs>
          <w:tab w:val="left" w:pos="284"/>
          <w:tab w:val="left" w:pos="567"/>
          <w:tab w:val="left" w:pos="851"/>
          <w:tab w:val="left" w:pos="1134"/>
          <w:tab w:val="left" w:pos="1418"/>
          <w:tab w:val="left" w:pos="1701"/>
          <w:tab w:val="left" w:pos="1985"/>
          <w:tab w:val="left" w:pos="2268"/>
          <w:tab w:val="left" w:pos="2552"/>
        </w:tabs>
        <w:ind w:left="284" w:hanging="284"/>
        <w:jc w:val="both"/>
        <w:rPr>
          <w:rFonts w:ascii="Times New Roman" w:hAnsi="Times New Roman" w:cs="Times New Roman"/>
          <w:b/>
        </w:rPr>
      </w:pPr>
      <w:r w:rsidRPr="00DD601E">
        <w:rPr>
          <w:rFonts w:ascii="Times New Roman" w:hAnsi="Times New Roman" w:cs="Times New Roman"/>
        </w:rPr>
        <w:t>i</w:t>
      </w:r>
      <w:r w:rsidR="00B20550" w:rsidRPr="00DD601E">
        <w:rPr>
          <w:rFonts w:ascii="Times New Roman" w:hAnsi="Times New Roman" w:cs="Times New Roman"/>
        </w:rPr>
        <w:t>l est donc nécessaire de bien distinguer la notion d’</w:t>
      </w:r>
      <w:r w:rsidR="00B20550" w:rsidRPr="00DD601E">
        <w:rPr>
          <w:rFonts w:ascii="Times New Roman" w:hAnsi="Times New Roman" w:cs="Times New Roman"/>
          <w:b/>
          <w:i/>
        </w:rPr>
        <w:t xml:space="preserve">obligation aux dettes </w:t>
      </w:r>
      <w:r w:rsidR="00B20550" w:rsidRPr="00DD601E">
        <w:rPr>
          <w:rFonts w:ascii="Times New Roman" w:hAnsi="Times New Roman" w:cs="Times New Roman"/>
        </w:rPr>
        <w:t xml:space="preserve">et de </w:t>
      </w:r>
      <w:r w:rsidR="00B20550" w:rsidRPr="00DD601E">
        <w:rPr>
          <w:rFonts w:ascii="Times New Roman" w:hAnsi="Times New Roman" w:cs="Times New Roman"/>
          <w:b/>
          <w:i/>
        </w:rPr>
        <w:t>contribution aux pertes</w:t>
      </w:r>
      <w:r w:rsidR="00B20550" w:rsidRPr="00DD601E">
        <w:rPr>
          <w:rFonts w:ascii="Times New Roman" w:hAnsi="Times New Roman" w:cs="Times New Roman"/>
        </w:rPr>
        <w:t xml:space="preserve"> : </w:t>
      </w:r>
    </w:p>
    <w:p w14:paraId="105AD36B" w14:textId="77777777" w:rsidR="00DD601E" w:rsidRPr="00DD601E" w:rsidRDefault="00DD601E" w:rsidP="00DD601E">
      <w:pPr>
        <w:pStyle w:val="Paragraphedeliste"/>
        <w:rPr>
          <w:rFonts w:ascii="Times New Roman" w:hAnsi="Times New Roman" w:cs="Times New Roman"/>
        </w:rPr>
      </w:pPr>
    </w:p>
    <w:p w14:paraId="0C5B62FE" w14:textId="3E57BDC8" w:rsidR="00B20550" w:rsidRPr="00DD601E" w:rsidRDefault="00B20550" w:rsidP="00DD601E">
      <w:pPr>
        <w:pStyle w:val="Paragraphedeliste"/>
        <w:tabs>
          <w:tab w:val="left" w:pos="284"/>
          <w:tab w:val="left" w:pos="567"/>
          <w:tab w:val="left" w:pos="851"/>
          <w:tab w:val="left" w:pos="1134"/>
          <w:tab w:val="left" w:pos="1418"/>
          <w:tab w:val="left" w:pos="1701"/>
          <w:tab w:val="left" w:pos="1985"/>
          <w:tab w:val="left" w:pos="2268"/>
          <w:tab w:val="left" w:pos="2552"/>
        </w:tabs>
        <w:ind w:left="567" w:hanging="283"/>
        <w:jc w:val="both"/>
        <w:rPr>
          <w:rFonts w:ascii="Times New Roman" w:hAnsi="Times New Roman" w:cs="Times New Roman"/>
          <w:b/>
        </w:rPr>
      </w:pPr>
      <w:r w:rsidRPr="00DD601E">
        <w:rPr>
          <w:rFonts w:ascii="Times New Roman" w:hAnsi="Times New Roman" w:cs="Times New Roman"/>
        </w:rPr>
        <w:t>-</w:t>
      </w:r>
      <w:r w:rsidRPr="00DD601E">
        <w:rPr>
          <w:rFonts w:ascii="Times New Roman" w:hAnsi="Times New Roman" w:cs="Times New Roman"/>
        </w:rPr>
        <w:tab/>
      </w:r>
      <w:r w:rsidR="00E21015" w:rsidRPr="00DD601E">
        <w:rPr>
          <w:rFonts w:ascii="Times New Roman" w:hAnsi="Times New Roman" w:cs="Times New Roman"/>
          <w:b/>
        </w:rPr>
        <w:t>l</w:t>
      </w:r>
      <w:r w:rsidRPr="00DD601E">
        <w:rPr>
          <w:rFonts w:ascii="Times New Roman" w:hAnsi="Times New Roman" w:cs="Times New Roman"/>
          <w:b/>
        </w:rPr>
        <w:t>’</w:t>
      </w:r>
      <w:r w:rsidRPr="00DD601E">
        <w:rPr>
          <w:rFonts w:ascii="Times New Roman" w:hAnsi="Times New Roman" w:cs="Times New Roman"/>
          <w:b/>
          <w:i/>
        </w:rPr>
        <w:t>obligation aux dettes</w:t>
      </w:r>
      <w:r w:rsidRPr="00DD601E">
        <w:rPr>
          <w:rFonts w:ascii="Times New Roman" w:hAnsi="Times New Roman" w:cs="Times New Roman"/>
          <w:b/>
        </w:rPr>
        <w:t>, c’est l’obligation qui pèse sur les associés de sociétés à risque illimité de payer les créanciers sociaux lorsque la société est défaillante</w:t>
      </w:r>
      <w:r w:rsidRPr="00DD601E">
        <w:rPr>
          <w:rFonts w:ascii="Times New Roman" w:hAnsi="Times New Roman" w:cs="Times New Roman"/>
        </w:rPr>
        <w:t xml:space="preserve"> (et donc à n’importe quel moment de la vie sociale) ; </w:t>
      </w:r>
    </w:p>
    <w:p w14:paraId="28F151C3" w14:textId="48891C21" w:rsidR="00B20550" w:rsidRPr="00FA6C97" w:rsidRDefault="00DD601E" w:rsidP="00DD601E">
      <w:pPr>
        <w:tabs>
          <w:tab w:val="left" w:pos="284"/>
          <w:tab w:val="left" w:pos="567"/>
          <w:tab w:val="left" w:pos="851"/>
          <w:tab w:val="left" w:pos="1134"/>
          <w:tab w:val="left" w:pos="1418"/>
          <w:tab w:val="left" w:pos="1701"/>
          <w:tab w:val="left" w:pos="1985"/>
          <w:tab w:val="left" w:pos="2268"/>
          <w:tab w:val="left" w:pos="2552"/>
        </w:tabs>
        <w:ind w:left="567" w:hanging="567"/>
        <w:jc w:val="both"/>
        <w:rPr>
          <w:rFonts w:ascii="Times New Roman" w:hAnsi="Times New Roman" w:cs="Times New Roman"/>
        </w:rPr>
      </w:pPr>
      <w:r>
        <w:rPr>
          <w:rFonts w:ascii="Times New Roman" w:hAnsi="Times New Roman" w:cs="Times New Roman"/>
          <w:b/>
          <w:i/>
        </w:rPr>
        <w:tab/>
      </w:r>
      <w:r w:rsidR="00B20550" w:rsidRPr="00DD601E">
        <w:rPr>
          <w:rFonts w:ascii="Times New Roman" w:hAnsi="Times New Roman" w:cs="Times New Roman"/>
          <w:i/>
        </w:rPr>
        <w:t>-</w:t>
      </w:r>
      <w:r w:rsidR="00E21015">
        <w:rPr>
          <w:rFonts w:ascii="Times New Roman" w:hAnsi="Times New Roman" w:cs="Times New Roman"/>
        </w:rPr>
        <w:tab/>
      </w:r>
      <w:r w:rsidR="00E21015" w:rsidRPr="00E21015">
        <w:rPr>
          <w:rFonts w:ascii="Times New Roman" w:hAnsi="Times New Roman" w:cs="Times New Roman"/>
          <w:b/>
        </w:rPr>
        <w:t>l</w:t>
      </w:r>
      <w:r w:rsidR="00B20550" w:rsidRPr="00E21015">
        <w:rPr>
          <w:rFonts w:ascii="Times New Roman" w:hAnsi="Times New Roman" w:cs="Times New Roman"/>
          <w:b/>
        </w:rPr>
        <w:t xml:space="preserve">a </w:t>
      </w:r>
      <w:r w:rsidR="00B20550" w:rsidRPr="00E21015">
        <w:rPr>
          <w:rFonts w:ascii="Times New Roman" w:hAnsi="Times New Roman" w:cs="Times New Roman"/>
          <w:b/>
          <w:i/>
        </w:rPr>
        <w:t>contribution aux pertes</w:t>
      </w:r>
      <w:r w:rsidR="00B20550" w:rsidRPr="00E21015">
        <w:rPr>
          <w:rFonts w:ascii="Times New Roman" w:hAnsi="Times New Roman" w:cs="Times New Roman"/>
          <w:b/>
        </w:rPr>
        <w:t>, c’est l’obligation qui pèse sur les associés de se répartir pertes de la société lors de la liquidation de celle-ci</w:t>
      </w:r>
      <w:r w:rsidR="00B20550" w:rsidRPr="00FA6C97">
        <w:rPr>
          <w:rFonts w:ascii="Times New Roman" w:hAnsi="Times New Roman" w:cs="Times New Roman"/>
        </w:rPr>
        <w:t xml:space="preserve">. </w:t>
      </w:r>
    </w:p>
    <w:p w14:paraId="4CDA751D"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73CBBA1D" w14:textId="77777777" w:rsidR="00B20550" w:rsidRPr="00FA6C97" w:rsidRDefault="00B20550" w:rsidP="00DD601E">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b/>
        </w:rPr>
        <w:t>Date de contribution aux pertes </w:t>
      </w:r>
      <w:r w:rsidRPr="00FA6C97">
        <w:rPr>
          <w:rFonts w:ascii="Times New Roman" w:hAnsi="Times New Roman" w:cs="Times New Roman"/>
        </w:rPr>
        <w:t xml:space="preserve">- À quelle date les associés doivent-ils contribuer aux pertes ? </w:t>
      </w:r>
    </w:p>
    <w:p w14:paraId="69AFEFE8"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1D937D69" w14:textId="77777777" w:rsidR="00B20550" w:rsidRPr="00FA6C97" w:rsidRDefault="00215051" w:rsidP="004A70C9">
      <w:pPr>
        <w:pStyle w:val="Paragraphedeliste"/>
        <w:numPr>
          <w:ilvl w:val="0"/>
          <w:numId w:val="31"/>
        </w:numPr>
        <w:tabs>
          <w:tab w:val="left" w:pos="284"/>
          <w:tab w:val="left" w:pos="567"/>
          <w:tab w:val="left" w:pos="851"/>
          <w:tab w:val="left" w:pos="1134"/>
          <w:tab w:val="left" w:pos="1418"/>
          <w:tab w:val="left" w:pos="1701"/>
          <w:tab w:val="left" w:pos="2552"/>
        </w:tabs>
        <w:ind w:left="1701" w:hanging="1701"/>
        <w:jc w:val="both"/>
        <w:rPr>
          <w:rFonts w:ascii="Times New Roman" w:hAnsi="Times New Roman" w:cs="Times New Roman"/>
        </w:rPr>
      </w:pPr>
      <w:r>
        <w:rPr>
          <w:rFonts w:ascii="Times New Roman" w:hAnsi="Times New Roman" w:cs="Times New Roman"/>
          <w:b/>
        </w:rPr>
        <w:t>p</w:t>
      </w:r>
      <w:r w:rsidR="00B20550" w:rsidRPr="00FA6C97">
        <w:rPr>
          <w:rFonts w:ascii="Times New Roman" w:hAnsi="Times New Roman" w:cs="Times New Roman"/>
          <w:b/>
        </w:rPr>
        <w:t>ar principe</w:t>
      </w:r>
      <w:r w:rsidR="00B20550" w:rsidRPr="00FA6C97">
        <w:rPr>
          <w:rFonts w:ascii="Times New Roman" w:hAnsi="Times New Roman" w:cs="Times New Roman"/>
        </w:rPr>
        <w:t xml:space="preserve">, c’est à la liquidation de la société que les associés doivent contribuer aux pertes. </w:t>
      </w:r>
    </w:p>
    <w:p w14:paraId="3E3EEEB9" w14:textId="77777777" w:rsidR="00B20550" w:rsidRPr="00FA6C97" w:rsidRDefault="00B20550" w:rsidP="00132CE7">
      <w:pPr>
        <w:pStyle w:val="Paragraphedeliste"/>
        <w:tabs>
          <w:tab w:val="left" w:pos="284"/>
          <w:tab w:val="left" w:pos="567"/>
          <w:tab w:val="left" w:pos="851"/>
          <w:tab w:val="left" w:pos="1134"/>
          <w:tab w:val="left" w:pos="1418"/>
          <w:tab w:val="left" w:pos="1701"/>
          <w:tab w:val="left" w:pos="2552"/>
        </w:tabs>
        <w:ind w:left="1701"/>
        <w:jc w:val="both"/>
        <w:rPr>
          <w:rFonts w:ascii="Times New Roman" w:hAnsi="Times New Roman" w:cs="Times New Roman"/>
        </w:rPr>
      </w:pPr>
    </w:p>
    <w:p w14:paraId="1FDFC70D" w14:textId="77777777" w:rsidR="00DD601E" w:rsidRDefault="00215051" w:rsidP="004A70C9">
      <w:pPr>
        <w:pStyle w:val="Paragraphedeliste"/>
        <w:numPr>
          <w:ilvl w:val="0"/>
          <w:numId w:val="31"/>
        </w:numPr>
        <w:tabs>
          <w:tab w:val="left" w:pos="284"/>
          <w:tab w:val="left" w:pos="567"/>
          <w:tab w:val="left" w:pos="851"/>
          <w:tab w:val="left" w:pos="1134"/>
          <w:tab w:val="left" w:pos="1418"/>
          <w:tab w:val="left" w:pos="2552"/>
        </w:tabs>
        <w:ind w:left="284" w:hanging="284"/>
        <w:jc w:val="both"/>
        <w:rPr>
          <w:rFonts w:ascii="Times New Roman" w:hAnsi="Times New Roman" w:cs="Times New Roman"/>
        </w:rPr>
      </w:pPr>
      <w:r>
        <w:rPr>
          <w:rFonts w:ascii="Times New Roman" w:hAnsi="Times New Roman" w:cs="Times New Roman"/>
          <w:b/>
        </w:rPr>
        <w:t>p</w:t>
      </w:r>
      <w:r w:rsidR="00B20550" w:rsidRPr="00FA6C97">
        <w:rPr>
          <w:rFonts w:ascii="Times New Roman" w:hAnsi="Times New Roman" w:cs="Times New Roman"/>
          <w:b/>
        </w:rPr>
        <w:t>ar exception</w:t>
      </w:r>
      <w:r w:rsidR="00B20550" w:rsidRPr="00FA6C97">
        <w:rPr>
          <w:rFonts w:ascii="Times New Roman" w:hAnsi="Times New Roman" w:cs="Times New Roman"/>
        </w:rPr>
        <w:t xml:space="preserve">, les associés pourront soit décider, soit être contraints de supporter les pertes en cours de vie sociale. En fonction du montant des pertes, les </w:t>
      </w:r>
      <w:r w:rsidR="00521F90">
        <w:rPr>
          <w:rFonts w:ascii="Times New Roman" w:hAnsi="Times New Roman" w:cs="Times New Roman"/>
        </w:rPr>
        <w:t>associés pourront procéder à</w:t>
      </w:r>
      <w:r w:rsidR="00B20550" w:rsidRPr="00FA6C97">
        <w:rPr>
          <w:rFonts w:ascii="Times New Roman" w:hAnsi="Times New Roman" w:cs="Times New Roman"/>
        </w:rPr>
        <w:t xml:space="preserve"> une diminution du capital social, qui entraînera une annu</w:t>
      </w:r>
      <w:r w:rsidR="00521F90">
        <w:rPr>
          <w:rFonts w:ascii="Times New Roman" w:hAnsi="Times New Roman" w:cs="Times New Roman"/>
        </w:rPr>
        <w:t>lation des parts sociales,</w:t>
      </w:r>
      <w:r w:rsidR="00B20550" w:rsidRPr="00FA6C97">
        <w:rPr>
          <w:rFonts w:ascii="Times New Roman" w:hAnsi="Times New Roman" w:cs="Times New Roman"/>
        </w:rPr>
        <w:t xml:space="preserve"> sans se voir rembourser leurs apports.</w:t>
      </w:r>
    </w:p>
    <w:p w14:paraId="2D885DC1" w14:textId="2F56EB3D" w:rsidR="00F6319D" w:rsidRDefault="00B20550" w:rsidP="00DD601E">
      <w:pPr>
        <w:tabs>
          <w:tab w:val="left" w:pos="284"/>
          <w:tab w:val="left" w:pos="567"/>
          <w:tab w:val="left" w:pos="851"/>
          <w:tab w:val="left" w:pos="1134"/>
          <w:tab w:val="left" w:pos="1418"/>
          <w:tab w:val="left" w:pos="1701"/>
          <w:tab w:val="left" w:pos="2552"/>
        </w:tabs>
        <w:jc w:val="both"/>
        <w:rPr>
          <w:rFonts w:ascii="Times New Roman" w:hAnsi="Times New Roman" w:cs="Times New Roman"/>
        </w:rPr>
      </w:pPr>
      <w:r w:rsidRPr="00DD601E">
        <w:rPr>
          <w:rFonts w:ascii="Times New Roman" w:hAnsi="Times New Roman" w:cs="Times New Roman"/>
        </w:rPr>
        <w:t xml:space="preserve">  </w:t>
      </w:r>
    </w:p>
    <w:p w14:paraId="348B4C11" w14:textId="5EF1F7E6" w:rsidR="009907F8" w:rsidRDefault="009907F8" w:rsidP="00DD601E">
      <w:pPr>
        <w:tabs>
          <w:tab w:val="left" w:pos="284"/>
          <w:tab w:val="left" w:pos="567"/>
          <w:tab w:val="left" w:pos="851"/>
          <w:tab w:val="left" w:pos="1134"/>
          <w:tab w:val="left" w:pos="1418"/>
          <w:tab w:val="left" w:pos="1701"/>
          <w:tab w:val="left" w:pos="2552"/>
        </w:tabs>
        <w:jc w:val="both"/>
        <w:rPr>
          <w:rFonts w:ascii="Times New Roman" w:hAnsi="Times New Roman" w:cs="Times New Roman"/>
        </w:rPr>
      </w:pPr>
    </w:p>
    <w:p w14:paraId="03C01697" w14:textId="7B2F3EC6" w:rsidR="009907F8" w:rsidRDefault="009907F8" w:rsidP="00DD601E">
      <w:pPr>
        <w:tabs>
          <w:tab w:val="left" w:pos="284"/>
          <w:tab w:val="left" w:pos="567"/>
          <w:tab w:val="left" w:pos="851"/>
          <w:tab w:val="left" w:pos="1134"/>
          <w:tab w:val="left" w:pos="1418"/>
          <w:tab w:val="left" w:pos="1701"/>
          <w:tab w:val="left" w:pos="2552"/>
        </w:tabs>
        <w:jc w:val="both"/>
        <w:rPr>
          <w:rFonts w:ascii="Times New Roman" w:hAnsi="Times New Roman" w:cs="Times New Roman"/>
        </w:rPr>
      </w:pPr>
    </w:p>
    <w:p w14:paraId="5E881A4E" w14:textId="2665FD3A" w:rsidR="009907F8" w:rsidRDefault="009907F8" w:rsidP="00DD601E">
      <w:pPr>
        <w:tabs>
          <w:tab w:val="left" w:pos="284"/>
          <w:tab w:val="left" w:pos="567"/>
          <w:tab w:val="left" w:pos="851"/>
          <w:tab w:val="left" w:pos="1134"/>
          <w:tab w:val="left" w:pos="1418"/>
          <w:tab w:val="left" w:pos="1701"/>
          <w:tab w:val="left" w:pos="2552"/>
        </w:tabs>
        <w:jc w:val="both"/>
        <w:rPr>
          <w:rFonts w:ascii="Times New Roman" w:hAnsi="Times New Roman" w:cs="Times New Roman"/>
        </w:rPr>
      </w:pPr>
    </w:p>
    <w:p w14:paraId="31B05A36" w14:textId="55818FAD" w:rsidR="009907F8" w:rsidRDefault="009907F8" w:rsidP="00DD601E">
      <w:pPr>
        <w:tabs>
          <w:tab w:val="left" w:pos="284"/>
          <w:tab w:val="left" w:pos="567"/>
          <w:tab w:val="left" w:pos="851"/>
          <w:tab w:val="left" w:pos="1134"/>
          <w:tab w:val="left" w:pos="1418"/>
          <w:tab w:val="left" w:pos="1701"/>
          <w:tab w:val="left" w:pos="2552"/>
        </w:tabs>
        <w:jc w:val="both"/>
        <w:rPr>
          <w:rFonts w:ascii="Times New Roman" w:hAnsi="Times New Roman" w:cs="Times New Roman"/>
        </w:rPr>
      </w:pPr>
    </w:p>
    <w:p w14:paraId="6671B351" w14:textId="32F9119A" w:rsidR="009907F8" w:rsidRDefault="009907F8" w:rsidP="00DD601E">
      <w:pPr>
        <w:tabs>
          <w:tab w:val="left" w:pos="284"/>
          <w:tab w:val="left" w:pos="567"/>
          <w:tab w:val="left" w:pos="851"/>
          <w:tab w:val="left" w:pos="1134"/>
          <w:tab w:val="left" w:pos="1418"/>
          <w:tab w:val="left" w:pos="1701"/>
          <w:tab w:val="left" w:pos="2552"/>
        </w:tabs>
        <w:jc w:val="both"/>
        <w:rPr>
          <w:rFonts w:ascii="Times New Roman" w:hAnsi="Times New Roman" w:cs="Times New Roman"/>
        </w:rPr>
      </w:pPr>
    </w:p>
    <w:p w14:paraId="18251F5C" w14:textId="6330BACD" w:rsidR="009907F8" w:rsidRDefault="009907F8" w:rsidP="00DD601E">
      <w:pPr>
        <w:tabs>
          <w:tab w:val="left" w:pos="284"/>
          <w:tab w:val="left" w:pos="567"/>
          <w:tab w:val="left" w:pos="851"/>
          <w:tab w:val="left" w:pos="1134"/>
          <w:tab w:val="left" w:pos="1418"/>
          <w:tab w:val="left" w:pos="1701"/>
          <w:tab w:val="left" w:pos="2552"/>
        </w:tabs>
        <w:jc w:val="both"/>
        <w:rPr>
          <w:rFonts w:ascii="Times New Roman" w:hAnsi="Times New Roman" w:cs="Times New Roman"/>
        </w:rPr>
      </w:pPr>
    </w:p>
    <w:p w14:paraId="5F7B3505" w14:textId="14ADE5E6" w:rsidR="009907F8" w:rsidRDefault="009907F8" w:rsidP="00DD601E">
      <w:pPr>
        <w:tabs>
          <w:tab w:val="left" w:pos="284"/>
          <w:tab w:val="left" w:pos="567"/>
          <w:tab w:val="left" w:pos="851"/>
          <w:tab w:val="left" w:pos="1134"/>
          <w:tab w:val="left" w:pos="1418"/>
          <w:tab w:val="left" w:pos="1701"/>
          <w:tab w:val="left" w:pos="2552"/>
        </w:tabs>
        <w:jc w:val="both"/>
        <w:rPr>
          <w:rFonts w:ascii="Times New Roman" w:hAnsi="Times New Roman" w:cs="Times New Roman"/>
        </w:rPr>
      </w:pPr>
    </w:p>
    <w:p w14:paraId="6E595D4D" w14:textId="755D4E60" w:rsidR="009907F8" w:rsidRDefault="009907F8" w:rsidP="00DD601E">
      <w:pPr>
        <w:tabs>
          <w:tab w:val="left" w:pos="284"/>
          <w:tab w:val="left" w:pos="567"/>
          <w:tab w:val="left" w:pos="851"/>
          <w:tab w:val="left" w:pos="1134"/>
          <w:tab w:val="left" w:pos="1418"/>
          <w:tab w:val="left" w:pos="1701"/>
          <w:tab w:val="left" w:pos="2552"/>
        </w:tabs>
        <w:jc w:val="both"/>
        <w:rPr>
          <w:rFonts w:ascii="Times New Roman" w:hAnsi="Times New Roman" w:cs="Times New Roman"/>
        </w:rPr>
      </w:pPr>
    </w:p>
    <w:p w14:paraId="1794BF60" w14:textId="407E7B26" w:rsidR="009907F8" w:rsidRDefault="009907F8" w:rsidP="00DD601E">
      <w:pPr>
        <w:tabs>
          <w:tab w:val="left" w:pos="284"/>
          <w:tab w:val="left" w:pos="567"/>
          <w:tab w:val="left" w:pos="851"/>
          <w:tab w:val="left" w:pos="1134"/>
          <w:tab w:val="left" w:pos="1418"/>
          <w:tab w:val="left" w:pos="1701"/>
          <w:tab w:val="left" w:pos="2552"/>
        </w:tabs>
        <w:jc w:val="both"/>
        <w:rPr>
          <w:rFonts w:ascii="Times New Roman" w:hAnsi="Times New Roman" w:cs="Times New Roman"/>
        </w:rPr>
      </w:pPr>
    </w:p>
    <w:p w14:paraId="4F474043" w14:textId="7B7933E9" w:rsidR="009907F8" w:rsidRDefault="009907F8" w:rsidP="00DD601E">
      <w:pPr>
        <w:tabs>
          <w:tab w:val="left" w:pos="284"/>
          <w:tab w:val="left" w:pos="567"/>
          <w:tab w:val="left" w:pos="851"/>
          <w:tab w:val="left" w:pos="1134"/>
          <w:tab w:val="left" w:pos="1418"/>
          <w:tab w:val="left" w:pos="1701"/>
          <w:tab w:val="left" w:pos="2552"/>
        </w:tabs>
        <w:jc w:val="both"/>
        <w:rPr>
          <w:rFonts w:ascii="Times New Roman" w:hAnsi="Times New Roman" w:cs="Times New Roman"/>
        </w:rPr>
      </w:pPr>
    </w:p>
    <w:p w14:paraId="73C96F39" w14:textId="77777777" w:rsidR="009907F8" w:rsidRPr="00DD601E" w:rsidRDefault="009907F8" w:rsidP="00DD601E">
      <w:pPr>
        <w:tabs>
          <w:tab w:val="left" w:pos="284"/>
          <w:tab w:val="left" w:pos="567"/>
          <w:tab w:val="left" w:pos="851"/>
          <w:tab w:val="left" w:pos="1134"/>
          <w:tab w:val="left" w:pos="1418"/>
          <w:tab w:val="left" w:pos="1701"/>
          <w:tab w:val="left" w:pos="2552"/>
        </w:tabs>
        <w:jc w:val="both"/>
        <w:rPr>
          <w:rFonts w:ascii="Times New Roman" w:hAnsi="Times New Roman" w:cs="Times New Roman"/>
        </w:rPr>
      </w:pPr>
    </w:p>
    <w:p w14:paraId="63818D14"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6"/>
        </w:rPr>
      </w:pPr>
      <w:r w:rsidRPr="00FA6C97">
        <w:rPr>
          <w:rFonts w:ascii="Times New Roman" w:hAnsi="Times New Roman" w:cs="Times New Roman"/>
          <w:b/>
          <w:sz w:val="36"/>
        </w:rPr>
        <w:lastRenderedPageBreak/>
        <w:t xml:space="preserve">CHAPITRE 2. </w:t>
      </w:r>
    </w:p>
    <w:p w14:paraId="7C0E1B8B"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6"/>
          <w:u w:val="single"/>
        </w:rPr>
      </w:pPr>
      <w:r w:rsidRPr="00FA6C97">
        <w:rPr>
          <w:rFonts w:ascii="Times New Roman" w:hAnsi="Times New Roman" w:cs="Times New Roman"/>
          <w:b/>
          <w:sz w:val="36"/>
          <w:u w:val="single"/>
        </w:rPr>
        <w:t xml:space="preserve">LA SANCTION DU NON-RESPECT DES CONDITIONS DE VALIDITÉ </w:t>
      </w:r>
    </w:p>
    <w:p w14:paraId="4443972F" w14:textId="77777777" w:rsidR="00B20550" w:rsidRPr="00AF4576"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700BD14B" w14:textId="77777777" w:rsidR="00AF4576" w:rsidRPr="00AF4576" w:rsidRDefault="00AF4576"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Pr>
          <w:rFonts w:ascii="Times New Roman" w:hAnsi="Times New Roman" w:cs="Times New Roman"/>
        </w:rPr>
        <w:t>Si le contrat de société ne réunit pas les conditions nécessaires à sa validité s’exposera à une sanction particulière : la nullité. Il est donc nécessaire de bien distinguer les causes de nullité (</w:t>
      </w:r>
      <w:r w:rsidRPr="00AF4576">
        <w:rPr>
          <w:rFonts w:ascii="Times New Roman" w:hAnsi="Times New Roman" w:cs="Times New Roman"/>
          <w:b/>
        </w:rPr>
        <w:t>Section 1</w:t>
      </w:r>
      <w:r>
        <w:rPr>
          <w:rFonts w:ascii="Times New Roman" w:hAnsi="Times New Roman" w:cs="Times New Roman"/>
        </w:rPr>
        <w:t>.) et les modalités de cette annulation (</w:t>
      </w:r>
      <w:r w:rsidRPr="00AF4576">
        <w:rPr>
          <w:rFonts w:ascii="Times New Roman" w:hAnsi="Times New Roman" w:cs="Times New Roman"/>
          <w:b/>
        </w:rPr>
        <w:t>Section 2</w:t>
      </w:r>
      <w:r>
        <w:rPr>
          <w:rFonts w:ascii="Times New Roman" w:hAnsi="Times New Roman" w:cs="Times New Roman"/>
        </w:rPr>
        <w:t>.) et les effets de cette nullité (</w:t>
      </w:r>
      <w:r w:rsidRPr="00AF4576">
        <w:rPr>
          <w:rFonts w:ascii="Times New Roman" w:hAnsi="Times New Roman" w:cs="Times New Roman"/>
          <w:b/>
        </w:rPr>
        <w:t>Section 3</w:t>
      </w:r>
      <w:r>
        <w:rPr>
          <w:rFonts w:ascii="Times New Roman" w:hAnsi="Times New Roman" w:cs="Times New Roman"/>
        </w:rPr>
        <w:t>.).</w:t>
      </w:r>
    </w:p>
    <w:p w14:paraId="106927AE" w14:textId="77777777" w:rsidR="00AF4576" w:rsidRPr="00AF4576" w:rsidRDefault="00AF4576"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2D23F463"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284"/>
        <w:jc w:val="both"/>
        <w:rPr>
          <w:rFonts w:ascii="Times New Roman" w:hAnsi="Times New Roman" w:cs="Times New Roman"/>
          <w:b/>
          <w:sz w:val="32"/>
        </w:rPr>
      </w:pPr>
      <w:r w:rsidRPr="00FA6C97">
        <w:rPr>
          <w:rFonts w:ascii="Times New Roman" w:hAnsi="Times New Roman" w:cs="Times New Roman"/>
          <w:b/>
          <w:sz w:val="32"/>
        </w:rPr>
        <w:t xml:space="preserve">Section 1. </w:t>
      </w:r>
      <w:r w:rsidRPr="00FA6C97">
        <w:rPr>
          <w:rFonts w:ascii="Times New Roman" w:hAnsi="Times New Roman" w:cs="Times New Roman"/>
          <w:b/>
          <w:sz w:val="32"/>
          <w:u w:val="single"/>
        </w:rPr>
        <w:t>Les causes de nullité du contrat de société</w:t>
      </w:r>
      <w:r w:rsidRPr="00FA6C97">
        <w:rPr>
          <w:rFonts w:ascii="Times New Roman" w:hAnsi="Times New Roman" w:cs="Times New Roman"/>
          <w:b/>
          <w:sz w:val="32"/>
        </w:rPr>
        <w:t xml:space="preserve"> </w:t>
      </w:r>
    </w:p>
    <w:p w14:paraId="576339F4" w14:textId="77777777" w:rsidR="00B20550" w:rsidRPr="00AF4576" w:rsidRDefault="00B20550" w:rsidP="00132CE7">
      <w:pPr>
        <w:tabs>
          <w:tab w:val="left" w:pos="284"/>
          <w:tab w:val="left" w:pos="567"/>
          <w:tab w:val="left" w:pos="851"/>
          <w:tab w:val="left" w:pos="1134"/>
          <w:tab w:val="left" w:pos="1418"/>
          <w:tab w:val="left" w:pos="1701"/>
          <w:tab w:val="left" w:pos="1985"/>
          <w:tab w:val="left" w:pos="2268"/>
          <w:tab w:val="left" w:pos="2552"/>
        </w:tabs>
        <w:ind w:left="284"/>
        <w:jc w:val="both"/>
        <w:rPr>
          <w:rFonts w:ascii="Times New Roman" w:hAnsi="Times New Roman" w:cs="Times New Roman"/>
        </w:rPr>
      </w:pPr>
    </w:p>
    <w:p w14:paraId="14B32421" w14:textId="77777777" w:rsidR="00AF4576" w:rsidRDefault="00AF4576" w:rsidP="00DD601E">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Pr>
          <w:rFonts w:ascii="Times New Roman" w:hAnsi="Times New Roman" w:cs="Times New Roman"/>
        </w:rPr>
        <w:t>Le contrat de société s’expose à plusieurs causes de nullité : certaines communes à l’ensemble de tous les contrats (</w:t>
      </w:r>
      <w:r w:rsidRPr="00AF4576">
        <w:rPr>
          <w:rFonts w:ascii="Times New Roman" w:hAnsi="Times New Roman" w:cs="Times New Roman"/>
          <w:b/>
        </w:rPr>
        <w:t>§1</w:t>
      </w:r>
      <w:r>
        <w:rPr>
          <w:rFonts w:ascii="Times New Roman" w:hAnsi="Times New Roman" w:cs="Times New Roman"/>
        </w:rPr>
        <w:t>.) et d’autres propres au contrat de société (</w:t>
      </w:r>
      <w:r w:rsidRPr="00AF4576">
        <w:rPr>
          <w:rFonts w:ascii="Times New Roman" w:hAnsi="Times New Roman" w:cs="Times New Roman"/>
          <w:b/>
        </w:rPr>
        <w:t>§2</w:t>
      </w:r>
      <w:r>
        <w:rPr>
          <w:rFonts w:ascii="Times New Roman" w:hAnsi="Times New Roman" w:cs="Times New Roman"/>
        </w:rPr>
        <w:t>.).</w:t>
      </w:r>
    </w:p>
    <w:p w14:paraId="377DBB57" w14:textId="77777777" w:rsidR="00AF4576" w:rsidRPr="00AF4576" w:rsidRDefault="00AF4576" w:rsidP="00132CE7">
      <w:pPr>
        <w:tabs>
          <w:tab w:val="left" w:pos="284"/>
          <w:tab w:val="left" w:pos="567"/>
          <w:tab w:val="left" w:pos="851"/>
          <w:tab w:val="left" w:pos="1134"/>
          <w:tab w:val="left" w:pos="1418"/>
          <w:tab w:val="left" w:pos="1701"/>
          <w:tab w:val="left" w:pos="1985"/>
          <w:tab w:val="left" w:pos="2268"/>
          <w:tab w:val="left" w:pos="2552"/>
        </w:tabs>
        <w:ind w:left="284"/>
        <w:jc w:val="both"/>
        <w:rPr>
          <w:rFonts w:ascii="Times New Roman" w:hAnsi="Times New Roman" w:cs="Times New Roman"/>
        </w:rPr>
      </w:pPr>
    </w:p>
    <w:p w14:paraId="6D88B8AB"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sz w:val="28"/>
        </w:rPr>
      </w:pPr>
      <w:r w:rsidRPr="00FA6C97">
        <w:rPr>
          <w:rFonts w:ascii="Times New Roman" w:hAnsi="Times New Roman" w:cs="Times New Roman"/>
          <w:b/>
          <w:sz w:val="28"/>
        </w:rPr>
        <w:t>§1.</w:t>
      </w:r>
      <w:r w:rsidRPr="00FA6C97">
        <w:rPr>
          <w:rFonts w:ascii="Times New Roman" w:hAnsi="Times New Roman" w:cs="Times New Roman"/>
          <w:b/>
          <w:sz w:val="28"/>
        </w:rPr>
        <w:tab/>
      </w:r>
      <w:r w:rsidRPr="00FA6C97">
        <w:rPr>
          <w:rFonts w:ascii="Times New Roman" w:hAnsi="Times New Roman" w:cs="Times New Roman"/>
          <w:b/>
          <w:sz w:val="28"/>
          <w:u w:val="single"/>
        </w:rPr>
        <w:t xml:space="preserve">Les causes de nullité communes à </w:t>
      </w:r>
      <w:r w:rsidR="00F6319D">
        <w:rPr>
          <w:rFonts w:ascii="Times New Roman" w:hAnsi="Times New Roman" w:cs="Times New Roman"/>
          <w:b/>
          <w:sz w:val="28"/>
          <w:u w:val="single"/>
        </w:rPr>
        <w:t>toutes les sociétés</w:t>
      </w:r>
      <w:r w:rsidRPr="00FA6C97">
        <w:rPr>
          <w:rFonts w:ascii="Times New Roman" w:hAnsi="Times New Roman" w:cs="Times New Roman"/>
          <w:b/>
          <w:sz w:val="28"/>
          <w:u w:val="single"/>
        </w:rPr>
        <w:t xml:space="preserve"> </w:t>
      </w:r>
      <w:r w:rsidRPr="00FA6C97">
        <w:rPr>
          <w:rFonts w:ascii="Times New Roman" w:hAnsi="Times New Roman" w:cs="Times New Roman"/>
          <w:b/>
          <w:sz w:val="28"/>
        </w:rPr>
        <w:t xml:space="preserve"> </w:t>
      </w:r>
    </w:p>
    <w:p w14:paraId="31215D93"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 xml:space="preserve"> </w:t>
      </w:r>
    </w:p>
    <w:p w14:paraId="680FA824" w14:textId="77777777" w:rsidR="00887DF0" w:rsidRPr="00FA6C97" w:rsidRDefault="00B20550" w:rsidP="00DD601E">
      <w:pPr>
        <w:tabs>
          <w:tab w:val="left" w:pos="284"/>
          <w:tab w:val="left" w:pos="567"/>
          <w:tab w:val="left" w:pos="1418"/>
          <w:tab w:val="left" w:pos="1701"/>
          <w:tab w:val="left" w:pos="1985"/>
          <w:tab w:val="left" w:pos="2268"/>
          <w:tab w:val="left" w:pos="2552"/>
        </w:tabs>
        <w:ind w:left="851" w:hanging="851"/>
        <w:jc w:val="both"/>
        <w:rPr>
          <w:rFonts w:ascii="Times New Roman" w:hAnsi="Times New Roman" w:cs="Times New Roman"/>
          <w:color w:val="262626"/>
        </w:rPr>
      </w:pPr>
      <w:r w:rsidRPr="00FA6C97">
        <w:rPr>
          <w:rFonts w:ascii="Times New Roman" w:hAnsi="Times New Roman" w:cs="Times New Roman"/>
          <w:color w:val="262626"/>
        </w:rPr>
        <w:t>La nullité de la société ne peut résulter que de</w:t>
      </w:r>
      <w:r w:rsidR="00887DF0" w:rsidRPr="00FA6C97">
        <w:rPr>
          <w:rFonts w:ascii="Times New Roman" w:hAnsi="Times New Roman" w:cs="Times New Roman"/>
          <w:color w:val="262626"/>
        </w:rPr>
        <w:t> :</w:t>
      </w:r>
    </w:p>
    <w:p w14:paraId="3BB261D1" w14:textId="77777777" w:rsidR="00887DF0" w:rsidRPr="00FA6C97" w:rsidRDefault="00B20550" w:rsidP="004A70C9">
      <w:pPr>
        <w:pStyle w:val="Paragraphedeliste"/>
        <w:numPr>
          <w:ilvl w:val="0"/>
          <w:numId w:val="99"/>
        </w:numPr>
        <w:tabs>
          <w:tab w:val="left" w:pos="284"/>
          <w:tab w:val="left" w:pos="567"/>
          <w:tab w:val="left" w:pos="1418"/>
          <w:tab w:val="left" w:pos="1701"/>
          <w:tab w:val="left" w:pos="1985"/>
          <w:tab w:val="left" w:pos="2268"/>
          <w:tab w:val="left" w:pos="2552"/>
        </w:tabs>
        <w:ind w:left="851" w:hanging="851"/>
        <w:jc w:val="both"/>
        <w:rPr>
          <w:rFonts w:ascii="Times New Roman" w:hAnsi="Times New Roman" w:cs="Times New Roman"/>
          <w:b/>
        </w:rPr>
      </w:pPr>
      <w:r w:rsidRPr="00FA6C97">
        <w:rPr>
          <w:rFonts w:ascii="Times New Roman" w:hAnsi="Times New Roman" w:cs="Times New Roman"/>
          <w:color w:val="262626"/>
        </w:rPr>
        <w:t>la violation</w:t>
      </w:r>
      <w:r w:rsidR="00887DF0" w:rsidRPr="00FA6C97">
        <w:rPr>
          <w:rFonts w:ascii="Times New Roman" w:hAnsi="Times New Roman" w:cs="Times New Roman"/>
          <w:color w:val="262626"/>
        </w:rPr>
        <w:t> :</w:t>
      </w:r>
    </w:p>
    <w:p w14:paraId="455F689D" w14:textId="77777777" w:rsidR="00887DF0" w:rsidRPr="00FA6C97" w:rsidRDefault="00B20550" w:rsidP="004A70C9">
      <w:pPr>
        <w:pStyle w:val="Paragraphedeliste"/>
        <w:numPr>
          <w:ilvl w:val="0"/>
          <w:numId w:val="5"/>
        </w:numPr>
        <w:tabs>
          <w:tab w:val="left" w:pos="284"/>
          <w:tab w:val="left" w:pos="567"/>
          <w:tab w:val="left" w:pos="1134"/>
          <w:tab w:val="left" w:pos="1418"/>
          <w:tab w:val="left" w:pos="1701"/>
          <w:tab w:val="left" w:pos="1985"/>
          <w:tab w:val="left" w:pos="2268"/>
          <w:tab w:val="left" w:pos="2552"/>
        </w:tabs>
        <w:ind w:left="851" w:hanging="567"/>
        <w:jc w:val="both"/>
        <w:rPr>
          <w:rFonts w:ascii="Times New Roman" w:hAnsi="Times New Roman" w:cs="Times New Roman"/>
        </w:rPr>
      </w:pPr>
      <w:r w:rsidRPr="00FA6C97">
        <w:rPr>
          <w:rFonts w:ascii="Times New Roman" w:hAnsi="Times New Roman" w:cs="Times New Roman"/>
          <w:color w:val="262626"/>
        </w:rPr>
        <w:t xml:space="preserve">des dispositions de l'article </w:t>
      </w:r>
      <w:hyperlink r:id="rId9" w:history="1">
        <w:r w:rsidRPr="00FA6C97">
          <w:rPr>
            <w:rFonts w:ascii="Times New Roman" w:hAnsi="Times New Roman" w:cs="Times New Roman"/>
          </w:rPr>
          <w:t>1832</w:t>
        </w:r>
        <w:r w:rsidR="00887DF0" w:rsidRPr="00FA6C97">
          <w:rPr>
            <w:rFonts w:ascii="Times New Roman" w:hAnsi="Times New Roman" w:cs="Times New Roman"/>
          </w:rPr>
          <w:t> </w:t>
        </w:r>
      </w:hyperlink>
      <w:r w:rsidR="00887DF0" w:rsidRPr="00FA6C97">
        <w:rPr>
          <w:rFonts w:ascii="Times New Roman" w:hAnsi="Times New Roman" w:cs="Times New Roman"/>
        </w:rPr>
        <w:t xml:space="preserve">du Code civil ; </w:t>
      </w:r>
    </w:p>
    <w:p w14:paraId="783D3921" w14:textId="77777777" w:rsidR="00887DF0" w:rsidRPr="00FA6C97" w:rsidRDefault="00887DF0" w:rsidP="004A70C9">
      <w:pPr>
        <w:pStyle w:val="Paragraphedeliste"/>
        <w:numPr>
          <w:ilvl w:val="0"/>
          <w:numId w:val="5"/>
        </w:numPr>
        <w:tabs>
          <w:tab w:val="left" w:pos="284"/>
          <w:tab w:val="left" w:pos="567"/>
          <w:tab w:val="left" w:pos="1134"/>
          <w:tab w:val="left" w:pos="1418"/>
          <w:tab w:val="left" w:pos="1701"/>
          <w:tab w:val="left" w:pos="1985"/>
          <w:tab w:val="left" w:pos="2268"/>
          <w:tab w:val="left" w:pos="2552"/>
        </w:tabs>
        <w:ind w:left="851" w:hanging="567"/>
        <w:jc w:val="both"/>
        <w:rPr>
          <w:rFonts w:ascii="Times New Roman" w:hAnsi="Times New Roman" w:cs="Times New Roman"/>
        </w:rPr>
      </w:pPr>
      <w:r w:rsidRPr="00FA6C97">
        <w:rPr>
          <w:rFonts w:ascii="Times New Roman" w:hAnsi="Times New Roman" w:cs="Times New Roman"/>
          <w:color w:val="262626"/>
        </w:rPr>
        <w:t xml:space="preserve">des dispositions de l'article </w:t>
      </w:r>
      <w:hyperlink r:id="rId10" w:history="1">
        <w:r w:rsidRPr="00FA6C97">
          <w:rPr>
            <w:rFonts w:ascii="Times New Roman" w:hAnsi="Times New Roman" w:cs="Times New Roman"/>
          </w:rPr>
          <w:t>1832-1 </w:t>
        </w:r>
      </w:hyperlink>
      <w:r w:rsidRPr="00FA6C97">
        <w:rPr>
          <w:rFonts w:ascii="Times New Roman" w:hAnsi="Times New Roman" w:cs="Times New Roman"/>
        </w:rPr>
        <w:t xml:space="preserve">alinéa 1er du Code civil ; </w:t>
      </w:r>
    </w:p>
    <w:p w14:paraId="5FC5AEFB" w14:textId="77777777" w:rsidR="00887DF0" w:rsidRPr="00FA6C97" w:rsidRDefault="00887DF0" w:rsidP="004A70C9">
      <w:pPr>
        <w:pStyle w:val="Paragraphedeliste"/>
        <w:numPr>
          <w:ilvl w:val="0"/>
          <w:numId w:val="5"/>
        </w:numPr>
        <w:tabs>
          <w:tab w:val="left" w:pos="284"/>
          <w:tab w:val="left" w:pos="567"/>
          <w:tab w:val="left" w:pos="1134"/>
          <w:tab w:val="left" w:pos="1418"/>
          <w:tab w:val="left" w:pos="1701"/>
          <w:tab w:val="left" w:pos="1985"/>
          <w:tab w:val="left" w:pos="2268"/>
          <w:tab w:val="left" w:pos="2552"/>
        </w:tabs>
        <w:ind w:left="851" w:hanging="567"/>
        <w:jc w:val="both"/>
        <w:rPr>
          <w:rFonts w:ascii="Times New Roman" w:hAnsi="Times New Roman" w:cs="Times New Roman"/>
        </w:rPr>
      </w:pPr>
      <w:r w:rsidRPr="00FA6C97">
        <w:rPr>
          <w:rFonts w:ascii="Times New Roman" w:hAnsi="Times New Roman" w:cs="Times New Roman"/>
          <w:color w:val="262626"/>
        </w:rPr>
        <w:t xml:space="preserve">des dispositions de l'article </w:t>
      </w:r>
      <w:hyperlink r:id="rId11" w:history="1">
        <w:r w:rsidRPr="00FA6C97">
          <w:rPr>
            <w:rFonts w:ascii="Times New Roman" w:hAnsi="Times New Roman" w:cs="Times New Roman"/>
          </w:rPr>
          <w:t>1833 </w:t>
        </w:r>
      </w:hyperlink>
      <w:r w:rsidRPr="00FA6C97">
        <w:rPr>
          <w:rFonts w:ascii="Times New Roman" w:hAnsi="Times New Roman" w:cs="Times New Roman"/>
        </w:rPr>
        <w:t xml:space="preserve">alinéa 1er du Code civil ; </w:t>
      </w:r>
    </w:p>
    <w:p w14:paraId="3DD6C719" w14:textId="77777777" w:rsidR="00B20550" w:rsidRPr="00FA6C97" w:rsidRDefault="00B20550" w:rsidP="004A70C9">
      <w:pPr>
        <w:pStyle w:val="Paragraphedeliste"/>
        <w:numPr>
          <w:ilvl w:val="0"/>
          <w:numId w:val="99"/>
        </w:numPr>
        <w:tabs>
          <w:tab w:val="left" w:pos="284"/>
          <w:tab w:val="left" w:pos="567"/>
          <w:tab w:val="left" w:pos="1418"/>
          <w:tab w:val="left" w:pos="1701"/>
          <w:tab w:val="left" w:pos="1985"/>
          <w:tab w:val="left" w:pos="2268"/>
          <w:tab w:val="left" w:pos="2552"/>
        </w:tabs>
        <w:ind w:left="851" w:hanging="851"/>
        <w:jc w:val="both"/>
        <w:rPr>
          <w:rFonts w:ascii="Times New Roman" w:hAnsi="Times New Roman" w:cs="Times New Roman"/>
          <w:b/>
        </w:rPr>
      </w:pPr>
      <w:r w:rsidRPr="00FA6C97">
        <w:rPr>
          <w:rFonts w:ascii="Times New Roman" w:hAnsi="Times New Roman" w:cs="Times New Roman"/>
        </w:rPr>
        <w:t>l'une des causes de nullité des contrats en général</w:t>
      </w:r>
      <w:r w:rsidR="00E643F8" w:rsidRPr="00FA6C97">
        <w:rPr>
          <w:rStyle w:val="Appelnotedebasdep"/>
          <w:rFonts w:ascii="Times New Roman" w:hAnsi="Times New Roman" w:cs="Times New Roman"/>
        </w:rPr>
        <w:footnoteReference w:id="81"/>
      </w:r>
      <w:r w:rsidRPr="00FA6C97">
        <w:rPr>
          <w:rFonts w:ascii="Times New Roman" w:hAnsi="Times New Roman" w:cs="Times New Roman"/>
        </w:rPr>
        <w:t>.</w:t>
      </w:r>
    </w:p>
    <w:p w14:paraId="73A0E3D8" w14:textId="77777777" w:rsidR="00887DF0" w:rsidRPr="00FA6C97" w:rsidRDefault="00887DF0" w:rsidP="00132CE7">
      <w:pPr>
        <w:tabs>
          <w:tab w:val="left" w:pos="284"/>
          <w:tab w:val="left" w:pos="567"/>
          <w:tab w:val="left" w:pos="1418"/>
          <w:tab w:val="left" w:pos="1701"/>
          <w:tab w:val="left" w:pos="1985"/>
          <w:tab w:val="left" w:pos="2268"/>
          <w:tab w:val="left" w:pos="2552"/>
        </w:tabs>
        <w:ind w:left="851" w:hanging="284"/>
        <w:jc w:val="both"/>
        <w:rPr>
          <w:rFonts w:ascii="Times New Roman" w:hAnsi="Times New Roman" w:cs="Times New Roman"/>
        </w:rPr>
      </w:pPr>
    </w:p>
    <w:p w14:paraId="7E51C688" w14:textId="77777777" w:rsidR="00887DF0" w:rsidRPr="00FA6C97" w:rsidRDefault="00B20550" w:rsidP="00DD601E">
      <w:pPr>
        <w:widowControl w:val="0"/>
        <w:tabs>
          <w:tab w:val="left" w:pos="567"/>
        </w:tabs>
        <w:autoSpaceDE w:val="0"/>
        <w:autoSpaceDN w:val="0"/>
        <w:adjustRightInd w:val="0"/>
        <w:ind w:left="284" w:hanging="284"/>
        <w:jc w:val="both"/>
        <w:rPr>
          <w:rFonts w:ascii="Times New Roman" w:hAnsi="Times New Roman" w:cs="Times New Roman"/>
          <w:color w:val="262626"/>
        </w:rPr>
      </w:pPr>
      <w:r w:rsidRPr="00FA6C97">
        <w:rPr>
          <w:rFonts w:ascii="Times New Roman" w:hAnsi="Times New Roman" w:cs="Times New Roman"/>
        </w:rPr>
        <w:t>La</w:t>
      </w:r>
      <w:r w:rsidRPr="00FA6C97">
        <w:rPr>
          <w:rFonts w:ascii="Times New Roman" w:hAnsi="Times New Roman" w:cs="Times New Roman"/>
          <w:color w:val="262626"/>
        </w:rPr>
        <w:t xml:space="preserve"> nullité des sociétés à responsabilité limitée et des sociétés par actions ne peut résulter</w:t>
      </w:r>
      <w:r w:rsidR="00887DF0" w:rsidRPr="00FA6C97">
        <w:rPr>
          <w:rFonts w:ascii="Times New Roman" w:hAnsi="Times New Roman" w:cs="Times New Roman"/>
          <w:color w:val="262626"/>
        </w:rPr>
        <w:t> :</w:t>
      </w:r>
    </w:p>
    <w:p w14:paraId="223A535B" w14:textId="77777777" w:rsidR="00887DF0" w:rsidRPr="00FA6C97" w:rsidRDefault="00887DF0" w:rsidP="004A70C9">
      <w:pPr>
        <w:pStyle w:val="Paragraphedeliste"/>
        <w:widowControl w:val="0"/>
        <w:numPr>
          <w:ilvl w:val="0"/>
          <w:numId w:val="99"/>
        </w:numPr>
        <w:tabs>
          <w:tab w:val="left" w:pos="567"/>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color w:val="262626"/>
        </w:rPr>
        <w:t xml:space="preserve">ni d'un vice de consentement, </w:t>
      </w:r>
    </w:p>
    <w:p w14:paraId="329C9EF4" w14:textId="77777777" w:rsidR="00887DF0" w:rsidRPr="00FA6C97" w:rsidRDefault="00B20550" w:rsidP="004A70C9">
      <w:pPr>
        <w:pStyle w:val="Paragraphedeliste"/>
        <w:widowControl w:val="0"/>
        <w:numPr>
          <w:ilvl w:val="0"/>
          <w:numId w:val="99"/>
        </w:numPr>
        <w:tabs>
          <w:tab w:val="left" w:pos="567"/>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color w:val="262626"/>
        </w:rPr>
        <w:t>ni de l'incapacité, à moins que celle-ci n'atteigne tous les associés fondateurs</w:t>
      </w:r>
      <w:r w:rsidR="00887DF0" w:rsidRPr="00FA6C97">
        <w:rPr>
          <w:rFonts w:ascii="Times New Roman" w:hAnsi="Times New Roman" w:cs="Times New Roman"/>
          <w:color w:val="262626"/>
        </w:rPr>
        <w:t> ;</w:t>
      </w:r>
    </w:p>
    <w:p w14:paraId="3D8AC8C3" w14:textId="77777777" w:rsidR="00B20550" w:rsidRPr="00FA6C97" w:rsidRDefault="00887DF0" w:rsidP="004A70C9">
      <w:pPr>
        <w:pStyle w:val="Paragraphedeliste"/>
        <w:widowControl w:val="0"/>
        <w:numPr>
          <w:ilvl w:val="0"/>
          <w:numId w:val="99"/>
        </w:numPr>
        <w:tabs>
          <w:tab w:val="left" w:pos="567"/>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color w:val="262626"/>
        </w:rPr>
        <w:t xml:space="preserve">ni </w:t>
      </w:r>
      <w:r w:rsidR="00B20550" w:rsidRPr="00FA6C97">
        <w:rPr>
          <w:rFonts w:ascii="Times New Roman" w:hAnsi="Times New Roman" w:cs="Times New Roman"/>
          <w:color w:val="262626"/>
        </w:rPr>
        <w:t>des clauses prohibées par l'article 1844-1 du code civil</w:t>
      </w:r>
      <w:r w:rsidR="00E643F8" w:rsidRPr="00FA6C97">
        <w:rPr>
          <w:rStyle w:val="Appelnotedebasdep"/>
          <w:rFonts w:ascii="Times New Roman" w:hAnsi="Times New Roman" w:cs="Times New Roman"/>
          <w:color w:val="262626"/>
        </w:rPr>
        <w:footnoteReference w:id="82"/>
      </w:r>
      <w:r w:rsidR="00B20550" w:rsidRPr="00FA6C97">
        <w:rPr>
          <w:rFonts w:ascii="Times New Roman" w:hAnsi="Times New Roman" w:cs="Times New Roman"/>
        </w:rPr>
        <w:t>.</w:t>
      </w:r>
    </w:p>
    <w:p w14:paraId="1044BDAE" w14:textId="77777777" w:rsidR="00E21015" w:rsidRPr="00FA6C97" w:rsidRDefault="00E21015" w:rsidP="00132CE7">
      <w:pPr>
        <w:widowControl w:val="0"/>
        <w:autoSpaceDE w:val="0"/>
        <w:autoSpaceDN w:val="0"/>
        <w:adjustRightInd w:val="0"/>
        <w:jc w:val="both"/>
        <w:rPr>
          <w:rFonts w:ascii="Times New Roman" w:hAnsi="Times New Roman" w:cs="Times New Roman"/>
        </w:rPr>
      </w:pPr>
    </w:p>
    <w:p w14:paraId="382D71B6"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sz w:val="28"/>
        </w:rPr>
      </w:pPr>
      <w:r w:rsidRPr="00FA6C97">
        <w:rPr>
          <w:rFonts w:ascii="Times New Roman" w:hAnsi="Times New Roman" w:cs="Times New Roman"/>
          <w:b/>
          <w:sz w:val="28"/>
        </w:rPr>
        <w:t>§2.</w:t>
      </w:r>
      <w:r w:rsidRPr="00FA6C97">
        <w:rPr>
          <w:rFonts w:ascii="Times New Roman" w:hAnsi="Times New Roman" w:cs="Times New Roman"/>
          <w:b/>
          <w:sz w:val="28"/>
        </w:rPr>
        <w:tab/>
      </w:r>
      <w:r w:rsidRPr="00FA6C97">
        <w:rPr>
          <w:rFonts w:ascii="Times New Roman" w:hAnsi="Times New Roman" w:cs="Times New Roman"/>
          <w:b/>
          <w:sz w:val="28"/>
          <w:u w:val="single"/>
        </w:rPr>
        <w:t xml:space="preserve">Les causes de nullité spécifiques </w:t>
      </w:r>
      <w:r w:rsidR="00F6319D">
        <w:rPr>
          <w:rFonts w:ascii="Times New Roman" w:hAnsi="Times New Roman" w:cs="Times New Roman"/>
          <w:b/>
          <w:sz w:val="28"/>
          <w:u w:val="single"/>
        </w:rPr>
        <w:t>à certaines sociétés</w:t>
      </w:r>
    </w:p>
    <w:p w14:paraId="4270211E"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284"/>
        <w:jc w:val="both"/>
        <w:rPr>
          <w:rFonts w:ascii="Times New Roman" w:hAnsi="Times New Roman" w:cs="Times New Roman"/>
          <w:b/>
        </w:rPr>
      </w:pPr>
    </w:p>
    <w:p w14:paraId="62B3591C" w14:textId="77777777" w:rsidR="00B20550" w:rsidRPr="00FA6C97" w:rsidRDefault="00B20550" w:rsidP="00DD601E">
      <w:pPr>
        <w:tabs>
          <w:tab w:val="left" w:pos="284"/>
          <w:tab w:val="left" w:pos="567"/>
          <w:tab w:val="left" w:pos="1418"/>
          <w:tab w:val="left" w:pos="1701"/>
          <w:tab w:val="left" w:pos="1985"/>
          <w:tab w:val="left" w:pos="2268"/>
          <w:tab w:val="left" w:pos="2552"/>
        </w:tabs>
        <w:jc w:val="both"/>
        <w:rPr>
          <w:rFonts w:ascii="Times New Roman" w:hAnsi="Times New Roman" w:cs="Times New Roman"/>
          <w:i/>
          <w:color w:val="262626"/>
        </w:rPr>
      </w:pPr>
      <w:r w:rsidRPr="00FA6C97">
        <w:rPr>
          <w:rFonts w:ascii="Times New Roman" w:hAnsi="Times New Roman" w:cs="Times New Roman"/>
          <w:color w:val="262626"/>
        </w:rPr>
        <w:t xml:space="preserve">Dans les </w:t>
      </w:r>
      <w:r w:rsidRPr="00FA6C97">
        <w:rPr>
          <w:rFonts w:ascii="Times New Roman" w:hAnsi="Times New Roman" w:cs="Times New Roman"/>
          <w:b/>
          <w:i/>
          <w:color w:val="262626"/>
        </w:rPr>
        <w:t>sociétés en nom collectif</w:t>
      </w:r>
      <w:r w:rsidRPr="00FA6C97">
        <w:rPr>
          <w:rFonts w:ascii="Times New Roman" w:hAnsi="Times New Roman" w:cs="Times New Roman"/>
          <w:color w:val="262626"/>
        </w:rPr>
        <w:t xml:space="preserve"> et </w:t>
      </w:r>
      <w:r w:rsidRPr="00FA6C97">
        <w:rPr>
          <w:rFonts w:ascii="Times New Roman" w:hAnsi="Times New Roman" w:cs="Times New Roman"/>
          <w:b/>
          <w:i/>
          <w:color w:val="262626"/>
        </w:rPr>
        <w:t>en commandite simple</w:t>
      </w:r>
      <w:r w:rsidRPr="00FA6C97">
        <w:rPr>
          <w:rFonts w:ascii="Times New Roman" w:hAnsi="Times New Roman" w:cs="Times New Roman"/>
          <w:i/>
          <w:color w:val="262626"/>
        </w:rPr>
        <w:t xml:space="preserve">, </w:t>
      </w:r>
      <w:r w:rsidRPr="00FA6C97">
        <w:rPr>
          <w:rFonts w:ascii="Times New Roman" w:hAnsi="Times New Roman" w:cs="Times New Roman"/>
          <w:b/>
          <w:i/>
          <w:color w:val="262626"/>
        </w:rPr>
        <w:t>l'accomplissement des formalités de publicité est requis à peine de nullité de la société</w:t>
      </w:r>
      <w:r w:rsidRPr="00FA6C97">
        <w:rPr>
          <w:rFonts w:ascii="Times New Roman" w:hAnsi="Times New Roman" w:cs="Times New Roman"/>
          <w:i/>
          <w:color w:val="262626"/>
        </w:rPr>
        <w:t>,</w:t>
      </w:r>
      <w:r w:rsidRPr="00FA6C97">
        <w:rPr>
          <w:rFonts w:ascii="Times New Roman" w:hAnsi="Times New Roman" w:cs="Times New Roman"/>
          <w:color w:val="262626"/>
        </w:rPr>
        <w:t xml:space="preserve"> de l'acte ou de la délibération, selon les cas, sans que les associés et la société puissent se prévaloir, à l'égard des tiers, de cette cause de nullité. Toutefois, le tribunal a la faculté de ne pas prononcer la nullité encourue, si aucune fraude n'est constatée</w:t>
      </w:r>
      <w:r w:rsidR="00FF18F1" w:rsidRPr="00FA6C97">
        <w:rPr>
          <w:rStyle w:val="Appelnotedebasdep"/>
          <w:rFonts w:ascii="Times New Roman" w:hAnsi="Times New Roman" w:cs="Times New Roman"/>
          <w:color w:val="262626"/>
        </w:rPr>
        <w:footnoteReference w:id="83"/>
      </w:r>
      <w:r w:rsidR="00FF18F1" w:rsidRPr="00FA6C97">
        <w:rPr>
          <w:rFonts w:ascii="Times New Roman" w:hAnsi="Times New Roman" w:cs="Times New Roman"/>
          <w:color w:val="262626"/>
        </w:rPr>
        <w:t>.</w:t>
      </w:r>
    </w:p>
    <w:p w14:paraId="156E5F84"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284"/>
        <w:jc w:val="both"/>
        <w:rPr>
          <w:rFonts w:ascii="Times New Roman" w:hAnsi="Times New Roman" w:cs="Times New Roman"/>
          <w:b/>
        </w:rPr>
      </w:pP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p>
    <w:p w14:paraId="46530459"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284"/>
        <w:jc w:val="both"/>
        <w:rPr>
          <w:rFonts w:ascii="Times New Roman" w:hAnsi="Times New Roman" w:cs="Times New Roman"/>
          <w:b/>
          <w:sz w:val="32"/>
        </w:rPr>
      </w:pPr>
      <w:r w:rsidRPr="00FA6C97">
        <w:rPr>
          <w:rFonts w:ascii="Times New Roman" w:hAnsi="Times New Roman" w:cs="Times New Roman"/>
          <w:b/>
          <w:sz w:val="32"/>
        </w:rPr>
        <w:t xml:space="preserve">Section 2. </w:t>
      </w:r>
      <w:r w:rsidRPr="00FA6C97">
        <w:rPr>
          <w:rFonts w:ascii="Times New Roman" w:hAnsi="Times New Roman" w:cs="Times New Roman"/>
          <w:b/>
          <w:sz w:val="32"/>
          <w:u w:val="single"/>
        </w:rPr>
        <w:t>L’annulation du contrat de société</w:t>
      </w:r>
      <w:r w:rsidRPr="00FA6C97">
        <w:rPr>
          <w:rFonts w:ascii="Times New Roman" w:hAnsi="Times New Roman" w:cs="Times New Roman"/>
          <w:b/>
          <w:sz w:val="32"/>
        </w:rPr>
        <w:t xml:space="preserve"> </w:t>
      </w:r>
    </w:p>
    <w:p w14:paraId="79DAA96A" w14:textId="77777777" w:rsidR="00B20550"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54A2349A" w14:textId="77777777" w:rsidR="00AF4576" w:rsidRDefault="00AF4576" w:rsidP="00DD601E">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Pr>
          <w:rFonts w:ascii="Times New Roman" w:hAnsi="Times New Roman" w:cs="Times New Roman"/>
        </w:rPr>
        <w:t xml:space="preserve">L’annulation du contrat de société est </w:t>
      </w:r>
      <w:r w:rsidR="00892F03">
        <w:rPr>
          <w:rFonts w:ascii="Times New Roman" w:hAnsi="Times New Roman" w:cs="Times New Roman"/>
        </w:rPr>
        <w:t>réservée à certaines personnes (</w:t>
      </w:r>
      <w:r w:rsidR="00892F03" w:rsidRPr="00892F03">
        <w:rPr>
          <w:rFonts w:ascii="Times New Roman" w:hAnsi="Times New Roman" w:cs="Times New Roman"/>
          <w:b/>
        </w:rPr>
        <w:t>§1</w:t>
      </w:r>
      <w:r w:rsidR="00892F03">
        <w:rPr>
          <w:rFonts w:ascii="Times New Roman" w:hAnsi="Times New Roman" w:cs="Times New Roman"/>
        </w:rPr>
        <w:t>.), qui doivent agir dans un délai déterminé (</w:t>
      </w:r>
      <w:r w:rsidR="00892F03" w:rsidRPr="00892F03">
        <w:rPr>
          <w:rFonts w:ascii="Times New Roman" w:hAnsi="Times New Roman" w:cs="Times New Roman"/>
          <w:b/>
        </w:rPr>
        <w:t>§2</w:t>
      </w:r>
      <w:r w:rsidR="00892F03">
        <w:rPr>
          <w:rFonts w:ascii="Times New Roman" w:hAnsi="Times New Roman" w:cs="Times New Roman"/>
        </w:rPr>
        <w:t>.), afin de demander la nullité ou la régularisation de la cause de nullité (</w:t>
      </w:r>
      <w:r w:rsidR="00892F03" w:rsidRPr="00892F03">
        <w:rPr>
          <w:rFonts w:ascii="Times New Roman" w:hAnsi="Times New Roman" w:cs="Times New Roman"/>
          <w:b/>
        </w:rPr>
        <w:t>§3</w:t>
      </w:r>
      <w:r w:rsidR="00892F03">
        <w:rPr>
          <w:rFonts w:ascii="Times New Roman" w:hAnsi="Times New Roman" w:cs="Times New Roman"/>
        </w:rPr>
        <w:t>.).</w:t>
      </w:r>
    </w:p>
    <w:p w14:paraId="4B3A4CEE" w14:textId="5C220B35" w:rsidR="00F6319D" w:rsidRPr="00AF4576" w:rsidRDefault="00F6319D"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16A62F23"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sz w:val="28"/>
        </w:rPr>
      </w:pPr>
      <w:r w:rsidRPr="00FA6C97">
        <w:rPr>
          <w:rFonts w:ascii="Times New Roman" w:hAnsi="Times New Roman" w:cs="Times New Roman"/>
          <w:b/>
          <w:sz w:val="28"/>
        </w:rPr>
        <w:t>§1</w:t>
      </w:r>
      <w:r w:rsidR="00892F03">
        <w:rPr>
          <w:rFonts w:ascii="Times New Roman" w:hAnsi="Times New Roman" w:cs="Times New Roman"/>
          <w:b/>
          <w:sz w:val="28"/>
        </w:rPr>
        <w:t>.</w:t>
      </w:r>
      <w:r w:rsidRPr="00FA6C97">
        <w:rPr>
          <w:rFonts w:ascii="Times New Roman" w:hAnsi="Times New Roman" w:cs="Times New Roman"/>
          <w:b/>
          <w:sz w:val="28"/>
        </w:rPr>
        <w:tab/>
      </w:r>
      <w:r w:rsidRPr="00FA6C97">
        <w:rPr>
          <w:rFonts w:ascii="Times New Roman" w:hAnsi="Times New Roman" w:cs="Times New Roman"/>
          <w:b/>
          <w:sz w:val="28"/>
          <w:u w:val="single"/>
        </w:rPr>
        <w:t>Les titulaires de l’action en nullité</w:t>
      </w:r>
      <w:r w:rsidRPr="00FA6C97">
        <w:rPr>
          <w:rFonts w:ascii="Times New Roman" w:hAnsi="Times New Roman" w:cs="Times New Roman"/>
          <w:b/>
          <w:sz w:val="28"/>
        </w:rPr>
        <w:t xml:space="preserve"> </w:t>
      </w:r>
    </w:p>
    <w:p w14:paraId="006B220B"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rPr>
      </w:pPr>
    </w:p>
    <w:p w14:paraId="2905A8AF" w14:textId="77777777" w:rsidR="00B20550" w:rsidRPr="00FA6C97" w:rsidRDefault="00AF4576" w:rsidP="00DD601E">
      <w:pPr>
        <w:widowControl w:val="0"/>
        <w:autoSpaceDE w:val="0"/>
        <w:autoSpaceDN w:val="0"/>
        <w:adjustRightInd w:val="0"/>
        <w:jc w:val="both"/>
        <w:rPr>
          <w:rFonts w:ascii="Times New Roman" w:hAnsi="Times New Roman" w:cs="Times New Roman"/>
        </w:rPr>
      </w:pPr>
      <w:r>
        <w:rPr>
          <w:rFonts w:ascii="Times New Roman" w:hAnsi="Times New Roman" w:cs="Times New Roman"/>
          <w:b/>
          <w:color w:val="262626"/>
        </w:rPr>
        <w:t>Titulaires de l’action en nullité</w:t>
      </w:r>
      <w:r w:rsidR="00CB7009" w:rsidRPr="00FA6C97">
        <w:rPr>
          <w:rFonts w:ascii="Times New Roman" w:hAnsi="Times New Roman" w:cs="Times New Roman"/>
          <w:color w:val="262626"/>
        </w:rPr>
        <w:t xml:space="preserve"> - </w:t>
      </w:r>
      <w:r w:rsidR="00B20550" w:rsidRPr="00FA6C97">
        <w:rPr>
          <w:rFonts w:ascii="Times New Roman" w:hAnsi="Times New Roman" w:cs="Times New Roman"/>
          <w:color w:val="262626"/>
        </w:rPr>
        <w:t xml:space="preserve">En cas de nullité d'une société ou d'actes et délibérations postérieurs à sa constitution, fondée sur un vice du consentement ou l'incapacité d'un associé, et lorsque la </w:t>
      </w:r>
      <w:r w:rsidR="00B20550" w:rsidRPr="00FA6C97">
        <w:rPr>
          <w:rFonts w:ascii="Times New Roman" w:hAnsi="Times New Roman" w:cs="Times New Roman"/>
          <w:color w:val="262626"/>
        </w:rPr>
        <w:lastRenderedPageBreak/>
        <w:t xml:space="preserve">régularisation peut intervenir, </w:t>
      </w:r>
      <w:r w:rsidR="00B20550" w:rsidRPr="00F6319D">
        <w:rPr>
          <w:rFonts w:ascii="Times New Roman" w:hAnsi="Times New Roman" w:cs="Times New Roman"/>
          <w:b/>
          <w:color w:val="262626"/>
        </w:rPr>
        <w:t>toute personne y ayant intérêt</w:t>
      </w:r>
      <w:r w:rsidR="00B20550" w:rsidRPr="00FA6C97">
        <w:rPr>
          <w:rFonts w:ascii="Times New Roman" w:hAnsi="Times New Roman" w:cs="Times New Roman"/>
          <w:color w:val="262626"/>
        </w:rPr>
        <w:t xml:space="preserve"> </w:t>
      </w:r>
      <w:r w:rsidR="00B20550" w:rsidRPr="00FA6C97">
        <w:rPr>
          <w:rFonts w:ascii="Times New Roman" w:hAnsi="Times New Roman" w:cs="Times New Roman"/>
          <w:b/>
          <w:color w:val="262626"/>
        </w:rPr>
        <w:t>peut mettre en demeure celui qui est susceptible de l'opérer, soit de régulariser, soit d'agir en nullité dans un délai de six mois à peine de forclusion</w:t>
      </w:r>
      <w:r w:rsidR="00B20550" w:rsidRPr="00FA6C97">
        <w:rPr>
          <w:rFonts w:ascii="Times New Roman" w:hAnsi="Times New Roman" w:cs="Times New Roman"/>
          <w:color w:val="262626"/>
        </w:rPr>
        <w:t xml:space="preserve">. </w:t>
      </w:r>
    </w:p>
    <w:p w14:paraId="59250D40" w14:textId="77777777" w:rsidR="00B20550" w:rsidRPr="00FA6C97" w:rsidRDefault="00B20550" w:rsidP="00DD601E">
      <w:pPr>
        <w:widowControl w:val="0"/>
        <w:autoSpaceDE w:val="0"/>
        <w:autoSpaceDN w:val="0"/>
        <w:adjustRightInd w:val="0"/>
        <w:jc w:val="both"/>
        <w:rPr>
          <w:rFonts w:ascii="Times New Roman" w:hAnsi="Times New Roman" w:cs="Times New Roman"/>
        </w:rPr>
      </w:pPr>
    </w:p>
    <w:p w14:paraId="7D7A471F" w14:textId="77777777" w:rsidR="00B20550" w:rsidRPr="00FA6C97" w:rsidRDefault="00B20550" w:rsidP="00DD601E">
      <w:pPr>
        <w:widowControl w:val="0"/>
        <w:autoSpaceDE w:val="0"/>
        <w:autoSpaceDN w:val="0"/>
        <w:adjustRightInd w:val="0"/>
        <w:jc w:val="both"/>
        <w:rPr>
          <w:rFonts w:ascii="Times New Roman" w:hAnsi="Times New Roman" w:cs="Times New Roman"/>
        </w:rPr>
      </w:pPr>
      <w:r w:rsidRPr="0032360C">
        <w:rPr>
          <w:rFonts w:ascii="Times New Roman" w:hAnsi="Times New Roman" w:cs="Times New Roman"/>
          <w:b/>
          <w:color w:val="262626"/>
        </w:rPr>
        <w:t xml:space="preserve">La société ou un associé peut soumettre au tribunal saisi dans </w:t>
      </w:r>
      <w:r w:rsidR="00CB7009" w:rsidRPr="0032360C">
        <w:rPr>
          <w:rFonts w:ascii="Times New Roman" w:hAnsi="Times New Roman" w:cs="Times New Roman"/>
          <w:b/>
          <w:color w:val="262626"/>
        </w:rPr>
        <w:t>ce délai</w:t>
      </w:r>
      <w:r w:rsidRPr="0032360C">
        <w:rPr>
          <w:rFonts w:ascii="Times New Roman" w:hAnsi="Times New Roman" w:cs="Times New Roman"/>
          <w:b/>
          <w:color w:val="262626"/>
        </w:rPr>
        <w:t>, toute mesure susceptible de supprimer l'intérêt du demandeur, notamment par le rachat de ses droits sociaux</w:t>
      </w:r>
      <w:r w:rsidRPr="00FA6C97">
        <w:rPr>
          <w:rFonts w:ascii="Times New Roman" w:hAnsi="Times New Roman" w:cs="Times New Roman"/>
          <w:color w:val="262626"/>
        </w:rPr>
        <w:t>. En ce cas, le tribunal peut, soit prononcer la nullité, soit rendre obligatoires les mesures proposées, si celles-ci ont été préalablement adoptées par la société aux conditions prévues pour les modifications statutaires. Le vote de l'associé dont le rachat des droits est demandé est sans influence sur la décision de la société.</w:t>
      </w:r>
      <w:r w:rsidR="00CB7009" w:rsidRPr="00FA6C97">
        <w:rPr>
          <w:rFonts w:ascii="Times New Roman" w:hAnsi="Times New Roman" w:cs="Times New Roman"/>
        </w:rPr>
        <w:t xml:space="preserve"> </w:t>
      </w:r>
      <w:r w:rsidRPr="00FA6C97">
        <w:rPr>
          <w:rFonts w:ascii="Times New Roman" w:hAnsi="Times New Roman" w:cs="Times New Roman"/>
          <w:color w:val="262626"/>
        </w:rPr>
        <w:t>En cas de contestation, la valeur des droits sociaux à rembourser à l'associé est déterminée conformément aux dispo</w:t>
      </w:r>
      <w:r w:rsidR="00CB7009" w:rsidRPr="00FA6C97">
        <w:rPr>
          <w:rFonts w:ascii="Times New Roman" w:hAnsi="Times New Roman" w:cs="Times New Roman"/>
          <w:color w:val="262626"/>
        </w:rPr>
        <w:t>sitions de l'article 1843-4 du C</w:t>
      </w:r>
      <w:r w:rsidRPr="00FA6C97">
        <w:rPr>
          <w:rFonts w:ascii="Times New Roman" w:hAnsi="Times New Roman" w:cs="Times New Roman"/>
          <w:color w:val="262626"/>
        </w:rPr>
        <w:t>ode civil. Toute clause contraire est réputée non écrite</w:t>
      </w:r>
      <w:r w:rsidR="008E0FF7" w:rsidRPr="00FA6C97">
        <w:rPr>
          <w:rStyle w:val="Appelnotedebasdep"/>
          <w:rFonts w:ascii="Times New Roman" w:hAnsi="Times New Roman" w:cs="Times New Roman"/>
          <w:color w:val="262626"/>
        </w:rPr>
        <w:footnoteReference w:id="84"/>
      </w:r>
      <w:r w:rsidRPr="00FA6C97">
        <w:rPr>
          <w:rFonts w:ascii="Times New Roman" w:hAnsi="Times New Roman" w:cs="Times New Roman"/>
        </w:rPr>
        <w:t>.</w:t>
      </w:r>
    </w:p>
    <w:p w14:paraId="570763F3" w14:textId="77777777" w:rsidR="00B20550" w:rsidRPr="00FA6C97" w:rsidRDefault="00B20550" w:rsidP="00DD601E">
      <w:pPr>
        <w:tabs>
          <w:tab w:val="left" w:pos="284"/>
          <w:tab w:val="left" w:pos="1418"/>
          <w:tab w:val="left" w:pos="1701"/>
          <w:tab w:val="left" w:pos="1985"/>
          <w:tab w:val="left" w:pos="2268"/>
          <w:tab w:val="left" w:pos="2552"/>
        </w:tabs>
        <w:jc w:val="both"/>
        <w:rPr>
          <w:rFonts w:ascii="Times New Roman" w:hAnsi="Times New Roman" w:cs="Times New Roman"/>
        </w:rPr>
      </w:pPr>
    </w:p>
    <w:p w14:paraId="51924C80" w14:textId="77777777" w:rsidR="00B20550" w:rsidRPr="00FA6C97" w:rsidRDefault="0032360C" w:rsidP="00DD601E">
      <w:pPr>
        <w:tabs>
          <w:tab w:val="left" w:pos="284"/>
          <w:tab w:val="left" w:pos="1418"/>
          <w:tab w:val="left" w:pos="1701"/>
          <w:tab w:val="left" w:pos="1985"/>
          <w:tab w:val="left" w:pos="2268"/>
          <w:tab w:val="left" w:pos="2552"/>
        </w:tabs>
        <w:jc w:val="both"/>
        <w:rPr>
          <w:rFonts w:ascii="Times New Roman" w:hAnsi="Times New Roman" w:cs="Times New Roman"/>
        </w:rPr>
      </w:pPr>
      <w:r>
        <w:rPr>
          <w:rFonts w:ascii="Times New Roman" w:hAnsi="Times New Roman" w:cs="Times New Roman"/>
          <w:b/>
          <w:color w:val="262626"/>
        </w:rPr>
        <w:t>Mise en demeure</w:t>
      </w:r>
      <w:r w:rsidR="00CB7009" w:rsidRPr="00FA6C97">
        <w:rPr>
          <w:rFonts w:ascii="Times New Roman" w:hAnsi="Times New Roman" w:cs="Times New Roman"/>
          <w:b/>
          <w:color w:val="262626"/>
        </w:rPr>
        <w:t xml:space="preserve"> </w:t>
      </w:r>
      <w:r w:rsidR="00CB7009" w:rsidRPr="00FA6C97">
        <w:rPr>
          <w:rFonts w:ascii="Times New Roman" w:hAnsi="Times New Roman" w:cs="Times New Roman"/>
          <w:color w:val="262626"/>
        </w:rPr>
        <w:t xml:space="preserve">- </w:t>
      </w:r>
      <w:r w:rsidR="00B20550" w:rsidRPr="00FA6C97">
        <w:rPr>
          <w:rFonts w:ascii="Times New Roman" w:hAnsi="Times New Roman" w:cs="Times New Roman"/>
          <w:color w:val="262626"/>
        </w:rPr>
        <w:t xml:space="preserve">Lorsque la nullité d'actes et délibérations postérieurs à la constitution de la société est fondée sur la violation des règles de publicité, </w:t>
      </w:r>
      <w:r w:rsidR="00B20550" w:rsidRPr="00AF4576">
        <w:rPr>
          <w:rFonts w:ascii="Times New Roman" w:hAnsi="Times New Roman" w:cs="Times New Roman"/>
          <w:b/>
          <w:color w:val="262626"/>
        </w:rPr>
        <w:t>toute personne ayant intérêt à la régularisation de l'acte peut mettre la société en demeure d'y procéder</w:t>
      </w:r>
      <w:r w:rsidR="00B20550" w:rsidRPr="00FA6C97">
        <w:rPr>
          <w:rFonts w:ascii="Times New Roman" w:hAnsi="Times New Roman" w:cs="Times New Roman"/>
          <w:color w:val="262626"/>
        </w:rPr>
        <w:t xml:space="preserve">. </w:t>
      </w:r>
      <w:r w:rsidR="008E0FF7" w:rsidRPr="0032360C">
        <w:rPr>
          <w:rFonts w:ascii="Times New Roman" w:hAnsi="Times New Roman" w:cs="Times New Roman"/>
          <w:b/>
          <w:color w:val="262626"/>
        </w:rPr>
        <w:t>À</w:t>
      </w:r>
      <w:r w:rsidR="00B20550" w:rsidRPr="0032360C">
        <w:rPr>
          <w:rFonts w:ascii="Times New Roman" w:hAnsi="Times New Roman" w:cs="Times New Roman"/>
          <w:b/>
          <w:color w:val="262626"/>
        </w:rPr>
        <w:t xml:space="preserve"> défaut de régularisation dans ce délai, tout intéressé peut demander la désignation, par décision de justice, d'un mandataire chargé d'accomplir la formalité</w:t>
      </w:r>
      <w:r w:rsidR="008E0FF7" w:rsidRPr="00FA6C97">
        <w:rPr>
          <w:rStyle w:val="Appelnotedebasdep"/>
          <w:rFonts w:ascii="Times New Roman" w:hAnsi="Times New Roman" w:cs="Times New Roman"/>
          <w:color w:val="262626"/>
        </w:rPr>
        <w:footnoteReference w:id="85"/>
      </w:r>
      <w:r w:rsidR="00B20550" w:rsidRPr="00FA6C97">
        <w:rPr>
          <w:rFonts w:ascii="Times New Roman" w:hAnsi="Times New Roman" w:cs="Times New Roman"/>
          <w:color w:val="262626"/>
        </w:rPr>
        <w:t>.</w:t>
      </w:r>
      <w:r w:rsidR="00B20550" w:rsidRPr="00FA6C97">
        <w:rPr>
          <w:rFonts w:ascii="Times New Roman" w:hAnsi="Times New Roman" w:cs="Times New Roman"/>
        </w:rPr>
        <w:tab/>
      </w:r>
    </w:p>
    <w:p w14:paraId="748DA190" w14:textId="77777777" w:rsidR="00B5730F" w:rsidRPr="00FA6C97" w:rsidRDefault="00B5730F"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787C140F"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sz w:val="28"/>
        </w:rPr>
      </w:pPr>
      <w:r w:rsidRPr="00FA6C97">
        <w:rPr>
          <w:rFonts w:ascii="Times New Roman" w:hAnsi="Times New Roman" w:cs="Times New Roman"/>
          <w:b/>
          <w:sz w:val="28"/>
        </w:rPr>
        <w:t>§2.</w:t>
      </w:r>
      <w:r w:rsidRPr="00FA6C97">
        <w:rPr>
          <w:rFonts w:ascii="Times New Roman" w:hAnsi="Times New Roman" w:cs="Times New Roman"/>
          <w:b/>
          <w:sz w:val="28"/>
        </w:rPr>
        <w:tab/>
      </w:r>
      <w:r w:rsidRPr="00FA6C97">
        <w:rPr>
          <w:rFonts w:ascii="Times New Roman" w:hAnsi="Times New Roman" w:cs="Times New Roman"/>
          <w:b/>
          <w:sz w:val="28"/>
          <w:u w:val="single"/>
        </w:rPr>
        <w:t>La prescription de l’action en nullité</w:t>
      </w:r>
    </w:p>
    <w:p w14:paraId="4B1A824D"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rPr>
      </w:pPr>
    </w:p>
    <w:p w14:paraId="5305B1BE" w14:textId="77777777" w:rsidR="00B20550" w:rsidRPr="00FA6C97" w:rsidRDefault="00B20550" w:rsidP="00DD601E">
      <w:pPr>
        <w:tabs>
          <w:tab w:val="left" w:pos="0"/>
          <w:tab w:val="left" w:pos="28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La </w:t>
      </w:r>
      <w:r w:rsidRPr="00FA6C97">
        <w:rPr>
          <w:rFonts w:ascii="Times New Roman" w:hAnsi="Times New Roman" w:cs="Times New Roman"/>
          <w:b/>
          <w:i/>
        </w:rPr>
        <w:t>prescription</w:t>
      </w:r>
      <w:r w:rsidRPr="00FA6C97">
        <w:rPr>
          <w:rFonts w:ascii="Times New Roman" w:hAnsi="Times New Roman" w:cs="Times New Roman"/>
        </w:rPr>
        <w:t xml:space="preserve"> est le délai légal au-delà duquel il n’est plus possible de faire valoir son droit en justice.</w:t>
      </w:r>
      <w:r w:rsidR="00E21015">
        <w:rPr>
          <w:rFonts w:ascii="Times New Roman" w:hAnsi="Times New Roman" w:cs="Times New Roman"/>
        </w:rPr>
        <w:t xml:space="preserve"> </w:t>
      </w:r>
      <w:r w:rsidRPr="00FA6C97">
        <w:rPr>
          <w:rFonts w:ascii="Times New Roman" w:hAnsi="Times New Roman" w:cs="Times New Roman"/>
          <w:b/>
          <w:color w:val="262626"/>
        </w:rPr>
        <w:t>Les actions en nullité de la société ou d'actes et délibérations postérieurs à sa constitution se prescrivent par trois ans à compter du jour où la nullité est encourue</w:t>
      </w:r>
      <w:r w:rsidR="008E0FF7" w:rsidRPr="00FA6C97">
        <w:rPr>
          <w:rStyle w:val="Appelnotedebasdep"/>
          <w:rFonts w:ascii="Times New Roman" w:hAnsi="Times New Roman" w:cs="Times New Roman"/>
          <w:color w:val="262626"/>
        </w:rPr>
        <w:footnoteReference w:id="86"/>
      </w:r>
      <w:r w:rsidRPr="00FA6C97">
        <w:rPr>
          <w:rFonts w:ascii="Times New Roman" w:hAnsi="Times New Roman" w:cs="Times New Roman"/>
        </w:rPr>
        <w:t>.</w:t>
      </w:r>
      <w:r w:rsidR="00F6319D">
        <w:rPr>
          <w:rFonts w:ascii="Times New Roman" w:hAnsi="Times New Roman" w:cs="Times New Roman"/>
        </w:rPr>
        <w:t xml:space="preserve"> </w:t>
      </w:r>
      <w:r w:rsidRPr="00FA6C97">
        <w:rPr>
          <w:rFonts w:ascii="Times New Roman" w:hAnsi="Times New Roman" w:cs="Times New Roman"/>
        </w:rPr>
        <w:t>Certaines exceptions existent, le législateur ayant abrégé la prescrip</w:t>
      </w:r>
      <w:r w:rsidR="008E0FF7" w:rsidRPr="00FA6C97">
        <w:rPr>
          <w:rFonts w:ascii="Times New Roman" w:hAnsi="Times New Roman" w:cs="Times New Roman"/>
        </w:rPr>
        <w:t>tion dans certaines hypothèses, notamment celle des opérations de fusion-acquisition)</w:t>
      </w:r>
      <w:r w:rsidRPr="00FA6C97">
        <w:rPr>
          <w:rFonts w:ascii="Times New Roman" w:hAnsi="Times New Roman" w:cs="Times New Roman"/>
        </w:rPr>
        <w:t xml:space="preserve">. </w:t>
      </w:r>
    </w:p>
    <w:p w14:paraId="1C80A3D6" w14:textId="77777777" w:rsidR="00692721" w:rsidRPr="00FA6C97" w:rsidRDefault="00B20550" w:rsidP="00DD601E">
      <w:pPr>
        <w:widowControl w:val="0"/>
        <w:tabs>
          <w:tab w:val="left" w:pos="0"/>
          <w:tab w:val="left" w:pos="1134"/>
        </w:tabs>
        <w:autoSpaceDE w:val="0"/>
        <w:autoSpaceDN w:val="0"/>
        <w:adjustRightInd w:val="0"/>
        <w:jc w:val="both"/>
        <w:rPr>
          <w:rFonts w:ascii="Times New Roman" w:hAnsi="Times New Roman" w:cs="Times New Roman"/>
        </w:rPr>
      </w:pPr>
      <w:r w:rsidRPr="00FA6C97">
        <w:rPr>
          <w:rFonts w:ascii="Times New Roman" w:hAnsi="Times New Roman" w:cs="Times New Roman"/>
        </w:rPr>
        <w:tab/>
      </w:r>
      <w:r w:rsidRPr="00FA6C97">
        <w:rPr>
          <w:rFonts w:ascii="Times New Roman" w:hAnsi="Times New Roman" w:cs="Times New Roman"/>
        </w:rPr>
        <w:tab/>
      </w:r>
      <w:r w:rsidRPr="00FA6C97">
        <w:rPr>
          <w:rFonts w:ascii="Times New Roman" w:hAnsi="Times New Roman" w:cs="Times New Roman"/>
        </w:rPr>
        <w:tab/>
      </w:r>
    </w:p>
    <w:p w14:paraId="0E1A0C1B"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sz w:val="28"/>
        </w:rPr>
      </w:pPr>
      <w:r w:rsidRPr="00FA6C97">
        <w:rPr>
          <w:rFonts w:ascii="Times New Roman" w:hAnsi="Times New Roman" w:cs="Times New Roman"/>
          <w:b/>
          <w:sz w:val="28"/>
        </w:rPr>
        <w:t>§3.</w:t>
      </w:r>
      <w:r w:rsidRPr="00FA6C97">
        <w:rPr>
          <w:rFonts w:ascii="Times New Roman" w:hAnsi="Times New Roman" w:cs="Times New Roman"/>
          <w:b/>
          <w:sz w:val="28"/>
        </w:rPr>
        <w:tab/>
      </w:r>
      <w:r w:rsidRPr="00FA6C97">
        <w:rPr>
          <w:rFonts w:ascii="Times New Roman" w:hAnsi="Times New Roman" w:cs="Times New Roman"/>
          <w:b/>
          <w:sz w:val="28"/>
          <w:u w:val="single"/>
        </w:rPr>
        <w:t>La régularisation de la nullité</w:t>
      </w:r>
    </w:p>
    <w:p w14:paraId="184F269A"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rPr>
      </w:pPr>
    </w:p>
    <w:p w14:paraId="2F889DAA" w14:textId="77777777" w:rsidR="00083276" w:rsidRDefault="00B20550" w:rsidP="00DD601E">
      <w:pPr>
        <w:tabs>
          <w:tab w:val="left" w:pos="0"/>
          <w:tab w:val="left" w:pos="28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La régularisation est le mécanisme correcteur par lequel une partie à un contrat entaché de nullité a la possibilité de corriger le vice qui affecte son contrat. </w:t>
      </w:r>
    </w:p>
    <w:p w14:paraId="271553AF" w14:textId="77777777" w:rsidR="00083276" w:rsidRDefault="00083276" w:rsidP="00DD601E">
      <w:pPr>
        <w:tabs>
          <w:tab w:val="left" w:pos="0"/>
          <w:tab w:val="left" w:pos="284"/>
          <w:tab w:val="left" w:pos="1418"/>
          <w:tab w:val="left" w:pos="1701"/>
          <w:tab w:val="left" w:pos="1985"/>
          <w:tab w:val="left" w:pos="2268"/>
          <w:tab w:val="left" w:pos="2552"/>
        </w:tabs>
        <w:jc w:val="both"/>
        <w:rPr>
          <w:rFonts w:ascii="Times New Roman" w:hAnsi="Times New Roman" w:cs="Times New Roman"/>
        </w:rPr>
      </w:pPr>
    </w:p>
    <w:p w14:paraId="3F914A9C" w14:textId="6E4CB772" w:rsidR="00083276" w:rsidRDefault="00B20550" w:rsidP="00DD601E">
      <w:pPr>
        <w:tabs>
          <w:tab w:val="left" w:pos="0"/>
          <w:tab w:val="left" w:pos="284"/>
          <w:tab w:val="left" w:pos="1418"/>
          <w:tab w:val="left" w:pos="1701"/>
          <w:tab w:val="left" w:pos="1985"/>
          <w:tab w:val="left" w:pos="2268"/>
          <w:tab w:val="left" w:pos="2552"/>
        </w:tabs>
        <w:jc w:val="both"/>
        <w:rPr>
          <w:rFonts w:ascii="Times New Roman" w:hAnsi="Times New Roman" w:cs="Times New Roman"/>
          <w:color w:val="262626"/>
        </w:rPr>
      </w:pPr>
      <w:r w:rsidRPr="00FA6C97">
        <w:rPr>
          <w:rFonts w:ascii="Times New Roman" w:hAnsi="Times New Roman" w:cs="Times New Roman"/>
          <w:b/>
          <w:color w:val="262626"/>
        </w:rPr>
        <w:t>L'action en nullité est éteinte lorsque la cause de la nullité a cessé d'exister le jour où le tribunal statue sur le fond en première instance, sauf si cette nullité est fondée sur l'illicéité de l'objet social</w:t>
      </w:r>
      <w:r w:rsidR="008E0FF7" w:rsidRPr="00FA6C97">
        <w:rPr>
          <w:rStyle w:val="Appelnotedebasdep"/>
          <w:rFonts w:ascii="Times New Roman" w:hAnsi="Times New Roman" w:cs="Times New Roman"/>
          <w:color w:val="262626"/>
        </w:rPr>
        <w:footnoteReference w:id="87"/>
      </w:r>
      <w:r w:rsidRPr="00FA6C97">
        <w:rPr>
          <w:rFonts w:ascii="Times New Roman" w:hAnsi="Times New Roman" w:cs="Times New Roman"/>
        </w:rPr>
        <w:t>.</w:t>
      </w:r>
      <w:r w:rsidR="00E21015">
        <w:rPr>
          <w:rFonts w:ascii="Times New Roman" w:hAnsi="Times New Roman" w:cs="Times New Roman"/>
        </w:rPr>
        <w:t xml:space="preserve"> </w:t>
      </w:r>
      <w:r w:rsidRPr="001701E7">
        <w:rPr>
          <w:rFonts w:ascii="Times New Roman" w:hAnsi="Times New Roman" w:cs="Times New Roman"/>
          <w:b/>
          <w:color w:val="262626"/>
        </w:rPr>
        <w:t>Le tribunal de commerce, saisi d'une action en nullité, peut, même d'office, fixer un délai pour permettre de couvrir les nullités</w:t>
      </w:r>
      <w:r w:rsidR="00385A7F" w:rsidRPr="00FA6C97">
        <w:rPr>
          <w:rStyle w:val="Appelnotedebasdep"/>
          <w:rFonts w:ascii="Times New Roman" w:hAnsi="Times New Roman" w:cs="Times New Roman"/>
          <w:color w:val="262626"/>
        </w:rPr>
        <w:footnoteReference w:id="88"/>
      </w:r>
      <w:r w:rsidR="00385A7F" w:rsidRPr="00FA6C97">
        <w:rPr>
          <w:rFonts w:ascii="Times New Roman" w:hAnsi="Times New Roman" w:cs="Times New Roman"/>
          <w:color w:val="262626"/>
        </w:rPr>
        <w:t>.</w:t>
      </w:r>
      <w:r w:rsidRPr="00FA6C97">
        <w:rPr>
          <w:rFonts w:ascii="Times New Roman" w:hAnsi="Times New Roman" w:cs="Times New Roman"/>
          <w:color w:val="262626"/>
        </w:rPr>
        <w:t xml:space="preserve"> </w:t>
      </w:r>
    </w:p>
    <w:p w14:paraId="43E81970" w14:textId="77777777" w:rsidR="00083276" w:rsidRPr="00FA6C97" w:rsidRDefault="00083276"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color w:val="262626"/>
        </w:rPr>
      </w:pPr>
    </w:p>
    <w:p w14:paraId="3A24C491"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284"/>
        <w:jc w:val="both"/>
        <w:rPr>
          <w:rFonts w:ascii="Times New Roman" w:hAnsi="Times New Roman" w:cs="Times New Roman"/>
          <w:b/>
          <w:sz w:val="32"/>
        </w:rPr>
      </w:pPr>
      <w:r w:rsidRPr="00FA6C97">
        <w:rPr>
          <w:rFonts w:ascii="Times New Roman" w:hAnsi="Times New Roman" w:cs="Times New Roman"/>
          <w:b/>
          <w:sz w:val="32"/>
        </w:rPr>
        <w:t xml:space="preserve">Section 3. </w:t>
      </w:r>
      <w:r w:rsidRPr="00FA6C97">
        <w:rPr>
          <w:rFonts w:ascii="Times New Roman" w:hAnsi="Times New Roman" w:cs="Times New Roman"/>
          <w:b/>
          <w:sz w:val="32"/>
          <w:u w:val="single"/>
        </w:rPr>
        <w:t>Les effets de la nullité du contrat de société</w:t>
      </w:r>
      <w:r w:rsidRPr="00FA6C97">
        <w:rPr>
          <w:rFonts w:ascii="Times New Roman" w:hAnsi="Times New Roman" w:cs="Times New Roman"/>
          <w:b/>
          <w:sz w:val="32"/>
        </w:rPr>
        <w:t xml:space="preserve"> </w:t>
      </w:r>
      <w:r w:rsidRPr="00FA6C97">
        <w:rPr>
          <w:rFonts w:ascii="Times New Roman" w:hAnsi="Times New Roman" w:cs="Times New Roman"/>
          <w:b/>
          <w:sz w:val="32"/>
        </w:rPr>
        <w:tab/>
      </w:r>
    </w:p>
    <w:p w14:paraId="2F95B13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284"/>
        <w:jc w:val="both"/>
        <w:rPr>
          <w:rFonts w:ascii="Times New Roman" w:hAnsi="Times New Roman" w:cs="Times New Roman"/>
          <w:b/>
        </w:rPr>
      </w:pPr>
    </w:p>
    <w:p w14:paraId="1CBC49D9" w14:textId="77777777" w:rsidR="00B20550" w:rsidRPr="001701E7" w:rsidRDefault="00B20550" w:rsidP="00DD601E">
      <w:pPr>
        <w:tabs>
          <w:tab w:val="left" w:pos="0"/>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1701E7">
        <w:rPr>
          <w:rFonts w:ascii="Times New Roman" w:hAnsi="Times New Roman" w:cs="Times New Roman"/>
          <w:b/>
        </w:rPr>
        <w:t>Si en droit commun, la nullité est par principe rétroactive</w:t>
      </w:r>
      <w:r w:rsidR="00385A7F" w:rsidRPr="001701E7">
        <w:rPr>
          <w:rStyle w:val="Appelnotedebasdep"/>
          <w:rFonts w:ascii="Times New Roman" w:hAnsi="Times New Roman" w:cs="Times New Roman"/>
          <w:b/>
        </w:rPr>
        <w:footnoteReference w:id="89"/>
      </w:r>
      <w:r w:rsidRPr="001701E7">
        <w:rPr>
          <w:rFonts w:ascii="Times New Roman" w:hAnsi="Times New Roman" w:cs="Times New Roman"/>
          <w:b/>
        </w:rPr>
        <w:t>, tel n’est pas le cas de la nullité du contrat de société.</w:t>
      </w:r>
      <w:r w:rsidR="00385A7F" w:rsidRPr="001701E7">
        <w:rPr>
          <w:rFonts w:ascii="Times New Roman" w:hAnsi="Times New Roman" w:cs="Times New Roman"/>
          <w:b/>
        </w:rPr>
        <w:t xml:space="preserve"> </w:t>
      </w:r>
      <w:r w:rsidRPr="001701E7">
        <w:rPr>
          <w:rFonts w:ascii="Times New Roman" w:hAnsi="Times New Roman" w:cs="Times New Roman"/>
          <w:b/>
        </w:rPr>
        <w:t xml:space="preserve">En effet, contrairement à d’autres contrats, le contrat de société donne naissance à une personne juridique, qui aura très certainement contracté avec plusieurs personnes et il est important de ne pas porter atteinte aux droits des tiers.  </w:t>
      </w:r>
    </w:p>
    <w:p w14:paraId="7E69CC84" w14:textId="77777777" w:rsidR="00B20550" w:rsidRPr="00FA6C97" w:rsidRDefault="00B20550" w:rsidP="00DD601E">
      <w:pPr>
        <w:tabs>
          <w:tab w:val="left" w:pos="0"/>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3BD7D71E" w14:textId="77777777" w:rsidR="00B20550" w:rsidRPr="00FA6C97" w:rsidRDefault="00B20550" w:rsidP="00DD601E">
      <w:pPr>
        <w:tabs>
          <w:tab w:val="left" w:pos="0"/>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color w:val="262626"/>
        </w:rPr>
        <w:t>Le législateur a ainsi prévu que lorsque la nullité de la société est prononcée, il est procédé à sa liquidation conformément aux dispositions des statuts et du chapitre VII du présent titre</w:t>
      </w:r>
      <w:r w:rsidR="00385A7F" w:rsidRPr="00FA6C97">
        <w:rPr>
          <w:rStyle w:val="Appelnotedebasdep"/>
          <w:rFonts w:ascii="Times New Roman" w:hAnsi="Times New Roman" w:cs="Times New Roman"/>
          <w:color w:val="262626"/>
        </w:rPr>
        <w:footnoteReference w:id="90"/>
      </w:r>
      <w:r w:rsidR="00385A7F" w:rsidRPr="00FA6C97">
        <w:rPr>
          <w:rFonts w:ascii="Times New Roman" w:hAnsi="Times New Roman" w:cs="Times New Roman"/>
          <w:color w:val="262626"/>
        </w:rPr>
        <w:t>.</w:t>
      </w:r>
    </w:p>
    <w:p w14:paraId="62647AC7" w14:textId="77777777" w:rsidR="00B20550" w:rsidRPr="00FA6C97" w:rsidRDefault="00B20550" w:rsidP="00DD601E">
      <w:pPr>
        <w:tabs>
          <w:tab w:val="left" w:pos="0"/>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43C71F2D" w14:textId="77777777" w:rsidR="00B20550" w:rsidRPr="00FA6C97" w:rsidRDefault="00B20550" w:rsidP="00DD601E">
      <w:pPr>
        <w:widowControl w:val="0"/>
        <w:tabs>
          <w:tab w:val="left" w:pos="0"/>
        </w:tabs>
        <w:autoSpaceDE w:val="0"/>
        <w:autoSpaceDN w:val="0"/>
        <w:adjustRightInd w:val="0"/>
        <w:jc w:val="both"/>
        <w:rPr>
          <w:rFonts w:ascii="Times New Roman" w:hAnsi="Times New Roman" w:cs="Times New Roman"/>
          <w:bCs/>
          <w:color w:val="262626"/>
        </w:rPr>
      </w:pPr>
      <w:r w:rsidRPr="001701E7">
        <w:rPr>
          <w:rFonts w:ascii="Times New Roman" w:hAnsi="Times New Roman" w:cs="Times New Roman"/>
          <w:b/>
          <w:color w:val="262626"/>
        </w:rPr>
        <w:t>Ni la société ni les associés ne peuvent se prévaloir d'une nullité à l'égard des tiers de bonne foi. Cependant, la nullité résultant de l'incapacité ou d'un vice du consentement est opposable même aux tiers, par l'incapable et ses représentants légaux, ou par l'associé dont le consentement a été surpr</w:t>
      </w:r>
      <w:r w:rsidR="00803967" w:rsidRPr="001701E7">
        <w:rPr>
          <w:rFonts w:ascii="Times New Roman" w:hAnsi="Times New Roman" w:cs="Times New Roman"/>
          <w:b/>
          <w:color w:val="262626"/>
        </w:rPr>
        <w:t>is par erreur, dol ou violence</w:t>
      </w:r>
      <w:r w:rsidR="00803967" w:rsidRPr="00FA6C97">
        <w:rPr>
          <w:rStyle w:val="Appelnotedebasdep"/>
          <w:rFonts w:ascii="Times New Roman" w:hAnsi="Times New Roman" w:cs="Times New Roman"/>
          <w:color w:val="262626"/>
        </w:rPr>
        <w:footnoteReference w:id="91"/>
      </w:r>
      <w:r w:rsidRPr="00FA6C97">
        <w:rPr>
          <w:rFonts w:ascii="Times New Roman" w:hAnsi="Times New Roman" w:cs="Times New Roman"/>
          <w:bCs/>
          <w:color w:val="262626"/>
        </w:rPr>
        <w:t>.</w:t>
      </w:r>
    </w:p>
    <w:p w14:paraId="4903D6FE" w14:textId="77777777" w:rsidR="00803967" w:rsidRPr="00FA6C97" w:rsidRDefault="00803967" w:rsidP="00DD601E">
      <w:pPr>
        <w:widowControl w:val="0"/>
        <w:tabs>
          <w:tab w:val="left" w:pos="0"/>
        </w:tabs>
        <w:autoSpaceDE w:val="0"/>
        <w:autoSpaceDN w:val="0"/>
        <w:adjustRightInd w:val="0"/>
        <w:jc w:val="both"/>
        <w:rPr>
          <w:rFonts w:ascii="Times New Roman" w:hAnsi="Times New Roman" w:cs="Times New Roman"/>
          <w:b/>
          <w:bCs/>
        </w:rPr>
      </w:pPr>
    </w:p>
    <w:p w14:paraId="335B995A" w14:textId="77777777" w:rsidR="00B20550" w:rsidRPr="00FA6C97" w:rsidRDefault="00B20550" w:rsidP="00DD601E">
      <w:pPr>
        <w:widowControl w:val="0"/>
        <w:tabs>
          <w:tab w:val="left" w:pos="0"/>
        </w:tabs>
        <w:autoSpaceDE w:val="0"/>
        <w:autoSpaceDN w:val="0"/>
        <w:adjustRightInd w:val="0"/>
        <w:jc w:val="both"/>
        <w:rPr>
          <w:rFonts w:ascii="Times New Roman" w:hAnsi="Times New Roman" w:cs="Times New Roman"/>
        </w:rPr>
      </w:pPr>
      <w:r w:rsidRPr="00FA6C97">
        <w:rPr>
          <w:rFonts w:ascii="Times New Roman" w:hAnsi="Times New Roman" w:cs="Times New Roman"/>
          <w:color w:val="262626"/>
        </w:rPr>
        <w:t>L'action en responsabilité fondée sur l'annulation de la société ou des actes et délibérations postérieurs à sa constitution se prescrit par trois ans à compter du jour où la décision d'annulation est passée en force de chose jugée.</w:t>
      </w:r>
    </w:p>
    <w:p w14:paraId="5C16EBAF" w14:textId="77777777" w:rsidR="00B20550" w:rsidRPr="00FA6C97" w:rsidRDefault="00B20550" w:rsidP="00DD601E">
      <w:pPr>
        <w:widowControl w:val="0"/>
        <w:tabs>
          <w:tab w:val="left" w:pos="0"/>
        </w:tabs>
        <w:autoSpaceDE w:val="0"/>
        <w:autoSpaceDN w:val="0"/>
        <w:adjustRightInd w:val="0"/>
        <w:jc w:val="both"/>
        <w:rPr>
          <w:rFonts w:ascii="Times New Roman" w:hAnsi="Times New Roman" w:cs="Times New Roman"/>
        </w:rPr>
      </w:pPr>
    </w:p>
    <w:p w14:paraId="765C782E" w14:textId="77777777" w:rsidR="00B20550" w:rsidRPr="00FA6C97" w:rsidRDefault="00B20550" w:rsidP="00DD601E">
      <w:pPr>
        <w:widowControl w:val="0"/>
        <w:tabs>
          <w:tab w:val="left" w:pos="0"/>
        </w:tabs>
        <w:autoSpaceDE w:val="0"/>
        <w:autoSpaceDN w:val="0"/>
        <w:adjustRightInd w:val="0"/>
        <w:jc w:val="both"/>
        <w:rPr>
          <w:rFonts w:ascii="Times New Roman" w:hAnsi="Times New Roman" w:cs="Times New Roman"/>
          <w:b/>
          <w:bCs/>
        </w:rPr>
      </w:pPr>
      <w:r w:rsidRPr="00FA6C97">
        <w:rPr>
          <w:rFonts w:ascii="Times New Roman" w:hAnsi="Times New Roman" w:cs="Times New Roman"/>
          <w:color w:val="262626"/>
        </w:rPr>
        <w:t>La disparition de la cause de nullité ne fait pas obstacle à l'exercice de l'action en dommages intérêts tendant à la réparation du préjudice causé par le vice dont la société, l'acte ou la délibération était entaché. Cette action se prescrit par trois ans à compter du jour où la nullité a été couverte</w:t>
      </w:r>
      <w:r w:rsidR="00385A7F" w:rsidRPr="00FA6C97">
        <w:rPr>
          <w:rStyle w:val="Appelnotedebasdep"/>
          <w:rFonts w:ascii="Times New Roman" w:hAnsi="Times New Roman" w:cs="Times New Roman"/>
          <w:color w:val="262626"/>
        </w:rPr>
        <w:footnoteReference w:id="92"/>
      </w:r>
      <w:r w:rsidRPr="00FA6C97">
        <w:rPr>
          <w:rFonts w:ascii="Times New Roman" w:hAnsi="Times New Roman" w:cs="Times New Roman"/>
          <w:bCs/>
          <w:color w:val="262626"/>
        </w:rPr>
        <w:t>.</w:t>
      </w:r>
    </w:p>
    <w:p w14:paraId="2A8AF71B" w14:textId="1252AB28" w:rsidR="00DD601E" w:rsidRDefault="00DD601E"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375F78C6" w14:textId="77777777" w:rsidR="00DD601E" w:rsidRPr="00FA6C97" w:rsidRDefault="00DD601E"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36F2FECC" w14:textId="77777777" w:rsidR="00692721"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40"/>
        </w:rPr>
      </w:pPr>
      <w:r w:rsidRPr="00FA6C97">
        <w:rPr>
          <w:rFonts w:ascii="Times New Roman" w:hAnsi="Times New Roman" w:cs="Times New Roman"/>
          <w:b/>
          <w:sz w:val="40"/>
        </w:rPr>
        <w:t xml:space="preserve">TITRE 2. </w:t>
      </w:r>
    </w:p>
    <w:p w14:paraId="23259DDF"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40"/>
          <w:u w:val="single"/>
        </w:rPr>
      </w:pPr>
      <w:r w:rsidRPr="00FA6C97">
        <w:rPr>
          <w:rFonts w:ascii="Times New Roman" w:hAnsi="Times New Roman" w:cs="Times New Roman"/>
          <w:b/>
          <w:sz w:val="40"/>
          <w:u w:val="single"/>
        </w:rPr>
        <w:t>LA PERSONNIFICATION DE LA SOCIÉTÉ</w:t>
      </w:r>
    </w:p>
    <w:p w14:paraId="75262B9B"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rPr>
      </w:pPr>
    </w:p>
    <w:p w14:paraId="5463D0F8" w14:textId="77777777" w:rsidR="00B20550" w:rsidRDefault="001701E7"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Pr>
          <w:rFonts w:ascii="Times New Roman" w:hAnsi="Times New Roman" w:cs="Times New Roman"/>
        </w:rPr>
        <w:t>La société a vocation à devenir une « personne morale » (</w:t>
      </w:r>
      <w:r w:rsidRPr="001701E7">
        <w:rPr>
          <w:rFonts w:ascii="Times New Roman" w:hAnsi="Times New Roman" w:cs="Times New Roman"/>
          <w:b/>
        </w:rPr>
        <w:t>Chapitre préliminaire</w:t>
      </w:r>
      <w:r>
        <w:rPr>
          <w:rFonts w:ascii="Times New Roman" w:hAnsi="Times New Roman" w:cs="Times New Roman"/>
        </w:rPr>
        <w:t>), un contrat personnifié. Si certaines sociétés sont volontairement ou non dépourvues de la personnalité morale (</w:t>
      </w:r>
      <w:r w:rsidRPr="001701E7">
        <w:rPr>
          <w:rFonts w:ascii="Times New Roman" w:hAnsi="Times New Roman" w:cs="Times New Roman"/>
          <w:b/>
        </w:rPr>
        <w:t>Chapitre 1.</w:t>
      </w:r>
      <w:r>
        <w:rPr>
          <w:rFonts w:ascii="Times New Roman" w:hAnsi="Times New Roman" w:cs="Times New Roman"/>
        </w:rPr>
        <w:t>), le législateur a consacré un régime particulier pour les sociétés en attente de la reconnaissance de leur personnalité morale (</w:t>
      </w:r>
      <w:r w:rsidRPr="001701E7">
        <w:rPr>
          <w:rFonts w:ascii="Times New Roman" w:hAnsi="Times New Roman" w:cs="Times New Roman"/>
          <w:b/>
        </w:rPr>
        <w:t>Chapitre 2</w:t>
      </w:r>
      <w:r w:rsidR="00F1099C">
        <w:rPr>
          <w:rFonts w:ascii="Times New Roman" w:hAnsi="Times New Roman" w:cs="Times New Roman"/>
        </w:rPr>
        <w:t>.) et a encadré les éléments de personnification de ces dernières une fois immatriculées (</w:t>
      </w:r>
      <w:r w:rsidR="00F1099C" w:rsidRPr="00F1099C">
        <w:rPr>
          <w:rFonts w:ascii="Times New Roman" w:hAnsi="Times New Roman" w:cs="Times New Roman"/>
          <w:b/>
        </w:rPr>
        <w:t>Chapitre 3</w:t>
      </w:r>
      <w:r w:rsidR="00F1099C">
        <w:rPr>
          <w:rFonts w:ascii="Times New Roman" w:hAnsi="Times New Roman" w:cs="Times New Roman"/>
        </w:rPr>
        <w:t>.)</w:t>
      </w:r>
      <w:r>
        <w:rPr>
          <w:rFonts w:ascii="Times New Roman" w:hAnsi="Times New Roman" w:cs="Times New Roman"/>
        </w:rPr>
        <w:t xml:space="preserve"> </w:t>
      </w:r>
    </w:p>
    <w:p w14:paraId="14549715" w14:textId="77777777" w:rsidR="001701E7" w:rsidRPr="001701E7" w:rsidRDefault="001701E7"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0C34C411"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sz w:val="36"/>
        </w:rPr>
      </w:pPr>
      <w:r w:rsidRPr="00FA6C97">
        <w:rPr>
          <w:rFonts w:ascii="Times New Roman" w:hAnsi="Times New Roman" w:cs="Times New Roman"/>
          <w:b/>
          <w:bCs/>
          <w:sz w:val="36"/>
        </w:rPr>
        <w:t xml:space="preserve">CHAPITRE PRÉLIMINAIRE. </w:t>
      </w:r>
    </w:p>
    <w:p w14:paraId="5F5285EF"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sz w:val="36"/>
          <w:u w:val="single"/>
        </w:rPr>
      </w:pPr>
      <w:r w:rsidRPr="00FA6C97">
        <w:rPr>
          <w:rFonts w:ascii="Times New Roman" w:hAnsi="Times New Roman" w:cs="Times New Roman"/>
          <w:b/>
          <w:bCs/>
          <w:sz w:val="36"/>
          <w:u w:val="single"/>
        </w:rPr>
        <w:t>LA PERSONNALITÉ MORALE</w:t>
      </w:r>
    </w:p>
    <w:p w14:paraId="7BE8FFC8"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34A99351" w14:textId="77777777" w:rsidR="00F1099C" w:rsidRDefault="00F1099C"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Pr>
          <w:rFonts w:ascii="Times New Roman" w:hAnsi="Times New Roman" w:cs="Times New Roman"/>
        </w:rPr>
        <w:t>La nature de la</w:t>
      </w:r>
      <w:r w:rsidR="00887ED4">
        <w:rPr>
          <w:rFonts w:ascii="Times New Roman" w:hAnsi="Times New Roman" w:cs="Times New Roman"/>
        </w:rPr>
        <w:t xml:space="preserve"> personnalité morale </w:t>
      </w:r>
      <w:r>
        <w:rPr>
          <w:rFonts w:ascii="Times New Roman" w:hAnsi="Times New Roman" w:cs="Times New Roman"/>
        </w:rPr>
        <w:t>(</w:t>
      </w:r>
      <w:r w:rsidRPr="00F1099C">
        <w:rPr>
          <w:rFonts w:ascii="Times New Roman" w:hAnsi="Times New Roman" w:cs="Times New Roman"/>
          <w:b/>
        </w:rPr>
        <w:t>Section 1</w:t>
      </w:r>
      <w:r>
        <w:rPr>
          <w:rFonts w:ascii="Times New Roman" w:hAnsi="Times New Roman" w:cs="Times New Roman"/>
        </w:rPr>
        <w:t>.)</w:t>
      </w:r>
      <w:r w:rsidR="00887ED4">
        <w:rPr>
          <w:rFonts w:ascii="Times New Roman" w:hAnsi="Times New Roman" w:cs="Times New Roman"/>
        </w:rPr>
        <w:t xml:space="preserve"> celle de</w:t>
      </w:r>
      <w:r>
        <w:rPr>
          <w:rFonts w:ascii="Times New Roman" w:hAnsi="Times New Roman" w:cs="Times New Roman"/>
        </w:rPr>
        <w:t xml:space="preserve"> la société</w:t>
      </w:r>
      <w:r w:rsidR="00887ED4">
        <w:rPr>
          <w:rFonts w:ascii="Times New Roman" w:hAnsi="Times New Roman" w:cs="Times New Roman"/>
        </w:rPr>
        <w:t xml:space="preserve"> </w:t>
      </w:r>
      <w:r>
        <w:rPr>
          <w:rFonts w:ascii="Times New Roman" w:hAnsi="Times New Roman" w:cs="Times New Roman"/>
        </w:rPr>
        <w:t>(</w:t>
      </w:r>
      <w:r w:rsidRPr="00F1099C">
        <w:rPr>
          <w:rFonts w:ascii="Times New Roman" w:hAnsi="Times New Roman" w:cs="Times New Roman"/>
          <w:b/>
        </w:rPr>
        <w:t xml:space="preserve">Section </w:t>
      </w:r>
      <w:r>
        <w:rPr>
          <w:rFonts w:ascii="Times New Roman" w:hAnsi="Times New Roman" w:cs="Times New Roman"/>
          <w:b/>
        </w:rPr>
        <w:t>2</w:t>
      </w:r>
      <w:r>
        <w:rPr>
          <w:rFonts w:ascii="Times New Roman" w:hAnsi="Times New Roman" w:cs="Times New Roman"/>
        </w:rPr>
        <w:t>.) </w:t>
      </w:r>
      <w:r w:rsidR="00887ED4">
        <w:rPr>
          <w:rFonts w:ascii="Times New Roman" w:hAnsi="Times New Roman" w:cs="Times New Roman"/>
        </w:rPr>
        <w:t>et donc celle de l’intérêt social (</w:t>
      </w:r>
      <w:r w:rsidR="00887ED4" w:rsidRPr="00F1099C">
        <w:rPr>
          <w:rFonts w:ascii="Times New Roman" w:hAnsi="Times New Roman" w:cs="Times New Roman"/>
          <w:b/>
        </w:rPr>
        <w:t xml:space="preserve">Section </w:t>
      </w:r>
      <w:r w:rsidR="00887ED4">
        <w:rPr>
          <w:rFonts w:ascii="Times New Roman" w:hAnsi="Times New Roman" w:cs="Times New Roman"/>
          <w:b/>
        </w:rPr>
        <w:t>3</w:t>
      </w:r>
      <w:r w:rsidR="00887ED4">
        <w:rPr>
          <w:rFonts w:ascii="Times New Roman" w:hAnsi="Times New Roman" w:cs="Times New Roman"/>
        </w:rPr>
        <w:t xml:space="preserve">.) ont longtemps été discutées et la teneur de ces débats est essentielle. </w:t>
      </w:r>
    </w:p>
    <w:p w14:paraId="68856769" w14:textId="77777777" w:rsidR="00B20550" w:rsidRPr="00FA6C97" w:rsidRDefault="00F1099C"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Pr>
          <w:rFonts w:ascii="Times New Roman" w:hAnsi="Times New Roman" w:cs="Times New Roman"/>
        </w:rPr>
        <w:t xml:space="preserve"> </w:t>
      </w:r>
    </w:p>
    <w:p w14:paraId="60DD10F1"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sz w:val="32"/>
          <w:u w:val="single"/>
        </w:rPr>
      </w:pPr>
      <w:r w:rsidRPr="00FA6C97">
        <w:rPr>
          <w:rFonts w:ascii="Times New Roman" w:hAnsi="Times New Roman" w:cs="Times New Roman"/>
          <w:b/>
          <w:sz w:val="32"/>
        </w:rPr>
        <w:t xml:space="preserve">Section 1. </w:t>
      </w:r>
      <w:r w:rsidRPr="00FA6C97">
        <w:rPr>
          <w:rFonts w:ascii="Times New Roman" w:hAnsi="Times New Roman" w:cs="Times New Roman"/>
          <w:b/>
          <w:sz w:val="32"/>
          <w:u w:val="single"/>
        </w:rPr>
        <w:t>La nature de la personnalité morale : réalité ou fiction</w:t>
      </w:r>
    </w:p>
    <w:p w14:paraId="1BDFD9AD"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75AE7971" w14:textId="77777777" w:rsidR="00B20550" w:rsidRDefault="00B20550" w:rsidP="00132CE7">
      <w:pPr>
        <w:widowControl w:val="0"/>
        <w:tabs>
          <w:tab w:val="left" w:pos="0"/>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sidRPr="00FA6C97">
        <w:rPr>
          <w:rFonts w:ascii="Times New Roman" w:hAnsi="Times New Roman" w:cs="Times New Roman"/>
        </w:rPr>
        <w:t>La personne morale n’est pas une « </w:t>
      </w:r>
      <w:r w:rsidRPr="00FA6C97">
        <w:rPr>
          <w:rFonts w:ascii="Times New Roman" w:hAnsi="Times New Roman" w:cs="Times New Roman"/>
          <w:i/>
        </w:rPr>
        <w:t>personne</w:t>
      </w:r>
      <w:r w:rsidRPr="00FA6C97">
        <w:rPr>
          <w:rFonts w:ascii="Times New Roman" w:hAnsi="Times New Roman" w:cs="Times New Roman"/>
        </w:rPr>
        <w:t> », c’est un être artificiel, qui n’est pas fait de chair et de sang. Le terme de « </w:t>
      </w:r>
      <w:r w:rsidRPr="00FA6C97">
        <w:rPr>
          <w:rFonts w:ascii="Times New Roman" w:hAnsi="Times New Roman" w:cs="Times New Roman"/>
          <w:i/>
        </w:rPr>
        <w:t>personne </w:t>
      </w:r>
      <w:r w:rsidRPr="00FA6C97">
        <w:rPr>
          <w:rFonts w:ascii="Times New Roman" w:hAnsi="Times New Roman" w:cs="Times New Roman"/>
        </w:rPr>
        <w:t>» est ici simplement utilisé pour faire référence au « </w:t>
      </w:r>
      <w:r w:rsidRPr="00FA6C97">
        <w:rPr>
          <w:rFonts w:ascii="Times New Roman" w:hAnsi="Times New Roman" w:cs="Times New Roman"/>
          <w:i/>
        </w:rPr>
        <w:t>patrimoine </w:t>
      </w:r>
      <w:r w:rsidRPr="00FA6C97">
        <w:rPr>
          <w:rFonts w:ascii="Times New Roman" w:hAnsi="Times New Roman" w:cs="Times New Roman"/>
        </w:rPr>
        <w:t>» de ladite personne. La question qui se posait donc était de savoir si la personnalité morale était une fiction juridique ou une réalité technique</w:t>
      </w:r>
      <w:r w:rsidR="00024C5C" w:rsidRPr="00FA6C97">
        <w:rPr>
          <w:rFonts w:ascii="Times New Roman" w:hAnsi="Times New Roman" w:cs="Times New Roman"/>
        </w:rPr>
        <w:t xml:space="preserve"> : </w:t>
      </w:r>
    </w:p>
    <w:p w14:paraId="4175DBB6" w14:textId="77777777" w:rsidR="001701E7" w:rsidRPr="00FA6C97" w:rsidRDefault="001701E7" w:rsidP="00132CE7">
      <w:pPr>
        <w:widowControl w:val="0"/>
        <w:tabs>
          <w:tab w:val="left" w:pos="0"/>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617AB21A" w14:textId="77777777" w:rsidR="00B20550" w:rsidRDefault="00024C5C" w:rsidP="004A70C9">
      <w:pPr>
        <w:pStyle w:val="Paragraphedeliste"/>
        <w:widowControl w:val="0"/>
        <w:numPr>
          <w:ilvl w:val="0"/>
          <w:numId w:val="100"/>
        </w:numPr>
        <w:tabs>
          <w:tab w:val="left" w:pos="284"/>
          <w:tab w:val="left" w:pos="1418"/>
          <w:tab w:val="left" w:pos="1701"/>
          <w:tab w:val="left" w:pos="1985"/>
          <w:tab w:val="left" w:pos="2268"/>
          <w:tab w:val="left" w:pos="2552"/>
        </w:tabs>
        <w:autoSpaceDE w:val="0"/>
        <w:autoSpaceDN w:val="0"/>
        <w:adjustRightInd w:val="0"/>
        <w:ind w:left="284" w:hanging="284"/>
        <w:jc w:val="both"/>
        <w:rPr>
          <w:rFonts w:ascii="Times New Roman" w:hAnsi="Times New Roman" w:cs="Times New Roman"/>
        </w:rPr>
      </w:pPr>
      <w:r w:rsidRPr="00F1099C">
        <w:rPr>
          <w:rFonts w:ascii="Times New Roman" w:hAnsi="Times New Roman" w:cs="Times New Roman"/>
          <w:b/>
        </w:rPr>
        <w:t>p</w:t>
      </w:r>
      <w:r w:rsidR="00B20550" w:rsidRPr="00F1099C">
        <w:rPr>
          <w:rFonts w:ascii="Times New Roman" w:hAnsi="Times New Roman" w:cs="Times New Roman"/>
          <w:b/>
        </w:rPr>
        <w:t>our les partisans de la théorie de la « </w:t>
      </w:r>
      <w:r w:rsidR="00B20550" w:rsidRPr="00F1099C">
        <w:rPr>
          <w:rFonts w:ascii="Times New Roman" w:hAnsi="Times New Roman" w:cs="Times New Roman"/>
          <w:b/>
          <w:i/>
        </w:rPr>
        <w:t>fiction </w:t>
      </w:r>
      <w:r w:rsidR="00B20550" w:rsidRPr="00F1099C">
        <w:rPr>
          <w:rFonts w:ascii="Times New Roman" w:hAnsi="Times New Roman" w:cs="Times New Roman"/>
          <w:b/>
        </w:rPr>
        <w:t>»</w:t>
      </w:r>
      <w:r w:rsidR="00B20550" w:rsidRPr="00FA6C97">
        <w:rPr>
          <w:rFonts w:ascii="Times New Roman" w:hAnsi="Times New Roman" w:cs="Times New Roman"/>
        </w:rPr>
        <w:t xml:space="preserve">, une personne morale n’existe que parce que l’État autorise expressément cette fiction. Problème : si seul l’État peut créer des personnes morales, comment l’État s’est-il vu doté de la personnalité morale ? </w:t>
      </w:r>
    </w:p>
    <w:p w14:paraId="3B0F793F" w14:textId="77777777" w:rsidR="001701E7" w:rsidRPr="00FA6C97" w:rsidRDefault="001701E7" w:rsidP="00132CE7">
      <w:pPr>
        <w:pStyle w:val="Paragraphedeliste"/>
        <w:widowControl w:val="0"/>
        <w:tabs>
          <w:tab w:val="left" w:pos="0"/>
          <w:tab w:val="left" w:pos="1418"/>
          <w:tab w:val="left" w:pos="1701"/>
          <w:tab w:val="left" w:pos="1985"/>
          <w:tab w:val="left" w:pos="2268"/>
          <w:tab w:val="left" w:pos="2552"/>
        </w:tabs>
        <w:autoSpaceDE w:val="0"/>
        <w:autoSpaceDN w:val="0"/>
        <w:adjustRightInd w:val="0"/>
        <w:ind w:left="0"/>
        <w:jc w:val="both"/>
        <w:rPr>
          <w:rFonts w:ascii="Times New Roman" w:hAnsi="Times New Roman" w:cs="Times New Roman"/>
        </w:rPr>
      </w:pPr>
    </w:p>
    <w:p w14:paraId="5BAB2BA5" w14:textId="77777777" w:rsidR="00B20550" w:rsidRPr="00FA6C97" w:rsidRDefault="00024C5C" w:rsidP="004A70C9">
      <w:pPr>
        <w:pStyle w:val="Paragraphedeliste"/>
        <w:widowControl w:val="0"/>
        <w:numPr>
          <w:ilvl w:val="0"/>
          <w:numId w:val="100"/>
        </w:numPr>
        <w:tabs>
          <w:tab w:val="left" w:pos="284"/>
          <w:tab w:val="left" w:pos="1418"/>
          <w:tab w:val="left" w:pos="1701"/>
          <w:tab w:val="left" w:pos="1985"/>
          <w:tab w:val="left" w:pos="2268"/>
          <w:tab w:val="left" w:pos="2552"/>
        </w:tabs>
        <w:autoSpaceDE w:val="0"/>
        <w:autoSpaceDN w:val="0"/>
        <w:adjustRightInd w:val="0"/>
        <w:ind w:left="284" w:hanging="284"/>
        <w:jc w:val="both"/>
        <w:rPr>
          <w:rFonts w:ascii="Times New Roman" w:hAnsi="Times New Roman" w:cs="Times New Roman"/>
        </w:rPr>
      </w:pPr>
      <w:r w:rsidRPr="00F1099C">
        <w:rPr>
          <w:rFonts w:ascii="Times New Roman" w:hAnsi="Times New Roman" w:cs="Times New Roman"/>
          <w:b/>
        </w:rPr>
        <w:lastRenderedPageBreak/>
        <w:t>p</w:t>
      </w:r>
      <w:r w:rsidR="00B20550" w:rsidRPr="00F1099C">
        <w:rPr>
          <w:rFonts w:ascii="Times New Roman" w:hAnsi="Times New Roman" w:cs="Times New Roman"/>
          <w:b/>
        </w:rPr>
        <w:t>our les partisans de la théorie de la « </w:t>
      </w:r>
      <w:r w:rsidR="00B20550" w:rsidRPr="00F1099C">
        <w:rPr>
          <w:rFonts w:ascii="Times New Roman" w:hAnsi="Times New Roman" w:cs="Times New Roman"/>
          <w:b/>
          <w:i/>
        </w:rPr>
        <w:t xml:space="preserve">réalité technique </w:t>
      </w:r>
      <w:r w:rsidR="00B20550" w:rsidRPr="00F1099C">
        <w:rPr>
          <w:rFonts w:ascii="Times New Roman" w:hAnsi="Times New Roman" w:cs="Times New Roman"/>
          <w:b/>
        </w:rPr>
        <w:t>»</w:t>
      </w:r>
      <w:r w:rsidR="00B20550" w:rsidRPr="00FA6C97">
        <w:rPr>
          <w:rFonts w:ascii="Times New Roman" w:hAnsi="Times New Roman" w:cs="Times New Roman"/>
        </w:rPr>
        <w:t xml:space="preserve">, la personnalité morale existe dès lors que certaines conditions sont réunies. Au titre de ces conditions, un groupement de personnes physiques doit avoir : </w:t>
      </w:r>
    </w:p>
    <w:p w14:paraId="50B636E7" w14:textId="77777777" w:rsidR="00B20550" w:rsidRPr="00FA6C97" w:rsidRDefault="00024C5C" w:rsidP="00132CE7">
      <w:pPr>
        <w:widowControl w:val="0"/>
        <w:tabs>
          <w:tab w:val="left" w:pos="284"/>
          <w:tab w:val="left" w:pos="567"/>
          <w:tab w:val="left" w:pos="851"/>
          <w:tab w:val="left" w:pos="1418"/>
          <w:tab w:val="left" w:pos="1701"/>
          <w:tab w:val="left" w:pos="1985"/>
          <w:tab w:val="left" w:pos="2268"/>
          <w:tab w:val="left" w:pos="2552"/>
        </w:tabs>
        <w:autoSpaceDE w:val="0"/>
        <w:autoSpaceDN w:val="0"/>
        <w:adjustRightInd w:val="0"/>
        <w:ind w:left="567" w:hanging="283"/>
        <w:jc w:val="both"/>
        <w:rPr>
          <w:rFonts w:ascii="Times New Roman" w:hAnsi="Times New Roman" w:cs="Times New Roman"/>
        </w:rPr>
      </w:pPr>
      <w:r w:rsidRPr="00FA6C97">
        <w:rPr>
          <w:rFonts w:ascii="Times New Roman" w:hAnsi="Times New Roman" w:cs="Times New Roman"/>
        </w:rPr>
        <w:t>-</w:t>
      </w:r>
      <w:r w:rsidRPr="00FA6C97">
        <w:rPr>
          <w:rFonts w:ascii="Times New Roman" w:hAnsi="Times New Roman" w:cs="Times New Roman"/>
        </w:rPr>
        <w:tab/>
      </w:r>
      <w:r w:rsidR="00B20550" w:rsidRPr="00FA6C97">
        <w:rPr>
          <w:rFonts w:ascii="Times New Roman" w:hAnsi="Times New Roman" w:cs="Times New Roman"/>
        </w:rPr>
        <w:t xml:space="preserve">un intérêt propre (différent de la somme des intérêts individuels des personnes qui le composent) ; et </w:t>
      </w:r>
    </w:p>
    <w:p w14:paraId="79650D36" w14:textId="77777777" w:rsidR="00B20550" w:rsidRPr="00FA6C97" w:rsidRDefault="00024C5C"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firstLine="284"/>
        <w:jc w:val="both"/>
        <w:rPr>
          <w:rFonts w:ascii="Times New Roman" w:hAnsi="Times New Roman" w:cs="Times New Roman"/>
        </w:rPr>
      </w:pPr>
      <w:r w:rsidRPr="00FA6C97">
        <w:rPr>
          <w:rFonts w:ascii="Times New Roman" w:hAnsi="Times New Roman" w:cs="Times New Roman"/>
        </w:rPr>
        <w:t xml:space="preserve">- </w:t>
      </w:r>
      <w:r w:rsidRPr="00FA6C97">
        <w:rPr>
          <w:rFonts w:ascii="Times New Roman" w:hAnsi="Times New Roman" w:cs="Times New Roman"/>
        </w:rPr>
        <w:tab/>
      </w:r>
      <w:r w:rsidR="00B20550" w:rsidRPr="00FA6C97">
        <w:rPr>
          <w:rFonts w:ascii="Times New Roman" w:hAnsi="Times New Roman" w:cs="Times New Roman"/>
        </w:rPr>
        <w:t xml:space="preserve">une organisation permettant de dégager, d’exprimer et de défendre cet intérêt. </w:t>
      </w:r>
    </w:p>
    <w:p w14:paraId="34B8D3E4"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rPr>
      </w:pPr>
    </w:p>
    <w:p w14:paraId="31A5B4A9"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rPr>
      </w:pPr>
      <w:r w:rsidRPr="00FA6C97">
        <w:rPr>
          <w:rFonts w:ascii="Times New Roman" w:hAnsi="Times New Roman" w:cs="Times New Roman"/>
        </w:rPr>
        <w:t xml:space="preserve">Dans ce débat, la jurisprudence a tranché dans un arrêt de principe : </w:t>
      </w:r>
    </w:p>
    <w:p w14:paraId="3D108146"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3D3C3804"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b/>
        </w:rPr>
      </w:pPr>
      <w:r w:rsidRPr="00FA6C97">
        <w:rPr>
          <w:rFonts w:ascii="Times New Roman" w:hAnsi="Times New Roman" w:cs="Times New Roman"/>
          <w:b/>
        </w:rPr>
        <w:t>Cass. civ. 2</w:t>
      </w:r>
      <w:r w:rsidRPr="00FA6C97">
        <w:rPr>
          <w:rFonts w:ascii="Times New Roman" w:hAnsi="Times New Roman" w:cs="Times New Roman"/>
          <w:b/>
          <w:vertAlign w:val="superscript"/>
        </w:rPr>
        <w:t>ème</w:t>
      </w:r>
      <w:r w:rsidRPr="00FA6C97">
        <w:rPr>
          <w:rFonts w:ascii="Times New Roman" w:hAnsi="Times New Roman" w:cs="Times New Roman"/>
          <w:b/>
        </w:rPr>
        <w:t xml:space="preserve">, 28 janvier 1954, n° </w:t>
      </w:r>
      <w:r w:rsidRPr="00FA6C97">
        <w:rPr>
          <w:rFonts w:ascii="Times New Roman" w:hAnsi="Times New Roman" w:cs="Times New Roman"/>
          <w:b/>
          <w:bCs/>
          <w:color w:val="262626"/>
        </w:rPr>
        <w:t>54-07.081</w:t>
      </w:r>
    </w:p>
    <w:p w14:paraId="06F6D317" w14:textId="1644E161" w:rsidR="00887ED4" w:rsidRDefault="00B20550" w:rsidP="009907F8">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rPr>
      </w:pPr>
      <w:r w:rsidRPr="00FA6C97">
        <w:rPr>
          <w:rFonts w:ascii="Times New Roman" w:hAnsi="Times New Roman" w:cs="Times New Roman"/>
        </w:rPr>
        <w:t>« </w:t>
      </w:r>
      <w:r w:rsidRPr="00FA6C97">
        <w:rPr>
          <w:rFonts w:ascii="Times New Roman" w:hAnsi="Times New Roman" w:cs="Times New Roman"/>
          <w:i/>
          <w:color w:val="262626"/>
        </w:rPr>
        <w:t xml:space="preserve">Attendu que </w:t>
      </w:r>
      <w:r w:rsidRPr="00FA6C97">
        <w:rPr>
          <w:rFonts w:ascii="Times New Roman" w:hAnsi="Times New Roman" w:cs="Times New Roman"/>
          <w:i/>
          <w:color w:val="262626"/>
          <w:u w:val="single"/>
        </w:rPr>
        <w:t xml:space="preserve">la </w:t>
      </w:r>
      <w:r w:rsidRPr="00FA6C97">
        <w:rPr>
          <w:rFonts w:ascii="Times New Roman" w:hAnsi="Times New Roman" w:cs="Times New Roman"/>
          <w:bCs/>
          <w:i/>
          <w:color w:val="262626"/>
          <w:u w:val="single"/>
        </w:rPr>
        <w:t>personnalité</w:t>
      </w:r>
      <w:r w:rsidRPr="00FA6C97">
        <w:rPr>
          <w:rFonts w:ascii="Times New Roman" w:hAnsi="Times New Roman" w:cs="Times New Roman"/>
          <w:i/>
          <w:color w:val="262626"/>
          <w:u w:val="single"/>
        </w:rPr>
        <w:t xml:space="preserve"> civile n'est pas une création de la loi</w:t>
      </w:r>
      <w:r w:rsidRPr="00FA6C97">
        <w:rPr>
          <w:rFonts w:ascii="Times New Roman" w:hAnsi="Times New Roman" w:cs="Times New Roman"/>
          <w:i/>
          <w:color w:val="262626"/>
        </w:rPr>
        <w:t xml:space="preserve"> ; qu'</w:t>
      </w:r>
      <w:r w:rsidRPr="00FA6C97">
        <w:rPr>
          <w:rFonts w:ascii="Times New Roman" w:hAnsi="Times New Roman" w:cs="Times New Roman"/>
          <w:i/>
          <w:color w:val="262626"/>
          <w:u w:val="single"/>
        </w:rPr>
        <w:t>elle appartient, en principe, à tout groupement pourvu d'une possibilité d'expression collective pour la défense d'intérêts licites, dignes</w:t>
      </w:r>
      <w:r w:rsidRPr="00FA6C97">
        <w:rPr>
          <w:rFonts w:ascii="Times New Roman" w:hAnsi="Times New Roman" w:cs="Times New Roman"/>
          <w:i/>
          <w:color w:val="262626"/>
        </w:rPr>
        <w:t xml:space="preserve">, par suite, </w:t>
      </w:r>
      <w:r w:rsidRPr="00FA6C97">
        <w:rPr>
          <w:rFonts w:ascii="Times New Roman" w:hAnsi="Times New Roman" w:cs="Times New Roman"/>
          <w:i/>
          <w:color w:val="262626"/>
          <w:u w:val="single"/>
        </w:rPr>
        <w:t>d'être juridiquement reconnus et protégés</w:t>
      </w:r>
      <w:r w:rsidRPr="00FA6C97">
        <w:rPr>
          <w:rFonts w:ascii="Times New Roman" w:hAnsi="Times New Roman" w:cs="Times New Roman"/>
          <w:i/>
          <w:color w:val="262626"/>
        </w:rPr>
        <w:t xml:space="preserve"> ; Que, si le législateur a le pouvoir, dans un but de haute police, de priver de la </w:t>
      </w:r>
      <w:r w:rsidRPr="00FA6C97">
        <w:rPr>
          <w:rFonts w:ascii="Times New Roman" w:hAnsi="Times New Roman" w:cs="Times New Roman"/>
          <w:bCs/>
          <w:i/>
          <w:color w:val="262626"/>
        </w:rPr>
        <w:t>personnalité</w:t>
      </w:r>
      <w:r w:rsidRPr="00FA6C97">
        <w:rPr>
          <w:rFonts w:ascii="Times New Roman" w:hAnsi="Times New Roman" w:cs="Times New Roman"/>
          <w:i/>
          <w:color w:val="262626"/>
        </w:rPr>
        <w:t xml:space="preserve"> civile telle catégorie déterminée de groupements, il en reconnaît, au contraire, implicitement mais nécessairement, l'existence en faveur d'organismes créés par la loi elle-même avec mission de gérer certains intérêts collectifs présentant ainsi le caractère de droits susceptibles d'être déduits en justice</w:t>
      </w:r>
      <w:r w:rsidRPr="00FA6C97">
        <w:rPr>
          <w:rFonts w:ascii="Times New Roman" w:hAnsi="Times New Roman" w:cs="Times New Roman"/>
          <w:color w:val="262626"/>
        </w:rPr>
        <w:t xml:space="preserve"> </w:t>
      </w:r>
      <w:r w:rsidRPr="00FA6C97">
        <w:rPr>
          <w:rFonts w:ascii="Times New Roman" w:hAnsi="Times New Roman" w:cs="Times New Roman"/>
        </w:rPr>
        <w:t>»</w:t>
      </w:r>
      <w:r w:rsidR="001701E7">
        <w:rPr>
          <w:rFonts w:ascii="Times New Roman" w:hAnsi="Times New Roman" w:cs="Times New Roman"/>
        </w:rPr>
        <w:t xml:space="preserve">. </w:t>
      </w:r>
    </w:p>
    <w:p w14:paraId="460CCE7B" w14:textId="77777777" w:rsidR="00887ED4" w:rsidRPr="00FA6C97" w:rsidRDefault="00887ED4"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745A1634" w14:textId="77777777" w:rsidR="00B20550"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Ainsi, lorsque le législateur n’a pas expressément reconnu la personnalité morale d’un groupement, la jurisprudence peut combler les lacunes des textes et reconnaître, sous les conditions exposées, l’existence d’une personne morale. </w:t>
      </w:r>
    </w:p>
    <w:p w14:paraId="3F12BAB5" w14:textId="77777777" w:rsidR="00887ED4" w:rsidRPr="00FA6C97" w:rsidRDefault="00887ED4"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rPr>
      </w:pPr>
    </w:p>
    <w:p w14:paraId="4C91884C"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sz w:val="32"/>
          <w:u w:val="single"/>
        </w:rPr>
      </w:pPr>
      <w:r w:rsidRPr="00FA6C97">
        <w:rPr>
          <w:rFonts w:ascii="Times New Roman" w:hAnsi="Times New Roman" w:cs="Times New Roman"/>
          <w:b/>
          <w:sz w:val="32"/>
        </w:rPr>
        <w:t xml:space="preserve">Section 2. </w:t>
      </w:r>
      <w:r w:rsidRPr="00FA6C97">
        <w:rPr>
          <w:rFonts w:ascii="Times New Roman" w:hAnsi="Times New Roman" w:cs="Times New Roman"/>
          <w:b/>
          <w:sz w:val="32"/>
          <w:u w:val="single"/>
        </w:rPr>
        <w:t xml:space="preserve">La nature de la société : contrat ou institution </w:t>
      </w:r>
    </w:p>
    <w:p w14:paraId="06269D96"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rPr>
      </w:pPr>
    </w:p>
    <w:p w14:paraId="12782C08" w14:textId="77777777" w:rsidR="00B20550" w:rsidRPr="00FA6C97" w:rsidRDefault="00B20550" w:rsidP="00132CE7">
      <w:pPr>
        <w:widowControl w:val="0"/>
        <w:tabs>
          <w:tab w:val="left" w:pos="0"/>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rPr>
      </w:pPr>
      <w:r w:rsidRPr="00FA6C97">
        <w:rPr>
          <w:rFonts w:ascii="Times New Roman" w:hAnsi="Times New Roman" w:cs="Times New Roman"/>
        </w:rPr>
        <w:t xml:space="preserve">Le contrat de société a par principe vocation à donner naissance à une personne morale, un sujet de droit nouveau sur la scène juridique. En cela, il crée une situation inédite qui a donné lieu à un très important débat doctrinal sur la nature de la société. </w:t>
      </w:r>
      <w:r w:rsidRPr="00FA6C97">
        <w:rPr>
          <w:rFonts w:ascii="Times New Roman" w:hAnsi="Times New Roman" w:cs="Times New Roman"/>
          <w:b/>
        </w:rPr>
        <w:t xml:space="preserve">  </w:t>
      </w:r>
    </w:p>
    <w:p w14:paraId="273DECA6" w14:textId="77777777" w:rsidR="00B20550" w:rsidRPr="00FA6C97" w:rsidRDefault="00B20550" w:rsidP="00132CE7">
      <w:pPr>
        <w:widowControl w:val="0"/>
        <w:tabs>
          <w:tab w:val="left" w:pos="284"/>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
        </w:rPr>
      </w:pPr>
      <w:r w:rsidRPr="00FA6C97">
        <w:rPr>
          <w:rFonts w:ascii="Times New Roman" w:hAnsi="Times New Roman" w:cs="Times New Roman"/>
          <w:b/>
        </w:rPr>
        <w:tab/>
      </w:r>
    </w:p>
    <w:p w14:paraId="0DAC698F" w14:textId="77777777" w:rsidR="00B20550" w:rsidRPr="00FA6C97" w:rsidRDefault="00B20550" w:rsidP="00132CE7">
      <w:pPr>
        <w:widowControl w:val="0"/>
        <w:tabs>
          <w:tab w:val="left" w:pos="284"/>
        </w:tabs>
        <w:autoSpaceDE w:val="0"/>
        <w:autoSpaceDN w:val="0"/>
        <w:adjustRightInd w:val="0"/>
        <w:jc w:val="both"/>
        <w:rPr>
          <w:rFonts w:ascii="Times New Roman" w:hAnsi="Times New Roman" w:cs="Times New Roman"/>
        </w:rPr>
      </w:pPr>
      <w:r w:rsidRPr="00FA6C97">
        <w:rPr>
          <w:rFonts w:ascii="Times New Roman" w:hAnsi="Times New Roman" w:cs="Times New Roman"/>
          <w:b/>
        </w:rPr>
        <w:t xml:space="preserve">Point de départ du débat - </w:t>
      </w:r>
      <w:r w:rsidRPr="00FA6C97">
        <w:rPr>
          <w:rFonts w:ascii="Times New Roman" w:hAnsi="Times New Roman" w:cs="Times New Roman"/>
        </w:rPr>
        <w:t>Le point de départ du débat se trouve dans la rédaction de l’article 1832 alinéa 1</w:t>
      </w:r>
      <w:r w:rsidRPr="00FA6C97">
        <w:rPr>
          <w:rFonts w:ascii="Times New Roman" w:hAnsi="Times New Roman" w:cs="Times New Roman"/>
          <w:vertAlign w:val="superscript"/>
        </w:rPr>
        <w:t>er</w:t>
      </w:r>
      <w:r w:rsidRPr="00FA6C97">
        <w:rPr>
          <w:rFonts w:ascii="Times New Roman" w:hAnsi="Times New Roman" w:cs="Times New Roman"/>
        </w:rPr>
        <w:t xml:space="preserve"> du Code civil</w:t>
      </w:r>
      <w:r w:rsidRPr="00FA6C97">
        <w:rPr>
          <w:rFonts w:ascii="Times New Roman" w:hAnsi="Times New Roman" w:cs="Times New Roman"/>
          <w:b/>
        </w:rPr>
        <w:t> </w:t>
      </w:r>
      <w:r w:rsidRPr="00FA6C97">
        <w:rPr>
          <w:rFonts w:ascii="Times New Roman" w:hAnsi="Times New Roman" w:cs="Times New Roman"/>
        </w:rPr>
        <w:t>: « </w:t>
      </w:r>
      <w:r w:rsidRPr="00FA6C97">
        <w:rPr>
          <w:rFonts w:ascii="Times New Roman" w:hAnsi="Times New Roman" w:cs="Times New Roman"/>
          <w:i/>
          <w:color w:val="262626"/>
        </w:rPr>
        <w:t xml:space="preserve">La société est </w:t>
      </w:r>
      <w:r w:rsidRPr="00FA6C97">
        <w:rPr>
          <w:rFonts w:ascii="Times New Roman" w:hAnsi="Times New Roman" w:cs="Times New Roman"/>
          <w:b/>
          <w:i/>
          <w:color w:val="262626"/>
          <w:u w:val="single"/>
        </w:rPr>
        <w:t>instituée</w:t>
      </w:r>
      <w:r w:rsidRPr="00FA6C97">
        <w:rPr>
          <w:rFonts w:ascii="Times New Roman" w:hAnsi="Times New Roman" w:cs="Times New Roman"/>
          <w:i/>
          <w:color w:val="262626"/>
        </w:rPr>
        <w:t xml:space="preserve"> par deux ou plusieurs personnes qui conviennent par un </w:t>
      </w:r>
      <w:r w:rsidRPr="00FA6C97">
        <w:rPr>
          <w:rFonts w:ascii="Times New Roman" w:hAnsi="Times New Roman" w:cs="Times New Roman"/>
          <w:b/>
          <w:i/>
          <w:color w:val="262626"/>
          <w:u w:val="single"/>
        </w:rPr>
        <w:t>contrat</w:t>
      </w:r>
      <w:r w:rsidRPr="00FA6C97">
        <w:rPr>
          <w:rFonts w:ascii="Times New Roman" w:hAnsi="Times New Roman" w:cs="Times New Roman"/>
          <w:i/>
          <w:color w:val="262626"/>
        </w:rPr>
        <w:t xml:space="preserve"> d'affecter à une entreprise commune des biens ou leur industrie en vue de partager le bénéfice ou de profiter de l'économie qui pourra en résulte</w:t>
      </w:r>
      <w:r w:rsidRPr="00FA6C97">
        <w:rPr>
          <w:rFonts w:ascii="Times New Roman" w:hAnsi="Times New Roman" w:cs="Times New Roman"/>
          <w:i/>
        </w:rPr>
        <w:t>r</w:t>
      </w:r>
      <w:r w:rsidRPr="00FA6C97">
        <w:rPr>
          <w:rFonts w:ascii="Times New Roman" w:hAnsi="Times New Roman" w:cs="Times New Roman"/>
        </w:rPr>
        <w:t xml:space="preserve"> ». La société est-elle une institution ou un contrat ? </w:t>
      </w:r>
    </w:p>
    <w:p w14:paraId="2A5A50D7" w14:textId="77777777" w:rsidR="00B20550" w:rsidRPr="00FA6C97" w:rsidRDefault="00B20550" w:rsidP="00132CE7">
      <w:pPr>
        <w:widowControl w:val="0"/>
        <w:tabs>
          <w:tab w:val="left" w:pos="284"/>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
        </w:rPr>
      </w:pPr>
    </w:p>
    <w:p w14:paraId="65DC234B" w14:textId="77777777" w:rsidR="00B20550" w:rsidRPr="00FA6C97" w:rsidRDefault="00B20550" w:rsidP="00132CE7">
      <w:pPr>
        <w:widowControl w:val="0"/>
        <w:tabs>
          <w:tab w:val="left" w:pos="284"/>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sidRPr="00FA6C97">
        <w:rPr>
          <w:rFonts w:ascii="Times New Roman" w:hAnsi="Times New Roman" w:cs="Times New Roman"/>
          <w:b/>
        </w:rPr>
        <w:t>Enjeu du débat </w:t>
      </w:r>
      <w:r w:rsidRPr="00FA6C97">
        <w:rPr>
          <w:rFonts w:ascii="Times New Roman" w:hAnsi="Times New Roman" w:cs="Times New Roman"/>
        </w:rPr>
        <w:t>-</w:t>
      </w:r>
      <w:r w:rsidRPr="00FA6C97">
        <w:rPr>
          <w:rFonts w:ascii="Times New Roman" w:hAnsi="Times New Roman" w:cs="Times New Roman"/>
          <w:b/>
        </w:rPr>
        <w:t xml:space="preserve"> </w:t>
      </w:r>
      <w:r w:rsidRPr="00FA6C97">
        <w:rPr>
          <w:rFonts w:ascii="Times New Roman" w:hAnsi="Times New Roman" w:cs="Times New Roman"/>
        </w:rPr>
        <w:t>Cette rédaction conduit à envisager que la société est un contrat mais également une institution. La question qui se pose est de savoir si l’une de ces deux qualifications doit l’emporter. Pourquoi ? Parce que selon la théorie adoptée, la notion d’ « </w:t>
      </w:r>
      <w:r w:rsidRPr="00FA6C97">
        <w:rPr>
          <w:rFonts w:ascii="Times New Roman" w:hAnsi="Times New Roman" w:cs="Times New Roman"/>
          <w:i/>
        </w:rPr>
        <w:t>intérêt social </w:t>
      </w:r>
      <w:r w:rsidRPr="00FA6C97">
        <w:rPr>
          <w:rFonts w:ascii="Times New Roman" w:hAnsi="Times New Roman" w:cs="Times New Roman"/>
        </w:rPr>
        <w:t xml:space="preserve">» ne sera pas appréhendée de la même manière.  </w:t>
      </w:r>
    </w:p>
    <w:p w14:paraId="4942D042"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233C4FEA"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sidRPr="00FA6C97">
        <w:rPr>
          <w:rFonts w:ascii="Times New Roman" w:hAnsi="Times New Roman" w:cs="Times New Roman"/>
        </w:rPr>
        <w:t>L’intérêt social est généralement défini comme l’intérêt de la société mais cette définition est insuffisante. L’intérêt de la société se réduit-il à la somme des intérêts des associés (des personnes ayant signé les statuts) comme le soutiennent les partisans de la thèse dite « </w:t>
      </w:r>
      <w:r w:rsidRPr="00FA6C97">
        <w:rPr>
          <w:rFonts w:ascii="Times New Roman" w:hAnsi="Times New Roman" w:cs="Times New Roman"/>
          <w:i/>
        </w:rPr>
        <w:t>contractualiste </w:t>
      </w:r>
      <w:r w:rsidRPr="00FA6C97">
        <w:rPr>
          <w:rFonts w:ascii="Times New Roman" w:hAnsi="Times New Roman" w:cs="Times New Roman"/>
        </w:rPr>
        <w:t>» ou la société, sujet de droit à part entière dès lors qu’elle a la personnalité morale a-t-elle un intérêt propre, comme le prétendent les défenseurs de la thèse « </w:t>
      </w:r>
      <w:r w:rsidRPr="00FA6C97">
        <w:rPr>
          <w:rFonts w:ascii="Times New Roman" w:hAnsi="Times New Roman" w:cs="Times New Roman"/>
          <w:i/>
        </w:rPr>
        <w:t>institutionnaliste </w:t>
      </w:r>
      <w:r w:rsidRPr="00FA6C97">
        <w:rPr>
          <w:rFonts w:ascii="Times New Roman" w:hAnsi="Times New Roman" w:cs="Times New Roman"/>
        </w:rPr>
        <w:t xml:space="preserve">» ?  </w:t>
      </w:r>
    </w:p>
    <w:p w14:paraId="5BD298FA" w14:textId="6B870866" w:rsidR="00B20550"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
        </w:rPr>
      </w:pPr>
    </w:p>
    <w:p w14:paraId="365A19CE" w14:textId="399CCB47" w:rsidR="009907F8" w:rsidRDefault="009907F8"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
        </w:rPr>
      </w:pPr>
    </w:p>
    <w:p w14:paraId="4F2F3BA8" w14:textId="62108634" w:rsidR="009907F8" w:rsidRDefault="009907F8"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
        </w:rPr>
      </w:pPr>
    </w:p>
    <w:p w14:paraId="2EF9617E" w14:textId="301DE821" w:rsidR="009907F8" w:rsidRDefault="009907F8"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
        </w:rPr>
      </w:pPr>
    </w:p>
    <w:p w14:paraId="20CFD20F" w14:textId="5FBA5CB1" w:rsidR="009907F8" w:rsidRPr="00FA6C97" w:rsidRDefault="009907F8" w:rsidP="009907F8">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rPr>
      </w:pPr>
    </w:p>
    <w:p w14:paraId="394387E9"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sidRPr="00FA6C97">
        <w:rPr>
          <w:rFonts w:ascii="Times New Roman" w:hAnsi="Times New Roman" w:cs="Times New Roman"/>
          <w:b/>
        </w:rPr>
        <w:lastRenderedPageBreak/>
        <w:t xml:space="preserve">Teneur du débat </w:t>
      </w:r>
      <w:r w:rsidRPr="00FA6C97">
        <w:rPr>
          <w:rFonts w:ascii="Times New Roman" w:hAnsi="Times New Roman" w:cs="Times New Roman"/>
        </w:rPr>
        <w:t xml:space="preserve">- Trois théories s’affrontent : </w:t>
      </w:r>
    </w:p>
    <w:p w14:paraId="6EC1CE5B"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
        </w:rPr>
      </w:pPr>
    </w:p>
    <w:p w14:paraId="1C167BA9" w14:textId="77777777" w:rsidR="00B20550" w:rsidRPr="00FA6C97" w:rsidRDefault="00887ED4" w:rsidP="004A70C9">
      <w:pPr>
        <w:pStyle w:val="Paragraphedeliste"/>
        <w:widowControl w:val="0"/>
        <w:numPr>
          <w:ilvl w:val="0"/>
          <w:numId w:val="41"/>
        </w:numPr>
        <w:tabs>
          <w:tab w:val="left" w:pos="284"/>
          <w:tab w:val="left" w:pos="851"/>
          <w:tab w:val="left" w:pos="1134"/>
          <w:tab w:val="left" w:pos="1418"/>
          <w:tab w:val="left" w:pos="1701"/>
          <w:tab w:val="left" w:pos="1985"/>
          <w:tab w:val="left" w:pos="2268"/>
          <w:tab w:val="left" w:pos="2552"/>
        </w:tabs>
        <w:autoSpaceDE w:val="0"/>
        <w:autoSpaceDN w:val="0"/>
        <w:adjustRightInd w:val="0"/>
        <w:ind w:left="284" w:hanging="284"/>
        <w:jc w:val="both"/>
        <w:rPr>
          <w:rFonts w:ascii="Times New Roman" w:hAnsi="Times New Roman" w:cs="Times New Roman"/>
          <w:b/>
        </w:rPr>
      </w:pPr>
      <w:r w:rsidRPr="00887ED4">
        <w:rPr>
          <w:rFonts w:ascii="Times New Roman" w:hAnsi="Times New Roman" w:cs="Times New Roman"/>
        </w:rPr>
        <w:t xml:space="preserve">la </w:t>
      </w:r>
      <w:r>
        <w:rPr>
          <w:rFonts w:ascii="Times New Roman" w:hAnsi="Times New Roman" w:cs="Times New Roman"/>
          <w:b/>
        </w:rPr>
        <w:t>t</w:t>
      </w:r>
      <w:r w:rsidR="00B20550" w:rsidRPr="00FA6C97">
        <w:rPr>
          <w:rFonts w:ascii="Times New Roman" w:hAnsi="Times New Roman" w:cs="Times New Roman"/>
          <w:b/>
        </w:rPr>
        <w:t xml:space="preserve">hèse contractuelle </w:t>
      </w:r>
      <w:r w:rsidR="00B20550" w:rsidRPr="00FA6C97">
        <w:rPr>
          <w:rFonts w:ascii="Times New Roman" w:hAnsi="Times New Roman" w:cs="Times New Roman"/>
        </w:rPr>
        <w:t xml:space="preserve">- Le régime de la société peut certes être très détaillé mais il n’en demeure pas loin que les textes font également référence aux statuts et consacre une certaine liberté contractuelle au bénéfice des associés (ce qui est particulièrement flagrant dans la SAS). Dès lors ce n’est pas parce que la liberté contractuelle est limitée par certains textes dans un souci de protection des tiers ou des associés qu’elle deviendrait une exception et non plus le principe.  </w:t>
      </w:r>
      <w:r w:rsidR="00B20550" w:rsidRPr="00FA6C97">
        <w:rPr>
          <w:rFonts w:ascii="Times New Roman" w:hAnsi="Times New Roman" w:cs="Times New Roman"/>
          <w:b/>
        </w:rPr>
        <w:t xml:space="preserve"> </w:t>
      </w:r>
    </w:p>
    <w:p w14:paraId="2592CCF3" w14:textId="77777777" w:rsidR="00B20550" w:rsidRPr="00FA6C97" w:rsidRDefault="00B20550" w:rsidP="00132CE7">
      <w:pPr>
        <w:pStyle w:val="Paragraphedeliste"/>
        <w:widowControl w:val="0"/>
        <w:tabs>
          <w:tab w:val="left" w:pos="284"/>
          <w:tab w:val="left" w:pos="851"/>
          <w:tab w:val="left" w:pos="1134"/>
          <w:tab w:val="left" w:pos="1418"/>
          <w:tab w:val="left" w:pos="1701"/>
          <w:tab w:val="left" w:pos="1985"/>
          <w:tab w:val="left" w:pos="2268"/>
          <w:tab w:val="left" w:pos="2552"/>
        </w:tabs>
        <w:autoSpaceDE w:val="0"/>
        <w:autoSpaceDN w:val="0"/>
        <w:adjustRightInd w:val="0"/>
        <w:ind w:left="284" w:hanging="284"/>
        <w:jc w:val="both"/>
        <w:rPr>
          <w:rFonts w:ascii="Times New Roman" w:hAnsi="Times New Roman" w:cs="Times New Roman"/>
          <w:b/>
        </w:rPr>
      </w:pPr>
    </w:p>
    <w:p w14:paraId="0BCD55DB" w14:textId="77777777" w:rsidR="00B20550" w:rsidRPr="00FA6C97" w:rsidRDefault="00887ED4" w:rsidP="004A70C9">
      <w:pPr>
        <w:pStyle w:val="Paragraphedeliste"/>
        <w:widowControl w:val="0"/>
        <w:numPr>
          <w:ilvl w:val="0"/>
          <w:numId w:val="41"/>
        </w:numPr>
        <w:tabs>
          <w:tab w:val="left" w:pos="284"/>
          <w:tab w:val="left" w:pos="851"/>
          <w:tab w:val="left" w:pos="1134"/>
          <w:tab w:val="left" w:pos="1418"/>
          <w:tab w:val="left" w:pos="1701"/>
          <w:tab w:val="left" w:pos="1985"/>
          <w:tab w:val="left" w:pos="2268"/>
          <w:tab w:val="left" w:pos="2552"/>
        </w:tabs>
        <w:autoSpaceDE w:val="0"/>
        <w:autoSpaceDN w:val="0"/>
        <w:adjustRightInd w:val="0"/>
        <w:ind w:left="284" w:hanging="284"/>
        <w:jc w:val="both"/>
        <w:rPr>
          <w:rFonts w:ascii="Times New Roman" w:hAnsi="Times New Roman" w:cs="Times New Roman"/>
          <w:b/>
        </w:rPr>
      </w:pPr>
      <w:r w:rsidRPr="00887ED4">
        <w:rPr>
          <w:rFonts w:ascii="Times New Roman" w:hAnsi="Times New Roman" w:cs="Times New Roman"/>
        </w:rPr>
        <w:t>la</w:t>
      </w:r>
      <w:r>
        <w:rPr>
          <w:rFonts w:ascii="Times New Roman" w:hAnsi="Times New Roman" w:cs="Times New Roman"/>
          <w:b/>
        </w:rPr>
        <w:t xml:space="preserve"> t</w:t>
      </w:r>
      <w:r w:rsidR="00B20550" w:rsidRPr="00FA6C97">
        <w:rPr>
          <w:rFonts w:ascii="Times New Roman" w:hAnsi="Times New Roman" w:cs="Times New Roman"/>
          <w:b/>
        </w:rPr>
        <w:t xml:space="preserve">hèse institutionnelle </w:t>
      </w:r>
      <w:r w:rsidR="00B20550" w:rsidRPr="00FA6C97">
        <w:rPr>
          <w:rFonts w:ascii="Times New Roman" w:hAnsi="Times New Roman" w:cs="Times New Roman"/>
        </w:rPr>
        <w:t xml:space="preserve">- La société étant très détaillée, son régime comportant de nombreuses dispositions impératives, la volonté des associés est reléguée au second rang. Par ailleurs si la personnalité morale est reconnue, comme cela a été dit, aux groupements de personnes ayant un intérêt propre, distinct de celui de l’ensemble de ses membres, la société ne peut pas </w:t>
      </w:r>
      <w:r w:rsidR="00A6532A" w:rsidRPr="00FA6C97">
        <w:rPr>
          <w:rFonts w:ascii="Times New Roman" w:hAnsi="Times New Roman" w:cs="Times New Roman"/>
        </w:rPr>
        <w:t>être un contrat, simple échange</w:t>
      </w:r>
      <w:r w:rsidR="00B20550" w:rsidRPr="00FA6C97">
        <w:rPr>
          <w:rFonts w:ascii="Times New Roman" w:hAnsi="Times New Roman" w:cs="Times New Roman"/>
        </w:rPr>
        <w:t xml:space="preserve"> d’intérêts distincts mais convergents. </w:t>
      </w:r>
    </w:p>
    <w:p w14:paraId="5F636249" w14:textId="77777777" w:rsidR="00B20550" w:rsidRPr="00FA6C97" w:rsidRDefault="00B20550" w:rsidP="00132CE7">
      <w:pPr>
        <w:widowControl w:val="0"/>
        <w:tabs>
          <w:tab w:val="left" w:pos="284"/>
          <w:tab w:val="left" w:pos="851"/>
          <w:tab w:val="left" w:pos="1134"/>
          <w:tab w:val="left" w:pos="1418"/>
          <w:tab w:val="left" w:pos="1701"/>
          <w:tab w:val="left" w:pos="1985"/>
          <w:tab w:val="left" w:pos="2268"/>
          <w:tab w:val="left" w:pos="2552"/>
        </w:tabs>
        <w:autoSpaceDE w:val="0"/>
        <w:autoSpaceDN w:val="0"/>
        <w:adjustRightInd w:val="0"/>
        <w:ind w:left="284" w:hanging="284"/>
        <w:jc w:val="both"/>
        <w:rPr>
          <w:rFonts w:ascii="Times New Roman" w:hAnsi="Times New Roman" w:cs="Times New Roman"/>
          <w:b/>
        </w:rPr>
      </w:pPr>
    </w:p>
    <w:p w14:paraId="02BE7F69" w14:textId="77777777" w:rsidR="00B20550" w:rsidRPr="00FA6C97" w:rsidRDefault="00887ED4" w:rsidP="004A70C9">
      <w:pPr>
        <w:pStyle w:val="Paragraphedeliste"/>
        <w:widowControl w:val="0"/>
        <w:numPr>
          <w:ilvl w:val="0"/>
          <w:numId w:val="41"/>
        </w:numPr>
        <w:tabs>
          <w:tab w:val="left" w:pos="284"/>
          <w:tab w:val="left" w:pos="851"/>
          <w:tab w:val="left" w:pos="1134"/>
          <w:tab w:val="left" w:pos="1418"/>
          <w:tab w:val="left" w:pos="1701"/>
          <w:tab w:val="left" w:pos="1985"/>
          <w:tab w:val="left" w:pos="2268"/>
          <w:tab w:val="left" w:pos="2552"/>
        </w:tabs>
        <w:autoSpaceDE w:val="0"/>
        <w:autoSpaceDN w:val="0"/>
        <w:adjustRightInd w:val="0"/>
        <w:ind w:left="284" w:hanging="284"/>
        <w:jc w:val="both"/>
        <w:rPr>
          <w:rFonts w:ascii="Times New Roman" w:hAnsi="Times New Roman" w:cs="Times New Roman"/>
          <w:b/>
        </w:rPr>
      </w:pPr>
      <w:r w:rsidRPr="00887ED4">
        <w:rPr>
          <w:rFonts w:ascii="Times New Roman" w:hAnsi="Times New Roman" w:cs="Times New Roman"/>
        </w:rPr>
        <w:t>la</w:t>
      </w:r>
      <w:r>
        <w:rPr>
          <w:rFonts w:ascii="Times New Roman" w:hAnsi="Times New Roman" w:cs="Times New Roman"/>
          <w:b/>
        </w:rPr>
        <w:t xml:space="preserve"> t</w:t>
      </w:r>
      <w:r w:rsidR="00B20550" w:rsidRPr="00FA6C97">
        <w:rPr>
          <w:rFonts w:ascii="Times New Roman" w:hAnsi="Times New Roman" w:cs="Times New Roman"/>
          <w:b/>
        </w:rPr>
        <w:t xml:space="preserve">hèse de la nature mixte </w:t>
      </w:r>
      <w:r w:rsidR="00B20550" w:rsidRPr="00FA6C97">
        <w:rPr>
          <w:rFonts w:ascii="Times New Roman" w:hAnsi="Times New Roman" w:cs="Times New Roman"/>
        </w:rPr>
        <w:t xml:space="preserve">- Une grande partie de la doctrine s’accorde aujourd’hui pour dire que la société n’est ni institutionnelle, ni contractuelle, mais les deux à la fois, empruntant tantôt à l’une des deux thèses, tantôt à l’autre. Le débat sur la nature de la société s’est ainsi quelque peu tari. Il servait en effet avant tout à apprécier la nature de l’intérêt social. </w:t>
      </w:r>
    </w:p>
    <w:p w14:paraId="2DE76E50" w14:textId="7E256A33" w:rsidR="00887ED4" w:rsidRPr="00FA6C97" w:rsidRDefault="00887ED4"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rPr>
      </w:pPr>
    </w:p>
    <w:p w14:paraId="227FC3D6" w14:textId="77777777" w:rsidR="00B20550" w:rsidRPr="00FA6C97" w:rsidRDefault="00B20550" w:rsidP="00132CE7">
      <w:pPr>
        <w:widowControl w:val="0"/>
        <w:tabs>
          <w:tab w:val="left" w:pos="0"/>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sz w:val="32"/>
        </w:rPr>
      </w:pPr>
      <w:r w:rsidRPr="00FA6C97">
        <w:rPr>
          <w:rFonts w:ascii="Times New Roman" w:hAnsi="Times New Roman" w:cs="Times New Roman"/>
          <w:b/>
          <w:sz w:val="32"/>
        </w:rPr>
        <w:t xml:space="preserve">Section 3. </w:t>
      </w:r>
      <w:r w:rsidRPr="00FA6C97">
        <w:rPr>
          <w:rFonts w:ascii="Times New Roman" w:hAnsi="Times New Roman" w:cs="Times New Roman"/>
          <w:b/>
          <w:sz w:val="32"/>
          <w:u w:val="single"/>
        </w:rPr>
        <w:t>L’intérêt social</w:t>
      </w:r>
      <w:r w:rsidRPr="00FA6C97">
        <w:rPr>
          <w:rFonts w:ascii="Times New Roman" w:hAnsi="Times New Roman" w:cs="Times New Roman"/>
          <w:b/>
          <w:sz w:val="32"/>
        </w:rPr>
        <w:t xml:space="preserve"> </w:t>
      </w:r>
    </w:p>
    <w:p w14:paraId="1A88BB3E" w14:textId="77777777" w:rsidR="00B20550" w:rsidRPr="00FA6C97" w:rsidRDefault="00B20550" w:rsidP="00132CE7">
      <w:pPr>
        <w:widowControl w:val="0"/>
        <w:tabs>
          <w:tab w:val="left" w:pos="0"/>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0A83EC7A" w14:textId="77777777" w:rsidR="00B20550" w:rsidRPr="00FA6C97" w:rsidRDefault="00B20550" w:rsidP="00132CE7">
      <w:pPr>
        <w:widowControl w:val="0"/>
        <w:tabs>
          <w:tab w:val="left" w:pos="0"/>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sidRPr="00FA6C97">
        <w:rPr>
          <w:rFonts w:ascii="Times New Roman" w:hAnsi="Times New Roman" w:cs="Times New Roman"/>
          <w:b/>
        </w:rPr>
        <w:t>Notion d’intérêt social</w:t>
      </w:r>
      <w:r w:rsidRPr="00FA6C97">
        <w:rPr>
          <w:rFonts w:ascii="Times New Roman" w:hAnsi="Times New Roman" w:cs="Times New Roman"/>
        </w:rPr>
        <w:t xml:space="preserve"> - L’intérêt social n’a longtemps été que déduit de certains textes de droit commun qui semblaient assimiler intérêt social et intérêt commun des associés :  </w:t>
      </w:r>
    </w:p>
    <w:p w14:paraId="0213CB95" w14:textId="77777777" w:rsidR="00B20550" w:rsidRPr="00FA6C97" w:rsidRDefault="00B20550" w:rsidP="00132CE7">
      <w:pPr>
        <w:widowControl w:val="0"/>
        <w:tabs>
          <w:tab w:val="left" w:pos="0"/>
          <w:tab w:val="left" w:pos="567"/>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rPr>
      </w:pPr>
      <w:r w:rsidRPr="00FA6C97">
        <w:rPr>
          <w:rFonts w:ascii="Times New Roman" w:hAnsi="Times New Roman" w:cs="Times New Roman"/>
        </w:rPr>
        <w:t xml:space="preserve"> </w:t>
      </w:r>
    </w:p>
    <w:p w14:paraId="4C75BCA4" w14:textId="77777777" w:rsidR="00B20550" w:rsidRPr="00FA6C97" w:rsidRDefault="00887ED4" w:rsidP="00132CE7">
      <w:pPr>
        <w:widowControl w:val="0"/>
        <w:tabs>
          <w:tab w:val="left" w:pos="0"/>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rPr>
      </w:pPr>
      <w:r>
        <w:rPr>
          <w:rFonts w:ascii="Times New Roman" w:hAnsi="Times New Roman" w:cs="Times New Roman"/>
          <w:b/>
        </w:rPr>
        <w:tab/>
      </w:r>
      <w:r w:rsidR="00B20550" w:rsidRPr="00FA6C97">
        <w:rPr>
          <w:rFonts w:ascii="Times New Roman" w:hAnsi="Times New Roman" w:cs="Times New Roman"/>
          <w:b/>
        </w:rPr>
        <w:t>Article 1832 alinéa 1</w:t>
      </w:r>
      <w:r w:rsidR="00B20550" w:rsidRPr="00FA6C97">
        <w:rPr>
          <w:rFonts w:ascii="Times New Roman" w:hAnsi="Times New Roman" w:cs="Times New Roman"/>
          <w:b/>
          <w:vertAlign w:val="superscript"/>
        </w:rPr>
        <w:t>er</w:t>
      </w:r>
      <w:r w:rsidR="00B20550" w:rsidRPr="00FA6C97">
        <w:rPr>
          <w:rFonts w:ascii="Times New Roman" w:hAnsi="Times New Roman" w:cs="Times New Roman"/>
          <w:b/>
        </w:rPr>
        <w:t xml:space="preserve"> du Code civil</w:t>
      </w:r>
    </w:p>
    <w:p w14:paraId="5BD2AB2F" w14:textId="77777777" w:rsidR="00B20550" w:rsidRPr="00FA6C97" w:rsidRDefault="00B20550" w:rsidP="00132CE7">
      <w:pPr>
        <w:widowControl w:val="0"/>
        <w:tabs>
          <w:tab w:val="left" w:pos="0"/>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rPr>
      </w:pPr>
      <w:r w:rsidRPr="00FA6C97">
        <w:rPr>
          <w:rFonts w:ascii="Times New Roman" w:hAnsi="Times New Roman" w:cs="Times New Roman"/>
        </w:rPr>
        <w:t>« </w:t>
      </w:r>
      <w:r w:rsidRPr="00FA6C97">
        <w:rPr>
          <w:rFonts w:ascii="Times New Roman" w:hAnsi="Times New Roman" w:cs="Times New Roman"/>
          <w:i/>
          <w:color w:val="262626"/>
        </w:rPr>
        <w:t xml:space="preserve">La société est instituée par deux ou plusieurs personnes qui conviennent par un contrat d'affecter à une entreprise commune des biens ou leur industrie </w:t>
      </w:r>
      <w:r w:rsidRPr="00FA6C97">
        <w:rPr>
          <w:rFonts w:ascii="Times New Roman" w:hAnsi="Times New Roman" w:cs="Times New Roman"/>
          <w:b/>
          <w:i/>
          <w:color w:val="262626"/>
        </w:rPr>
        <w:t>en vue de partager le bénéfice ou de profiter de l'économie qui pourra en résulte</w:t>
      </w:r>
      <w:r w:rsidRPr="00FA6C97">
        <w:rPr>
          <w:rFonts w:ascii="Times New Roman" w:hAnsi="Times New Roman" w:cs="Times New Roman"/>
          <w:b/>
          <w:i/>
        </w:rPr>
        <w:t>r</w:t>
      </w:r>
      <w:r w:rsidRPr="00FA6C97">
        <w:rPr>
          <w:rFonts w:ascii="Times New Roman" w:hAnsi="Times New Roman" w:cs="Times New Roman"/>
          <w:b/>
        </w:rPr>
        <w:t xml:space="preserve"> </w:t>
      </w:r>
      <w:r w:rsidRPr="00FA6C97">
        <w:rPr>
          <w:rFonts w:ascii="Times New Roman" w:hAnsi="Times New Roman" w:cs="Times New Roman"/>
        </w:rPr>
        <w:t xml:space="preserve">» : intérêt des associés. </w:t>
      </w:r>
    </w:p>
    <w:p w14:paraId="3BFDFF1E" w14:textId="77777777" w:rsidR="00B20550" w:rsidRPr="00FA6C97" w:rsidRDefault="00B20550" w:rsidP="00132CE7">
      <w:pPr>
        <w:widowControl w:val="0"/>
        <w:tabs>
          <w:tab w:val="left" w:pos="0"/>
          <w:tab w:val="left" w:pos="567"/>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rPr>
      </w:pPr>
    </w:p>
    <w:p w14:paraId="1A3101F6" w14:textId="77777777" w:rsidR="00B20550" w:rsidRPr="00FA6C97" w:rsidRDefault="00887ED4" w:rsidP="00132CE7">
      <w:pPr>
        <w:widowControl w:val="0"/>
        <w:tabs>
          <w:tab w:val="left" w:pos="0"/>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rPr>
      </w:pPr>
      <w:r>
        <w:rPr>
          <w:rFonts w:ascii="Times New Roman" w:hAnsi="Times New Roman" w:cs="Times New Roman"/>
          <w:b/>
        </w:rPr>
        <w:tab/>
      </w:r>
      <w:r w:rsidR="00B20550" w:rsidRPr="00FA6C97">
        <w:rPr>
          <w:rFonts w:ascii="Times New Roman" w:hAnsi="Times New Roman" w:cs="Times New Roman"/>
          <w:b/>
        </w:rPr>
        <w:t>Article 1833 alinéa 1</w:t>
      </w:r>
      <w:r w:rsidR="00B20550" w:rsidRPr="00FA6C97">
        <w:rPr>
          <w:rFonts w:ascii="Times New Roman" w:hAnsi="Times New Roman" w:cs="Times New Roman"/>
          <w:b/>
          <w:vertAlign w:val="superscript"/>
        </w:rPr>
        <w:t>er</w:t>
      </w:r>
      <w:r w:rsidR="00B20550" w:rsidRPr="00FA6C97">
        <w:rPr>
          <w:rFonts w:ascii="Times New Roman" w:hAnsi="Times New Roman" w:cs="Times New Roman"/>
          <w:b/>
        </w:rPr>
        <w:t xml:space="preserve"> du Code civil : </w:t>
      </w:r>
    </w:p>
    <w:p w14:paraId="6524E899" w14:textId="77777777" w:rsidR="00B20550" w:rsidRPr="00FA6C97" w:rsidRDefault="00887ED4" w:rsidP="00132CE7">
      <w:pPr>
        <w:widowControl w:val="0"/>
        <w:tabs>
          <w:tab w:val="left" w:pos="0"/>
          <w:tab w:val="left" w:pos="284"/>
        </w:tabs>
        <w:autoSpaceDE w:val="0"/>
        <w:autoSpaceDN w:val="0"/>
        <w:adjustRightInd w:val="0"/>
        <w:jc w:val="both"/>
        <w:rPr>
          <w:rFonts w:ascii="Times New Roman" w:hAnsi="Times New Roman" w:cs="Times New Roman"/>
        </w:rPr>
      </w:pPr>
      <w:r>
        <w:rPr>
          <w:rFonts w:ascii="Times New Roman" w:hAnsi="Times New Roman" w:cs="Times New Roman"/>
          <w:color w:val="262626"/>
        </w:rPr>
        <w:tab/>
      </w:r>
      <w:r w:rsidR="00B20550" w:rsidRPr="00FA6C97">
        <w:rPr>
          <w:rFonts w:ascii="Times New Roman" w:hAnsi="Times New Roman" w:cs="Times New Roman"/>
          <w:color w:val="262626"/>
        </w:rPr>
        <w:t>« </w:t>
      </w:r>
      <w:r w:rsidR="00B20550" w:rsidRPr="00FA6C97">
        <w:rPr>
          <w:rFonts w:ascii="Times New Roman" w:hAnsi="Times New Roman" w:cs="Times New Roman"/>
          <w:i/>
          <w:color w:val="262626"/>
        </w:rPr>
        <w:t xml:space="preserve">Toute société doit avoir un objet licite et être constituée dans </w:t>
      </w:r>
      <w:r w:rsidR="00B20550" w:rsidRPr="00FA6C97">
        <w:rPr>
          <w:rFonts w:ascii="Times New Roman" w:hAnsi="Times New Roman" w:cs="Times New Roman"/>
          <w:color w:val="262626"/>
        </w:rPr>
        <w:t>l'</w:t>
      </w:r>
      <w:r w:rsidR="00B20550" w:rsidRPr="00FA6C97">
        <w:rPr>
          <w:rFonts w:ascii="Times New Roman" w:hAnsi="Times New Roman" w:cs="Times New Roman"/>
          <w:b/>
          <w:i/>
          <w:color w:val="262626"/>
        </w:rPr>
        <w:t>intérêt commun des associés</w:t>
      </w:r>
      <w:r w:rsidR="00B20550" w:rsidRPr="00FA6C97">
        <w:rPr>
          <w:rFonts w:ascii="Times New Roman" w:hAnsi="Times New Roman" w:cs="Times New Roman"/>
          <w:color w:val="262626"/>
        </w:rPr>
        <w:t xml:space="preserve"> ».</w:t>
      </w:r>
      <w:r w:rsidR="00B20550" w:rsidRPr="00FA6C97">
        <w:rPr>
          <w:rFonts w:ascii="Times New Roman" w:hAnsi="Times New Roman" w:cs="Times New Roman"/>
        </w:rPr>
        <w:tab/>
      </w:r>
    </w:p>
    <w:p w14:paraId="53FC1231" w14:textId="77777777" w:rsidR="00B20550" w:rsidRPr="00FA6C97" w:rsidRDefault="00B20550" w:rsidP="00132CE7">
      <w:pPr>
        <w:widowControl w:val="0"/>
        <w:tabs>
          <w:tab w:val="left" w:pos="0"/>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Les textes de droit spécial n’étaient pas d’un grand secours, n’apportant pas plus d’informations sur la nature de l’intérêt social : </w:t>
      </w:r>
    </w:p>
    <w:p w14:paraId="0852CF20" w14:textId="77777777" w:rsidR="00B20550" w:rsidRPr="00FA6C97" w:rsidRDefault="00B20550" w:rsidP="00132CE7">
      <w:pPr>
        <w:widowControl w:val="0"/>
        <w:tabs>
          <w:tab w:val="left" w:pos="0"/>
          <w:tab w:val="left" w:pos="567"/>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
        </w:rPr>
      </w:pPr>
      <w:r w:rsidRPr="00FA6C97">
        <w:rPr>
          <w:rFonts w:ascii="Times New Roman" w:hAnsi="Times New Roman" w:cs="Times New Roman"/>
          <w:b/>
        </w:rPr>
        <w:tab/>
      </w:r>
      <w:r w:rsidRPr="00FA6C97">
        <w:rPr>
          <w:rFonts w:ascii="Times New Roman" w:hAnsi="Times New Roman" w:cs="Times New Roman"/>
          <w:b/>
        </w:rPr>
        <w:tab/>
      </w:r>
    </w:p>
    <w:p w14:paraId="6BE0B29F" w14:textId="77777777" w:rsidR="00B20550" w:rsidRPr="00FA6C97" w:rsidRDefault="00887ED4" w:rsidP="00132CE7">
      <w:pPr>
        <w:widowControl w:val="0"/>
        <w:tabs>
          <w:tab w:val="left" w:pos="0"/>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rPr>
      </w:pPr>
      <w:r>
        <w:rPr>
          <w:rFonts w:ascii="Times New Roman" w:hAnsi="Times New Roman" w:cs="Times New Roman"/>
          <w:b/>
        </w:rPr>
        <w:tab/>
      </w:r>
      <w:r w:rsidR="00B20550" w:rsidRPr="00FA6C97">
        <w:rPr>
          <w:rFonts w:ascii="Times New Roman" w:hAnsi="Times New Roman" w:cs="Times New Roman"/>
          <w:b/>
        </w:rPr>
        <w:t>Article 1848 alinéa 1</w:t>
      </w:r>
      <w:r w:rsidR="00B20550" w:rsidRPr="00FA6C97">
        <w:rPr>
          <w:rFonts w:ascii="Times New Roman" w:hAnsi="Times New Roman" w:cs="Times New Roman"/>
          <w:b/>
          <w:vertAlign w:val="superscript"/>
        </w:rPr>
        <w:t>er</w:t>
      </w:r>
      <w:r w:rsidR="00B20550" w:rsidRPr="00FA6C97">
        <w:rPr>
          <w:rFonts w:ascii="Times New Roman" w:hAnsi="Times New Roman" w:cs="Times New Roman"/>
          <w:b/>
        </w:rPr>
        <w:t xml:space="preserve"> du Code civil (société civile)</w:t>
      </w:r>
    </w:p>
    <w:p w14:paraId="26318037" w14:textId="77777777" w:rsidR="00B20550" w:rsidRPr="00FA6C97" w:rsidRDefault="00B20550" w:rsidP="00132CE7">
      <w:pPr>
        <w:widowControl w:val="0"/>
        <w:tabs>
          <w:tab w:val="left" w:pos="0"/>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rPr>
      </w:pPr>
      <w:r w:rsidRPr="00FA6C97">
        <w:rPr>
          <w:rFonts w:ascii="Times New Roman" w:hAnsi="Times New Roman" w:cs="Times New Roman"/>
        </w:rPr>
        <w:t>« </w:t>
      </w:r>
      <w:r w:rsidRPr="00FA6C97">
        <w:rPr>
          <w:rFonts w:ascii="Times New Roman" w:hAnsi="Times New Roman" w:cs="Times New Roman"/>
          <w:i/>
          <w:color w:val="262626"/>
        </w:rPr>
        <w:t>Dans les rapports entre associés, le gérant peut accomplir tous les actes de gestion que demande l'intérêt de la société</w:t>
      </w:r>
      <w:r w:rsidRPr="00FA6C97">
        <w:rPr>
          <w:rFonts w:ascii="Times New Roman" w:hAnsi="Times New Roman" w:cs="Times New Roman"/>
          <w:color w:val="262626"/>
        </w:rPr>
        <w:t xml:space="preserve"> </w:t>
      </w:r>
      <w:r w:rsidRPr="00FA6C97">
        <w:rPr>
          <w:rFonts w:ascii="Times New Roman" w:hAnsi="Times New Roman" w:cs="Times New Roman"/>
        </w:rPr>
        <w:t>»</w:t>
      </w:r>
    </w:p>
    <w:p w14:paraId="54107A99" w14:textId="77777777" w:rsidR="00B20550" w:rsidRPr="00FA6C97" w:rsidRDefault="00B20550" w:rsidP="00132CE7">
      <w:pPr>
        <w:widowControl w:val="0"/>
        <w:tabs>
          <w:tab w:val="left" w:pos="0"/>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rPr>
      </w:pPr>
    </w:p>
    <w:p w14:paraId="173C1767" w14:textId="77777777" w:rsidR="00B20550" w:rsidRPr="00FA6C97" w:rsidRDefault="00B20550" w:rsidP="00132CE7">
      <w:pPr>
        <w:widowControl w:val="0"/>
        <w:tabs>
          <w:tab w:val="left" w:pos="0"/>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
        </w:rPr>
      </w:pPr>
      <w:r w:rsidRPr="00FA6C97">
        <w:rPr>
          <w:rFonts w:ascii="Times New Roman" w:hAnsi="Times New Roman" w:cs="Times New Roman"/>
          <w:b/>
        </w:rPr>
        <w:t>Article L. 221-4 alinéa 1</w:t>
      </w:r>
      <w:r w:rsidRPr="00FA6C97">
        <w:rPr>
          <w:rFonts w:ascii="Times New Roman" w:hAnsi="Times New Roman" w:cs="Times New Roman"/>
          <w:b/>
          <w:vertAlign w:val="superscript"/>
        </w:rPr>
        <w:t>er</w:t>
      </w:r>
      <w:r w:rsidRPr="00FA6C97">
        <w:rPr>
          <w:rFonts w:ascii="Times New Roman" w:hAnsi="Times New Roman" w:cs="Times New Roman"/>
          <w:b/>
        </w:rPr>
        <w:t xml:space="preserve"> du Code de commerce (société en nom collectif)</w:t>
      </w:r>
    </w:p>
    <w:p w14:paraId="775A7965" w14:textId="77777777" w:rsidR="00B20550" w:rsidRPr="00FA6C97" w:rsidRDefault="00B20550" w:rsidP="00132CE7">
      <w:pPr>
        <w:widowControl w:val="0"/>
        <w:tabs>
          <w:tab w:val="left" w:pos="0"/>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rPr>
      </w:pPr>
      <w:r w:rsidRPr="00FA6C97">
        <w:rPr>
          <w:rFonts w:ascii="Times New Roman" w:hAnsi="Times New Roman" w:cs="Times New Roman"/>
        </w:rPr>
        <w:t>« </w:t>
      </w:r>
      <w:r w:rsidRPr="00FA6C97">
        <w:rPr>
          <w:rFonts w:ascii="Times New Roman" w:hAnsi="Times New Roman" w:cs="Times New Roman"/>
          <w:i/>
          <w:color w:val="262626"/>
        </w:rPr>
        <w:t>Dans les rapports entre associés, et en l'absence de la détermination de ses pouvoirs par les, le gérant peut faire tous actes de gestion dans l'intérêt de la société</w:t>
      </w:r>
      <w:r w:rsidRPr="00FA6C97">
        <w:rPr>
          <w:rFonts w:ascii="Times New Roman" w:hAnsi="Times New Roman" w:cs="Times New Roman"/>
          <w:color w:val="262626"/>
        </w:rPr>
        <w:t xml:space="preserve"> </w:t>
      </w:r>
      <w:r w:rsidRPr="00FA6C97">
        <w:rPr>
          <w:rFonts w:ascii="Times New Roman" w:hAnsi="Times New Roman" w:cs="Times New Roman"/>
        </w:rPr>
        <w:t>» </w:t>
      </w:r>
    </w:p>
    <w:p w14:paraId="64F0139F" w14:textId="77777777" w:rsidR="00B20550" w:rsidRPr="00FA6C97" w:rsidRDefault="00B20550" w:rsidP="00132CE7">
      <w:pPr>
        <w:widowControl w:val="0"/>
        <w:tabs>
          <w:tab w:val="left" w:pos="0"/>
          <w:tab w:val="left" w:pos="567"/>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rPr>
      </w:pPr>
    </w:p>
    <w:p w14:paraId="03219D8C" w14:textId="77777777" w:rsidR="009907F8" w:rsidRDefault="00B20550" w:rsidP="00132CE7">
      <w:pPr>
        <w:widowControl w:val="0"/>
        <w:tabs>
          <w:tab w:val="left" w:pos="0"/>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Ces textes tendaient à conforter l’analyse contractualiste de la société : si la société doit être constituée dans l’intérêt commun des associés, elle reste la chose des associés. La société est avant tout un contrat. </w:t>
      </w:r>
    </w:p>
    <w:p w14:paraId="615A1A30" w14:textId="77777777" w:rsidR="009907F8" w:rsidRDefault="009907F8" w:rsidP="00132CE7">
      <w:pPr>
        <w:widowControl w:val="0"/>
        <w:tabs>
          <w:tab w:val="left" w:pos="0"/>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490E1AA4" w14:textId="77777777" w:rsidR="009907F8" w:rsidRDefault="009907F8" w:rsidP="00132CE7">
      <w:pPr>
        <w:widowControl w:val="0"/>
        <w:tabs>
          <w:tab w:val="left" w:pos="0"/>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327DEE28" w14:textId="77777777" w:rsidR="009907F8" w:rsidRDefault="009907F8" w:rsidP="00132CE7">
      <w:pPr>
        <w:widowControl w:val="0"/>
        <w:tabs>
          <w:tab w:val="left" w:pos="0"/>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680778D1" w14:textId="77777777" w:rsidR="009907F8" w:rsidRDefault="009907F8" w:rsidP="00132CE7">
      <w:pPr>
        <w:widowControl w:val="0"/>
        <w:tabs>
          <w:tab w:val="left" w:pos="0"/>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692DA562" w14:textId="24262FE0" w:rsidR="00B20550" w:rsidRPr="00FA6C97" w:rsidRDefault="00B20550" w:rsidP="00132CE7">
      <w:pPr>
        <w:widowControl w:val="0"/>
        <w:tabs>
          <w:tab w:val="left" w:pos="0"/>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sidRPr="00FA6C97">
        <w:rPr>
          <w:rFonts w:ascii="Times New Roman" w:hAnsi="Times New Roman" w:cs="Times New Roman"/>
        </w:rPr>
        <w:lastRenderedPageBreak/>
        <w:t xml:space="preserve">Cela a changé avec l’adoption de la loi PACTE du 22 mai 2019 qui a ajouté un nouvel alinéa au texte :    </w:t>
      </w:r>
    </w:p>
    <w:p w14:paraId="58C40101" w14:textId="462078EE" w:rsidR="009907F8" w:rsidRPr="00FA6C97" w:rsidRDefault="009907F8" w:rsidP="00132CE7">
      <w:pPr>
        <w:widowControl w:val="0"/>
        <w:tabs>
          <w:tab w:val="left" w:pos="0"/>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6FD6934B" w14:textId="77777777" w:rsidR="00B20550" w:rsidRPr="00FA6C97" w:rsidRDefault="00887ED4" w:rsidP="00132CE7">
      <w:pPr>
        <w:widowControl w:val="0"/>
        <w:tabs>
          <w:tab w:val="left" w:pos="0"/>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rPr>
      </w:pPr>
      <w:r>
        <w:rPr>
          <w:rFonts w:ascii="Times New Roman" w:hAnsi="Times New Roman" w:cs="Times New Roman"/>
          <w:b/>
        </w:rPr>
        <w:tab/>
      </w:r>
      <w:r w:rsidR="00B20550" w:rsidRPr="00FA6C97">
        <w:rPr>
          <w:rFonts w:ascii="Times New Roman" w:hAnsi="Times New Roman" w:cs="Times New Roman"/>
          <w:b/>
        </w:rPr>
        <w:t xml:space="preserve">Article 1833 alinéa 2 du Code civil : </w:t>
      </w:r>
    </w:p>
    <w:p w14:paraId="15DDA008" w14:textId="77777777" w:rsidR="00B20550" w:rsidRPr="00FA6C97" w:rsidRDefault="00887ED4" w:rsidP="00132CE7">
      <w:pPr>
        <w:widowControl w:val="0"/>
        <w:tabs>
          <w:tab w:val="left" w:pos="0"/>
          <w:tab w:val="left" w:pos="284"/>
        </w:tabs>
        <w:autoSpaceDE w:val="0"/>
        <w:autoSpaceDN w:val="0"/>
        <w:adjustRightInd w:val="0"/>
        <w:jc w:val="both"/>
        <w:rPr>
          <w:rFonts w:ascii="Times New Roman" w:hAnsi="Times New Roman" w:cs="Times New Roman"/>
          <w:i/>
        </w:rPr>
      </w:pPr>
      <w:r>
        <w:rPr>
          <w:rFonts w:ascii="Times New Roman" w:hAnsi="Times New Roman" w:cs="Times New Roman"/>
          <w:color w:val="262626"/>
        </w:rPr>
        <w:tab/>
      </w:r>
      <w:r w:rsidR="00B20550" w:rsidRPr="00FA6C97">
        <w:rPr>
          <w:rFonts w:ascii="Times New Roman" w:hAnsi="Times New Roman" w:cs="Times New Roman"/>
          <w:color w:val="262626"/>
        </w:rPr>
        <w:t>« </w:t>
      </w:r>
      <w:r w:rsidR="00B20550" w:rsidRPr="00FA6C97">
        <w:rPr>
          <w:rFonts w:ascii="Times New Roman" w:hAnsi="Times New Roman" w:cs="Times New Roman"/>
          <w:i/>
          <w:color w:val="262626"/>
        </w:rPr>
        <w:t>Toute société doit avoir un objet licite et être constituée dans l'intérêt commun des associés.</w:t>
      </w:r>
    </w:p>
    <w:p w14:paraId="72510914" w14:textId="77777777" w:rsidR="00B20550" w:rsidRPr="00FA6C97" w:rsidRDefault="00B20550" w:rsidP="00132CE7">
      <w:pPr>
        <w:widowControl w:val="0"/>
        <w:tabs>
          <w:tab w:val="left" w:pos="0"/>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rPr>
      </w:pPr>
      <w:r w:rsidRPr="00FA6C97">
        <w:rPr>
          <w:rFonts w:ascii="Times New Roman" w:hAnsi="Times New Roman" w:cs="Times New Roman"/>
          <w:b/>
          <w:i/>
          <w:color w:val="262626"/>
        </w:rPr>
        <w:t xml:space="preserve">La société est gérée dans son </w:t>
      </w:r>
      <w:r w:rsidRPr="00FA6C97">
        <w:rPr>
          <w:rFonts w:ascii="Times New Roman" w:hAnsi="Times New Roman" w:cs="Times New Roman"/>
          <w:b/>
          <w:i/>
          <w:color w:val="262626"/>
          <w:u w:val="single"/>
        </w:rPr>
        <w:t>intérêt social</w:t>
      </w:r>
      <w:r w:rsidRPr="00FA6C97">
        <w:rPr>
          <w:rFonts w:ascii="Times New Roman" w:hAnsi="Times New Roman" w:cs="Times New Roman"/>
          <w:i/>
          <w:color w:val="262626"/>
        </w:rPr>
        <w:t xml:space="preserve">, </w:t>
      </w:r>
      <w:r w:rsidRPr="00FA6C97">
        <w:rPr>
          <w:rFonts w:ascii="Times New Roman" w:hAnsi="Times New Roman" w:cs="Times New Roman"/>
          <w:b/>
          <w:i/>
          <w:color w:val="262626"/>
        </w:rPr>
        <w:t>en prenant en considération les enjeux sociaux et environnementaux de son activité</w:t>
      </w:r>
      <w:r w:rsidRPr="00FA6C97">
        <w:rPr>
          <w:rFonts w:ascii="Times New Roman" w:hAnsi="Times New Roman" w:cs="Times New Roman"/>
          <w:i/>
          <w:color w:val="262626"/>
        </w:rPr>
        <w:t> </w:t>
      </w:r>
      <w:r w:rsidRPr="00FA6C97">
        <w:rPr>
          <w:rFonts w:ascii="Times New Roman" w:hAnsi="Times New Roman" w:cs="Times New Roman"/>
          <w:color w:val="262626"/>
        </w:rPr>
        <w:t>».</w:t>
      </w:r>
      <w:r w:rsidRPr="00FA6C97">
        <w:rPr>
          <w:rFonts w:ascii="Times New Roman" w:hAnsi="Times New Roman" w:cs="Times New Roman"/>
        </w:rPr>
        <w:tab/>
      </w:r>
    </w:p>
    <w:p w14:paraId="29D62A9F" w14:textId="77777777" w:rsidR="00B20550" w:rsidRPr="00FA6C97" w:rsidRDefault="00B20550" w:rsidP="00132CE7">
      <w:pPr>
        <w:widowControl w:val="0"/>
        <w:tabs>
          <w:tab w:val="left" w:pos="0"/>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182DCE09" w14:textId="77777777" w:rsidR="00B20550" w:rsidRPr="00FA6C97" w:rsidRDefault="00B20550" w:rsidP="00132CE7">
      <w:pPr>
        <w:widowControl w:val="0"/>
        <w:tabs>
          <w:tab w:val="left" w:pos="0"/>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Si la société doit être gérée dans son intérêt social, celui doit donc primer les différents intérêts des associés. C’est ce qu’avait déjà laissé entendre une ancienne décision de jurisprudence : </w:t>
      </w:r>
    </w:p>
    <w:p w14:paraId="3045F28E" w14:textId="77777777" w:rsidR="00B20550" w:rsidRPr="00FA6C97" w:rsidRDefault="00B20550" w:rsidP="00132CE7">
      <w:pPr>
        <w:widowControl w:val="0"/>
        <w:tabs>
          <w:tab w:val="left" w:pos="0"/>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06770FC6" w14:textId="77777777" w:rsidR="00B20550" w:rsidRPr="00FA6C97" w:rsidRDefault="00B20550" w:rsidP="00132CE7">
      <w:pPr>
        <w:widowControl w:val="0"/>
        <w:tabs>
          <w:tab w:val="left" w:pos="0"/>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rPr>
      </w:pPr>
      <w:r w:rsidRPr="00FA6C97">
        <w:rPr>
          <w:rFonts w:ascii="Times New Roman" w:hAnsi="Times New Roman" w:cs="Times New Roman"/>
        </w:rPr>
        <w:tab/>
      </w:r>
      <w:r w:rsidRPr="00FA6C97">
        <w:rPr>
          <w:rFonts w:ascii="Times New Roman" w:hAnsi="Times New Roman" w:cs="Times New Roman"/>
          <w:b/>
        </w:rPr>
        <w:t>CA Paris, 22 mai 1965, arrêt « </w:t>
      </w:r>
      <w:r w:rsidRPr="00FA6C97">
        <w:rPr>
          <w:rFonts w:ascii="Times New Roman" w:hAnsi="Times New Roman" w:cs="Times New Roman"/>
          <w:b/>
          <w:i/>
        </w:rPr>
        <w:t>Fruehauf </w:t>
      </w:r>
      <w:r w:rsidRPr="00FA6C97">
        <w:rPr>
          <w:rFonts w:ascii="Times New Roman" w:hAnsi="Times New Roman" w:cs="Times New Roman"/>
          <w:b/>
        </w:rPr>
        <w:t>»</w:t>
      </w:r>
    </w:p>
    <w:p w14:paraId="20A4DEC5" w14:textId="77777777" w:rsidR="00B20550" w:rsidRPr="00FA6C97" w:rsidRDefault="00B20550" w:rsidP="00132CE7">
      <w:pPr>
        <w:widowControl w:val="0"/>
        <w:tabs>
          <w:tab w:val="left" w:pos="0"/>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rPr>
      </w:pPr>
      <w:r w:rsidRPr="00FA6C97">
        <w:rPr>
          <w:rFonts w:ascii="Times New Roman" w:hAnsi="Times New Roman" w:cs="Times New Roman"/>
        </w:rPr>
        <w:t>« </w:t>
      </w:r>
      <w:r w:rsidRPr="00FA6C97">
        <w:rPr>
          <w:rFonts w:ascii="Times New Roman" w:hAnsi="Times New Roman" w:cs="Times New Roman"/>
          <w:i/>
        </w:rPr>
        <w:t xml:space="preserve">Pour nommer un administrateur provisoire, le juge des référés doit s’inspirer des intérêts sociaux par préférence aux intérêts personnels de certains associés </w:t>
      </w:r>
      <w:r w:rsidRPr="00FA6C97">
        <w:rPr>
          <w:rFonts w:ascii="Times New Roman" w:hAnsi="Times New Roman" w:cs="Times New Roman"/>
        </w:rPr>
        <w:t>»</w:t>
      </w:r>
    </w:p>
    <w:p w14:paraId="7002FC1D" w14:textId="77777777" w:rsidR="00B20550" w:rsidRPr="00FA6C97" w:rsidRDefault="00B20550" w:rsidP="00132CE7">
      <w:pPr>
        <w:widowControl w:val="0"/>
        <w:tabs>
          <w:tab w:val="left" w:pos="0"/>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3D8EC87D" w14:textId="77777777" w:rsidR="00B20550" w:rsidRPr="00FA6C97" w:rsidRDefault="00B20550" w:rsidP="00132CE7">
      <w:pPr>
        <w:widowControl w:val="0"/>
        <w:tabs>
          <w:tab w:val="left" w:pos="0"/>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sidRPr="00FA6C97">
        <w:rPr>
          <w:rFonts w:ascii="Times New Roman" w:hAnsi="Times New Roman" w:cs="Times New Roman"/>
          <w:b/>
        </w:rPr>
        <w:t>Fonctions de l’intérêt social</w:t>
      </w:r>
      <w:r w:rsidR="00175F16" w:rsidRPr="00FA6C97">
        <w:rPr>
          <w:rFonts w:ascii="Times New Roman" w:hAnsi="Times New Roman" w:cs="Times New Roman"/>
        </w:rPr>
        <w:t xml:space="preserve"> - L’intérêt social est une n</w:t>
      </w:r>
      <w:r w:rsidRPr="00FA6C97">
        <w:rPr>
          <w:rFonts w:ascii="Times New Roman" w:hAnsi="Times New Roman" w:cs="Times New Roman"/>
        </w:rPr>
        <w:t>otion à géométrie variable, l’intérêt social a une fonction de boussole :</w:t>
      </w:r>
    </w:p>
    <w:p w14:paraId="29AE493D" w14:textId="77777777" w:rsidR="00B20550" w:rsidRPr="00887ED4" w:rsidRDefault="00B20550" w:rsidP="004A70C9">
      <w:pPr>
        <w:pStyle w:val="Paragraphedeliste"/>
        <w:widowControl w:val="0"/>
        <w:numPr>
          <w:ilvl w:val="0"/>
          <w:numId w:val="45"/>
        </w:numPr>
        <w:tabs>
          <w:tab w:val="left" w:pos="0"/>
          <w:tab w:val="left" w:pos="284"/>
          <w:tab w:val="left" w:pos="1418"/>
          <w:tab w:val="left" w:pos="1701"/>
          <w:tab w:val="left" w:pos="1985"/>
          <w:tab w:val="left" w:pos="2268"/>
          <w:tab w:val="left" w:pos="2552"/>
        </w:tabs>
        <w:autoSpaceDE w:val="0"/>
        <w:autoSpaceDN w:val="0"/>
        <w:adjustRightInd w:val="0"/>
        <w:ind w:left="568" w:hanging="568"/>
        <w:jc w:val="both"/>
        <w:rPr>
          <w:rFonts w:ascii="Times New Roman" w:hAnsi="Times New Roman" w:cs="Times New Roman"/>
        </w:rPr>
      </w:pPr>
      <w:r w:rsidRPr="00FA6C97">
        <w:rPr>
          <w:rFonts w:ascii="Times New Roman" w:hAnsi="Times New Roman" w:cs="Times New Roman"/>
        </w:rPr>
        <w:t xml:space="preserve">L’intérêt social sert de référentiel au législateur pour incriminer l’abus de biens sociaux ; </w:t>
      </w:r>
    </w:p>
    <w:p w14:paraId="1E3C7D3B" w14:textId="77777777" w:rsidR="00B20550" w:rsidRPr="00887ED4" w:rsidRDefault="00B20550" w:rsidP="004A70C9">
      <w:pPr>
        <w:pStyle w:val="Paragraphedeliste"/>
        <w:widowControl w:val="0"/>
        <w:numPr>
          <w:ilvl w:val="0"/>
          <w:numId w:val="45"/>
        </w:numPr>
        <w:tabs>
          <w:tab w:val="left" w:pos="0"/>
          <w:tab w:val="left" w:pos="284"/>
          <w:tab w:val="left" w:pos="1418"/>
          <w:tab w:val="left" w:pos="1701"/>
          <w:tab w:val="left" w:pos="1985"/>
          <w:tab w:val="left" w:pos="2268"/>
          <w:tab w:val="left" w:pos="2552"/>
        </w:tabs>
        <w:autoSpaceDE w:val="0"/>
        <w:autoSpaceDN w:val="0"/>
        <w:adjustRightInd w:val="0"/>
        <w:ind w:left="568" w:hanging="568"/>
        <w:jc w:val="both"/>
        <w:rPr>
          <w:rFonts w:ascii="Times New Roman" w:hAnsi="Times New Roman" w:cs="Times New Roman"/>
        </w:rPr>
      </w:pPr>
      <w:r w:rsidRPr="00FA6C97">
        <w:rPr>
          <w:rFonts w:ascii="Times New Roman" w:hAnsi="Times New Roman" w:cs="Times New Roman"/>
        </w:rPr>
        <w:t>L’intérêt social sert de boussole au dirigeant dans ses choix stratégiques et leur mise en œuvre ;</w:t>
      </w:r>
    </w:p>
    <w:p w14:paraId="119D12A2" w14:textId="77777777" w:rsidR="00B20550" w:rsidRPr="00FA6C97" w:rsidRDefault="00B20550" w:rsidP="004A70C9">
      <w:pPr>
        <w:pStyle w:val="Paragraphedeliste"/>
        <w:widowControl w:val="0"/>
        <w:numPr>
          <w:ilvl w:val="0"/>
          <w:numId w:val="45"/>
        </w:numPr>
        <w:tabs>
          <w:tab w:val="left" w:pos="0"/>
          <w:tab w:val="left" w:pos="284"/>
          <w:tab w:val="left" w:pos="1418"/>
          <w:tab w:val="left" w:pos="1701"/>
          <w:tab w:val="left" w:pos="1985"/>
          <w:tab w:val="left" w:pos="2268"/>
          <w:tab w:val="left" w:pos="2552"/>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 xml:space="preserve">L’intérêt social sert de boussole au juge saisi d’un conflit tendant à un potentiel abus du droit de vote, une faute de gestion, une paralysie de la société, de révocation du dirigeant, la validité de la garantie octroyé par la société... </w:t>
      </w:r>
    </w:p>
    <w:p w14:paraId="51E08E4B" w14:textId="77777777" w:rsidR="001701E7" w:rsidRPr="00FA6C97" w:rsidRDefault="001701E7"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6D0D9443" w14:textId="35B1E89B" w:rsidR="000A27CD" w:rsidRPr="00FA6C97" w:rsidRDefault="000A27CD"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sz w:val="36"/>
        </w:rPr>
      </w:pPr>
      <w:r>
        <w:rPr>
          <w:rFonts w:ascii="Times New Roman" w:hAnsi="Times New Roman" w:cs="Times New Roman"/>
          <w:b/>
          <w:bCs/>
          <w:sz w:val="36"/>
        </w:rPr>
        <w:t>CHAPITRE 1</w:t>
      </w:r>
      <w:r w:rsidRPr="00FA6C97">
        <w:rPr>
          <w:rFonts w:ascii="Times New Roman" w:hAnsi="Times New Roman" w:cs="Times New Roman"/>
          <w:b/>
          <w:bCs/>
          <w:sz w:val="36"/>
        </w:rPr>
        <w:t xml:space="preserve">. </w:t>
      </w:r>
    </w:p>
    <w:p w14:paraId="3CFDD151" w14:textId="523BADB0" w:rsidR="000A27CD" w:rsidRPr="00FA6C97" w:rsidRDefault="000A27CD"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sz w:val="36"/>
          <w:u w:val="single"/>
        </w:rPr>
      </w:pPr>
      <w:r w:rsidRPr="00FA6C97">
        <w:rPr>
          <w:rFonts w:ascii="Times New Roman" w:hAnsi="Times New Roman" w:cs="Times New Roman"/>
          <w:b/>
          <w:bCs/>
          <w:sz w:val="36"/>
          <w:u w:val="single"/>
        </w:rPr>
        <w:t>L</w:t>
      </w:r>
      <w:r>
        <w:rPr>
          <w:rFonts w:ascii="Times New Roman" w:hAnsi="Times New Roman" w:cs="Times New Roman"/>
          <w:b/>
          <w:bCs/>
          <w:sz w:val="36"/>
          <w:u w:val="single"/>
        </w:rPr>
        <w:t>ES ÉLÉMENTS</w:t>
      </w:r>
      <w:r w:rsidRPr="00FA6C97">
        <w:rPr>
          <w:rFonts w:ascii="Times New Roman" w:hAnsi="Times New Roman" w:cs="Times New Roman"/>
          <w:b/>
          <w:bCs/>
          <w:sz w:val="36"/>
          <w:u w:val="single"/>
        </w:rPr>
        <w:t xml:space="preserve"> DE LA PERSONNALITÉ MORALE </w:t>
      </w:r>
    </w:p>
    <w:p w14:paraId="7053D761" w14:textId="77777777" w:rsidR="000A27CD" w:rsidRDefault="000A27CD" w:rsidP="000A27CD">
      <w:pPr>
        <w:widowControl w:val="0"/>
        <w:tabs>
          <w:tab w:val="left" w:pos="284"/>
          <w:tab w:val="left" w:pos="426"/>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p>
    <w:p w14:paraId="5B7AA4F7" w14:textId="77777777" w:rsidR="000A27CD" w:rsidRPr="00B0671B" w:rsidRDefault="000A27CD" w:rsidP="000A27CD">
      <w:pPr>
        <w:widowControl w:val="0"/>
        <w:tabs>
          <w:tab w:val="left" w:pos="284"/>
          <w:tab w:val="left" w:pos="426"/>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sidRPr="00B0671B">
        <w:rPr>
          <w:rFonts w:ascii="Times New Roman" w:hAnsi="Times New Roman" w:cs="Times New Roman"/>
          <w:bCs/>
        </w:rPr>
        <w:t>Une fois dotée de la personnalité morale, la société est personnifiée et acquiert ainsi plusieu</w:t>
      </w:r>
      <w:r>
        <w:rPr>
          <w:rFonts w:ascii="Times New Roman" w:hAnsi="Times New Roman" w:cs="Times New Roman"/>
          <w:bCs/>
        </w:rPr>
        <w:t>rs attributs de la personnalité : un nom (</w:t>
      </w:r>
      <w:r w:rsidRPr="00B0671B">
        <w:rPr>
          <w:rFonts w:ascii="Times New Roman" w:hAnsi="Times New Roman" w:cs="Times New Roman"/>
          <w:b/>
          <w:bCs/>
        </w:rPr>
        <w:t>Section 1</w:t>
      </w:r>
      <w:r>
        <w:rPr>
          <w:rFonts w:ascii="Times New Roman" w:hAnsi="Times New Roman" w:cs="Times New Roman"/>
          <w:bCs/>
        </w:rPr>
        <w:t>.), un « domicile » (</w:t>
      </w:r>
      <w:r w:rsidRPr="00B0671B">
        <w:rPr>
          <w:rFonts w:ascii="Times New Roman" w:hAnsi="Times New Roman" w:cs="Times New Roman"/>
          <w:b/>
          <w:bCs/>
        </w:rPr>
        <w:t xml:space="preserve">Section </w:t>
      </w:r>
      <w:r>
        <w:rPr>
          <w:rFonts w:ascii="Times New Roman" w:hAnsi="Times New Roman" w:cs="Times New Roman"/>
          <w:b/>
          <w:bCs/>
        </w:rPr>
        <w:t>2</w:t>
      </w:r>
      <w:r>
        <w:rPr>
          <w:rFonts w:ascii="Times New Roman" w:hAnsi="Times New Roman" w:cs="Times New Roman"/>
          <w:bCs/>
        </w:rPr>
        <w:t>.), une qualité (</w:t>
      </w:r>
      <w:r w:rsidRPr="00B0671B">
        <w:rPr>
          <w:rFonts w:ascii="Times New Roman" w:hAnsi="Times New Roman" w:cs="Times New Roman"/>
          <w:b/>
          <w:bCs/>
        </w:rPr>
        <w:t xml:space="preserve">Section </w:t>
      </w:r>
      <w:r>
        <w:rPr>
          <w:rFonts w:ascii="Times New Roman" w:hAnsi="Times New Roman" w:cs="Times New Roman"/>
          <w:b/>
          <w:bCs/>
        </w:rPr>
        <w:t>3</w:t>
      </w:r>
      <w:r>
        <w:rPr>
          <w:rFonts w:ascii="Times New Roman" w:hAnsi="Times New Roman" w:cs="Times New Roman"/>
          <w:bCs/>
        </w:rPr>
        <w:t>.), un patrimoine (</w:t>
      </w:r>
      <w:r w:rsidRPr="00B0671B">
        <w:rPr>
          <w:rFonts w:ascii="Times New Roman" w:hAnsi="Times New Roman" w:cs="Times New Roman"/>
          <w:b/>
          <w:bCs/>
        </w:rPr>
        <w:t xml:space="preserve">Section </w:t>
      </w:r>
      <w:r>
        <w:rPr>
          <w:rFonts w:ascii="Times New Roman" w:hAnsi="Times New Roman" w:cs="Times New Roman"/>
          <w:b/>
          <w:bCs/>
        </w:rPr>
        <w:t>4</w:t>
      </w:r>
      <w:r>
        <w:rPr>
          <w:rFonts w:ascii="Times New Roman" w:hAnsi="Times New Roman" w:cs="Times New Roman"/>
          <w:bCs/>
        </w:rPr>
        <w:t>.). Elle devient également responsable de ses actes (</w:t>
      </w:r>
      <w:r w:rsidRPr="00B0671B">
        <w:rPr>
          <w:rFonts w:ascii="Times New Roman" w:hAnsi="Times New Roman" w:cs="Times New Roman"/>
          <w:b/>
          <w:bCs/>
        </w:rPr>
        <w:t xml:space="preserve">Section </w:t>
      </w:r>
      <w:r>
        <w:rPr>
          <w:rFonts w:ascii="Times New Roman" w:hAnsi="Times New Roman" w:cs="Times New Roman"/>
          <w:b/>
          <w:bCs/>
        </w:rPr>
        <w:t>5</w:t>
      </w:r>
      <w:r>
        <w:rPr>
          <w:rFonts w:ascii="Times New Roman" w:hAnsi="Times New Roman" w:cs="Times New Roman"/>
          <w:bCs/>
        </w:rPr>
        <w:t>.),</w:t>
      </w:r>
    </w:p>
    <w:p w14:paraId="0B1773F9" w14:textId="77777777" w:rsidR="000A27CD" w:rsidRPr="00FA6C97" w:rsidRDefault="000A27CD" w:rsidP="000A27CD">
      <w:pPr>
        <w:widowControl w:val="0"/>
        <w:tabs>
          <w:tab w:val="left" w:pos="284"/>
          <w:tab w:val="left" w:pos="426"/>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p>
    <w:p w14:paraId="1DC8BB93" w14:textId="77777777" w:rsidR="000A27CD" w:rsidRPr="00FA6C97" w:rsidRDefault="000A27CD" w:rsidP="000A27CD">
      <w:pPr>
        <w:widowControl w:val="0"/>
        <w:tabs>
          <w:tab w:val="left" w:pos="284"/>
          <w:tab w:val="left" w:pos="426"/>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sz w:val="32"/>
        </w:rPr>
      </w:pPr>
      <w:r w:rsidRPr="00FA6C97">
        <w:rPr>
          <w:rFonts w:ascii="Times New Roman" w:hAnsi="Times New Roman" w:cs="Times New Roman"/>
          <w:b/>
          <w:bCs/>
          <w:sz w:val="32"/>
        </w:rPr>
        <w:t>Section 1.</w:t>
      </w:r>
      <w:r w:rsidRPr="00FA6C97">
        <w:rPr>
          <w:rFonts w:ascii="Times New Roman" w:hAnsi="Times New Roman" w:cs="Times New Roman"/>
          <w:b/>
          <w:bCs/>
          <w:sz w:val="32"/>
        </w:rPr>
        <w:tab/>
      </w:r>
      <w:r w:rsidRPr="00FA6C97">
        <w:rPr>
          <w:rFonts w:ascii="Times New Roman" w:hAnsi="Times New Roman" w:cs="Times New Roman"/>
          <w:b/>
          <w:bCs/>
          <w:sz w:val="32"/>
          <w:u w:val="single"/>
        </w:rPr>
        <w:t>Le nom de la société</w:t>
      </w:r>
    </w:p>
    <w:p w14:paraId="38D0BF02" w14:textId="77777777" w:rsidR="000A27CD" w:rsidRPr="00FA6C97" w:rsidRDefault="000A27CD" w:rsidP="000A27CD">
      <w:pPr>
        <w:widowControl w:val="0"/>
        <w:tabs>
          <w:tab w:val="left" w:pos="284"/>
          <w:tab w:val="left" w:pos="426"/>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
          <w:bCs/>
        </w:rPr>
      </w:pPr>
    </w:p>
    <w:p w14:paraId="3B3C89F1" w14:textId="77777777" w:rsidR="000A27CD" w:rsidRPr="00FA6C97" w:rsidRDefault="000A27CD" w:rsidP="000A27CD">
      <w:pPr>
        <w:widowControl w:val="0"/>
        <w:tabs>
          <w:tab w:val="left" w:pos="284"/>
          <w:tab w:val="left" w:pos="426"/>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
          <w:bCs/>
        </w:rPr>
      </w:pPr>
      <w:r w:rsidRPr="00FA6C97">
        <w:rPr>
          <w:rFonts w:ascii="Times New Roman" w:hAnsi="Times New Roman" w:cs="Times New Roman"/>
          <w:b/>
          <w:bCs/>
        </w:rPr>
        <w:t xml:space="preserve">Une distinction sémantique doit être opérée : </w:t>
      </w:r>
    </w:p>
    <w:p w14:paraId="1C84B0B4" w14:textId="77777777" w:rsidR="000A27CD" w:rsidRPr="00FA6C97" w:rsidRDefault="000A27CD" w:rsidP="000A27CD">
      <w:pPr>
        <w:widowControl w:val="0"/>
        <w:tabs>
          <w:tab w:val="left" w:pos="284"/>
          <w:tab w:val="left" w:pos="426"/>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
          <w:bCs/>
        </w:rPr>
      </w:pPr>
    </w:p>
    <w:p w14:paraId="297BAE2D" w14:textId="77777777" w:rsidR="000A27CD" w:rsidRPr="00135ACA" w:rsidRDefault="000A27CD" w:rsidP="004A70C9">
      <w:pPr>
        <w:pStyle w:val="Paragraphedeliste"/>
        <w:widowControl w:val="0"/>
        <w:numPr>
          <w:ilvl w:val="0"/>
          <w:numId w:val="49"/>
        </w:numPr>
        <w:tabs>
          <w:tab w:val="left" w:pos="284"/>
          <w:tab w:val="left" w:pos="567"/>
          <w:tab w:val="left" w:pos="1418"/>
          <w:tab w:val="left" w:pos="1701"/>
          <w:tab w:val="left" w:pos="1985"/>
          <w:tab w:val="left" w:pos="2268"/>
          <w:tab w:val="left" w:pos="2552"/>
        </w:tabs>
        <w:autoSpaceDE w:val="0"/>
        <w:autoSpaceDN w:val="0"/>
        <w:adjustRightInd w:val="0"/>
        <w:ind w:left="567" w:hanging="283"/>
        <w:jc w:val="both"/>
        <w:rPr>
          <w:rFonts w:ascii="Times New Roman" w:hAnsi="Times New Roman" w:cs="Times New Roman"/>
          <w:bCs/>
        </w:rPr>
      </w:pPr>
      <w:r w:rsidRPr="00FA6C97">
        <w:rPr>
          <w:rFonts w:ascii="Times New Roman" w:hAnsi="Times New Roman" w:cs="Times New Roman"/>
          <w:bCs/>
        </w:rPr>
        <w:t>On parlera de « </w:t>
      </w:r>
      <w:r w:rsidRPr="00FA6C97">
        <w:rPr>
          <w:rFonts w:ascii="Times New Roman" w:hAnsi="Times New Roman" w:cs="Times New Roman"/>
          <w:b/>
          <w:bCs/>
          <w:i/>
        </w:rPr>
        <w:t>dénomination sociale </w:t>
      </w:r>
      <w:r w:rsidRPr="00FA6C97">
        <w:rPr>
          <w:rFonts w:ascii="Times New Roman" w:hAnsi="Times New Roman" w:cs="Times New Roman"/>
          <w:bCs/>
        </w:rPr>
        <w:t>» pour les sociétés commerciales</w:t>
      </w:r>
      <w:r>
        <w:rPr>
          <w:rFonts w:ascii="Times New Roman" w:hAnsi="Times New Roman" w:cs="Times New Roman"/>
          <w:bCs/>
        </w:rPr>
        <w:t xml:space="preserve">. </w:t>
      </w:r>
      <w:r w:rsidRPr="00135ACA">
        <w:rPr>
          <w:rFonts w:ascii="Times New Roman" w:hAnsi="Times New Roman" w:cs="Times New Roman"/>
          <w:bCs/>
        </w:rPr>
        <w:t xml:space="preserve">Règne ici le principe de liberté des associés sous réserve de ne pas porter atteinte aux droits des tiers et notamment à : </w:t>
      </w:r>
    </w:p>
    <w:p w14:paraId="08D5C473" w14:textId="77777777" w:rsidR="000A27CD" w:rsidRPr="00FA6C97" w:rsidRDefault="000A27CD" w:rsidP="004A70C9">
      <w:pPr>
        <w:pStyle w:val="Paragraphedeliste"/>
        <w:widowControl w:val="0"/>
        <w:numPr>
          <w:ilvl w:val="0"/>
          <w:numId w:val="5"/>
        </w:numPr>
        <w:tabs>
          <w:tab w:val="left" w:pos="284"/>
          <w:tab w:val="left" w:pos="567"/>
          <w:tab w:val="left" w:pos="851"/>
          <w:tab w:val="left" w:pos="1418"/>
          <w:tab w:val="left" w:pos="1701"/>
          <w:tab w:val="left" w:pos="1985"/>
          <w:tab w:val="left" w:pos="2268"/>
          <w:tab w:val="left" w:pos="2552"/>
        </w:tabs>
        <w:autoSpaceDE w:val="0"/>
        <w:autoSpaceDN w:val="0"/>
        <w:adjustRightInd w:val="0"/>
        <w:ind w:left="851" w:hanging="284"/>
        <w:jc w:val="both"/>
        <w:rPr>
          <w:rFonts w:ascii="Times New Roman" w:hAnsi="Times New Roman" w:cs="Times New Roman"/>
          <w:bCs/>
        </w:rPr>
      </w:pPr>
      <w:r>
        <w:rPr>
          <w:rFonts w:ascii="Times New Roman" w:hAnsi="Times New Roman" w:cs="Times New Roman"/>
          <w:bCs/>
        </w:rPr>
        <w:t>u</w:t>
      </w:r>
      <w:r w:rsidRPr="00FA6C97">
        <w:rPr>
          <w:rFonts w:ascii="Times New Roman" w:hAnsi="Times New Roman" w:cs="Times New Roman"/>
          <w:bCs/>
        </w:rPr>
        <w:t xml:space="preserve">ne marque déposée ; </w:t>
      </w:r>
    </w:p>
    <w:p w14:paraId="0BDE29ED" w14:textId="77777777" w:rsidR="000A27CD" w:rsidRPr="00FA6C97" w:rsidRDefault="000A27CD" w:rsidP="004A70C9">
      <w:pPr>
        <w:pStyle w:val="Paragraphedeliste"/>
        <w:widowControl w:val="0"/>
        <w:numPr>
          <w:ilvl w:val="0"/>
          <w:numId w:val="5"/>
        </w:numPr>
        <w:tabs>
          <w:tab w:val="left" w:pos="284"/>
          <w:tab w:val="left" w:pos="567"/>
          <w:tab w:val="left" w:pos="851"/>
          <w:tab w:val="left" w:pos="1418"/>
          <w:tab w:val="left" w:pos="1701"/>
          <w:tab w:val="left" w:pos="1985"/>
          <w:tab w:val="left" w:pos="2268"/>
          <w:tab w:val="left" w:pos="2552"/>
        </w:tabs>
        <w:autoSpaceDE w:val="0"/>
        <w:autoSpaceDN w:val="0"/>
        <w:adjustRightInd w:val="0"/>
        <w:ind w:left="851" w:hanging="284"/>
        <w:jc w:val="both"/>
        <w:rPr>
          <w:rFonts w:ascii="Times New Roman" w:hAnsi="Times New Roman" w:cs="Times New Roman"/>
          <w:bCs/>
        </w:rPr>
      </w:pPr>
      <w:r>
        <w:rPr>
          <w:rFonts w:ascii="Times New Roman" w:hAnsi="Times New Roman" w:cs="Times New Roman"/>
          <w:bCs/>
        </w:rPr>
        <w:t>u</w:t>
      </w:r>
      <w:r w:rsidRPr="00FA6C97">
        <w:rPr>
          <w:rFonts w:ascii="Times New Roman" w:hAnsi="Times New Roman" w:cs="Times New Roman"/>
          <w:bCs/>
        </w:rPr>
        <w:t xml:space="preserve">ne dénomination sociale déjà déposée ; </w:t>
      </w:r>
    </w:p>
    <w:p w14:paraId="64FB1AC6" w14:textId="77777777" w:rsidR="000A27CD" w:rsidRPr="00FA6C97" w:rsidRDefault="000A27CD" w:rsidP="004A70C9">
      <w:pPr>
        <w:pStyle w:val="Paragraphedeliste"/>
        <w:widowControl w:val="0"/>
        <w:numPr>
          <w:ilvl w:val="0"/>
          <w:numId w:val="5"/>
        </w:numPr>
        <w:tabs>
          <w:tab w:val="left" w:pos="284"/>
          <w:tab w:val="left" w:pos="567"/>
          <w:tab w:val="left" w:pos="851"/>
          <w:tab w:val="left" w:pos="1418"/>
          <w:tab w:val="left" w:pos="1701"/>
          <w:tab w:val="left" w:pos="1985"/>
          <w:tab w:val="left" w:pos="2268"/>
          <w:tab w:val="left" w:pos="2552"/>
        </w:tabs>
        <w:autoSpaceDE w:val="0"/>
        <w:autoSpaceDN w:val="0"/>
        <w:adjustRightInd w:val="0"/>
        <w:ind w:left="851" w:hanging="284"/>
        <w:jc w:val="both"/>
        <w:rPr>
          <w:rFonts w:ascii="Times New Roman" w:hAnsi="Times New Roman" w:cs="Times New Roman"/>
          <w:bCs/>
        </w:rPr>
      </w:pPr>
      <w:r>
        <w:rPr>
          <w:rFonts w:ascii="Times New Roman" w:hAnsi="Times New Roman" w:cs="Times New Roman"/>
          <w:bCs/>
        </w:rPr>
        <w:t>a</w:t>
      </w:r>
      <w:r w:rsidRPr="00FA6C97">
        <w:rPr>
          <w:rFonts w:ascii="Times New Roman" w:hAnsi="Times New Roman" w:cs="Times New Roman"/>
          <w:bCs/>
        </w:rPr>
        <w:t xml:space="preserve">u nom patronymique d’un tiers s’il existe un risque de confusion. </w:t>
      </w:r>
    </w:p>
    <w:p w14:paraId="103F082E" w14:textId="77777777" w:rsidR="000A27CD" w:rsidRPr="00FA6C97" w:rsidRDefault="000A27CD" w:rsidP="000A27CD">
      <w:pPr>
        <w:pStyle w:val="Paragraphedeliste"/>
        <w:widowControl w:val="0"/>
        <w:tabs>
          <w:tab w:val="left" w:pos="284"/>
          <w:tab w:val="left" w:pos="567"/>
          <w:tab w:val="left" w:pos="851"/>
          <w:tab w:val="left" w:pos="1418"/>
          <w:tab w:val="left" w:pos="1701"/>
          <w:tab w:val="left" w:pos="1985"/>
          <w:tab w:val="left" w:pos="2268"/>
          <w:tab w:val="left" w:pos="2552"/>
        </w:tabs>
        <w:autoSpaceDE w:val="0"/>
        <w:autoSpaceDN w:val="0"/>
        <w:adjustRightInd w:val="0"/>
        <w:ind w:left="851"/>
        <w:jc w:val="both"/>
        <w:rPr>
          <w:rFonts w:ascii="Times New Roman" w:hAnsi="Times New Roman" w:cs="Times New Roman"/>
          <w:bCs/>
        </w:rPr>
      </w:pPr>
    </w:p>
    <w:p w14:paraId="5D2995EA" w14:textId="77777777" w:rsidR="000A27CD" w:rsidRPr="00FA6C97" w:rsidRDefault="000A27CD" w:rsidP="004A70C9">
      <w:pPr>
        <w:pStyle w:val="Paragraphedeliste"/>
        <w:widowControl w:val="0"/>
        <w:numPr>
          <w:ilvl w:val="0"/>
          <w:numId w:val="40"/>
        </w:numPr>
        <w:tabs>
          <w:tab w:val="left" w:pos="284"/>
          <w:tab w:val="left" w:pos="567"/>
          <w:tab w:val="left" w:pos="1418"/>
          <w:tab w:val="left" w:pos="1701"/>
          <w:tab w:val="left" w:pos="1985"/>
          <w:tab w:val="left" w:pos="2268"/>
          <w:tab w:val="left" w:pos="2552"/>
        </w:tabs>
        <w:autoSpaceDE w:val="0"/>
        <w:autoSpaceDN w:val="0"/>
        <w:adjustRightInd w:val="0"/>
        <w:ind w:hanging="720"/>
        <w:jc w:val="both"/>
        <w:rPr>
          <w:rFonts w:ascii="Times New Roman" w:hAnsi="Times New Roman" w:cs="Times New Roman"/>
          <w:bCs/>
        </w:rPr>
      </w:pPr>
      <w:r w:rsidRPr="00FA6C97">
        <w:rPr>
          <w:rFonts w:ascii="Times New Roman" w:hAnsi="Times New Roman" w:cs="Times New Roman"/>
          <w:bCs/>
        </w:rPr>
        <w:t>On parlera de « </w:t>
      </w:r>
      <w:r w:rsidRPr="00FA6C97">
        <w:rPr>
          <w:rFonts w:ascii="Times New Roman" w:hAnsi="Times New Roman" w:cs="Times New Roman"/>
          <w:b/>
          <w:bCs/>
          <w:i/>
        </w:rPr>
        <w:t>raison sociale </w:t>
      </w:r>
      <w:r w:rsidRPr="00FA6C97">
        <w:rPr>
          <w:rFonts w:ascii="Times New Roman" w:hAnsi="Times New Roman" w:cs="Times New Roman"/>
          <w:bCs/>
        </w:rPr>
        <w:t>» pour les sociétés civiles</w:t>
      </w:r>
      <w:r>
        <w:rPr>
          <w:rFonts w:ascii="Times New Roman" w:hAnsi="Times New Roman" w:cs="Times New Roman"/>
          <w:bCs/>
        </w:rPr>
        <w:t>.</w:t>
      </w:r>
    </w:p>
    <w:p w14:paraId="1F691D9B" w14:textId="77777777" w:rsidR="000A27CD" w:rsidRPr="00FA6C97" w:rsidRDefault="000A27CD" w:rsidP="000A27CD">
      <w:pPr>
        <w:widowControl w:val="0"/>
        <w:tabs>
          <w:tab w:val="left" w:pos="284"/>
          <w:tab w:val="left" w:pos="426"/>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
          <w:bCs/>
        </w:rPr>
      </w:pPr>
    </w:p>
    <w:p w14:paraId="1EA196DB" w14:textId="77777777" w:rsidR="000A27CD" w:rsidRPr="00FA6C97" w:rsidRDefault="000A27CD" w:rsidP="000A27CD">
      <w:pPr>
        <w:widowControl w:val="0"/>
        <w:tabs>
          <w:tab w:val="left" w:pos="284"/>
          <w:tab w:val="left" w:pos="426"/>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
          <w:bCs/>
        </w:rPr>
      </w:pPr>
      <w:r w:rsidRPr="00FA6C97">
        <w:rPr>
          <w:rFonts w:ascii="Times New Roman" w:hAnsi="Times New Roman" w:cs="Times New Roman"/>
          <w:b/>
          <w:bCs/>
        </w:rPr>
        <w:t xml:space="preserve">Enjeux et problématiques du choix du nom : </w:t>
      </w:r>
    </w:p>
    <w:p w14:paraId="38251757" w14:textId="77777777" w:rsidR="000A27CD" w:rsidRPr="00FA6C97" w:rsidRDefault="000A27CD" w:rsidP="000A27CD">
      <w:pPr>
        <w:widowControl w:val="0"/>
        <w:tabs>
          <w:tab w:val="left" w:pos="284"/>
          <w:tab w:val="left" w:pos="426"/>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
          <w:bCs/>
        </w:rPr>
      </w:pPr>
    </w:p>
    <w:p w14:paraId="01FD3EE6" w14:textId="77777777" w:rsidR="000A27CD" w:rsidRPr="00FA6C97" w:rsidRDefault="000A27CD" w:rsidP="004A70C9">
      <w:pPr>
        <w:pStyle w:val="Paragraphedeliste"/>
        <w:widowControl w:val="0"/>
        <w:numPr>
          <w:ilvl w:val="0"/>
          <w:numId w:val="40"/>
        </w:numPr>
        <w:autoSpaceDE w:val="0"/>
        <w:autoSpaceDN w:val="0"/>
        <w:adjustRightInd w:val="0"/>
        <w:ind w:left="567" w:hanging="283"/>
        <w:jc w:val="both"/>
        <w:rPr>
          <w:rFonts w:ascii="Times New Roman" w:hAnsi="Times New Roman" w:cs="Times New Roman"/>
          <w:b/>
          <w:bCs/>
        </w:rPr>
      </w:pPr>
      <w:r w:rsidRPr="00FA6C97">
        <w:rPr>
          <w:rFonts w:ascii="Times New Roman" w:hAnsi="Times New Roman" w:cs="Times New Roman"/>
          <w:b/>
          <w:bCs/>
        </w:rPr>
        <w:t>Arrêt « </w:t>
      </w:r>
      <w:r w:rsidRPr="00FA6C97">
        <w:rPr>
          <w:rFonts w:ascii="Times New Roman" w:hAnsi="Times New Roman" w:cs="Times New Roman"/>
          <w:b/>
          <w:bCs/>
          <w:i/>
        </w:rPr>
        <w:t>Bordas </w:t>
      </w:r>
      <w:r w:rsidRPr="00FA6C97">
        <w:rPr>
          <w:rFonts w:ascii="Times New Roman" w:hAnsi="Times New Roman" w:cs="Times New Roman"/>
          <w:b/>
          <w:bCs/>
        </w:rPr>
        <w:t>»</w:t>
      </w:r>
      <w:r w:rsidRPr="00FA6C97">
        <w:rPr>
          <w:rStyle w:val="Appelnotedebasdep"/>
          <w:rFonts w:ascii="Times New Roman" w:hAnsi="Times New Roman" w:cs="Times New Roman"/>
          <w:bCs/>
        </w:rPr>
        <w:footnoteReference w:id="93"/>
      </w:r>
      <w:r w:rsidRPr="00FA6C97">
        <w:rPr>
          <w:rFonts w:ascii="Times New Roman" w:hAnsi="Times New Roman" w:cs="Times New Roman"/>
          <w:bCs/>
        </w:rPr>
        <w:t xml:space="preserve"> :</w:t>
      </w:r>
    </w:p>
    <w:p w14:paraId="6B62AC4F" w14:textId="1C5AB22D" w:rsidR="000A27CD" w:rsidRPr="00FA6C97" w:rsidRDefault="000A27CD" w:rsidP="000A27CD">
      <w:pPr>
        <w:widowControl w:val="0"/>
        <w:autoSpaceDE w:val="0"/>
        <w:autoSpaceDN w:val="0"/>
        <w:adjustRightInd w:val="0"/>
        <w:ind w:left="567"/>
        <w:jc w:val="both"/>
        <w:rPr>
          <w:rFonts w:ascii="Times New Roman" w:hAnsi="Times New Roman" w:cs="Times New Roman"/>
          <w:bCs/>
        </w:rPr>
      </w:pPr>
      <w:r w:rsidRPr="00FA6C97">
        <w:rPr>
          <w:rFonts w:ascii="Times New Roman" w:hAnsi="Times New Roman" w:cs="Times New Roman"/>
          <w:bCs/>
        </w:rPr>
        <w:t>« </w:t>
      </w:r>
      <w:r w:rsidRPr="00FA6C97">
        <w:rPr>
          <w:rFonts w:ascii="Times New Roman" w:hAnsi="Times New Roman" w:cs="Times New Roman"/>
        </w:rPr>
        <w:t xml:space="preserve">[…] </w:t>
      </w:r>
      <w:r w:rsidRPr="00FA6C97">
        <w:rPr>
          <w:rFonts w:ascii="Times New Roman" w:hAnsi="Times New Roman" w:cs="Times New Roman"/>
          <w:i/>
          <w:color w:val="262626"/>
        </w:rPr>
        <w:t>Attendu que le principe de l'inaliénabilité et de l'imprescriptibilité du nom patronymique, qui empêche son titulaire d'en disposer librement pour identifier au même titre une autre pers</w:t>
      </w:r>
      <w:r w:rsidR="007F5EDA">
        <w:rPr>
          <w:rFonts w:ascii="Times New Roman" w:hAnsi="Times New Roman" w:cs="Times New Roman"/>
          <w:i/>
          <w:color w:val="262626"/>
        </w:rPr>
        <w:t>onne physique, ne s'oppose pas à</w:t>
      </w:r>
      <w:r w:rsidRPr="00FA6C97">
        <w:rPr>
          <w:rFonts w:ascii="Times New Roman" w:hAnsi="Times New Roman" w:cs="Times New Roman"/>
          <w:i/>
          <w:color w:val="262626"/>
        </w:rPr>
        <w:t xml:space="preserve"> la conclusion d'un accord portant sur l'utilisation de ce </w:t>
      </w:r>
      <w:r w:rsidRPr="00FA6C97">
        <w:rPr>
          <w:rFonts w:ascii="Times New Roman" w:hAnsi="Times New Roman" w:cs="Times New Roman"/>
          <w:i/>
          <w:color w:val="262626"/>
        </w:rPr>
        <w:lastRenderedPageBreak/>
        <w:t xml:space="preserve">nom comme dénomination sociale ou nom commercial </w:t>
      </w:r>
      <w:r w:rsidRPr="00FA6C97">
        <w:rPr>
          <w:rFonts w:ascii="Times New Roman" w:hAnsi="Times New Roman" w:cs="Times New Roman"/>
          <w:bCs/>
        </w:rPr>
        <w:t>»</w:t>
      </w:r>
    </w:p>
    <w:p w14:paraId="437939BA" w14:textId="77777777" w:rsidR="000A27CD" w:rsidRPr="00FA6C97" w:rsidRDefault="000A27CD" w:rsidP="000A27CD">
      <w:pPr>
        <w:widowControl w:val="0"/>
        <w:autoSpaceDE w:val="0"/>
        <w:autoSpaceDN w:val="0"/>
        <w:adjustRightInd w:val="0"/>
        <w:ind w:left="284"/>
        <w:jc w:val="both"/>
        <w:rPr>
          <w:rFonts w:ascii="Times New Roman" w:hAnsi="Times New Roman" w:cs="Times New Roman"/>
          <w:b/>
          <w:bCs/>
        </w:rPr>
      </w:pPr>
    </w:p>
    <w:p w14:paraId="1CA87C0C" w14:textId="77777777" w:rsidR="000A27CD" w:rsidRPr="00FA6C97" w:rsidRDefault="000A27CD" w:rsidP="004A70C9">
      <w:pPr>
        <w:pStyle w:val="Paragraphedeliste"/>
        <w:widowControl w:val="0"/>
        <w:numPr>
          <w:ilvl w:val="0"/>
          <w:numId w:val="40"/>
        </w:numPr>
        <w:autoSpaceDE w:val="0"/>
        <w:autoSpaceDN w:val="0"/>
        <w:adjustRightInd w:val="0"/>
        <w:ind w:left="567" w:hanging="283"/>
        <w:jc w:val="both"/>
        <w:rPr>
          <w:rFonts w:ascii="Times New Roman" w:hAnsi="Times New Roman" w:cs="Times New Roman"/>
        </w:rPr>
      </w:pPr>
      <w:r w:rsidRPr="00FA6C97">
        <w:rPr>
          <w:rFonts w:ascii="Times New Roman" w:hAnsi="Times New Roman" w:cs="Times New Roman"/>
          <w:b/>
          <w:bCs/>
        </w:rPr>
        <w:t>Arrêt « </w:t>
      </w:r>
      <w:r w:rsidRPr="00FA6C97">
        <w:rPr>
          <w:rFonts w:ascii="Times New Roman" w:hAnsi="Times New Roman" w:cs="Times New Roman"/>
          <w:b/>
          <w:bCs/>
          <w:i/>
        </w:rPr>
        <w:t>Ducasse </w:t>
      </w:r>
      <w:r w:rsidRPr="00FA6C97">
        <w:rPr>
          <w:rFonts w:ascii="Times New Roman" w:hAnsi="Times New Roman" w:cs="Times New Roman"/>
          <w:b/>
          <w:bCs/>
        </w:rPr>
        <w:t>»</w:t>
      </w:r>
      <w:r w:rsidRPr="00FA6C97">
        <w:rPr>
          <w:rStyle w:val="Appelnotedebasdep"/>
          <w:rFonts w:ascii="Times New Roman" w:hAnsi="Times New Roman" w:cs="Times New Roman"/>
          <w:bCs/>
        </w:rPr>
        <w:footnoteReference w:id="94"/>
      </w:r>
      <w:r w:rsidRPr="00FA6C97">
        <w:rPr>
          <w:rFonts w:ascii="Times New Roman" w:hAnsi="Times New Roman" w:cs="Times New Roman"/>
          <w:b/>
          <w:bCs/>
        </w:rPr>
        <w:t> </w:t>
      </w:r>
      <w:r w:rsidRPr="00FA6C97">
        <w:rPr>
          <w:rFonts w:ascii="Times New Roman" w:hAnsi="Times New Roman" w:cs="Times New Roman"/>
          <w:bCs/>
        </w:rPr>
        <w:t xml:space="preserve">: </w:t>
      </w:r>
    </w:p>
    <w:p w14:paraId="06ABAC48" w14:textId="77777777" w:rsidR="000A27CD" w:rsidRPr="00FA6C97" w:rsidRDefault="000A27CD" w:rsidP="000A27CD">
      <w:pPr>
        <w:widowControl w:val="0"/>
        <w:autoSpaceDE w:val="0"/>
        <w:autoSpaceDN w:val="0"/>
        <w:adjustRightInd w:val="0"/>
        <w:ind w:left="567"/>
        <w:jc w:val="both"/>
        <w:rPr>
          <w:rFonts w:ascii="Times New Roman" w:hAnsi="Times New Roman" w:cs="Times New Roman"/>
        </w:rPr>
      </w:pPr>
      <w:r w:rsidRPr="00FA6C97">
        <w:rPr>
          <w:rFonts w:ascii="Times New Roman" w:hAnsi="Times New Roman" w:cs="Times New Roman"/>
          <w:bCs/>
        </w:rPr>
        <w:t>«</w:t>
      </w:r>
      <w:r w:rsidRPr="00FA6C97">
        <w:rPr>
          <w:rFonts w:ascii="Times New Roman" w:hAnsi="Times New Roman" w:cs="Times New Roman"/>
        </w:rPr>
        <w:t xml:space="preserve"> […] </w:t>
      </w:r>
      <w:r w:rsidRPr="00FA6C97">
        <w:rPr>
          <w:rFonts w:ascii="Times New Roman" w:hAnsi="Times New Roman" w:cs="Times New Roman"/>
          <w:i/>
          <w:color w:val="262626"/>
        </w:rPr>
        <w:t>Attendu que le consentement donné par un associé fondateur, dont le nom est notoirement connu, à l'insertion de son patronyme dans la dénomination d'une société exerçant son activité dans le même domaine, ne saurait, sans accord de sa part et en l'absence de renonciation expresse ou tacite à ses droits patrimoniaux, autoriser la société à déposer ce patronyme à titre de marque pour désigner les mêmes produits ou services</w:t>
      </w:r>
      <w:r w:rsidRPr="00FA6C97">
        <w:rPr>
          <w:rFonts w:ascii="Times New Roman" w:hAnsi="Times New Roman" w:cs="Times New Roman"/>
          <w:bCs/>
          <w:i/>
        </w:rPr>
        <w:t> </w:t>
      </w:r>
      <w:r w:rsidRPr="00FA6C97">
        <w:rPr>
          <w:rFonts w:ascii="Times New Roman" w:hAnsi="Times New Roman" w:cs="Times New Roman"/>
          <w:bCs/>
        </w:rPr>
        <w:t>»</w:t>
      </w:r>
    </w:p>
    <w:p w14:paraId="02FD0A6C" w14:textId="77777777" w:rsidR="000A27CD" w:rsidRPr="00FA6C97" w:rsidRDefault="000A27CD" w:rsidP="000A27CD">
      <w:pPr>
        <w:widowControl w:val="0"/>
        <w:tabs>
          <w:tab w:val="left" w:pos="284"/>
          <w:tab w:val="left" w:pos="426"/>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p>
    <w:p w14:paraId="4085708E" w14:textId="77777777" w:rsidR="000A27CD" w:rsidRPr="00FA6C97" w:rsidRDefault="000A27CD" w:rsidP="000A27CD">
      <w:pPr>
        <w:widowControl w:val="0"/>
        <w:tabs>
          <w:tab w:val="left" w:pos="284"/>
          <w:tab w:val="left" w:pos="426"/>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sz w:val="32"/>
        </w:rPr>
      </w:pPr>
      <w:r w:rsidRPr="00FA6C97">
        <w:rPr>
          <w:rFonts w:ascii="Times New Roman" w:hAnsi="Times New Roman" w:cs="Times New Roman"/>
          <w:b/>
          <w:bCs/>
          <w:sz w:val="32"/>
        </w:rPr>
        <w:t>Section 2.</w:t>
      </w:r>
      <w:r w:rsidRPr="00FA6C97">
        <w:rPr>
          <w:rFonts w:ascii="Times New Roman" w:hAnsi="Times New Roman" w:cs="Times New Roman"/>
          <w:b/>
          <w:bCs/>
          <w:sz w:val="32"/>
        </w:rPr>
        <w:tab/>
      </w:r>
      <w:r w:rsidRPr="00FA6C97">
        <w:rPr>
          <w:rFonts w:ascii="Times New Roman" w:hAnsi="Times New Roman" w:cs="Times New Roman"/>
          <w:b/>
          <w:bCs/>
          <w:sz w:val="32"/>
          <w:u w:val="single"/>
        </w:rPr>
        <w:t>Le siège de la société</w:t>
      </w:r>
    </w:p>
    <w:p w14:paraId="5A3BCE94" w14:textId="77777777" w:rsidR="000A27CD" w:rsidRPr="00FA6C97" w:rsidRDefault="000A27CD" w:rsidP="000A27CD">
      <w:pPr>
        <w:widowControl w:val="0"/>
        <w:tabs>
          <w:tab w:val="left" w:pos="284"/>
          <w:tab w:val="left" w:pos="426"/>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
          <w:bCs/>
        </w:rPr>
      </w:pPr>
    </w:p>
    <w:p w14:paraId="4370F030" w14:textId="77777777" w:rsidR="000A27CD" w:rsidRPr="00FA6C97" w:rsidRDefault="000A27CD" w:rsidP="000A27CD">
      <w:pPr>
        <w:widowControl w:val="0"/>
        <w:tabs>
          <w:tab w:val="left" w:pos="284"/>
          <w:tab w:val="left" w:pos="426"/>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
          <w:bCs/>
          <w:sz w:val="28"/>
        </w:rPr>
      </w:pPr>
      <w:r w:rsidRPr="00FA6C97">
        <w:rPr>
          <w:rFonts w:ascii="Times New Roman" w:hAnsi="Times New Roman" w:cs="Times New Roman"/>
          <w:b/>
          <w:bCs/>
          <w:sz w:val="28"/>
        </w:rPr>
        <w:tab/>
      </w:r>
      <w:r w:rsidRPr="00FA6C97">
        <w:rPr>
          <w:rFonts w:ascii="Times New Roman" w:hAnsi="Times New Roman" w:cs="Times New Roman"/>
          <w:b/>
          <w:bCs/>
          <w:sz w:val="28"/>
        </w:rPr>
        <w:tab/>
        <w:t xml:space="preserve">§1. </w:t>
      </w:r>
      <w:r w:rsidRPr="00FA6C97">
        <w:rPr>
          <w:rFonts w:ascii="Times New Roman" w:hAnsi="Times New Roman" w:cs="Times New Roman"/>
          <w:b/>
          <w:bCs/>
          <w:sz w:val="28"/>
        </w:rPr>
        <w:tab/>
      </w:r>
      <w:r w:rsidRPr="00FA6C97">
        <w:rPr>
          <w:rFonts w:ascii="Times New Roman" w:hAnsi="Times New Roman" w:cs="Times New Roman"/>
          <w:b/>
          <w:bCs/>
          <w:sz w:val="28"/>
          <w:u w:val="single"/>
        </w:rPr>
        <w:t>La détermination du siège social</w:t>
      </w:r>
    </w:p>
    <w:p w14:paraId="5EBB34E8" w14:textId="77777777" w:rsidR="000A27CD" w:rsidRPr="00FA6C97" w:rsidRDefault="000A27CD" w:rsidP="000A27CD">
      <w:pPr>
        <w:widowControl w:val="0"/>
        <w:tabs>
          <w:tab w:val="left" w:pos="284"/>
          <w:tab w:val="left" w:pos="426"/>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
          <w:bCs/>
          <w:sz w:val="28"/>
        </w:rPr>
      </w:pPr>
      <w:r w:rsidRPr="00FA6C97">
        <w:rPr>
          <w:rFonts w:ascii="Times New Roman" w:hAnsi="Times New Roman" w:cs="Times New Roman"/>
          <w:b/>
          <w:bCs/>
          <w:sz w:val="28"/>
        </w:rPr>
        <w:tab/>
      </w:r>
      <w:r w:rsidRPr="00FA6C97">
        <w:rPr>
          <w:rFonts w:ascii="Times New Roman" w:hAnsi="Times New Roman" w:cs="Times New Roman"/>
          <w:b/>
          <w:bCs/>
          <w:sz w:val="28"/>
        </w:rPr>
        <w:tab/>
      </w:r>
    </w:p>
    <w:p w14:paraId="4EE98F75" w14:textId="77777777" w:rsidR="000A27CD" w:rsidRPr="00FA6C97" w:rsidRDefault="000A27CD" w:rsidP="009907F8">
      <w:pPr>
        <w:widowControl w:val="0"/>
        <w:tabs>
          <w:tab w:val="left" w:pos="284"/>
          <w:tab w:val="left" w:pos="426"/>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sidRPr="00FA6C97">
        <w:rPr>
          <w:rFonts w:ascii="Times New Roman" w:hAnsi="Times New Roman" w:cs="Times New Roman"/>
          <w:bCs/>
        </w:rPr>
        <w:t xml:space="preserve">La détermination du siège social de la société présente d’importants enjeux. Elle va en effet permettre de déterminer : </w:t>
      </w:r>
    </w:p>
    <w:p w14:paraId="713159E9" w14:textId="77777777" w:rsidR="000A27CD" w:rsidRPr="001014E3" w:rsidRDefault="000A27CD" w:rsidP="000A27CD">
      <w:pPr>
        <w:widowControl w:val="0"/>
        <w:tabs>
          <w:tab w:val="left" w:pos="284"/>
          <w:tab w:val="left" w:pos="426"/>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1134"/>
        <w:jc w:val="both"/>
        <w:rPr>
          <w:rFonts w:ascii="Times New Roman" w:hAnsi="Times New Roman" w:cs="Times New Roman"/>
          <w:bCs/>
          <w:u w:val="single"/>
        </w:rPr>
      </w:pPr>
    </w:p>
    <w:p w14:paraId="0D533AC1" w14:textId="66CC1C13" w:rsidR="000A27CD" w:rsidRPr="009907F8" w:rsidRDefault="000A27CD" w:rsidP="009907F8">
      <w:pPr>
        <w:pStyle w:val="Paragraphedeliste"/>
        <w:widowControl w:val="0"/>
        <w:numPr>
          <w:ilvl w:val="0"/>
          <w:numId w:val="40"/>
        </w:numPr>
        <w:tabs>
          <w:tab w:val="left" w:pos="284"/>
          <w:tab w:val="left" w:pos="426"/>
          <w:tab w:val="left" w:pos="567"/>
          <w:tab w:val="left" w:pos="1418"/>
          <w:tab w:val="left" w:pos="1701"/>
          <w:tab w:val="left" w:pos="1985"/>
          <w:tab w:val="left" w:pos="2268"/>
          <w:tab w:val="left" w:pos="2552"/>
        </w:tabs>
        <w:autoSpaceDE w:val="0"/>
        <w:autoSpaceDN w:val="0"/>
        <w:adjustRightInd w:val="0"/>
        <w:ind w:left="284" w:hanging="284"/>
        <w:jc w:val="both"/>
        <w:rPr>
          <w:rFonts w:ascii="Times New Roman" w:hAnsi="Times New Roman" w:cs="Times New Roman"/>
          <w:b/>
          <w:bCs/>
        </w:rPr>
      </w:pPr>
      <w:r w:rsidRPr="001014E3">
        <w:rPr>
          <w:rFonts w:ascii="Times New Roman" w:hAnsi="Times New Roman" w:cs="Times New Roman"/>
          <w:b/>
          <w:bCs/>
          <w:u w:val="single"/>
        </w:rPr>
        <w:t>La loi applicable</w:t>
      </w:r>
      <w:r w:rsidRPr="001014E3">
        <w:rPr>
          <w:rFonts w:ascii="Times New Roman" w:hAnsi="Times New Roman" w:cs="Times New Roman"/>
          <w:b/>
          <w:bCs/>
        </w:rPr>
        <w:t xml:space="preserve"> </w:t>
      </w:r>
      <w:r w:rsidRPr="001014E3">
        <w:rPr>
          <w:rFonts w:ascii="Times New Roman" w:hAnsi="Times New Roman" w:cs="Times New Roman"/>
          <w:bCs/>
        </w:rPr>
        <w:t>- L</w:t>
      </w:r>
      <w:r w:rsidRPr="001014E3">
        <w:rPr>
          <w:rFonts w:ascii="Times New Roman" w:hAnsi="Times New Roman" w:cs="Times New Roman"/>
          <w:color w:val="262626"/>
        </w:rPr>
        <w:t>es sociétés dont le siège social est situé en territoire français sont soumises à la loi française.</w:t>
      </w:r>
      <w:r w:rsidRPr="001014E3">
        <w:rPr>
          <w:rFonts w:ascii="Times New Roman" w:hAnsi="Times New Roman" w:cs="Times New Roman"/>
        </w:rPr>
        <w:t xml:space="preserve"> </w:t>
      </w:r>
      <w:r w:rsidRPr="001014E3">
        <w:rPr>
          <w:rFonts w:ascii="Times New Roman" w:hAnsi="Times New Roman" w:cs="Times New Roman"/>
          <w:color w:val="262626"/>
        </w:rPr>
        <w:t>Les tiers peuvent se prévaloir du siège statutaire, mais celui-ci ne leur est pas opposable par la société si son siège réel est situé en un autre lieu</w:t>
      </w:r>
      <w:r w:rsidRPr="00135ACA">
        <w:rPr>
          <w:rStyle w:val="Appelnotedebasdep"/>
          <w:rFonts w:ascii="Times New Roman" w:hAnsi="Times New Roman" w:cs="Times New Roman"/>
          <w:color w:val="262626"/>
        </w:rPr>
        <w:footnoteReference w:id="95"/>
      </w:r>
      <w:r w:rsidRPr="001014E3">
        <w:rPr>
          <w:rFonts w:ascii="Times New Roman" w:hAnsi="Times New Roman" w:cs="Times New Roman"/>
          <w:color w:val="262626"/>
        </w:rPr>
        <w:t>.</w:t>
      </w:r>
    </w:p>
    <w:p w14:paraId="3F5DFF09" w14:textId="77777777" w:rsidR="009907F8" w:rsidRPr="00873E00" w:rsidRDefault="009907F8" w:rsidP="009907F8">
      <w:pPr>
        <w:pStyle w:val="Paragraphedeliste"/>
        <w:widowControl w:val="0"/>
        <w:tabs>
          <w:tab w:val="left" w:pos="284"/>
          <w:tab w:val="left" w:pos="426"/>
          <w:tab w:val="left" w:pos="567"/>
          <w:tab w:val="left" w:pos="1418"/>
          <w:tab w:val="left" w:pos="1701"/>
          <w:tab w:val="left" w:pos="1985"/>
          <w:tab w:val="left" w:pos="2268"/>
          <w:tab w:val="left" w:pos="2552"/>
        </w:tabs>
        <w:autoSpaceDE w:val="0"/>
        <w:autoSpaceDN w:val="0"/>
        <w:adjustRightInd w:val="0"/>
        <w:ind w:left="284" w:hanging="284"/>
        <w:jc w:val="both"/>
        <w:rPr>
          <w:rFonts w:ascii="Times New Roman" w:hAnsi="Times New Roman" w:cs="Times New Roman"/>
          <w:b/>
          <w:bCs/>
        </w:rPr>
      </w:pPr>
    </w:p>
    <w:p w14:paraId="4D01C25F" w14:textId="77777777" w:rsidR="000A27CD" w:rsidRPr="001014E3" w:rsidRDefault="000A27CD" w:rsidP="009907F8">
      <w:pPr>
        <w:pStyle w:val="Paragraphedeliste"/>
        <w:widowControl w:val="0"/>
        <w:numPr>
          <w:ilvl w:val="0"/>
          <w:numId w:val="40"/>
        </w:numPr>
        <w:tabs>
          <w:tab w:val="left" w:pos="284"/>
          <w:tab w:val="left" w:pos="426"/>
          <w:tab w:val="left" w:pos="567"/>
          <w:tab w:val="left" w:pos="1134"/>
          <w:tab w:val="left" w:pos="1418"/>
          <w:tab w:val="left" w:pos="1701"/>
          <w:tab w:val="left" w:pos="1985"/>
          <w:tab w:val="left" w:pos="2268"/>
          <w:tab w:val="left" w:pos="2552"/>
        </w:tabs>
        <w:autoSpaceDE w:val="0"/>
        <w:autoSpaceDN w:val="0"/>
        <w:adjustRightInd w:val="0"/>
        <w:ind w:left="284" w:hanging="284"/>
        <w:jc w:val="both"/>
        <w:rPr>
          <w:rFonts w:ascii="Times New Roman" w:hAnsi="Times New Roman" w:cs="Times New Roman"/>
          <w:b/>
          <w:bCs/>
          <w:u w:val="single"/>
        </w:rPr>
      </w:pPr>
      <w:r w:rsidRPr="00FA6C97">
        <w:rPr>
          <w:rFonts w:ascii="Times New Roman" w:hAnsi="Times New Roman" w:cs="Times New Roman"/>
          <w:b/>
          <w:bCs/>
          <w:u w:val="single"/>
        </w:rPr>
        <w:t>La juridiction compétente</w:t>
      </w:r>
      <w:r>
        <w:rPr>
          <w:rFonts w:ascii="Times New Roman" w:hAnsi="Times New Roman" w:cs="Times New Roman"/>
          <w:b/>
          <w:bCs/>
        </w:rPr>
        <w:t> </w:t>
      </w:r>
      <w:r w:rsidRPr="001014E3">
        <w:rPr>
          <w:rFonts w:ascii="Times New Roman" w:hAnsi="Times New Roman" w:cs="Times New Roman"/>
          <w:bCs/>
        </w:rPr>
        <w:t>:</w:t>
      </w:r>
      <w:r w:rsidRPr="00FA6C97">
        <w:rPr>
          <w:rFonts w:ascii="Times New Roman" w:hAnsi="Times New Roman" w:cs="Times New Roman"/>
          <w:b/>
          <w:bCs/>
          <w:u w:val="single"/>
        </w:rPr>
        <w:t xml:space="preserve"> </w:t>
      </w:r>
    </w:p>
    <w:p w14:paraId="578AA28F" w14:textId="4C26B6B2" w:rsidR="000A27CD" w:rsidRDefault="000A27CD" w:rsidP="009907F8">
      <w:pPr>
        <w:widowControl w:val="0"/>
        <w:tabs>
          <w:tab w:val="left" w:pos="284"/>
          <w:tab w:val="left" w:pos="426"/>
          <w:tab w:val="left" w:pos="567"/>
          <w:tab w:val="left" w:pos="851"/>
          <w:tab w:val="left" w:pos="1418"/>
          <w:tab w:val="left" w:pos="1701"/>
          <w:tab w:val="left" w:pos="1985"/>
          <w:tab w:val="left" w:pos="2268"/>
          <w:tab w:val="left" w:pos="2552"/>
        </w:tabs>
        <w:autoSpaceDE w:val="0"/>
        <w:autoSpaceDN w:val="0"/>
        <w:adjustRightInd w:val="0"/>
        <w:ind w:left="567" w:hanging="283"/>
        <w:jc w:val="both"/>
        <w:rPr>
          <w:rFonts w:ascii="Times New Roman" w:hAnsi="Times New Roman" w:cs="Times New Roman"/>
          <w:bCs/>
        </w:rPr>
      </w:pPr>
      <w:r>
        <w:rPr>
          <w:rFonts w:ascii="Times New Roman" w:hAnsi="Times New Roman" w:cs="Times New Roman"/>
          <w:color w:val="262626"/>
        </w:rPr>
        <w:t xml:space="preserve">- </w:t>
      </w:r>
      <w:r w:rsidR="009907F8">
        <w:rPr>
          <w:rFonts w:ascii="Times New Roman" w:hAnsi="Times New Roman" w:cs="Times New Roman"/>
          <w:color w:val="262626"/>
        </w:rPr>
        <w:tab/>
      </w:r>
      <w:r>
        <w:rPr>
          <w:rFonts w:ascii="Times New Roman" w:hAnsi="Times New Roman" w:cs="Times New Roman"/>
          <w:color w:val="262626"/>
        </w:rPr>
        <w:tab/>
        <w:t>l</w:t>
      </w:r>
      <w:r w:rsidRPr="00FA6C97">
        <w:rPr>
          <w:rFonts w:ascii="Times New Roman" w:hAnsi="Times New Roman" w:cs="Times New Roman"/>
          <w:color w:val="262626"/>
        </w:rPr>
        <w:t>a juridiction territorialement compétente est, sauf disposition contraire, celle du lieu où demeure le défendeur</w:t>
      </w:r>
      <w:r w:rsidRPr="00FA6C97">
        <w:rPr>
          <w:rStyle w:val="Appelnotedebasdep"/>
          <w:rFonts w:ascii="Times New Roman" w:hAnsi="Times New Roman" w:cs="Times New Roman"/>
          <w:bCs/>
        </w:rPr>
        <w:footnoteReference w:id="96"/>
      </w:r>
    </w:p>
    <w:p w14:paraId="7C8B1EF0" w14:textId="2DBD96A1" w:rsidR="000A27CD" w:rsidRPr="001014E3" w:rsidRDefault="000A27CD" w:rsidP="009907F8">
      <w:pPr>
        <w:widowControl w:val="0"/>
        <w:tabs>
          <w:tab w:val="left" w:pos="284"/>
          <w:tab w:val="left" w:pos="426"/>
          <w:tab w:val="left" w:pos="567"/>
          <w:tab w:val="left" w:pos="851"/>
          <w:tab w:val="left" w:pos="1418"/>
          <w:tab w:val="left" w:pos="1701"/>
          <w:tab w:val="left" w:pos="1985"/>
          <w:tab w:val="left" w:pos="2268"/>
          <w:tab w:val="left" w:pos="2552"/>
        </w:tabs>
        <w:autoSpaceDE w:val="0"/>
        <w:autoSpaceDN w:val="0"/>
        <w:adjustRightInd w:val="0"/>
        <w:ind w:left="567" w:hanging="283"/>
        <w:jc w:val="both"/>
        <w:rPr>
          <w:rFonts w:ascii="Times New Roman" w:hAnsi="Times New Roman" w:cs="Times New Roman"/>
          <w:bCs/>
        </w:rPr>
      </w:pPr>
      <w:r>
        <w:rPr>
          <w:rFonts w:ascii="Times New Roman" w:hAnsi="Times New Roman" w:cs="Times New Roman"/>
          <w:color w:val="262626"/>
        </w:rPr>
        <w:t>-</w:t>
      </w:r>
      <w:r>
        <w:rPr>
          <w:rFonts w:ascii="Times New Roman" w:hAnsi="Times New Roman" w:cs="Times New Roman"/>
          <w:color w:val="262626"/>
        </w:rPr>
        <w:tab/>
      </w:r>
      <w:r w:rsidR="009907F8">
        <w:rPr>
          <w:rFonts w:ascii="Times New Roman" w:hAnsi="Times New Roman" w:cs="Times New Roman"/>
          <w:color w:val="262626"/>
        </w:rPr>
        <w:tab/>
      </w:r>
      <w:r>
        <w:rPr>
          <w:rFonts w:ascii="Times New Roman" w:hAnsi="Times New Roman" w:cs="Times New Roman"/>
          <w:color w:val="262626"/>
        </w:rPr>
        <w:t>l</w:t>
      </w:r>
      <w:r w:rsidRPr="00FA6C97">
        <w:rPr>
          <w:rFonts w:ascii="Times New Roman" w:hAnsi="Times New Roman" w:cs="Times New Roman"/>
          <w:color w:val="262626"/>
        </w:rPr>
        <w:t>e lieu où demeure le défendeur s'entend :</w:t>
      </w:r>
    </w:p>
    <w:p w14:paraId="002ED8F9" w14:textId="04DF27B7" w:rsidR="000A27CD" w:rsidRPr="00FA6C97" w:rsidRDefault="009907F8" w:rsidP="009907F8">
      <w:pPr>
        <w:widowControl w:val="0"/>
        <w:tabs>
          <w:tab w:val="left" w:pos="567"/>
          <w:tab w:val="left" w:pos="851"/>
          <w:tab w:val="left" w:pos="1134"/>
          <w:tab w:val="left" w:pos="1418"/>
        </w:tabs>
        <w:autoSpaceDE w:val="0"/>
        <w:autoSpaceDN w:val="0"/>
        <w:adjustRightInd w:val="0"/>
        <w:ind w:left="851" w:hanging="851"/>
        <w:jc w:val="both"/>
        <w:rPr>
          <w:rFonts w:ascii="Times New Roman" w:hAnsi="Times New Roman" w:cs="Times New Roman"/>
        </w:rPr>
      </w:pPr>
      <w:r>
        <w:rPr>
          <w:rFonts w:ascii="Times New Roman" w:hAnsi="Times New Roman" w:cs="Times New Roman"/>
          <w:color w:val="262626"/>
        </w:rPr>
        <w:tab/>
      </w:r>
      <w:r w:rsidR="000A27CD" w:rsidRPr="00FA6C97">
        <w:rPr>
          <w:rFonts w:ascii="Times New Roman" w:hAnsi="Times New Roman" w:cs="Times New Roman"/>
          <w:color w:val="262626"/>
        </w:rPr>
        <w:t>.</w:t>
      </w:r>
      <w:r w:rsidR="000A27CD" w:rsidRPr="00FA6C97">
        <w:rPr>
          <w:rFonts w:ascii="Times New Roman" w:hAnsi="Times New Roman" w:cs="Times New Roman"/>
          <w:color w:val="262626"/>
        </w:rPr>
        <w:tab/>
        <w:t>s'il s'agit d'une personne physique, du lieu où celle-ci a son domi</w:t>
      </w:r>
      <w:r>
        <w:rPr>
          <w:rFonts w:ascii="Times New Roman" w:hAnsi="Times New Roman" w:cs="Times New Roman"/>
          <w:color w:val="262626"/>
        </w:rPr>
        <w:t>cile ou, à défaut, sa résidence </w:t>
      </w:r>
      <w:r w:rsidR="000A27CD" w:rsidRPr="00FA6C97">
        <w:rPr>
          <w:rFonts w:ascii="Times New Roman" w:hAnsi="Times New Roman" w:cs="Times New Roman"/>
          <w:color w:val="262626"/>
        </w:rPr>
        <w:t>;</w:t>
      </w:r>
    </w:p>
    <w:p w14:paraId="20467EA2" w14:textId="6D0A69CD" w:rsidR="000A27CD" w:rsidRPr="00FA6C97" w:rsidRDefault="009907F8" w:rsidP="009907F8">
      <w:pPr>
        <w:widowControl w:val="0"/>
        <w:tabs>
          <w:tab w:val="left" w:pos="567"/>
          <w:tab w:val="left" w:pos="851"/>
          <w:tab w:val="left" w:pos="1134"/>
          <w:tab w:val="left" w:pos="1418"/>
          <w:tab w:val="left" w:pos="1701"/>
          <w:tab w:val="left" w:pos="1985"/>
        </w:tabs>
        <w:autoSpaceDE w:val="0"/>
        <w:autoSpaceDN w:val="0"/>
        <w:adjustRightInd w:val="0"/>
        <w:jc w:val="both"/>
        <w:rPr>
          <w:rFonts w:ascii="Times New Roman" w:hAnsi="Times New Roman" w:cs="Times New Roman"/>
        </w:rPr>
      </w:pPr>
      <w:r>
        <w:rPr>
          <w:rFonts w:ascii="Times New Roman" w:hAnsi="Times New Roman" w:cs="Times New Roman"/>
        </w:rPr>
        <w:tab/>
      </w:r>
      <w:r w:rsidR="000A27CD" w:rsidRPr="00FA6C97">
        <w:rPr>
          <w:rFonts w:ascii="Times New Roman" w:hAnsi="Times New Roman" w:cs="Times New Roman"/>
        </w:rPr>
        <w:t>.</w:t>
      </w:r>
      <w:r w:rsidR="000A27CD" w:rsidRPr="00FA6C97">
        <w:rPr>
          <w:rFonts w:ascii="Times New Roman" w:hAnsi="Times New Roman" w:cs="Times New Roman"/>
        </w:rPr>
        <w:tab/>
      </w:r>
      <w:r w:rsidR="000A27CD" w:rsidRPr="00FA6C97">
        <w:rPr>
          <w:rFonts w:ascii="Times New Roman" w:hAnsi="Times New Roman" w:cs="Times New Roman"/>
          <w:color w:val="262626"/>
        </w:rPr>
        <w:t>s'il s'agit d'une personne morale, du lieu où celle-ci est établie</w:t>
      </w:r>
      <w:r w:rsidR="000A27CD" w:rsidRPr="00FA6C97">
        <w:rPr>
          <w:rStyle w:val="Appelnotedebasdep"/>
          <w:rFonts w:ascii="Times New Roman" w:hAnsi="Times New Roman" w:cs="Times New Roman"/>
          <w:bCs/>
        </w:rPr>
        <w:footnoteReference w:id="97"/>
      </w:r>
      <w:r w:rsidR="000A27CD" w:rsidRPr="00FA6C97">
        <w:rPr>
          <w:rFonts w:ascii="Times New Roman" w:hAnsi="Times New Roman" w:cs="Times New Roman"/>
          <w:bCs/>
        </w:rPr>
        <w:t>.</w:t>
      </w:r>
    </w:p>
    <w:p w14:paraId="4B74CCD7" w14:textId="77777777" w:rsidR="000A27CD" w:rsidRPr="00FA6C97" w:rsidRDefault="000A27CD" w:rsidP="000A27CD">
      <w:pPr>
        <w:widowControl w:val="0"/>
        <w:tabs>
          <w:tab w:val="left" w:pos="284"/>
          <w:tab w:val="left" w:pos="426"/>
          <w:tab w:val="left" w:pos="567"/>
          <w:tab w:val="left" w:pos="851"/>
          <w:tab w:val="left" w:pos="1134"/>
          <w:tab w:val="left" w:pos="1418"/>
          <w:tab w:val="left" w:pos="1701"/>
          <w:tab w:val="left" w:pos="1985"/>
          <w:tab w:val="left" w:pos="2268"/>
          <w:tab w:val="left" w:pos="2552"/>
        </w:tabs>
        <w:autoSpaceDE w:val="0"/>
        <w:autoSpaceDN w:val="0"/>
        <w:adjustRightInd w:val="0"/>
        <w:ind w:left="720" w:hanging="437"/>
        <w:jc w:val="both"/>
        <w:rPr>
          <w:rFonts w:ascii="Times New Roman" w:hAnsi="Times New Roman" w:cs="Times New Roman"/>
          <w:b/>
          <w:bCs/>
        </w:rPr>
      </w:pPr>
      <w:r w:rsidRPr="00FA6C97">
        <w:rPr>
          <w:rFonts w:ascii="Times New Roman" w:hAnsi="Times New Roman" w:cs="Times New Roman"/>
          <w:b/>
          <w:bCs/>
        </w:rPr>
        <w:tab/>
      </w:r>
      <w:r w:rsidRPr="00FA6C97">
        <w:rPr>
          <w:rFonts w:ascii="Times New Roman" w:hAnsi="Times New Roman" w:cs="Times New Roman"/>
          <w:b/>
          <w:bCs/>
        </w:rPr>
        <w:tab/>
      </w:r>
    </w:p>
    <w:p w14:paraId="5AE340FA" w14:textId="77777777" w:rsidR="000A27CD" w:rsidRPr="00FA6C97" w:rsidRDefault="000A27CD" w:rsidP="000A27CD">
      <w:pPr>
        <w:widowControl w:val="0"/>
        <w:tabs>
          <w:tab w:val="left" w:pos="284"/>
          <w:tab w:val="left" w:pos="426"/>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
          <w:bCs/>
          <w:sz w:val="28"/>
        </w:rPr>
      </w:pPr>
      <w:r w:rsidRPr="00FA6C97">
        <w:rPr>
          <w:rFonts w:ascii="Times New Roman" w:hAnsi="Times New Roman" w:cs="Times New Roman"/>
          <w:b/>
          <w:bCs/>
          <w:sz w:val="28"/>
        </w:rPr>
        <w:tab/>
      </w:r>
      <w:r w:rsidRPr="00FA6C97">
        <w:rPr>
          <w:rFonts w:ascii="Times New Roman" w:hAnsi="Times New Roman" w:cs="Times New Roman"/>
          <w:b/>
          <w:bCs/>
          <w:sz w:val="28"/>
        </w:rPr>
        <w:tab/>
        <w:t>§2.</w:t>
      </w:r>
      <w:r w:rsidRPr="00FA6C97">
        <w:rPr>
          <w:rFonts w:ascii="Times New Roman" w:hAnsi="Times New Roman" w:cs="Times New Roman"/>
          <w:b/>
          <w:bCs/>
          <w:sz w:val="28"/>
        </w:rPr>
        <w:tab/>
      </w:r>
      <w:r w:rsidRPr="00FA6C97">
        <w:rPr>
          <w:rFonts w:ascii="Times New Roman" w:hAnsi="Times New Roman" w:cs="Times New Roman"/>
          <w:b/>
          <w:bCs/>
          <w:sz w:val="28"/>
          <w:u w:val="single"/>
        </w:rPr>
        <w:t>Le transfert du siège social</w:t>
      </w:r>
    </w:p>
    <w:p w14:paraId="5B408DBC" w14:textId="77777777" w:rsidR="000A27CD" w:rsidRPr="00FA6C97" w:rsidRDefault="000A27CD" w:rsidP="000A27CD">
      <w:pPr>
        <w:widowControl w:val="0"/>
        <w:tabs>
          <w:tab w:val="left" w:pos="284"/>
          <w:tab w:val="left" w:pos="426"/>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p>
    <w:p w14:paraId="568A5A1C" w14:textId="77777777" w:rsidR="000A27CD" w:rsidRPr="00FA6C97" w:rsidRDefault="000A27CD" w:rsidP="009907F8">
      <w:pPr>
        <w:widowControl w:val="0"/>
        <w:tabs>
          <w:tab w:val="left" w:pos="284"/>
          <w:tab w:val="left" w:pos="426"/>
          <w:tab w:val="left" w:pos="567"/>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sidRPr="00FA6C97">
        <w:rPr>
          <w:rFonts w:ascii="Times New Roman" w:hAnsi="Times New Roman" w:cs="Times New Roman"/>
          <w:bCs/>
        </w:rPr>
        <w:t xml:space="preserve">Le transfert dans un autre lieu du territoire national peut être voté aux conditions requises pour la modification des statuts. Le transfert dans un autre état doit être voté à l’unanimité car il implique un changement de nationalité, de loi applicable, c’est une décision lourde de conséquences. </w:t>
      </w:r>
    </w:p>
    <w:p w14:paraId="14AFC4D5" w14:textId="77777777" w:rsidR="000A27CD" w:rsidRPr="00FA6C97" w:rsidRDefault="000A27CD" w:rsidP="000A27CD">
      <w:pPr>
        <w:widowControl w:val="0"/>
        <w:tabs>
          <w:tab w:val="left" w:pos="284"/>
          <w:tab w:val="left" w:pos="426"/>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p>
    <w:p w14:paraId="361EDEFE" w14:textId="77777777" w:rsidR="000A27CD" w:rsidRPr="00FA6C97" w:rsidRDefault="000A27CD" w:rsidP="000A27CD">
      <w:pPr>
        <w:widowControl w:val="0"/>
        <w:tabs>
          <w:tab w:val="left" w:pos="284"/>
          <w:tab w:val="left" w:pos="426"/>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sz w:val="32"/>
        </w:rPr>
      </w:pPr>
      <w:r>
        <w:rPr>
          <w:rFonts w:ascii="Times New Roman" w:hAnsi="Times New Roman" w:cs="Times New Roman"/>
          <w:b/>
          <w:bCs/>
          <w:sz w:val="32"/>
        </w:rPr>
        <w:tab/>
        <w:t>Section 3</w:t>
      </w:r>
      <w:r w:rsidRPr="00FA6C97">
        <w:rPr>
          <w:rFonts w:ascii="Times New Roman" w:hAnsi="Times New Roman" w:cs="Times New Roman"/>
          <w:b/>
          <w:bCs/>
          <w:sz w:val="32"/>
        </w:rPr>
        <w:t>.</w:t>
      </w:r>
      <w:r w:rsidRPr="00FA6C97">
        <w:rPr>
          <w:rFonts w:ascii="Times New Roman" w:hAnsi="Times New Roman" w:cs="Times New Roman"/>
          <w:b/>
          <w:bCs/>
          <w:sz w:val="32"/>
        </w:rPr>
        <w:tab/>
      </w:r>
      <w:r w:rsidRPr="00FA6C97">
        <w:rPr>
          <w:rFonts w:ascii="Times New Roman" w:hAnsi="Times New Roman" w:cs="Times New Roman"/>
          <w:b/>
          <w:bCs/>
          <w:sz w:val="32"/>
          <w:u w:val="single"/>
        </w:rPr>
        <w:t xml:space="preserve">La qualité de la société </w:t>
      </w:r>
      <w:r w:rsidRPr="00FA6C97">
        <w:rPr>
          <w:rFonts w:ascii="Times New Roman" w:hAnsi="Times New Roman" w:cs="Times New Roman"/>
          <w:b/>
          <w:bCs/>
          <w:sz w:val="32"/>
        </w:rPr>
        <w:t xml:space="preserve"> </w:t>
      </w:r>
    </w:p>
    <w:p w14:paraId="595D9847" w14:textId="77777777" w:rsidR="000A27CD" w:rsidRPr="00FA6C97" w:rsidRDefault="000A27CD"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p>
    <w:p w14:paraId="76A7CC1C" w14:textId="77777777" w:rsidR="000A27CD" w:rsidRPr="00FA6C97" w:rsidRDefault="000A27CD" w:rsidP="009907F8">
      <w:pPr>
        <w:widowControl w:val="0"/>
        <w:tabs>
          <w:tab w:val="left" w:pos="0"/>
        </w:tabs>
        <w:autoSpaceDE w:val="0"/>
        <w:autoSpaceDN w:val="0"/>
        <w:adjustRightInd w:val="0"/>
        <w:jc w:val="both"/>
        <w:rPr>
          <w:rFonts w:ascii="Times New Roman" w:hAnsi="Times New Roman" w:cs="Times New Roman"/>
        </w:rPr>
      </w:pPr>
      <w:r w:rsidRPr="00FA6C97">
        <w:rPr>
          <w:rFonts w:ascii="Times New Roman" w:hAnsi="Times New Roman" w:cs="Times New Roman"/>
          <w:b/>
          <w:bCs/>
        </w:rPr>
        <w:t>T</w:t>
      </w:r>
      <w:r w:rsidRPr="00FA6C97">
        <w:rPr>
          <w:rFonts w:ascii="Times New Roman" w:hAnsi="Times New Roman" w:cs="Times New Roman"/>
          <w:b/>
          <w:color w:val="262626"/>
        </w:rPr>
        <w:t>outes les sociétés auxquelles la loi n'attribue pas un autre caractère à raison de leur forme, de leur nature, ou de leur objet, ont le caractère civil</w:t>
      </w:r>
      <w:r w:rsidRPr="00FA6C97">
        <w:rPr>
          <w:rStyle w:val="Appelnotedebasdep"/>
          <w:rFonts w:ascii="Times New Roman" w:hAnsi="Times New Roman" w:cs="Times New Roman"/>
          <w:color w:val="262626"/>
        </w:rPr>
        <w:footnoteReference w:id="98"/>
      </w:r>
      <w:r w:rsidRPr="00FA6C97">
        <w:rPr>
          <w:rFonts w:ascii="Times New Roman" w:hAnsi="Times New Roman" w:cs="Times New Roman"/>
          <w:bCs/>
        </w:rPr>
        <w:t>.</w:t>
      </w:r>
    </w:p>
    <w:p w14:paraId="1E4E32BA" w14:textId="77777777" w:rsidR="000A27CD" w:rsidRPr="00FA6C97" w:rsidRDefault="000A27CD" w:rsidP="000A27CD">
      <w:pPr>
        <w:widowControl w:val="0"/>
        <w:tabs>
          <w:tab w:val="left" w:pos="0"/>
          <w:tab w:val="left" w:pos="284"/>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
          <w:bCs/>
        </w:rPr>
      </w:pPr>
      <w:r w:rsidRPr="00FA6C97">
        <w:rPr>
          <w:rFonts w:ascii="Times New Roman" w:hAnsi="Times New Roman" w:cs="Times New Roman"/>
          <w:b/>
          <w:bCs/>
        </w:rPr>
        <w:t xml:space="preserve"> </w:t>
      </w:r>
    </w:p>
    <w:p w14:paraId="38FCDA6B" w14:textId="77777777" w:rsidR="000A27CD" w:rsidRPr="00FA6C97" w:rsidRDefault="000A27CD" w:rsidP="009907F8">
      <w:pPr>
        <w:widowControl w:val="0"/>
        <w:tabs>
          <w:tab w:val="left" w:pos="0"/>
        </w:tabs>
        <w:autoSpaceDE w:val="0"/>
        <w:autoSpaceDN w:val="0"/>
        <w:adjustRightInd w:val="0"/>
        <w:jc w:val="both"/>
        <w:rPr>
          <w:rFonts w:ascii="Times New Roman" w:hAnsi="Times New Roman" w:cs="Times New Roman"/>
        </w:rPr>
      </w:pPr>
      <w:r w:rsidRPr="00FA6C97">
        <w:rPr>
          <w:rFonts w:ascii="Times New Roman" w:hAnsi="Times New Roman" w:cs="Times New Roman"/>
          <w:b/>
          <w:color w:val="262626"/>
        </w:rPr>
        <w:t>Le caractère commercial d'une société est déterminé par sa forme ou par son objet.</w:t>
      </w:r>
      <w:r w:rsidRPr="00FA6C97">
        <w:rPr>
          <w:rFonts w:ascii="Times New Roman" w:hAnsi="Times New Roman" w:cs="Times New Roman"/>
          <w:b/>
        </w:rPr>
        <w:t xml:space="preserve"> </w:t>
      </w:r>
      <w:r w:rsidRPr="00FA6C97">
        <w:rPr>
          <w:rFonts w:ascii="Times New Roman" w:hAnsi="Times New Roman" w:cs="Times New Roman"/>
          <w:b/>
          <w:color w:val="262626"/>
        </w:rPr>
        <w:t>Quel que soit leur objet, les sociétés en nom collectif, les sociétés en commandite simple, les sociétés à responsabilité limitée et les sociétés par actions sont commerciales à raison de leur forme</w:t>
      </w:r>
      <w:r w:rsidRPr="00FA6C97">
        <w:rPr>
          <w:rStyle w:val="Appelnotedebasdep"/>
          <w:rFonts w:ascii="Times New Roman" w:hAnsi="Times New Roman" w:cs="Times New Roman"/>
          <w:color w:val="262626"/>
        </w:rPr>
        <w:footnoteReference w:id="99"/>
      </w:r>
      <w:r w:rsidRPr="00FA6C97">
        <w:rPr>
          <w:rFonts w:ascii="Times New Roman" w:hAnsi="Times New Roman" w:cs="Times New Roman"/>
          <w:color w:val="262626"/>
        </w:rPr>
        <w:t>.</w:t>
      </w:r>
      <w:r w:rsidRPr="00FA6C97">
        <w:rPr>
          <w:rFonts w:ascii="Times New Roman" w:hAnsi="Times New Roman" w:cs="Times New Roman"/>
          <w:b/>
          <w:bCs/>
        </w:rPr>
        <w:t xml:space="preserve"> </w:t>
      </w:r>
    </w:p>
    <w:p w14:paraId="57541456" w14:textId="77777777" w:rsidR="000A27CD" w:rsidRPr="00FA6C97" w:rsidRDefault="000A27CD" w:rsidP="000A27CD">
      <w:pPr>
        <w:widowControl w:val="0"/>
        <w:tabs>
          <w:tab w:val="left" w:pos="0"/>
          <w:tab w:val="left" w:pos="284"/>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
          <w:bCs/>
        </w:rPr>
      </w:pPr>
    </w:p>
    <w:p w14:paraId="4F9CFC6F" w14:textId="77777777" w:rsidR="000A27CD" w:rsidRPr="00FA6C97" w:rsidRDefault="000A27CD" w:rsidP="009907F8">
      <w:pPr>
        <w:widowControl w:val="0"/>
        <w:tabs>
          <w:tab w:val="left" w:pos="0"/>
          <w:tab w:val="left" w:pos="284"/>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r w:rsidRPr="00FA6C97">
        <w:rPr>
          <w:rFonts w:ascii="Times New Roman" w:hAnsi="Times New Roman" w:cs="Times New Roman"/>
          <w:b/>
          <w:bCs/>
        </w:rPr>
        <w:lastRenderedPageBreak/>
        <w:t xml:space="preserve">Que se passe-t-il si une société commerciale a un objet civil ? </w:t>
      </w:r>
    </w:p>
    <w:p w14:paraId="548D1C51" w14:textId="77777777" w:rsidR="000A27CD" w:rsidRPr="00FA6C97" w:rsidRDefault="000A27CD" w:rsidP="009907F8">
      <w:pPr>
        <w:widowControl w:val="0"/>
        <w:tabs>
          <w:tab w:val="left" w:pos="0"/>
          <w:tab w:val="left" w:pos="284"/>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sidRPr="00FA6C97">
        <w:rPr>
          <w:rFonts w:ascii="Times New Roman" w:hAnsi="Times New Roman" w:cs="Times New Roman"/>
          <w:bCs/>
        </w:rPr>
        <w:t>Il n’y a aucun risque de requalification car l’objet est alors indifférent.</w:t>
      </w:r>
    </w:p>
    <w:p w14:paraId="078752EA" w14:textId="77777777" w:rsidR="009907F8" w:rsidRDefault="009907F8" w:rsidP="009907F8">
      <w:pPr>
        <w:widowControl w:val="0"/>
        <w:tabs>
          <w:tab w:val="left" w:pos="0"/>
          <w:tab w:val="left" w:pos="284"/>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p>
    <w:p w14:paraId="20EA3C71" w14:textId="6D58ECF5" w:rsidR="000A27CD" w:rsidRPr="00FA6C97" w:rsidRDefault="000A27CD" w:rsidP="009907F8">
      <w:pPr>
        <w:widowControl w:val="0"/>
        <w:tabs>
          <w:tab w:val="left" w:pos="0"/>
          <w:tab w:val="left" w:pos="284"/>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r w:rsidRPr="00FA6C97">
        <w:rPr>
          <w:rFonts w:ascii="Times New Roman" w:hAnsi="Times New Roman" w:cs="Times New Roman"/>
          <w:b/>
          <w:bCs/>
        </w:rPr>
        <w:t xml:space="preserve">Que se passe-t-il si une société civile a un objet commercial ?  </w:t>
      </w:r>
    </w:p>
    <w:p w14:paraId="551D7AF7" w14:textId="77777777" w:rsidR="000A27CD" w:rsidRPr="00FA6C97" w:rsidRDefault="000A27CD" w:rsidP="009907F8">
      <w:pPr>
        <w:widowControl w:val="0"/>
        <w:tabs>
          <w:tab w:val="left" w:pos="0"/>
          <w:tab w:val="left" w:pos="284"/>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sidRPr="00FA6C97">
        <w:rPr>
          <w:rFonts w:ascii="Times New Roman" w:hAnsi="Times New Roman" w:cs="Times New Roman"/>
          <w:bCs/>
        </w:rPr>
        <w:t>Il y a un risque de requalification de la société en société créée de fait, qui se verra appliquer le régime juridique de la SNC si son activité commerciale.</w:t>
      </w:r>
    </w:p>
    <w:p w14:paraId="67032D3F" w14:textId="77777777" w:rsidR="000A27CD" w:rsidRPr="00FA6C97" w:rsidRDefault="000A27CD" w:rsidP="000A27CD">
      <w:pPr>
        <w:widowControl w:val="0"/>
        <w:tabs>
          <w:tab w:val="left" w:pos="284"/>
          <w:tab w:val="left" w:pos="426"/>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Cs/>
        </w:rPr>
      </w:pPr>
    </w:p>
    <w:p w14:paraId="7FEBA9B7" w14:textId="77777777" w:rsidR="000A27CD" w:rsidRPr="00FA6C97" w:rsidRDefault="000A27CD" w:rsidP="000A27CD">
      <w:pPr>
        <w:widowControl w:val="0"/>
        <w:tabs>
          <w:tab w:val="left" w:pos="284"/>
          <w:tab w:val="left" w:pos="426"/>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sz w:val="32"/>
        </w:rPr>
      </w:pPr>
      <w:r>
        <w:rPr>
          <w:rFonts w:ascii="Times New Roman" w:hAnsi="Times New Roman" w:cs="Times New Roman"/>
          <w:b/>
          <w:bCs/>
          <w:sz w:val="32"/>
        </w:rPr>
        <w:t>Section 4</w:t>
      </w:r>
      <w:r w:rsidRPr="00FA6C97">
        <w:rPr>
          <w:rFonts w:ascii="Times New Roman" w:hAnsi="Times New Roman" w:cs="Times New Roman"/>
          <w:b/>
          <w:bCs/>
          <w:sz w:val="32"/>
        </w:rPr>
        <w:t xml:space="preserve">. </w:t>
      </w:r>
      <w:r w:rsidRPr="00FA6C97">
        <w:rPr>
          <w:rFonts w:ascii="Times New Roman" w:hAnsi="Times New Roman" w:cs="Times New Roman"/>
          <w:b/>
          <w:bCs/>
          <w:sz w:val="32"/>
        </w:rPr>
        <w:tab/>
      </w:r>
      <w:r w:rsidRPr="00FA6C97">
        <w:rPr>
          <w:rFonts w:ascii="Times New Roman" w:hAnsi="Times New Roman" w:cs="Times New Roman"/>
          <w:b/>
          <w:bCs/>
          <w:sz w:val="32"/>
          <w:u w:val="single"/>
        </w:rPr>
        <w:t xml:space="preserve">Le patrimoine de la société </w:t>
      </w:r>
    </w:p>
    <w:p w14:paraId="0EDADDE6" w14:textId="77777777" w:rsidR="000A27CD" w:rsidRPr="00FA6C97" w:rsidRDefault="000A27CD" w:rsidP="000A27CD">
      <w:pPr>
        <w:widowControl w:val="0"/>
        <w:tabs>
          <w:tab w:val="left" w:pos="284"/>
          <w:tab w:val="left" w:pos="426"/>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sz w:val="28"/>
        </w:rPr>
      </w:pPr>
    </w:p>
    <w:p w14:paraId="7D7F8350" w14:textId="77777777" w:rsidR="000A27CD" w:rsidRPr="00FA6C97" w:rsidRDefault="000A27CD" w:rsidP="000A27CD">
      <w:pPr>
        <w:widowControl w:val="0"/>
        <w:tabs>
          <w:tab w:val="left" w:pos="284"/>
          <w:tab w:val="left" w:pos="426"/>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
          <w:bCs/>
          <w:sz w:val="28"/>
        </w:rPr>
      </w:pPr>
      <w:r w:rsidRPr="00FA6C97">
        <w:rPr>
          <w:rFonts w:ascii="Times New Roman" w:hAnsi="Times New Roman" w:cs="Times New Roman"/>
          <w:b/>
          <w:bCs/>
          <w:sz w:val="28"/>
        </w:rPr>
        <w:tab/>
      </w:r>
      <w:r w:rsidRPr="00FA6C97">
        <w:rPr>
          <w:rFonts w:ascii="Times New Roman" w:hAnsi="Times New Roman" w:cs="Times New Roman"/>
          <w:b/>
          <w:bCs/>
          <w:sz w:val="28"/>
        </w:rPr>
        <w:tab/>
        <w:t xml:space="preserve">§1. </w:t>
      </w:r>
      <w:r w:rsidRPr="00FA6C97">
        <w:rPr>
          <w:rFonts w:ascii="Times New Roman" w:hAnsi="Times New Roman" w:cs="Times New Roman"/>
          <w:b/>
          <w:bCs/>
          <w:sz w:val="28"/>
        </w:rPr>
        <w:tab/>
      </w:r>
      <w:r w:rsidRPr="00FA6C97">
        <w:rPr>
          <w:rFonts w:ascii="Times New Roman" w:hAnsi="Times New Roman" w:cs="Times New Roman"/>
          <w:b/>
          <w:bCs/>
          <w:sz w:val="28"/>
          <w:u w:val="single"/>
        </w:rPr>
        <w:t xml:space="preserve">L’actif de la société </w:t>
      </w:r>
    </w:p>
    <w:p w14:paraId="1FDD8E33" w14:textId="77777777" w:rsidR="000A27CD" w:rsidRPr="00FA6C97" w:rsidRDefault="000A27CD" w:rsidP="000A27CD">
      <w:pPr>
        <w:widowControl w:val="0"/>
        <w:tabs>
          <w:tab w:val="left" w:pos="284"/>
          <w:tab w:val="left" w:pos="426"/>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
          <w:bCs/>
          <w:sz w:val="28"/>
        </w:rPr>
      </w:pPr>
      <w:r w:rsidRPr="00FA6C97">
        <w:rPr>
          <w:rFonts w:ascii="Times New Roman" w:hAnsi="Times New Roman" w:cs="Times New Roman"/>
          <w:b/>
          <w:bCs/>
          <w:sz w:val="28"/>
        </w:rPr>
        <w:tab/>
      </w:r>
    </w:p>
    <w:p w14:paraId="11A4F101" w14:textId="159ED7AD" w:rsidR="000A27CD" w:rsidRPr="00FA6C97" w:rsidRDefault="000A27CD" w:rsidP="009907F8">
      <w:pPr>
        <w:widowControl w:val="0"/>
        <w:tabs>
          <w:tab w:val="left" w:pos="284"/>
          <w:tab w:val="left" w:pos="426"/>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sidRPr="00FA6C97">
        <w:rPr>
          <w:rFonts w:ascii="Times New Roman" w:hAnsi="Times New Roman" w:cs="Times New Roman"/>
          <w:bCs/>
        </w:rPr>
        <w:t>L’</w:t>
      </w:r>
      <w:r w:rsidRPr="00FA6C97">
        <w:rPr>
          <w:rFonts w:ascii="Times New Roman" w:hAnsi="Times New Roman" w:cs="Times New Roman"/>
          <w:b/>
          <w:bCs/>
        </w:rPr>
        <w:t>actif social se compose des biens dont la société est propriétaire</w:t>
      </w:r>
      <w:r w:rsidRPr="00FA6C97">
        <w:rPr>
          <w:rFonts w:ascii="Times New Roman" w:hAnsi="Times New Roman" w:cs="Times New Roman"/>
          <w:bCs/>
        </w:rPr>
        <w:t xml:space="preserve">. </w:t>
      </w:r>
    </w:p>
    <w:p w14:paraId="7FBE68DC" w14:textId="77777777" w:rsidR="000A27CD" w:rsidRPr="00FA6C97" w:rsidRDefault="000A27CD" w:rsidP="000A27CD">
      <w:pPr>
        <w:widowControl w:val="0"/>
        <w:tabs>
          <w:tab w:val="left" w:pos="284"/>
          <w:tab w:val="left" w:pos="426"/>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p>
    <w:p w14:paraId="46C9B449" w14:textId="77777777" w:rsidR="000A27CD" w:rsidRPr="00FA6C97" w:rsidRDefault="000A27CD" w:rsidP="000A27CD">
      <w:pPr>
        <w:widowControl w:val="0"/>
        <w:tabs>
          <w:tab w:val="left" w:pos="284"/>
          <w:tab w:val="left" w:pos="426"/>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sz w:val="28"/>
        </w:rPr>
      </w:pPr>
      <w:r w:rsidRPr="00FA6C97">
        <w:rPr>
          <w:rFonts w:ascii="Times New Roman" w:hAnsi="Times New Roman" w:cs="Times New Roman"/>
          <w:b/>
          <w:bCs/>
          <w:sz w:val="28"/>
        </w:rPr>
        <w:tab/>
      </w:r>
      <w:r w:rsidRPr="00FA6C97">
        <w:rPr>
          <w:rFonts w:ascii="Times New Roman" w:hAnsi="Times New Roman" w:cs="Times New Roman"/>
          <w:b/>
          <w:bCs/>
          <w:sz w:val="28"/>
        </w:rPr>
        <w:tab/>
        <w:t xml:space="preserve">§2. </w:t>
      </w:r>
      <w:r w:rsidRPr="00FA6C97">
        <w:rPr>
          <w:rFonts w:ascii="Times New Roman" w:hAnsi="Times New Roman" w:cs="Times New Roman"/>
          <w:b/>
          <w:bCs/>
          <w:sz w:val="28"/>
        </w:rPr>
        <w:tab/>
      </w:r>
      <w:r w:rsidRPr="00FA6C97">
        <w:rPr>
          <w:rFonts w:ascii="Times New Roman" w:hAnsi="Times New Roman" w:cs="Times New Roman"/>
          <w:b/>
          <w:bCs/>
          <w:sz w:val="28"/>
          <w:u w:val="single"/>
        </w:rPr>
        <w:t>Le passif de la société</w:t>
      </w:r>
    </w:p>
    <w:p w14:paraId="431631CE" w14:textId="77777777" w:rsidR="000A27CD" w:rsidRPr="00FA6C97" w:rsidRDefault="000A27CD" w:rsidP="000A27CD">
      <w:pPr>
        <w:widowControl w:val="0"/>
        <w:tabs>
          <w:tab w:val="left" w:pos="220"/>
          <w:tab w:val="left" w:pos="1134"/>
        </w:tabs>
        <w:autoSpaceDE w:val="0"/>
        <w:autoSpaceDN w:val="0"/>
        <w:adjustRightInd w:val="0"/>
        <w:jc w:val="both"/>
        <w:rPr>
          <w:rFonts w:ascii="Times New Roman" w:hAnsi="Times New Roman" w:cs="Times New Roman"/>
        </w:rPr>
      </w:pPr>
    </w:p>
    <w:p w14:paraId="45818B25" w14:textId="77777777" w:rsidR="000A27CD" w:rsidRPr="00FA6C97" w:rsidRDefault="000A27CD" w:rsidP="009907F8">
      <w:pPr>
        <w:widowControl w:val="0"/>
        <w:tabs>
          <w:tab w:val="left" w:pos="220"/>
          <w:tab w:val="left" w:pos="567"/>
          <w:tab w:val="left" w:pos="1134"/>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Le capital social est </w:t>
      </w:r>
      <w:r w:rsidRPr="00FA6C97">
        <w:rPr>
          <w:rFonts w:ascii="Times New Roman" w:hAnsi="Times New Roman" w:cs="Times New Roman"/>
          <w:bCs/>
        </w:rPr>
        <w:t>un chiffre qui correspond à la</w:t>
      </w:r>
      <w:r w:rsidRPr="00FA6C97">
        <w:rPr>
          <w:rFonts w:ascii="Times New Roman" w:hAnsi="Times New Roman" w:cs="Times New Roman"/>
          <w:b/>
          <w:bCs/>
        </w:rPr>
        <w:t xml:space="preserve"> somme de la valeur des apports </w:t>
      </w:r>
      <w:r w:rsidRPr="00FA6C97">
        <w:rPr>
          <w:rFonts w:ascii="Times New Roman" w:hAnsi="Times New Roman" w:cs="Times New Roman"/>
        </w:rPr>
        <w:t> </w:t>
      </w:r>
      <w:r w:rsidRPr="00FA6C97">
        <w:rPr>
          <w:rFonts w:ascii="Times New Roman" w:hAnsi="Times New Roman" w:cs="Times New Roman"/>
          <w:b/>
          <w:bCs/>
        </w:rPr>
        <w:t xml:space="preserve">en nature </w:t>
      </w:r>
      <w:r w:rsidRPr="00FA6C97">
        <w:rPr>
          <w:rFonts w:ascii="Times New Roman" w:hAnsi="Times New Roman" w:cs="Times New Roman"/>
        </w:rPr>
        <w:t xml:space="preserve">et </w:t>
      </w:r>
      <w:r w:rsidRPr="00FA6C97">
        <w:rPr>
          <w:rFonts w:ascii="Times New Roman" w:hAnsi="Times New Roman" w:cs="Times New Roman"/>
          <w:b/>
          <w:bCs/>
        </w:rPr>
        <w:t>des apports en numéraire (</w:t>
      </w:r>
      <w:r w:rsidRPr="00FA6C97">
        <w:rPr>
          <w:rFonts w:ascii="Times New Roman" w:hAnsi="Times New Roman" w:cs="Times New Roman"/>
          <w:b/>
          <w:bCs/>
          <w:u w:val="single"/>
        </w:rPr>
        <w:t>mais pas des apports en industrie </w:t>
      </w:r>
      <w:r w:rsidRPr="00FA6C97">
        <w:rPr>
          <w:rFonts w:ascii="Times New Roman" w:hAnsi="Times New Roman" w:cs="Times New Roman"/>
          <w:b/>
          <w:bCs/>
        </w:rPr>
        <w:t>!)</w:t>
      </w:r>
      <w:r w:rsidRPr="00FA6C97">
        <w:rPr>
          <w:rFonts w:ascii="Times New Roman" w:hAnsi="Times New Roman" w:cs="Times New Roman"/>
        </w:rPr>
        <w:t xml:space="preserve"> et qui n’est pas destiné à varier au fil du temps. Il représente </w:t>
      </w:r>
      <w:r w:rsidRPr="00FA6C97">
        <w:rPr>
          <w:rFonts w:ascii="Times New Roman" w:hAnsi="Times New Roman" w:cs="Times New Roman"/>
          <w:b/>
          <w:bCs/>
        </w:rPr>
        <w:t>la dette de la société envers ses associés</w:t>
      </w:r>
      <w:r w:rsidRPr="00FA6C97">
        <w:rPr>
          <w:rFonts w:ascii="Times New Roman" w:hAnsi="Times New Roman" w:cs="Times New Roman"/>
        </w:rPr>
        <w:t>.</w:t>
      </w:r>
    </w:p>
    <w:p w14:paraId="15C3E615" w14:textId="77777777" w:rsidR="000A27CD" w:rsidRDefault="000A27CD" w:rsidP="000A27CD">
      <w:pPr>
        <w:widowControl w:val="0"/>
        <w:tabs>
          <w:tab w:val="left" w:pos="1134"/>
        </w:tabs>
        <w:autoSpaceDE w:val="0"/>
        <w:autoSpaceDN w:val="0"/>
        <w:adjustRightInd w:val="0"/>
        <w:ind w:left="1134"/>
        <w:jc w:val="both"/>
        <w:rPr>
          <w:rFonts w:ascii="Times New Roman" w:hAnsi="Times New Roman" w:cs="Times New Roman"/>
        </w:rPr>
      </w:pPr>
    </w:p>
    <w:p w14:paraId="175E6CBA" w14:textId="77777777" w:rsidR="000A27CD" w:rsidRPr="00FA6C97" w:rsidRDefault="000A27CD" w:rsidP="000A27CD">
      <w:pPr>
        <w:widowControl w:val="0"/>
        <w:tabs>
          <w:tab w:val="left" w:pos="1134"/>
        </w:tabs>
        <w:autoSpaceDE w:val="0"/>
        <w:autoSpaceDN w:val="0"/>
        <w:adjustRightInd w:val="0"/>
        <w:ind w:left="1134"/>
        <w:jc w:val="both"/>
        <w:rPr>
          <w:rFonts w:ascii="Times New Roman" w:hAnsi="Times New Roman" w:cs="Times New Roman"/>
        </w:rPr>
      </w:pPr>
    </w:p>
    <w:p w14:paraId="1C7DDEC9" w14:textId="77777777" w:rsidR="000A27CD" w:rsidRPr="00FA6C97" w:rsidRDefault="000A27CD" w:rsidP="009907F8">
      <w:pPr>
        <w:widowControl w:val="0"/>
        <w:tabs>
          <w:tab w:val="left" w:pos="567"/>
          <w:tab w:val="left" w:pos="1134"/>
        </w:tabs>
        <w:autoSpaceDE w:val="0"/>
        <w:autoSpaceDN w:val="0"/>
        <w:adjustRightInd w:val="0"/>
        <w:jc w:val="both"/>
        <w:rPr>
          <w:rFonts w:ascii="Times New Roman" w:hAnsi="Times New Roman" w:cs="Times New Roman"/>
        </w:rPr>
      </w:pPr>
      <w:r w:rsidRPr="00FA6C97">
        <w:rPr>
          <w:rFonts w:ascii="Times New Roman" w:hAnsi="Times New Roman" w:cs="Times New Roman"/>
        </w:rPr>
        <w:t>Le capital social se distingue ainsi de l’</w:t>
      </w:r>
      <w:r w:rsidRPr="00FA6C97">
        <w:rPr>
          <w:rFonts w:ascii="Times New Roman" w:hAnsi="Times New Roman" w:cs="Times New Roman"/>
          <w:b/>
        </w:rPr>
        <w:t xml:space="preserve">actif social </w:t>
      </w:r>
      <w:r w:rsidRPr="00FA6C97">
        <w:rPr>
          <w:rFonts w:ascii="Times New Roman" w:hAnsi="Times New Roman" w:cs="Times New Roman"/>
        </w:rPr>
        <w:t xml:space="preserve">qui représente lui </w:t>
      </w:r>
      <w:r w:rsidRPr="00FA6C97">
        <w:rPr>
          <w:rFonts w:ascii="Times New Roman" w:hAnsi="Times New Roman" w:cs="Times New Roman"/>
          <w:b/>
          <w:bCs/>
        </w:rPr>
        <w:t>l’ensemble de ce que la société possède</w:t>
      </w:r>
      <w:r w:rsidRPr="00FA6C97">
        <w:rPr>
          <w:rFonts w:ascii="Times New Roman" w:hAnsi="Times New Roman" w:cs="Times New Roman"/>
          <w:bCs/>
        </w:rPr>
        <w:t>.</w:t>
      </w:r>
      <w:r w:rsidRPr="00FA6C97">
        <w:rPr>
          <w:rFonts w:ascii="Times New Roman" w:hAnsi="Times New Roman" w:cs="Times New Roman"/>
        </w:rPr>
        <w:t xml:space="preserve"> Lors de la constitution de la société, </w:t>
      </w:r>
      <w:r w:rsidRPr="00FA6C97">
        <w:rPr>
          <w:rFonts w:ascii="Times New Roman" w:hAnsi="Times New Roman" w:cs="Times New Roman"/>
          <w:bCs/>
        </w:rPr>
        <w:t xml:space="preserve">le capital social </w:t>
      </w:r>
      <w:r w:rsidRPr="00FA6C97">
        <w:rPr>
          <w:rFonts w:ascii="Times New Roman" w:hAnsi="Times New Roman" w:cs="Times New Roman"/>
        </w:rPr>
        <w:t xml:space="preserve">coïncide avec </w:t>
      </w:r>
      <w:r>
        <w:rPr>
          <w:rFonts w:ascii="Times New Roman" w:hAnsi="Times New Roman" w:cs="Times New Roman"/>
          <w:bCs/>
        </w:rPr>
        <w:t>l’actif social </w:t>
      </w:r>
      <w:r w:rsidRPr="00FA6C97">
        <w:rPr>
          <w:rFonts w:ascii="Times New Roman" w:hAnsi="Times New Roman" w:cs="Times New Roman"/>
        </w:rPr>
        <w:t xml:space="preserve">: il correspond à ce que les associés ont apporté à la société, en nature ou en numéraire. Très rapidement, ces deux valeurs seront décorrélées : au cours de son existence, la société va emprunter, réaliser des bénéfices et ainsi pouvoir acquérir de nouveaux biens, sans que les associés n’aient eu à réaliser de nouveaux apports  </w:t>
      </w:r>
    </w:p>
    <w:p w14:paraId="23D875E0" w14:textId="77777777" w:rsidR="000A27CD" w:rsidRPr="00FA6C97" w:rsidRDefault="000A27CD" w:rsidP="000A27CD">
      <w:pPr>
        <w:widowControl w:val="0"/>
        <w:tabs>
          <w:tab w:val="left" w:pos="567"/>
          <w:tab w:val="left" w:pos="1134"/>
        </w:tabs>
        <w:autoSpaceDE w:val="0"/>
        <w:autoSpaceDN w:val="0"/>
        <w:adjustRightInd w:val="0"/>
        <w:ind w:left="1134"/>
        <w:jc w:val="both"/>
        <w:rPr>
          <w:rFonts w:ascii="Times New Roman" w:hAnsi="Times New Roman" w:cs="Times New Roman"/>
        </w:rPr>
      </w:pPr>
    </w:p>
    <w:p w14:paraId="422ED656" w14:textId="77777777" w:rsidR="000A27CD" w:rsidRPr="00FA6C97" w:rsidRDefault="000A27CD" w:rsidP="009907F8">
      <w:pPr>
        <w:widowControl w:val="0"/>
        <w:tabs>
          <w:tab w:val="left" w:pos="567"/>
          <w:tab w:val="left" w:pos="851"/>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Le capital social ne correspond pas non plus aux </w:t>
      </w:r>
      <w:r w:rsidRPr="00FA6C97">
        <w:rPr>
          <w:rFonts w:ascii="Times New Roman" w:hAnsi="Times New Roman" w:cs="Times New Roman"/>
          <w:b/>
        </w:rPr>
        <w:t>capitaux propres</w:t>
      </w:r>
      <w:r w:rsidRPr="00FA6C97">
        <w:rPr>
          <w:rFonts w:ascii="Times New Roman" w:hAnsi="Times New Roman" w:cs="Times New Roman"/>
        </w:rPr>
        <w:t xml:space="preserve"> de la société, qui sont une notion comptable qui englobe quatre postes de passif : </w:t>
      </w:r>
    </w:p>
    <w:p w14:paraId="19E1716B" w14:textId="77777777" w:rsidR="000A27CD" w:rsidRPr="00FA6C97" w:rsidRDefault="000A27CD" w:rsidP="009907F8">
      <w:pPr>
        <w:pStyle w:val="Paragraphedeliste"/>
        <w:widowControl w:val="0"/>
        <w:numPr>
          <w:ilvl w:val="0"/>
          <w:numId w:val="40"/>
        </w:numPr>
        <w:tabs>
          <w:tab w:val="left" w:pos="284"/>
          <w:tab w:val="left" w:pos="851"/>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 xml:space="preserve">le capital social ; </w:t>
      </w:r>
    </w:p>
    <w:p w14:paraId="78C8D6FB" w14:textId="77777777" w:rsidR="000A27CD" w:rsidRPr="00FA6C97" w:rsidRDefault="000A27CD" w:rsidP="009907F8">
      <w:pPr>
        <w:pStyle w:val="Paragraphedeliste"/>
        <w:widowControl w:val="0"/>
        <w:numPr>
          <w:ilvl w:val="0"/>
          <w:numId w:val="40"/>
        </w:numPr>
        <w:tabs>
          <w:tab w:val="left" w:pos="284"/>
          <w:tab w:val="left" w:pos="851"/>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bCs/>
        </w:rPr>
        <w:t>les réserves</w:t>
      </w:r>
      <w:r w:rsidRPr="00FA6C97">
        <w:rPr>
          <w:rFonts w:ascii="Times New Roman" w:hAnsi="Times New Roman" w:cs="Times New Roman"/>
          <w:b/>
          <w:bCs/>
        </w:rPr>
        <w:t xml:space="preserve"> </w:t>
      </w:r>
      <w:r w:rsidRPr="00FA6C97">
        <w:rPr>
          <w:rFonts w:ascii="Times New Roman" w:hAnsi="Times New Roman" w:cs="Times New Roman"/>
        </w:rPr>
        <w:t xml:space="preserve">(i.e. les bénéfices effectués pendant les exercices précédents et </w:t>
      </w:r>
      <w:r w:rsidRPr="00FA6C97">
        <w:rPr>
          <w:rFonts w:ascii="Times New Roman" w:hAnsi="Times New Roman" w:cs="Times New Roman"/>
          <w:bCs/>
        </w:rPr>
        <w:t>qui n’ont pas été distribués aux associés</w:t>
      </w:r>
      <w:r>
        <w:rPr>
          <w:rFonts w:ascii="Times New Roman" w:hAnsi="Times New Roman" w:cs="Times New Roman"/>
          <w:bCs/>
        </w:rPr>
        <w:t>)</w:t>
      </w:r>
      <w:r w:rsidRPr="00FA6C97">
        <w:rPr>
          <w:rFonts w:ascii="Times New Roman" w:hAnsi="Times New Roman" w:cs="Times New Roman"/>
        </w:rPr>
        <w:t xml:space="preserve"> ; </w:t>
      </w:r>
    </w:p>
    <w:p w14:paraId="4BEC5577" w14:textId="77777777" w:rsidR="000A27CD" w:rsidRPr="00FA6C97" w:rsidRDefault="000A27CD" w:rsidP="009907F8">
      <w:pPr>
        <w:pStyle w:val="Paragraphedeliste"/>
        <w:widowControl w:val="0"/>
        <w:numPr>
          <w:ilvl w:val="0"/>
          <w:numId w:val="40"/>
        </w:numPr>
        <w:tabs>
          <w:tab w:val="left" w:pos="284"/>
          <w:tab w:val="left" w:pos="851"/>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 xml:space="preserve">le résultat (i.e. les bénéfices ou pertes réalisés pendant l’exercice et en attente d’affectation comptable) ; </w:t>
      </w:r>
    </w:p>
    <w:p w14:paraId="4497A0DA" w14:textId="77777777" w:rsidR="000A27CD" w:rsidRPr="00FA6C97" w:rsidRDefault="000A27CD" w:rsidP="009907F8">
      <w:pPr>
        <w:pStyle w:val="Paragraphedeliste"/>
        <w:widowControl w:val="0"/>
        <w:numPr>
          <w:ilvl w:val="0"/>
          <w:numId w:val="40"/>
        </w:numPr>
        <w:tabs>
          <w:tab w:val="left" w:pos="284"/>
          <w:tab w:val="left" w:pos="851"/>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 xml:space="preserve">le report à nouveau (poste d’attente). </w:t>
      </w:r>
    </w:p>
    <w:p w14:paraId="0802B73F" w14:textId="77777777" w:rsidR="000A27CD" w:rsidRPr="00FA6C97" w:rsidRDefault="000A27CD" w:rsidP="000A27CD">
      <w:pPr>
        <w:widowControl w:val="0"/>
        <w:tabs>
          <w:tab w:val="left" w:pos="284"/>
          <w:tab w:val="left" w:pos="426"/>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p>
    <w:p w14:paraId="6B3C9C83" w14:textId="77777777" w:rsidR="000A27CD" w:rsidRPr="00FA6C97" w:rsidRDefault="000A27CD" w:rsidP="000A27CD">
      <w:pPr>
        <w:widowControl w:val="0"/>
        <w:tabs>
          <w:tab w:val="left" w:pos="284"/>
          <w:tab w:val="left" w:pos="426"/>
          <w:tab w:val="left" w:pos="567"/>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sz w:val="32"/>
        </w:rPr>
      </w:pPr>
      <w:r w:rsidRPr="00FA6C97">
        <w:rPr>
          <w:rFonts w:ascii="Times New Roman" w:hAnsi="Times New Roman" w:cs="Times New Roman"/>
          <w:b/>
          <w:bCs/>
          <w:sz w:val="32"/>
        </w:rPr>
        <w:t xml:space="preserve">Section 6. </w:t>
      </w:r>
      <w:r w:rsidRPr="00FA6C97">
        <w:rPr>
          <w:rFonts w:ascii="Times New Roman" w:hAnsi="Times New Roman" w:cs="Times New Roman"/>
          <w:b/>
          <w:bCs/>
          <w:sz w:val="32"/>
        </w:rPr>
        <w:tab/>
      </w:r>
      <w:r w:rsidRPr="00FA6C97">
        <w:rPr>
          <w:rFonts w:ascii="Times New Roman" w:hAnsi="Times New Roman" w:cs="Times New Roman"/>
          <w:b/>
          <w:bCs/>
          <w:sz w:val="32"/>
          <w:u w:val="single"/>
        </w:rPr>
        <w:t>La responsabilité de la société</w:t>
      </w:r>
      <w:r w:rsidRPr="00FA6C97">
        <w:rPr>
          <w:rFonts w:ascii="Times New Roman" w:hAnsi="Times New Roman" w:cs="Times New Roman"/>
          <w:b/>
          <w:bCs/>
          <w:sz w:val="32"/>
        </w:rPr>
        <w:t xml:space="preserve"> </w:t>
      </w:r>
    </w:p>
    <w:p w14:paraId="0F4D4960" w14:textId="77777777" w:rsidR="000A27CD" w:rsidRPr="00FA6C97" w:rsidRDefault="000A27CD" w:rsidP="000A27C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23049E0D" w14:textId="77777777" w:rsidR="000A27CD" w:rsidRPr="00FA6C97" w:rsidRDefault="000A27CD" w:rsidP="000A27C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tab/>
      </w:r>
      <w:r w:rsidRPr="00FA6C97">
        <w:rPr>
          <w:rFonts w:ascii="Times New Roman" w:hAnsi="Times New Roman" w:cs="Times New Roman"/>
          <w:b/>
          <w:sz w:val="28"/>
        </w:rPr>
        <w:tab/>
        <w:t>§1.</w:t>
      </w:r>
      <w:r w:rsidRPr="00FA6C97">
        <w:rPr>
          <w:rFonts w:ascii="Times New Roman" w:hAnsi="Times New Roman" w:cs="Times New Roman"/>
          <w:b/>
          <w:sz w:val="28"/>
        </w:rPr>
        <w:tab/>
      </w:r>
      <w:r w:rsidRPr="00FA6C97">
        <w:rPr>
          <w:rFonts w:ascii="Times New Roman" w:hAnsi="Times New Roman" w:cs="Times New Roman"/>
          <w:b/>
          <w:sz w:val="28"/>
          <w:u w:val="single"/>
        </w:rPr>
        <w:t>La responsabilité civile</w:t>
      </w:r>
      <w:r w:rsidRPr="00FA6C97">
        <w:rPr>
          <w:rFonts w:ascii="Times New Roman" w:hAnsi="Times New Roman" w:cs="Times New Roman"/>
          <w:b/>
          <w:sz w:val="28"/>
        </w:rPr>
        <w:t xml:space="preserve"> </w:t>
      </w:r>
    </w:p>
    <w:p w14:paraId="033018B7" w14:textId="77777777" w:rsidR="000A27CD" w:rsidRPr="00FA6C97" w:rsidRDefault="000A27CD" w:rsidP="000A27C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ab/>
      </w:r>
    </w:p>
    <w:p w14:paraId="6730DC9A" w14:textId="7C893C18" w:rsidR="000A27CD" w:rsidRPr="00FA6C97" w:rsidRDefault="000A27CD" w:rsidP="000A27C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La société peut engager sa responsabilité civile de deux manières : </w:t>
      </w:r>
    </w:p>
    <w:p w14:paraId="588BDBA9" w14:textId="77777777" w:rsidR="000A27CD" w:rsidRPr="00FA6C97" w:rsidRDefault="000A27CD" w:rsidP="000A27C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0876B977" w14:textId="77777777" w:rsidR="000A27CD" w:rsidRPr="00FA6C97" w:rsidRDefault="000A27CD" w:rsidP="004A70C9">
      <w:pPr>
        <w:pStyle w:val="Paragraphedeliste"/>
        <w:numPr>
          <w:ilvl w:val="0"/>
          <w:numId w:val="101"/>
        </w:numPr>
        <w:tabs>
          <w:tab w:val="left" w:pos="284"/>
          <w:tab w:val="left" w:pos="567"/>
          <w:tab w:val="left" w:pos="851"/>
          <w:tab w:val="left" w:pos="2552"/>
        </w:tabs>
        <w:ind w:left="284" w:hanging="284"/>
        <w:jc w:val="both"/>
        <w:rPr>
          <w:rFonts w:ascii="Times New Roman" w:hAnsi="Times New Roman" w:cs="Times New Roman"/>
        </w:rPr>
      </w:pPr>
      <w:r w:rsidRPr="00FA6C97">
        <w:rPr>
          <w:rFonts w:ascii="Times New Roman" w:hAnsi="Times New Roman" w:cs="Times New Roman"/>
        </w:rPr>
        <w:t xml:space="preserve">en ne respectant pas ses engagements contractuels, c’est la responsabilité civile </w:t>
      </w:r>
      <w:r w:rsidRPr="00FA6C97">
        <w:rPr>
          <w:rFonts w:ascii="Times New Roman" w:hAnsi="Times New Roman" w:cs="Times New Roman"/>
          <w:b/>
          <w:i/>
        </w:rPr>
        <w:t>contractuelle</w:t>
      </w:r>
      <w:r w:rsidRPr="00FA6C97">
        <w:rPr>
          <w:rFonts w:ascii="Times New Roman" w:hAnsi="Times New Roman" w:cs="Times New Roman"/>
        </w:rPr>
        <w:t xml:space="preserve"> de la société ; </w:t>
      </w:r>
    </w:p>
    <w:p w14:paraId="4A6ACB46" w14:textId="025E1362" w:rsidR="009907F8" w:rsidRDefault="009907F8" w:rsidP="009907F8">
      <w:pPr>
        <w:tabs>
          <w:tab w:val="left" w:pos="284"/>
          <w:tab w:val="left" w:pos="567"/>
          <w:tab w:val="left" w:pos="851"/>
          <w:tab w:val="left" w:pos="1134"/>
          <w:tab w:val="left" w:pos="1418"/>
          <w:tab w:val="left" w:pos="1701"/>
          <w:tab w:val="left" w:pos="1985"/>
          <w:tab w:val="left" w:pos="2268"/>
          <w:tab w:val="left" w:pos="2552"/>
        </w:tabs>
        <w:ind w:left="284"/>
        <w:jc w:val="both"/>
        <w:rPr>
          <w:rFonts w:ascii="Times New Roman" w:hAnsi="Times New Roman" w:cs="Times New Roman"/>
          <w:b/>
        </w:rPr>
      </w:pPr>
    </w:p>
    <w:p w14:paraId="6E1A552A" w14:textId="77777777" w:rsidR="00130FA0" w:rsidRDefault="00130FA0" w:rsidP="009907F8">
      <w:pPr>
        <w:tabs>
          <w:tab w:val="left" w:pos="284"/>
          <w:tab w:val="left" w:pos="567"/>
          <w:tab w:val="left" w:pos="851"/>
          <w:tab w:val="left" w:pos="1134"/>
          <w:tab w:val="left" w:pos="1418"/>
          <w:tab w:val="left" w:pos="1701"/>
          <w:tab w:val="left" w:pos="1985"/>
          <w:tab w:val="left" w:pos="2268"/>
          <w:tab w:val="left" w:pos="2552"/>
        </w:tabs>
        <w:ind w:left="284"/>
        <w:jc w:val="both"/>
        <w:rPr>
          <w:rFonts w:ascii="Times New Roman" w:hAnsi="Times New Roman" w:cs="Times New Roman"/>
          <w:b/>
        </w:rPr>
      </w:pPr>
    </w:p>
    <w:p w14:paraId="238F7DAA" w14:textId="77777777" w:rsidR="009907F8" w:rsidRDefault="009907F8" w:rsidP="000A27C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4611EE3A" w14:textId="77777777" w:rsidR="009907F8" w:rsidRDefault="009907F8" w:rsidP="000A27C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79EC3DEC" w14:textId="77777777" w:rsidR="009907F8" w:rsidRDefault="009907F8" w:rsidP="000A27C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4DB5C041" w14:textId="4E9CE7CD" w:rsidR="000A27CD" w:rsidRPr="00242E7D" w:rsidRDefault="009907F8" w:rsidP="000A27C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Pr>
          <w:rFonts w:ascii="Times New Roman" w:hAnsi="Times New Roman" w:cs="Times New Roman"/>
          <w:b/>
        </w:rPr>
        <w:lastRenderedPageBreak/>
        <w:tab/>
      </w:r>
      <w:r>
        <w:rPr>
          <w:rFonts w:ascii="Times New Roman" w:hAnsi="Times New Roman" w:cs="Times New Roman"/>
          <w:b/>
        </w:rPr>
        <w:tab/>
      </w:r>
      <w:r w:rsidR="00242E7D" w:rsidRPr="00242E7D">
        <w:rPr>
          <w:rFonts w:ascii="Times New Roman" w:hAnsi="Times New Roman" w:cs="Times New Roman"/>
          <w:b/>
        </w:rPr>
        <w:t xml:space="preserve">Article 1217 du Code civil </w:t>
      </w:r>
    </w:p>
    <w:p w14:paraId="509D5607" w14:textId="74757FB5" w:rsidR="000A27CD" w:rsidRPr="00FA6C97" w:rsidRDefault="009907F8" w:rsidP="009907F8">
      <w:pPr>
        <w:widowControl w:val="0"/>
        <w:tabs>
          <w:tab w:val="left" w:pos="567"/>
          <w:tab w:val="left" w:pos="1134"/>
        </w:tabs>
        <w:autoSpaceDE w:val="0"/>
        <w:autoSpaceDN w:val="0"/>
        <w:adjustRightInd w:val="0"/>
        <w:jc w:val="both"/>
        <w:rPr>
          <w:rFonts w:ascii="Times New Roman" w:hAnsi="Times New Roman" w:cs="Times New Roman"/>
          <w:i/>
        </w:rPr>
      </w:pPr>
      <w:r>
        <w:rPr>
          <w:rFonts w:ascii="Times New Roman" w:hAnsi="Times New Roman" w:cs="Times New Roman"/>
        </w:rPr>
        <w:tab/>
      </w:r>
      <w:r w:rsidR="000A27CD" w:rsidRPr="00FA6C97">
        <w:rPr>
          <w:rFonts w:ascii="Times New Roman" w:hAnsi="Times New Roman" w:cs="Times New Roman"/>
        </w:rPr>
        <w:t>« </w:t>
      </w:r>
      <w:r w:rsidR="000A27CD" w:rsidRPr="00FA6C97">
        <w:rPr>
          <w:rFonts w:ascii="Times New Roman" w:hAnsi="Times New Roman" w:cs="Times New Roman"/>
          <w:b/>
          <w:i/>
          <w:color w:val="262626"/>
        </w:rPr>
        <w:t>La partie envers laquelle l'engagement n'a pas été exécuté, ou l'a été imparfaitement, peut :</w:t>
      </w:r>
    </w:p>
    <w:p w14:paraId="3EFA3145" w14:textId="77777777" w:rsidR="000A27CD" w:rsidRPr="00FA6C97" w:rsidRDefault="000A27CD" w:rsidP="009907F8">
      <w:pPr>
        <w:widowControl w:val="0"/>
        <w:autoSpaceDE w:val="0"/>
        <w:autoSpaceDN w:val="0"/>
        <w:adjustRightInd w:val="0"/>
        <w:ind w:left="1701" w:hanging="1134"/>
        <w:jc w:val="both"/>
        <w:rPr>
          <w:rFonts w:ascii="Times New Roman" w:hAnsi="Times New Roman" w:cs="Times New Roman"/>
          <w:i/>
        </w:rPr>
      </w:pPr>
      <w:r w:rsidRPr="00FA6C97">
        <w:rPr>
          <w:rFonts w:ascii="Times New Roman" w:hAnsi="Times New Roman" w:cs="Times New Roman"/>
          <w:i/>
          <w:color w:val="262626"/>
        </w:rPr>
        <w:t>- refuser d'exécuter ou suspendre l'exécution de sa propre obligation ;</w:t>
      </w:r>
    </w:p>
    <w:p w14:paraId="1F40FF08" w14:textId="77777777" w:rsidR="000A27CD" w:rsidRPr="00FA6C97" w:rsidRDefault="000A27CD" w:rsidP="009907F8">
      <w:pPr>
        <w:widowControl w:val="0"/>
        <w:autoSpaceDE w:val="0"/>
        <w:autoSpaceDN w:val="0"/>
        <w:adjustRightInd w:val="0"/>
        <w:ind w:left="1701" w:hanging="1134"/>
        <w:jc w:val="both"/>
        <w:rPr>
          <w:rFonts w:ascii="Times New Roman" w:hAnsi="Times New Roman" w:cs="Times New Roman"/>
          <w:i/>
        </w:rPr>
      </w:pPr>
      <w:r w:rsidRPr="00FA6C97">
        <w:rPr>
          <w:rFonts w:ascii="Times New Roman" w:hAnsi="Times New Roman" w:cs="Times New Roman"/>
          <w:i/>
          <w:color w:val="262626"/>
        </w:rPr>
        <w:t>- poursuivre l'exécution forcée en nature de l'obligation ;</w:t>
      </w:r>
    </w:p>
    <w:p w14:paraId="1B849D04" w14:textId="77777777" w:rsidR="000A27CD" w:rsidRPr="00FA6C97" w:rsidRDefault="000A27CD" w:rsidP="009907F8">
      <w:pPr>
        <w:widowControl w:val="0"/>
        <w:autoSpaceDE w:val="0"/>
        <w:autoSpaceDN w:val="0"/>
        <w:adjustRightInd w:val="0"/>
        <w:ind w:left="1701" w:hanging="1134"/>
        <w:jc w:val="both"/>
        <w:rPr>
          <w:rFonts w:ascii="Times New Roman" w:hAnsi="Times New Roman" w:cs="Times New Roman"/>
          <w:i/>
        </w:rPr>
      </w:pPr>
      <w:r w:rsidRPr="00FA6C97">
        <w:rPr>
          <w:rFonts w:ascii="Times New Roman" w:hAnsi="Times New Roman" w:cs="Times New Roman"/>
          <w:i/>
          <w:color w:val="262626"/>
        </w:rPr>
        <w:t>- obtenir une réduction du prix ;</w:t>
      </w:r>
    </w:p>
    <w:p w14:paraId="49886464" w14:textId="77777777" w:rsidR="000A27CD" w:rsidRPr="00FA6C97" w:rsidRDefault="000A27CD" w:rsidP="009907F8">
      <w:pPr>
        <w:widowControl w:val="0"/>
        <w:autoSpaceDE w:val="0"/>
        <w:autoSpaceDN w:val="0"/>
        <w:adjustRightInd w:val="0"/>
        <w:ind w:left="1701" w:hanging="1134"/>
        <w:jc w:val="both"/>
        <w:rPr>
          <w:rFonts w:ascii="Times New Roman" w:hAnsi="Times New Roman" w:cs="Times New Roman"/>
          <w:i/>
        </w:rPr>
      </w:pPr>
      <w:r w:rsidRPr="00FA6C97">
        <w:rPr>
          <w:rFonts w:ascii="Times New Roman" w:hAnsi="Times New Roman" w:cs="Times New Roman"/>
          <w:i/>
          <w:color w:val="262626"/>
        </w:rPr>
        <w:t>- provoquer la résolution du contrat ;</w:t>
      </w:r>
    </w:p>
    <w:p w14:paraId="1080242D" w14:textId="77777777" w:rsidR="000A27CD" w:rsidRPr="00FA6C97" w:rsidRDefault="000A27CD" w:rsidP="009907F8">
      <w:pPr>
        <w:widowControl w:val="0"/>
        <w:autoSpaceDE w:val="0"/>
        <w:autoSpaceDN w:val="0"/>
        <w:adjustRightInd w:val="0"/>
        <w:ind w:firstLine="567"/>
        <w:jc w:val="both"/>
        <w:rPr>
          <w:rFonts w:ascii="Times New Roman" w:hAnsi="Times New Roman" w:cs="Times New Roman"/>
          <w:b/>
          <w:i/>
        </w:rPr>
      </w:pPr>
      <w:r w:rsidRPr="00FA6C97">
        <w:rPr>
          <w:rFonts w:ascii="Times New Roman" w:hAnsi="Times New Roman" w:cs="Times New Roman"/>
          <w:i/>
          <w:color w:val="262626"/>
        </w:rPr>
        <w:t xml:space="preserve">- </w:t>
      </w:r>
      <w:r w:rsidRPr="00FA6C97">
        <w:rPr>
          <w:rFonts w:ascii="Times New Roman" w:hAnsi="Times New Roman" w:cs="Times New Roman"/>
          <w:b/>
          <w:i/>
          <w:color w:val="262626"/>
        </w:rPr>
        <w:t>demander réparation des conséquences de l'inexécution.</w:t>
      </w:r>
    </w:p>
    <w:p w14:paraId="1EF88FA4" w14:textId="0BDE8A46" w:rsidR="000A27CD" w:rsidRPr="00FA6C97" w:rsidRDefault="000A27CD" w:rsidP="009907F8">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rPr>
      </w:pPr>
      <w:r w:rsidRPr="00FA6C97">
        <w:rPr>
          <w:rFonts w:ascii="Times New Roman" w:hAnsi="Times New Roman" w:cs="Times New Roman"/>
          <w:b/>
          <w:i/>
          <w:color w:val="262626"/>
        </w:rPr>
        <w:t>Les sanctions qui ne sont pas incompatibles peuvent être cumulées ; des dommages et intérêts peuvent toujours s'y ajouter</w:t>
      </w:r>
      <w:r w:rsidRPr="00FA6C97">
        <w:rPr>
          <w:rFonts w:ascii="Times New Roman" w:hAnsi="Times New Roman" w:cs="Times New Roman"/>
          <w:color w:val="262626"/>
        </w:rPr>
        <w:t xml:space="preserve"> </w:t>
      </w:r>
      <w:r w:rsidRPr="00FA6C97">
        <w:rPr>
          <w:rFonts w:ascii="Times New Roman" w:hAnsi="Times New Roman" w:cs="Times New Roman"/>
        </w:rPr>
        <w:t>».</w:t>
      </w:r>
    </w:p>
    <w:p w14:paraId="40AB5062" w14:textId="77777777" w:rsidR="000A27CD" w:rsidRPr="00FA6C97" w:rsidRDefault="000A27CD" w:rsidP="000A27CD">
      <w:pPr>
        <w:tabs>
          <w:tab w:val="left" w:pos="284"/>
          <w:tab w:val="left" w:pos="567"/>
          <w:tab w:val="left" w:pos="851"/>
          <w:tab w:val="left" w:pos="1134"/>
          <w:tab w:val="left" w:pos="1418"/>
          <w:tab w:val="left" w:pos="2552"/>
        </w:tabs>
        <w:jc w:val="both"/>
        <w:rPr>
          <w:rFonts w:ascii="Times New Roman" w:hAnsi="Times New Roman" w:cs="Times New Roman"/>
        </w:rPr>
      </w:pPr>
    </w:p>
    <w:p w14:paraId="07379639" w14:textId="77777777" w:rsidR="000A27CD" w:rsidRPr="00FA6C97" w:rsidRDefault="000A27CD" w:rsidP="009907F8">
      <w:pPr>
        <w:pStyle w:val="Paragraphedeliste"/>
        <w:numPr>
          <w:ilvl w:val="0"/>
          <w:numId w:val="101"/>
        </w:numPr>
        <w:tabs>
          <w:tab w:val="left" w:pos="284"/>
          <w:tab w:val="left" w:pos="567"/>
          <w:tab w:val="left" w:pos="2552"/>
        </w:tabs>
        <w:ind w:left="284" w:hanging="284"/>
        <w:jc w:val="both"/>
        <w:rPr>
          <w:rFonts w:ascii="Times New Roman" w:hAnsi="Times New Roman" w:cs="Times New Roman"/>
        </w:rPr>
      </w:pPr>
      <w:r w:rsidRPr="00FA6C97">
        <w:rPr>
          <w:rFonts w:ascii="Times New Roman" w:hAnsi="Times New Roman" w:cs="Times New Roman"/>
        </w:rPr>
        <w:t xml:space="preserve">en commettant volontairement ou non des actes préjudiciables à des tiers, c’est la responsabilité civile </w:t>
      </w:r>
      <w:r w:rsidRPr="00FA6C97">
        <w:rPr>
          <w:rFonts w:ascii="Times New Roman" w:hAnsi="Times New Roman" w:cs="Times New Roman"/>
          <w:b/>
          <w:i/>
        </w:rPr>
        <w:t>extra-contractuelle</w:t>
      </w:r>
      <w:r w:rsidRPr="00FA6C97">
        <w:rPr>
          <w:rFonts w:ascii="Times New Roman" w:hAnsi="Times New Roman" w:cs="Times New Roman"/>
        </w:rPr>
        <w:t xml:space="preserve">  (ou </w:t>
      </w:r>
      <w:r w:rsidRPr="00FA6C97">
        <w:rPr>
          <w:rFonts w:ascii="Times New Roman" w:hAnsi="Times New Roman" w:cs="Times New Roman"/>
          <w:b/>
          <w:i/>
        </w:rPr>
        <w:t>délictuelle</w:t>
      </w:r>
      <w:r w:rsidRPr="00FA6C97">
        <w:rPr>
          <w:rFonts w:ascii="Times New Roman" w:hAnsi="Times New Roman" w:cs="Times New Roman"/>
        </w:rPr>
        <w:t>) de la société.</w:t>
      </w:r>
      <w:r w:rsidRPr="00FA6C97">
        <w:rPr>
          <w:rFonts w:ascii="Times New Roman" w:hAnsi="Times New Roman" w:cs="Times New Roman"/>
        </w:rPr>
        <w:tab/>
        <w:t xml:space="preserve"> </w:t>
      </w:r>
    </w:p>
    <w:p w14:paraId="7A8ABB48" w14:textId="4767686F" w:rsidR="000A27CD" w:rsidRDefault="000A27CD" w:rsidP="000A27C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651E4C07" w14:textId="655D536E" w:rsidR="00242E7D" w:rsidRPr="00FA6C97" w:rsidRDefault="009907F8" w:rsidP="009907F8">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sidR="00242E7D">
        <w:rPr>
          <w:rFonts w:ascii="Times New Roman" w:hAnsi="Times New Roman" w:cs="Times New Roman"/>
          <w:b/>
        </w:rPr>
        <w:t>Article 1240 du Code civil</w:t>
      </w:r>
    </w:p>
    <w:p w14:paraId="373FAA4D" w14:textId="29DC4249" w:rsidR="000A27CD" w:rsidRPr="00FA6C97" w:rsidRDefault="000A27CD" w:rsidP="009907F8">
      <w:pPr>
        <w:widowControl w:val="0"/>
        <w:tabs>
          <w:tab w:val="left" w:pos="567"/>
          <w:tab w:val="left" w:pos="1134"/>
          <w:tab w:val="left" w:pos="1701"/>
        </w:tabs>
        <w:autoSpaceDE w:val="0"/>
        <w:autoSpaceDN w:val="0"/>
        <w:adjustRightInd w:val="0"/>
        <w:ind w:left="567"/>
        <w:jc w:val="both"/>
        <w:rPr>
          <w:rFonts w:ascii="Times New Roman" w:hAnsi="Times New Roman" w:cs="Times New Roman"/>
        </w:rPr>
      </w:pPr>
      <w:r w:rsidRPr="00FA6C97">
        <w:rPr>
          <w:rFonts w:ascii="Times New Roman" w:hAnsi="Times New Roman" w:cs="Times New Roman"/>
        </w:rPr>
        <w:t>« </w:t>
      </w:r>
      <w:r w:rsidRPr="00FA6C97">
        <w:rPr>
          <w:rFonts w:ascii="Times New Roman" w:hAnsi="Times New Roman" w:cs="Times New Roman"/>
          <w:i/>
          <w:color w:val="262626"/>
        </w:rPr>
        <w:t>Tout fait quelconque de l'homme, qui cause à autrui un dommage, oblige celui par la faute duquel il est arrivé à le réparer</w:t>
      </w:r>
      <w:r w:rsidRPr="00FA6C97">
        <w:rPr>
          <w:rFonts w:ascii="Times New Roman" w:hAnsi="Times New Roman" w:cs="Times New Roman"/>
          <w:color w:val="262626"/>
        </w:rPr>
        <w:t xml:space="preserve"> </w:t>
      </w:r>
      <w:r w:rsidRPr="00FA6C97">
        <w:rPr>
          <w:rFonts w:ascii="Times New Roman" w:hAnsi="Times New Roman" w:cs="Times New Roman"/>
        </w:rPr>
        <w:t>».</w:t>
      </w:r>
    </w:p>
    <w:p w14:paraId="20750A3E" w14:textId="77777777" w:rsidR="000A27CD" w:rsidRPr="00FA6C97" w:rsidRDefault="000A27CD" w:rsidP="000A27CD">
      <w:pPr>
        <w:widowControl w:val="0"/>
        <w:tabs>
          <w:tab w:val="left" w:pos="1134"/>
          <w:tab w:val="left" w:pos="1701"/>
        </w:tabs>
        <w:autoSpaceDE w:val="0"/>
        <w:autoSpaceDN w:val="0"/>
        <w:adjustRightInd w:val="0"/>
        <w:ind w:left="1134"/>
        <w:jc w:val="both"/>
        <w:rPr>
          <w:rFonts w:ascii="Times New Roman" w:hAnsi="Times New Roman" w:cs="Times New Roman"/>
        </w:rPr>
      </w:pPr>
    </w:p>
    <w:p w14:paraId="45169DD4" w14:textId="77777777" w:rsidR="000A27CD" w:rsidRPr="00FA6C97" w:rsidRDefault="000A27CD" w:rsidP="009907F8">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Trois conditions sont ainsi requises : </w:t>
      </w:r>
    </w:p>
    <w:p w14:paraId="0FB1956D" w14:textId="77777777" w:rsidR="000A27CD" w:rsidRPr="00FA6C97" w:rsidRDefault="000A27CD" w:rsidP="009907F8">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 une fait dommageable ; </w:t>
      </w:r>
    </w:p>
    <w:p w14:paraId="2ABE2E0C" w14:textId="77777777" w:rsidR="000A27CD" w:rsidRPr="00FA6C97" w:rsidRDefault="000A27CD" w:rsidP="009907F8">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un dommage ; et</w:t>
      </w:r>
    </w:p>
    <w:p w14:paraId="5CF945B8" w14:textId="77777777" w:rsidR="000A27CD" w:rsidRPr="00FA6C97" w:rsidRDefault="000A27CD" w:rsidP="009907F8">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rPr>
        <w:t>- un lien de causalité entre le fait de la société et le dommage.</w:t>
      </w:r>
    </w:p>
    <w:p w14:paraId="61F488FF" w14:textId="77777777" w:rsidR="000A27CD" w:rsidRPr="00FA6C97" w:rsidRDefault="000A27CD" w:rsidP="000A27C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7D3880B7" w14:textId="77777777" w:rsidR="000A27CD" w:rsidRPr="00FA6C97" w:rsidRDefault="000A27CD" w:rsidP="000A27C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tab/>
      </w:r>
      <w:r w:rsidRPr="00FA6C97">
        <w:rPr>
          <w:rFonts w:ascii="Times New Roman" w:hAnsi="Times New Roman" w:cs="Times New Roman"/>
          <w:b/>
          <w:sz w:val="28"/>
        </w:rPr>
        <w:tab/>
        <w:t xml:space="preserve">§2. </w:t>
      </w:r>
      <w:r w:rsidRPr="00FA6C97">
        <w:rPr>
          <w:rFonts w:ascii="Times New Roman" w:hAnsi="Times New Roman" w:cs="Times New Roman"/>
          <w:b/>
          <w:sz w:val="28"/>
        </w:rPr>
        <w:tab/>
      </w:r>
      <w:r w:rsidRPr="00FA6C97">
        <w:rPr>
          <w:rFonts w:ascii="Times New Roman" w:hAnsi="Times New Roman" w:cs="Times New Roman"/>
          <w:b/>
          <w:sz w:val="28"/>
          <w:u w:val="single"/>
        </w:rPr>
        <w:t>La responsabilité pénale</w:t>
      </w:r>
      <w:r w:rsidRPr="00FA6C97">
        <w:rPr>
          <w:rFonts w:ascii="Times New Roman" w:hAnsi="Times New Roman" w:cs="Times New Roman"/>
          <w:b/>
          <w:sz w:val="28"/>
        </w:rPr>
        <w:t xml:space="preserve"> </w:t>
      </w:r>
    </w:p>
    <w:p w14:paraId="7BAEE3C3" w14:textId="77777777" w:rsidR="000A27CD" w:rsidRPr="00FA6C97" w:rsidRDefault="000A27CD" w:rsidP="000A27C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 xml:space="preserve"> </w:t>
      </w:r>
    </w:p>
    <w:p w14:paraId="7F64B6A2" w14:textId="77777777" w:rsidR="000A27CD" w:rsidRPr="00FA6C97" w:rsidRDefault="000A27CD" w:rsidP="00242E7D">
      <w:pPr>
        <w:widowControl w:val="0"/>
        <w:autoSpaceDE w:val="0"/>
        <w:autoSpaceDN w:val="0"/>
        <w:adjustRightInd w:val="0"/>
        <w:jc w:val="both"/>
        <w:rPr>
          <w:rFonts w:ascii="Times New Roman" w:hAnsi="Times New Roman" w:cs="Times New Roman"/>
        </w:rPr>
      </w:pPr>
      <w:r w:rsidRPr="00FA6C97">
        <w:rPr>
          <w:rFonts w:ascii="Times New Roman" w:hAnsi="Times New Roman" w:cs="Times New Roman"/>
          <w:iCs/>
        </w:rPr>
        <w:t>Les personnes morales, à l’exclusion de l’État, sont responsables pénalement des infractions commises pour leur compte, par leurs organes ou représentants</w:t>
      </w:r>
      <w:r w:rsidRPr="00FA6C97">
        <w:rPr>
          <w:rStyle w:val="Appelnotedebasdep"/>
          <w:rFonts w:ascii="Times New Roman" w:hAnsi="Times New Roman" w:cs="Times New Roman"/>
          <w:iCs/>
        </w:rPr>
        <w:footnoteReference w:id="100"/>
      </w:r>
      <w:r w:rsidRPr="00FA6C97">
        <w:rPr>
          <w:rFonts w:ascii="Times New Roman" w:hAnsi="Times New Roman" w:cs="Times New Roman"/>
          <w:iCs/>
        </w:rPr>
        <w:t xml:space="preserve">. </w:t>
      </w:r>
    </w:p>
    <w:p w14:paraId="55BF5C5C" w14:textId="77777777" w:rsidR="000A27CD" w:rsidRPr="00FA6C97" w:rsidRDefault="000A27CD" w:rsidP="000A27C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29472AD6" w14:textId="4C2A6B00" w:rsidR="000A27CD" w:rsidRDefault="000A27CD" w:rsidP="000A27C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Trois conditions sont ainsi requises : </w:t>
      </w:r>
    </w:p>
    <w:p w14:paraId="2A431F6C" w14:textId="77777777" w:rsidR="000A27CD" w:rsidRPr="00FA6C97" w:rsidRDefault="000A27CD" w:rsidP="000A27C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6C19373E" w14:textId="77777777" w:rsidR="000A27CD" w:rsidRDefault="000A27CD" w:rsidP="004A70C9">
      <w:pPr>
        <w:pStyle w:val="Paragraphedeliste"/>
        <w:numPr>
          <w:ilvl w:val="0"/>
          <w:numId w:val="50"/>
        </w:numPr>
        <w:tabs>
          <w:tab w:val="left" w:pos="284"/>
          <w:tab w:val="left" w:pos="567"/>
          <w:tab w:val="left" w:pos="1701"/>
          <w:tab w:val="left" w:pos="1985"/>
          <w:tab w:val="left" w:pos="2268"/>
          <w:tab w:val="left" w:pos="2552"/>
        </w:tabs>
        <w:ind w:left="284" w:hanging="284"/>
        <w:jc w:val="both"/>
        <w:rPr>
          <w:rFonts w:ascii="Times New Roman" w:hAnsi="Times New Roman" w:cs="Times New Roman"/>
          <w:b/>
        </w:rPr>
      </w:pPr>
      <w:r w:rsidRPr="00FA6C97">
        <w:rPr>
          <w:rFonts w:ascii="Times New Roman" w:hAnsi="Times New Roman" w:cs="Times New Roman"/>
          <w:b/>
        </w:rPr>
        <w:t xml:space="preserve">Elément personnel </w:t>
      </w:r>
      <w:r w:rsidRPr="00FA6C97">
        <w:rPr>
          <w:rFonts w:ascii="Times New Roman" w:hAnsi="Times New Roman" w:cs="Times New Roman"/>
        </w:rPr>
        <w:t>-</w:t>
      </w:r>
      <w:r w:rsidRPr="00FA6C97">
        <w:rPr>
          <w:rFonts w:ascii="Times New Roman" w:hAnsi="Times New Roman" w:cs="Times New Roman"/>
          <w:b/>
        </w:rPr>
        <w:t xml:space="preserve"> </w:t>
      </w:r>
      <w:r w:rsidRPr="00FA6C97">
        <w:rPr>
          <w:rFonts w:ascii="Times New Roman" w:hAnsi="Times New Roman" w:cs="Times New Roman"/>
        </w:rPr>
        <w:t xml:space="preserve">À l’exception de l’État </w:t>
      </w:r>
      <w:r w:rsidRPr="00FA6C97">
        <w:rPr>
          <w:rFonts w:ascii="Times New Roman" w:hAnsi="Times New Roman" w:cs="Times New Roman"/>
          <w:u w:val="single"/>
        </w:rPr>
        <w:t>toutes les personnes morales</w:t>
      </w:r>
      <w:r w:rsidRPr="00FA6C97">
        <w:rPr>
          <w:rFonts w:ascii="Times New Roman" w:hAnsi="Times New Roman" w:cs="Times New Roman"/>
        </w:rPr>
        <w:t xml:space="preserve"> sont visées : sociétés, association déclarées, syndicats, comités d’entreprise, …</w:t>
      </w:r>
      <w:r>
        <w:rPr>
          <w:rFonts w:ascii="Times New Roman" w:hAnsi="Times New Roman" w:cs="Times New Roman"/>
          <w:b/>
        </w:rPr>
        <w:t> </w:t>
      </w:r>
    </w:p>
    <w:p w14:paraId="1E692A87" w14:textId="77777777" w:rsidR="000A27CD" w:rsidRPr="00FA6C97" w:rsidRDefault="000A27CD" w:rsidP="00242E7D">
      <w:pPr>
        <w:pStyle w:val="Paragraphedeliste"/>
        <w:tabs>
          <w:tab w:val="left" w:pos="284"/>
          <w:tab w:val="left" w:pos="567"/>
          <w:tab w:val="left" w:pos="1701"/>
          <w:tab w:val="left" w:pos="1985"/>
          <w:tab w:val="left" w:pos="2268"/>
          <w:tab w:val="left" w:pos="2552"/>
        </w:tabs>
        <w:ind w:left="284" w:hanging="284"/>
        <w:jc w:val="both"/>
        <w:rPr>
          <w:rFonts w:ascii="Times New Roman" w:hAnsi="Times New Roman" w:cs="Times New Roman"/>
          <w:b/>
        </w:rPr>
      </w:pPr>
    </w:p>
    <w:p w14:paraId="43915130" w14:textId="77777777" w:rsidR="000A27CD" w:rsidRPr="006E4B66" w:rsidRDefault="000A27CD" w:rsidP="004A70C9">
      <w:pPr>
        <w:pStyle w:val="Paragraphedeliste"/>
        <w:numPr>
          <w:ilvl w:val="0"/>
          <w:numId w:val="50"/>
        </w:numPr>
        <w:tabs>
          <w:tab w:val="left" w:pos="284"/>
          <w:tab w:val="left" w:pos="567"/>
          <w:tab w:val="left" w:pos="1701"/>
          <w:tab w:val="left" w:pos="1985"/>
          <w:tab w:val="left" w:pos="2268"/>
          <w:tab w:val="left" w:pos="2552"/>
        </w:tabs>
        <w:ind w:left="284" w:hanging="284"/>
        <w:jc w:val="both"/>
        <w:rPr>
          <w:rFonts w:ascii="Times New Roman" w:hAnsi="Times New Roman" w:cs="Times New Roman"/>
          <w:b/>
        </w:rPr>
      </w:pPr>
      <w:r w:rsidRPr="00FA6C97">
        <w:rPr>
          <w:rFonts w:ascii="Times New Roman" w:hAnsi="Times New Roman" w:cs="Times New Roman"/>
          <w:b/>
        </w:rPr>
        <w:t xml:space="preserve">Elément légal </w:t>
      </w:r>
      <w:r w:rsidRPr="00FA6C97">
        <w:rPr>
          <w:rFonts w:ascii="Times New Roman" w:hAnsi="Times New Roman" w:cs="Times New Roman"/>
        </w:rPr>
        <w:t>-</w:t>
      </w:r>
      <w:r w:rsidRPr="00FA6C97">
        <w:rPr>
          <w:rFonts w:ascii="Times New Roman" w:hAnsi="Times New Roman" w:cs="Times New Roman"/>
          <w:b/>
        </w:rPr>
        <w:t xml:space="preserve"> </w:t>
      </w:r>
      <w:r w:rsidRPr="00FA6C97">
        <w:rPr>
          <w:rFonts w:ascii="Times New Roman" w:hAnsi="Times New Roman" w:cs="Times New Roman"/>
        </w:rPr>
        <w:t>La responsabilité pénale de la société ne peut être engagée que pour des infractions consacrées par le législateur</w:t>
      </w:r>
      <w:r>
        <w:rPr>
          <w:rFonts w:ascii="Times New Roman" w:hAnsi="Times New Roman" w:cs="Times New Roman"/>
        </w:rPr>
        <w:t> </w:t>
      </w:r>
      <w:r w:rsidRPr="006E4B66">
        <w:rPr>
          <w:rFonts w:ascii="Times New Roman" w:hAnsi="Times New Roman" w:cs="Times New Roman"/>
        </w:rPr>
        <w:t xml:space="preserve">; </w:t>
      </w:r>
    </w:p>
    <w:p w14:paraId="38E4779A" w14:textId="77777777" w:rsidR="000A27CD" w:rsidRPr="006E4B66" w:rsidRDefault="000A27CD" w:rsidP="00242E7D">
      <w:pPr>
        <w:tabs>
          <w:tab w:val="left" w:pos="284"/>
          <w:tab w:val="left" w:pos="567"/>
          <w:tab w:val="left" w:pos="1701"/>
          <w:tab w:val="left" w:pos="1985"/>
          <w:tab w:val="left" w:pos="2268"/>
          <w:tab w:val="left" w:pos="2552"/>
        </w:tabs>
        <w:ind w:left="284" w:hanging="284"/>
        <w:jc w:val="both"/>
        <w:rPr>
          <w:rFonts w:ascii="Times New Roman" w:hAnsi="Times New Roman" w:cs="Times New Roman"/>
          <w:b/>
        </w:rPr>
      </w:pPr>
    </w:p>
    <w:p w14:paraId="2FCD2EA1" w14:textId="77777777" w:rsidR="000A27CD" w:rsidRPr="00FA6C97" w:rsidRDefault="000A27CD" w:rsidP="004A70C9">
      <w:pPr>
        <w:pStyle w:val="Paragraphedeliste"/>
        <w:numPr>
          <w:ilvl w:val="0"/>
          <w:numId w:val="50"/>
        </w:numPr>
        <w:tabs>
          <w:tab w:val="left" w:pos="284"/>
          <w:tab w:val="left" w:pos="567"/>
          <w:tab w:val="left" w:pos="1701"/>
          <w:tab w:val="left" w:pos="1985"/>
          <w:tab w:val="left" w:pos="2268"/>
          <w:tab w:val="left" w:pos="2552"/>
        </w:tabs>
        <w:ind w:left="284" w:hanging="284"/>
        <w:jc w:val="both"/>
        <w:rPr>
          <w:rFonts w:ascii="Times New Roman" w:hAnsi="Times New Roman" w:cs="Times New Roman"/>
          <w:b/>
        </w:rPr>
      </w:pPr>
      <w:r w:rsidRPr="00FA6C97">
        <w:rPr>
          <w:rFonts w:ascii="Times New Roman" w:hAnsi="Times New Roman" w:cs="Times New Roman"/>
          <w:b/>
        </w:rPr>
        <w:t>Elément matériel </w:t>
      </w:r>
      <w:r w:rsidRPr="00FA6C97">
        <w:rPr>
          <w:rFonts w:ascii="Times New Roman" w:hAnsi="Times New Roman" w:cs="Times New Roman"/>
        </w:rPr>
        <w:t>- La responsabilité pénale de la société ne peut être engagée que si :</w:t>
      </w:r>
    </w:p>
    <w:p w14:paraId="6D82AE9A" w14:textId="25FB2579" w:rsidR="000A27CD" w:rsidRPr="00FA6C97" w:rsidRDefault="00242E7D" w:rsidP="00242E7D">
      <w:pPr>
        <w:tabs>
          <w:tab w:val="left" w:pos="284"/>
          <w:tab w:val="left" w:pos="567"/>
          <w:tab w:val="left" w:pos="851"/>
          <w:tab w:val="left" w:pos="1134"/>
          <w:tab w:val="left" w:pos="1701"/>
          <w:tab w:val="left" w:pos="1985"/>
          <w:tab w:val="left" w:pos="2268"/>
          <w:tab w:val="left" w:pos="2552"/>
        </w:tabs>
        <w:ind w:left="567" w:hanging="567"/>
        <w:jc w:val="both"/>
        <w:rPr>
          <w:rFonts w:ascii="Times New Roman" w:hAnsi="Times New Roman" w:cs="Times New Roman"/>
          <w:iCs/>
        </w:rPr>
      </w:pPr>
      <w:r>
        <w:rPr>
          <w:rFonts w:ascii="Times New Roman" w:hAnsi="Times New Roman" w:cs="Times New Roman"/>
        </w:rPr>
        <w:tab/>
      </w:r>
      <w:r w:rsidR="000A27CD" w:rsidRPr="00FA6C97">
        <w:rPr>
          <w:rFonts w:ascii="Times New Roman" w:hAnsi="Times New Roman" w:cs="Times New Roman"/>
        </w:rPr>
        <w:t>-</w:t>
      </w:r>
      <w:r w:rsidR="000A27CD" w:rsidRPr="00FA6C97">
        <w:rPr>
          <w:rFonts w:ascii="Times New Roman" w:hAnsi="Times New Roman" w:cs="Times New Roman"/>
          <w:b/>
        </w:rPr>
        <w:tab/>
      </w:r>
      <w:r w:rsidR="000A27CD" w:rsidRPr="00FA6C97">
        <w:rPr>
          <w:rFonts w:ascii="Times New Roman" w:hAnsi="Times New Roman" w:cs="Times New Roman"/>
          <w:b/>
          <w:i/>
        </w:rPr>
        <w:t xml:space="preserve">les </w:t>
      </w:r>
      <w:r w:rsidR="000A27CD" w:rsidRPr="00FA6C97">
        <w:rPr>
          <w:rFonts w:ascii="Times New Roman" w:hAnsi="Times New Roman" w:cs="Times New Roman"/>
          <w:b/>
          <w:i/>
          <w:iCs/>
        </w:rPr>
        <w:t>infractions ont été commises pour le compte de la personne morale</w:t>
      </w:r>
      <w:r w:rsidR="000A27CD" w:rsidRPr="00FA6C97">
        <w:rPr>
          <w:rFonts w:ascii="Times New Roman" w:hAnsi="Times New Roman" w:cs="Times New Roman"/>
          <w:iCs/>
        </w:rPr>
        <w:t>. Imaginons que le représentant légal de la société A tue le représentant légal de la société B :</w:t>
      </w:r>
    </w:p>
    <w:p w14:paraId="49713B29" w14:textId="65216BF0" w:rsidR="000A27CD" w:rsidRDefault="00242E7D" w:rsidP="00242E7D">
      <w:pPr>
        <w:tabs>
          <w:tab w:val="left" w:pos="284"/>
          <w:tab w:val="left" w:pos="567"/>
          <w:tab w:val="left" w:pos="851"/>
          <w:tab w:val="left" w:pos="1134"/>
          <w:tab w:val="left" w:pos="1701"/>
          <w:tab w:val="left" w:pos="1985"/>
          <w:tab w:val="left" w:pos="2268"/>
          <w:tab w:val="left" w:pos="2552"/>
        </w:tabs>
        <w:ind w:left="851" w:hanging="851"/>
        <w:jc w:val="both"/>
        <w:rPr>
          <w:rFonts w:ascii="Times New Roman" w:hAnsi="Times New Roman" w:cs="Times New Roman"/>
          <w:iCs/>
        </w:rPr>
      </w:pPr>
      <w:r>
        <w:rPr>
          <w:rFonts w:ascii="Times New Roman" w:hAnsi="Times New Roman" w:cs="Times New Roman"/>
          <w:iCs/>
        </w:rPr>
        <w:tab/>
      </w:r>
      <w:r>
        <w:rPr>
          <w:rFonts w:ascii="Times New Roman" w:hAnsi="Times New Roman" w:cs="Times New Roman"/>
          <w:iCs/>
        </w:rPr>
        <w:tab/>
      </w:r>
      <w:r w:rsidR="000A27CD" w:rsidRPr="00FA6C97">
        <w:rPr>
          <w:rFonts w:ascii="Times New Roman" w:hAnsi="Times New Roman" w:cs="Times New Roman"/>
          <w:iCs/>
        </w:rPr>
        <w:t xml:space="preserve">.  </w:t>
      </w:r>
      <w:r w:rsidR="000A27CD" w:rsidRPr="00FA6C97">
        <w:rPr>
          <w:rFonts w:ascii="Times New Roman" w:hAnsi="Times New Roman" w:cs="Times New Roman"/>
          <w:iCs/>
        </w:rPr>
        <w:tab/>
        <w:t xml:space="preserve">si le meurtre a été sciemment commis pour déstabiliser la société B., il a été commis pour le compte de la société A. La responsabilité pénale de la société A sera engagée ; </w:t>
      </w:r>
    </w:p>
    <w:p w14:paraId="17F77F6B" w14:textId="238A4887" w:rsidR="000A27CD" w:rsidRPr="00FA6C97" w:rsidRDefault="00242E7D" w:rsidP="00242E7D">
      <w:pPr>
        <w:tabs>
          <w:tab w:val="left" w:pos="284"/>
          <w:tab w:val="left" w:pos="567"/>
          <w:tab w:val="left" w:pos="851"/>
          <w:tab w:val="left" w:pos="1134"/>
          <w:tab w:val="left" w:pos="1701"/>
          <w:tab w:val="left" w:pos="1985"/>
          <w:tab w:val="left" w:pos="2268"/>
          <w:tab w:val="left" w:pos="2552"/>
        </w:tabs>
        <w:ind w:left="851" w:hanging="720"/>
        <w:jc w:val="both"/>
        <w:rPr>
          <w:rFonts w:ascii="Times New Roman" w:hAnsi="Times New Roman" w:cs="Times New Roman"/>
          <w:iCs/>
        </w:rPr>
      </w:pPr>
      <w:r>
        <w:rPr>
          <w:rFonts w:ascii="Times New Roman" w:hAnsi="Times New Roman" w:cs="Times New Roman"/>
          <w:iCs/>
        </w:rPr>
        <w:tab/>
      </w:r>
      <w:r>
        <w:rPr>
          <w:rFonts w:ascii="Times New Roman" w:hAnsi="Times New Roman" w:cs="Times New Roman"/>
          <w:iCs/>
        </w:rPr>
        <w:tab/>
      </w:r>
      <w:r w:rsidR="000A27CD" w:rsidRPr="00FA6C97">
        <w:rPr>
          <w:rFonts w:ascii="Times New Roman" w:hAnsi="Times New Roman" w:cs="Times New Roman"/>
          <w:iCs/>
        </w:rPr>
        <w:t>.</w:t>
      </w:r>
      <w:r w:rsidR="000A27CD" w:rsidRPr="00FA6C97">
        <w:rPr>
          <w:rFonts w:ascii="Times New Roman" w:hAnsi="Times New Roman" w:cs="Times New Roman"/>
          <w:iCs/>
        </w:rPr>
        <w:tab/>
        <w:t xml:space="preserve">si le meurtre a été commis par que le représentant légal de la société A s’est rendu compte que Monsieur B avait une liaison avec son épouse, le crime est passionnel et n’a pas été commis pour le compte de la société A. La responsabilité pénale de la société A ne sera donc pas engagée. </w:t>
      </w:r>
    </w:p>
    <w:p w14:paraId="0CDFF874" w14:textId="4BD1D9A6" w:rsidR="000A27CD" w:rsidRPr="00FA6C97" w:rsidRDefault="00242E7D" w:rsidP="00242E7D">
      <w:pPr>
        <w:tabs>
          <w:tab w:val="left" w:pos="284"/>
          <w:tab w:val="left" w:pos="567"/>
          <w:tab w:val="left" w:pos="851"/>
          <w:tab w:val="left" w:pos="1134"/>
          <w:tab w:val="left" w:pos="1701"/>
          <w:tab w:val="left" w:pos="1985"/>
          <w:tab w:val="left" w:pos="2268"/>
          <w:tab w:val="left" w:pos="2552"/>
        </w:tabs>
        <w:ind w:left="567" w:hanging="567"/>
        <w:jc w:val="both"/>
        <w:rPr>
          <w:rFonts w:ascii="Times New Roman" w:hAnsi="Times New Roman" w:cs="Times New Roman"/>
          <w:b/>
        </w:rPr>
      </w:pPr>
      <w:r>
        <w:rPr>
          <w:rFonts w:ascii="Times New Roman" w:hAnsi="Times New Roman" w:cs="Times New Roman"/>
          <w:iCs/>
        </w:rPr>
        <w:tab/>
      </w:r>
      <w:r w:rsidR="000A27CD" w:rsidRPr="00FA6C97">
        <w:rPr>
          <w:rFonts w:ascii="Times New Roman" w:hAnsi="Times New Roman" w:cs="Times New Roman"/>
          <w:iCs/>
        </w:rPr>
        <w:t xml:space="preserve">- </w:t>
      </w:r>
      <w:r w:rsidR="000A27CD" w:rsidRPr="00FA6C97">
        <w:rPr>
          <w:rFonts w:ascii="Times New Roman" w:hAnsi="Times New Roman" w:cs="Times New Roman"/>
          <w:iCs/>
        </w:rPr>
        <w:tab/>
      </w:r>
      <w:r w:rsidR="000A27CD" w:rsidRPr="00FA6C97">
        <w:rPr>
          <w:rFonts w:ascii="Times New Roman" w:hAnsi="Times New Roman" w:cs="Times New Roman"/>
          <w:b/>
          <w:i/>
        </w:rPr>
        <w:t xml:space="preserve">les </w:t>
      </w:r>
      <w:r w:rsidR="000A27CD" w:rsidRPr="00FA6C97">
        <w:rPr>
          <w:rFonts w:ascii="Times New Roman" w:hAnsi="Times New Roman" w:cs="Times New Roman"/>
          <w:b/>
          <w:i/>
          <w:iCs/>
        </w:rPr>
        <w:t xml:space="preserve">infractions ont été commises par un organe ou un représentant de la personne morale </w:t>
      </w:r>
      <w:r w:rsidR="000A27CD" w:rsidRPr="00FA6C97">
        <w:rPr>
          <w:rFonts w:ascii="Times New Roman" w:hAnsi="Times New Roman" w:cs="Times New Roman"/>
          <w:iCs/>
        </w:rPr>
        <w:t>(qui doit avoir conscience de commettre une infraction – c’est ce que les pénalistes appellent l’</w:t>
      </w:r>
      <w:r w:rsidR="000A27CD" w:rsidRPr="00FA6C97">
        <w:rPr>
          <w:rFonts w:ascii="Times New Roman" w:hAnsi="Times New Roman" w:cs="Times New Roman"/>
          <w:b/>
          <w:i/>
          <w:iCs/>
        </w:rPr>
        <w:t>élément intentionnel</w:t>
      </w:r>
      <w:r w:rsidR="000A27CD" w:rsidRPr="00FA6C97">
        <w:rPr>
          <w:rFonts w:ascii="Times New Roman" w:hAnsi="Times New Roman" w:cs="Times New Roman"/>
          <w:iCs/>
        </w:rPr>
        <w:t>).</w:t>
      </w:r>
    </w:p>
    <w:p w14:paraId="074B1FAF" w14:textId="77777777" w:rsidR="000A27CD" w:rsidRPr="00FA6C97" w:rsidRDefault="000A27CD" w:rsidP="000A27CD">
      <w:pPr>
        <w:tabs>
          <w:tab w:val="left" w:pos="284"/>
          <w:tab w:val="left" w:pos="567"/>
          <w:tab w:val="left" w:pos="851"/>
          <w:tab w:val="left" w:pos="1701"/>
          <w:tab w:val="left" w:pos="1985"/>
          <w:tab w:val="left" w:pos="2268"/>
          <w:tab w:val="left" w:pos="2552"/>
        </w:tabs>
        <w:ind w:left="851" w:hanging="284"/>
        <w:jc w:val="both"/>
        <w:rPr>
          <w:rFonts w:ascii="Times New Roman" w:hAnsi="Times New Roman" w:cs="Times New Roman"/>
          <w:b/>
        </w:rPr>
      </w:pPr>
    </w:p>
    <w:p w14:paraId="680B301F" w14:textId="77777777" w:rsidR="000A27CD" w:rsidRPr="00FA6C97" w:rsidRDefault="000A27CD" w:rsidP="00242E7D">
      <w:pPr>
        <w:tabs>
          <w:tab w:val="left" w:pos="284"/>
          <w:tab w:val="left" w:pos="567"/>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lastRenderedPageBreak/>
        <w:t xml:space="preserve">Le Code de procédure pénale contient des dispositions spécifiques à la mise en œuvre de la responsabilité pénale des personnes morales. </w:t>
      </w:r>
    </w:p>
    <w:p w14:paraId="10421445" w14:textId="77777777" w:rsidR="000A27CD" w:rsidRPr="00FA6C97" w:rsidRDefault="000A27CD" w:rsidP="000A27CD">
      <w:pPr>
        <w:tabs>
          <w:tab w:val="left" w:pos="284"/>
          <w:tab w:val="left" w:pos="567"/>
          <w:tab w:val="left" w:pos="851"/>
          <w:tab w:val="left" w:pos="1701"/>
          <w:tab w:val="left" w:pos="1985"/>
          <w:tab w:val="left" w:pos="2268"/>
          <w:tab w:val="left" w:pos="2552"/>
        </w:tabs>
        <w:ind w:left="851" w:hanging="284"/>
        <w:jc w:val="both"/>
        <w:rPr>
          <w:rFonts w:ascii="Times New Roman" w:hAnsi="Times New Roman" w:cs="Times New Roman"/>
        </w:rPr>
      </w:pPr>
    </w:p>
    <w:p w14:paraId="521049F9" w14:textId="77777777" w:rsidR="000A27CD" w:rsidRPr="00FA6C97" w:rsidRDefault="000A27CD" w:rsidP="00242E7D">
      <w:pPr>
        <w:tabs>
          <w:tab w:val="left" w:pos="284"/>
          <w:tab w:val="left" w:pos="567"/>
          <w:tab w:val="left" w:pos="851"/>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Il faut souligner ici les principales peines auxquelles s’expose une personne morale : </w:t>
      </w:r>
    </w:p>
    <w:p w14:paraId="55F2A40E" w14:textId="77777777" w:rsidR="000A27CD" w:rsidRPr="00FA6C97" w:rsidRDefault="000A27CD" w:rsidP="004A70C9">
      <w:pPr>
        <w:pStyle w:val="Paragraphedeliste"/>
        <w:numPr>
          <w:ilvl w:val="0"/>
          <w:numId w:val="51"/>
        </w:numPr>
        <w:tabs>
          <w:tab w:val="left" w:pos="284"/>
          <w:tab w:val="left" w:pos="567"/>
          <w:tab w:val="left" w:pos="851"/>
          <w:tab w:val="left" w:pos="1701"/>
          <w:tab w:val="left" w:pos="1985"/>
          <w:tab w:val="left" w:pos="2268"/>
          <w:tab w:val="left" w:pos="2552"/>
        </w:tabs>
        <w:ind w:left="284" w:hanging="284"/>
        <w:jc w:val="both"/>
        <w:rPr>
          <w:rFonts w:ascii="Times New Roman" w:hAnsi="Times New Roman" w:cs="Times New Roman"/>
        </w:rPr>
      </w:pPr>
      <w:r>
        <w:rPr>
          <w:rFonts w:ascii="Times New Roman" w:hAnsi="Times New Roman" w:cs="Times New Roman"/>
        </w:rPr>
        <w:t>a</w:t>
      </w:r>
      <w:r w:rsidRPr="00FA6C97">
        <w:rPr>
          <w:rFonts w:ascii="Times New Roman" w:hAnsi="Times New Roman" w:cs="Times New Roman"/>
        </w:rPr>
        <w:t xml:space="preserve">mendes pénales (généralement 5 fois le montant de l’amende à laquelle s’expose la personne physique pour une même infraction) ; </w:t>
      </w:r>
    </w:p>
    <w:p w14:paraId="588C9BAE" w14:textId="77777777" w:rsidR="000A27CD" w:rsidRPr="00FA6C97" w:rsidRDefault="000A27CD" w:rsidP="004A70C9">
      <w:pPr>
        <w:pStyle w:val="Paragraphedeliste"/>
        <w:numPr>
          <w:ilvl w:val="0"/>
          <w:numId w:val="51"/>
        </w:numPr>
        <w:tabs>
          <w:tab w:val="left" w:pos="284"/>
          <w:tab w:val="left" w:pos="567"/>
          <w:tab w:val="left" w:pos="851"/>
          <w:tab w:val="left" w:pos="1701"/>
          <w:tab w:val="left" w:pos="1985"/>
          <w:tab w:val="left" w:pos="2268"/>
          <w:tab w:val="left" w:pos="2552"/>
        </w:tabs>
        <w:ind w:left="284" w:hanging="284"/>
        <w:jc w:val="both"/>
        <w:rPr>
          <w:rFonts w:ascii="Times New Roman" w:hAnsi="Times New Roman" w:cs="Times New Roman"/>
        </w:rPr>
      </w:pPr>
      <w:r>
        <w:rPr>
          <w:rFonts w:ascii="Times New Roman" w:hAnsi="Times New Roman" w:cs="Times New Roman"/>
        </w:rPr>
        <w:t>d</w:t>
      </w:r>
      <w:r w:rsidRPr="00FA6C97">
        <w:rPr>
          <w:rFonts w:ascii="Times New Roman" w:hAnsi="Times New Roman" w:cs="Times New Roman"/>
        </w:rPr>
        <w:t>issolution de la société ;</w:t>
      </w:r>
    </w:p>
    <w:p w14:paraId="253D3FF3" w14:textId="77777777" w:rsidR="000A27CD" w:rsidRPr="00FA6C97" w:rsidRDefault="000A27CD" w:rsidP="004A70C9">
      <w:pPr>
        <w:pStyle w:val="Paragraphedeliste"/>
        <w:numPr>
          <w:ilvl w:val="0"/>
          <w:numId w:val="51"/>
        </w:numPr>
        <w:tabs>
          <w:tab w:val="left" w:pos="284"/>
          <w:tab w:val="left" w:pos="567"/>
          <w:tab w:val="left" w:pos="851"/>
          <w:tab w:val="left" w:pos="1701"/>
          <w:tab w:val="left" w:pos="1985"/>
          <w:tab w:val="left" w:pos="2268"/>
          <w:tab w:val="left" w:pos="2552"/>
        </w:tabs>
        <w:ind w:left="284" w:hanging="284"/>
        <w:jc w:val="both"/>
        <w:rPr>
          <w:rFonts w:ascii="Times New Roman" w:hAnsi="Times New Roman" w:cs="Times New Roman"/>
        </w:rPr>
      </w:pPr>
      <w:r>
        <w:rPr>
          <w:rFonts w:ascii="Times New Roman" w:hAnsi="Times New Roman" w:cs="Times New Roman"/>
        </w:rPr>
        <w:t>e</w:t>
      </w:r>
      <w:r w:rsidRPr="00FA6C97">
        <w:rPr>
          <w:rFonts w:ascii="Times New Roman" w:hAnsi="Times New Roman" w:cs="Times New Roman"/>
        </w:rPr>
        <w:t>xclusion des marchés publics ;</w:t>
      </w:r>
    </w:p>
    <w:p w14:paraId="39CB09AC" w14:textId="77777777" w:rsidR="000A27CD" w:rsidRPr="00FA6C97" w:rsidRDefault="000A27CD" w:rsidP="004A70C9">
      <w:pPr>
        <w:pStyle w:val="Paragraphedeliste"/>
        <w:numPr>
          <w:ilvl w:val="0"/>
          <w:numId w:val="51"/>
        </w:numPr>
        <w:tabs>
          <w:tab w:val="left" w:pos="284"/>
          <w:tab w:val="left" w:pos="567"/>
          <w:tab w:val="left" w:pos="851"/>
          <w:tab w:val="left" w:pos="1701"/>
          <w:tab w:val="left" w:pos="1985"/>
          <w:tab w:val="left" w:pos="2268"/>
          <w:tab w:val="left" w:pos="2552"/>
        </w:tabs>
        <w:ind w:left="284" w:hanging="284"/>
        <w:jc w:val="both"/>
        <w:rPr>
          <w:rFonts w:ascii="Times New Roman" w:hAnsi="Times New Roman" w:cs="Times New Roman"/>
        </w:rPr>
      </w:pPr>
      <w:r>
        <w:rPr>
          <w:rFonts w:ascii="Times New Roman" w:hAnsi="Times New Roman" w:cs="Times New Roman"/>
        </w:rPr>
        <w:t>p</w:t>
      </w:r>
      <w:r w:rsidRPr="00FA6C97">
        <w:rPr>
          <w:rFonts w:ascii="Times New Roman" w:hAnsi="Times New Roman" w:cs="Times New Roman"/>
        </w:rPr>
        <w:t xml:space="preserve">ublicité de la décision de condamnation ;  </w:t>
      </w:r>
    </w:p>
    <w:p w14:paraId="5A5AEB9C" w14:textId="01E7B620" w:rsidR="000A27CD" w:rsidRDefault="000A27CD" w:rsidP="004A70C9">
      <w:pPr>
        <w:pStyle w:val="Paragraphedeliste"/>
        <w:numPr>
          <w:ilvl w:val="0"/>
          <w:numId w:val="51"/>
        </w:numPr>
        <w:tabs>
          <w:tab w:val="left" w:pos="284"/>
          <w:tab w:val="left" w:pos="567"/>
          <w:tab w:val="left" w:pos="851"/>
          <w:tab w:val="left" w:pos="1701"/>
          <w:tab w:val="left" w:pos="1985"/>
          <w:tab w:val="left" w:pos="2268"/>
          <w:tab w:val="left" w:pos="2552"/>
        </w:tabs>
        <w:ind w:left="284" w:hanging="284"/>
        <w:jc w:val="both"/>
        <w:rPr>
          <w:rFonts w:ascii="Times New Roman" w:hAnsi="Times New Roman" w:cs="Times New Roman"/>
        </w:rPr>
      </w:pPr>
      <w:r>
        <w:rPr>
          <w:rFonts w:ascii="Times New Roman" w:hAnsi="Times New Roman" w:cs="Times New Roman"/>
        </w:rPr>
        <w:t>d</w:t>
      </w:r>
      <w:r w:rsidRPr="00FA6C97">
        <w:rPr>
          <w:rFonts w:ascii="Times New Roman" w:hAnsi="Times New Roman" w:cs="Times New Roman"/>
        </w:rPr>
        <w:t xml:space="preserve">issolution de la société… </w:t>
      </w:r>
    </w:p>
    <w:p w14:paraId="3142A7AB" w14:textId="77777777" w:rsidR="009907F8" w:rsidRPr="00242E7D" w:rsidRDefault="009907F8" w:rsidP="009907F8">
      <w:pPr>
        <w:pStyle w:val="Paragraphedeliste"/>
        <w:tabs>
          <w:tab w:val="left" w:pos="284"/>
          <w:tab w:val="left" w:pos="567"/>
          <w:tab w:val="left" w:pos="851"/>
          <w:tab w:val="left" w:pos="1701"/>
          <w:tab w:val="left" w:pos="1985"/>
          <w:tab w:val="left" w:pos="2268"/>
          <w:tab w:val="left" w:pos="2552"/>
        </w:tabs>
        <w:ind w:left="284"/>
        <w:jc w:val="both"/>
        <w:rPr>
          <w:rFonts w:ascii="Times New Roman" w:hAnsi="Times New Roman" w:cs="Times New Roman"/>
        </w:rPr>
      </w:pPr>
    </w:p>
    <w:p w14:paraId="1F42A83B" w14:textId="77777777" w:rsidR="000A27CD" w:rsidRPr="00FA6C97" w:rsidRDefault="000A27CD"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sz w:val="36"/>
        </w:rPr>
      </w:pPr>
      <w:r w:rsidRPr="00FA6C97">
        <w:rPr>
          <w:rFonts w:ascii="Times New Roman" w:hAnsi="Times New Roman" w:cs="Times New Roman"/>
          <w:b/>
          <w:bCs/>
          <w:sz w:val="36"/>
        </w:rPr>
        <w:t xml:space="preserve">CHAPITRE 2. </w:t>
      </w:r>
    </w:p>
    <w:p w14:paraId="5B3C9887" w14:textId="77777777" w:rsidR="000A27CD" w:rsidRPr="00FA6C97" w:rsidRDefault="000A27CD"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sz w:val="36"/>
          <w:u w:val="single"/>
        </w:rPr>
      </w:pPr>
      <w:r w:rsidRPr="00FA6C97">
        <w:rPr>
          <w:rFonts w:ascii="Times New Roman" w:hAnsi="Times New Roman" w:cs="Times New Roman"/>
          <w:b/>
          <w:bCs/>
          <w:sz w:val="36"/>
          <w:u w:val="single"/>
        </w:rPr>
        <w:t xml:space="preserve">LA SOCIÉTÉ EN ATTENTE DE LA PERSONNALITÉ MORALE </w:t>
      </w:r>
    </w:p>
    <w:p w14:paraId="3EB45C9E" w14:textId="77777777" w:rsidR="000A27CD" w:rsidRDefault="000A27CD" w:rsidP="000A27CD">
      <w:pPr>
        <w:widowControl w:val="0"/>
        <w:tabs>
          <w:tab w:val="left" w:pos="220"/>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p>
    <w:p w14:paraId="2851F09E" w14:textId="77777777" w:rsidR="000A27CD" w:rsidRDefault="000A27CD" w:rsidP="000A27CD">
      <w:pPr>
        <w:widowControl w:val="0"/>
        <w:tabs>
          <w:tab w:val="left" w:pos="220"/>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r w:rsidRPr="0046227D">
        <w:rPr>
          <w:rFonts w:ascii="Times New Roman" w:hAnsi="Times New Roman" w:cs="Times New Roman"/>
          <w:bCs/>
        </w:rPr>
        <w:t>Au cours de sa période de formation (</w:t>
      </w:r>
      <w:r>
        <w:rPr>
          <w:rFonts w:ascii="Times New Roman" w:hAnsi="Times New Roman" w:cs="Times New Roman"/>
          <w:b/>
          <w:bCs/>
        </w:rPr>
        <w:t>Section 1.</w:t>
      </w:r>
      <w:r w:rsidRPr="0046227D">
        <w:rPr>
          <w:rFonts w:ascii="Times New Roman" w:hAnsi="Times New Roman" w:cs="Times New Roman"/>
          <w:bCs/>
        </w:rPr>
        <w:t>)</w:t>
      </w:r>
      <w:r>
        <w:rPr>
          <w:rFonts w:ascii="Times New Roman" w:hAnsi="Times New Roman" w:cs="Times New Roman"/>
          <w:bCs/>
        </w:rPr>
        <w:t xml:space="preserve">, la société va obéir à un régime spécifique </w:t>
      </w:r>
      <w:r w:rsidRPr="0046227D">
        <w:rPr>
          <w:rFonts w:ascii="Times New Roman" w:hAnsi="Times New Roman" w:cs="Times New Roman"/>
          <w:bCs/>
        </w:rPr>
        <w:t>(</w:t>
      </w:r>
      <w:r>
        <w:rPr>
          <w:rFonts w:ascii="Times New Roman" w:hAnsi="Times New Roman" w:cs="Times New Roman"/>
          <w:b/>
          <w:bCs/>
        </w:rPr>
        <w:t>Section 2.</w:t>
      </w:r>
      <w:r w:rsidRPr="0046227D">
        <w:rPr>
          <w:rFonts w:ascii="Times New Roman" w:hAnsi="Times New Roman" w:cs="Times New Roman"/>
          <w:bCs/>
        </w:rPr>
        <w:t>)</w:t>
      </w:r>
      <w:r>
        <w:rPr>
          <w:rFonts w:ascii="Times New Roman" w:hAnsi="Times New Roman" w:cs="Times New Roman"/>
          <w:bCs/>
        </w:rPr>
        <w:t xml:space="preserve">, </w:t>
      </w:r>
    </w:p>
    <w:p w14:paraId="6A88A15B" w14:textId="77777777" w:rsidR="000A27CD" w:rsidRPr="00FA6C97" w:rsidRDefault="000A27CD" w:rsidP="000A27CD">
      <w:pPr>
        <w:widowControl w:val="0"/>
        <w:tabs>
          <w:tab w:val="left" w:pos="220"/>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p>
    <w:p w14:paraId="16A31699"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sz w:val="32"/>
        </w:rPr>
      </w:pPr>
      <w:r w:rsidRPr="00FA6C97">
        <w:rPr>
          <w:rFonts w:ascii="Times New Roman" w:hAnsi="Times New Roman" w:cs="Times New Roman"/>
          <w:b/>
          <w:bCs/>
          <w:sz w:val="32"/>
        </w:rPr>
        <w:t xml:space="preserve">Section 1. </w:t>
      </w:r>
      <w:r w:rsidRPr="00FA6C97">
        <w:rPr>
          <w:rFonts w:ascii="Times New Roman" w:hAnsi="Times New Roman" w:cs="Times New Roman"/>
          <w:b/>
          <w:bCs/>
          <w:sz w:val="32"/>
          <w:u w:val="single"/>
        </w:rPr>
        <w:t xml:space="preserve">La formation de la société </w:t>
      </w:r>
    </w:p>
    <w:p w14:paraId="09A6ACB3" w14:textId="77777777" w:rsidR="000A27CD"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
          <w:bCs/>
        </w:rPr>
      </w:pPr>
    </w:p>
    <w:p w14:paraId="5A3BFC95" w14:textId="77777777" w:rsidR="000A27CD" w:rsidRPr="00033065" w:rsidRDefault="000A27CD" w:rsidP="009907F8">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sidRPr="00033065">
        <w:rPr>
          <w:rFonts w:ascii="Times New Roman" w:hAnsi="Times New Roman" w:cs="Times New Roman"/>
          <w:bCs/>
        </w:rPr>
        <w:t xml:space="preserve">La période de formation </w:t>
      </w:r>
      <w:r>
        <w:rPr>
          <w:rFonts w:ascii="Times New Roman" w:hAnsi="Times New Roman" w:cs="Times New Roman"/>
          <w:bCs/>
        </w:rPr>
        <w:t xml:space="preserve">de la société </w:t>
      </w:r>
      <w:r w:rsidRPr="00033065">
        <w:rPr>
          <w:rFonts w:ascii="Times New Roman" w:hAnsi="Times New Roman" w:cs="Times New Roman"/>
          <w:bCs/>
        </w:rPr>
        <w:t xml:space="preserve">peut être découpée et trois périodes distinctes : </w:t>
      </w:r>
    </w:p>
    <w:p w14:paraId="4A55CAC0" w14:textId="77777777" w:rsidR="000A27CD" w:rsidRDefault="000A27CD" w:rsidP="009907F8">
      <w:pPr>
        <w:pStyle w:val="Paragraphedeliste"/>
        <w:widowControl w:val="0"/>
        <w:numPr>
          <w:ilvl w:val="0"/>
          <w:numId w:val="120"/>
        </w:numPr>
        <w:tabs>
          <w:tab w:val="left" w:pos="284"/>
          <w:tab w:val="left" w:pos="426"/>
          <w:tab w:val="left" w:pos="567"/>
          <w:tab w:val="left" w:pos="720"/>
          <w:tab w:val="left" w:pos="851"/>
          <w:tab w:val="left" w:pos="1418"/>
          <w:tab w:val="left" w:pos="1701"/>
          <w:tab w:val="left" w:pos="1985"/>
          <w:tab w:val="left" w:pos="2268"/>
          <w:tab w:val="left" w:pos="2552"/>
        </w:tabs>
        <w:autoSpaceDE w:val="0"/>
        <w:autoSpaceDN w:val="0"/>
        <w:adjustRightInd w:val="0"/>
        <w:ind w:left="284" w:hanging="284"/>
        <w:jc w:val="both"/>
        <w:rPr>
          <w:rFonts w:ascii="Times New Roman" w:hAnsi="Times New Roman" w:cs="Times New Roman"/>
          <w:bCs/>
        </w:rPr>
      </w:pPr>
      <w:r w:rsidRPr="00033065">
        <w:rPr>
          <w:rFonts w:ascii="Times New Roman" w:hAnsi="Times New Roman" w:cs="Times New Roman"/>
          <w:bCs/>
        </w:rPr>
        <w:t>la première</w:t>
      </w:r>
      <w:r>
        <w:rPr>
          <w:rFonts w:ascii="Times New Roman" w:hAnsi="Times New Roman" w:cs="Times New Roman"/>
          <w:bCs/>
        </w:rPr>
        <w:t xml:space="preserve"> s’étendant de l’idée jusqu’à la signature des statuts (</w:t>
      </w:r>
      <w:r w:rsidRPr="00033065">
        <w:rPr>
          <w:rFonts w:ascii="Times New Roman" w:hAnsi="Times New Roman" w:cs="Times New Roman"/>
          <w:b/>
          <w:bCs/>
        </w:rPr>
        <w:t>§1</w:t>
      </w:r>
      <w:r>
        <w:rPr>
          <w:rFonts w:ascii="Times New Roman" w:hAnsi="Times New Roman" w:cs="Times New Roman"/>
          <w:bCs/>
        </w:rPr>
        <w:t xml:space="preserve">.) ; </w:t>
      </w:r>
    </w:p>
    <w:p w14:paraId="585013CC" w14:textId="77777777" w:rsidR="000A27CD" w:rsidRDefault="000A27CD" w:rsidP="009907F8">
      <w:pPr>
        <w:pStyle w:val="Paragraphedeliste"/>
        <w:widowControl w:val="0"/>
        <w:numPr>
          <w:ilvl w:val="0"/>
          <w:numId w:val="120"/>
        </w:numPr>
        <w:tabs>
          <w:tab w:val="left" w:pos="284"/>
          <w:tab w:val="left" w:pos="426"/>
          <w:tab w:val="left" w:pos="567"/>
          <w:tab w:val="left" w:pos="720"/>
          <w:tab w:val="left" w:pos="851"/>
          <w:tab w:val="left" w:pos="1418"/>
          <w:tab w:val="left" w:pos="1701"/>
          <w:tab w:val="left" w:pos="1985"/>
          <w:tab w:val="left" w:pos="2268"/>
          <w:tab w:val="left" w:pos="2552"/>
        </w:tabs>
        <w:autoSpaceDE w:val="0"/>
        <w:autoSpaceDN w:val="0"/>
        <w:adjustRightInd w:val="0"/>
        <w:ind w:left="284" w:hanging="284"/>
        <w:jc w:val="both"/>
        <w:rPr>
          <w:rFonts w:ascii="Times New Roman" w:hAnsi="Times New Roman" w:cs="Times New Roman"/>
          <w:bCs/>
        </w:rPr>
      </w:pPr>
      <w:r>
        <w:rPr>
          <w:rFonts w:ascii="Times New Roman" w:hAnsi="Times New Roman" w:cs="Times New Roman"/>
          <w:bCs/>
        </w:rPr>
        <w:t>la deuxième s’étendant de la signature des statuts jusqu’à l’immatriculation (</w:t>
      </w:r>
      <w:r>
        <w:rPr>
          <w:rFonts w:ascii="Times New Roman" w:hAnsi="Times New Roman" w:cs="Times New Roman"/>
          <w:b/>
          <w:bCs/>
        </w:rPr>
        <w:t>§2</w:t>
      </w:r>
      <w:r>
        <w:rPr>
          <w:rFonts w:ascii="Times New Roman" w:hAnsi="Times New Roman" w:cs="Times New Roman"/>
          <w:bCs/>
        </w:rPr>
        <w:t xml:space="preserve">.) ; et </w:t>
      </w:r>
    </w:p>
    <w:p w14:paraId="1314501B" w14:textId="77777777" w:rsidR="000A27CD" w:rsidRDefault="000A27CD" w:rsidP="009907F8">
      <w:pPr>
        <w:pStyle w:val="Paragraphedeliste"/>
        <w:widowControl w:val="0"/>
        <w:numPr>
          <w:ilvl w:val="0"/>
          <w:numId w:val="120"/>
        </w:numPr>
        <w:tabs>
          <w:tab w:val="left" w:pos="284"/>
          <w:tab w:val="left" w:pos="426"/>
          <w:tab w:val="left" w:pos="567"/>
          <w:tab w:val="left" w:pos="720"/>
          <w:tab w:val="left" w:pos="851"/>
          <w:tab w:val="left" w:pos="1418"/>
          <w:tab w:val="left" w:pos="1701"/>
          <w:tab w:val="left" w:pos="1985"/>
          <w:tab w:val="left" w:pos="2268"/>
          <w:tab w:val="left" w:pos="2552"/>
        </w:tabs>
        <w:autoSpaceDE w:val="0"/>
        <w:autoSpaceDN w:val="0"/>
        <w:adjustRightInd w:val="0"/>
        <w:ind w:left="284" w:hanging="284"/>
        <w:jc w:val="both"/>
        <w:rPr>
          <w:rFonts w:ascii="Times New Roman" w:hAnsi="Times New Roman" w:cs="Times New Roman"/>
          <w:bCs/>
        </w:rPr>
      </w:pPr>
      <w:r>
        <w:rPr>
          <w:rFonts w:ascii="Times New Roman" w:hAnsi="Times New Roman" w:cs="Times New Roman"/>
          <w:bCs/>
        </w:rPr>
        <w:t>la troisième s’étendant de l’immatriculation jusqu’à la publication (</w:t>
      </w:r>
      <w:r>
        <w:rPr>
          <w:rFonts w:ascii="Times New Roman" w:hAnsi="Times New Roman" w:cs="Times New Roman"/>
          <w:b/>
          <w:bCs/>
        </w:rPr>
        <w:t>§3</w:t>
      </w:r>
      <w:r>
        <w:rPr>
          <w:rFonts w:ascii="Times New Roman" w:hAnsi="Times New Roman" w:cs="Times New Roman"/>
          <w:bCs/>
        </w:rPr>
        <w:t>.).</w:t>
      </w:r>
    </w:p>
    <w:p w14:paraId="0D51CADE" w14:textId="77777777" w:rsidR="000A27CD" w:rsidRPr="00033065" w:rsidRDefault="000A27CD" w:rsidP="000A27CD">
      <w:pPr>
        <w:pStyle w:val="Paragraphedeliste"/>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1004"/>
        <w:jc w:val="both"/>
        <w:rPr>
          <w:rFonts w:ascii="Times New Roman" w:hAnsi="Times New Roman" w:cs="Times New Roman"/>
          <w:bCs/>
        </w:rPr>
      </w:pPr>
    </w:p>
    <w:p w14:paraId="15E05CD3"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sz w:val="28"/>
        </w:rPr>
      </w:pPr>
      <w:r w:rsidRPr="00FA6C97">
        <w:rPr>
          <w:rFonts w:ascii="Times New Roman" w:hAnsi="Times New Roman" w:cs="Times New Roman"/>
          <w:b/>
          <w:bCs/>
          <w:sz w:val="28"/>
        </w:rPr>
        <w:t>§1.</w:t>
      </w:r>
      <w:r w:rsidRPr="00FA6C97">
        <w:rPr>
          <w:rFonts w:ascii="Times New Roman" w:hAnsi="Times New Roman" w:cs="Times New Roman"/>
          <w:b/>
          <w:bCs/>
          <w:sz w:val="28"/>
        </w:rPr>
        <w:tab/>
      </w:r>
      <w:r w:rsidRPr="00FA6C97">
        <w:rPr>
          <w:rFonts w:ascii="Times New Roman" w:hAnsi="Times New Roman" w:cs="Times New Roman"/>
          <w:b/>
          <w:bCs/>
          <w:sz w:val="28"/>
          <w:u w:val="single"/>
        </w:rPr>
        <w:t>De l’idée à la signature des statuts</w:t>
      </w:r>
      <w:r w:rsidRPr="00FA6C97">
        <w:rPr>
          <w:rFonts w:ascii="Times New Roman" w:hAnsi="Times New Roman" w:cs="Times New Roman"/>
          <w:b/>
          <w:bCs/>
          <w:sz w:val="28"/>
        </w:rPr>
        <w:t xml:space="preserve"> </w:t>
      </w:r>
    </w:p>
    <w:p w14:paraId="5B55CAA4" w14:textId="77777777" w:rsidR="000A27CD" w:rsidRPr="00033065"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bCs/>
        </w:rPr>
      </w:pPr>
    </w:p>
    <w:p w14:paraId="054BD411" w14:textId="77777777" w:rsidR="000A27CD" w:rsidRDefault="000A27CD" w:rsidP="00242E7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sidRPr="00033065">
        <w:rPr>
          <w:rFonts w:ascii="Times New Roman" w:hAnsi="Times New Roman" w:cs="Times New Roman"/>
          <w:bCs/>
        </w:rPr>
        <w:t xml:space="preserve">Une </w:t>
      </w:r>
      <w:r>
        <w:rPr>
          <w:rFonts w:ascii="Times New Roman" w:hAnsi="Times New Roman" w:cs="Times New Roman"/>
          <w:bCs/>
        </w:rPr>
        <w:t>fois les statuts négociés (</w:t>
      </w:r>
      <w:r w:rsidRPr="00033065">
        <w:rPr>
          <w:rFonts w:ascii="Times New Roman" w:hAnsi="Times New Roman" w:cs="Times New Roman"/>
          <w:b/>
          <w:bCs/>
        </w:rPr>
        <w:t>I</w:t>
      </w:r>
      <w:r>
        <w:rPr>
          <w:rFonts w:ascii="Times New Roman" w:hAnsi="Times New Roman" w:cs="Times New Roman"/>
          <w:bCs/>
        </w:rPr>
        <w:t>.), il convient de les rédiger et de les signer (</w:t>
      </w:r>
      <w:r w:rsidRPr="00033065">
        <w:rPr>
          <w:rFonts w:ascii="Times New Roman" w:hAnsi="Times New Roman" w:cs="Times New Roman"/>
          <w:b/>
          <w:bCs/>
        </w:rPr>
        <w:t>II</w:t>
      </w:r>
      <w:r>
        <w:rPr>
          <w:rFonts w:ascii="Times New Roman" w:hAnsi="Times New Roman" w:cs="Times New Roman"/>
          <w:bCs/>
        </w:rPr>
        <w:t>.)</w:t>
      </w:r>
    </w:p>
    <w:p w14:paraId="49134586" w14:textId="77777777" w:rsidR="000A27CD" w:rsidRPr="00033065"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bCs/>
        </w:rPr>
      </w:pPr>
    </w:p>
    <w:p w14:paraId="035F0C1C"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b/>
          <w:bCs/>
          <w:sz w:val="28"/>
          <w:u w:val="single"/>
        </w:rPr>
      </w:pPr>
      <w:r w:rsidRPr="00FA6C97">
        <w:rPr>
          <w:rFonts w:ascii="Times New Roman" w:hAnsi="Times New Roman" w:cs="Times New Roman"/>
          <w:b/>
          <w:bCs/>
          <w:sz w:val="28"/>
        </w:rPr>
        <w:tab/>
      </w:r>
      <w:r w:rsidRPr="00FA6C97">
        <w:rPr>
          <w:rFonts w:ascii="Times New Roman" w:hAnsi="Times New Roman" w:cs="Times New Roman"/>
          <w:b/>
          <w:bCs/>
          <w:sz w:val="28"/>
        </w:rPr>
        <w:tab/>
        <w:t>I.</w:t>
      </w:r>
      <w:r w:rsidRPr="00FA6C97">
        <w:rPr>
          <w:rFonts w:ascii="Times New Roman" w:hAnsi="Times New Roman" w:cs="Times New Roman"/>
          <w:b/>
          <w:bCs/>
          <w:sz w:val="28"/>
        </w:rPr>
        <w:tab/>
      </w:r>
      <w:r w:rsidRPr="00FA6C97">
        <w:rPr>
          <w:rFonts w:ascii="Times New Roman" w:hAnsi="Times New Roman" w:cs="Times New Roman"/>
          <w:b/>
          <w:bCs/>
          <w:sz w:val="28"/>
        </w:rPr>
        <w:tab/>
      </w:r>
      <w:r w:rsidRPr="00FA6C97">
        <w:rPr>
          <w:rFonts w:ascii="Times New Roman" w:hAnsi="Times New Roman" w:cs="Times New Roman"/>
          <w:b/>
          <w:bCs/>
          <w:sz w:val="28"/>
          <w:u w:val="single"/>
        </w:rPr>
        <w:t xml:space="preserve">La négociation des statuts de la société </w:t>
      </w:r>
    </w:p>
    <w:p w14:paraId="70604D42"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b/>
          <w:bCs/>
        </w:rPr>
      </w:pPr>
    </w:p>
    <w:p w14:paraId="3980DAEF" w14:textId="77777777" w:rsidR="000A27CD" w:rsidRPr="00304EA4" w:rsidRDefault="000A27CD" w:rsidP="00242E7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r w:rsidRPr="00FA6C97">
        <w:rPr>
          <w:rFonts w:ascii="Times New Roman" w:hAnsi="Times New Roman" w:cs="Times New Roman"/>
          <w:b/>
          <w:bCs/>
        </w:rPr>
        <w:t>Le déroulement des négociations du contenu des statuts est gouverné par la liberté contractuelle</w:t>
      </w:r>
      <w:r w:rsidRPr="00304EA4">
        <w:rPr>
          <w:rStyle w:val="Appelnotedebasdep"/>
          <w:rFonts w:ascii="Times New Roman" w:hAnsi="Times New Roman" w:cs="Times New Roman"/>
          <w:bCs/>
        </w:rPr>
        <w:footnoteReference w:id="101"/>
      </w:r>
      <w:r w:rsidRPr="00304EA4">
        <w:rPr>
          <w:rFonts w:ascii="Times New Roman" w:hAnsi="Times New Roman" w:cs="Times New Roman"/>
          <w:bCs/>
        </w:rPr>
        <w:t>.</w:t>
      </w:r>
      <w:r>
        <w:rPr>
          <w:rFonts w:ascii="Times New Roman" w:hAnsi="Times New Roman" w:cs="Times New Roman"/>
          <w:b/>
          <w:bCs/>
        </w:rPr>
        <w:t xml:space="preserve"> </w:t>
      </w:r>
      <w:r w:rsidRPr="00304EA4">
        <w:rPr>
          <w:rFonts w:ascii="Times New Roman" w:hAnsi="Times New Roman" w:cs="Times New Roman"/>
          <w:b/>
          <w:color w:val="262626"/>
        </w:rPr>
        <w:t>L'initiative, le déroulement et la rupture des négociations précontractuelles sont libres. Ils doivent impérativement satisfaire aux exigences de la bonne foi.</w:t>
      </w:r>
      <w:r w:rsidRPr="00FA6C97">
        <w:rPr>
          <w:rFonts w:ascii="Times New Roman" w:hAnsi="Times New Roman" w:cs="Times New Roman"/>
        </w:rPr>
        <w:t xml:space="preserve"> </w:t>
      </w:r>
      <w:r w:rsidRPr="00FA6C97">
        <w:rPr>
          <w:rFonts w:ascii="Times New Roman" w:hAnsi="Times New Roman" w:cs="Times New Roman"/>
          <w:color w:val="262626"/>
        </w:rPr>
        <w:t>En cas de faute commise dans les négociations, la réparation du préjudice qui en résulte ne peut avoir pour objet de compenser la perte des avantages attendus du contrat non conclu</w:t>
      </w:r>
      <w:r w:rsidRPr="00FA6C97">
        <w:rPr>
          <w:rStyle w:val="Appelnotedebasdep"/>
          <w:rFonts w:ascii="Times New Roman" w:hAnsi="Times New Roman" w:cs="Times New Roman"/>
          <w:color w:val="262626"/>
        </w:rPr>
        <w:footnoteReference w:id="102"/>
      </w:r>
      <w:r w:rsidRPr="00FA6C97">
        <w:rPr>
          <w:rFonts w:ascii="Times New Roman" w:hAnsi="Times New Roman" w:cs="Times New Roman"/>
          <w:color w:val="262626"/>
        </w:rPr>
        <w:t>.</w:t>
      </w:r>
    </w:p>
    <w:p w14:paraId="1F5BC357"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p>
    <w:p w14:paraId="1E61A325"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b/>
          <w:bCs/>
          <w:sz w:val="28"/>
          <w:u w:val="single"/>
        </w:rPr>
      </w:pPr>
      <w:r w:rsidRPr="00FA6C97">
        <w:rPr>
          <w:rFonts w:ascii="Times New Roman" w:hAnsi="Times New Roman" w:cs="Times New Roman"/>
          <w:b/>
          <w:bCs/>
          <w:sz w:val="28"/>
        </w:rPr>
        <w:tab/>
      </w:r>
      <w:r w:rsidRPr="00FA6C97">
        <w:rPr>
          <w:rFonts w:ascii="Times New Roman" w:hAnsi="Times New Roman" w:cs="Times New Roman"/>
          <w:b/>
          <w:bCs/>
          <w:sz w:val="28"/>
        </w:rPr>
        <w:tab/>
        <w:t>II.</w:t>
      </w:r>
      <w:r w:rsidRPr="00FA6C97">
        <w:rPr>
          <w:rFonts w:ascii="Times New Roman" w:hAnsi="Times New Roman" w:cs="Times New Roman"/>
          <w:b/>
          <w:bCs/>
          <w:sz w:val="28"/>
        </w:rPr>
        <w:tab/>
      </w:r>
      <w:r w:rsidRPr="00FA6C97">
        <w:rPr>
          <w:rFonts w:ascii="Times New Roman" w:hAnsi="Times New Roman" w:cs="Times New Roman"/>
          <w:b/>
          <w:bCs/>
          <w:sz w:val="28"/>
          <w:u w:val="single"/>
        </w:rPr>
        <w:t xml:space="preserve">La rédaction des statuts de la société </w:t>
      </w:r>
    </w:p>
    <w:p w14:paraId="22BC814F"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b/>
          <w:bCs/>
        </w:rPr>
      </w:pPr>
    </w:p>
    <w:p w14:paraId="34B97663" w14:textId="77777777" w:rsidR="000A27CD" w:rsidRPr="00FA6C97" w:rsidRDefault="000A27CD" w:rsidP="00242E7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sidRPr="00304EA4">
        <w:rPr>
          <w:rFonts w:ascii="Times New Roman" w:hAnsi="Times New Roman" w:cs="Times New Roman"/>
          <w:b/>
          <w:bCs/>
        </w:rPr>
        <w:t>Le législateur impose que les statuts de la société contiennent plusieurs mentions obligatoires</w:t>
      </w:r>
      <w:r w:rsidRPr="00304EA4">
        <w:rPr>
          <w:rStyle w:val="Appelnotedebasdep"/>
          <w:rFonts w:ascii="Times New Roman" w:hAnsi="Times New Roman" w:cs="Times New Roman"/>
          <w:bCs/>
        </w:rPr>
        <w:footnoteReference w:id="103"/>
      </w:r>
      <w:r w:rsidRPr="00304EA4">
        <w:rPr>
          <w:rFonts w:ascii="Times New Roman" w:hAnsi="Times New Roman" w:cs="Times New Roman"/>
          <w:b/>
          <w:bCs/>
        </w:rPr>
        <w:t>. Les associés signent un contrat : contrairement au principe du consensualisme</w:t>
      </w:r>
      <w:r w:rsidRPr="00304EA4">
        <w:rPr>
          <w:rStyle w:val="Appelnotedebasdep"/>
          <w:rFonts w:ascii="Times New Roman" w:hAnsi="Times New Roman" w:cs="Times New Roman"/>
          <w:bCs/>
        </w:rPr>
        <w:footnoteReference w:id="104"/>
      </w:r>
      <w:r w:rsidRPr="00304EA4">
        <w:rPr>
          <w:rFonts w:ascii="Times New Roman" w:hAnsi="Times New Roman" w:cs="Times New Roman"/>
          <w:b/>
          <w:bCs/>
        </w:rPr>
        <w:t xml:space="preserve"> qui prévaut en droit privé des contrats, l’écrit est ici exigé</w:t>
      </w:r>
      <w:r w:rsidRPr="00FA6C97">
        <w:rPr>
          <w:rFonts w:ascii="Times New Roman" w:hAnsi="Times New Roman" w:cs="Times New Roman"/>
          <w:bCs/>
        </w:rPr>
        <w:t xml:space="preserve">. Les statuts doivent en effet obligatoirement mentionner : </w:t>
      </w:r>
    </w:p>
    <w:p w14:paraId="49FF80C4" w14:textId="77777777" w:rsidR="000A27CD" w:rsidRPr="00FA6C97" w:rsidRDefault="000A27CD" w:rsidP="004A70C9">
      <w:pPr>
        <w:pStyle w:val="Paragraphedeliste"/>
        <w:widowControl w:val="0"/>
        <w:numPr>
          <w:ilvl w:val="0"/>
          <w:numId w:val="37"/>
        </w:numPr>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204" w:hanging="2204"/>
        <w:jc w:val="both"/>
        <w:rPr>
          <w:rFonts w:ascii="Times New Roman" w:hAnsi="Times New Roman" w:cs="Times New Roman"/>
          <w:color w:val="262626"/>
        </w:rPr>
      </w:pPr>
      <w:r w:rsidRPr="00FA6C97">
        <w:rPr>
          <w:rFonts w:ascii="Times New Roman" w:hAnsi="Times New Roman" w:cs="Times New Roman"/>
          <w:color w:val="262626"/>
        </w:rPr>
        <w:t>les apports de chaque associé ;</w:t>
      </w:r>
    </w:p>
    <w:p w14:paraId="69FBC002" w14:textId="77777777" w:rsidR="000A27CD" w:rsidRPr="00FA6C97" w:rsidRDefault="000A27CD" w:rsidP="004A70C9">
      <w:pPr>
        <w:pStyle w:val="Paragraphedeliste"/>
        <w:widowControl w:val="0"/>
        <w:numPr>
          <w:ilvl w:val="0"/>
          <w:numId w:val="37"/>
        </w:numPr>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204" w:hanging="2204"/>
        <w:jc w:val="both"/>
        <w:rPr>
          <w:rFonts w:ascii="Times New Roman" w:hAnsi="Times New Roman" w:cs="Times New Roman"/>
          <w:color w:val="262626"/>
        </w:rPr>
      </w:pPr>
      <w:r w:rsidRPr="00FA6C97">
        <w:rPr>
          <w:rFonts w:ascii="Times New Roman" w:hAnsi="Times New Roman" w:cs="Times New Roman"/>
          <w:color w:val="262626"/>
        </w:rPr>
        <w:lastRenderedPageBreak/>
        <w:t>la forme sociale ;</w:t>
      </w:r>
    </w:p>
    <w:p w14:paraId="7A0200A3" w14:textId="77777777" w:rsidR="000A27CD" w:rsidRPr="00FA6C97" w:rsidRDefault="000A27CD" w:rsidP="004A70C9">
      <w:pPr>
        <w:pStyle w:val="Paragraphedeliste"/>
        <w:widowControl w:val="0"/>
        <w:numPr>
          <w:ilvl w:val="0"/>
          <w:numId w:val="37"/>
        </w:numPr>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204" w:hanging="2204"/>
        <w:jc w:val="both"/>
        <w:rPr>
          <w:rFonts w:ascii="Times New Roman" w:hAnsi="Times New Roman" w:cs="Times New Roman"/>
          <w:color w:val="262626"/>
        </w:rPr>
      </w:pPr>
      <w:r w:rsidRPr="00FA6C97">
        <w:rPr>
          <w:rFonts w:ascii="Times New Roman" w:hAnsi="Times New Roman" w:cs="Times New Roman"/>
          <w:color w:val="262626"/>
        </w:rPr>
        <w:t xml:space="preserve">l'objet social ; </w:t>
      </w:r>
    </w:p>
    <w:p w14:paraId="39DF6D58" w14:textId="77777777" w:rsidR="000A27CD" w:rsidRPr="00FA6C97" w:rsidRDefault="000A27CD" w:rsidP="004A70C9">
      <w:pPr>
        <w:pStyle w:val="Paragraphedeliste"/>
        <w:widowControl w:val="0"/>
        <w:numPr>
          <w:ilvl w:val="0"/>
          <w:numId w:val="37"/>
        </w:numPr>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204" w:hanging="2204"/>
        <w:jc w:val="both"/>
        <w:rPr>
          <w:rFonts w:ascii="Times New Roman" w:hAnsi="Times New Roman" w:cs="Times New Roman"/>
          <w:color w:val="262626"/>
        </w:rPr>
      </w:pPr>
      <w:r w:rsidRPr="00FA6C97">
        <w:rPr>
          <w:rFonts w:ascii="Times New Roman" w:hAnsi="Times New Roman" w:cs="Times New Roman"/>
          <w:color w:val="262626"/>
        </w:rPr>
        <w:t xml:space="preserve">l'appellation ; </w:t>
      </w:r>
    </w:p>
    <w:p w14:paraId="4B7293D2" w14:textId="77777777" w:rsidR="000A27CD" w:rsidRPr="00FA6C97" w:rsidRDefault="000A27CD" w:rsidP="004A70C9">
      <w:pPr>
        <w:pStyle w:val="Paragraphedeliste"/>
        <w:widowControl w:val="0"/>
        <w:numPr>
          <w:ilvl w:val="0"/>
          <w:numId w:val="37"/>
        </w:numPr>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204" w:hanging="2204"/>
        <w:jc w:val="both"/>
        <w:rPr>
          <w:rFonts w:ascii="Times New Roman" w:hAnsi="Times New Roman" w:cs="Times New Roman"/>
          <w:color w:val="262626"/>
        </w:rPr>
      </w:pPr>
      <w:r w:rsidRPr="00FA6C97">
        <w:rPr>
          <w:rFonts w:ascii="Times New Roman" w:hAnsi="Times New Roman" w:cs="Times New Roman"/>
          <w:color w:val="262626"/>
        </w:rPr>
        <w:t xml:space="preserve">le siège social ; </w:t>
      </w:r>
    </w:p>
    <w:p w14:paraId="059DCABD" w14:textId="77777777" w:rsidR="000A27CD" w:rsidRPr="00FA6C97" w:rsidRDefault="000A27CD" w:rsidP="004A70C9">
      <w:pPr>
        <w:pStyle w:val="Paragraphedeliste"/>
        <w:widowControl w:val="0"/>
        <w:numPr>
          <w:ilvl w:val="0"/>
          <w:numId w:val="37"/>
        </w:numPr>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204" w:hanging="2204"/>
        <w:jc w:val="both"/>
        <w:rPr>
          <w:rFonts w:ascii="Times New Roman" w:hAnsi="Times New Roman" w:cs="Times New Roman"/>
          <w:color w:val="262626"/>
        </w:rPr>
      </w:pPr>
      <w:r w:rsidRPr="00FA6C97">
        <w:rPr>
          <w:rFonts w:ascii="Times New Roman" w:hAnsi="Times New Roman" w:cs="Times New Roman"/>
          <w:color w:val="262626"/>
        </w:rPr>
        <w:t xml:space="preserve">le capital social ; </w:t>
      </w:r>
    </w:p>
    <w:p w14:paraId="11777A46" w14:textId="77777777" w:rsidR="000A27CD" w:rsidRPr="00FA6C97" w:rsidRDefault="000A27CD" w:rsidP="004A70C9">
      <w:pPr>
        <w:pStyle w:val="Paragraphedeliste"/>
        <w:widowControl w:val="0"/>
        <w:numPr>
          <w:ilvl w:val="0"/>
          <w:numId w:val="37"/>
        </w:numPr>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204" w:hanging="2204"/>
        <w:jc w:val="both"/>
        <w:rPr>
          <w:rFonts w:ascii="Times New Roman" w:hAnsi="Times New Roman" w:cs="Times New Roman"/>
          <w:color w:val="262626"/>
        </w:rPr>
      </w:pPr>
      <w:r w:rsidRPr="00FA6C97">
        <w:rPr>
          <w:rFonts w:ascii="Times New Roman" w:hAnsi="Times New Roman" w:cs="Times New Roman"/>
          <w:color w:val="262626"/>
        </w:rPr>
        <w:t xml:space="preserve">la durée de la société ; et </w:t>
      </w:r>
    </w:p>
    <w:p w14:paraId="2F9A7917" w14:textId="77777777" w:rsidR="000A27CD" w:rsidRPr="00FA6C97" w:rsidRDefault="000A27CD" w:rsidP="004A70C9">
      <w:pPr>
        <w:pStyle w:val="Paragraphedeliste"/>
        <w:widowControl w:val="0"/>
        <w:numPr>
          <w:ilvl w:val="0"/>
          <w:numId w:val="37"/>
        </w:numPr>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204" w:hanging="2204"/>
        <w:jc w:val="both"/>
        <w:rPr>
          <w:rFonts w:ascii="Times New Roman" w:hAnsi="Times New Roman" w:cs="Times New Roman"/>
          <w:color w:val="262626"/>
        </w:rPr>
      </w:pPr>
      <w:r w:rsidRPr="00FA6C97">
        <w:rPr>
          <w:rFonts w:ascii="Times New Roman" w:hAnsi="Times New Roman" w:cs="Times New Roman"/>
          <w:color w:val="262626"/>
        </w:rPr>
        <w:t xml:space="preserve">les modalités de son fonctionnement. </w:t>
      </w:r>
    </w:p>
    <w:p w14:paraId="542440E5"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color w:val="262626"/>
        </w:rPr>
      </w:pPr>
    </w:p>
    <w:p w14:paraId="0DDA6D5B" w14:textId="77777777" w:rsidR="000A27CD" w:rsidRPr="00FA6C97" w:rsidRDefault="000A27CD" w:rsidP="00242E7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color w:val="262626"/>
        </w:rPr>
      </w:pPr>
      <w:r w:rsidRPr="00FA6C97">
        <w:rPr>
          <w:rFonts w:ascii="Times New Roman" w:hAnsi="Times New Roman" w:cs="Times New Roman"/>
          <w:color w:val="262626"/>
        </w:rPr>
        <w:t>Pour certaines formes sociales impose des exigences supplémentaires, principalement dans un souci de protection des tiers qui seraient amenés à contracter avec la société.</w:t>
      </w:r>
    </w:p>
    <w:p w14:paraId="0FA1FF92"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color w:val="262626"/>
        </w:rPr>
      </w:pPr>
      <w:r w:rsidRPr="00FA6C97">
        <w:rPr>
          <w:rFonts w:ascii="Times New Roman" w:hAnsi="Times New Roman" w:cs="Times New Roman"/>
          <w:color w:val="262626"/>
        </w:rPr>
        <w:t xml:space="preserve"> </w:t>
      </w:r>
    </w:p>
    <w:p w14:paraId="54D650C4" w14:textId="77777777" w:rsidR="000A27CD" w:rsidRPr="00FA6C97" w:rsidRDefault="000A27CD" w:rsidP="00242E7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sidRPr="00FA6C97">
        <w:rPr>
          <w:rFonts w:ascii="Times New Roman" w:hAnsi="Times New Roman" w:cs="Times New Roman"/>
          <w:color w:val="262626"/>
        </w:rPr>
        <w:t>Les statuts peuvent préciser une raison d'être, constituée des principes dont la société se dote et pour le respect desquels elle entend affecter des moyens dans la réalisation de son activité</w:t>
      </w:r>
      <w:r w:rsidRPr="00FA6C97">
        <w:rPr>
          <w:rStyle w:val="Appelnotedebasdep"/>
          <w:rFonts w:ascii="Times New Roman" w:hAnsi="Times New Roman" w:cs="Times New Roman"/>
          <w:color w:val="262626"/>
        </w:rPr>
        <w:footnoteReference w:id="105"/>
      </w:r>
      <w:r w:rsidRPr="00FA6C97">
        <w:rPr>
          <w:rFonts w:ascii="Times New Roman" w:hAnsi="Times New Roman" w:cs="Times New Roman"/>
          <w:color w:val="262626"/>
        </w:rPr>
        <w:t>.</w:t>
      </w:r>
      <w:r w:rsidRPr="00FA6C97">
        <w:rPr>
          <w:rFonts w:ascii="Times New Roman" w:hAnsi="Times New Roman" w:cs="Times New Roman"/>
          <w:bCs/>
        </w:rPr>
        <w:t xml:space="preserve"> </w:t>
      </w:r>
    </w:p>
    <w:p w14:paraId="3CE5490B"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Cs/>
        </w:rPr>
      </w:pPr>
    </w:p>
    <w:p w14:paraId="432FFCAB" w14:textId="77777777" w:rsidR="000A27CD" w:rsidRPr="00FA6C97" w:rsidRDefault="000A27CD" w:rsidP="00242E7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color w:val="262626"/>
        </w:rPr>
      </w:pPr>
      <w:r w:rsidRPr="006A037D">
        <w:rPr>
          <w:rFonts w:ascii="Times New Roman" w:hAnsi="Times New Roman" w:cs="Times New Roman"/>
          <w:b/>
          <w:bCs/>
        </w:rPr>
        <w:t>Les statuts peuvent être rédigés sous forme simplifiée ou développée </w:t>
      </w:r>
      <w:r w:rsidRPr="00FA6C97">
        <w:rPr>
          <w:rFonts w:ascii="Times New Roman" w:hAnsi="Times New Roman" w:cs="Times New Roman"/>
          <w:bCs/>
        </w:rPr>
        <w:t xml:space="preserve">: </w:t>
      </w:r>
    </w:p>
    <w:p w14:paraId="22FD0583" w14:textId="77777777" w:rsidR="000A27CD" w:rsidRPr="00304EA4" w:rsidRDefault="000A27CD" w:rsidP="004A70C9">
      <w:pPr>
        <w:pStyle w:val="Paragraphedeliste"/>
        <w:widowControl w:val="0"/>
        <w:numPr>
          <w:ilvl w:val="0"/>
          <w:numId w:val="82"/>
        </w:numPr>
        <w:tabs>
          <w:tab w:val="left" w:pos="284"/>
          <w:tab w:val="left" w:pos="567"/>
          <w:tab w:val="left" w:pos="720"/>
          <w:tab w:val="left" w:pos="851"/>
          <w:tab w:val="left" w:pos="1134"/>
          <w:tab w:val="left" w:pos="1418"/>
          <w:tab w:val="left" w:pos="2552"/>
        </w:tabs>
        <w:autoSpaceDE w:val="0"/>
        <w:autoSpaceDN w:val="0"/>
        <w:adjustRightInd w:val="0"/>
        <w:ind w:left="284" w:hanging="284"/>
        <w:jc w:val="both"/>
        <w:rPr>
          <w:rFonts w:ascii="Times New Roman" w:hAnsi="Times New Roman" w:cs="Times New Roman"/>
          <w:bCs/>
        </w:rPr>
      </w:pPr>
      <w:r w:rsidRPr="00242E7D">
        <w:rPr>
          <w:rFonts w:ascii="Times New Roman" w:hAnsi="Times New Roman" w:cs="Times New Roman"/>
          <w:b/>
          <w:bCs/>
          <w:i/>
        </w:rPr>
        <w:t>avantage</w:t>
      </w:r>
      <w:r w:rsidRPr="00304EA4">
        <w:rPr>
          <w:rFonts w:ascii="Times New Roman" w:hAnsi="Times New Roman" w:cs="Times New Roman"/>
          <w:bCs/>
        </w:rPr>
        <w:t xml:space="preserve"> : les statuts donnent alors une vision très claire du fonctionnement de la société ; </w:t>
      </w:r>
    </w:p>
    <w:p w14:paraId="5FC940D0" w14:textId="6E3197F9" w:rsidR="000A27CD" w:rsidRPr="00FA6C97" w:rsidRDefault="000A27CD" w:rsidP="004A70C9">
      <w:pPr>
        <w:pStyle w:val="Paragraphedeliste"/>
        <w:widowControl w:val="0"/>
        <w:numPr>
          <w:ilvl w:val="0"/>
          <w:numId w:val="82"/>
        </w:numPr>
        <w:tabs>
          <w:tab w:val="left" w:pos="284"/>
          <w:tab w:val="left" w:pos="567"/>
          <w:tab w:val="left" w:pos="720"/>
          <w:tab w:val="left" w:pos="851"/>
          <w:tab w:val="left" w:pos="1134"/>
          <w:tab w:val="left" w:pos="1418"/>
          <w:tab w:val="left" w:pos="1985"/>
          <w:tab w:val="left" w:pos="2268"/>
          <w:tab w:val="left" w:pos="2552"/>
        </w:tabs>
        <w:autoSpaceDE w:val="0"/>
        <w:autoSpaceDN w:val="0"/>
        <w:adjustRightInd w:val="0"/>
        <w:ind w:left="284" w:hanging="284"/>
        <w:jc w:val="both"/>
        <w:rPr>
          <w:rFonts w:ascii="Times New Roman" w:hAnsi="Times New Roman" w:cs="Times New Roman"/>
          <w:bCs/>
        </w:rPr>
      </w:pPr>
      <w:r w:rsidRPr="00242E7D">
        <w:rPr>
          <w:rFonts w:ascii="Times New Roman" w:hAnsi="Times New Roman" w:cs="Times New Roman"/>
          <w:b/>
          <w:bCs/>
          <w:i/>
        </w:rPr>
        <w:t>inconvénient</w:t>
      </w:r>
      <w:r w:rsidR="005648F0" w:rsidRPr="00242E7D">
        <w:rPr>
          <w:rFonts w:ascii="Times New Roman" w:hAnsi="Times New Roman" w:cs="Times New Roman"/>
          <w:b/>
          <w:bCs/>
          <w:i/>
        </w:rPr>
        <w:t>s</w:t>
      </w:r>
      <w:r w:rsidRPr="00304EA4">
        <w:rPr>
          <w:rFonts w:ascii="Times New Roman" w:hAnsi="Times New Roman" w:cs="Times New Roman"/>
          <w:bCs/>
        </w:rPr>
        <w:t> : chaque modification des statuts, voulue par les associés ou imposée par le législateur va entraîner</w:t>
      </w:r>
      <w:r w:rsidRPr="00FA6C97">
        <w:rPr>
          <w:rFonts w:ascii="Times New Roman" w:hAnsi="Times New Roman" w:cs="Times New Roman"/>
          <w:bCs/>
        </w:rPr>
        <w:t xml:space="preserve"> l’obligation de réunir une assemblée générale pour modifier le pacte statutaire.  </w:t>
      </w:r>
    </w:p>
    <w:p w14:paraId="46C85DAE"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Cs/>
        </w:rPr>
      </w:pPr>
    </w:p>
    <w:p w14:paraId="0FBEA831" w14:textId="77777777" w:rsidR="000A27CD" w:rsidRPr="006A037D" w:rsidRDefault="000A27CD" w:rsidP="00242E7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r w:rsidRPr="006A037D">
        <w:rPr>
          <w:rFonts w:ascii="Times New Roman" w:hAnsi="Times New Roman" w:cs="Times New Roman"/>
          <w:b/>
          <w:bCs/>
        </w:rPr>
        <w:t xml:space="preserve">Les statuts peuvent être complétés par d’autres actes : </w:t>
      </w:r>
    </w:p>
    <w:p w14:paraId="20471A52" w14:textId="77777777" w:rsidR="000A27CD" w:rsidRPr="006A037D" w:rsidRDefault="000A27CD" w:rsidP="004A70C9">
      <w:pPr>
        <w:pStyle w:val="Paragraphedeliste"/>
        <w:widowControl w:val="0"/>
        <w:numPr>
          <w:ilvl w:val="0"/>
          <w:numId w:val="39"/>
        </w:numPr>
        <w:tabs>
          <w:tab w:val="left" w:pos="284"/>
          <w:tab w:val="left" w:pos="567"/>
          <w:tab w:val="left" w:pos="720"/>
          <w:tab w:val="left" w:pos="851"/>
          <w:tab w:val="left" w:pos="1134"/>
          <w:tab w:val="left" w:pos="1418"/>
          <w:tab w:val="left" w:pos="1701"/>
          <w:tab w:val="left" w:pos="2552"/>
        </w:tabs>
        <w:autoSpaceDE w:val="0"/>
        <w:autoSpaceDN w:val="0"/>
        <w:adjustRightInd w:val="0"/>
        <w:ind w:left="1701" w:hanging="1701"/>
        <w:jc w:val="both"/>
        <w:rPr>
          <w:rFonts w:ascii="Times New Roman" w:hAnsi="Times New Roman" w:cs="Times New Roman"/>
          <w:b/>
          <w:bCs/>
        </w:rPr>
      </w:pPr>
      <w:r w:rsidRPr="006A037D">
        <w:rPr>
          <w:rFonts w:ascii="Times New Roman" w:hAnsi="Times New Roman" w:cs="Times New Roman"/>
          <w:b/>
          <w:bCs/>
        </w:rPr>
        <w:t xml:space="preserve">un règlement intérieur ; </w:t>
      </w:r>
    </w:p>
    <w:p w14:paraId="23DB0FE6" w14:textId="77777777" w:rsidR="00242E7D" w:rsidRDefault="000A27CD" w:rsidP="004A70C9">
      <w:pPr>
        <w:pStyle w:val="Paragraphedeliste"/>
        <w:widowControl w:val="0"/>
        <w:numPr>
          <w:ilvl w:val="0"/>
          <w:numId w:val="39"/>
        </w:numPr>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1702" w:hanging="1701"/>
        <w:jc w:val="both"/>
        <w:rPr>
          <w:rFonts w:ascii="Times New Roman" w:hAnsi="Times New Roman" w:cs="Times New Roman"/>
          <w:bCs/>
        </w:rPr>
      </w:pPr>
      <w:r w:rsidRPr="006A037D">
        <w:rPr>
          <w:rFonts w:ascii="Times New Roman" w:hAnsi="Times New Roman" w:cs="Times New Roman"/>
          <w:b/>
          <w:bCs/>
        </w:rPr>
        <w:t>des pactes extrastatutaires, conclus entre certains ou tous les associés, avec ou sans la société</w:t>
      </w:r>
      <w:r w:rsidR="00242E7D">
        <w:rPr>
          <w:rFonts w:ascii="Times New Roman" w:hAnsi="Times New Roman" w:cs="Times New Roman"/>
          <w:bCs/>
        </w:rPr>
        <w:t>.</w:t>
      </w:r>
    </w:p>
    <w:p w14:paraId="62C9904E" w14:textId="45D1FCC6" w:rsidR="000A27CD" w:rsidRPr="00FA6C97" w:rsidRDefault="000A27CD" w:rsidP="00242E7D">
      <w:pPr>
        <w:pStyle w:val="Paragraphedeliste"/>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1702" w:hanging="1418"/>
        <w:jc w:val="both"/>
        <w:rPr>
          <w:rFonts w:ascii="Times New Roman" w:hAnsi="Times New Roman" w:cs="Times New Roman"/>
          <w:bCs/>
        </w:rPr>
      </w:pPr>
      <w:r w:rsidRPr="00FA6C97">
        <w:rPr>
          <w:rFonts w:ascii="Times New Roman" w:hAnsi="Times New Roman" w:cs="Times New Roman"/>
          <w:bCs/>
        </w:rPr>
        <w:t xml:space="preserve">Ces conventions peuvent avoir des objets extrêmement variés comme : </w:t>
      </w:r>
    </w:p>
    <w:p w14:paraId="69B1FC57" w14:textId="77777777" w:rsidR="000A27CD" w:rsidRPr="00FA6C97" w:rsidRDefault="000A27CD" w:rsidP="00242E7D">
      <w:pPr>
        <w:widowControl w:val="0"/>
        <w:tabs>
          <w:tab w:val="left" w:pos="284"/>
          <w:tab w:val="left" w:pos="567"/>
          <w:tab w:val="left" w:pos="720"/>
          <w:tab w:val="left" w:pos="851"/>
          <w:tab w:val="left" w:pos="1134"/>
          <w:tab w:val="left" w:pos="1701"/>
          <w:tab w:val="left" w:pos="1985"/>
          <w:tab w:val="left" w:pos="2268"/>
          <w:tab w:val="left" w:pos="2552"/>
        </w:tabs>
        <w:autoSpaceDE w:val="0"/>
        <w:autoSpaceDN w:val="0"/>
        <w:adjustRightInd w:val="0"/>
        <w:ind w:left="1985" w:hanging="1701"/>
        <w:jc w:val="both"/>
        <w:rPr>
          <w:rFonts w:ascii="Times New Roman" w:hAnsi="Times New Roman" w:cs="Times New Roman"/>
          <w:bCs/>
        </w:rPr>
      </w:pPr>
      <w:r w:rsidRPr="00FA6C97">
        <w:rPr>
          <w:rFonts w:ascii="Times New Roman" w:hAnsi="Times New Roman" w:cs="Times New Roman"/>
          <w:bCs/>
        </w:rPr>
        <w:t>-</w:t>
      </w:r>
      <w:r w:rsidRPr="00FA6C97">
        <w:rPr>
          <w:rFonts w:ascii="Times New Roman" w:hAnsi="Times New Roman" w:cs="Times New Roman"/>
          <w:bCs/>
        </w:rPr>
        <w:tab/>
        <w:t>déterminer le sens du vote d’un associé (on parle alors de « </w:t>
      </w:r>
      <w:r w:rsidRPr="00FA6C97">
        <w:rPr>
          <w:rFonts w:ascii="Times New Roman" w:hAnsi="Times New Roman" w:cs="Times New Roman"/>
          <w:bCs/>
          <w:i/>
        </w:rPr>
        <w:t>convention de vote </w:t>
      </w:r>
      <w:r w:rsidRPr="00FA6C97">
        <w:rPr>
          <w:rFonts w:ascii="Times New Roman" w:hAnsi="Times New Roman" w:cs="Times New Roman"/>
          <w:bCs/>
        </w:rPr>
        <w:t xml:space="preserve">») ; </w:t>
      </w:r>
    </w:p>
    <w:p w14:paraId="6C2A870B" w14:textId="77777777" w:rsidR="000A27CD" w:rsidRPr="00FA6C97" w:rsidRDefault="000A27CD" w:rsidP="00242E7D">
      <w:pPr>
        <w:widowControl w:val="0"/>
        <w:tabs>
          <w:tab w:val="left" w:pos="284"/>
          <w:tab w:val="left" w:pos="567"/>
          <w:tab w:val="left" w:pos="720"/>
          <w:tab w:val="left" w:pos="851"/>
          <w:tab w:val="left" w:pos="1134"/>
          <w:tab w:val="left" w:pos="1701"/>
          <w:tab w:val="left" w:pos="1985"/>
          <w:tab w:val="left" w:pos="2268"/>
          <w:tab w:val="left" w:pos="2552"/>
        </w:tabs>
        <w:autoSpaceDE w:val="0"/>
        <w:autoSpaceDN w:val="0"/>
        <w:adjustRightInd w:val="0"/>
        <w:ind w:left="1985" w:hanging="1701"/>
        <w:jc w:val="both"/>
        <w:rPr>
          <w:rFonts w:ascii="Times New Roman" w:hAnsi="Times New Roman" w:cs="Times New Roman"/>
          <w:bCs/>
        </w:rPr>
      </w:pPr>
      <w:r w:rsidRPr="00FA6C97">
        <w:rPr>
          <w:rFonts w:ascii="Times New Roman" w:hAnsi="Times New Roman" w:cs="Times New Roman"/>
          <w:bCs/>
        </w:rPr>
        <w:t xml:space="preserve">- </w:t>
      </w:r>
      <w:r w:rsidRPr="00FA6C97">
        <w:rPr>
          <w:rFonts w:ascii="Times New Roman" w:hAnsi="Times New Roman" w:cs="Times New Roman"/>
          <w:bCs/>
        </w:rPr>
        <w:tab/>
        <w:t>imposer à un ou plusieurs associés de céder ses titres en cas de survenance d’un événement particulier (on parlera alors de « clause de sortie »)…</w:t>
      </w:r>
    </w:p>
    <w:p w14:paraId="368BB159"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bCs/>
        </w:rPr>
      </w:pPr>
    </w:p>
    <w:p w14:paraId="281F8304"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sz w:val="28"/>
        </w:rPr>
      </w:pPr>
      <w:r w:rsidRPr="00FA6C97">
        <w:rPr>
          <w:rFonts w:ascii="Times New Roman" w:hAnsi="Times New Roman" w:cs="Times New Roman"/>
          <w:b/>
          <w:bCs/>
          <w:sz w:val="28"/>
        </w:rPr>
        <w:t>§2.</w:t>
      </w:r>
      <w:r w:rsidRPr="00FA6C97">
        <w:rPr>
          <w:rFonts w:ascii="Times New Roman" w:hAnsi="Times New Roman" w:cs="Times New Roman"/>
          <w:b/>
          <w:bCs/>
          <w:sz w:val="28"/>
        </w:rPr>
        <w:tab/>
      </w:r>
      <w:r w:rsidRPr="00FA6C97">
        <w:rPr>
          <w:rFonts w:ascii="Times New Roman" w:hAnsi="Times New Roman" w:cs="Times New Roman"/>
          <w:b/>
          <w:bCs/>
          <w:sz w:val="28"/>
          <w:u w:val="single"/>
        </w:rPr>
        <w:t>De  la signature des statuts à l’immatriculation</w:t>
      </w:r>
      <w:r w:rsidRPr="00FA6C97">
        <w:rPr>
          <w:rFonts w:ascii="Times New Roman" w:hAnsi="Times New Roman" w:cs="Times New Roman"/>
          <w:b/>
          <w:bCs/>
          <w:sz w:val="28"/>
        </w:rPr>
        <w:t xml:space="preserve"> </w:t>
      </w:r>
    </w:p>
    <w:p w14:paraId="2ABB6553" w14:textId="77777777" w:rsidR="00242E7D" w:rsidRDefault="00242E7D" w:rsidP="00242E7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sz w:val="28"/>
        </w:rPr>
      </w:pPr>
    </w:p>
    <w:p w14:paraId="6F3F93E4" w14:textId="26EE9AF5" w:rsidR="000A27CD" w:rsidRPr="00242E7D" w:rsidRDefault="000A27CD" w:rsidP="00242E7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sz w:val="28"/>
        </w:rPr>
      </w:pPr>
      <w:r>
        <w:rPr>
          <w:rFonts w:ascii="Times New Roman" w:hAnsi="Times New Roman" w:cs="Times New Roman"/>
          <w:bCs/>
        </w:rPr>
        <w:t xml:space="preserve">Une fois les statuts signés, plusieurs formalités doivent être accomplies. </w:t>
      </w:r>
    </w:p>
    <w:p w14:paraId="75197D46"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
          <w:bCs/>
          <w:sz w:val="28"/>
        </w:rPr>
      </w:pPr>
    </w:p>
    <w:p w14:paraId="6DE7D28C" w14:textId="1D15F3AB" w:rsidR="000A27CD" w:rsidRPr="00033065" w:rsidRDefault="000A27CD" w:rsidP="00242E7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sz w:val="28"/>
        </w:rPr>
      </w:pPr>
      <w:r w:rsidRPr="00033065">
        <w:rPr>
          <w:rFonts w:ascii="Times New Roman" w:hAnsi="Times New Roman" w:cs="Times New Roman"/>
          <w:b/>
          <w:bCs/>
        </w:rPr>
        <w:t xml:space="preserve">Publication d’un avis de constitution dans un JAL </w:t>
      </w:r>
      <w:r w:rsidRPr="00033065">
        <w:rPr>
          <w:rFonts w:ascii="Times New Roman" w:hAnsi="Times New Roman" w:cs="Times New Roman"/>
          <w:bCs/>
        </w:rPr>
        <w:t xml:space="preserve">- </w:t>
      </w:r>
      <w:r w:rsidRPr="00FA6C97">
        <w:rPr>
          <w:rFonts w:ascii="Times New Roman" w:hAnsi="Times New Roman" w:cs="Times New Roman"/>
          <w:bCs/>
        </w:rPr>
        <w:t>Un avis de constitution de la société doit par principe être publié dans un Journal d’Annonces Légales du département du siège social.</w:t>
      </w:r>
      <w:r>
        <w:rPr>
          <w:rFonts w:ascii="Times New Roman" w:hAnsi="Times New Roman" w:cs="Times New Roman"/>
          <w:b/>
          <w:bCs/>
          <w:sz w:val="28"/>
        </w:rPr>
        <w:t xml:space="preserve"> </w:t>
      </w:r>
      <w:r w:rsidRPr="00FA6C97">
        <w:rPr>
          <w:rFonts w:ascii="Times New Roman" w:hAnsi="Times New Roman" w:cs="Times New Roman"/>
          <w:bCs/>
        </w:rPr>
        <w:t>Une fois cette formalité effectuée, récépissé de dépôt de dossier de création de la société est délivré gratuitement, cela permet aux as</w:t>
      </w:r>
      <w:r w:rsidR="005648F0">
        <w:rPr>
          <w:rFonts w:ascii="Times New Roman" w:hAnsi="Times New Roman" w:cs="Times New Roman"/>
          <w:bCs/>
        </w:rPr>
        <w:t xml:space="preserve">sociés d’accomplir les premières </w:t>
      </w:r>
      <w:r w:rsidRPr="00FA6C97">
        <w:rPr>
          <w:rFonts w:ascii="Times New Roman" w:hAnsi="Times New Roman" w:cs="Times New Roman"/>
          <w:bCs/>
        </w:rPr>
        <w:t>démarches indispensables : ouverture d’une ligne téléphonique, d’un compte bancaire… C’est la preuve que la société est en formation.</w:t>
      </w:r>
    </w:p>
    <w:p w14:paraId="71854941"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Cs/>
        </w:rPr>
      </w:pPr>
    </w:p>
    <w:p w14:paraId="1A2CBAB2" w14:textId="77777777" w:rsidR="009907F8" w:rsidRDefault="000A27CD" w:rsidP="00242E7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color w:val="262626"/>
        </w:rPr>
      </w:pPr>
      <w:r w:rsidRPr="00033065">
        <w:rPr>
          <w:rFonts w:ascii="Times New Roman" w:hAnsi="Times New Roman" w:cs="Times New Roman"/>
          <w:b/>
          <w:bCs/>
        </w:rPr>
        <w:t>Immatriculation de la société au Registre du Commerce et des Sociétés</w:t>
      </w:r>
      <w:r>
        <w:rPr>
          <w:rFonts w:ascii="Times New Roman" w:hAnsi="Times New Roman" w:cs="Times New Roman"/>
          <w:b/>
          <w:bCs/>
        </w:rPr>
        <w:t xml:space="preserve"> </w:t>
      </w:r>
      <w:r>
        <w:rPr>
          <w:rFonts w:ascii="Times New Roman" w:hAnsi="Times New Roman" w:cs="Times New Roman"/>
          <w:bCs/>
        </w:rPr>
        <w:t xml:space="preserve">- </w:t>
      </w:r>
      <w:r w:rsidRPr="00FA6C97">
        <w:rPr>
          <w:rFonts w:ascii="Times New Roman" w:hAnsi="Times New Roman" w:cs="Times New Roman"/>
          <w:color w:val="262626"/>
        </w:rPr>
        <w:t>Les sociétés autres que les sociétés en participation jouissent de la personnalité morale à compter de leur immatriculation</w:t>
      </w:r>
      <w:r w:rsidRPr="00FA6C97">
        <w:rPr>
          <w:rStyle w:val="Appelnotedebasdep"/>
          <w:rFonts w:ascii="Times New Roman" w:hAnsi="Times New Roman" w:cs="Times New Roman"/>
          <w:bCs/>
        </w:rPr>
        <w:footnoteReference w:id="106"/>
      </w:r>
      <w:r w:rsidRPr="00FA6C97">
        <w:rPr>
          <w:rFonts w:ascii="Times New Roman" w:hAnsi="Times New Roman" w:cs="Times New Roman"/>
          <w:bCs/>
        </w:rPr>
        <w:t>.</w:t>
      </w:r>
      <w:r>
        <w:rPr>
          <w:rFonts w:ascii="Times New Roman" w:hAnsi="Times New Roman" w:cs="Times New Roman"/>
          <w:b/>
          <w:bCs/>
        </w:rPr>
        <w:t xml:space="preserve"> </w:t>
      </w:r>
      <w:r w:rsidRPr="00FA6C97">
        <w:rPr>
          <w:rFonts w:ascii="Times New Roman" w:hAnsi="Times New Roman" w:cs="Times New Roman"/>
          <w:color w:val="262626"/>
        </w:rPr>
        <w:t>Les sociétés commerciales jouissent de la personnalité morale à dater de leur immatriculation au registre du commerce et des sociétés. La transformation régulière d'une société n'entraîne pas la création d'une personne morale nouvelle. Il en est de même de la prorogation</w:t>
      </w:r>
      <w:r w:rsidRPr="00FA6C97">
        <w:rPr>
          <w:rStyle w:val="Appelnotedebasdep"/>
          <w:rFonts w:ascii="Times New Roman" w:hAnsi="Times New Roman" w:cs="Times New Roman"/>
          <w:bCs/>
        </w:rPr>
        <w:footnoteReference w:id="107"/>
      </w:r>
      <w:r>
        <w:rPr>
          <w:rFonts w:ascii="Times New Roman" w:hAnsi="Times New Roman" w:cs="Times New Roman"/>
          <w:color w:val="262626"/>
        </w:rPr>
        <w:t xml:space="preserve">. </w:t>
      </w:r>
    </w:p>
    <w:p w14:paraId="2C321CAB" w14:textId="77777777" w:rsidR="009907F8" w:rsidRDefault="009907F8" w:rsidP="00242E7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color w:val="262626"/>
        </w:rPr>
      </w:pPr>
    </w:p>
    <w:p w14:paraId="443F7EE0" w14:textId="77777777" w:rsidR="009907F8" w:rsidRDefault="009907F8" w:rsidP="00242E7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color w:val="262626"/>
        </w:rPr>
      </w:pPr>
    </w:p>
    <w:p w14:paraId="56D37B3B" w14:textId="77777777" w:rsidR="009907F8" w:rsidRDefault="009907F8" w:rsidP="00242E7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color w:val="262626"/>
        </w:rPr>
      </w:pPr>
    </w:p>
    <w:p w14:paraId="21584152" w14:textId="52F3320A" w:rsidR="000A27CD" w:rsidRDefault="000A27CD" w:rsidP="00242E7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r>
        <w:rPr>
          <w:rFonts w:ascii="Times New Roman" w:hAnsi="Times New Roman" w:cs="Times New Roman"/>
          <w:color w:val="262626"/>
        </w:rPr>
        <w:lastRenderedPageBreak/>
        <w:t xml:space="preserve">Pour demander l’immatriculation, plusieurs documents sont requis :  </w:t>
      </w:r>
    </w:p>
    <w:p w14:paraId="51CEA042" w14:textId="77777777" w:rsidR="000A27CD" w:rsidRPr="00033065" w:rsidRDefault="000A27CD" w:rsidP="004A70C9">
      <w:pPr>
        <w:pStyle w:val="Paragraphedeliste"/>
        <w:widowControl w:val="0"/>
        <w:numPr>
          <w:ilvl w:val="0"/>
          <w:numId w:val="121"/>
        </w:numPr>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1854" w:hanging="1854"/>
        <w:jc w:val="both"/>
        <w:rPr>
          <w:rFonts w:ascii="Times New Roman" w:hAnsi="Times New Roman" w:cs="Times New Roman"/>
          <w:b/>
          <w:bCs/>
        </w:rPr>
      </w:pPr>
      <w:r w:rsidRPr="00033065">
        <w:rPr>
          <w:rFonts w:ascii="Times New Roman" w:hAnsi="Times New Roman" w:cs="Times New Roman"/>
          <w:bCs/>
        </w:rPr>
        <w:t>une déclaration M0 auprès du greffe du tribunal de commerce</w:t>
      </w:r>
      <w:r w:rsidRPr="00FA6C97">
        <w:rPr>
          <w:rStyle w:val="Appelnotedebasdep"/>
          <w:rFonts w:ascii="Times New Roman" w:hAnsi="Times New Roman" w:cs="Times New Roman"/>
          <w:bCs/>
        </w:rPr>
        <w:footnoteReference w:id="108"/>
      </w:r>
      <w:r w:rsidRPr="00033065">
        <w:rPr>
          <w:rFonts w:ascii="Times New Roman" w:hAnsi="Times New Roman" w:cs="Times New Roman"/>
          <w:bCs/>
        </w:rPr>
        <w:t xml:space="preserve"> ; </w:t>
      </w:r>
      <w:r>
        <w:rPr>
          <w:rFonts w:ascii="Times New Roman" w:hAnsi="Times New Roman" w:cs="Times New Roman"/>
          <w:bCs/>
        </w:rPr>
        <w:t>et</w:t>
      </w:r>
    </w:p>
    <w:p w14:paraId="7EE6EA06" w14:textId="77777777" w:rsidR="000A27CD" w:rsidRPr="00033065" w:rsidRDefault="000A27CD" w:rsidP="004A70C9">
      <w:pPr>
        <w:pStyle w:val="Paragraphedeliste"/>
        <w:widowControl w:val="0"/>
        <w:numPr>
          <w:ilvl w:val="0"/>
          <w:numId w:val="121"/>
        </w:numPr>
        <w:tabs>
          <w:tab w:val="left" w:pos="284"/>
          <w:tab w:val="left" w:pos="567"/>
          <w:tab w:val="left" w:pos="851"/>
          <w:tab w:val="left" w:pos="1134"/>
          <w:tab w:val="left" w:pos="1701"/>
          <w:tab w:val="left" w:pos="1985"/>
          <w:tab w:val="left" w:pos="2268"/>
          <w:tab w:val="left" w:pos="2552"/>
        </w:tabs>
        <w:autoSpaceDE w:val="0"/>
        <w:autoSpaceDN w:val="0"/>
        <w:adjustRightInd w:val="0"/>
        <w:ind w:left="284" w:hanging="284"/>
        <w:jc w:val="both"/>
        <w:rPr>
          <w:rFonts w:ascii="Times New Roman" w:hAnsi="Times New Roman" w:cs="Times New Roman"/>
          <w:b/>
          <w:bCs/>
        </w:rPr>
      </w:pPr>
      <w:r w:rsidRPr="00033065">
        <w:rPr>
          <w:rFonts w:ascii="Times New Roman" w:hAnsi="Times New Roman" w:cs="Times New Roman"/>
          <w:bCs/>
        </w:rPr>
        <w:t xml:space="preserve">un exemplaire des statuts auprès d’un Centre de Formalités des Entreprises de la Chambre du Commerce et de l’Industrie compétente. </w:t>
      </w:r>
    </w:p>
    <w:p w14:paraId="7BACF784" w14:textId="77777777" w:rsidR="000A27CD"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1134"/>
        <w:jc w:val="both"/>
        <w:rPr>
          <w:rFonts w:ascii="Times New Roman" w:hAnsi="Times New Roman" w:cs="Times New Roman"/>
          <w:bCs/>
        </w:rPr>
      </w:pPr>
    </w:p>
    <w:p w14:paraId="35A06F3A" w14:textId="77777777" w:rsidR="000A27CD" w:rsidRDefault="000A27CD" w:rsidP="00242E7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Pr>
          <w:rFonts w:ascii="Times New Roman" w:hAnsi="Times New Roman" w:cs="Times New Roman"/>
          <w:bCs/>
        </w:rPr>
        <w:t>Il peut être relevé que la l</w:t>
      </w:r>
      <w:r w:rsidRPr="00304EA4">
        <w:rPr>
          <w:rFonts w:ascii="Times New Roman" w:hAnsi="Times New Roman" w:cs="Times New Roman"/>
          <w:bCs/>
        </w:rPr>
        <w:t>oi PACTE du 22 mai 2019 crée un « </w:t>
      </w:r>
      <w:r w:rsidRPr="00304EA4">
        <w:rPr>
          <w:rFonts w:ascii="Times New Roman" w:hAnsi="Times New Roman" w:cs="Times New Roman"/>
          <w:bCs/>
          <w:i/>
        </w:rPr>
        <w:t>guichet électronique unique </w:t>
      </w:r>
      <w:r w:rsidRPr="00304EA4">
        <w:rPr>
          <w:rFonts w:ascii="Times New Roman" w:hAnsi="Times New Roman" w:cs="Times New Roman"/>
          <w:bCs/>
        </w:rPr>
        <w:t>»</w:t>
      </w:r>
      <w:r>
        <w:rPr>
          <w:rFonts w:ascii="Times New Roman" w:hAnsi="Times New Roman" w:cs="Times New Roman"/>
          <w:bCs/>
        </w:rPr>
        <w:t>.</w:t>
      </w:r>
    </w:p>
    <w:p w14:paraId="66D7C9AD" w14:textId="77777777" w:rsidR="000A27CD" w:rsidRDefault="000A27CD" w:rsidP="000A27CD">
      <w:pPr>
        <w:widowControl w:val="0"/>
        <w:tabs>
          <w:tab w:val="left" w:pos="284"/>
          <w:tab w:val="left" w:pos="567"/>
          <w:tab w:val="left" w:pos="720"/>
          <w:tab w:val="left" w:pos="851"/>
          <w:tab w:val="left" w:pos="1134"/>
          <w:tab w:val="left" w:pos="1701"/>
          <w:tab w:val="left" w:pos="1985"/>
          <w:tab w:val="left" w:pos="2268"/>
          <w:tab w:val="left" w:pos="2552"/>
        </w:tabs>
        <w:autoSpaceDE w:val="0"/>
        <w:autoSpaceDN w:val="0"/>
        <w:adjustRightInd w:val="0"/>
        <w:ind w:left="1134"/>
        <w:jc w:val="both"/>
        <w:rPr>
          <w:rFonts w:ascii="Times New Roman" w:hAnsi="Times New Roman" w:cs="Times New Roman"/>
          <w:bCs/>
        </w:rPr>
      </w:pPr>
    </w:p>
    <w:p w14:paraId="7F60E83B" w14:textId="1F73B311" w:rsidR="000A27CD" w:rsidRPr="00033065" w:rsidRDefault="000A27CD" w:rsidP="00242E7D">
      <w:pPr>
        <w:widowControl w:val="0"/>
        <w:tabs>
          <w:tab w:val="left" w:pos="284"/>
          <w:tab w:val="left" w:pos="567"/>
          <w:tab w:val="left" w:pos="720"/>
          <w:tab w:val="left" w:pos="851"/>
          <w:tab w:val="left" w:pos="1134"/>
          <w:tab w:val="left" w:pos="1701"/>
          <w:tab w:val="left" w:pos="1985"/>
          <w:tab w:val="left" w:pos="2268"/>
          <w:tab w:val="left" w:pos="2552"/>
        </w:tabs>
        <w:autoSpaceDE w:val="0"/>
        <w:autoSpaceDN w:val="0"/>
        <w:adjustRightInd w:val="0"/>
        <w:jc w:val="both"/>
        <w:rPr>
          <w:rFonts w:ascii="Times New Roman" w:hAnsi="Times New Roman" w:cs="Times New Roman"/>
          <w:bCs/>
        </w:rPr>
      </w:pPr>
      <w:r w:rsidRPr="00FA6C97">
        <w:rPr>
          <w:rFonts w:ascii="Times New Roman" w:hAnsi="Times New Roman" w:cs="Times New Roman"/>
          <w:bCs/>
        </w:rPr>
        <w:t>Une fois cette formalité effectuée, récépissé de dépôt de dossier de création de la société est délivré gratuitement, cela permet aux associés d’accomplir les première</w:t>
      </w:r>
      <w:r w:rsidR="005648F0">
        <w:rPr>
          <w:rFonts w:ascii="Times New Roman" w:hAnsi="Times New Roman" w:cs="Times New Roman"/>
          <w:bCs/>
        </w:rPr>
        <w:t>s</w:t>
      </w:r>
      <w:r w:rsidRPr="00FA6C97">
        <w:rPr>
          <w:rFonts w:ascii="Times New Roman" w:hAnsi="Times New Roman" w:cs="Times New Roman"/>
          <w:bCs/>
        </w:rPr>
        <w:t xml:space="preserve"> démarches indispensables : ouverture d’une ligne téléphonique, d’un compte bancaire… C’est la preuve que la société est en formation. L’organisme saisi opère un contrôle </w:t>
      </w:r>
      <w:r w:rsidRPr="00FA6C97">
        <w:rPr>
          <w:rFonts w:ascii="Times New Roman" w:hAnsi="Times New Roman" w:cs="Times New Roman"/>
          <w:b/>
          <w:bCs/>
        </w:rPr>
        <w:t>formel</w:t>
      </w:r>
      <w:r w:rsidRPr="00FA6C97">
        <w:rPr>
          <w:rFonts w:ascii="Times New Roman" w:hAnsi="Times New Roman" w:cs="Times New Roman"/>
          <w:bCs/>
        </w:rPr>
        <w:t xml:space="preserve"> et procède à l’immatriculation. </w:t>
      </w:r>
      <w:r w:rsidRPr="00FA6C97">
        <w:rPr>
          <w:rFonts w:ascii="Times New Roman" w:hAnsi="Times New Roman" w:cs="Times New Roman"/>
          <w:b/>
          <w:bCs/>
        </w:rPr>
        <w:t xml:space="preserve"> </w:t>
      </w:r>
    </w:p>
    <w:p w14:paraId="5893CE40" w14:textId="3BFC9BE8" w:rsidR="00242E7D" w:rsidRDefault="00242E7D" w:rsidP="00242E7D">
      <w:pPr>
        <w:widowControl w:val="0"/>
        <w:tabs>
          <w:tab w:val="left" w:pos="284"/>
          <w:tab w:val="left" w:pos="567"/>
          <w:tab w:val="left" w:pos="720"/>
          <w:tab w:val="left" w:pos="851"/>
          <w:tab w:val="left" w:pos="1134"/>
          <w:tab w:val="left" w:pos="1701"/>
          <w:tab w:val="left" w:pos="1985"/>
          <w:tab w:val="left" w:pos="2268"/>
          <w:tab w:val="left" w:pos="2552"/>
        </w:tabs>
        <w:autoSpaceDE w:val="0"/>
        <w:autoSpaceDN w:val="0"/>
        <w:adjustRightInd w:val="0"/>
        <w:jc w:val="both"/>
        <w:rPr>
          <w:rFonts w:ascii="Times New Roman" w:hAnsi="Times New Roman" w:cs="Times New Roman"/>
          <w:b/>
          <w:bCs/>
        </w:rPr>
      </w:pPr>
    </w:p>
    <w:p w14:paraId="5651027A" w14:textId="32DCB836" w:rsidR="000A27CD" w:rsidRPr="00FA6C97" w:rsidRDefault="000A27CD" w:rsidP="00242E7D">
      <w:pPr>
        <w:widowControl w:val="0"/>
        <w:tabs>
          <w:tab w:val="left" w:pos="284"/>
          <w:tab w:val="left" w:pos="567"/>
          <w:tab w:val="left" w:pos="720"/>
          <w:tab w:val="left" w:pos="851"/>
          <w:tab w:val="left" w:pos="1134"/>
          <w:tab w:val="left" w:pos="1701"/>
          <w:tab w:val="left" w:pos="1985"/>
          <w:tab w:val="left" w:pos="2268"/>
          <w:tab w:val="left" w:pos="2552"/>
        </w:tabs>
        <w:autoSpaceDE w:val="0"/>
        <w:autoSpaceDN w:val="0"/>
        <w:adjustRightInd w:val="0"/>
        <w:jc w:val="both"/>
        <w:rPr>
          <w:rFonts w:ascii="Times New Roman" w:hAnsi="Times New Roman" w:cs="Times New Roman"/>
          <w:bCs/>
        </w:rPr>
      </w:pPr>
      <w:r w:rsidRPr="00FA6C97">
        <w:rPr>
          <w:rFonts w:ascii="Times New Roman" w:hAnsi="Times New Roman" w:cs="Times New Roman"/>
          <w:b/>
          <w:bCs/>
        </w:rPr>
        <w:t>Une fois la société immatriculée, un extrait « K-bis » est délivré. L’extrait « K-bis » est la preuve que la société a été immatriculée</w:t>
      </w:r>
      <w:r w:rsidRPr="00FA6C97">
        <w:rPr>
          <w:rFonts w:ascii="Times New Roman" w:hAnsi="Times New Roman" w:cs="Times New Roman"/>
          <w:bCs/>
        </w:rPr>
        <w:t xml:space="preserve">. Il contient de précieuses informations, telles que : </w:t>
      </w:r>
    </w:p>
    <w:p w14:paraId="7CD8F329" w14:textId="77777777" w:rsidR="000A27CD" w:rsidRPr="00FA6C97" w:rsidRDefault="000A27CD" w:rsidP="004A70C9">
      <w:pPr>
        <w:pStyle w:val="Paragraphedeliste"/>
        <w:widowControl w:val="0"/>
        <w:numPr>
          <w:ilvl w:val="0"/>
          <w:numId w:val="46"/>
        </w:numPr>
        <w:tabs>
          <w:tab w:val="left" w:pos="284"/>
          <w:tab w:val="left" w:pos="567"/>
          <w:tab w:val="left" w:pos="720"/>
          <w:tab w:val="left" w:pos="851"/>
          <w:tab w:val="left" w:pos="1134"/>
          <w:tab w:val="left" w:pos="1701"/>
          <w:tab w:val="left" w:pos="1985"/>
          <w:tab w:val="left" w:pos="2268"/>
          <w:tab w:val="left" w:pos="2552"/>
        </w:tabs>
        <w:autoSpaceDE w:val="0"/>
        <w:autoSpaceDN w:val="0"/>
        <w:adjustRightInd w:val="0"/>
        <w:ind w:left="284" w:hanging="284"/>
        <w:jc w:val="both"/>
        <w:rPr>
          <w:rFonts w:ascii="Times New Roman" w:hAnsi="Times New Roman" w:cs="Times New Roman"/>
          <w:bCs/>
        </w:rPr>
      </w:pPr>
      <w:r>
        <w:rPr>
          <w:rFonts w:ascii="Times New Roman" w:hAnsi="Times New Roman" w:cs="Times New Roman"/>
          <w:bCs/>
        </w:rPr>
        <w:t>l</w:t>
      </w:r>
      <w:r w:rsidRPr="00FA6C97">
        <w:rPr>
          <w:rFonts w:ascii="Times New Roman" w:hAnsi="Times New Roman" w:cs="Times New Roman"/>
          <w:bCs/>
        </w:rPr>
        <w:t xml:space="preserve">e numéro d’identification SIREN attribué par l’INSEE ; </w:t>
      </w:r>
    </w:p>
    <w:p w14:paraId="29F55ADD" w14:textId="77777777" w:rsidR="000A27CD" w:rsidRPr="00FA6C97" w:rsidRDefault="000A27CD" w:rsidP="004A70C9">
      <w:pPr>
        <w:pStyle w:val="Paragraphedeliste"/>
        <w:widowControl w:val="0"/>
        <w:numPr>
          <w:ilvl w:val="0"/>
          <w:numId w:val="46"/>
        </w:numPr>
        <w:tabs>
          <w:tab w:val="left" w:pos="284"/>
          <w:tab w:val="left" w:pos="567"/>
          <w:tab w:val="left" w:pos="720"/>
          <w:tab w:val="left" w:pos="851"/>
          <w:tab w:val="left" w:pos="1134"/>
          <w:tab w:val="left" w:pos="1701"/>
          <w:tab w:val="left" w:pos="1985"/>
          <w:tab w:val="left" w:pos="2268"/>
          <w:tab w:val="left" w:pos="2552"/>
        </w:tabs>
        <w:autoSpaceDE w:val="0"/>
        <w:autoSpaceDN w:val="0"/>
        <w:adjustRightInd w:val="0"/>
        <w:ind w:left="284" w:hanging="284"/>
        <w:jc w:val="both"/>
        <w:rPr>
          <w:rFonts w:ascii="Times New Roman" w:hAnsi="Times New Roman" w:cs="Times New Roman"/>
          <w:bCs/>
        </w:rPr>
      </w:pPr>
      <w:r>
        <w:rPr>
          <w:rFonts w:ascii="Times New Roman" w:hAnsi="Times New Roman" w:cs="Times New Roman"/>
          <w:bCs/>
        </w:rPr>
        <w:t>u</w:t>
      </w:r>
      <w:r w:rsidRPr="00FA6C97">
        <w:rPr>
          <w:rFonts w:ascii="Times New Roman" w:hAnsi="Times New Roman" w:cs="Times New Roman"/>
          <w:bCs/>
        </w:rPr>
        <w:t xml:space="preserve">n ou plusieurs numéros SIRET (propre à chaque établissement) ; </w:t>
      </w:r>
    </w:p>
    <w:p w14:paraId="44ABAA93" w14:textId="77777777" w:rsidR="000A27CD" w:rsidRPr="00FA6C97" w:rsidRDefault="000A27CD" w:rsidP="004A70C9">
      <w:pPr>
        <w:pStyle w:val="Paragraphedeliste"/>
        <w:widowControl w:val="0"/>
        <w:numPr>
          <w:ilvl w:val="0"/>
          <w:numId w:val="46"/>
        </w:numPr>
        <w:tabs>
          <w:tab w:val="left" w:pos="284"/>
          <w:tab w:val="left" w:pos="567"/>
          <w:tab w:val="left" w:pos="720"/>
          <w:tab w:val="left" w:pos="851"/>
          <w:tab w:val="left" w:pos="1134"/>
          <w:tab w:val="left" w:pos="1701"/>
          <w:tab w:val="left" w:pos="1985"/>
          <w:tab w:val="left" w:pos="2268"/>
          <w:tab w:val="left" w:pos="2552"/>
        </w:tabs>
        <w:autoSpaceDE w:val="0"/>
        <w:autoSpaceDN w:val="0"/>
        <w:adjustRightInd w:val="0"/>
        <w:ind w:left="284" w:hanging="284"/>
        <w:jc w:val="both"/>
        <w:rPr>
          <w:rFonts w:ascii="Times New Roman" w:hAnsi="Times New Roman" w:cs="Times New Roman"/>
          <w:bCs/>
        </w:rPr>
      </w:pPr>
      <w:r>
        <w:rPr>
          <w:rFonts w:ascii="Times New Roman" w:hAnsi="Times New Roman" w:cs="Times New Roman"/>
          <w:bCs/>
        </w:rPr>
        <w:t>u</w:t>
      </w:r>
      <w:r w:rsidRPr="00FA6C97">
        <w:rPr>
          <w:rFonts w:ascii="Times New Roman" w:hAnsi="Times New Roman" w:cs="Times New Roman"/>
          <w:bCs/>
        </w:rPr>
        <w:t xml:space="preserve">n code APE (propre à l’activité exercée) ; </w:t>
      </w:r>
    </w:p>
    <w:p w14:paraId="08BB9E86" w14:textId="77777777" w:rsidR="000A27CD" w:rsidRPr="00FA6C97" w:rsidRDefault="000A27CD" w:rsidP="004A70C9">
      <w:pPr>
        <w:pStyle w:val="Paragraphedeliste"/>
        <w:widowControl w:val="0"/>
        <w:numPr>
          <w:ilvl w:val="0"/>
          <w:numId w:val="46"/>
        </w:numPr>
        <w:tabs>
          <w:tab w:val="left" w:pos="284"/>
          <w:tab w:val="left" w:pos="567"/>
          <w:tab w:val="left" w:pos="720"/>
          <w:tab w:val="left" w:pos="851"/>
          <w:tab w:val="left" w:pos="1134"/>
          <w:tab w:val="left" w:pos="1701"/>
          <w:tab w:val="left" w:pos="1985"/>
          <w:tab w:val="left" w:pos="2268"/>
          <w:tab w:val="left" w:pos="2552"/>
        </w:tabs>
        <w:autoSpaceDE w:val="0"/>
        <w:autoSpaceDN w:val="0"/>
        <w:adjustRightInd w:val="0"/>
        <w:ind w:left="284" w:hanging="284"/>
        <w:jc w:val="both"/>
        <w:rPr>
          <w:rFonts w:ascii="Times New Roman" w:hAnsi="Times New Roman" w:cs="Times New Roman"/>
          <w:bCs/>
        </w:rPr>
      </w:pPr>
      <w:r>
        <w:rPr>
          <w:rFonts w:ascii="Times New Roman" w:hAnsi="Times New Roman" w:cs="Times New Roman"/>
          <w:bCs/>
        </w:rPr>
        <w:t>l</w:t>
      </w:r>
      <w:r w:rsidRPr="00FA6C97">
        <w:rPr>
          <w:rFonts w:ascii="Times New Roman" w:hAnsi="Times New Roman" w:cs="Times New Roman"/>
          <w:bCs/>
        </w:rPr>
        <w:t>a dénomination sociale</w:t>
      </w:r>
      <w:r>
        <w:rPr>
          <w:rFonts w:ascii="Times New Roman" w:hAnsi="Times New Roman" w:cs="Times New Roman"/>
          <w:bCs/>
        </w:rPr>
        <w:t> ;</w:t>
      </w:r>
    </w:p>
    <w:p w14:paraId="20BD3B58" w14:textId="77777777" w:rsidR="000A27CD" w:rsidRPr="00FA6C97" w:rsidRDefault="000A27CD" w:rsidP="004A70C9">
      <w:pPr>
        <w:pStyle w:val="Paragraphedeliste"/>
        <w:widowControl w:val="0"/>
        <w:numPr>
          <w:ilvl w:val="0"/>
          <w:numId w:val="46"/>
        </w:numPr>
        <w:tabs>
          <w:tab w:val="left" w:pos="284"/>
          <w:tab w:val="left" w:pos="567"/>
          <w:tab w:val="left" w:pos="720"/>
          <w:tab w:val="left" w:pos="851"/>
          <w:tab w:val="left" w:pos="1134"/>
          <w:tab w:val="left" w:pos="1701"/>
          <w:tab w:val="left" w:pos="1985"/>
          <w:tab w:val="left" w:pos="2268"/>
          <w:tab w:val="left" w:pos="2552"/>
        </w:tabs>
        <w:autoSpaceDE w:val="0"/>
        <w:autoSpaceDN w:val="0"/>
        <w:adjustRightInd w:val="0"/>
        <w:ind w:left="284" w:hanging="284"/>
        <w:jc w:val="both"/>
        <w:rPr>
          <w:rFonts w:ascii="Times New Roman" w:hAnsi="Times New Roman" w:cs="Times New Roman"/>
          <w:bCs/>
        </w:rPr>
      </w:pPr>
      <w:r>
        <w:rPr>
          <w:rFonts w:ascii="Times New Roman" w:hAnsi="Times New Roman" w:cs="Times New Roman"/>
          <w:bCs/>
        </w:rPr>
        <w:t>l</w:t>
      </w:r>
      <w:r w:rsidRPr="00FA6C97">
        <w:rPr>
          <w:rFonts w:ascii="Times New Roman" w:hAnsi="Times New Roman" w:cs="Times New Roman"/>
          <w:bCs/>
        </w:rPr>
        <w:t xml:space="preserve">’identité du dirigeant ; </w:t>
      </w:r>
    </w:p>
    <w:p w14:paraId="169A6F72" w14:textId="77777777" w:rsidR="000A27CD" w:rsidRPr="00FA6C97" w:rsidRDefault="000A27CD" w:rsidP="004A70C9">
      <w:pPr>
        <w:pStyle w:val="Paragraphedeliste"/>
        <w:widowControl w:val="0"/>
        <w:numPr>
          <w:ilvl w:val="0"/>
          <w:numId w:val="46"/>
        </w:numPr>
        <w:tabs>
          <w:tab w:val="left" w:pos="284"/>
          <w:tab w:val="left" w:pos="567"/>
          <w:tab w:val="left" w:pos="720"/>
          <w:tab w:val="left" w:pos="851"/>
          <w:tab w:val="left" w:pos="1134"/>
          <w:tab w:val="left" w:pos="1701"/>
          <w:tab w:val="left" w:pos="1985"/>
          <w:tab w:val="left" w:pos="2268"/>
          <w:tab w:val="left" w:pos="2552"/>
        </w:tabs>
        <w:autoSpaceDE w:val="0"/>
        <w:autoSpaceDN w:val="0"/>
        <w:adjustRightInd w:val="0"/>
        <w:ind w:left="284" w:hanging="284"/>
        <w:jc w:val="both"/>
        <w:rPr>
          <w:rFonts w:ascii="Times New Roman" w:hAnsi="Times New Roman" w:cs="Times New Roman"/>
          <w:bCs/>
        </w:rPr>
      </w:pPr>
      <w:r>
        <w:rPr>
          <w:rFonts w:ascii="Times New Roman" w:hAnsi="Times New Roman" w:cs="Times New Roman"/>
          <w:bCs/>
        </w:rPr>
        <w:t>l</w:t>
      </w:r>
      <w:r w:rsidRPr="00FA6C97">
        <w:rPr>
          <w:rFonts w:ascii="Times New Roman" w:hAnsi="Times New Roman" w:cs="Times New Roman"/>
          <w:bCs/>
        </w:rPr>
        <w:t>e montant du capital social</w:t>
      </w:r>
      <w:r>
        <w:rPr>
          <w:rFonts w:ascii="Times New Roman" w:hAnsi="Times New Roman" w:cs="Times New Roman"/>
          <w:bCs/>
        </w:rPr>
        <w:t> ; et</w:t>
      </w:r>
    </w:p>
    <w:p w14:paraId="3DB21F0A" w14:textId="77777777" w:rsidR="000A27CD" w:rsidRDefault="000A27CD" w:rsidP="004A70C9">
      <w:pPr>
        <w:pStyle w:val="Paragraphedeliste"/>
        <w:widowControl w:val="0"/>
        <w:numPr>
          <w:ilvl w:val="0"/>
          <w:numId w:val="46"/>
        </w:numPr>
        <w:tabs>
          <w:tab w:val="left" w:pos="284"/>
          <w:tab w:val="left" w:pos="567"/>
          <w:tab w:val="left" w:pos="720"/>
          <w:tab w:val="left" w:pos="851"/>
          <w:tab w:val="left" w:pos="1134"/>
          <w:tab w:val="left" w:pos="1701"/>
          <w:tab w:val="left" w:pos="1985"/>
          <w:tab w:val="left" w:pos="2268"/>
          <w:tab w:val="left" w:pos="2552"/>
        </w:tabs>
        <w:autoSpaceDE w:val="0"/>
        <w:autoSpaceDN w:val="0"/>
        <w:adjustRightInd w:val="0"/>
        <w:ind w:left="284" w:hanging="284"/>
        <w:jc w:val="both"/>
        <w:rPr>
          <w:rFonts w:ascii="Times New Roman" w:hAnsi="Times New Roman" w:cs="Times New Roman"/>
          <w:bCs/>
        </w:rPr>
      </w:pPr>
      <w:r>
        <w:rPr>
          <w:rFonts w:ascii="Times New Roman" w:hAnsi="Times New Roman" w:cs="Times New Roman"/>
          <w:bCs/>
        </w:rPr>
        <w:t>l</w:t>
      </w:r>
      <w:r w:rsidRPr="00FA6C97">
        <w:rPr>
          <w:rFonts w:ascii="Times New Roman" w:hAnsi="Times New Roman" w:cs="Times New Roman"/>
          <w:bCs/>
        </w:rPr>
        <w:t xml:space="preserve">e lieu du siège social. </w:t>
      </w:r>
    </w:p>
    <w:p w14:paraId="755D8611" w14:textId="77777777" w:rsidR="000A27CD" w:rsidRPr="00033065" w:rsidRDefault="000A27CD" w:rsidP="000A27CD">
      <w:pPr>
        <w:pStyle w:val="Paragraphedeliste"/>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1920"/>
        <w:jc w:val="both"/>
        <w:rPr>
          <w:rFonts w:ascii="Times New Roman" w:hAnsi="Times New Roman" w:cs="Times New Roman"/>
          <w:bCs/>
        </w:rPr>
      </w:pPr>
    </w:p>
    <w:p w14:paraId="1FED264D" w14:textId="18E9C90A"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sidRPr="00FA6C97">
        <w:rPr>
          <w:rFonts w:ascii="Times New Roman" w:hAnsi="Times New Roman" w:cs="Times New Roman"/>
          <w:bCs/>
        </w:rPr>
        <w:t xml:space="preserve">Les extraits K-bis peuvent être obtenu par toute personne sur le site : </w:t>
      </w:r>
    </w:p>
    <w:p w14:paraId="67E30FA4" w14:textId="421D4050" w:rsidR="000A27CD" w:rsidRPr="00FA6C97" w:rsidRDefault="00FA2D20"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hyperlink r:id="rId12" w:history="1">
        <w:r w:rsidR="000A27CD" w:rsidRPr="00FA6C97">
          <w:rPr>
            <w:rStyle w:val="Lienhypertexte"/>
            <w:rFonts w:ascii="Times New Roman" w:hAnsi="Times New Roman" w:cs="Times New Roman"/>
            <w:bCs/>
          </w:rPr>
          <w:t>https://www.infogreffe.fr/documents-officiels/demande-kbis.html</w:t>
        </w:r>
      </w:hyperlink>
    </w:p>
    <w:p w14:paraId="0CDC0536"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sz w:val="28"/>
        </w:rPr>
      </w:pPr>
    </w:p>
    <w:p w14:paraId="6FC09B0B"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
          <w:bCs/>
          <w:sz w:val="28"/>
        </w:rPr>
      </w:pPr>
      <w:r w:rsidRPr="00FA6C97">
        <w:rPr>
          <w:rFonts w:ascii="Times New Roman" w:hAnsi="Times New Roman" w:cs="Times New Roman"/>
          <w:b/>
          <w:bCs/>
          <w:sz w:val="28"/>
        </w:rPr>
        <w:tab/>
        <w:t xml:space="preserve">§3. </w:t>
      </w:r>
      <w:r w:rsidRPr="00FA6C97">
        <w:rPr>
          <w:rFonts w:ascii="Times New Roman" w:hAnsi="Times New Roman" w:cs="Times New Roman"/>
          <w:b/>
          <w:bCs/>
          <w:sz w:val="28"/>
        </w:rPr>
        <w:tab/>
      </w:r>
      <w:r w:rsidRPr="00FA6C97">
        <w:rPr>
          <w:rFonts w:ascii="Times New Roman" w:hAnsi="Times New Roman" w:cs="Times New Roman"/>
          <w:b/>
          <w:bCs/>
          <w:sz w:val="28"/>
          <w:u w:val="single"/>
        </w:rPr>
        <w:t>De l’immatriculation à la publication</w:t>
      </w:r>
      <w:r w:rsidRPr="00FA6C97">
        <w:rPr>
          <w:rFonts w:ascii="Times New Roman" w:hAnsi="Times New Roman" w:cs="Times New Roman"/>
          <w:b/>
          <w:bCs/>
          <w:sz w:val="28"/>
        </w:rPr>
        <w:t xml:space="preserve"> </w:t>
      </w:r>
    </w:p>
    <w:p w14:paraId="4B08D833"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
          <w:bCs/>
        </w:rPr>
      </w:pPr>
    </w:p>
    <w:p w14:paraId="2D5B0940" w14:textId="77777777" w:rsidR="000A27CD" w:rsidRPr="00FA6C97" w:rsidRDefault="000A27CD" w:rsidP="00242E7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r w:rsidRPr="00FA6C97">
        <w:rPr>
          <w:rFonts w:ascii="Times New Roman" w:hAnsi="Times New Roman" w:cs="Times New Roman"/>
          <w:b/>
          <w:bCs/>
        </w:rPr>
        <w:t>Publication au BODACC</w:t>
      </w:r>
      <w:r>
        <w:rPr>
          <w:rFonts w:ascii="Times New Roman" w:hAnsi="Times New Roman" w:cs="Times New Roman"/>
          <w:b/>
          <w:bCs/>
        </w:rPr>
        <w:t xml:space="preserve"> - </w:t>
      </w:r>
      <w:r w:rsidRPr="00FA6C97">
        <w:rPr>
          <w:rFonts w:ascii="Times New Roman" w:hAnsi="Times New Roman" w:cs="Times New Roman"/>
          <w:color w:val="262626"/>
        </w:rPr>
        <w:t>Après immatriculation au registre du commerce et des sociétés, la constitution de la société fait l'objet d'une publicité au Bulletin officiel des annonces civiles et commerciales</w:t>
      </w:r>
      <w:r w:rsidRPr="00FA6C97">
        <w:rPr>
          <w:rStyle w:val="Appelnotedebasdep"/>
          <w:rFonts w:ascii="Times New Roman" w:hAnsi="Times New Roman" w:cs="Times New Roman"/>
          <w:bCs/>
        </w:rPr>
        <w:footnoteReference w:id="109"/>
      </w:r>
      <w:r w:rsidRPr="00FA6C97">
        <w:rPr>
          <w:rFonts w:ascii="Times New Roman" w:hAnsi="Times New Roman" w:cs="Times New Roman"/>
          <w:bCs/>
        </w:rPr>
        <w:t xml:space="preserve">, à la diligence du greffier. </w:t>
      </w:r>
    </w:p>
    <w:p w14:paraId="187EA53C"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1134"/>
        <w:jc w:val="both"/>
        <w:rPr>
          <w:rFonts w:ascii="Times New Roman" w:hAnsi="Times New Roman" w:cs="Times New Roman"/>
          <w:color w:val="262626"/>
        </w:rPr>
      </w:pPr>
      <w:r w:rsidRPr="00FA6C97">
        <w:rPr>
          <w:rFonts w:ascii="Times New Roman" w:hAnsi="Times New Roman" w:cs="Times New Roman"/>
          <w:b/>
          <w:bCs/>
        </w:rPr>
        <w:t xml:space="preserve"> </w:t>
      </w:r>
    </w:p>
    <w:p w14:paraId="4D959F20" w14:textId="77777777" w:rsidR="000A27CD" w:rsidRPr="00033065" w:rsidRDefault="000A27CD" w:rsidP="00242E7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r w:rsidRPr="00FA6C97">
        <w:rPr>
          <w:rFonts w:ascii="Times New Roman" w:hAnsi="Times New Roman" w:cs="Times New Roman"/>
          <w:b/>
          <w:bCs/>
        </w:rPr>
        <w:t>Enregistrement fiscal</w:t>
      </w:r>
      <w:r w:rsidRPr="00FA6C97">
        <w:rPr>
          <w:rStyle w:val="Appelnotedebasdep"/>
          <w:rFonts w:ascii="Times New Roman" w:hAnsi="Times New Roman" w:cs="Times New Roman"/>
          <w:bCs/>
        </w:rPr>
        <w:footnoteReference w:id="110"/>
      </w:r>
      <w:r w:rsidRPr="00033065">
        <w:rPr>
          <w:rFonts w:ascii="Times New Roman" w:hAnsi="Times New Roman" w:cs="Times New Roman"/>
          <w:bCs/>
        </w:rPr>
        <w:t xml:space="preserve"> - Cet e</w:t>
      </w:r>
      <w:r w:rsidRPr="00FA6C97">
        <w:rPr>
          <w:rFonts w:ascii="Times New Roman" w:hAnsi="Times New Roman" w:cs="Times New Roman"/>
          <w:bCs/>
        </w:rPr>
        <w:t>nregistrement obligatoire dans le délai d’un mois à compter de l’acte en présence d’un acte</w:t>
      </w:r>
      <w:r w:rsidRPr="00FA6C97">
        <w:rPr>
          <w:rFonts w:ascii="Times New Roman" w:hAnsi="Times New Roman" w:cs="Times New Roman"/>
          <w:color w:val="262626"/>
        </w:rPr>
        <w:t xml:space="preserve"> portant transmission de propriété ou d'usufruit de biens immeubles.</w:t>
      </w:r>
    </w:p>
    <w:p w14:paraId="00066E8A"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
          <w:bCs/>
        </w:rPr>
      </w:pPr>
    </w:p>
    <w:p w14:paraId="11CB446E" w14:textId="77777777" w:rsidR="000A27CD" w:rsidRPr="00C713CE"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sz w:val="32"/>
        </w:rPr>
      </w:pPr>
      <w:r w:rsidRPr="00FA6C97">
        <w:rPr>
          <w:rFonts w:ascii="Times New Roman" w:hAnsi="Times New Roman" w:cs="Times New Roman"/>
          <w:b/>
          <w:bCs/>
          <w:sz w:val="32"/>
        </w:rPr>
        <w:t xml:space="preserve">Section 2. </w:t>
      </w:r>
      <w:r w:rsidRPr="00FA6C97">
        <w:rPr>
          <w:rFonts w:ascii="Times New Roman" w:hAnsi="Times New Roman" w:cs="Times New Roman"/>
          <w:b/>
          <w:bCs/>
          <w:sz w:val="32"/>
          <w:u w:val="single"/>
        </w:rPr>
        <w:t xml:space="preserve">Le régime de la société en formation </w:t>
      </w:r>
    </w:p>
    <w:p w14:paraId="3E0CEE74" w14:textId="77777777" w:rsidR="000A27CD"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b/>
          <w:bCs/>
          <w:sz w:val="28"/>
        </w:rPr>
      </w:pPr>
    </w:p>
    <w:p w14:paraId="1124AC02" w14:textId="77777777" w:rsidR="000A27CD" w:rsidRDefault="000A27CD" w:rsidP="00242E7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sidRPr="0046227D">
        <w:rPr>
          <w:rFonts w:ascii="Times New Roman" w:hAnsi="Times New Roman" w:cs="Times New Roman"/>
          <w:bCs/>
        </w:rPr>
        <w:t xml:space="preserve">L’absence de </w:t>
      </w:r>
      <w:r>
        <w:rPr>
          <w:rFonts w:ascii="Times New Roman" w:hAnsi="Times New Roman" w:cs="Times New Roman"/>
          <w:bCs/>
        </w:rPr>
        <w:t>personnalité morale de la société en participation conduit à développer des rapports originaux, tant entre les associés (</w:t>
      </w:r>
      <w:r>
        <w:rPr>
          <w:rFonts w:ascii="Times New Roman" w:hAnsi="Times New Roman" w:cs="Times New Roman"/>
          <w:b/>
          <w:bCs/>
        </w:rPr>
        <w:t>§1</w:t>
      </w:r>
      <w:r>
        <w:rPr>
          <w:rFonts w:ascii="Times New Roman" w:hAnsi="Times New Roman" w:cs="Times New Roman"/>
          <w:bCs/>
        </w:rPr>
        <w:t>.) que dans les rapports de ces derniers avec les tiers (</w:t>
      </w:r>
      <w:r>
        <w:rPr>
          <w:rFonts w:ascii="Times New Roman" w:hAnsi="Times New Roman" w:cs="Times New Roman"/>
          <w:b/>
          <w:bCs/>
        </w:rPr>
        <w:t>§2</w:t>
      </w:r>
      <w:r>
        <w:rPr>
          <w:rFonts w:ascii="Times New Roman" w:hAnsi="Times New Roman" w:cs="Times New Roman"/>
          <w:bCs/>
        </w:rPr>
        <w:t>.).</w:t>
      </w:r>
    </w:p>
    <w:p w14:paraId="46E77E26"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b/>
          <w:bCs/>
          <w:sz w:val="28"/>
        </w:rPr>
      </w:pPr>
    </w:p>
    <w:p w14:paraId="39DF6533"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sz w:val="28"/>
        </w:rPr>
      </w:pPr>
      <w:r w:rsidRPr="00FA6C97">
        <w:rPr>
          <w:rFonts w:ascii="Times New Roman" w:hAnsi="Times New Roman" w:cs="Times New Roman"/>
          <w:b/>
          <w:bCs/>
          <w:sz w:val="28"/>
        </w:rPr>
        <w:t xml:space="preserve">§1. </w:t>
      </w:r>
      <w:r w:rsidRPr="00FA6C97">
        <w:rPr>
          <w:rFonts w:ascii="Times New Roman" w:hAnsi="Times New Roman" w:cs="Times New Roman"/>
          <w:b/>
          <w:bCs/>
          <w:sz w:val="28"/>
        </w:rPr>
        <w:tab/>
      </w:r>
      <w:r w:rsidRPr="00FA6C97">
        <w:rPr>
          <w:rFonts w:ascii="Times New Roman" w:hAnsi="Times New Roman" w:cs="Times New Roman"/>
          <w:b/>
          <w:bCs/>
          <w:sz w:val="28"/>
          <w:u w:val="single"/>
        </w:rPr>
        <w:t>Les relations internes</w:t>
      </w:r>
      <w:r w:rsidRPr="00FA6C97">
        <w:rPr>
          <w:rFonts w:ascii="Times New Roman" w:hAnsi="Times New Roman" w:cs="Times New Roman"/>
          <w:b/>
          <w:bCs/>
          <w:sz w:val="28"/>
        </w:rPr>
        <w:t xml:space="preserve"> </w:t>
      </w:r>
    </w:p>
    <w:p w14:paraId="4A3A36DC" w14:textId="77777777" w:rsidR="000A27CD" w:rsidRPr="00FA6C97" w:rsidRDefault="000A27CD"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b/>
          <w:bCs/>
        </w:rPr>
      </w:pPr>
    </w:p>
    <w:p w14:paraId="36576DE3" w14:textId="77777777" w:rsidR="000A27CD" w:rsidRPr="00FA6C97" w:rsidRDefault="000A27CD" w:rsidP="00242E7D">
      <w:pPr>
        <w:widowControl w:val="0"/>
        <w:tabs>
          <w:tab w:val="left" w:pos="284"/>
          <w:tab w:val="left" w:pos="567"/>
          <w:tab w:val="left" w:pos="1418"/>
          <w:tab w:val="left" w:pos="1701"/>
          <w:tab w:val="left" w:pos="1985"/>
          <w:tab w:val="left" w:pos="2268"/>
          <w:tab w:val="left" w:pos="2552"/>
        </w:tabs>
        <w:autoSpaceDE w:val="0"/>
        <w:autoSpaceDN w:val="0"/>
        <w:adjustRightInd w:val="0"/>
        <w:jc w:val="both"/>
        <w:rPr>
          <w:rFonts w:ascii="Times New Roman" w:hAnsi="Times New Roman" w:cs="Times New Roman"/>
          <w:color w:val="262626"/>
        </w:rPr>
      </w:pPr>
      <w:r w:rsidRPr="00FA6C97">
        <w:rPr>
          <w:rFonts w:ascii="Times New Roman" w:hAnsi="Times New Roman" w:cs="Times New Roman"/>
          <w:color w:val="262626"/>
        </w:rPr>
        <w:t xml:space="preserve">Jusqu'à l'immatriculation, les rapports </w:t>
      </w:r>
      <w:r w:rsidRPr="00FA6C97">
        <w:rPr>
          <w:rFonts w:ascii="Times New Roman" w:hAnsi="Times New Roman" w:cs="Times New Roman"/>
          <w:color w:val="262626"/>
          <w:u w:val="single"/>
        </w:rPr>
        <w:t>entre les associés</w:t>
      </w:r>
      <w:r w:rsidRPr="00FA6C97">
        <w:rPr>
          <w:rFonts w:ascii="Times New Roman" w:hAnsi="Times New Roman" w:cs="Times New Roman"/>
          <w:color w:val="262626"/>
        </w:rPr>
        <w:t xml:space="preserve"> sont régis par le contrat de société et par les principes généraux du droit applicable aux contrats et obligations</w:t>
      </w:r>
      <w:r w:rsidRPr="00FA6C97">
        <w:rPr>
          <w:rStyle w:val="Appelnotedebasdep"/>
          <w:rFonts w:ascii="Times New Roman" w:hAnsi="Times New Roman" w:cs="Times New Roman"/>
          <w:color w:val="262626"/>
        </w:rPr>
        <w:footnoteReference w:id="111"/>
      </w:r>
      <w:r w:rsidRPr="00FA6C97">
        <w:rPr>
          <w:rFonts w:ascii="Times New Roman" w:hAnsi="Times New Roman" w:cs="Times New Roman"/>
          <w:color w:val="262626"/>
        </w:rPr>
        <w:t xml:space="preserve"> : </w:t>
      </w:r>
    </w:p>
    <w:p w14:paraId="2477ED57" w14:textId="64F5DEA8" w:rsidR="000A27CD" w:rsidRDefault="000A27CD" w:rsidP="005648F0">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color w:val="262626"/>
        </w:rPr>
      </w:pPr>
    </w:p>
    <w:p w14:paraId="476BC8E5" w14:textId="77777777" w:rsidR="009907F8" w:rsidRPr="00FA6C97" w:rsidRDefault="009907F8" w:rsidP="005648F0">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color w:val="262626"/>
        </w:rPr>
      </w:pPr>
    </w:p>
    <w:p w14:paraId="27D8F9C0" w14:textId="77777777" w:rsidR="000A27CD" w:rsidRPr="00FA6C97" w:rsidRDefault="000A27CD" w:rsidP="004A70C9">
      <w:pPr>
        <w:pStyle w:val="Paragraphedeliste"/>
        <w:widowControl w:val="0"/>
        <w:numPr>
          <w:ilvl w:val="0"/>
          <w:numId w:val="47"/>
        </w:numPr>
        <w:tabs>
          <w:tab w:val="left" w:pos="284"/>
          <w:tab w:val="left" w:pos="567"/>
          <w:tab w:val="left" w:pos="1418"/>
          <w:tab w:val="left" w:pos="1701"/>
          <w:tab w:val="left" w:pos="1985"/>
          <w:tab w:val="left" w:pos="2268"/>
          <w:tab w:val="left" w:pos="2552"/>
        </w:tabs>
        <w:autoSpaceDE w:val="0"/>
        <w:autoSpaceDN w:val="0"/>
        <w:adjustRightInd w:val="0"/>
        <w:ind w:left="284" w:hanging="284"/>
        <w:jc w:val="both"/>
        <w:rPr>
          <w:rFonts w:ascii="Times New Roman" w:hAnsi="Times New Roman" w:cs="Times New Roman"/>
          <w:b/>
          <w:color w:val="262626"/>
        </w:rPr>
      </w:pPr>
      <w:r w:rsidRPr="00FA6C97">
        <w:rPr>
          <w:rFonts w:ascii="Times New Roman" w:hAnsi="Times New Roman" w:cs="Times New Roman"/>
          <w:b/>
          <w:color w:val="262626"/>
        </w:rPr>
        <w:lastRenderedPageBreak/>
        <w:t xml:space="preserve">Force obligatoire des conventions : </w:t>
      </w:r>
    </w:p>
    <w:p w14:paraId="49F1F7BE" w14:textId="77777777" w:rsidR="000A27CD" w:rsidRPr="00FA6C97" w:rsidRDefault="000A27CD" w:rsidP="00242E7D">
      <w:pPr>
        <w:pStyle w:val="Paragraphedeliste"/>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567" w:hanging="567"/>
        <w:jc w:val="both"/>
        <w:rPr>
          <w:rFonts w:ascii="Times New Roman" w:hAnsi="Times New Roman" w:cs="Times New Roman"/>
          <w:b/>
          <w:bCs/>
        </w:rPr>
      </w:pPr>
      <w:r>
        <w:rPr>
          <w:rFonts w:ascii="Times New Roman" w:hAnsi="Times New Roman" w:cs="Times New Roman"/>
          <w:color w:val="262626"/>
        </w:rPr>
        <w:tab/>
      </w:r>
      <w:r w:rsidRPr="00FA6C97">
        <w:rPr>
          <w:rFonts w:ascii="Times New Roman" w:hAnsi="Times New Roman" w:cs="Times New Roman"/>
          <w:color w:val="262626"/>
        </w:rPr>
        <w:t>-</w:t>
      </w:r>
      <w:r w:rsidRPr="00FA6C97">
        <w:rPr>
          <w:rFonts w:ascii="Times New Roman" w:hAnsi="Times New Roman" w:cs="Times New Roman"/>
          <w:color w:val="262626"/>
        </w:rPr>
        <w:tab/>
      </w:r>
      <w:r w:rsidRPr="00FA6C97">
        <w:rPr>
          <w:rFonts w:ascii="Times New Roman" w:hAnsi="Times New Roman" w:cs="Times New Roman"/>
          <w:b/>
          <w:i/>
          <w:color w:val="262626"/>
        </w:rPr>
        <w:t>Article 1103 du Code civil </w:t>
      </w:r>
      <w:r w:rsidRPr="00FA6C97">
        <w:rPr>
          <w:rFonts w:ascii="Times New Roman" w:hAnsi="Times New Roman" w:cs="Times New Roman"/>
          <w:color w:val="262626"/>
        </w:rPr>
        <w:t xml:space="preserve">: </w:t>
      </w:r>
      <w:r w:rsidRPr="00FA6C97">
        <w:rPr>
          <w:rFonts w:ascii="Times New Roman" w:hAnsi="Times New Roman" w:cs="Times New Roman"/>
          <w:bCs/>
        </w:rPr>
        <w:t>« </w:t>
      </w:r>
      <w:r w:rsidRPr="00FA6C97">
        <w:rPr>
          <w:rFonts w:ascii="Times New Roman" w:hAnsi="Times New Roman" w:cs="Times New Roman"/>
          <w:i/>
          <w:color w:val="262626"/>
        </w:rPr>
        <w:t xml:space="preserve">Les contrats légalement formés tiennent lieu de loi à ceux qui les ont faits </w:t>
      </w:r>
      <w:r w:rsidRPr="00FA6C97">
        <w:rPr>
          <w:rFonts w:ascii="Times New Roman" w:hAnsi="Times New Roman" w:cs="Times New Roman"/>
          <w:bCs/>
        </w:rPr>
        <w:t xml:space="preserve">» ; </w:t>
      </w:r>
    </w:p>
    <w:p w14:paraId="62BA0851" w14:textId="77777777" w:rsidR="000A27CD" w:rsidRDefault="000A27CD" w:rsidP="00242E7D">
      <w:pPr>
        <w:pStyle w:val="Paragraphedeliste"/>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567" w:hanging="567"/>
        <w:jc w:val="both"/>
        <w:rPr>
          <w:rFonts w:ascii="Times New Roman" w:hAnsi="Times New Roman" w:cs="Times New Roman"/>
          <w:bCs/>
        </w:rPr>
      </w:pPr>
      <w:r>
        <w:rPr>
          <w:rFonts w:ascii="Times New Roman" w:hAnsi="Times New Roman" w:cs="Times New Roman"/>
          <w:bCs/>
        </w:rPr>
        <w:tab/>
      </w:r>
      <w:r w:rsidRPr="00FA6C97">
        <w:rPr>
          <w:rFonts w:ascii="Times New Roman" w:hAnsi="Times New Roman" w:cs="Times New Roman"/>
          <w:bCs/>
        </w:rPr>
        <w:t>-</w:t>
      </w:r>
      <w:r w:rsidRPr="00FA6C97">
        <w:rPr>
          <w:rFonts w:ascii="Times New Roman" w:hAnsi="Times New Roman" w:cs="Times New Roman"/>
          <w:bCs/>
        </w:rPr>
        <w:tab/>
      </w:r>
      <w:r w:rsidRPr="00FA6C97">
        <w:rPr>
          <w:rFonts w:ascii="Times New Roman" w:hAnsi="Times New Roman" w:cs="Times New Roman"/>
          <w:b/>
          <w:bCs/>
          <w:i/>
        </w:rPr>
        <w:t>Article 1193 du Code civil</w:t>
      </w:r>
      <w:r w:rsidRPr="00FA6C97">
        <w:rPr>
          <w:rFonts w:ascii="Times New Roman" w:hAnsi="Times New Roman" w:cs="Times New Roman"/>
          <w:bCs/>
        </w:rPr>
        <w:t> : «</w:t>
      </w:r>
      <w:r w:rsidRPr="00FA6C97">
        <w:rPr>
          <w:rFonts w:ascii="Times New Roman" w:hAnsi="Times New Roman" w:cs="Times New Roman"/>
          <w:b/>
          <w:bCs/>
        </w:rPr>
        <w:t> </w:t>
      </w:r>
      <w:r w:rsidRPr="00FA6C97">
        <w:rPr>
          <w:rFonts w:ascii="Times New Roman" w:hAnsi="Times New Roman" w:cs="Times New Roman"/>
          <w:i/>
          <w:color w:val="262626"/>
        </w:rPr>
        <w:t>Les contrats ne peuvent être modifiés ou révoqués que du consentement mutuel des parties, ou pour les causes que la loi autorise</w:t>
      </w:r>
      <w:r w:rsidRPr="00FA6C97">
        <w:rPr>
          <w:rFonts w:ascii="Times New Roman" w:hAnsi="Times New Roman" w:cs="Times New Roman"/>
          <w:color w:val="262626"/>
        </w:rPr>
        <w:t xml:space="preserve"> </w:t>
      </w:r>
      <w:r w:rsidRPr="00FA6C97">
        <w:rPr>
          <w:rFonts w:ascii="Times New Roman" w:hAnsi="Times New Roman" w:cs="Times New Roman"/>
          <w:bCs/>
        </w:rPr>
        <w:t>».</w:t>
      </w:r>
    </w:p>
    <w:p w14:paraId="15DDF288" w14:textId="77777777" w:rsidR="000A27CD" w:rsidRPr="001014E3" w:rsidRDefault="000A27CD" w:rsidP="00242E7D">
      <w:pPr>
        <w:pStyle w:val="Paragraphedeliste"/>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284" w:hanging="284"/>
        <w:jc w:val="both"/>
        <w:rPr>
          <w:rFonts w:ascii="Times New Roman" w:hAnsi="Times New Roman" w:cs="Times New Roman"/>
          <w:b/>
          <w:color w:val="262626"/>
        </w:rPr>
      </w:pPr>
    </w:p>
    <w:p w14:paraId="7EADFC7B" w14:textId="77777777" w:rsidR="000A27CD" w:rsidRPr="00FA6C97" w:rsidRDefault="000A27CD" w:rsidP="004A70C9">
      <w:pPr>
        <w:pStyle w:val="Paragraphedeliste"/>
        <w:widowControl w:val="0"/>
        <w:numPr>
          <w:ilvl w:val="0"/>
          <w:numId w:val="47"/>
        </w:numPr>
        <w:tabs>
          <w:tab w:val="left" w:pos="1418"/>
        </w:tabs>
        <w:autoSpaceDE w:val="0"/>
        <w:autoSpaceDN w:val="0"/>
        <w:adjustRightInd w:val="0"/>
        <w:ind w:left="284" w:hanging="284"/>
        <w:jc w:val="both"/>
        <w:rPr>
          <w:rFonts w:ascii="Times New Roman" w:hAnsi="Times New Roman" w:cs="Times New Roman"/>
          <w:b/>
          <w:bCs/>
        </w:rPr>
      </w:pPr>
      <w:r w:rsidRPr="00FA6C97">
        <w:rPr>
          <w:rFonts w:ascii="Times New Roman" w:hAnsi="Times New Roman" w:cs="Times New Roman"/>
          <w:b/>
          <w:bCs/>
        </w:rPr>
        <w:t xml:space="preserve">Effet relatif des conventions </w:t>
      </w:r>
    </w:p>
    <w:p w14:paraId="73BBF9E9" w14:textId="77777777" w:rsidR="000A27CD" w:rsidRPr="00FA6C97" w:rsidRDefault="000A27CD" w:rsidP="00242E7D">
      <w:pPr>
        <w:widowControl w:val="0"/>
        <w:tabs>
          <w:tab w:val="left" w:pos="1418"/>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bCs/>
        </w:rPr>
        <w:tab/>
      </w:r>
      <w:r w:rsidRPr="00FA6C97">
        <w:rPr>
          <w:rFonts w:ascii="Times New Roman" w:hAnsi="Times New Roman" w:cs="Times New Roman"/>
          <w:b/>
          <w:bCs/>
          <w:i/>
        </w:rPr>
        <w:t>Article 1199 du Code civil</w:t>
      </w:r>
      <w:r w:rsidRPr="00FA6C97">
        <w:rPr>
          <w:rFonts w:ascii="Times New Roman" w:hAnsi="Times New Roman" w:cs="Times New Roman"/>
          <w:bCs/>
        </w:rPr>
        <w:t> : « </w:t>
      </w:r>
      <w:r w:rsidRPr="00FA6C97">
        <w:rPr>
          <w:rFonts w:ascii="Times New Roman" w:hAnsi="Times New Roman" w:cs="Times New Roman"/>
          <w:i/>
          <w:color w:val="262626"/>
        </w:rPr>
        <w:t>Le contrat ne crée d'obligations qu'entre les parties.</w:t>
      </w:r>
      <w:r w:rsidRPr="00FA6C97">
        <w:rPr>
          <w:rFonts w:ascii="Times New Roman" w:hAnsi="Times New Roman" w:cs="Times New Roman"/>
          <w:i/>
        </w:rPr>
        <w:t xml:space="preserve"> </w:t>
      </w:r>
      <w:r w:rsidRPr="00FA6C97">
        <w:rPr>
          <w:rFonts w:ascii="Times New Roman" w:hAnsi="Times New Roman" w:cs="Times New Roman"/>
          <w:i/>
          <w:color w:val="262626"/>
        </w:rPr>
        <w:t xml:space="preserve">Les tiers ne peuvent ni demander l'exécution du contrat ni se voir contraints de l'exécuter </w:t>
      </w:r>
      <w:r w:rsidRPr="00FA6C97">
        <w:rPr>
          <w:rFonts w:ascii="Times New Roman" w:hAnsi="Times New Roman" w:cs="Times New Roman"/>
          <w:color w:val="262626"/>
        </w:rPr>
        <w:t xml:space="preserve">[…] </w:t>
      </w:r>
      <w:r w:rsidRPr="00FA6C97">
        <w:rPr>
          <w:rFonts w:ascii="Times New Roman" w:hAnsi="Times New Roman" w:cs="Times New Roman"/>
          <w:bCs/>
        </w:rPr>
        <w:t>».</w:t>
      </w:r>
    </w:p>
    <w:p w14:paraId="0D6F49F9" w14:textId="77777777" w:rsidR="000A27CD" w:rsidRPr="00FA6C97" w:rsidRDefault="000A27CD"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p>
    <w:p w14:paraId="01757F59" w14:textId="77777777" w:rsidR="000A27CD" w:rsidRPr="00FA6C97" w:rsidRDefault="000A27CD"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sz w:val="28"/>
        </w:rPr>
      </w:pPr>
      <w:r w:rsidRPr="00FA6C97">
        <w:rPr>
          <w:rFonts w:ascii="Times New Roman" w:hAnsi="Times New Roman" w:cs="Times New Roman"/>
          <w:b/>
          <w:bCs/>
          <w:sz w:val="28"/>
        </w:rPr>
        <w:t xml:space="preserve">§2. </w:t>
      </w:r>
      <w:r w:rsidRPr="00FA6C97">
        <w:rPr>
          <w:rFonts w:ascii="Times New Roman" w:hAnsi="Times New Roman" w:cs="Times New Roman"/>
          <w:b/>
          <w:bCs/>
          <w:sz w:val="28"/>
        </w:rPr>
        <w:tab/>
      </w:r>
      <w:r w:rsidRPr="00FA6C97">
        <w:rPr>
          <w:rFonts w:ascii="Times New Roman" w:hAnsi="Times New Roman" w:cs="Times New Roman"/>
          <w:b/>
          <w:bCs/>
          <w:sz w:val="28"/>
          <w:u w:val="single"/>
        </w:rPr>
        <w:t>Les relations externes</w:t>
      </w:r>
      <w:r w:rsidRPr="00FA6C97">
        <w:rPr>
          <w:rFonts w:ascii="Times New Roman" w:hAnsi="Times New Roman" w:cs="Times New Roman"/>
          <w:b/>
          <w:bCs/>
          <w:sz w:val="28"/>
        </w:rPr>
        <w:t xml:space="preserve"> </w:t>
      </w:r>
    </w:p>
    <w:p w14:paraId="13A31B0E"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851"/>
        <w:jc w:val="both"/>
        <w:rPr>
          <w:rFonts w:ascii="Times New Roman" w:hAnsi="Times New Roman" w:cs="Times New Roman"/>
          <w:b/>
        </w:rPr>
      </w:pPr>
    </w:p>
    <w:p w14:paraId="73519185"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851"/>
        <w:jc w:val="both"/>
        <w:rPr>
          <w:rFonts w:ascii="Times New Roman" w:hAnsi="Times New Roman" w:cs="Times New Roman"/>
          <w:b/>
          <w:sz w:val="28"/>
        </w:rPr>
      </w:pPr>
      <w:r w:rsidRPr="00FA6C97">
        <w:rPr>
          <w:rFonts w:ascii="Times New Roman" w:hAnsi="Times New Roman" w:cs="Times New Roman"/>
          <w:b/>
          <w:sz w:val="28"/>
        </w:rPr>
        <w:t xml:space="preserve">I. </w:t>
      </w:r>
      <w:r w:rsidRPr="00FA6C97">
        <w:rPr>
          <w:rFonts w:ascii="Times New Roman" w:hAnsi="Times New Roman" w:cs="Times New Roman"/>
          <w:b/>
          <w:sz w:val="28"/>
        </w:rPr>
        <w:tab/>
      </w:r>
      <w:r w:rsidRPr="00FA6C97">
        <w:rPr>
          <w:rFonts w:ascii="Times New Roman" w:hAnsi="Times New Roman" w:cs="Times New Roman"/>
          <w:b/>
          <w:sz w:val="28"/>
        </w:rPr>
        <w:tab/>
      </w:r>
      <w:r w:rsidRPr="00FA6C97">
        <w:rPr>
          <w:rFonts w:ascii="Times New Roman" w:hAnsi="Times New Roman" w:cs="Times New Roman"/>
          <w:b/>
          <w:sz w:val="28"/>
          <w:u w:val="single"/>
        </w:rPr>
        <w:t>Le principe</w:t>
      </w:r>
      <w:r w:rsidRPr="00FA6C97">
        <w:rPr>
          <w:rFonts w:ascii="Times New Roman" w:hAnsi="Times New Roman" w:cs="Times New Roman"/>
          <w:b/>
          <w:sz w:val="28"/>
        </w:rPr>
        <w:t xml:space="preserve"> </w:t>
      </w:r>
    </w:p>
    <w:p w14:paraId="1B4891D1" w14:textId="77777777" w:rsidR="000A27CD" w:rsidRPr="00FA6C97" w:rsidRDefault="000A27CD" w:rsidP="00242E7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rPr>
      </w:pPr>
    </w:p>
    <w:p w14:paraId="4A0ECFC6" w14:textId="55618A98" w:rsidR="000A27CD" w:rsidRPr="00FA6C97" w:rsidRDefault="000A27CD" w:rsidP="00242E7D">
      <w:pPr>
        <w:widowControl w:val="0"/>
        <w:autoSpaceDE w:val="0"/>
        <w:autoSpaceDN w:val="0"/>
        <w:adjustRightInd w:val="0"/>
        <w:jc w:val="both"/>
        <w:rPr>
          <w:rFonts w:ascii="Times New Roman" w:hAnsi="Times New Roman" w:cs="Times New Roman"/>
        </w:rPr>
      </w:pPr>
      <w:r w:rsidRPr="00FA6C97">
        <w:rPr>
          <w:rFonts w:ascii="Times New Roman" w:hAnsi="Times New Roman" w:cs="Times New Roman"/>
          <w:b/>
          <w:color w:val="262626"/>
        </w:rPr>
        <w:t>Les personnes qui ont agi au nom d'une société en formation avant l'immatriculation sont tenues des obligations nées des actes ainsi accomplis, avec solidarité si la société est commerciale, sans solidarité dans les autres cas.</w:t>
      </w:r>
      <w:r w:rsidRPr="00FA6C97">
        <w:rPr>
          <w:rFonts w:ascii="Times New Roman" w:hAnsi="Times New Roman" w:cs="Times New Roman"/>
          <w:color w:val="262626"/>
        </w:rPr>
        <w:t xml:space="preserve"> </w:t>
      </w:r>
      <w:r w:rsidRPr="00FA6C97">
        <w:rPr>
          <w:rFonts w:ascii="Times New Roman" w:hAnsi="Times New Roman" w:cs="Times New Roman"/>
          <w:b/>
          <w:color w:val="262626"/>
        </w:rPr>
        <w:t>La société régulièrement immatriculée peut reprendre les engagements souscrits, qui sont alors réputés avoir été dès l'</w:t>
      </w:r>
      <w:r w:rsidR="00242E7D">
        <w:rPr>
          <w:rFonts w:ascii="Times New Roman" w:hAnsi="Times New Roman" w:cs="Times New Roman"/>
          <w:b/>
          <w:color w:val="262626"/>
        </w:rPr>
        <w:t>origine contractés par celle-ci</w:t>
      </w:r>
      <w:r w:rsidR="00242E7D">
        <w:rPr>
          <w:rStyle w:val="Appelnotedebasdep"/>
          <w:rFonts w:ascii="Times New Roman" w:hAnsi="Times New Roman" w:cs="Times New Roman"/>
          <w:b/>
          <w:color w:val="262626"/>
        </w:rPr>
        <w:footnoteReference w:id="112"/>
      </w:r>
      <w:r w:rsidRPr="00FA6C97">
        <w:rPr>
          <w:rFonts w:ascii="Times New Roman" w:hAnsi="Times New Roman" w:cs="Times New Roman"/>
          <w:color w:val="262626"/>
        </w:rPr>
        <w:t>.</w:t>
      </w:r>
    </w:p>
    <w:p w14:paraId="3545B865"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rPr>
      </w:pPr>
    </w:p>
    <w:p w14:paraId="4EBFCFE2"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851"/>
        <w:jc w:val="both"/>
        <w:rPr>
          <w:rFonts w:ascii="Times New Roman" w:hAnsi="Times New Roman" w:cs="Times New Roman"/>
          <w:b/>
          <w:sz w:val="28"/>
        </w:rPr>
      </w:pPr>
      <w:r w:rsidRPr="00FA6C97">
        <w:rPr>
          <w:rFonts w:ascii="Times New Roman" w:hAnsi="Times New Roman" w:cs="Times New Roman"/>
          <w:b/>
          <w:sz w:val="28"/>
        </w:rPr>
        <w:t xml:space="preserve">II. </w:t>
      </w:r>
      <w:r w:rsidRPr="00FA6C97">
        <w:rPr>
          <w:rFonts w:ascii="Times New Roman" w:hAnsi="Times New Roman" w:cs="Times New Roman"/>
          <w:b/>
          <w:sz w:val="28"/>
        </w:rPr>
        <w:tab/>
      </w:r>
      <w:r w:rsidRPr="00FA6C97">
        <w:rPr>
          <w:rFonts w:ascii="Times New Roman" w:hAnsi="Times New Roman" w:cs="Times New Roman"/>
          <w:b/>
          <w:sz w:val="28"/>
          <w:u w:val="single"/>
        </w:rPr>
        <w:t>L’exception : la reprise des actes</w:t>
      </w:r>
      <w:r w:rsidRPr="00FA6C97">
        <w:rPr>
          <w:rFonts w:ascii="Times New Roman" w:hAnsi="Times New Roman" w:cs="Times New Roman"/>
          <w:b/>
          <w:sz w:val="28"/>
        </w:rPr>
        <w:t xml:space="preserve"> </w:t>
      </w:r>
    </w:p>
    <w:p w14:paraId="2F96FF19"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851"/>
        <w:jc w:val="both"/>
        <w:rPr>
          <w:rFonts w:ascii="Times New Roman" w:hAnsi="Times New Roman" w:cs="Times New Roman"/>
          <w:b/>
        </w:rPr>
      </w:pPr>
    </w:p>
    <w:p w14:paraId="4EC52E6F" w14:textId="32FC5053" w:rsidR="000A27CD" w:rsidRPr="00FA6C97" w:rsidRDefault="000A27CD" w:rsidP="00242E7D">
      <w:pPr>
        <w:widowControl w:val="0"/>
        <w:autoSpaceDE w:val="0"/>
        <w:autoSpaceDN w:val="0"/>
        <w:adjustRightInd w:val="0"/>
        <w:jc w:val="both"/>
        <w:rPr>
          <w:rFonts w:ascii="Times New Roman" w:hAnsi="Times New Roman" w:cs="Times New Roman"/>
        </w:rPr>
      </w:pPr>
      <w:r w:rsidRPr="00FA6C97">
        <w:rPr>
          <w:rFonts w:ascii="Times New Roman" w:hAnsi="Times New Roman" w:cs="Times New Roman"/>
          <w:color w:val="262626"/>
        </w:rPr>
        <w:t xml:space="preserve">Les personnes qui ont agi au nom d'une société en formation avant l'immatriculation sont tenues des obligations nées des actes ainsi accomplis, avec solidarité si la société est commerciale, sans solidarité dans les autres cas. </w:t>
      </w:r>
      <w:r w:rsidRPr="00FA6C97">
        <w:rPr>
          <w:rFonts w:ascii="Times New Roman" w:hAnsi="Times New Roman" w:cs="Times New Roman"/>
          <w:b/>
          <w:color w:val="262626"/>
        </w:rPr>
        <w:t>La société régulièrement immatriculée peut reprendre les engagements souscrits, qui sont alors réputés avoir été dès l'origine contractés par celle-ci</w:t>
      </w:r>
      <w:r w:rsidR="00242E7D">
        <w:rPr>
          <w:rStyle w:val="Appelnotedebasdep"/>
          <w:rFonts w:ascii="Times New Roman" w:hAnsi="Times New Roman" w:cs="Times New Roman"/>
          <w:b/>
          <w:color w:val="262626"/>
        </w:rPr>
        <w:footnoteReference w:id="113"/>
      </w:r>
      <w:r w:rsidRPr="00FA6C97">
        <w:rPr>
          <w:rFonts w:ascii="Times New Roman" w:hAnsi="Times New Roman" w:cs="Times New Roman"/>
          <w:color w:val="262626"/>
        </w:rPr>
        <w:t>.</w:t>
      </w:r>
    </w:p>
    <w:p w14:paraId="7D9335AE"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851"/>
        <w:jc w:val="both"/>
        <w:rPr>
          <w:rFonts w:ascii="Times New Roman" w:hAnsi="Times New Roman" w:cs="Times New Roman"/>
          <w:b/>
        </w:rPr>
      </w:pPr>
    </w:p>
    <w:p w14:paraId="137F60DB" w14:textId="77777777" w:rsidR="000A27CD" w:rsidRPr="009B072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1134"/>
        <w:jc w:val="both"/>
        <w:rPr>
          <w:rFonts w:ascii="Times New Roman" w:hAnsi="Times New Roman" w:cs="Times New Roman"/>
          <w:b/>
          <w:sz w:val="28"/>
        </w:rPr>
      </w:pPr>
      <w:r w:rsidRPr="009B0727">
        <w:rPr>
          <w:rFonts w:ascii="Times New Roman" w:hAnsi="Times New Roman" w:cs="Times New Roman"/>
          <w:b/>
          <w:sz w:val="28"/>
        </w:rPr>
        <w:t xml:space="preserve">A. </w:t>
      </w:r>
      <w:r w:rsidRPr="009B0727">
        <w:rPr>
          <w:rFonts w:ascii="Times New Roman" w:hAnsi="Times New Roman" w:cs="Times New Roman"/>
          <w:b/>
          <w:sz w:val="28"/>
          <w:u w:val="single"/>
        </w:rPr>
        <w:t xml:space="preserve">Les conditions </w:t>
      </w:r>
    </w:p>
    <w:p w14:paraId="18B362CA" w14:textId="77777777" w:rsidR="000A27CD" w:rsidRPr="009B072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
          <w:sz w:val="28"/>
        </w:rPr>
      </w:pPr>
    </w:p>
    <w:p w14:paraId="34E19FD2" w14:textId="77777777" w:rsidR="000A27CD" w:rsidRPr="009B072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
          <w:sz w:val="28"/>
        </w:rPr>
      </w:pPr>
      <w:r w:rsidRPr="009B0727">
        <w:rPr>
          <w:rFonts w:ascii="Times New Roman" w:hAnsi="Times New Roman" w:cs="Times New Roman"/>
          <w:b/>
          <w:sz w:val="28"/>
        </w:rPr>
        <w:t xml:space="preserve">1. </w:t>
      </w:r>
      <w:r w:rsidRPr="009B0727">
        <w:rPr>
          <w:rFonts w:ascii="Times New Roman" w:hAnsi="Times New Roman" w:cs="Times New Roman"/>
          <w:b/>
          <w:sz w:val="28"/>
          <w:u w:val="single"/>
        </w:rPr>
        <w:t>Les conditions de fond</w:t>
      </w:r>
      <w:r w:rsidRPr="009B0727">
        <w:rPr>
          <w:rFonts w:ascii="Times New Roman" w:hAnsi="Times New Roman" w:cs="Times New Roman"/>
          <w:b/>
          <w:sz w:val="28"/>
        </w:rPr>
        <w:t xml:space="preserve"> </w:t>
      </w:r>
    </w:p>
    <w:p w14:paraId="4EBD1D38"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
        </w:rPr>
      </w:pPr>
    </w:p>
    <w:p w14:paraId="4816D6B1" w14:textId="77777777" w:rsidR="000A27CD" w:rsidRPr="00304EA4" w:rsidRDefault="000A27CD" w:rsidP="00242E7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rPr>
      </w:pPr>
      <w:r w:rsidRPr="00304EA4">
        <w:rPr>
          <w:rFonts w:ascii="Times New Roman" w:hAnsi="Times New Roman" w:cs="Times New Roman"/>
          <w:b/>
        </w:rPr>
        <w:t xml:space="preserve">Quatre conditions de fond sont requises pour qu’un acte puisse être repris par la société une fois cette dernière immatriculée : </w:t>
      </w:r>
    </w:p>
    <w:p w14:paraId="2F372CFA" w14:textId="27706ABD" w:rsidR="000A27CD" w:rsidRPr="00304EA4" w:rsidRDefault="00242E7D" w:rsidP="004A70C9">
      <w:pPr>
        <w:pStyle w:val="Paragraphedeliste"/>
        <w:widowControl w:val="0"/>
        <w:numPr>
          <w:ilvl w:val="0"/>
          <w:numId w:val="34"/>
        </w:numPr>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1985" w:hanging="1985"/>
        <w:jc w:val="both"/>
        <w:rPr>
          <w:rFonts w:ascii="Times New Roman" w:hAnsi="Times New Roman" w:cs="Times New Roman"/>
          <w:b/>
        </w:rPr>
      </w:pPr>
      <w:r>
        <w:rPr>
          <w:rFonts w:ascii="Times New Roman" w:hAnsi="Times New Roman" w:cs="Times New Roman"/>
          <w:b/>
        </w:rPr>
        <w:t>u</w:t>
      </w:r>
      <w:r w:rsidR="000A27CD" w:rsidRPr="00304EA4">
        <w:rPr>
          <w:rFonts w:ascii="Times New Roman" w:hAnsi="Times New Roman" w:cs="Times New Roman"/>
          <w:b/>
        </w:rPr>
        <w:t>n « </w:t>
      </w:r>
      <w:r w:rsidR="000A27CD" w:rsidRPr="00304EA4">
        <w:rPr>
          <w:rFonts w:ascii="Times New Roman" w:hAnsi="Times New Roman" w:cs="Times New Roman"/>
          <w:b/>
          <w:i/>
        </w:rPr>
        <w:t>acte </w:t>
      </w:r>
      <w:r w:rsidR="000A27CD" w:rsidRPr="00304EA4">
        <w:rPr>
          <w:rFonts w:ascii="Times New Roman" w:hAnsi="Times New Roman" w:cs="Times New Roman"/>
          <w:b/>
        </w:rPr>
        <w:t xml:space="preserve">» juridique (≠ d’un « fait » juridique) ; </w:t>
      </w:r>
    </w:p>
    <w:p w14:paraId="72C54324" w14:textId="5EB8EB67" w:rsidR="000A27CD" w:rsidRPr="00304EA4" w:rsidRDefault="00242E7D" w:rsidP="004A70C9">
      <w:pPr>
        <w:pStyle w:val="Paragraphedeliste"/>
        <w:widowControl w:val="0"/>
        <w:numPr>
          <w:ilvl w:val="0"/>
          <w:numId w:val="34"/>
        </w:numPr>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1985" w:hanging="1985"/>
        <w:jc w:val="both"/>
        <w:rPr>
          <w:rFonts w:ascii="Times New Roman" w:hAnsi="Times New Roman" w:cs="Times New Roman"/>
          <w:b/>
        </w:rPr>
      </w:pPr>
      <w:r>
        <w:rPr>
          <w:rFonts w:ascii="Times New Roman" w:hAnsi="Times New Roman" w:cs="Times New Roman"/>
          <w:b/>
        </w:rPr>
        <w:t>c</w:t>
      </w:r>
      <w:r w:rsidR="000A27CD" w:rsidRPr="00304EA4">
        <w:rPr>
          <w:rFonts w:ascii="Times New Roman" w:hAnsi="Times New Roman" w:cs="Times New Roman"/>
          <w:b/>
        </w:rPr>
        <w:t xml:space="preserve">onclu avant l’immatriculation de la société ; </w:t>
      </w:r>
    </w:p>
    <w:p w14:paraId="14ADB17E" w14:textId="30167A0B" w:rsidR="000A27CD" w:rsidRPr="00304EA4" w:rsidRDefault="00242E7D" w:rsidP="004A70C9">
      <w:pPr>
        <w:pStyle w:val="Paragraphedeliste"/>
        <w:widowControl w:val="0"/>
        <w:numPr>
          <w:ilvl w:val="0"/>
          <w:numId w:val="34"/>
        </w:numPr>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1985" w:hanging="1985"/>
        <w:jc w:val="both"/>
        <w:rPr>
          <w:rFonts w:ascii="Times New Roman" w:hAnsi="Times New Roman" w:cs="Times New Roman"/>
          <w:b/>
        </w:rPr>
      </w:pPr>
      <w:r>
        <w:rPr>
          <w:rFonts w:ascii="Times New Roman" w:hAnsi="Times New Roman" w:cs="Times New Roman"/>
          <w:b/>
        </w:rPr>
        <w:t>a</w:t>
      </w:r>
      <w:r w:rsidR="000A27CD" w:rsidRPr="00304EA4">
        <w:rPr>
          <w:rFonts w:ascii="Times New Roman" w:hAnsi="Times New Roman" w:cs="Times New Roman"/>
          <w:b/>
        </w:rPr>
        <w:t xml:space="preserve">u nom de la société en formation ; </w:t>
      </w:r>
    </w:p>
    <w:p w14:paraId="667EFA86" w14:textId="3DA23A72" w:rsidR="000A27CD" w:rsidRPr="00304EA4" w:rsidRDefault="00242E7D" w:rsidP="004A70C9">
      <w:pPr>
        <w:pStyle w:val="Paragraphedeliste"/>
        <w:widowControl w:val="0"/>
        <w:numPr>
          <w:ilvl w:val="0"/>
          <w:numId w:val="34"/>
        </w:numPr>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1985" w:hanging="1985"/>
        <w:jc w:val="both"/>
        <w:rPr>
          <w:rFonts w:ascii="Times New Roman" w:hAnsi="Times New Roman" w:cs="Times New Roman"/>
          <w:b/>
        </w:rPr>
      </w:pPr>
      <w:r>
        <w:rPr>
          <w:rFonts w:ascii="Times New Roman" w:hAnsi="Times New Roman" w:cs="Times New Roman"/>
          <w:b/>
        </w:rPr>
        <w:t>r</w:t>
      </w:r>
      <w:r w:rsidR="000A27CD" w:rsidRPr="00304EA4">
        <w:rPr>
          <w:rFonts w:ascii="Times New Roman" w:hAnsi="Times New Roman" w:cs="Times New Roman"/>
          <w:b/>
        </w:rPr>
        <w:t xml:space="preserve">égulièrement immatriculée par la suite. </w:t>
      </w:r>
    </w:p>
    <w:p w14:paraId="305DD906"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rPr>
      </w:pPr>
    </w:p>
    <w:p w14:paraId="1B5B75B4" w14:textId="77777777" w:rsidR="000A27CD" w:rsidRPr="009B072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
          <w:sz w:val="28"/>
        </w:rPr>
      </w:pPr>
      <w:r w:rsidRPr="009B0727">
        <w:rPr>
          <w:rFonts w:ascii="Times New Roman" w:hAnsi="Times New Roman" w:cs="Times New Roman"/>
          <w:b/>
          <w:sz w:val="28"/>
        </w:rPr>
        <w:t>2.</w:t>
      </w:r>
      <w:r w:rsidRPr="009B0727">
        <w:rPr>
          <w:rFonts w:ascii="Times New Roman" w:hAnsi="Times New Roman" w:cs="Times New Roman"/>
          <w:b/>
          <w:sz w:val="28"/>
        </w:rPr>
        <w:tab/>
      </w:r>
      <w:r w:rsidRPr="009B0727">
        <w:rPr>
          <w:rFonts w:ascii="Times New Roman" w:hAnsi="Times New Roman" w:cs="Times New Roman"/>
          <w:b/>
          <w:sz w:val="28"/>
          <w:u w:val="single"/>
        </w:rPr>
        <w:t>Les conditions de forme</w:t>
      </w:r>
      <w:r w:rsidRPr="009B0727">
        <w:rPr>
          <w:rFonts w:ascii="Times New Roman" w:hAnsi="Times New Roman" w:cs="Times New Roman"/>
          <w:b/>
          <w:sz w:val="28"/>
        </w:rPr>
        <w:t xml:space="preserve"> </w:t>
      </w:r>
    </w:p>
    <w:p w14:paraId="5086DBCA" w14:textId="77777777" w:rsidR="00242E7D" w:rsidRDefault="00242E7D" w:rsidP="00242E7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rPr>
      </w:pPr>
    </w:p>
    <w:p w14:paraId="3FF3073D" w14:textId="77777777" w:rsidR="009907F8" w:rsidRDefault="009907F8" w:rsidP="009907F8">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sidR="000A27CD" w:rsidRPr="00FA6C97">
        <w:rPr>
          <w:rFonts w:ascii="Times New Roman" w:hAnsi="Times New Roman" w:cs="Times New Roman"/>
          <w:b/>
        </w:rPr>
        <w:t>Article 6 du décret du 3 juillet 1978</w:t>
      </w:r>
    </w:p>
    <w:p w14:paraId="17E717F2" w14:textId="1182CD9F" w:rsidR="000A27CD" w:rsidRPr="009907F8" w:rsidRDefault="009907F8" w:rsidP="009907F8">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sidR="000A27CD" w:rsidRPr="00FA6C97">
        <w:rPr>
          <w:rFonts w:ascii="Times New Roman" w:hAnsi="Times New Roman" w:cs="Times New Roman"/>
        </w:rPr>
        <w:t>(repris en substance par les articles R210-5 et R. 210-6 du Code de commerce)</w:t>
      </w:r>
    </w:p>
    <w:p w14:paraId="178E528B" w14:textId="77777777" w:rsidR="000A27CD" w:rsidRPr="00FA6C97" w:rsidRDefault="000A27CD" w:rsidP="009907F8">
      <w:pPr>
        <w:widowControl w:val="0"/>
        <w:tabs>
          <w:tab w:val="left" w:pos="567"/>
        </w:tabs>
        <w:autoSpaceDE w:val="0"/>
        <w:autoSpaceDN w:val="0"/>
        <w:adjustRightInd w:val="0"/>
        <w:ind w:left="1701"/>
        <w:jc w:val="both"/>
        <w:rPr>
          <w:rFonts w:ascii="Times New Roman" w:hAnsi="Times New Roman" w:cs="Times New Roman"/>
        </w:rPr>
      </w:pPr>
    </w:p>
    <w:p w14:paraId="4A0157BE" w14:textId="1728B307" w:rsidR="000A27CD" w:rsidRPr="00FA6C97" w:rsidRDefault="000A27CD" w:rsidP="009907F8">
      <w:pPr>
        <w:widowControl w:val="0"/>
        <w:tabs>
          <w:tab w:val="left" w:pos="567"/>
        </w:tabs>
        <w:autoSpaceDE w:val="0"/>
        <w:autoSpaceDN w:val="0"/>
        <w:adjustRightInd w:val="0"/>
        <w:ind w:left="567"/>
        <w:jc w:val="both"/>
        <w:rPr>
          <w:rFonts w:ascii="Times New Roman" w:hAnsi="Times New Roman" w:cs="Times New Roman"/>
          <w:i/>
        </w:rPr>
      </w:pPr>
      <w:r w:rsidRPr="00FA6C97">
        <w:rPr>
          <w:rFonts w:ascii="Times New Roman" w:hAnsi="Times New Roman" w:cs="Times New Roman"/>
        </w:rPr>
        <w:t>«</w:t>
      </w:r>
      <w:r w:rsidRPr="00FA6C97">
        <w:rPr>
          <w:rFonts w:ascii="Times New Roman" w:hAnsi="Times New Roman" w:cs="Times New Roman"/>
          <w:b/>
          <w:color w:val="FF0000"/>
        </w:rPr>
        <w:t xml:space="preserve"> (1.) </w:t>
      </w:r>
      <w:r w:rsidRPr="00FA6C97">
        <w:rPr>
          <w:rFonts w:ascii="Times New Roman" w:hAnsi="Times New Roman" w:cs="Times New Roman"/>
          <w:i/>
          <w:color w:val="262626"/>
        </w:rPr>
        <w:t>L'état des actes accomplis pour le compte de la société en formation avec l'indication, pour chacun d'eux, de l'engagement qui en résulterait pour la société est présenté aux associés avant la signature des statuts.</w:t>
      </w:r>
    </w:p>
    <w:p w14:paraId="308FE52C" w14:textId="79F0CF4F" w:rsidR="000A27CD" w:rsidRPr="00FA6C97" w:rsidRDefault="000A27CD" w:rsidP="009907F8">
      <w:pPr>
        <w:widowControl w:val="0"/>
        <w:tabs>
          <w:tab w:val="left" w:pos="567"/>
        </w:tabs>
        <w:autoSpaceDE w:val="0"/>
        <w:autoSpaceDN w:val="0"/>
        <w:adjustRightInd w:val="0"/>
        <w:ind w:left="567"/>
        <w:jc w:val="both"/>
        <w:rPr>
          <w:rFonts w:ascii="Times New Roman" w:hAnsi="Times New Roman" w:cs="Times New Roman"/>
          <w:i/>
        </w:rPr>
      </w:pPr>
      <w:r w:rsidRPr="00FA6C97">
        <w:rPr>
          <w:rFonts w:ascii="Times New Roman" w:hAnsi="Times New Roman" w:cs="Times New Roman"/>
          <w:i/>
          <w:color w:val="262626"/>
        </w:rPr>
        <w:t>Cet état est annexé aux statuts, dont la signature emportera reprise des engagements par la société, lorsque celle-ci aura été immatriculée.</w:t>
      </w:r>
    </w:p>
    <w:p w14:paraId="1B5797F6" w14:textId="77777777" w:rsidR="000A27CD" w:rsidRPr="00FA6C97" w:rsidRDefault="000A27CD" w:rsidP="009907F8">
      <w:pPr>
        <w:widowControl w:val="0"/>
        <w:tabs>
          <w:tab w:val="left" w:pos="567"/>
        </w:tabs>
        <w:autoSpaceDE w:val="0"/>
        <w:autoSpaceDN w:val="0"/>
        <w:adjustRightInd w:val="0"/>
        <w:jc w:val="both"/>
        <w:rPr>
          <w:rFonts w:ascii="Times New Roman" w:hAnsi="Times New Roman" w:cs="Times New Roman"/>
          <w:b/>
          <w:color w:val="FF0000"/>
        </w:rPr>
      </w:pPr>
    </w:p>
    <w:p w14:paraId="0A6D7D14" w14:textId="36C91B94" w:rsidR="000A27CD" w:rsidRPr="00FA6C97" w:rsidRDefault="000A27CD" w:rsidP="009907F8">
      <w:pPr>
        <w:widowControl w:val="0"/>
        <w:tabs>
          <w:tab w:val="left" w:pos="567"/>
        </w:tabs>
        <w:autoSpaceDE w:val="0"/>
        <w:autoSpaceDN w:val="0"/>
        <w:adjustRightInd w:val="0"/>
        <w:ind w:left="567"/>
        <w:jc w:val="both"/>
        <w:rPr>
          <w:rFonts w:ascii="Times New Roman" w:hAnsi="Times New Roman" w:cs="Times New Roman"/>
          <w:i/>
        </w:rPr>
      </w:pPr>
      <w:r w:rsidRPr="00FA6C97">
        <w:rPr>
          <w:rFonts w:ascii="Times New Roman" w:hAnsi="Times New Roman" w:cs="Times New Roman"/>
          <w:b/>
          <w:color w:val="FF0000"/>
        </w:rPr>
        <w:t xml:space="preserve">(2.) </w:t>
      </w:r>
      <w:r w:rsidRPr="00FA6C97">
        <w:rPr>
          <w:rFonts w:ascii="Times New Roman" w:hAnsi="Times New Roman" w:cs="Times New Roman"/>
          <w:i/>
          <w:color w:val="262626"/>
        </w:rPr>
        <w:t>En outre, les associés peuvent, dans les statuts ou par acte séparé, donner mandat à l'un ou plusieurs d'entre eux, ou au gérant non associé qui a été désigné, de prendre des engagements pour le compte de la société. Sous réserve qu'ils soient déterminés et que les modalités en soient précisées par le mandat, l'immatriculation de la société emportera reprise de ces engagements par ladite société.</w:t>
      </w:r>
    </w:p>
    <w:p w14:paraId="25643166" w14:textId="77777777" w:rsidR="000A27CD" w:rsidRPr="00FA6C97" w:rsidRDefault="000A27CD" w:rsidP="009907F8">
      <w:pPr>
        <w:widowControl w:val="0"/>
        <w:tabs>
          <w:tab w:val="left" w:pos="567"/>
        </w:tabs>
        <w:autoSpaceDE w:val="0"/>
        <w:autoSpaceDN w:val="0"/>
        <w:adjustRightInd w:val="0"/>
        <w:ind w:left="1701"/>
        <w:jc w:val="both"/>
        <w:rPr>
          <w:rFonts w:ascii="Times New Roman" w:hAnsi="Times New Roman" w:cs="Times New Roman"/>
          <w:b/>
          <w:color w:val="FF0000"/>
        </w:rPr>
      </w:pPr>
    </w:p>
    <w:p w14:paraId="0FC7D453" w14:textId="02F21651" w:rsidR="000A27CD" w:rsidRPr="00FA6C97" w:rsidRDefault="000A27CD" w:rsidP="009907F8">
      <w:pPr>
        <w:widowControl w:val="0"/>
        <w:tabs>
          <w:tab w:val="left" w:pos="567"/>
        </w:tabs>
        <w:autoSpaceDE w:val="0"/>
        <w:autoSpaceDN w:val="0"/>
        <w:adjustRightInd w:val="0"/>
        <w:ind w:left="567"/>
        <w:jc w:val="both"/>
        <w:rPr>
          <w:rFonts w:ascii="Times New Roman" w:hAnsi="Times New Roman" w:cs="Times New Roman"/>
          <w:color w:val="262626"/>
        </w:rPr>
      </w:pPr>
      <w:r w:rsidRPr="00FA6C97">
        <w:rPr>
          <w:rFonts w:ascii="Times New Roman" w:hAnsi="Times New Roman" w:cs="Times New Roman"/>
          <w:b/>
          <w:color w:val="FF0000"/>
        </w:rPr>
        <w:t xml:space="preserve">(3.) </w:t>
      </w:r>
      <w:r w:rsidRPr="00FA6C97">
        <w:rPr>
          <w:rFonts w:ascii="Times New Roman" w:hAnsi="Times New Roman" w:cs="Times New Roman"/>
          <w:i/>
          <w:color w:val="262626"/>
        </w:rPr>
        <w:t>La reprise des engagements souscrits pour le compte de la société en formation ne peut résulter, après l'immatriculation de la société, que d'une décision prise, sauf clause contraire des statuts, à la majorité des associés </w:t>
      </w:r>
      <w:r w:rsidRPr="00FA6C97">
        <w:rPr>
          <w:rFonts w:ascii="Times New Roman" w:hAnsi="Times New Roman" w:cs="Times New Roman"/>
          <w:color w:val="262626"/>
        </w:rPr>
        <w:t>».</w:t>
      </w:r>
    </w:p>
    <w:p w14:paraId="3B0109B9" w14:textId="15958741" w:rsidR="00242E7D" w:rsidRDefault="00242E7D" w:rsidP="00242E7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rPr>
      </w:pPr>
    </w:p>
    <w:p w14:paraId="458EC0E9" w14:textId="6274EEFB" w:rsidR="000A27CD" w:rsidRPr="00FA6C97" w:rsidRDefault="000A27CD" w:rsidP="00242E7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rPr>
      </w:pPr>
      <w:r w:rsidRPr="00FA6C97">
        <w:rPr>
          <w:rFonts w:ascii="Times New Roman" w:hAnsi="Times New Roman" w:cs="Times New Roman"/>
          <w:b/>
        </w:rPr>
        <w:t xml:space="preserve">Trois modes de reprises sont autorisés par le législateur, leur nature variant selon l’avancement du processus de formation de la société : </w:t>
      </w:r>
    </w:p>
    <w:p w14:paraId="108B8876"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
        </w:rPr>
      </w:pPr>
    </w:p>
    <w:p w14:paraId="53FEC240" w14:textId="77777777" w:rsidR="000A27CD" w:rsidRPr="00FA6C97" w:rsidRDefault="000A27CD" w:rsidP="004A70C9">
      <w:pPr>
        <w:pStyle w:val="Paragraphedeliste"/>
        <w:widowControl w:val="0"/>
        <w:numPr>
          <w:ilvl w:val="0"/>
          <w:numId w:val="38"/>
        </w:numPr>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138" w:hanging="2138"/>
        <w:jc w:val="both"/>
        <w:rPr>
          <w:rFonts w:ascii="Times New Roman" w:hAnsi="Times New Roman" w:cs="Times New Roman"/>
          <w:b/>
        </w:rPr>
      </w:pPr>
      <w:r w:rsidRPr="00FA6C97">
        <w:rPr>
          <w:rFonts w:ascii="Times New Roman" w:hAnsi="Times New Roman" w:cs="Times New Roman"/>
          <w:b/>
        </w:rPr>
        <w:t xml:space="preserve">Avant la signature des statuts : </w:t>
      </w:r>
      <w:r w:rsidRPr="00FA6C97">
        <w:rPr>
          <w:rFonts w:ascii="Times New Roman" w:hAnsi="Times New Roman" w:cs="Times New Roman"/>
          <w:b/>
          <w:i/>
        </w:rPr>
        <w:t>Annexe</w:t>
      </w:r>
    </w:p>
    <w:p w14:paraId="6F6EF19B" w14:textId="77777777" w:rsidR="000A27CD" w:rsidRPr="00FA6C97" w:rsidRDefault="000A27CD" w:rsidP="00242E7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1418" w:hanging="2138"/>
        <w:jc w:val="both"/>
        <w:rPr>
          <w:rFonts w:ascii="Times New Roman" w:hAnsi="Times New Roman" w:cs="Times New Roman"/>
        </w:rPr>
      </w:pPr>
    </w:p>
    <w:p w14:paraId="0E37B7C8" w14:textId="77777777" w:rsidR="000A27CD" w:rsidRPr="00FA6C97" w:rsidRDefault="000A27CD" w:rsidP="004A70C9">
      <w:pPr>
        <w:pStyle w:val="Paragraphedeliste"/>
        <w:widowControl w:val="0"/>
        <w:numPr>
          <w:ilvl w:val="0"/>
          <w:numId w:val="38"/>
        </w:numPr>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138" w:hanging="2138"/>
        <w:jc w:val="both"/>
        <w:rPr>
          <w:rFonts w:ascii="Times New Roman" w:hAnsi="Times New Roman" w:cs="Times New Roman"/>
          <w:b/>
        </w:rPr>
      </w:pPr>
      <w:r w:rsidRPr="00FA6C97">
        <w:rPr>
          <w:rFonts w:ascii="Times New Roman" w:hAnsi="Times New Roman" w:cs="Times New Roman"/>
          <w:b/>
        </w:rPr>
        <w:t xml:space="preserve">Après la signature des statuts mais avant l’immatriculation : </w:t>
      </w:r>
      <w:r w:rsidRPr="00FA6C97">
        <w:rPr>
          <w:rFonts w:ascii="Times New Roman" w:hAnsi="Times New Roman" w:cs="Times New Roman"/>
          <w:b/>
          <w:i/>
        </w:rPr>
        <w:t>Mandat</w:t>
      </w:r>
    </w:p>
    <w:p w14:paraId="0A921980" w14:textId="7A8F767C" w:rsidR="000A27CD" w:rsidRPr="00FA6C97" w:rsidRDefault="00242E7D" w:rsidP="00242E7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hanging="2138"/>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A27CD" w:rsidRPr="00FA6C97">
        <w:rPr>
          <w:rFonts w:ascii="Times New Roman" w:hAnsi="Times New Roman" w:cs="Times New Roman"/>
        </w:rPr>
        <w:t xml:space="preserve">La jurisprudence précise que : </w:t>
      </w:r>
    </w:p>
    <w:p w14:paraId="21E8EC90" w14:textId="2C097535" w:rsidR="000A27CD" w:rsidRPr="00FA6C97" w:rsidRDefault="00242E7D" w:rsidP="00242E7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1980" w:hanging="1980"/>
        <w:jc w:val="both"/>
        <w:rPr>
          <w:rFonts w:ascii="Times New Roman" w:hAnsi="Times New Roman" w:cs="Times New Roman"/>
        </w:rPr>
      </w:pPr>
      <w:r>
        <w:rPr>
          <w:rFonts w:ascii="Times New Roman" w:hAnsi="Times New Roman" w:cs="Times New Roman"/>
        </w:rPr>
        <w:tab/>
      </w:r>
      <w:r w:rsidR="000A27CD" w:rsidRPr="00FA6C97">
        <w:rPr>
          <w:rFonts w:ascii="Times New Roman" w:hAnsi="Times New Roman" w:cs="Times New Roman"/>
        </w:rPr>
        <w:t>-</w:t>
      </w:r>
      <w:r w:rsidR="000A27CD" w:rsidRPr="00FA6C97">
        <w:rPr>
          <w:rFonts w:ascii="Times New Roman" w:hAnsi="Times New Roman" w:cs="Times New Roman"/>
        </w:rPr>
        <w:tab/>
        <w:t>le mandat doit être spécial et préciser la nature des actes à accomplir</w:t>
      </w:r>
      <w:r w:rsidR="000A27CD" w:rsidRPr="00FA6C97">
        <w:rPr>
          <w:rStyle w:val="Appelnotedebasdep"/>
          <w:rFonts w:ascii="Times New Roman" w:hAnsi="Times New Roman" w:cs="Times New Roman"/>
        </w:rPr>
        <w:footnoteReference w:id="114"/>
      </w:r>
      <w:r w:rsidR="000A27CD" w:rsidRPr="00FA6C97">
        <w:rPr>
          <w:rFonts w:ascii="Times New Roman" w:hAnsi="Times New Roman" w:cs="Times New Roman"/>
        </w:rPr>
        <w:t xml:space="preserve"> ; </w:t>
      </w:r>
    </w:p>
    <w:p w14:paraId="7FC81877" w14:textId="4EFD20B9" w:rsidR="000A27CD" w:rsidRPr="00FA6C97" w:rsidRDefault="00242E7D" w:rsidP="00242E7D">
      <w:pPr>
        <w:widowControl w:val="0"/>
        <w:tabs>
          <w:tab w:val="left" w:pos="284"/>
          <w:tab w:val="left" w:pos="567"/>
          <w:tab w:val="left" w:pos="720"/>
          <w:tab w:val="left" w:pos="851"/>
          <w:tab w:val="left" w:pos="1134"/>
          <w:tab w:val="left" w:pos="1418"/>
          <w:tab w:val="left" w:pos="1701"/>
          <w:tab w:val="left" w:pos="2268"/>
          <w:tab w:val="left" w:pos="2552"/>
        </w:tabs>
        <w:autoSpaceDE w:val="0"/>
        <w:autoSpaceDN w:val="0"/>
        <w:adjustRightInd w:val="0"/>
        <w:ind w:left="567" w:hanging="567"/>
        <w:jc w:val="both"/>
        <w:rPr>
          <w:rFonts w:ascii="Times New Roman" w:hAnsi="Times New Roman" w:cs="Times New Roman"/>
        </w:rPr>
      </w:pPr>
      <w:r>
        <w:rPr>
          <w:rFonts w:ascii="Times New Roman" w:hAnsi="Times New Roman" w:cs="Times New Roman"/>
        </w:rPr>
        <w:tab/>
      </w:r>
      <w:r w:rsidR="000A27CD" w:rsidRPr="00FA6C97">
        <w:rPr>
          <w:rFonts w:ascii="Times New Roman" w:hAnsi="Times New Roman" w:cs="Times New Roman"/>
        </w:rPr>
        <w:t xml:space="preserve">- </w:t>
      </w:r>
      <w:r w:rsidR="000A27CD" w:rsidRPr="00FA6C97">
        <w:rPr>
          <w:rFonts w:ascii="Times New Roman" w:hAnsi="Times New Roman" w:cs="Times New Roman"/>
        </w:rPr>
        <w:tab/>
        <w:t xml:space="preserve">le mandat peut être donné </w:t>
      </w:r>
      <w:r w:rsidR="000A27CD" w:rsidRPr="00FA6C97">
        <w:rPr>
          <w:rFonts w:ascii="Times New Roman" w:hAnsi="Times New Roman" w:cs="Times New Roman"/>
          <w:i/>
        </w:rPr>
        <w:t>a posteriori</w:t>
      </w:r>
      <w:r w:rsidR="000A27CD" w:rsidRPr="00FA6C97">
        <w:rPr>
          <w:rFonts w:ascii="Times New Roman" w:hAnsi="Times New Roman" w:cs="Times New Roman"/>
        </w:rPr>
        <w:t> : après la conclusion de l’acte mais avant l’immatriculation</w:t>
      </w:r>
      <w:r w:rsidR="000A27CD" w:rsidRPr="00FA6C97">
        <w:rPr>
          <w:rStyle w:val="Appelnotedebasdep"/>
          <w:rFonts w:ascii="Times New Roman" w:hAnsi="Times New Roman" w:cs="Times New Roman"/>
        </w:rPr>
        <w:footnoteReference w:id="115"/>
      </w:r>
      <w:r w:rsidR="000A27CD" w:rsidRPr="00FA6C97">
        <w:rPr>
          <w:rFonts w:ascii="Times New Roman" w:hAnsi="Times New Roman" w:cs="Times New Roman"/>
        </w:rPr>
        <w:t xml:space="preserve"> ; </w:t>
      </w:r>
    </w:p>
    <w:p w14:paraId="3A5F8A5D" w14:textId="7A56E5CF" w:rsidR="000A27CD" w:rsidRPr="00FA6C97" w:rsidRDefault="00242E7D" w:rsidP="00242E7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1980" w:hanging="1980"/>
        <w:jc w:val="both"/>
        <w:rPr>
          <w:rFonts w:ascii="Times New Roman" w:hAnsi="Times New Roman" w:cs="Times New Roman"/>
        </w:rPr>
      </w:pPr>
      <w:r>
        <w:rPr>
          <w:rFonts w:ascii="Times New Roman" w:hAnsi="Times New Roman" w:cs="Times New Roman"/>
        </w:rPr>
        <w:tab/>
      </w:r>
      <w:r w:rsidR="000A27CD" w:rsidRPr="00FA6C97">
        <w:rPr>
          <w:rFonts w:ascii="Times New Roman" w:hAnsi="Times New Roman" w:cs="Times New Roman"/>
        </w:rPr>
        <w:t xml:space="preserve">- </w:t>
      </w:r>
      <w:r w:rsidR="000A27CD" w:rsidRPr="00FA6C97">
        <w:rPr>
          <w:rFonts w:ascii="Times New Roman" w:hAnsi="Times New Roman" w:cs="Times New Roman"/>
        </w:rPr>
        <w:tab/>
        <w:t xml:space="preserve">le mandat ne peut pas être implicite ; </w:t>
      </w:r>
    </w:p>
    <w:p w14:paraId="7E4BD272" w14:textId="7B1113C0" w:rsidR="000A27CD" w:rsidRPr="00FA6C97" w:rsidRDefault="00242E7D" w:rsidP="00242E7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1980" w:hanging="1980"/>
        <w:jc w:val="both"/>
        <w:rPr>
          <w:rFonts w:ascii="Times New Roman" w:hAnsi="Times New Roman" w:cs="Times New Roman"/>
        </w:rPr>
      </w:pPr>
      <w:r>
        <w:rPr>
          <w:rFonts w:ascii="Times New Roman" w:hAnsi="Times New Roman" w:cs="Times New Roman"/>
        </w:rPr>
        <w:tab/>
      </w:r>
      <w:r w:rsidR="000A27CD" w:rsidRPr="00FA6C97">
        <w:rPr>
          <w:rFonts w:ascii="Times New Roman" w:hAnsi="Times New Roman" w:cs="Times New Roman"/>
        </w:rPr>
        <w:t xml:space="preserve">- </w:t>
      </w:r>
      <w:r w:rsidR="000A27CD" w:rsidRPr="00FA6C97">
        <w:rPr>
          <w:rFonts w:ascii="Times New Roman" w:hAnsi="Times New Roman" w:cs="Times New Roman"/>
        </w:rPr>
        <w:tab/>
        <w:t>le mandat ne peut pas se déduire de la participation de l’ensemble des associés à l’acte</w:t>
      </w:r>
      <w:r w:rsidR="000A27CD" w:rsidRPr="00FA6C97">
        <w:rPr>
          <w:rStyle w:val="Appelnotedebasdep"/>
          <w:rFonts w:ascii="Times New Roman" w:hAnsi="Times New Roman" w:cs="Times New Roman"/>
        </w:rPr>
        <w:footnoteReference w:id="116"/>
      </w:r>
      <w:r w:rsidR="000A27CD" w:rsidRPr="00FA6C97">
        <w:rPr>
          <w:rFonts w:ascii="Times New Roman" w:hAnsi="Times New Roman" w:cs="Times New Roman"/>
        </w:rPr>
        <w:t>.</w:t>
      </w:r>
    </w:p>
    <w:p w14:paraId="3DD55640" w14:textId="77777777" w:rsidR="000A27CD" w:rsidRPr="00FA6C97" w:rsidRDefault="000A27CD" w:rsidP="00242E7D">
      <w:pPr>
        <w:pStyle w:val="Paragraphedeliste"/>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138" w:hanging="2138"/>
        <w:jc w:val="both"/>
        <w:rPr>
          <w:rFonts w:ascii="Times New Roman" w:hAnsi="Times New Roman" w:cs="Times New Roman"/>
          <w:b/>
        </w:rPr>
      </w:pPr>
    </w:p>
    <w:p w14:paraId="3C5AB263" w14:textId="77777777" w:rsidR="000A27CD" w:rsidRPr="00FA6C97" w:rsidRDefault="000A27CD" w:rsidP="004A70C9">
      <w:pPr>
        <w:pStyle w:val="Paragraphedeliste"/>
        <w:widowControl w:val="0"/>
        <w:numPr>
          <w:ilvl w:val="0"/>
          <w:numId w:val="38"/>
        </w:numPr>
        <w:tabs>
          <w:tab w:val="left" w:pos="284"/>
          <w:tab w:val="left" w:pos="567"/>
          <w:tab w:val="left" w:pos="720"/>
          <w:tab w:val="left" w:pos="851"/>
          <w:tab w:val="left" w:pos="1134"/>
          <w:tab w:val="left" w:pos="1418"/>
          <w:tab w:val="left" w:pos="1701"/>
          <w:tab w:val="left" w:pos="2552"/>
        </w:tabs>
        <w:autoSpaceDE w:val="0"/>
        <w:autoSpaceDN w:val="0"/>
        <w:adjustRightInd w:val="0"/>
        <w:ind w:left="1701" w:hanging="1701"/>
        <w:jc w:val="both"/>
        <w:rPr>
          <w:rFonts w:ascii="Times New Roman" w:hAnsi="Times New Roman" w:cs="Times New Roman"/>
          <w:b/>
        </w:rPr>
      </w:pPr>
      <w:r w:rsidRPr="00FA6C97">
        <w:rPr>
          <w:rFonts w:ascii="Times New Roman" w:hAnsi="Times New Roman" w:cs="Times New Roman"/>
          <w:b/>
        </w:rPr>
        <w:t xml:space="preserve">Après l’immatriculation : </w:t>
      </w:r>
      <w:r w:rsidRPr="00FA6C97">
        <w:rPr>
          <w:rFonts w:ascii="Times New Roman" w:hAnsi="Times New Roman" w:cs="Times New Roman"/>
          <w:b/>
          <w:i/>
        </w:rPr>
        <w:t>Vote</w:t>
      </w:r>
      <w:r>
        <w:rPr>
          <w:rFonts w:ascii="Times New Roman" w:hAnsi="Times New Roman" w:cs="Times New Roman"/>
          <w:b/>
          <w:i/>
        </w:rPr>
        <w:t xml:space="preserve"> à la majorité des associés sauf clause contraire des statuts </w:t>
      </w:r>
    </w:p>
    <w:p w14:paraId="7E7A5155" w14:textId="77777777" w:rsidR="000A27CD" w:rsidRPr="00FA6C97" w:rsidRDefault="000A27CD" w:rsidP="000A27CD">
      <w:pPr>
        <w:pStyle w:val="Paragraphedeliste"/>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2138"/>
        <w:jc w:val="both"/>
        <w:rPr>
          <w:rFonts w:ascii="Times New Roman" w:hAnsi="Times New Roman" w:cs="Times New Roman"/>
          <w:b/>
        </w:rPr>
      </w:pPr>
    </w:p>
    <w:p w14:paraId="358F341F" w14:textId="64535F66"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La jurisprudence précise qu’il n’existe </w:t>
      </w:r>
      <w:r w:rsidRPr="00FA6C97">
        <w:rPr>
          <w:rFonts w:ascii="Times New Roman" w:hAnsi="Times New Roman" w:cs="Times New Roman"/>
          <w:b/>
        </w:rPr>
        <w:t>aucun autre moyen de reprendre les actes</w:t>
      </w:r>
      <w:r w:rsidRPr="005648F0">
        <w:rPr>
          <w:rStyle w:val="Appelnotedebasdep"/>
          <w:rFonts w:ascii="Times New Roman" w:hAnsi="Times New Roman" w:cs="Times New Roman"/>
        </w:rPr>
        <w:footnoteReference w:id="117"/>
      </w:r>
      <w:r w:rsidRPr="005648F0">
        <w:rPr>
          <w:rFonts w:ascii="Times New Roman" w:hAnsi="Times New Roman" w:cs="Times New Roman"/>
        </w:rPr>
        <w:t xml:space="preserve">. </w:t>
      </w:r>
    </w:p>
    <w:p w14:paraId="51CF680C" w14:textId="77777777" w:rsidR="000A27CD" w:rsidRPr="00FA6C9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sidRPr="00FA6C97">
        <w:rPr>
          <w:rFonts w:ascii="Times New Roman" w:hAnsi="Times New Roman" w:cs="Times New Roman"/>
        </w:rPr>
        <w:tab/>
      </w:r>
      <w:r w:rsidRPr="00FA6C97">
        <w:rPr>
          <w:rFonts w:ascii="Times New Roman" w:hAnsi="Times New Roman" w:cs="Times New Roman"/>
        </w:rPr>
        <w:tab/>
      </w:r>
      <w:r w:rsidRPr="00FA6C97">
        <w:rPr>
          <w:rFonts w:ascii="Times New Roman" w:hAnsi="Times New Roman" w:cs="Times New Roman"/>
        </w:rPr>
        <w:tab/>
      </w:r>
      <w:r w:rsidRPr="00FA6C97">
        <w:rPr>
          <w:rFonts w:ascii="Times New Roman" w:hAnsi="Times New Roman" w:cs="Times New Roman"/>
        </w:rPr>
        <w:tab/>
      </w:r>
      <w:r w:rsidRPr="00FA6C97">
        <w:rPr>
          <w:rFonts w:ascii="Times New Roman" w:hAnsi="Times New Roman" w:cs="Times New Roman"/>
        </w:rPr>
        <w:tab/>
      </w:r>
      <w:r w:rsidRPr="00FA6C97">
        <w:rPr>
          <w:rFonts w:ascii="Times New Roman" w:hAnsi="Times New Roman" w:cs="Times New Roman"/>
        </w:rPr>
        <w:tab/>
      </w:r>
    </w:p>
    <w:p w14:paraId="1CD76596" w14:textId="77777777" w:rsidR="000A27CD" w:rsidRPr="009B0727" w:rsidRDefault="000A27CD"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1134"/>
        <w:jc w:val="both"/>
        <w:rPr>
          <w:rFonts w:ascii="Times New Roman" w:hAnsi="Times New Roman" w:cs="Times New Roman"/>
          <w:b/>
          <w:sz w:val="28"/>
        </w:rPr>
      </w:pPr>
      <w:r w:rsidRPr="009B0727">
        <w:rPr>
          <w:rFonts w:ascii="Times New Roman" w:hAnsi="Times New Roman" w:cs="Times New Roman"/>
          <w:b/>
          <w:sz w:val="28"/>
        </w:rPr>
        <w:t xml:space="preserve">B. </w:t>
      </w:r>
      <w:r w:rsidRPr="009B0727">
        <w:rPr>
          <w:rFonts w:ascii="Times New Roman" w:hAnsi="Times New Roman" w:cs="Times New Roman"/>
          <w:b/>
          <w:sz w:val="28"/>
          <w:u w:val="single"/>
        </w:rPr>
        <w:t>Les effets de la reprise</w:t>
      </w:r>
      <w:r w:rsidRPr="009B0727">
        <w:rPr>
          <w:rFonts w:ascii="Times New Roman" w:hAnsi="Times New Roman" w:cs="Times New Roman"/>
          <w:b/>
          <w:sz w:val="28"/>
        </w:rPr>
        <w:t xml:space="preserve"> </w:t>
      </w:r>
    </w:p>
    <w:p w14:paraId="7BAA2CA1" w14:textId="77777777" w:rsidR="009907F8" w:rsidRDefault="009907F8" w:rsidP="009907F8">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p>
    <w:p w14:paraId="34C1287E" w14:textId="0B14B1B0" w:rsidR="000A27CD" w:rsidRPr="00FA6C97" w:rsidRDefault="009907F8" w:rsidP="009907F8">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r>
        <w:rPr>
          <w:rFonts w:ascii="Times New Roman" w:hAnsi="Times New Roman" w:cs="Times New Roman"/>
          <w:bCs/>
        </w:rPr>
        <w:tab/>
      </w:r>
      <w:r>
        <w:rPr>
          <w:rFonts w:ascii="Times New Roman" w:hAnsi="Times New Roman" w:cs="Times New Roman"/>
          <w:bCs/>
        </w:rPr>
        <w:tab/>
      </w:r>
      <w:r w:rsidR="000A27CD" w:rsidRPr="00FA6C97">
        <w:rPr>
          <w:rFonts w:ascii="Times New Roman" w:hAnsi="Times New Roman" w:cs="Times New Roman"/>
          <w:b/>
          <w:bCs/>
        </w:rPr>
        <w:t>Articles 1843 du Code civil et L. 210-6 du Code de commerce</w:t>
      </w:r>
    </w:p>
    <w:p w14:paraId="713B3347" w14:textId="3B6A7E5F" w:rsidR="000A27CD" w:rsidRPr="00FA6C97" w:rsidRDefault="000A27CD" w:rsidP="009907F8">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bCs/>
        </w:rPr>
      </w:pPr>
      <w:r w:rsidRPr="00FA6C97">
        <w:rPr>
          <w:rFonts w:ascii="Times New Roman" w:hAnsi="Times New Roman" w:cs="Times New Roman"/>
          <w:bCs/>
        </w:rPr>
        <w:t>« </w:t>
      </w:r>
      <w:r w:rsidRPr="00FA6C97">
        <w:rPr>
          <w:rFonts w:ascii="Times New Roman" w:hAnsi="Times New Roman" w:cs="Times New Roman"/>
          <w:b/>
          <w:i/>
          <w:color w:val="262626"/>
        </w:rPr>
        <w:t>Les personnes qui ont agi au nom d'une société en formation avant l'immatriculation sont tenues des obligations nées des actes ainsi accomplis, avec solidarité si la société est commerciale, sans solidarité dans les autres cas</w:t>
      </w:r>
      <w:r w:rsidRPr="00FA6C97">
        <w:rPr>
          <w:rFonts w:ascii="Times New Roman" w:hAnsi="Times New Roman" w:cs="Times New Roman"/>
          <w:i/>
          <w:color w:val="262626"/>
        </w:rPr>
        <w:t xml:space="preserve">. La société régulièrement immatriculée peut reprendre les engagements souscrits, qui sont alors réputés avoir été dès l'origine contractés par celle-ci </w:t>
      </w:r>
      <w:r w:rsidRPr="00FA6C97">
        <w:rPr>
          <w:rFonts w:ascii="Times New Roman" w:hAnsi="Times New Roman" w:cs="Times New Roman"/>
          <w:bCs/>
        </w:rPr>
        <w:t>».</w:t>
      </w:r>
    </w:p>
    <w:p w14:paraId="072B0BE7" w14:textId="77777777" w:rsidR="000A27CD" w:rsidRPr="00FA6C97" w:rsidRDefault="000A27CD"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Cs/>
        </w:rPr>
      </w:pPr>
    </w:p>
    <w:p w14:paraId="50671FFA" w14:textId="0F121A79" w:rsidR="000A27CD" w:rsidRDefault="000A27CD"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sidRPr="00FA6C97">
        <w:rPr>
          <w:rFonts w:ascii="Times New Roman" w:hAnsi="Times New Roman" w:cs="Times New Roman"/>
          <w:bCs/>
        </w:rPr>
        <w:t>La jurisprudence précise que la reprise des actes décharge les associés qui ont contracté au nom et pour le compte de la société</w:t>
      </w:r>
      <w:r w:rsidRPr="00FA6C97">
        <w:rPr>
          <w:rStyle w:val="Appelnotedebasdep"/>
          <w:rFonts w:ascii="Times New Roman" w:hAnsi="Times New Roman" w:cs="Times New Roman"/>
          <w:bCs/>
        </w:rPr>
        <w:footnoteReference w:id="118"/>
      </w:r>
      <w:r w:rsidRPr="00FA6C97">
        <w:rPr>
          <w:rFonts w:ascii="Times New Roman" w:hAnsi="Times New Roman" w:cs="Times New Roman"/>
          <w:bCs/>
        </w:rPr>
        <w:t> et que la rétroactivité est totale.</w:t>
      </w:r>
    </w:p>
    <w:p w14:paraId="448E4915" w14:textId="7F7ED228" w:rsidR="000A27CD" w:rsidRDefault="000A27CD"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sz w:val="36"/>
        </w:rPr>
      </w:pPr>
    </w:p>
    <w:p w14:paraId="3F514BF5" w14:textId="2CDBC08F" w:rsidR="009907F8" w:rsidRDefault="009907F8"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sz w:val="36"/>
        </w:rPr>
      </w:pPr>
    </w:p>
    <w:p w14:paraId="0576FD87" w14:textId="40E8D3C6" w:rsidR="009907F8" w:rsidRDefault="009907F8"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sz w:val="36"/>
        </w:rPr>
      </w:pPr>
    </w:p>
    <w:p w14:paraId="3F112174" w14:textId="77777777" w:rsidR="009907F8" w:rsidRDefault="009907F8"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sz w:val="36"/>
        </w:rPr>
      </w:pPr>
    </w:p>
    <w:p w14:paraId="2EBFAAFD" w14:textId="7409E311" w:rsidR="00B20550" w:rsidRPr="00FA6C97" w:rsidRDefault="000A27CD"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sz w:val="36"/>
        </w:rPr>
      </w:pPr>
      <w:r>
        <w:rPr>
          <w:rFonts w:ascii="Times New Roman" w:hAnsi="Times New Roman" w:cs="Times New Roman"/>
          <w:b/>
          <w:bCs/>
          <w:sz w:val="36"/>
        </w:rPr>
        <w:lastRenderedPageBreak/>
        <w:t>CHAPITRE 3</w:t>
      </w:r>
      <w:r w:rsidR="00B20550" w:rsidRPr="00FA6C97">
        <w:rPr>
          <w:rFonts w:ascii="Times New Roman" w:hAnsi="Times New Roman" w:cs="Times New Roman"/>
          <w:b/>
          <w:bCs/>
          <w:sz w:val="36"/>
        </w:rPr>
        <w:t xml:space="preserve">. </w:t>
      </w:r>
    </w:p>
    <w:p w14:paraId="0A0F7A4A"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sz w:val="36"/>
          <w:u w:val="single"/>
        </w:rPr>
      </w:pPr>
      <w:r w:rsidRPr="00FA6C97">
        <w:rPr>
          <w:rFonts w:ascii="Times New Roman" w:hAnsi="Times New Roman" w:cs="Times New Roman"/>
          <w:b/>
          <w:bCs/>
          <w:sz w:val="36"/>
          <w:u w:val="single"/>
        </w:rPr>
        <w:t xml:space="preserve">LES SOCIÉTÉS DÉPOURVUES DE PERSONNALITÉ MORALE </w:t>
      </w:r>
    </w:p>
    <w:p w14:paraId="0ED31C36" w14:textId="77777777" w:rsidR="00B20550"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p>
    <w:p w14:paraId="53EE075A" w14:textId="77777777" w:rsidR="0046227D" w:rsidRDefault="0046227D"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Pr>
          <w:rFonts w:ascii="Times New Roman" w:hAnsi="Times New Roman" w:cs="Times New Roman"/>
          <w:bCs/>
        </w:rPr>
        <w:t>Deux types de sociétés sont dépourvues de personnalité morales : la société en participation (</w:t>
      </w:r>
      <w:r>
        <w:rPr>
          <w:rFonts w:ascii="Times New Roman" w:hAnsi="Times New Roman" w:cs="Times New Roman"/>
          <w:b/>
          <w:bCs/>
        </w:rPr>
        <w:t>Section </w:t>
      </w:r>
      <w:r w:rsidRPr="0046227D">
        <w:rPr>
          <w:rFonts w:ascii="Times New Roman" w:hAnsi="Times New Roman" w:cs="Times New Roman"/>
          <w:b/>
          <w:bCs/>
        </w:rPr>
        <w:t>1</w:t>
      </w:r>
      <w:r>
        <w:rPr>
          <w:rFonts w:ascii="Times New Roman" w:hAnsi="Times New Roman" w:cs="Times New Roman"/>
          <w:bCs/>
        </w:rPr>
        <w:t>.) et la société créée de fait (</w:t>
      </w:r>
      <w:r w:rsidRPr="0046227D">
        <w:rPr>
          <w:rFonts w:ascii="Times New Roman" w:hAnsi="Times New Roman" w:cs="Times New Roman"/>
          <w:b/>
          <w:bCs/>
        </w:rPr>
        <w:t>Section 2</w:t>
      </w:r>
      <w:r>
        <w:rPr>
          <w:rFonts w:ascii="Times New Roman" w:hAnsi="Times New Roman" w:cs="Times New Roman"/>
          <w:bCs/>
        </w:rPr>
        <w:t xml:space="preserve">.). </w:t>
      </w:r>
    </w:p>
    <w:p w14:paraId="6D9CE953" w14:textId="77777777" w:rsidR="0046227D" w:rsidRPr="0046227D" w:rsidRDefault="0046227D"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p>
    <w:p w14:paraId="37B008FE"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sz w:val="32"/>
        </w:rPr>
      </w:pPr>
      <w:r w:rsidRPr="00FA6C97">
        <w:rPr>
          <w:rFonts w:ascii="Times New Roman" w:hAnsi="Times New Roman" w:cs="Times New Roman"/>
          <w:b/>
          <w:bCs/>
          <w:sz w:val="32"/>
        </w:rPr>
        <w:t xml:space="preserve">Section 1. </w:t>
      </w:r>
      <w:r w:rsidRPr="00FA6C97">
        <w:rPr>
          <w:rFonts w:ascii="Times New Roman" w:hAnsi="Times New Roman" w:cs="Times New Roman"/>
          <w:b/>
          <w:bCs/>
          <w:sz w:val="32"/>
          <w:u w:val="single"/>
        </w:rPr>
        <w:t>La société en participation</w:t>
      </w:r>
      <w:r w:rsidRPr="00FA6C97">
        <w:rPr>
          <w:rFonts w:ascii="Times New Roman" w:hAnsi="Times New Roman" w:cs="Times New Roman"/>
          <w:b/>
          <w:bCs/>
          <w:sz w:val="32"/>
        </w:rPr>
        <w:t xml:space="preserve"> </w:t>
      </w:r>
    </w:p>
    <w:p w14:paraId="7755CB37" w14:textId="77777777" w:rsidR="00B20550" w:rsidRDefault="00B20550" w:rsidP="00132CE7">
      <w:pPr>
        <w:widowControl w:val="0"/>
        <w:tabs>
          <w:tab w:val="left" w:pos="220"/>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b/>
          <w:bCs/>
        </w:rPr>
      </w:pPr>
    </w:p>
    <w:p w14:paraId="3162001B" w14:textId="77777777" w:rsidR="0046227D" w:rsidRPr="0046227D" w:rsidRDefault="0046227D" w:rsidP="00242E7D">
      <w:pPr>
        <w:widowControl w:val="0"/>
        <w:tabs>
          <w:tab w:val="left" w:pos="220"/>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sidRPr="0046227D">
        <w:rPr>
          <w:rFonts w:ascii="Times New Roman" w:hAnsi="Times New Roman" w:cs="Times New Roman"/>
          <w:bCs/>
        </w:rPr>
        <w:t xml:space="preserve">La société en participation présente l’originalité </w:t>
      </w:r>
      <w:r>
        <w:rPr>
          <w:rFonts w:ascii="Times New Roman" w:hAnsi="Times New Roman" w:cs="Times New Roman"/>
          <w:bCs/>
        </w:rPr>
        <w:t>d’être dépourvue de personnalité, ce qui rejaillit sur les modalités de sa constitution (</w:t>
      </w:r>
      <w:r w:rsidRPr="0046227D">
        <w:rPr>
          <w:rFonts w:ascii="Times New Roman" w:hAnsi="Times New Roman" w:cs="Times New Roman"/>
          <w:b/>
          <w:bCs/>
        </w:rPr>
        <w:t>§1</w:t>
      </w:r>
      <w:r>
        <w:rPr>
          <w:rFonts w:ascii="Times New Roman" w:hAnsi="Times New Roman" w:cs="Times New Roman"/>
          <w:bCs/>
        </w:rPr>
        <w:t>.) et son mode de fonctionnement (</w:t>
      </w:r>
      <w:r w:rsidRPr="0046227D">
        <w:rPr>
          <w:rFonts w:ascii="Times New Roman" w:hAnsi="Times New Roman" w:cs="Times New Roman"/>
          <w:b/>
          <w:bCs/>
        </w:rPr>
        <w:t>§2</w:t>
      </w:r>
      <w:r>
        <w:rPr>
          <w:rFonts w:ascii="Times New Roman" w:hAnsi="Times New Roman" w:cs="Times New Roman"/>
          <w:bCs/>
        </w:rPr>
        <w:t xml:space="preserve">.). </w:t>
      </w:r>
    </w:p>
    <w:p w14:paraId="17AAE0DB" w14:textId="77777777" w:rsidR="0046227D" w:rsidRPr="00FA6C97" w:rsidRDefault="0046227D" w:rsidP="00132CE7">
      <w:pPr>
        <w:widowControl w:val="0"/>
        <w:tabs>
          <w:tab w:val="left" w:pos="220"/>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p>
    <w:p w14:paraId="1180EB42" w14:textId="77777777" w:rsidR="00B20550" w:rsidRPr="00FA6C97" w:rsidRDefault="00B20550" w:rsidP="00132CE7">
      <w:pPr>
        <w:widowControl w:val="0"/>
        <w:tabs>
          <w:tab w:val="left" w:pos="220"/>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sz w:val="28"/>
        </w:rPr>
      </w:pPr>
      <w:r w:rsidRPr="00FA6C97">
        <w:rPr>
          <w:rFonts w:ascii="Times New Roman" w:hAnsi="Times New Roman" w:cs="Times New Roman"/>
          <w:b/>
          <w:bCs/>
          <w:sz w:val="28"/>
        </w:rPr>
        <w:t>§1.</w:t>
      </w:r>
      <w:r w:rsidRPr="00FA6C97">
        <w:rPr>
          <w:rFonts w:ascii="Times New Roman" w:hAnsi="Times New Roman" w:cs="Times New Roman"/>
          <w:b/>
          <w:bCs/>
          <w:sz w:val="28"/>
        </w:rPr>
        <w:tab/>
      </w:r>
      <w:r w:rsidRPr="00FA6C97">
        <w:rPr>
          <w:rFonts w:ascii="Times New Roman" w:hAnsi="Times New Roman" w:cs="Times New Roman"/>
          <w:b/>
          <w:bCs/>
          <w:sz w:val="28"/>
          <w:u w:val="single"/>
        </w:rPr>
        <w:t>La constitution de la société en participation</w:t>
      </w:r>
    </w:p>
    <w:p w14:paraId="19CDF136" w14:textId="77777777" w:rsidR="00B20550" w:rsidRPr="0046227D"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bCs/>
        </w:rPr>
      </w:pPr>
    </w:p>
    <w:p w14:paraId="0CAB5ADE" w14:textId="77777777" w:rsidR="0046227D" w:rsidRDefault="0046227D" w:rsidP="00242E7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sidRPr="0046227D">
        <w:rPr>
          <w:rFonts w:ascii="Times New Roman" w:hAnsi="Times New Roman" w:cs="Times New Roman"/>
          <w:bCs/>
        </w:rPr>
        <w:t xml:space="preserve">Les </w:t>
      </w:r>
      <w:r>
        <w:rPr>
          <w:rFonts w:ascii="Times New Roman" w:hAnsi="Times New Roman" w:cs="Times New Roman"/>
          <w:bCs/>
        </w:rPr>
        <w:t>raisons de la création d’une société en participation (</w:t>
      </w:r>
      <w:r w:rsidRPr="0046227D">
        <w:rPr>
          <w:rFonts w:ascii="Times New Roman" w:hAnsi="Times New Roman" w:cs="Times New Roman"/>
          <w:b/>
          <w:bCs/>
        </w:rPr>
        <w:t>I</w:t>
      </w:r>
      <w:r>
        <w:rPr>
          <w:rFonts w:ascii="Times New Roman" w:hAnsi="Times New Roman" w:cs="Times New Roman"/>
          <w:bCs/>
        </w:rPr>
        <w:t>.) justifient la consécration de modalités de constitution originales (</w:t>
      </w:r>
      <w:r w:rsidRPr="0046227D">
        <w:rPr>
          <w:rFonts w:ascii="Times New Roman" w:hAnsi="Times New Roman" w:cs="Times New Roman"/>
          <w:b/>
          <w:bCs/>
        </w:rPr>
        <w:t>II</w:t>
      </w:r>
      <w:r>
        <w:rPr>
          <w:rFonts w:ascii="Times New Roman" w:hAnsi="Times New Roman" w:cs="Times New Roman"/>
          <w:bCs/>
        </w:rPr>
        <w:t>.).</w:t>
      </w:r>
    </w:p>
    <w:p w14:paraId="24C9BD9C" w14:textId="77777777" w:rsidR="0046227D" w:rsidRPr="0046227D" w:rsidRDefault="0046227D"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bCs/>
        </w:rPr>
      </w:pPr>
    </w:p>
    <w:p w14:paraId="6A7BBDAB" w14:textId="77777777" w:rsidR="00B20550" w:rsidRPr="00FA6C97" w:rsidRDefault="00B20550" w:rsidP="00132CE7">
      <w:pPr>
        <w:widowControl w:val="0"/>
        <w:tabs>
          <w:tab w:val="left" w:pos="220"/>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851"/>
        <w:jc w:val="both"/>
        <w:rPr>
          <w:rFonts w:ascii="Times New Roman" w:hAnsi="Times New Roman" w:cs="Times New Roman"/>
          <w:b/>
          <w:bCs/>
          <w:sz w:val="28"/>
          <w:u w:val="single"/>
        </w:rPr>
      </w:pPr>
      <w:r w:rsidRPr="00FA6C97">
        <w:rPr>
          <w:rFonts w:ascii="Times New Roman" w:hAnsi="Times New Roman" w:cs="Times New Roman"/>
          <w:b/>
          <w:bCs/>
          <w:sz w:val="28"/>
        </w:rPr>
        <w:t xml:space="preserve">I. </w:t>
      </w:r>
      <w:r w:rsidRPr="00FA6C97">
        <w:rPr>
          <w:rFonts w:ascii="Times New Roman" w:hAnsi="Times New Roman" w:cs="Times New Roman"/>
          <w:b/>
          <w:bCs/>
          <w:sz w:val="28"/>
        </w:rPr>
        <w:tab/>
      </w:r>
      <w:r w:rsidRPr="00FA6C97">
        <w:rPr>
          <w:rFonts w:ascii="Times New Roman" w:hAnsi="Times New Roman" w:cs="Times New Roman"/>
          <w:b/>
          <w:bCs/>
          <w:sz w:val="28"/>
        </w:rPr>
        <w:tab/>
      </w:r>
      <w:r w:rsidRPr="00FA6C97">
        <w:rPr>
          <w:rFonts w:ascii="Times New Roman" w:hAnsi="Times New Roman" w:cs="Times New Roman"/>
          <w:b/>
          <w:bCs/>
          <w:sz w:val="28"/>
          <w:u w:val="single"/>
        </w:rPr>
        <w:t>Les raisons de la création d’une société en participation</w:t>
      </w:r>
    </w:p>
    <w:p w14:paraId="0105E89B" w14:textId="77777777" w:rsidR="00242E7D" w:rsidRDefault="00242E7D" w:rsidP="00242E7D">
      <w:pPr>
        <w:widowControl w:val="0"/>
        <w:tabs>
          <w:tab w:val="left" w:pos="220"/>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p>
    <w:p w14:paraId="2CE802F2" w14:textId="6E605766" w:rsidR="00B20550" w:rsidRPr="00FA6C97" w:rsidRDefault="00B20550" w:rsidP="00242E7D">
      <w:pPr>
        <w:widowControl w:val="0"/>
        <w:tabs>
          <w:tab w:val="left" w:pos="220"/>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sidRPr="00FA6C97">
        <w:rPr>
          <w:rFonts w:ascii="Times New Roman" w:hAnsi="Times New Roman" w:cs="Times New Roman"/>
          <w:bCs/>
        </w:rPr>
        <w:t xml:space="preserve">Les raisons conduisant à la constitution de sociétés en participation sont diverses : </w:t>
      </w:r>
    </w:p>
    <w:p w14:paraId="5BC5CEC3" w14:textId="77777777" w:rsidR="00B20550" w:rsidRPr="00FA6C97" w:rsidRDefault="007C67E0" w:rsidP="004A70C9">
      <w:pPr>
        <w:pStyle w:val="Paragraphedeliste"/>
        <w:widowControl w:val="0"/>
        <w:numPr>
          <w:ilvl w:val="0"/>
          <w:numId w:val="48"/>
        </w:numPr>
        <w:tabs>
          <w:tab w:val="left" w:pos="284"/>
          <w:tab w:val="left" w:pos="567"/>
          <w:tab w:val="left" w:pos="720"/>
          <w:tab w:val="left" w:pos="851"/>
          <w:tab w:val="left" w:pos="1134"/>
          <w:tab w:val="left" w:pos="1418"/>
          <w:tab w:val="left" w:pos="2552"/>
        </w:tabs>
        <w:autoSpaceDE w:val="0"/>
        <w:autoSpaceDN w:val="0"/>
        <w:adjustRightInd w:val="0"/>
        <w:ind w:left="284" w:hanging="284"/>
        <w:jc w:val="both"/>
        <w:rPr>
          <w:rFonts w:ascii="Times New Roman" w:hAnsi="Times New Roman" w:cs="Times New Roman"/>
          <w:bCs/>
        </w:rPr>
      </w:pPr>
      <w:r>
        <w:rPr>
          <w:rFonts w:ascii="Times New Roman" w:hAnsi="Times New Roman" w:cs="Times New Roman"/>
          <w:bCs/>
        </w:rPr>
        <w:t>e</w:t>
      </w:r>
      <w:r w:rsidR="00224256" w:rsidRPr="00FA6C97">
        <w:rPr>
          <w:rFonts w:ascii="Times New Roman" w:hAnsi="Times New Roman" w:cs="Times New Roman"/>
          <w:bCs/>
        </w:rPr>
        <w:t>n matière de travaux publics, p</w:t>
      </w:r>
      <w:r w:rsidR="00B20550" w:rsidRPr="00FA6C97">
        <w:rPr>
          <w:rFonts w:ascii="Times New Roman" w:hAnsi="Times New Roman" w:cs="Times New Roman"/>
          <w:bCs/>
        </w:rPr>
        <w:t>lusieurs personnes peuvent vouloir collaborer pour une très courte durée</w:t>
      </w:r>
      <w:r w:rsidR="00224256" w:rsidRPr="00FA6C97">
        <w:rPr>
          <w:rFonts w:ascii="Times New Roman" w:hAnsi="Times New Roman" w:cs="Times New Roman"/>
          <w:bCs/>
        </w:rPr>
        <w:t xml:space="preserve"> et ne souhaitent</w:t>
      </w:r>
      <w:r w:rsidR="00B20550" w:rsidRPr="00FA6C97">
        <w:rPr>
          <w:rFonts w:ascii="Times New Roman" w:hAnsi="Times New Roman" w:cs="Times New Roman"/>
          <w:bCs/>
        </w:rPr>
        <w:t xml:space="preserve"> pas pérenniser leur partenariat au-delà d’un seul chantier… pas besoin d’immatriculation donc ! </w:t>
      </w:r>
    </w:p>
    <w:p w14:paraId="4E99E84E" w14:textId="77777777" w:rsidR="00B20550" w:rsidRPr="00FA6C97" w:rsidRDefault="00224256" w:rsidP="004A70C9">
      <w:pPr>
        <w:pStyle w:val="Paragraphedeliste"/>
        <w:widowControl w:val="0"/>
        <w:numPr>
          <w:ilvl w:val="0"/>
          <w:numId w:val="48"/>
        </w:numPr>
        <w:tabs>
          <w:tab w:val="left" w:pos="284"/>
          <w:tab w:val="left" w:pos="567"/>
          <w:tab w:val="left" w:pos="720"/>
          <w:tab w:val="left" w:pos="851"/>
          <w:tab w:val="left" w:pos="1134"/>
          <w:tab w:val="left" w:pos="1418"/>
          <w:tab w:val="left" w:pos="2552"/>
        </w:tabs>
        <w:autoSpaceDE w:val="0"/>
        <w:autoSpaceDN w:val="0"/>
        <w:adjustRightInd w:val="0"/>
        <w:ind w:left="284" w:hanging="284"/>
        <w:jc w:val="both"/>
        <w:rPr>
          <w:rFonts w:ascii="Times New Roman" w:hAnsi="Times New Roman" w:cs="Times New Roman"/>
          <w:bCs/>
        </w:rPr>
      </w:pPr>
      <w:r w:rsidRPr="00FA6C97">
        <w:rPr>
          <w:rFonts w:ascii="Times New Roman" w:hAnsi="Times New Roman" w:cs="Times New Roman"/>
          <w:bCs/>
        </w:rPr>
        <w:t>e</w:t>
      </w:r>
      <w:r w:rsidR="00B20550" w:rsidRPr="00FA6C97">
        <w:rPr>
          <w:rFonts w:ascii="Times New Roman" w:hAnsi="Times New Roman" w:cs="Times New Roman"/>
          <w:bCs/>
        </w:rPr>
        <w:t>n matière bancaire, plusieurs banques peuvent constituer ce qu’on appelle un « syndicat bancaire » : plusieurs établissements vont s’associer pour prêter à un acteur clé, une somme qu’aucun d’eux ne pourrait fournir, seul.</w:t>
      </w:r>
    </w:p>
    <w:p w14:paraId="0171CD89" w14:textId="77777777" w:rsidR="00B20550" w:rsidRPr="00FA6C97" w:rsidRDefault="00224256" w:rsidP="004A70C9">
      <w:pPr>
        <w:pStyle w:val="Paragraphedeliste"/>
        <w:widowControl w:val="0"/>
        <w:numPr>
          <w:ilvl w:val="0"/>
          <w:numId w:val="48"/>
        </w:numPr>
        <w:tabs>
          <w:tab w:val="left" w:pos="284"/>
          <w:tab w:val="left" w:pos="567"/>
          <w:tab w:val="left" w:pos="720"/>
          <w:tab w:val="left" w:pos="851"/>
          <w:tab w:val="left" w:pos="1134"/>
          <w:tab w:val="left" w:pos="1418"/>
          <w:tab w:val="left" w:pos="2552"/>
        </w:tabs>
        <w:autoSpaceDE w:val="0"/>
        <w:autoSpaceDN w:val="0"/>
        <w:adjustRightInd w:val="0"/>
        <w:ind w:left="284" w:hanging="284"/>
        <w:jc w:val="both"/>
        <w:rPr>
          <w:rFonts w:ascii="Times New Roman" w:hAnsi="Times New Roman" w:cs="Times New Roman"/>
          <w:bCs/>
        </w:rPr>
      </w:pPr>
      <w:r w:rsidRPr="00FA6C97">
        <w:rPr>
          <w:rFonts w:ascii="Times New Roman" w:hAnsi="Times New Roman" w:cs="Times New Roman"/>
          <w:bCs/>
        </w:rPr>
        <w:t>d</w:t>
      </w:r>
      <w:r w:rsidR="00B20550" w:rsidRPr="00FA6C97">
        <w:rPr>
          <w:rFonts w:ascii="Times New Roman" w:hAnsi="Times New Roman" w:cs="Times New Roman"/>
          <w:bCs/>
        </w:rPr>
        <w:t xml:space="preserve">ans d’autres hypothèses l’absence d’immatriculation peut être une volonté claire et non équivoque : la discrétion peut être de mise ! </w:t>
      </w:r>
    </w:p>
    <w:p w14:paraId="05E6A20B" w14:textId="77777777" w:rsidR="00B20550" w:rsidRPr="00FA6C97" w:rsidRDefault="00B20550" w:rsidP="00132CE7">
      <w:pPr>
        <w:widowControl w:val="0"/>
        <w:tabs>
          <w:tab w:val="left" w:pos="220"/>
          <w:tab w:val="left" w:pos="284"/>
          <w:tab w:val="left" w:pos="567"/>
          <w:tab w:val="left" w:pos="720"/>
          <w:tab w:val="left" w:pos="851"/>
          <w:tab w:val="left" w:pos="1134"/>
          <w:tab w:val="left" w:pos="1418"/>
          <w:tab w:val="left" w:pos="1701"/>
          <w:tab w:val="left" w:pos="2552"/>
        </w:tabs>
        <w:autoSpaceDE w:val="0"/>
        <w:autoSpaceDN w:val="0"/>
        <w:adjustRightInd w:val="0"/>
        <w:ind w:left="1418"/>
        <w:jc w:val="both"/>
        <w:rPr>
          <w:rFonts w:ascii="Times New Roman" w:hAnsi="Times New Roman" w:cs="Times New Roman"/>
          <w:bCs/>
        </w:rPr>
      </w:pPr>
    </w:p>
    <w:p w14:paraId="7BE325FC" w14:textId="77777777" w:rsidR="00B20550" w:rsidRPr="00FA6C97" w:rsidRDefault="00B20550" w:rsidP="00242E7D">
      <w:pPr>
        <w:widowControl w:val="0"/>
        <w:tabs>
          <w:tab w:val="left" w:pos="220"/>
          <w:tab w:val="left" w:pos="284"/>
          <w:tab w:val="left" w:pos="567"/>
          <w:tab w:val="left" w:pos="720"/>
          <w:tab w:val="left" w:pos="851"/>
          <w:tab w:val="left" w:pos="1134"/>
          <w:tab w:val="left" w:pos="1418"/>
          <w:tab w:val="left" w:pos="1701"/>
          <w:tab w:val="left" w:pos="2552"/>
        </w:tabs>
        <w:autoSpaceDE w:val="0"/>
        <w:autoSpaceDN w:val="0"/>
        <w:adjustRightInd w:val="0"/>
        <w:jc w:val="both"/>
        <w:rPr>
          <w:rFonts w:ascii="Times New Roman" w:hAnsi="Times New Roman" w:cs="Times New Roman"/>
          <w:bCs/>
        </w:rPr>
      </w:pPr>
      <w:r w:rsidRPr="00FA6C97">
        <w:rPr>
          <w:rFonts w:ascii="Times New Roman" w:hAnsi="Times New Roman" w:cs="Times New Roman"/>
          <w:bCs/>
        </w:rPr>
        <w:t xml:space="preserve">Deux avantages donc : la </w:t>
      </w:r>
      <w:r w:rsidRPr="00FA6C97">
        <w:rPr>
          <w:rFonts w:ascii="Times New Roman" w:hAnsi="Times New Roman" w:cs="Times New Roman"/>
          <w:b/>
          <w:bCs/>
          <w:i/>
        </w:rPr>
        <w:t>souplesse</w:t>
      </w:r>
      <w:r w:rsidRPr="00FA6C97">
        <w:rPr>
          <w:rFonts w:ascii="Times New Roman" w:hAnsi="Times New Roman" w:cs="Times New Roman"/>
          <w:bCs/>
        </w:rPr>
        <w:t xml:space="preserve"> et la </w:t>
      </w:r>
      <w:r w:rsidRPr="00FA6C97">
        <w:rPr>
          <w:rFonts w:ascii="Times New Roman" w:hAnsi="Times New Roman" w:cs="Times New Roman"/>
          <w:b/>
          <w:bCs/>
          <w:i/>
        </w:rPr>
        <w:t>discrétion</w:t>
      </w:r>
      <w:r w:rsidRPr="00FA6C97">
        <w:rPr>
          <w:rFonts w:ascii="Times New Roman" w:hAnsi="Times New Roman" w:cs="Times New Roman"/>
          <w:bCs/>
        </w:rPr>
        <w:t xml:space="preserve">. </w:t>
      </w:r>
    </w:p>
    <w:p w14:paraId="54351D67" w14:textId="77777777" w:rsidR="00B20550" w:rsidRPr="00FA6C97" w:rsidRDefault="00B20550" w:rsidP="00132CE7">
      <w:pPr>
        <w:widowControl w:val="0"/>
        <w:tabs>
          <w:tab w:val="left" w:pos="220"/>
          <w:tab w:val="left" w:pos="284"/>
          <w:tab w:val="left" w:pos="567"/>
          <w:tab w:val="left" w:pos="720"/>
          <w:tab w:val="left" w:pos="851"/>
          <w:tab w:val="left" w:pos="1134"/>
          <w:tab w:val="left" w:pos="1418"/>
          <w:tab w:val="left" w:pos="1701"/>
          <w:tab w:val="left" w:pos="2552"/>
        </w:tabs>
        <w:autoSpaceDE w:val="0"/>
        <w:autoSpaceDN w:val="0"/>
        <w:adjustRightInd w:val="0"/>
        <w:jc w:val="both"/>
        <w:rPr>
          <w:rFonts w:ascii="Times New Roman" w:hAnsi="Times New Roman" w:cs="Times New Roman"/>
          <w:bCs/>
        </w:rPr>
      </w:pPr>
    </w:p>
    <w:p w14:paraId="14B5E5BE" w14:textId="77777777" w:rsidR="00B20550" w:rsidRPr="00FA6C97" w:rsidRDefault="00B20550" w:rsidP="00242E7D">
      <w:pPr>
        <w:widowControl w:val="0"/>
        <w:tabs>
          <w:tab w:val="left" w:pos="220"/>
          <w:tab w:val="left" w:pos="284"/>
          <w:tab w:val="left" w:pos="567"/>
          <w:tab w:val="left" w:pos="720"/>
          <w:tab w:val="left" w:pos="851"/>
          <w:tab w:val="left" w:pos="1134"/>
          <w:tab w:val="left" w:pos="1418"/>
          <w:tab w:val="left" w:pos="1701"/>
          <w:tab w:val="left" w:pos="2552"/>
        </w:tabs>
        <w:autoSpaceDE w:val="0"/>
        <w:autoSpaceDN w:val="0"/>
        <w:adjustRightInd w:val="0"/>
        <w:jc w:val="both"/>
        <w:rPr>
          <w:rFonts w:ascii="Times New Roman" w:hAnsi="Times New Roman" w:cs="Times New Roman"/>
          <w:bCs/>
        </w:rPr>
      </w:pPr>
      <w:r w:rsidRPr="00FA6C97">
        <w:rPr>
          <w:rFonts w:ascii="Times New Roman" w:hAnsi="Times New Roman" w:cs="Times New Roman"/>
          <w:bCs/>
        </w:rPr>
        <w:t>Deux types de sociétés en participation existent : les sociétés « occultes » (non révélées aux tiers) et les sociétés o</w:t>
      </w:r>
      <w:r w:rsidR="00224256" w:rsidRPr="00FA6C97">
        <w:rPr>
          <w:rFonts w:ascii="Times New Roman" w:hAnsi="Times New Roman" w:cs="Times New Roman"/>
          <w:bCs/>
        </w:rPr>
        <w:t>stensibles (révélées aux tiers)</w:t>
      </w:r>
      <w:r w:rsidRPr="00FA6C97">
        <w:rPr>
          <w:rFonts w:ascii="Times New Roman" w:hAnsi="Times New Roman" w:cs="Times New Roman"/>
          <w:bCs/>
        </w:rPr>
        <w:t xml:space="preserve">. </w:t>
      </w:r>
    </w:p>
    <w:p w14:paraId="213B5E07" w14:textId="77777777" w:rsidR="00B20550" w:rsidRPr="00FA6C97" w:rsidRDefault="00B20550" w:rsidP="00132CE7">
      <w:pPr>
        <w:widowControl w:val="0"/>
        <w:tabs>
          <w:tab w:val="left" w:pos="220"/>
          <w:tab w:val="left" w:pos="284"/>
          <w:tab w:val="left" w:pos="567"/>
          <w:tab w:val="left" w:pos="720"/>
          <w:tab w:val="left" w:pos="851"/>
          <w:tab w:val="left" w:pos="1134"/>
          <w:tab w:val="left" w:pos="1418"/>
          <w:tab w:val="left" w:pos="1701"/>
          <w:tab w:val="left" w:pos="2552"/>
        </w:tabs>
        <w:autoSpaceDE w:val="0"/>
        <w:autoSpaceDN w:val="0"/>
        <w:adjustRightInd w:val="0"/>
        <w:jc w:val="both"/>
        <w:rPr>
          <w:rFonts w:ascii="Times New Roman" w:hAnsi="Times New Roman" w:cs="Times New Roman"/>
          <w:bCs/>
        </w:rPr>
      </w:pPr>
    </w:p>
    <w:p w14:paraId="7D92E843" w14:textId="77777777" w:rsidR="00B20550" w:rsidRPr="00FA6C97" w:rsidRDefault="00B20550" w:rsidP="00132CE7">
      <w:pPr>
        <w:widowControl w:val="0"/>
        <w:tabs>
          <w:tab w:val="left" w:pos="220"/>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851"/>
        <w:jc w:val="both"/>
        <w:rPr>
          <w:rFonts w:ascii="Times New Roman" w:hAnsi="Times New Roman" w:cs="Times New Roman"/>
          <w:sz w:val="28"/>
          <w:u w:val="single"/>
        </w:rPr>
      </w:pPr>
      <w:r w:rsidRPr="00FA6C97">
        <w:rPr>
          <w:rFonts w:ascii="Times New Roman" w:hAnsi="Times New Roman" w:cs="Times New Roman"/>
          <w:b/>
          <w:bCs/>
          <w:sz w:val="28"/>
        </w:rPr>
        <w:t xml:space="preserve">II. </w:t>
      </w:r>
      <w:r w:rsidRPr="00FA6C97">
        <w:rPr>
          <w:rFonts w:ascii="Times New Roman" w:hAnsi="Times New Roman" w:cs="Times New Roman"/>
          <w:b/>
          <w:bCs/>
          <w:sz w:val="28"/>
        </w:rPr>
        <w:tab/>
      </w:r>
      <w:r w:rsidRPr="00FA6C97">
        <w:rPr>
          <w:rFonts w:ascii="Times New Roman" w:hAnsi="Times New Roman" w:cs="Times New Roman"/>
          <w:b/>
          <w:bCs/>
          <w:sz w:val="28"/>
          <w:u w:val="single"/>
        </w:rPr>
        <w:t>Les modalités de constitution d’une société en participation</w:t>
      </w:r>
    </w:p>
    <w:p w14:paraId="07E55B9D"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b/>
          <w:bCs/>
        </w:rPr>
      </w:pPr>
    </w:p>
    <w:p w14:paraId="04F84086" w14:textId="77777777" w:rsidR="00B20550" w:rsidRPr="007C67E0" w:rsidRDefault="00B20550" w:rsidP="00242E7D">
      <w:pPr>
        <w:widowControl w:val="0"/>
        <w:autoSpaceDE w:val="0"/>
        <w:autoSpaceDN w:val="0"/>
        <w:adjustRightInd w:val="0"/>
        <w:jc w:val="both"/>
        <w:rPr>
          <w:rFonts w:ascii="Times New Roman" w:hAnsi="Times New Roman" w:cs="Times New Roman"/>
          <w:b/>
        </w:rPr>
      </w:pPr>
      <w:r w:rsidRPr="007C67E0">
        <w:rPr>
          <w:rFonts w:ascii="Times New Roman" w:hAnsi="Times New Roman" w:cs="Times New Roman"/>
          <w:b/>
          <w:color w:val="262626"/>
        </w:rPr>
        <w:t xml:space="preserve">Les associés peuvent convenir que la société ne sera point immatriculée. La </w:t>
      </w:r>
      <w:r w:rsidR="007C67E0" w:rsidRPr="007C67E0">
        <w:rPr>
          <w:rFonts w:ascii="Times New Roman" w:hAnsi="Times New Roman" w:cs="Times New Roman"/>
          <w:b/>
        </w:rPr>
        <w:t>société est dite alors « société en participation »</w:t>
      </w:r>
      <w:r w:rsidRPr="007C67E0">
        <w:rPr>
          <w:rFonts w:ascii="Times New Roman" w:hAnsi="Times New Roman" w:cs="Times New Roman"/>
          <w:b/>
        </w:rPr>
        <w:t>. Elle n'est pas une personne morale et n'est pas soumise à publicité. Elle peut être prouvée par tous moyens.</w:t>
      </w:r>
    </w:p>
    <w:p w14:paraId="42D007C8" w14:textId="77777777" w:rsidR="00B20550" w:rsidRPr="00FA6C97" w:rsidRDefault="00B20550" w:rsidP="00132CE7">
      <w:pPr>
        <w:widowControl w:val="0"/>
        <w:autoSpaceDE w:val="0"/>
        <w:autoSpaceDN w:val="0"/>
        <w:adjustRightInd w:val="0"/>
        <w:ind w:left="1418"/>
        <w:jc w:val="both"/>
        <w:rPr>
          <w:rFonts w:ascii="Times New Roman" w:hAnsi="Times New Roman" w:cs="Times New Roman"/>
        </w:rPr>
      </w:pPr>
    </w:p>
    <w:p w14:paraId="41C758DA" w14:textId="77777777" w:rsidR="00B20550" w:rsidRPr="00FA6C97" w:rsidRDefault="0046227D" w:rsidP="00242E7D">
      <w:pPr>
        <w:widowControl w:val="0"/>
        <w:autoSpaceDE w:val="0"/>
        <w:autoSpaceDN w:val="0"/>
        <w:adjustRightInd w:val="0"/>
        <w:jc w:val="both"/>
        <w:rPr>
          <w:rFonts w:ascii="Times New Roman" w:hAnsi="Times New Roman" w:cs="Times New Roman"/>
          <w:color w:val="262626"/>
        </w:rPr>
      </w:pPr>
      <w:r w:rsidRPr="007C67E0">
        <w:rPr>
          <w:rFonts w:ascii="Times New Roman" w:hAnsi="Times New Roman" w:cs="Times New Roman"/>
          <w:b/>
          <w:color w:val="262626"/>
        </w:rPr>
        <w:t>À</w:t>
      </w:r>
      <w:r w:rsidR="00B20550" w:rsidRPr="007C67E0">
        <w:rPr>
          <w:rFonts w:ascii="Times New Roman" w:hAnsi="Times New Roman" w:cs="Times New Roman"/>
          <w:b/>
          <w:color w:val="262626"/>
        </w:rPr>
        <w:t xml:space="preserve"> l'égard des tiers, chaque associé reste propriétaire des biens qu'il met à la disposition de la société</w:t>
      </w:r>
      <w:r w:rsidR="00224256" w:rsidRPr="00FA6C97">
        <w:rPr>
          <w:rStyle w:val="Appelnotedebasdep"/>
          <w:rFonts w:ascii="Times New Roman" w:hAnsi="Times New Roman" w:cs="Times New Roman"/>
          <w:color w:val="262626"/>
        </w:rPr>
        <w:footnoteReference w:id="119"/>
      </w:r>
      <w:r w:rsidR="00B20550" w:rsidRPr="00FA6C97">
        <w:rPr>
          <w:rFonts w:ascii="Times New Roman" w:hAnsi="Times New Roman" w:cs="Times New Roman"/>
          <w:color w:val="262626"/>
        </w:rPr>
        <w:t xml:space="preserve"> : </w:t>
      </w:r>
    </w:p>
    <w:p w14:paraId="17A86AD4" w14:textId="77777777" w:rsidR="00B20550" w:rsidRPr="00FA6C97" w:rsidRDefault="00224256" w:rsidP="004A70C9">
      <w:pPr>
        <w:pStyle w:val="Paragraphedeliste"/>
        <w:widowControl w:val="0"/>
        <w:numPr>
          <w:ilvl w:val="0"/>
          <w:numId w:val="36"/>
        </w:numPr>
        <w:autoSpaceDE w:val="0"/>
        <w:autoSpaceDN w:val="0"/>
        <w:adjustRightInd w:val="0"/>
        <w:ind w:left="284" w:hanging="284"/>
        <w:jc w:val="both"/>
        <w:rPr>
          <w:rFonts w:ascii="Times New Roman" w:hAnsi="Times New Roman" w:cs="Times New Roman"/>
          <w:color w:val="262626"/>
        </w:rPr>
      </w:pPr>
      <w:r w:rsidRPr="00FA6C97">
        <w:rPr>
          <w:rFonts w:ascii="Times New Roman" w:hAnsi="Times New Roman" w:cs="Times New Roman"/>
          <w:color w:val="262626"/>
        </w:rPr>
        <w:t>l</w:t>
      </w:r>
      <w:r w:rsidR="00B20550" w:rsidRPr="00FA6C97">
        <w:rPr>
          <w:rFonts w:ascii="Times New Roman" w:hAnsi="Times New Roman" w:cs="Times New Roman"/>
          <w:color w:val="262626"/>
        </w:rPr>
        <w:t xml:space="preserve">es apports en nature ne peuvent ainsi être que des apports en jouissance ; </w:t>
      </w:r>
    </w:p>
    <w:p w14:paraId="3317135E" w14:textId="77777777" w:rsidR="00B20550" w:rsidRPr="00FA6C97" w:rsidRDefault="00224256" w:rsidP="004A70C9">
      <w:pPr>
        <w:pStyle w:val="Paragraphedeliste"/>
        <w:widowControl w:val="0"/>
        <w:numPr>
          <w:ilvl w:val="0"/>
          <w:numId w:val="36"/>
        </w:numPr>
        <w:autoSpaceDE w:val="0"/>
        <w:autoSpaceDN w:val="0"/>
        <w:adjustRightInd w:val="0"/>
        <w:ind w:left="284" w:hanging="284"/>
        <w:jc w:val="both"/>
        <w:rPr>
          <w:rFonts w:ascii="Times New Roman" w:hAnsi="Times New Roman" w:cs="Times New Roman"/>
          <w:color w:val="262626"/>
        </w:rPr>
      </w:pPr>
      <w:r w:rsidRPr="00FA6C97">
        <w:rPr>
          <w:rFonts w:ascii="Times New Roman" w:hAnsi="Times New Roman" w:cs="Times New Roman"/>
          <w:color w:val="262626"/>
        </w:rPr>
        <w:t>l</w:t>
      </w:r>
      <w:r w:rsidR="00B20550" w:rsidRPr="00FA6C97">
        <w:rPr>
          <w:rFonts w:ascii="Times New Roman" w:hAnsi="Times New Roman" w:cs="Times New Roman"/>
          <w:color w:val="262626"/>
        </w:rPr>
        <w:t xml:space="preserve">es apports en numéraire sont ainsi réalisés à titre précaire. </w:t>
      </w:r>
    </w:p>
    <w:p w14:paraId="174EDA83" w14:textId="0F3D46C5" w:rsidR="00B20550" w:rsidRDefault="00B20550" w:rsidP="00132CE7">
      <w:pPr>
        <w:widowControl w:val="0"/>
        <w:autoSpaceDE w:val="0"/>
        <w:autoSpaceDN w:val="0"/>
        <w:adjustRightInd w:val="0"/>
        <w:jc w:val="both"/>
        <w:rPr>
          <w:rFonts w:ascii="Times New Roman" w:hAnsi="Times New Roman" w:cs="Times New Roman"/>
        </w:rPr>
      </w:pPr>
    </w:p>
    <w:p w14:paraId="3CD0AF0F" w14:textId="77777777" w:rsidR="009907F8" w:rsidRPr="00FA6C97" w:rsidRDefault="009907F8" w:rsidP="00132CE7">
      <w:pPr>
        <w:widowControl w:val="0"/>
        <w:autoSpaceDE w:val="0"/>
        <w:autoSpaceDN w:val="0"/>
        <w:adjustRightInd w:val="0"/>
        <w:jc w:val="both"/>
        <w:rPr>
          <w:rFonts w:ascii="Times New Roman" w:hAnsi="Times New Roman" w:cs="Times New Roman"/>
        </w:rPr>
      </w:pPr>
    </w:p>
    <w:p w14:paraId="47219381" w14:textId="77777777" w:rsidR="00B20550" w:rsidRPr="00FA6C97" w:rsidRDefault="00B20550" w:rsidP="00D814E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rPr>
      </w:pPr>
      <w:r w:rsidRPr="007C67E0">
        <w:rPr>
          <w:rFonts w:ascii="Times New Roman" w:hAnsi="Times New Roman" w:cs="Times New Roman"/>
          <w:b/>
        </w:rPr>
        <w:lastRenderedPageBreak/>
        <w:t>Les associés conviennent librement de l'objet, du fonctionnement et des conditions de la société en participation, sous réserve de ne pas déroger</w:t>
      </w:r>
      <w:r w:rsidR="00224256" w:rsidRPr="007C67E0">
        <w:rPr>
          <w:rFonts w:ascii="Times New Roman" w:hAnsi="Times New Roman" w:cs="Times New Roman"/>
          <w:b/>
        </w:rPr>
        <w:t xml:space="preserve"> à certaines dispositions impératives du droit commun des sociétés</w:t>
      </w:r>
      <w:r w:rsidR="00224256" w:rsidRPr="00FA6C97">
        <w:rPr>
          <w:rStyle w:val="Appelnotedebasdep"/>
          <w:rFonts w:ascii="Times New Roman" w:hAnsi="Times New Roman" w:cs="Times New Roman"/>
        </w:rPr>
        <w:footnoteReference w:id="120"/>
      </w:r>
      <w:r w:rsidR="00224256" w:rsidRPr="00FA6C97">
        <w:rPr>
          <w:rFonts w:ascii="Times New Roman" w:hAnsi="Times New Roman" w:cs="Times New Roman"/>
        </w:rPr>
        <w:t>.</w:t>
      </w:r>
    </w:p>
    <w:p w14:paraId="6E249361"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
          <w:bCs/>
        </w:rPr>
      </w:pPr>
    </w:p>
    <w:p w14:paraId="0C36D013" w14:textId="77777777" w:rsidR="00B20550" w:rsidRPr="00FA6C97" w:rsidRDefault="00B20550" w:rsidP="00D814E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color w:val="262626"/>
        </w:rPr>
      </w:pPr>
      <w:r w:rsidRPr="00FA6C97">
        <w:rPr>
          <w:rFonts w:ascii="Times New Roman" w:hAnsi="Times New Roman" w:cs="Times New Roman"/>
          <w:bCs/>
        </w:rPr>
        <w:t>La durée</w:t>
      </w:r>
      <w:r w:rsidRPr="00FA6C97">
        <w:rPr>
          <w:rFonts w:ascii="Times New Roman" w:hAnsi="Times New Roman" w:cs="Times New Roman"/>
          <w:b/>
          <w:bCs/>
        </w:rPr>
        <w:t xml:space="preserve"> </w:t>
      </w:r>
      <w:r w:rsidRPr="00FA6C97">
        <w:rPr>
          <w:rFonts w:ascii="Times New Roman" w:hAnsi="Times New Roman" w:cs="Times New Roman"/>
          <w:bCs/>
        </w:rPr>
        <w:t>est fixée librement et peut être indéterminée</w:t>
      </w:r>
      <w:r w:rsidR="00224256" w:rsidRPr="00FA6C97">
        <w:rPr>
          <w:rStyle w:val="Appelnotedebasdep"/>
          <w:rFonts w:ascii="Times New Roman" w:hAnsi="Times New Roman" w:cs="Times New Roman"/>
          <w:bCs/>
        </w:rPr>
        <w:footnoteReference w:id="121"/>
      </w:r>
      <w:r w:rsidR="00224256" w:rsidRPr="00FA6C97">
        <w:rPr>
          <w:rFonts w:ascii="Times New Roman" w:hAnsi="Times New Roman" w:cs="Times New Roman"/>
          <w:bCs/>
        </w:rPr>
        <w:t>,</w:t>
      </w:r>
      <w:r w:rsidRPr="00FA6C97">
        <w:rPr>
          <w:rFonts w:ascii="Times New Roman" w:hAnsi="Times New Roman" w:cs="Times New Roman"/>
          <w:b/>
          <w:bCs/>
        </w:rPr>
        <w:t xml:space="preserve"> </w:t>
      </w:r>
      <w:r w:rsidRPr="00FA6C97">
        <w:rPr>
          <w:rFonts w:ascii="Times New Roman" w:hAnsi="Times New Roman" w:cs="Times New Roman"/>
          <w:bCs/>
        </w:rPr>
        <w:t>auquel cas</w:t>
      </w:r>
      <w:r w:rsidRPr="00FA6C97">
        <w:rPr>
          <w:rFonts w:ascii="Times New Roman" w:hAnsi="Times New Roman" w:cs="Times New Roman"/>
          <w:b/>
          <w:bCs/>
        </w:rPr>
        <w:t xml:space="preserve"> </w:t>
      </w:r>
      <w:r w:rsidRPr="00FA6C97">
        <w:rPr>
          <w:rFonts w:ascii="Times New Roman" w:hAnsi="Times New Roman" w:cs="Times New Roman"/>
          <w:color w:val="262626"/>
        </w:rPr>
        <w:t>sa dissolution peut résulter à tout moment d'une notification adressée par l'un d'eux à tous les associés, pourvu que cette notification soit de bonne foi, et non faite à contretemps.</w:t>
      </w:r>
    </w:p>
    <w:p w14:paraId="2DD928AB"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p>
    <w:p w14:paraId="7EF9F1B2"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sz w:val="28"/>
          <w:u w:val="single"/>
        </w:rPr>
      </w:pPr>
      <w:r w:rsidRPr="00FA6C97">
        <w:rPr>
          <w:rFonts w:ascii="Times New Roman" w:hAnsi="Times New Roman" w:cs="Times New Roman"/>
          <w:b/>
          <w:bCs/>
          <w:sz w:val="28"/>
        </w:rPr>
        <w:t>§2.</w:t>
      </w:r>
      <w:r w:rsidRPr="00FA6C97">
        <w:rPr>
          <w:rFonts w:ascii="Times New Roman" w:hAnsi="Times New Roman" w:cs="Times New Roman"/>
          <w:b/>
          <w:bCs/>
          <w:sz w:val="28"/>
        </w:rPr>
        <w:tab/>
      </w:r>
      <w:r w:rsidRPr="00FA6C97">
        <w:rPr>
          <w:rFonts w:ascii="Times New Roman" w:hAnsi="Times New Roman" w:cs="Times New Roman"/>
          <w:b/>
          <w:bCs/>
          <w:sz w:val="28"/>
          <w:u w:val="single"/>
        </w:rPr>
        <w:t xml:space="preserve">Le fonctionnement de la société en participation </w:t>
      </w:r>
    </w:p>
    <w:p w14:paraId="55BA481A" w14:textId="77777777" w:rsidR="00B20550" w:rsidRPr="0046227D"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b/>
          <w:bCs/>
        </w:rPr>
      </w:pPr>
    </w:p>
    <w:p w14:paraId="666CF2D2" w14:textId="77777777" w:rsidR="0046227D" w:rsidRDefault="0046227D" w:rsidP="00D814E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sidRPr="0046227D">
        <w:rPr>
          <w:rFonts w:ascii="Times New Roman" w:hAnsi="Times New Roman" w:cs="Times New Roman"/>
          <w:bCs/>
        </w:rPr>
        <w:t xml:space="preserve">L’absence de </w:t>
      </w:r>
      <w:r>
        <w:rPr>
          <w:rFonts w:ascii="Times New Roman" w:hAnsi="Times New Roman" w:cs="Times New Roman"/>
          <w:bCs/>
        </w:rPr>
        <w:t>personnalité morale de la société en participation conduit à développer des rapports originaux, tant entre les associés (</w:t>
      </w:r>
      <w:r w:rsidRPr="0046227D">
        <w:rPr>
          <w:rFonts w:ascii="Times New Roman" w:hAnsi="Times New Roman" w:cs="Times New Roman"/>
          <w:b/>
          <w:bCs/>
        </w:rPr>
        <w:t>I</w:t>
      </w:r>
      <w:r>
        <w:rPr>
          <w:rFonts w:ascii="Times New Roman" w:hAnsi="Times New Roman" w:cs="Times New Roman"/>
          <w:bCs/>
        </w:rPr>
        <w:t>.) que dans les rapports de ces derniers avec les tiers (</w:t>
      </w:r>
      <w:r w:rsidRPr="0046227D">
        <w:rPr>
          <w:rFonts w:ascii="Times New Roman" w:hAnsi="Times New Roman" w:cs="Times New Roman"/>
          <w:b/>
          <w:bCs/>
        </w:rPr>
        <w:t>II</w:t>
      </w:r>
      <w:r>
        <w:rPr>
          <w:rFonts w:ascii="Times New Roman" w:hAnsi="Times New Roman" w:cs="Times New Roman"/>
          <w:bCs/>
        </w:rPr>
        <w:t>.).</w:t>
      </w:r>
    </w:p>
    <w:p w14:paraId="7CAC5946" w14:textId="77777777" w:rsidR="0046227D" w:rsidRPr="0046227D" w:rsidRDefault="0046227D"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bCs/>
        </w:rPr>
      </w:pPr>
    </w:p>
    <w:p w14:paraId="7AE9BD59" w14:textId="023EE38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851"/>
        <w:jc w:val="both"/>
        <w:rPr>
          <w:rFonts w:ascii="Times New Roman" w:hAnsi="Times New Roman" w:cs="Times New Roman"/>
          <w:sz w:val="28"/>
        </w:rPr>
      </w:pPr>
      <w:r w:rsidRPr="00FA6C97">
        <w:rPr>
          <w:rFonts w:ascii="Times New Roman" w:hAnsi="Times New Roman" w:cs="Times New Roman"/>
          <w:b/>
          <w:bCs/>
          <w:sz w:val="28"/>
        </w:rPr>
        <w:t xml:space="preserve">I. </w:t>
      </w:r>
      <w:r w:rsidRPr="00FA6C97">
        <w:rPr>
          <w:rFonts w:ascii="Times New Roman" w:hAnsi="Times New Roman" w:cs="Times New Roman"/>
          <w:b/>
          <w:bCs/>
          <w:sz w:val="28"/>
        </w:rPr>
        <w:tab/>
      </w:r>
      <w:r w:rsidRPr="00FA6C97">
        <w:rPr>
          <w:rFonts w:ascii="Times New Roman" w:hAnsi="Times New Roman" w:cs="Times New Roman"/>
          <w:b/>
          <w:bCs/>
          <w:sz w:val="28"/>
        </w:rPr>
        <w:tab/>
      </w:r>
      <w:r w:rsidR="005648F0">
        <w:rPr>
          <w:rFonts w:ascii="Times New Roman" w:hAnsi="Times New Roman" w:cs="Times New Roman"/>
          <w:b/>
          <w:bCs/>
          <w:sz w:val="28"/>
          <w:u w:val="single"/>
        </w:rPr>
        <w:t>Les rapports entre associés</w:t>
      </w:r>
    </w:p>
    <w:p w14:paraId="74120753"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851"/>
        <w:jc w:val="both"/>
        <w:rPr>
          <w:rFonts w:ascii="Times New Roman" w:hAnsi="Times New Roman" w:cs="Times New Roman"/>
          <w:b/>
          <w:bCs/>
          <w:sz w:val="28"/>
        </w:rPr>
      </w:pPr>
      <w:r w:rsidRPr="00FA6C97">
        <w:rPr>
          <w:rFonts w:ascii="Times New Roman" w:hAnsi="Times New Roman" w:cs="Times New Roman"/>
          <w:b/>
          <w:bCs/>
          <w:sz w:val="28"/>
        </w:rPr>
        <w:tab/>
      </w:r>
    </w:p>
    <w:p w14:paraId="72AFEF10" w14:textId="77777777" w:rsidR="00B20550" w:rsidRPr="00FA6C97" w:rsidRDefault="00224256" w:rsidP="00D814E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color w:val="262626"/>
        </w:rPr>
      </w:pPr>
      <w:r w:rsidRPr="007C67E0">
        <w:rPr>
          <w:rFonts w:ascii="Times New Roman" w:hAnsi="Times New Roman" w:cs="Times New Roman"/>
          <w:b/>
          <w:color w:val="262626"/>
        </w:rPr>
        <w:t>À</w:t>
      </w:r>
      <w:r w:rsidR="00B20550" w:rsidRPr="007C67E0">
        <w:rPr>
          <w:rFonts w:ascii="Times New Roman" w:hAnsi="Times New Roman" w:cs="Times New Roman"/>
          <w:b/>
          <w:color w:val="262626"/>
        </w:rPr>
        <w:t xml:space="preserve"> moins qu'une organisation différente n'ait été prévue, les rapports entre associés sont régis, en tant que de raison, soit par les dispositions applicables aux sociétés civiles, si la société a un caractère civil, soit, si elle a un caractère commercial, par celles applicables aux sociétés en nom collectif</w:t>
      </w:r>
      <w:r w:rsidRPr="00FA6C97">
        <w:rPr>
          <w:rStyle w:val="Appelnotedebasdep"/>
          <w:rFonts w:ascii="Times New Roman" w:hAnsi="Times New Roman" w:cs="Times New Roman"/>
          <w:color w:val="262626"/>
        </w:rPr>
        <w:footnoteReference w:id="122"/>
      </w:r>
      <w:r w:rsidR="00B20550" w:rsidRPr="00FA6C97">
        <w:rPr>
          <w:rFonts w:ascii="Times New Roman" w:hAnsi="Times New Roman" w:cs="Times New Roman"/>
          <w:color w:val="262626"/>
        </w:rPr>
        <w:t xml:space="preserve">. </w:t>
      </w:r>
    </w:p>
    <w:p w14:paraId="62733903"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851"/>
        <w:jc w:val="both"/>
        <w:rPr>
          <w:rFonts w:ascii="Times New Roman" w:hAnsi="Times New Roman" w:cs="Times New Roman"/>
          <w:b/>
          <w:bCs/>
        </w:rPr>
      </w:pPr>
    </w:p>
    <w:p w14:paraId="795F2032"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851"/>
        <w:jc w:val="both"/>
        <w:rPr>
          <w:rFonts w:ascii="Times New Roman" w:hAnsi="Times New Roman" w:cs="Times New Roman"/>
          <w:sz w:val="28"/>
          <w:u w:val="single"/>
        </w:rPr>
      </w:pPr>
      <w:r w:rsidRPr="00FA6C97">
        <w:rPr>
          <w:rFonts w:ascii="Times New Roman" w:hAnsi="Times New Roman" w:cs="Times New Roman"/>
          <w:b/>
          <w:bCs/>
          <w:sz w:val="28"/>
        </w:rPr>
        <w:t xml:space="preserve">II. </w:t>
      </w:r>
      <w:r w:rsidRPr="00FA6C97">
        <w:rPr>
          <w:rFonts w:ascii="Times New Roman" w:hAnsi="Times New Roman" w:cs="Times New Roman"/>
          <w:b/>
          <w:bCs/>
          <w:sz w:val="28"/>
        </w:rPr>
        <w:tab/>
      </w:r>
      <w:r w:rsidRPr="00FA6C97">
        <w:rPr>
          <w:rFonts w:ascii="Times New Roman" w:hAnsi="Times New Roman" w:cs="Times New Roman"/>
          <w:b/>
          <w:bCs/>
          <w:sz w:val="28"/>
          <w:u w:val="single"/>
        </w:rPr>
        <w:t xml:space="preserve">Les rapports avec les tiers </w:t>
      </w:r>
    </w:p>
    <w:p w14:paraId="516324E2"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b/>
          <w:bCs/>
        </w:rPr>
      </w:pPr>
    </w:p>
    <w:p w14:paraId="638AE2B8" w14:textId="5DEAB8AD" w:rsidR="00B20550" w:rsidRPr="00FA6C97" w:rsidRDefault="00224256" w:rsidP="00D814ED">
      <w:pPr>
        <w:widowControl w:val="0"/>
        <w:autoSpaceDE w:val="0"/>
        <w:autoSpaceDN w:val="0"/>
        <w:adjustRightInd w:val="0"/>
        <w:jc w:val="both"/>
        <w:rPr>
          <w:rFonts w:ascii="Times New Roman" w:hAnsi="Times New Roman" w:cs="Times New Roman"/>
        </w:rPr>
      </w:pPr>
      <w:r w:rsidRPr="007C67E0">
        <w:rPr>
          <w:rFonts w:ascii="Times New Roman" w:hAnsi="Times New Roman" w:cs="Times New Roman"/>
          <w:b/>
          <w:color w:val="262626"/>
        </w:rPr>
        <w:t>À</w:t>
      </w:r>
      <w:r w:rsidR="00B20550" w:rsidRPr="007C67E0">
        <w:rPr>
          <w:rFonts w:ascii="Times New Roman" w:hAnsi="Times New Roman" w:cs="Times New Roman"/>
          <w:b/>
          <w:color w:val="262626"/>
        </w:rPr>
        <w:t xml:space="preserve"> l'égard des tiers, chaque associé reste propriétaire des biens qu'il met à la disposition de la société.</w:t>
      </w:r>
      <w:r w:rsidRPr="007C67E0">
        <w:rPr>
          <w:rFonts w:ascii="Times New Roman" w:hAnsi="Times New Roman" w:cs="Times New Roman"/>
          <w:b/>
        </w:rPr>
        <w:t xml:space="preserve"> </w:t>
      </w:r>
      <w:r w:rsidR="00B20550" w:rsidRPr="007C67E0">
        <w:rPr>
          <w:rFonts w:ascii="Times New Roman" w:hAnsi="Times New Roman" w:cs="Times New Roman"/>
          <w:b/>
          <w:color w:val="262626"/>
        </w:rPr>
        <w:t>Il peut en outre être convenu que l'un des associés est, à l'égard des tiers, propriétaire de tout ou partie des biens qu'il acquiert en vue de la réalisation de l'objet social</w:t>
      </w:r>
      <w:r w:rsidRPr="00FA6C97">
        <w:rPr>
          <w:rStyle w:val="Appelnotedebasdep"/>
          <w:rFonts w:ascii="Times New Roman" w:hAnsi="Times New Roman" w:cs="Times New Roman"/>
          <w:color w:val="262626"/>
        </w:rPr>
        <w:footnoteReference w:id="123"/>
      </w:r>
      <w:r w:rsidR="00B20550" w:rsidRPr="00FA6C97">
        <w:rPr>
          <w:rFonts w:ascii="Times New Roman" w:hAnsi="Times New Roman" w:cs="Times New Roman"/>
          <w:color w:val="262626"/>
        </w:rPr>
        <w:t>.</w:t>
      </w:r>
    </w:p>
    <w:p w14:paraId="622886E8"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p>
    <w:p w14:paraId="47CC58DC" w14:textId="77777777" w:rsidR="00B20550" w:rsidRPr="00FA6C97" w:rsidRDefault="00B20550" w:rsidP="00D814ED">
      <w:pPr>
        <w:widowControl w:val="0"/>
        <w:autoSpaceDE w:val="0"/>
        <w:autoSpaceDN w:val="0"/>
        <w:adjustRightInd w:val="0"/>
        <w:jc w:val="both"/>
        <w:rPr>
          <w:rFonts w:ascii="Times New Roman" w:hAnsi="Times New Roman" w:cs="Times New Roman"/>
        </w:rPr>
      </w:pPr>
      <w:r w:rsidRPr="007C67E0">
        <w:rPr>
          <w:rFonts w:ascii="Times New Roman" w:hAnsi="Times New Roman" w:cs="Times New Roman"/>
          <w:b/>
          <w:color w:val="262626"/>
        </w:rPr>
        <w:t>Chaque associé contracte en son nom personnel et est seul engagé à l'égard des tiers.</w:t>
      </w:r>
      <w:r w:rsidR="00224256" w:rsidRPr="007C67E0">
        <w:rPr>
          <w:rFonts w:ascii="Times New Roman" w:hAnsi="Times New Roman" w:cs="Times New Roman"/>
          <w:b/>
        </w:rPr>
        <w:t> </w:t>
      </w:r>
      <w:r w:rsidRPr="007C67E0">
        <w:rPr>
          <w:rFonts w:ascii="Times New Roman" w:hAnsi="Times New Roman" w:cs="Times New Roman"/>
          <w:b/>
          <w:color w:val="262626"/>
        </w:rPr>
        <w:t>Toutefois, si les participants agissent en qualité d'associés au vu et au su des tiers, chacun d'eux est tenu à l'égard de ceux-ci des obligations nées des actes accomplis en cette qualité par l'un des autres, avec solidarité, si la société est commerciale, sans solidarité dans les autres cas.</w:t>
      </w:r>
      <w:r w:rsidR="00224256" w:rsidRPr="007C67E0">
        <w:rPr>
          <w:rFonts w:ascii="Times New Roman" w:hAnsi="Times New Roman" w:cs="Times New Roman"/>
          <w:b/>
        </w:rPr>
        <w:t xml:space="preserve"> </w:t>
      </w:r>
      <w:r w:rsidRPr="007C67E0">
        <w:rPr>
          <w:rFonts w:ascii="Times New Roman" w:hAnsi="Times New Roman" w:cs="Times New Roman"/>
          <w:b/>
          <w:color w:val="262626"/>
        </w:rPr>
        <w:t>Il en est de même de l'associé qui, par son immixtion, a laissé croire au cocontractant qu'il entendait s'engager à son égard, ou dont il est prouvé que l'engagement a tourné à son profit</w:t>
      </w:r>
      <w:r w:rsidR="007C67E0">
        <w:rPr>
          <w:rStyle w:val="Appelnotedebasdep"/>
          <w:rFonts w:ascii="Times New Roman" w:hAnsi="Times New Roman" w:cs="Times New Roman"/>
          <w:b/>
          <w:color w:val="262626"/>
        </w:rPr>
        <w:footnoteReference w:id="124"/>
      </w:r>
      <w:r w:rsidRPr="00FA6C97">
        <w:rPr>
          <w:rFonts w:ascii="Times New Roman" w:hAnsi="Times New Roman" w:cs="Times New Roman"/>
          <w:color w:val="262626"/>
        </w:rPr>
        <w:t>.</w:t>
      </w:r>
    </w:p>
    <w:p w14:paraId="0579BCF4"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r w:rsidRPr="00FA6C97">
        <w:rPr>
          <w:rFonts w:ascii="Times New Roman" w:hAnsi="Times New Roman" w:cs="Times New Roman"/>
          <w:b/>
          <w:bCs/>
        </w:rPr>
        <w:tab/>
      </w:r>
    </w:p>
    <w:p w14:paraId="2A5285A1"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284"/>
        <w:jc w:val="both"/>
        <w:rPr>
          <w:rFonts w:ascii="Times New Roman" w:hAnsi="Times New Roman" w:cs="Times New Roman"/>
          <w:sz w:val="32"/>
        </w:rPr>
      </w:pPr>
      <w:r w:rsidRPr="00FA6C97">
        <w:rPr>
          <w:rFonts w:ascii="Times New Roman" w:hAnsi="Times New Roman" w:cs="Times New Roman"/>
          <w:b/>
          <w:bCs/>
          <w:sz w:val="32"/>
        </w:rPr>
        <w:t xml:space="preserve">Section 2. </w:t>
      </w:r>
      <w:r w:rsidRPr="00FA6C97">
        <w:rPr>
          <w:rFonts w:ascii="Times New Roman" w:hAnsi="Times New Roman" w:cs="Times New Roman"/>
          <w:b/>
          <w:bCs/>
          <w:sz w:val="32"/>
          <w:u w:val="single"/>
        </w:rPr>
        <w:t>La société créée de fait</w:t>
      </w:r>
      <w:r w:rsidRPr="00FA6C97">
        <w:rPr>
          <w:rFonts w:ascii="Times New Roman" w:hAnsi="Times New Roman" w:cs="Times New Roman"/>
          <w:b/>
          <w:bCs/>
          <w:sz w:val="32"/>
        </w:rPr>
        <w:t xml:space="preserve"> </w:t>
      </w:r>
    </w:p>
    <w:p w14:paraId="3ADD32AD" w14:textId="77777777" w:rsidR="00B20550" w:rsidRPr="00FA6C97" w:rsidRDefault="00B20550" w:rsidP="00132CE7">
      <w:pPr>
        <w:widowControl w:val="0"/>
        <w:tabs>
          <w:tab w:val="left" w:pos="220"/>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b/>
          <w:bCs/>
        </w:rPr>
      </w:pPr>
    </w:p>
    <w:p w14:paraId="52EDF1BC" w14:textId="77777777" w:rsidR="0046227D" w:rsidRPr="007C67E0" w:rsidRDefault="00B20550" w:rsidP="00D814ED">
      <w:pPr>
        <w:widowControl w:val="0"/>
        <w:tabs>
          <w:tab w:val="left" w:pos="220"/>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r w:rsidRPr="007C67E0">
        <w:rPr>
          <w:rFonts w:ascii="Times New Roman" w:hAnsi="Times New Roman" w:cs="Times New Roman"/>
          <w:b/>
          <w:bCs/>
        </w:rPr>
        <w:t>La société créée de fait désigne l</w:t>
      </w:r>
      <w:r w:rsidR="00224256" w:rsidRPr="007C67E0">
        <w:rPr>
          <w:rFonts w:ascii="Times New Roman" w:hAnsi="Times New Roman" w:cs="Times New Roman"/>
          <w:b/>
          <w:bCs/>
        </w:rPr>
        <w:t>e groupement de</w:t>
      </w:r>
      <w:r w:rsidRPr="007C67E0">
        <w:rPr>
          <w:rFonts w:ascii="Times New Roman" w:hAnsi="Times New Roman" w:cs="Times New Roman"/>
          <w:b/>
          <w:bCs/>
        </w:rPr>
        <w:t xml:space="preserve"> deux ou plusieurs personnes </w:t>
      </w:r>
      <w:r w:rsidR="00224256" w:rsidRPr="007C67E0">
        <w:rPr>
          <w:rFonts w:ascii="Times New Roman" w:hAnsi="Times New Roman" w:cs="Times New Roman"/>
          <w:b/>
          <w:bCs/>
        </w:rPr>
        <w:t xml:space="preserve">qui </w:t>
      </w:r>
      <w:r w:rsidRPr="007C67E0">
        <w:rPr>
          <w:rFonts w:ascii="Times New Roman" w:hAnsi="Times New Roman" w:cs="Times New Roman"/>
          <w:b/>
          <w:bCs/>
        </w:rPr>
        <w:t xml:space="preserve">ont réuni l’ensemble des éléments constitutifs de la société sans en avoir eu la volonté, sans l’avoir formalisé. La société créée de fait est donc tournée vers le passé. Elle n’est reconnue que pour les besoins de sa liquidation. </w:t>
      </w:r>
    </w:p>
    <w:p w14:paraId="2818D1E1" w14:textId="2525AF9F" w:rsidR="0046227D" w:rsidRDefault="0046227D" w:rsidP="000A27CD">
      <w:pPr>
        <w:widowControl w:val="0"/>
        <w:tabs>
          <w:tab w:val="left" w:pos="220"/>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p>
    <w:p w14:paraId="5B38658D" w14:textId="77777777" w:rsidR="00B20550" w:rsidRPr="00FA6C97" w:rsidRDefault="00B20550" w:rsidP="00D814ED">
      <w:pPr>
        <w:widowControl w:val="0"/>
        <w:tabs>
          <w:tab w:val="left" w:pos="220"/>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sidRPr="00FA6C97">
        <w:rPr>
          <w:rFonts w:ascii="Times New Roman" w:hAnsi="Times New Roman" w:cs="Times New Roman"/>
          <w:bCs/>
        </w:rPr>
        <w:t>Il est donc nécessaire de bien identifier la personne qui cherche à faire reconnaître l’existence d’une société créée de fait</w:t>
      </w:r>
      <w:r w:rsidR="0046227D">
        <w:rPr>
          <w:rFonts w:ascii="Times New Roman" w:hAnsi="Times New Roman" w:cs="Times New Roman"/>
          <w:bCs/>
        </w:rPr>
        <w:t xml:space="preserve"> (</w:t>
      </w:r>
      <w:r w:rsidR="0046227D" w:rsidRPr="0046227D">
        <w:rPr>
          <w:rFonts w:ascii="Times New Roman" w:hAnsi="Times New Roman" w:cs="Times New Roman"/>
          <w:b/>
          <w:bCs/>
        </w:rPr>
        <w:t>§1</w:t>
      </w:r>
      <w:r w:rsidR="0046227D">
        <w:rPr>
          <w:rFonts w:ascii="Times New Roman" w:hAnsi="Times New Roman" w:cs="Times New Roman"/>
          <w:bCs/>
        </w:rPr>
        <w:t>.).</w:t>
      </w:r>
      <w:r w:rsidRPr="00FA6C97">
        <w:rPr>
          <w:rFonts w:ascii="Times New Roman" w:hAnsi="Times New Roman" w:cs="Times New Roman"/>
          <w:bCs/>
        </w:rPr>
        <w:t xml:space="preserve"> </w:t>
      </w:r>
    </w:p>
    <w:p w14:paraId="1D9CB0A2" w14:textId="2CD8B4D5" w:rsidR="00B20550" w:rsidRDefault="00B20550" w:rsidP="00132CE7">
      <w:pPr>
        <w:widowControl w:val="0"/>
        <w:tabs>
          <w:tab w:val="left" w:pos="220"/>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b/>
          <w:bCs/>
        </w:rPr>
      </w:pPr>
    </w:p>
    <w:p w14:paraId="109E15D1" w14:textId="77777777" w:rsidR="009907F8" w:rsidRPr="00FA6C97" w:rsidRDefault="009907F8" w:rsidP="00132CE7">
      <w:pPr>
        <w:widowControl w:val="0"/>
        <w:tabs>
          <w:tab w:val="left" w:pos="220"/>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b/>
          <w:bCs/>
        </w:rPr>
      </w:pPr>
    </w:p>
    <w:p w14:paraId="1F310B99" w14:textId="77777777" w:rsidR="00B20550" w:rsidRPr="00FA6C97" w:rsidRDefault="00B20550" w:rsidP="00132CE7">
      <w:pPr>
        <w:widowControl w:val="0"/>
        <w:tabs>
          <w:tab w:val="left" w:pos="220"/>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sz w:val="28"/>
        </w:rPr>
      </w:pPr>
      <w:r w:rsidRPr="00FA6C97">
        <w:rPr>
          <w:rFonts w:ascii="Times New Roman" w:hAnsi="Times New Roman" w:cs="Times New Roman"/>
          <w:b/>
          <w:bCs/>
          <w:sz w:val="28"/>
        </w:rPr>
        <w:lastRenderedPageBreak/>
        <w:t>§1.</w:t>
      </w:r>
      <w:r w:rsidRPr="00FA6C97">
        <w:rPr>
          <w:rFonts w:ascii="Times New Roman" w:hAnsi="Times New Roman" w:cs="Times New Roman"/>
          <w:b/>
          <w:bCs/>
          <w:sz w:val="28"/>
        </w:rPr>
        <w:tab/>
      </w:r>
      <w:r w:rsidRPr="00FA6C97">
        <w:rPr>
          <w:rFonts w:ascii="Times New Roman" w:hAnsi="Times New Roman" w:cs="Times New Roman"/>
          <w:b/>
          <w:bCs/>
          <w:sz w:val="28"/>
          <w:u w:val="single"/>
        </w:rPr>
        <w:t xml:space="preserve">La caractérisation de la société créée de fait </w:t>
      </w:r>
    </w:p>
    <w:p w14:paraId="3796B0C5"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b/>
          <w:bCs/>
          <w:sz w:val="28"/>
        </w:rPr>
      </w:pPr>
    </w:p>
    <w:p w14:paraId="74CA8944" w14:textId="44C709B3" w:rsidR="00B20550" w:rsidRPr="00FA6C97" w:rsidRDefault="00B20550" w:rsidP="005648F0">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b/>
          <w:bCs/>
          <w:sz w:val="28"/>
        </w:rPr>
      </w:pPr>
      <w:r w:rsidRPr="00FA6C97">
        <w:rPr>
          <w:rFonts w:ascii="Times New Roman" w:hAnsi="Times New Roman" w:cs="Times New Roman"/>
          <w:b/>
          <w:bCs/>
          <w:sz w:val="28"/>
        </w:rPr>
        <w:tab/>
        <w:t>I.</w:t>
      </w:r>
      <w:r w:rsidRPr="00FA6C97">
        <w:rPr>
          <w:rFonts w:ascii="Times New Roman" w:hAnsi="Times New Roman" w:cs="Times New Roman"/>
          <w:b/>
          <w:bCs/>
          <w:sz w:val="28"/>
        </w:rPr>
        <w:tab/>
      </w:r>
      <w:r w:rsidRPr="00FA6C97">
        <w:rPr>
          <w:rFonts w:ascii="Times New Roman" w:hAnsi="Times New Roman" w:cs="Times New Roman"/>
          <w:b/>
          <w:bCs/>
          <w:sz w:val="28"/>
        </w:rPr>
        <w:tab/>
      </w:r>
      <w:r w:rsidRPr="00FA6C97">
        <w:rPr>
          <w:rFonts w:ascii="Times New Roman" w:hAnsi="Times New Roman" w:cs="Times New Roman"/>
          <w:b/>
          <w:bCs/>
          <w:sz w:val="28"/>
          <w:u w:val="single"/>
        </w:rPr>
        <w:t>La caractérisation par un associé</w:t>
      </w:r>
      <w:r w:rsidRPr="00FA6C97">
        <w:rPr>
          <w:rFonts w:ascii="Times New Roman" w:hAnsi="Times New Roman" w:cs="Times New Roman"/>
          <w:b/>
          <w:bCs/>
          <w:sz w:val="28"/>
        </w:rPr>
        <w:t xml:space="preserve"> </w:t>
      </w:r>
    </w:p>
    <w:p w14:paraId="0CF6A73F" w14:textId="77777777" w:rsidR="00D814ED" w:rsidRDefault="00D814ED" w:rsidP="00D814E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p>
    <w:p w14:paraId="1900F11D" w14:textId="10BBBAB7" w:rsidR="00B20550" w:rsidRPr="00FA6C97" w:rsidRDefault="00B20550" w:rsidP="00D814E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sidRPr="00FA6C97">
        <w:rPr>
          <w:rFonts w:ascii="Times New Roman" w:hAnsi="Times New Roman" w:cs="Times New Roman"/>
          <w:bCs/>
        </w:rPr>
        <w:t xml:space="preserve">Il se peut que deux personnes, généralement des concubins, des personnes unies par un PACS ou des époux, travaillent ensemble au développement de l’activité économique régulièrement exercée par l’un d’entre eux à titre individuel, en-dehors de tout contrat de travail. </w:t>
      </w:r>
    </w:p>
    <w:p w14:paraId="542E9F4E"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Cs/>
        </w:rPr>
      </w:pPr>
    </w:p>
    <w:p w14:paraId="1BA24EE7" w14:textId="77777777" w:rsidR="00B20550" w:rsidRPr="00FA6C97" w:rsidRDefault="00B20550" w:rsidP="00D814E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sidRPr="00FA6C97">
        <w:rPr>
          <w:rFonts w:ascii="Times New Roman" w:hAnsi="Times New Roman" w:cs="Times New Roman"/>
          <w:bCs/>
        </w:rPr>
        <w:t xml:space="preserve">Lors de la séparation, la personne qui s’est investie dans l’activité de son conjoint peut ne rien retirer de son investissement. Si les conditions de qualification d’un contrat de travail ne sont pas réunies, il sera peut-être possible de faire reconnaître l’existence d’une société créée de fait. </w:t>
      </w:r>
    </w:p>
    <w:p w14:paraId="3CB9A60C"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Cs/>
        </w:rPr>
      </w:pPr>
    </w:p>
    <w:p w14:paraId="3923E1B1" w14:textId="6D7AC82B" w:rsidR="00B20550" w:rsidRPr="004724CD" w:rsidRDefault="00B20550" w:rsidP="00D814E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r w:rsidRPr="004724CD">
        <w:rPr>
          <w:rFonts w:ascii="Times New Roman" w:hAnsi="Times New Roman" w:cs="Times New Roman"/>
          <w:b/>
          <w:bCs/>
        </w:rPr>
        <w:t>Pour ce faire, il sera nécessaire de prouver l’existence de chacun des éléments constitutifs de la société</w:t>
      </w:r>
      <w:r w:rsidR="00D814ED">
        <w:rPr>
          <w:rFonts w:ascii="Times New Roman" w:hAnsi="Times New Roman" w:cs="Times New Roman"/>
          <w:b/>
          <w:bCs/>
        </w:rPr>
        <w:t>,</w:t>
      </w:r>
      <w:r w:rsidRPr="004724CD">
        <w:rPr>
          <w:rFonts w:ascii="Times New Roman" w:hAnsi="Times New Roman" w:cs="Times New Roman"/>
          <w:b/>
          <w:bCs/>
        </w:rPr>
        <w:t xml:space="preserve"> fixé</w:t>
      </w:r>
      <w:r w:rsidR="004724CD">
        <w:rPr>
          <w:rFonts w:ascii="Times New Roman" w:hAnsi="Times New Roman" w:cs="Times New Roman"/>
          <w:b/>
          <w:bCs/>
        </w:rPr>
        <w:t>s</w:t>
      </w:r>
      <w:r w:rsidRPr="004724CD">
        <w:rPr>
          <w:rFonts w:ascii="Times New Roman" w:hAnsi="Times New Roman" w:cs="Times New Roman"/>
          <w:b/>
          <w:bCs/>
        </w:rPr>
        <w:t xml:space="preserve"> par l’article 1832 du Code civil. </w:t>
      </w:r>
    </w:p>
    <w:p w14:paraId="1D6214FC" w14:textId="6DFC2029" w:rsidR="00D814ED" w:rsidRDefault="00D814ED" w:rsidP="00D814E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p>
    <w:p w14:paraId="0975C4ED" w14:textId="74A29CB0" w:rsidR="00B20550" w:rsidRPr="00FA6C97" w:rsidRDefault="00B20550" w:rsidP="00D814E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sidRPr="00FA6C97">
        <w:rPr>
          <w:rFonts w:ascii="Times New Roman" w:hAnsi="Times New Roman" w:cs="Times New Roman"/>
          <w:bCs/>
        </w:rPr>
        <w:t>La difficulté d’une telle action est que la jurisprudence estime que l’</w:t>
      </w:r>
      <w:r w:rsidRPr="00FA6C97">
        <w:rPr>
          <w:rFonts w:ascii="Times New Roman" w:hAnsi="Times New Roman" w:cs="Times New Roman"/>
          <w:bCs/>
          <w:i/>
        </w:rPr>
        <w:t xml:space="preserve">affectio societatis </w:t>
      </w:r>
      <w:r w:rsidRPr="00FA6C97">
        <w:rPr>
          <w:rFonts w:ascii="Times New Roman" w:hAnsi="Times New Roman" w:cs="Times New Roman"/>
          <w:bCs/>
        </w:rPr>
        <w:t>ne peut pas se déduire de la mise en commun d’intérêts inhérents au concubinage</w:t>
      </w:r>
      <w:r w:rsidR="00224256" w:rsidRPr="00FA6C97">
        <w:rPr>
          <w:rStyle w:val="Appelnotedebasdep"/>
          <w:rFonts w:ascii="Times New Roman" w:hAnsi="Times New Roman" w:cs="Times New Roman"/>
          <w:bCs/>
        </w:rPr>
        <w:footnoteReference w:id="125"/>
      </w:r>
      <w:r w:rsidRPr="00FA6C97">
        <w:rPr>
          <w:rFonts w:ascii="Times New Roman" w:hAnsi="Times New Roman" w:cs="Times New Roman"/>
          <w:bCs/>
          <w:color w:val="262626"/>
        </w:rPr>
        <w:t xml:space="preserve">. </w:t>
      </w:r>
      <w:r w:rsidRPr="00FA6C97">
        <w:rPr>
          <w:rFonts w:ascii="Times New Roman" w:hAnsi="Times New Roman" w:cs="Times New Roman"/>
          <w:b/>
          <w:bCs/>
          <w:color w:val="262626"/>
        </w:rPr>
        <w:t xml:space="preserve"> </w:t>
      </w:r>
      <w:r w:rsidRPr="00FA6C97">
        <w:rPr>
          <w:rFonts w:ascii="Times New Roman" w:hAnsi="Times New Roman" w:cs="Times New Roman"/>
          <w:bCs/>
        </w:rPr>
        <w:t xml:space="preserve"> </w:t>
      </w:r>
    </w:p>
    <w:p w14:paraId="06107684"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b/>
          <w:bCs/>
        </w:rPr>
      </w:pPr>
    </w:p>
    <w:p w14:paraId="409F6531"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b/>
          <w:bCs/>
          <w:sz w:val="28"/>
        </w:rPr>
      </w:pPr>
      <w:r w:rsidRPr="00FA6C97">
        <w:rPr>
          <w:rFonts w:ascii="Times New Roman" w:hAnsi="Times New Roman" w:cs="Times New Roman"/>
          <w:b/>
          <w:bCs/>
          <w:sz w:val="28"/>
        </w:rPr>
        <w:tab/>
        <w:t>II.</w:t>
      </w:r>
      <w:r w:rsidRPr="00FA6C97">
        <w:rPr>
          <w:rFonts w:ascii="Times New Roman" w:hAnsi="Times New Roman" w:cs="Times New Roman"/>
          <w:b/>
          <w:bCs/>
          <w:sz w:val="28"/>
        </w:rPr>
        <w:tab/>
      </w:r>
      <w:r w:rsidRPr="00FA6C97">
        <w:rPr>
          <w:rFonts w:ascii="Times New Roman" w:hAnsi="Times New Roman" w:cs="Times New Roman"/>
          <w:b/>
          <w:bCs/>
          <w:sz w:val="28"/>
          <w:u w:val="single"/>
        </w:rPr>
        <w:t>La caractérisation par un tiers</w:t>
      </w:r>
    </w:p>
    <w:p w14:paraId="3DF9EE54"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bCs/>
        </w:rPr>
      </w:pPr>
    </w:p>
    <w:p w14:paraId="3838EB13" w14:textId="77777777" w:rsidR="00B20550" w:rsidRPr="00FA6C97" w:rsidRDefault="00B20550" w:rsidP="00D814E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sidRPr="00FA6C97">
        <w:rPr>
          <w:rFonts w:ascii="Times New Roman" w:hAnsi="Times New Roman" w:cs="Times New Roman"/>
          <w:bCs/>
        </w:rPr>
        <w:t>Les tiers peuvent également avoir intérêt à caractériser l’existence d’une société créée de fait lorsque son débiteur, la personne avec qui il a contracté, la seule avec qui il a un lien de droit est insolvable ne peut pas payer. Il peut ainsi être intéressant de chercher l’argent dans la poche des partenaires du débiteur défaillant.</w:t>
      </w:r>
    </w:p>
    <w:p w14:paraId="7A9F1A94"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p>
    <w:p w14:paraId="44CBA86F" w14:textId="77777777" w:rsidR="00B20550" w:rsidRPr="00FA6C97" w:rsidRDefault="00B20550" w:rsidP="00D814E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sidRPr="00FA6C97">
        <w:rPr>
          <w:rFonts w:ascii="Times New Roman" w:hAnsi="Times New Roman" w:cs="Times New Roman"/>
          <w:bCs/>
        </w:rPr>
        <w:t>La preuve est alors allégée : en effet, lorsqu’une</w:t>
      </w:r>
      <w:r w:rsidR="004339BD" w:rsidRPr="00FA6C97">
        <w:rPr>
          <w:rFonts w:ascii="Times New Roman" w:hAnsi="Times New Roman" w:cs="Times New Roman"/>
          <w:bCs/>
        </w:rPr>
        <w:t xml:space="preserve"> personne</w:t>
      </w:r>
      <w:r w:rsidRPr="00FA6C97">
        <w:rPr>
          <w:rFonts w:ascii="Times New Roman" w:hAnsi="Times New Roman" w:cs="Times New Roman"/>
          <w:bCs/>
        </w:rPr>
        <w:t xml:space="preserve"> s’est activement impliqué</w:t>
      </w:r>
      <w:r w:rsidR="004724CD">
        <w:rPr>
          <w:rFonts w:ascii="Times New Roman" w:hAnsi="Times New Roman" w:cs="Times New Roman"/>
          <w:bCs/>
        </w:rPr>
        <w:t>e</w:t>
      </w:r>
      <w:r w:rsidRPr="00FA6C97">
        <w:rPr>
          <w:rFonts w:ascii="Times New Roman" w:hAnsi="Times New Roman" w:cs="Times New Roman"/>
          <w:bCs/>
        </w:rPr>
        <w:t xml:space="preserve"> dans l’activité </w:t>
      </w:r>
      <w:r w:rsidR="004724CD">
        <w:rPr>
          <w:rFonts w:ascii="Times New Roman" w:hAnsi="Times New Roman" w:cs="Times New Roman"/>
          <w:bCs/>
        </w:rPr>
        <w:t>du groupement</w:t>
      </w:r>
      <w:r w:rsidRPr="00FA6C97">
        <w:rPr>
          <w:rFonts w:ascii="Times New Roman" w:hAnsi="Times New Roman" w:cs="Times New Roman"/>
          <w:bCs/>
        </w:rPr>
        <w:t xml:space="preserve">, elle aura facilement accès à des informations, des éléments lui permettant de prouver l’existence d’une société créée de fait. La preuve sera plus difficile pour le créancier impayé. </w:t>
      </w:r>
    </w:p>
    <w:p w14:paraId="54099027"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2880"/>
        <w:jc w:val="both"/>
        <w:rPr>
          <w:rFonts w:ascii="Times New Roman" w:hAnsi="Times New Roman" w:cs="Times New Roman"/>
          <w:bCs/>
        </w:rPr>
      </w:pPr>
    </w:p>
    <w:p w14:paraId="0DEBFC3E" w14:textId="77777777" w:rsidR="00B20550" w:rsidRPr="00FA6C97" w:rsidRDefault="00B20550" w:rsidP="00D814ED">
      <w:pPr>
        <w:widowControl w:val="0"/>
        <w:tabs>
          <w:tab w:val="left" w:pos="284"/>
          <w:tab w:val="left" w:pos="567"/>
          <w:tab w:val="left" w:pos="851"/>
          <w:tab w:val="left" w:pos="1134"/>
          <w:tab w:val="left" w:pos="1418"/>
          <w:tab w:val="left" w:pos="1701"/>
        </w:tabs>
        <w:autoSpaceDE w:val="0"/>
        <w:autoSpaceDN w:val="0"/>
        <w:adjustRightInd w:val="0"/>
        <w:jc w:val="both"/>
        <w:rPr>
          <w:rFonts w:ascii="Times New Roman" w:hAnsi="Times New Roman" w:cs="Times New Roman"/>
        </w:rPr>
      </w:pPr>
      <w:r w:rsidRPr="00FA6C97">
        <w:rPr>
          <w:rFonts w:ascii="Times New Roman" w:hAnsi="Times New Roman" w:cs="Times New Roman"/>
          <w:bCs/>
        </w:rPr>
        <w:t xml:space="preserve">C’est la raison pour laquelle la jurisprudence affirme que </w:t>
      </w:r>
      <w:r w:rsidRPr="00FA6C97">
        <w:rPr>
          <w:rFonts w:ascii="Times New Roman" w:hAnsi="Times New Roman" w:cs="Times New Roman"/>
          <w:b/>
          <w:u w:val="single"/>
        </w:rPr>
        <w:t>les tiers</w:t>
      </w:r>
      <w:r w:rsidRPr="00FA6C97">
        <w:rPr>
          <w:rFonts w:ascii="Times New Roman" w:hAnsi="Times New Roman" w:cs="Times New Roman"/>
          <w:b/>
        </w:rPr>
        <w:t xml:space="preserve"> (prétendus créanciers de la prétendue société créée de fait) </w:t>
      </w:r>
      <w:r w:rsidR="004339BD" w:rsidRPr="004724CD">
        <w:rPr>
          <w:rFonts w:ascii="Times New Roman" w:hAnsi="Times New Roman" w:cs="Times New Roman"/>
          <w:b/>
        </w:rPr>
        <w:t>n’o</w:t>
      </w:r>
      <w:r w:rsidRPr="004724CD">
        <w:rPr>
          <w:rFonts w:ascii="Times New Roman" w:hAnsi="Times New Roman" w:cs="Times New Roman"/>
          <w:b/>
        </w:rPr>
        <w:t xml:space="preserve">nt pas à ramener la preuve de la réunion des trois éléments permettant de caractériser une société, fixés par l’article 1832 du </w:t>
      </w:r>
      <w:r w:rsidR="004339BD" w:rsidRPr="004724CD">
        <w:rPr>
          <w:rFonts w:ascii="Times New Roman" w:hAnsi="Times New Roman" w:cs="Times New Roman"/>
          <w:b/>
        </w:rPr>
        <w:t>Code civil</w:t>
      </w:r>
      <w:r w:rsidR="004339BD" w:rsidRPr="00FA6C97">
        <w:rPr>
          <w:rFonts w:ascii="Times New Roman" w:hAnsi="Times New Roman" w:cs="Times New Roman"/>
        </w:rPr>
        <w:t>. Elle a estimé qu’</w:t>
      </w:r>
      <w:r w:rsidR="004339BD" w:rsidRPr="00FA6C97">
        <w:rPr>
          <w:rFonts w:ascii="Times New Roman" w:hAnsi="Times New Roman" w:cs="Times New Roman"/>
          <w:b/>
        </w:rPr>
        <w:t>ils</w:t>
      </w:r>
      <w:r w:rsidRPr="00FA6C97">
        <w:rPr>
          <w:rFonts w:ascii="Times New Roman" w:hAnsi="Times New Roman" w:cs="Times New Roman"/>
        </w:rPr>
        <w:t xml:space="preserve"> </w:t>
      </w:r>
      <w:r w:rsidRPr="00FA6C97">
        <w:rPr>
          <w:rFonts w:ascii="Times New Roman" w:hAnsi="Times New Roman" w:cs="Times New Roman"/>
          <w:b/>
        </w:rPr>
        <w:t xml:space="preserve">pouvaient se contenter d’invoquer la simple </w:t>
      </w:r>
      <w:r w:rsidRPr="00FA6C97">
        <w:rPr>
          <w:rFonts w:ascii="Times New Roman" w:hAnsi="Times New Roman" w:cs="Times New Roman"/>
          <w:b/>
          <w:i/>
          <w:iCs/>
        </w:rPr>
        <w:t>apparence</w:t>
      </w:r>
      <w:r w:rsidRPr="00FA6C97">
        <w:rPr>
          <w:rFonts w:ascii="Times New Roman" w:hAnsi="Times New Roman" w:cs="Times New Roman"/>
          <w:b/>
        </w:rPr>
        <w:t xml:space="preserve"> d’existence d’une société</w:t>
      </w:r>
      <w:r w:rsidR="004339BD" w:rsidRPr="00FA6C97">
        <w:rPr>
          <w:rStyle w:val="Appelnotedebasdep"/>
          <w:rFonts w:ascii="Times New Roman" w:hAnsi="Times New Roman" w:cs="Times New Roman"/>
        </w:rPr>
        <w:footnoteReference w:id="126"/>
      </w:r>
      <w:r w:rsidRPr="00FA6C97">
        <w:rPr>
          <w:rFonts w:ascii="Times New Roman" w:hAnsi="Times New Roman" w:cs="Times New Roman"/>
        </w:rPr>
        <w:t xml:space="preserve">. </w:t>
      </w:r>
    </w:p>
    <w:p w14:paraId="2AED2910" w14:textId="1C35B57C" w:rsidR="004724CD" w:rsidRPr="00FA6C97" w:rsidRDefault="004724CD" w:rsidP="000A27CD">
      <w:pPr>
        <w:widowControl w:val="0"/>
        <w:tabs>
          <w:tab w:val="left" w:pos="284"/>
          <w:tab w:val="left" w:pos="567"/>
          <w:tab w:val="left" w:pos="851"/>
          <w:tab w:val="left" w:pos="1134"/>
          <w:tab w:val="left" w:pos="1418"/>
          <w:tab w:val="left" w:pos="1701"/>
        </w:tabs>
        <w:autoSpaceDE w:val="0"/>
        <w:autoSpaceDN w:val="0"/>
        <w:adjustRightInd w:val="0"/>
        <w:jc w:val="both"/>
        <w:rPr>
          <w:rFonts w:ascii="Times New Roman" w:hAnsi="Times New Roman" w:cs="Times New Roman"/>
        </w:rPr>
      </w:pPr>
    </w:p>
    <w:p w14:paraId="674D0E8C" w14:textId="77777777" w:rsidR="00B20550" w:rsidRPr="00FA6C97" w:rsidRDefault="00B20550" w:rsidP="00D814ED">
      <w:pPr>
        <w:widowControl w:val="0"/>
        <w:tabs>
          <w:tab w:val="left" w:pos="284"/>
          <w:tab w:val="left" w:pos="567"/>
          <w:tab w:val="left" w:pos="851"/>
          <w:tab w:val="left" w:pos="1134"/>
          <w:tab w:val="left" w:pos="1418"/>
          <w:tab w:val="left" w:pos="1701"/>
        </w:tabs>
        <w:autoSpaceDE w:val="0"/>
        <w:autoSpaceDN w:val="0"/>
        <w:adjustRightInd w:val="0"/>
        <w:jc w:val="both"/>
        <w:rPr>
          <w:rFonts w:ascii="Times New Roman" w:hAnsi="Times New Roman" w:cs="Times New Roman"/>
        </w:rPr>
      </w:pPr>
      <w:r w:rsidRPr="00FA6C97">
        <w:rPr>
          <w:rFonts w:ascii="Times New Roman" w:hAnsi="Times New Roman" w:cs="Times New Roman"/>
          <w:b/>
        </w:rPr>
        <w:t>L’apparence de l’existence d’une société créée de fait s’apprécie « </w:t>
      </w:r>
      <w:r w:rsidRPr="00FA6C97">
        <w:rPr>
          <w:rFonts w:ascii="Times New Roman" w:hAnsi="Times New Roman" w:cs="Times New Roman"/>
          <w:b/>
          <w:i/>
          <w:iCs/>
        </w:rPr>
        <w:t>globalement, indépendamment de l’existence apparente de chacun de ses éléments </w:t>
      </w:r>
      <w:r w:rsidRPr="00FA6C97">
        <w:rPr>
          <w:rFonts w:ascii="Times New Roman" w:hAnsi="Times New Roman" w:cs="Times New Roman"/>
          <w:b/>
        </w:rPr>
        <w:t>»</w:t>
      </w:r>
      <w:r w:rsidR="004339BD" w:rsidRPr="00FA6C97">
        <w:rPr>
          <w:rStyle w:val="Appelnotedebasdep"/>
          <w:rFonts w:ascii="Times New Roman" w:hAnsi="Times New Roman" w:cs="Times New Roman"/>
        </w:rPr>
        <w:footnoteReference w:id="127"/>
      </w:r>
      <w:r w:rsidRPr="00FA6C97">
        <w:rPr>
          <w:rFonts w:ascii="Times New Roman" w:hAnsi="Times New Roman" w:cs="Times New Roman"/>
          <w:b/>
        </w:rPr>
        <w:t xml:space="preserve"> et relève de l’appréciation souveraine des juges du fond</w:t>
      </w:r>
      <w:r w:rsidR="004339BD" w:rsidRPr="00FA6C97">
        <w:rPr>
          <w:rStyle w:val="Appelnotedebasdep"/>
          <w:rFonts w:ascii="Times New Roman" w:hAnsi="Times New Roman" w:cs="Times New Roman"/>
        </w:rPr>
        <w:footnoteReference w:id="128"/>
      </w:r>
      <w:r w:rsidRPr="00FA6C97">
        <w:rPr>
          <w:rFonts w:ascii="Times New Roman" w:hAnsi="Times New Roman" w:cs="Times New Roman"/>
        </w:rPr>
        <w:t xml:space="preserve">. </w:t>
      </w:r>
    </w:p>
    <w:p w14:paraId="1233F27E" w14:textId="77777777" w:rsidR="00B20550" w:rsidRPr="00FA6C97" w:rsidRDefault="00B20550" w:rsidP="00132CE7">
      <w:pPr>
        <w:widowControl w:val="0"/>
        <w:tabs>
          <w:tab w:val="left" w:pos="284"/>
          <w:tab w:val="left" w:pos="567"/>
          <w:tab w:val="left" w:pos="851"/>
          <w:tab w:val="left" w:pos="1134"/>
          <w:tab w:val="left" w:pos="1418"/>
          <w:tab w:val="left" w:pos="1701"/>
        </w:tabs>
        <w:autoSpaceDE w:val="0"/>
        <w:autoSpaceDN w:val="0"/>
        <w:adjustRightInd w:val="0"/>
        <w:ind w:left="1462"/>
        <w:jc w:val="both"/>
        <w:rPr>
          <w:rFonts w:ascii="Times New Roman" w:hAnsi="Times New Roman" w:cs="Times New Roman"/>
        </w:rPr>
      </w:pPr>
    </w:p>
    <w:p w14:paraId="5C05FF0B" w14:textId="224F98EC" w:rsidR="00304EA4" w:rsidRPr="00FA6C97" w:rsidRDefault="00B20550" w:rsidP="009907F8">
      <w:pPr>
        <w:widowControl w:val="0"/>
        <w:tabs>
          <w:tab w:val="left" w:pos="284"/>
          <w:tab w:val="left" w:pos="567"/>
          <w:tab w:val="left" w:pos="851"/>
          <w:tab w:val="left" w:pos="1134"/>
          <w:tab w:val="left" w:pos="1418"/>
          <w:tab w:val="left" w:pos="1701"/>
        </w:tabs>
        <w:autoSpaceDE w:val="0"/>
        <w:autoSpaceDN w:val="0"/>
        <w:adjustRightInd w:val="0"/>
        <w:jc w:val="both"/>
        <w:rPr>
          <w:rFonts w:ascii="Times New Roman" w:hAnsi="Times New Roman" w:cs="Times New Roman"/>
        </w:rPr>
      </w:pPr>
      <w:r w:rsidRPr="00FA6C97">
        <w:rPr>
          <w:rFonts w:ascii="Times New Roman" w:hAnsi="Times New Roman" w:cs="Times New Roman"/>
        </w:rPr>
        <w:t>Il s’agit de savoir si le tiers trompé a pu légitiment croire en l’existence d’une société, ce qui suppose plusieurs conditions</w:t>
      </w:r>
      <w:r w:rsidR="004339BD" w:rsidRPr="00FA6C97">
        <w:rPr>
          <w:rStyle w:val="Appelnotedebasdep"/>
          <w:rFonts w:ascii="Times New Roman" w:hAnsi="Times New Roman" w:cs="Times New Roman"/>
        </w:rPr>
        <w:footnoteReference w:id="129"/>
      </w:r>
      <w:r w:rsidRPr="00FA6C97">
        <w:rPr>
          <w:rFonts w:ascii="Times New Roman" w:hAnsi="Times New Roman" w:cs="Times New Roman"/>
        </w:rPr>
        <w:t xml:space="preserve"> : </w:t>
      </w:r>
    </w:p>
    <w:p w14:paraId="095F4E16" w14:textId="12345FE3" w:rsidR="00304EA4" w:rsidRPr="009907F8" w:rsidRDefault="004339BD" w:rsidP="009907F8">
      <w:pPr>
        <w:pStyle w:val="Paragraphedeliste"/>
        <w:widowControl w:val="0"/>
        <w:numPr>
          <w:ilvl w:val="0"/>
          <w:numId w:val="35"/>
        </w:numPr>
        <w:tabs>
          <w:tab w:val="left" w:pos="284"/>
          <w:tab w:val="left" w:pos="567"/>
          <w:tab w:val="left" w:pos="851"/>
          <w:tab w:val="left" w:pos="1134"/>
          <w:tab w:val="left" w:pos="1418"/>
          <w:tab w:val="left" w:pos="1701"/>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l</w:t>
      </w:r>
      <w:r w:rsidR="00B20550" w:rsidRPr="00FA6C97">
        <w:rPr>
          <w:rFonts w:ascii="Times New Roman" w:hAnsi="Times New Roman" w:cs="Times New Roman"/>
        </w:rPr>
        <w:t xml:space="preserve">a croyance de bonne foi du tiers en l’existence de la société ; </w:t>
      </w:r>
    </w:p>
    <w:p w14:paraId="284348E2" w14:textId="77777777" w:rsidR="00B20550" w:rsidRPr="00FA6C97" w:rsidRDefault="004339BD" w:rsidP="004A70C9">
      <w:pPr>
        <w:pStyle w:val="Paragraphedeliste"/>
        <w:widowControl w:val="0"/>
        <w:numPr>
          <w:ilvl w:val="0"/>
          <w:numId w:val="35"/>
        </w:numPr>
        <w:tabs>
          <w:tab w:val="left" w:pos="284"/>
          <w:tab w:val="left" w:pos="567"/>
          <w:tab w:val="left" w:pos="851"/>
          <w:tab w:val="left" w:pos="1134"/>
          <w:tab w:val="left" w:pos="1418"/>
          <w:tab w:val="left" w:pos="1701"/>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l</w:t>
      </w:r>
      <w:r w:rsidR="00B20550" w:rsidRPr="00FA6C97">
        <w:rPr>
          <w:rFonts w:ascii="Times New Roman" w:hAnsi="Times New Roman" w:cs="Times New Roman"/>
        </w:rPr>
        <w:t>a légitimité de cette croyance : le tiers pouvait ne pas rechercher plus d’informations sur cette société.</w:t>
      </w:r>
    </w:p>
    <w:p w14:paraId="384FC3FE" w14:textId="77777777" w:rsidR="00B20550" w:rsidRPr="00FA6C97" w:rsidRDefault="00B20550" w:rsidP="00132CE7">
      <w:pPr>
        <w:pStyle w:val="Paragraphedeliste"/>
        <w:widowControl w:val="0"/>
        <w:tabs>
          <w:tab w:val="left" w:pos="284"/>
          <w:tab w:val="left" w:pos="567"/>
          <w:tab w:val="left" w:pos="851"/>
          <w:tab w:val="left" w:pos="1134"/>
          <w:tab w:val="left" w:pos="1418"/>
          <w:tab w:val="left" w:pos="1701"/>
        </w:tabs>
        <w:autoSpaceDE w:val="0"/>
        <w:autoSpaceDN w:val="0"/>
        <w:adjustRightInd w:val="0"/>
        <w:ind w:left="1746"/>
        <w:jc w:val="both"/>
        <w:rPr>
          <w:rFonts w:ascii="Times New Roman" w:hAnsi="Times New Roman" w:cs="Times New Roman"/>
        </w:rPr>
      </w:pPr>
    </w:p>
    <w:p w14:paraId="671EC276" w14:textId="4B312C94"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567"/>
        <w:jc w:val="both"/>
        <w:rPr>
          <w:rFonts w:ascii="Times New Roman" w:hAnsi="Times New Roman" w:cs="Times New Roman"/>
          <w:sz w:val="28"/>
          <w:u w:val="single"/>
        </w:rPr>
      </w:pPr>
      <w:r w:rsidRPr="00FA6C97">
        <w:rPr>
          <w:rFonts w:ascii="Times New Roman" w:hAnsi="Times New Roman" w:cs="Times New Roman"/>
          <w:b/>
          <w:bCs/>
          <w:sz w:val="28"/>
        </w:rPr>
        <w:lastRenderedPageBreak/>
        <w:t>§2.</w:t>
      </w:r>
      <w:r w:rsidRPr="00FA6C97">
        <w:rPr>
          <w:rFonts w:ascii="Times New Roman" w:hAnsi="Times New Roman" w:cs="Times New Roman"/>
          <w:b/>
          <w:bCs/>
          <w:sz w:val="28"/>
        </w:rPr>
        <w:tab/>
      </w:r>
      <w:r w:rsidRPr="00FA6C97">
        <w:rPr>
          <w:rFonts w:ascii="Times New Roman" w:hAnsi="Times New Roman" w:cs="Times New Roman"/>
          <w:b/>
          <w:bCs/>
          <w:sz w:val="28"/>
          <w:u w:val="single"/>
        </w:rPr>
        <w:t>Le rég</w:t>
      </w:r>
      <w:r w:rsidR="00BB6A39">
        <w:rPr>
          <w:rFonts w:ascii="Times New Roman" w:hAnsi="Times New Roman" w:cs="Times New Roman"/>
          <w:b/>
          <w:bCs/>
          <w:sz w:val="28"/>
          <w:u w:val="single"/>
        </w:rPr>
        <w:t>ime de la société créée de fait</w:t>
      </w:r>
    </w:p>
    <w:p w14:paraId="221704E2"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p>
    <w:p w14:paraId="682307AC" w14:textId="77777777" w:rsidR="00B20550" w:rsidRPr="00FA6C97" w:rsidRDefault="00B20550" w:rsidP="00D814E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sidRPr="00FA6C97">
        <w:rPr>
          <w:rFonts w:ascii="Times New Roman" w:hAnsi="Times New Roman" w:cs="Times New Roman"/>
          <w:b/>
          <w:bCs/>
        </w:rPr>
        <w:t>L’article 1873 du Code civil dispose que la société créée de fait suit le régime de la société en participation</w:t>
      </w:r>
      <w:r w:rsidRPr="00FA6C97">
        <w:rPr>
          <w:rFonts w:ascii="Times New Roman" w:hAnsi="Times New Roman" w:cs="Times New Roman"/>
          <w:bCs/>
        </w:rPr>
        <w:t>.</w:t>
      </w:r>
    </w:p>
    <w:p w14:paraId="22EA4CD2"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p>
    <w:p w14:paraId="1191C705"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sz w:val="28"/>
          <w:u w:val="single"/>
        </w:rPr>
      </w:pPr>
      <w:r w:rsidRPr="00FA6C97">
        <w:rPr>
          <w:rFonts w:ascii="Times New Roman" w:hAnsi="Times New Roman" w:cs="Times New Roman"/>
          <w:b/>
          <w:bCs/>
          <w:sz w:val="28"/>
        </w:rPr>
        <w:tab/>
      </w:r>
      <w:r w:rsidRPr="00FA6C97">
        <w:rPr>
          <w:rFonts w:ascii="Times New Roman" w:hAnsi="Times New Roman" w:cs="Times New Roman"/>
          <w:b/>
          <w:bCs/>
          <w:sz w:val="28"/>
        </w:rPr>
        <w:tab/>
        <w:t xml:space="preserve">§3. </w:t>
      </w:r>
      <w:r w:rsidRPr="00FA6C97">
        <w:rPr>
          <w:rFonts w:ascii="Times New Roman" w:hAnsi="Times New Roman" w:cs="Times New Roman"/>
          <w:b/>
          <w:bCs/>
          <w:sz w:val="28"/>
        </w:rPr>
        <w:tab/>
      </w:r>
      <w:r w:rsidR="0046227D">
        <w:rPr>
          <w:rFonts w:ascii="Times New Roman" w:hAnsi="Times New Roman" w:cs="Times New Roman"/>
          <w:b/>
          <w:bCs/>
          <w:sz w:val="28"/>
          <w:u w:val="single"/>
        </w:rPr>
        <w:t>Distinction de la « société créée de fait » et la</w:t>
      </w:r>
      <w:r w:rsidRPr="00FA6C97">
        <w:rPr>
          <w:rFonts w:ascii="Times New Roman" w:hAnsi="Times New Roman" w:cs="Times New Roman"/>
          <w:b/>
          <w:bCs/>
          <w:sz w:val="28"/>
          <w:u w:val="single"/>
        </w:rPr>
        <w:t xml:space="preserve"> </w:t>
      </w:r>
      <w:r w:rsidR="0046227D">
        <w:rPr>
          <w:rFonts w:ascii="Times New Roman" w:hAnsi="Times New Roman" w:cs="Times New Roman"/>
          <w:b/>
          <w:bCs/>
          <w:sz w:val="28"/>
          <w:u w:val="single"/>
        </w:rPr>
        <w:t>« </w:t>
      </w:r>
      <w:r w:rsidRPr="00FA6C97">
        <w:rPr>
          <w:rFonts w:ascii="Times New Roman" w:hAnsi="Times New Roman" w:cs="Times New Roman"/>
          <w:b/>
          <w:bCs/>
          <w:sz w:val="28"/>
          <w:u w:val="single"/>
        </w:rPr>
        <w:t>société de fait</w:t>
      </w:r>
      <w:r w:rsidR="0046227D">
        <w:rPr>
          <w:rFonts w:ascii="Times New Roman" w:hAnsi="Times New Roman" w:cs="Times New Roman"/>
          <w:b/>
          <w:bCs/>
          <w:sz w:val="28"/>
          <w:u w:val="single"/>
        </w:rPr>
        <w:t> »</w:t>
      </w:r>
      <w:r w:rsidRPr="00FA6C97">
        <w:rPr>
          <w:rFonts w:ascii="Times New Roman" w:hAnsi="Times New Roman" w:cs="Times New Roman"/>
          <w:b/>
          <w:bCs/>
          <w:sz w:val="28"/>
          <w:u w:val="single"/>
        </w:rPr>
        <w:t xml:space="preserve"> </w:t>
      </w:r>
    </w:p>
    <w:p w14:paraId="208CBD2C" w14:textId="77777777" w:rsidR="00B20550" w:rsidRPr="00FA6C97" w:rsidRDefault="00B20550"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p>
    <w:p w14:paraId="5241F6DB" w14:textId="68C49120" w:rsidR="00304EA4" w:rsidRDefault="00B20550" w:rsidP="00D814E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sidRPr="00FA6C97">
        <w:rPr>
          <w:rFonts w:ascii="Times New Roman" w:hAnsi="Times New Roman" w:cs="Times New Roman"/>
          <w:bCs/>
        </w:rPr>
        <w:t>Il est nécessaire de bien distinguer la « société créée de fait » (où les associés on</w:t>
      </w:r>
      <w:r w:rsidR="005648F0">
        <w:rPr>
          <w:rFonts w:ascii="Times New Roman" w:hAnsi="Times New Roman" w:cs="Times New Roman"/>
          <w:bCs/>
        </w:rPr>
        <w:t>t</w:t>
      </w:r>
      <w:r w:rsidRPr="00FA6C97">
        <w:rPr>
          <w:rFonts w:ascii="Times New Roman" w:hAnsi="Times New Roman" w:cs="Times New Roman"/>
          <w:bCs/>
        </w:rPr>
        <w:t xml:space="preserve"> réuni les éléments constitutifs de la société sans en avoir nécessairement la volonté et qui est reconnue pour les besoins de sa liquidation) de la « société de fait » (ou « devenue de fait »). </w:t>
      </w:r>
    </w:p>
    <w:p w14:paraId="47A82067" w14:textId="77777777" w:rsidR="00304EA4" w:rsidRDefault="00304EA4"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1134"/>
        <w:jc w:val="both"/>
        <w:rPr>
          <w:rFonts w:ascii="Times New Roman" w:hAnsi="Times New Roman" w:cs="Times New Roman"/>
          <w:bCs/>
        </w:rPr>
      </w:pPr>
    </w:p>
    <w:p w14:paraId="17EFD807" w14:textId="77777777" w:rsidR="00B20550" w:rsidRPr="00FA6C97" w:rsidRDefault="00B20550" w:rsidP="00D814E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sidRPr="00FA6C97">
        <w:rPr>
          <w:rFonts w:ascii="Times New Roman" w:hAnsi="Times New Roman" w:cs="Times New Roman"/>
          <w:b/>
          <w:bCs/>
        </w:rPr>
        <w:t>La société de fait est celle qui a été régulièrement constituée et immatriculée mais qui, annulée ou dissoute, continue d’exercer irrégulièrement son activité. C’est une « </w:t>
      </w:r>
      <w:r w:rsidRPr="00FA6C97">
        <w:rPr>
          <w:rFonts w:ascii="Times New Roman" w:hAnsi="Times New Roman" w:cs="Times New Roman"/>
          <w:b/>
          <w:bCs/>
          <w:i/>
        </w:rPr>
        <w:t>société zombie </w:t>
      </w:r>
      <w:r w:rsidRPr="00FA6C97">
        <w:rPr>
          <w:rFonts w:ascii="Times New Roman" w:hAnsi="Times New Roman" w:cs="Times New Roman"/>
          <w:b/>
          <w:bCs/>
        </w:rPr>
        <w:t>».</w:t>
      </w:r>
    </w:p>
    <w:p w14:paraId="7F6348D7" w14:textId="61661132" w:rsidR="0046227D" w:rsidRDefault="00B20550" w:rsidP="00D814E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sidRPr="00FA6C97">
        <w:rPr>
          <w:rFonts w:ascii="Times New Roman" w:hAnsi="Times New Roman" w:cs="Times New Roman"/>
          <w:bCs/>
        </w:rPr>
        <w:t>La question qui se pose alors n’est pas une question de liquidation et de répartition des actifs comme pour la société créée de fait mais une qu</w:t>
      </w:r>
      <w:r w:rsidR="0046227D">
        <w:rPr>
          <w:rFonts w:ascii="Times New Roman" w:hAnsi="Times New Roman" w:cs="Times New Roman"/>
          <w:bCs/>
        </w:rPr>
        <w:t xml:space="preserve">estion de : </w:t>
      </w:r>
    </w:p>
    <w:p w14:paraId="1EEE4B41" w14:textId="77777777" w:rsidR="0046227D" w:rsidRDefault="00B20550" w:rsidP="004A70C9">
      <w:pPr>
        <w:pStyle w:val="Paragraphedeliste"/>
        <w:widowControl w:val="0"/>
        <w:numPr>
          <w:ilvl w:val="0"/>
          <w:numId w:val="119"/>
        </w:numPr>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hanging="1854"/>
        <w:jc w:val="both"/>
        <w:rPr>
          <w:rFonts w:ascii="Times New Roman" w:hAnsi="Times New Roman" w:cs="Times New Roman"/>
          <w:bCs/>
        </w:rPr>
      </w:pPr>
      <w:r w:rsidRPr="0046227D">
        <w:rPr>
          <w:rFonts w:ascii="Times New Roman" w:hAnsi="Times New Roman" w:cs="Times New Roman"/>
          <w:bCs/>
        </w:rPr>
        <w:t>validité des actes</w:t>
      </w:r>
      <w:r w:rsidR="0046227D">
        <w:rPr>
          <w:rFonts w:ascii="Times New Roman" w:hAnsi="Times New Roman" w:cs="Times New Roman"/>
          <w:bCs/>
        </w:rPr>
        <w:t xml:space="preserve">, et de </w:t>
      </w:r>
    </w:p>
    <w:p w14:paraId="36C9CCDD" w14:textId="77777777" w:rsidR="0046227D" w:rsidRDefault="0046227D" w:rsidP="004A70C9">
      <w:pPr>
        <w:pStyle w:val="Paragraphedeliste"/>
        <w:widowControl w:val="0"/>
        <w:numPr>
          <w:ilvl w:val="0"/>
          <w:numId w:val="119"/>
        </w:numPr>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hanging="1854"/>
        <w:jc w:val="both"/>
        <w:rPr>
          <w:rFonts w:ascii="Times New Roman" w:hAnsi="Times New Roman" w:cs="Times New Roman"/>
          <w:bCs/>
        </w:rPr>
      </w:pPr>
      <w:r>
        <w:rPr>
          <w:rFonts w:ascii="Times New Roman" w:hAnsi="Times New Roman" w:cs="Times New Roman"/>
          <w:bCs/>
        </w:rPr>
        <w:t>responsabilité des associés.</w:t>
      </w:r>
    </w:p>
    <w:p w14:paraId="76C5025D" w14:textId="77777777" w:rsidR="0046227D" w:rsidRDefault="0046227D"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p>
    <w:p w14:paraId="7EF89FF2" w14:textId="77777777" w:rsidR="00B20550" w:rsidRPr="0046227D" w:rsidRDefault="00B20550" w:rsidP="00D814E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rPr>
      </w:pPr>
      <w:r w:rsidRPr="0046227D">
        <w:rPr>
          <w:rFonts w:ascii="Times New Roman" w:hAnsi="Times New Roman" w:cs="Times New Roman"/>
          <w:bCs/>
        </w:rPr>
        <w:t xml:space="preserve">Le législateur n’encadre pas cette situation « anormale » et assez exceptionnelle. C’est donc la jurisprudence qui </w:t>
      </w:r>
      <w:r w:rsidR="00E677FC" w:rsidRPr="0046227D">
        <w:rPr>
          <w:rFonts w:ascii="Times New Roman" w:hAnsi="Times New Roman" w:cs="Times New Roman"/>
          <w:bCs/>
        </w:rPr>
        <w:t>s’est saisie de cett</w:t>
      </w:r>
      <w:r w:rsidR="0046227D" w:rsidRPr="0046227D">
        <w:rPr>
          <w:rFonts w:ascii="Times New Roman" w:hAnsi="Times New Roman" w:cs="Times New Roman"/>
          <w:bCs/>
        </w:rPr>
        <w:t>e question et qui a estimé que </w:t>
      </w:r>
      <w:r w:rsidR="00E677FC" w:rsidRPr="0046227D">
        <w:rPr>
          <w:rFonts w:ascii="Times New Roman" w:hAnsi="Times New Roman" w:cs="Times New Roman"/>
          <w:bCs/>
        </w:rPr>
        <w:t>les actes accomplis par une société de fait son nuls car conclus par une personne qui n’est pas investie des pouvoirs nécessaires à leur conclusion</w:t>
      </w:r>
      <w:r w:rsidR="00E677FC" w:rsidRPr="00FA6C97">
        <w:rPr>
          <w:rStyle w:val="Appelnotedebasdep"/>
          <w:rFonts w:ascii="Times New Roman" w:hAnsi="Times New Roman" w:cs="Times New Roman"/>
          <w:bCs/>
        </w:rPr>
        <w:footnoteReference w:id="130"/>
      </w:r>
      <w:r w:rsidR="00E677FC" w:rsidRPr="0046227D">
        <w:rPr>
          <w:rFonts w:ascii="Times New Roman" w:hAnsi="Times New Roman" w:cs="Times New Roman"/>
          <w:bCs/>
        </w:rPr>
        <w:t xml:space="preserve">. </w:t>
      </w:r>
    </w:p>
    <w:p w14:paraId="231CF1FD" w14:textId="77777777" w:rsidR="00692721" w:rsidRDefault="00692721"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p>
    <w:p w14:paraId="287C401E" w14:textId="77777777" w:rsidR="00304EA4" w:rsidRDefault="00304EA4"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p>
    <w:p w14:paraId="41B48422" w14:textId="77777777" w:rsidR="00304EA4" w:rsidRDefault="00304EA4"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p>
    <w:p w14:paraId="453DDFE6" w14:textId="77777777" w:rsidR="00304EA4" w:rsidRDefault="00304EA4"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p>
    <w:p w14:paraId="71C34255" w14:textId="77777777" w:rsidR="00304EA4" w:rsidRDefault="00304EA4"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p>
    <w:p w14:paraId="6AD4B787" w14:textId="77777777" w:rsidR="00304EA4" w:rsidRDefault="00304EA4"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p>
    <w:p w14:paraId="7D91B199" w14:textId="77777777" w:rsidR="00304EA4" w:rsidRPr="00FA6C97" w:rsidRDefault="00304EA4" w:rsidP="00132CE7">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
          <w:bCs/>
        </w:rPr>
      </w:pPr>
    </w:p>
    <w:p w14:paraId="4DADD278" w14:textId="538026D2" w:rsidR="006E4B66" w:rsidRDefault="00B20550"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Cs/>
        </w:rPr>
      </w:pPr>
      <w:r w:rsidRPr="00FA6C97">
        <w:rPr>
          <w:rFonts w:ascii="Times New Roman" w:hAnsi="Times New Roman" w:cs="Times New Roman"/>
          <w:bCs/>
        </w:rPr>
        <w:t xml:space="preserve"> </w:t>
      </w:r>
    </w:p>
    <w:p w14:paraId="765E18C8" w14:textId="12E9B056" w:rsidR="000A27CD" w:rsidRDefault="000A27CD"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Cs/>
        </w:rPr>
      </w:pPr>
    </w:p>
    <w:p w14:paraId="2A1E9A80" w14:textId="7319F05F" w:rsidR="000A27CD" w:rsidRDefault="000A27CD"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Cs/>
        </w:rPr>
      </w:pPr>
    </w:p>
    <w:p w14:paraId="45275E7A" w14:textId="126052CD" w:rsidR="000A27CD" w:rsidRDefault="000A27CD"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Cs/>
        </w:rPr>
      </w:pPr>
    </w:p>
    <w:p w14:paraId="14554C35" w14:textId="2759368B" w:rsidR="000A27CD" w:rsidRDefault="000A27CD"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Cs/>
        </w:rPr>
      </w:pPr>
    </w:p>
    <w:p w14:paraId="248E2932" w14:textId="7CCF2D91" w:rsidR="000A27CD" w:rsidRDefault="000A27CD"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Cs/>
        </w:rPr>
      </w:pPr>
    </w:p>
    <w:p w14:paraId="3313FBAD" w14:textId="20AAFA2F" w:rsidR="000A27CD" w:rsidRDefault="000A27CD"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Cs/>
        </w:rPr>
      </w:pPr>
    </w:p>
    <w:p w14:paraId="5A4CAAD9" w14:textId="4A433580" w:rsidR="000A27CD" w:rsidRDefault="000A27CD"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Cs/>
        </w:rPr>
      </w:pPr>
    </w:p>
    <w:p w14:paraId="0F685435" w14:textId="30732D87" w:rsidR="000A27CD" w:rsidRDefault="000A27CD"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Cs/>
        </w:rPr>
      </w:pPr>
    </w:p>
    <w:p w14:paraId="4DA65754" w14:textId="7E4F4C3F" w:rsidR="000A27CD" w:rsidRDefault="000A27CD"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Cs/>
        </w:rPr>
      </w:pPr>
    </w:p>
    <w:p w14:paraId="432D0359" w14:textId="30E64DEA" w:rsidR="009907F8" w:rsidRDefault="009907F8"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Cs/>
        </w:rPr>
      </w:pPr>
    </w:p>
    <w:p w14:paraId="0E47E905" w14:textId="77C32494" w:rsidR="009907F8" w:rsidRDefault="009907F8"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Cs/>
        </w:rPr>
      </w:pPr>
    </w:p>
    <w:p w14:paraId="145F31B6" w14:textId="2302D4FB" w:rsidR="009907F8" w:rsidRDefault="009907F8"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Cs/>
        </w:rPr>
      </w:pPr>
    </w:p>
    <w:p w14:paraId="3EB16E0F" w14:textId="37D81D3A" w:rsidR="009907F8" w:rsidRDefault="009907F8"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Cs/>
        </w:rPr>
      </w:pPr>
    </w:p>
    <w:p w14:paraId="78E6037F" w14:textId="2B211FA4" w:rsidR="009907F8" w:rsidRDefault="009907F8"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Cs/>
        </w:rPr>
      </w:pPr>
    </w:p>
    <w:p w14:paraId="30C79DD6" w14:textId="74FEEA9D" w:rsidR="009907F8" w:rsidRDefault="009907F8"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Cs/>
        </w:rPr>
      </w:pPr>
    </w:p>
    <w:p w14:paraId="727B7B00" w14:textId="062A937C" w:rsidR="009907F8" w:rsidRDefault="009907F8"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Cs/>
        </w:rPr>
      </w:pPr>
    </w:p>
    <w:p w14:paraId="2A689F7D" w14:textId="0ABB5508" w:rsidR="009907F8" w:rsidRDefault="009907F8"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Cs/>
        </w:rPr>
      </w:pPr>
    </w:p>
    <w:p w14:paraId="4FB9C67B" w14:textId="77777777" w:rsidR="009907F8" w:rsidRDefault="009907F8"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Cs/>
        </w:rPr>
      </w:pPr>
    </w:p>
    <w:p w14:paraId="69742C3A" w14:textId="77777777" w:rsidR="000A27CD" w:rsidRPr="000A27CD" w:rsidRDefault="000A27CD"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ind w:left="1418"/>
        <w:jc w:val="both"/>
        <w:rPr>
          <w:rFonts w:ascii="Times New Roman" w:hAnsi="Times New Roman" w:cs="Times New Roman"/>
          <w:bCs/>
        </w:rPr>
      </w:pPr>
    </w:p>
    <w:tbl>
      <w:tblPr>
        <w:tblStyle w:val="Grilledutableau"/>
        <w:tblW w:w="0" w:type="auto"/>
        <w:tblLook w:val="04A0" w:firstRow="1" w:lastRow="0" w:firstColumn="1" w:lastColumn="0" w:noHBand="0" w:noVBand="1"/>
      </w:tblPr>
      <w:tblGrid>
        <w:gridCol w:w="10139"/>
      </w:tblGrid>
      <w:tr w:rsidR="00B20550" w:rsidRPr="00FA6C97" w14:paraId="5BFA206F" w14:textId="77777777" w:rsidTr="00B20550">
        <w:tc>
          <w:tcPr>
            <w:tcW w:w="10414" w:type="dxa"/>
          </w:tcPr>
          <w:p w14:paraId="20703564"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2"/>
              </w:rPr>
            </w:pPr>
          </w:p>
          <w:p w14:paraId="0BBCF11B"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center"/>
              <w:rPr>
                <w:rFonts w:ascii="Times New Roman" w:hAnsi="Times New Roman" w:cs="Times New Roman"/>
                <w:b/>
                <w:sz w:val="40"/>
              </w:rPr>
            </w:pPr>
            <w:r w:rsidRPr="00FA6C97">
              <w:rPr>
                <w:rFonts w:ascii="Times New Roman" w:hAnsi="Times New Roman" w:cs="Times New Roman"/>
                <w:b/>
                <w:sz w:val="40"/>
              </w:rPr>
              <w:t>PARTIE II.</w:t>
            </w:r>
          </w:p>
          <w:p w14:paraId="6A7A5FFD"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center"/>
              <w:rPr>
                <w:rFonts w:ascii="Times New Roman" w:hAnsi="Times New Roman" w:cs="Times New Roman"/>
                <w:b/>
                <w:sz w:val="40"/>
              </w:rPr>
            </w:pPr>
            <w:r w:rsidRPr="00FA6C97">
              <w:rPr>
                <w:rFonts w:ascii="Times New Roman" w:hAnsi="Times New Roman" w:cs="Times New Roman"/>
                <w:b/>
                <w:sz w:val="40"/>
              </w:rPr>
              <w:t>LE FONCTIONNEMENT DE LA SOCIÉTÉ</w:t>
            </w:r>
          </w:p>
          <w:p w14:paraId="73C15C2D"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tc>
      </w:tr>
    </w:tbl>
    <w:p w14:paraId="25BB265B" w14:textId="77777777" w:rsidR="008B233F" w:rsidRPr="00FA6C97" w:rsidRDefault="008B233F"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40"/>
        </w:rPr>
      </w:pPr>
    </w:p>
    <w:p w14:paraId="17BB3758" w14:textId="77777777" w:rsidR="00692721"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40"/>
        </w:rPr>
      </w:pPr>
      <w:r w:rsidRPr="00FA6C97">
        <w:rPr>
          <w:rFonts w:ascii="Times New Roman" w:hAnsi="Times New Roman" w:cs="Times New Roman"/>
          <w:b/>
          <w:sz w:val="40"/>
        </w:rPr>
        <w:t xml:space="preserve">TITRE 1. </w:t>
      </w:r>
    </w:p>
    <w:p w14:paraId="0446ECFC"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40"/>
          <w:u w:val="single"/>
        </w:rPr>
      </w:pPr>
      <w:r w:rsidRPr="00FA6C97">
        <w:rPr>
          <w:rFonts w:ascii="Times New Roman" w:hAnsi="Times New Roman" w:cs="Times New Roman"/>
          <w:b/>
          <w:sz w:val="40"/>
          <w:u w:val="single"/>
        </w:rPr>
        <w:t>LES ACTEURS INTERNES DE LA SOCIÉTÉ</w:t>
      </w:r>
    </w:p>
    <w:p w14:paraId="2FFE33FF"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461D9D2C" w14:textId="77777777" w:rsidR="00B20550" w:rsidRPr="008B233F" w:rsidRDefault="008B233F"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8B233F">
        <w:rPr>
          <w:rFonts w:ascii="Times New Roman" w:hAnsi="Times New Roman" w:cs="Times New Roman"/>
        </w:rPr>
        <w:t>Deux catégories d’acteurs coexistent au sein de la société : les associés (</w:t>
      </w:r>
      <w:r w:rsidRPr="008B233F">
        <w:rPr>
          <w:rFonts w:ascii="Times New Roman" w:hAnsi="Times New Roman" w:cs="Times New Roman"/>
          <w:b/>
        </w:rPr>
        <w:t>Chapitre 1</w:t>
      </w:r>
      <w:r w:rsidRPr="008B233F">
        <w:rPr>
          <w:rFonts w:ascii="Times New Roman" w:hAnsi="Times New Roman" w:cs="Times New Roman"/>
        </w:rPr>
        <w:t>.) et les dirigeants (</w:t>
      </w:r>
      <w:r w:rsidRPr="008B233F">
        <w:rPr>
          <w:rFonts w:ascii="Times New Roman" w:hAnsi="Times New Roman" w:cs="Times New Roman"/>
          <w:b/>
        </w:rPr>
        <w:t>Chapitre 2</w:t>
      </w:r>
      <w:r w:rsidRPr="008B233F">
        <w:rPr>
          <w:rFonts w:ascii="Times New Roman" w:hAnsi="Times New Roman" w:cs="Times New Roman"/>
        </w:rPr>
        <w:t>.).</w:t>
      </w:r>
    </w:p>
    <w:p w14:paraId="79236B29" w14:textId="77777777" w:rsidR="008B233F" w:rsidRPr="00FA6C97" w:rsidRDefault="008B233F"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5ED2FD5A"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6"/>
        </w:rPr>
      </w:pPr>
      <w:r w:rsidRPr="00FA6C97">
        <w:rPr>
          <w:rFonts w:ascii="Times New Roman" w:hAnsi="Times New Roman" w:cs="Times New Roman"/>
          <w:b/>
          <w:sz w:val="36"/>
        </w:rPr>
        <w:t xml:space="preserve">CHAPITRE 1. </w:t>
      </w:r>
      <w:r w:rsidRPr="00FA6C97">
        <w:rPr>
          <w:rFonts w:ascii="Times New Roman" w:hAnsi="Times New Roman" w:cs="Times New Roman"/>
          <w:b/>
          <w:sz w:val="36"/>
          <w:u w:val="single"/>
        </w:rPr>
        <w:t>LES ASSOCIÉS</w:t>
      </w:r>
    </w:p>
    <w:p w14:paraId="5F4E5077" w14:textId="77777777" w:rsidR="00B20550"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5A71DF36" w14:textId="77777777" w:rsidR="008B233F" w:rsidRPr="008B233F" w:rsidRDefault="008B233F"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8B233F">
        <w:rPr>
          <w:rFonts w:ascii="Times New Roman" w:hAnsi="Times New Roman" w:cs="Times New Roman"/>
        </w:rPr>
        <w:t xml:space="preserve">L’identification des </w:t>
      </w:r>
      <w:r>
        <w:rPr>
          <w:rFonts w:ascii="Times New Roman" w:hAnsi="Times New Roman" w:cs="Times New Roman"/>
        </w:rPr>
        <w:t>associés implique de s’intéresser au préalable à la qualité d’associé (</w:t>
      </w:r>
      <w:r w:rsidRPr="008B233F">
        <w:rPr>
          <w:rFonts w:ascii="Times New Roman" w:hAnsi="Times New Roman" w:cs="Times New Roman"/>
          <w:b/>
        </w:rPr>
        <w:t>Section 1</w:t>
      </w:r>
      <w:r>
        <w:rPr>
          <w:rFonts w:ascii="Times New Roman" w:hAnsi="Times New Roman" w:cs="Times New Roman"/>
        </w:rPr>
        <w:t>.) afin de pouvoir de catégoriser leurs différents droits (</w:t>
      </w:r>
      <w:r w:rsidRPr="008B233F">
        <w:rPr>
          <w:rFonts w:ascii="Times New Roman" w:hAnsi="Times New Roman" w:cs="Times New Roman"/>
          <w:b/>
        </w:rPr>
        <w:t>Section 2</w:t>
      </w:r>
      <w:r>
        <w:rPr>
          <w:rFonts w:ascii="Times New Roman" w:hAnsi="Times New Roman" w:cs="Times New Roman"/>
        </w:rPr>
        <w:t>.).</w:t>
      </w:r>
    </w:p>
    <w:p w14:paraId="5D8D0FBB" w14:textId="77777777" w:rsidR="008B233F" w:rsidRPr="00FA6C97" w:rsidRDefault="008B233F"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07A14F1B"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2"/>
        </w:rPr>
      </w:pPr>
      <w:r w:rsidRPr="00FA6C97">
        <w:rPr>
          <w:rFonts w:ascii="Times New Roman" w:hAnsi="Times New Roman" w:cs="Times New Roman"/>
          <w:b/>
          <w:sz w:val="32"/>
        </w:rPr>
        <w:tab/>
        <w:t xml:space="preserve">Section 1. </w:t>
      </w:r>
      <w:r w:rsidRPr="00FA6C97">
        <w:rPr>
          <w:rFonts w:ascii="Times New Roman" w:hAnsi="Times New Roman" w:cs="Times New Roman"/>
          <w:b/>
          <w:sz w:val="32"/>
          <w:u w:val="single"/>
        </w:rPr>
        <w:t>La qualité d’associé</w:t>
      </w:r>
    </w:p>
    <w:p w14:paraId="52646DF0" w14:textId="77777777" w:rsidR="00B20550"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71DA73B1" w14:textId="77777777" w:rsidR="008B233F" w:rsidRDefault="008B233F"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Pr>
          <w:rFonts w:ascii="Times New Roman" w:hAnsi="Times New Roman" w:cs="Times New Roman"/>
        </w:rPr>
        <w:t>L’attribution (</w:t>
      </w:r>
      <w:r w:rsidRPr="008B233F">
        <w:rPr>
          <w:rFonts w:ascii="Times New Roman" w:hAnsi="Times New Roman" w:cs="Times New Roman"/>
          <w:b/>
        </w:rPr>
        <w:t>§1</w:t>
      </w:r>
      <w:r>
        <w:rPr>
          <w:rFonts w:ascii="Times New Roman" w:hAnsi="Times New Roman" w:cs="Times New Roman"/>
        </w:rPr>
        <w:t>.) et la perte de la qualité d’associé (</w:t>
      </w:r>
      <w:r w:rsidRPr="008B233F">
        <w:rPr>
          <w:rFonts w:ascii="Times New Roman" w:hAnsi="Times New Roman" w:cs="Times New Roman"/>
          <w:b/>
        </w:rPr>
        <w:t>§2</w:t>
      </w:r>
      <w:r>
        <w:rPr>
          <w:rFonts w:ascii="Times New Roman" w:hAnsi="Times New Roman" w:cs="Times New Roman"/>
        </w:rPr>
        <w:t>.) sont des décisions lourdes de conséquences au regard des prérogatives accordées aux associés.</w:t>
      </w:r>
    </w:p>
    <w:p w14:paraId="64952F88" w14:textId="77777777" w:rsidR="008B233F" w:rsidRPr="008B233F" w:rsidRDefault="008B233F"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4A4D535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tab/>
      </w:r>
      <w:r w:rsidRPr="00FA6C97">
        <w:rPr>
          <w:rFonts w:ascii="Times New Roman" w:hAnsi="Times New Roman" w:cs="Times New Roman"/>
          <w:b/>
          <w:sz w:val="28"/>
        </w:rPr>
        <w:tab/>
        <w:t xml:space="preserve">§1. </w:t>
      </w:r>
      <w:r w:rsidRPr="00FA6C97">
        <w:rPr>
          <w:rFonts w:ascii="Times New Roman" w:hAnsi="Times New Roman" w:cs="Times New Roman"/>
          <w:b/>
          <w:sz w:val="28"/>
        </w:rPr>
        <w:tab/>
      </w:r>
      <w:r w:rsidRPr="00FA6C97">
        <w:rPr>
          <w:rFonts w:ascii="Times New Roman" w:hAnsi="Times New Roman" w:cs="Times New Roman"/>
          <w:b/>
          <w:sz w:val="28"/>
          <w:u w:val="single"/>
        </w:rPr>
        <w:t>L’attribution de la qualité d’associé</w:t>
      </w:r>
      <w:r w:rsidRPr="00FA6C97">
        <w:rPr>
          <w:rFonts w:ascii="Times New Roman" w:hAnsi="Times New Roman" w:cs="Times New Roman"/>
          <w:b/>
          <w:sz w:val="28"/>
        </w:rPr>
        <w:t xml:space="preserve"> </w:t>
      </w:r>
    </w:p>
    <w:p w14:paraId="13830FC4"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26009FE8" w14:textId="77777777" w:rsidR="00B20550" w:rsidRPr="00FA6C97" w:rsidRDefault="00B20550"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La qualité d’associé ne soulève en général pas de difficultés : </w:t>
      </w:r>
      <w:r w:rsidRPr="009B6382">
        <w:rPr>
          <w:rFonts w:ascii="Times New Roman" w:hAnsi="Times New Roman" w:cs="Times New Roman"/>
          <w:b/>
        </w:rPr>
        <w:t>l’associé est celui qui est propriétaire de titres sociaux.</w:t>
      </w:r>
      <w:r w:rsidRPr="00FA6C97">
        <w:rPr>
          <w:rFonts w:ascii="Times New Roman" w:hAnsi="Times New Roman" w:cs="Times New Roman"/>
        </w:rPr>
        <w:t xml:space="preserve"> Certaines situations posent soulèvent quelques interrogations</w:t>
      </w:r>
      <w:r w:rsidR="00123B37">
        <w:rPr>
          <w:rFonts w:ascii="Times New Roman" w:hAnsi="Times New Roman" w:cs="Times New Roman"/>
        </w:rPr>
        <w:t>, notamment en présence d’un démembrement des titres sociaux (</w:t>
      </w:r>
      <w:r w:rsidR="00123B37" w:rsidRPr="00123B37">
        <w:rPr>
          <w:rFonts w:ascii="Times New Roman" w:hAnsi="Times New Roman" w:cs="Times New Roman"/>
          <w:b/>
        </w:rPr>
        <w:t>I</w:t>
      </w:r>
      <w:r w:rsidR="00123B37">
        <w:rPr>
          <w:rFonts w:ascii="Times New Roman" w:hAnsi="Times New Roman" w:cs="Times New Roman"/>
        </w:rPr>
        <w:t>.), d’une indivision (</w:t>
      </w:r>
      <w:r w:rsidR="00123B37" w:rsidRPr="00123B37">
        <w:rPr>
          <w:rFonts w:ascii="Times New Roman" w:hAnsi="Times New Roman" w:cs="Times New Roman"/>
          <w:b/>
        </w:rPr>
        <w:t>II</w:t>
      </w:r>
      <w:r w:rsidR="00123B37">
        <w:rPr>
          <w:rFonts w:ascii="Times New Roman" w:hAnsi="Times New Roman" w:cs="Times New Roman"/>
        </w:rPr>
        <w:t>.) et d’un couple (</w:t>
      </w:r>
      <w:r w:rsidR="00123B37" w:rsidRPr="00123B37">
        <w:rPr>
          <w:rFonts w:ascii="Times New Roman" w:hAnsi="Times New Roman" w:cs="Times New Roman"/>
          <w:b/>
        </w:rPr>
        <w:t>III</w:t>
      </w:r>
      <w:r w:rsidR="00123B37">
        <w:rPr>
          <w:rFonts w:ascii="Times New Roman" w:hAnsi="Times New Roman" w:cs="Times New Roman"/>
        </w:rPr>
        <w:t xml:space="preserve">.). </w:t>
      </w:r>
    </w:p>
    <w:p w14:paraId="0103489F"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7605BE38"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tab/>
      </w:r>
      <w:r w:rsidRPr="00FA6C97">
        <w:rPr>
          <w:rFonts w:ascii="Times New Roman" w:hAnsi="Times New Roman" w:cs="Times New Roman"/>
          <w:b/>
          <w:sz w:val="28"/>
        </w:rPr>
        <w:tab/>
      </w:r>
      <w:r w:rsidRPr="00FA6C97">
        <w:rPr>
          <w:rFonts w:ascii="Times New Roman" w:hAnsi="Times New Roman" w:cs="Times New Roman"/>
          <w:b/>
          <w:sz w:val="28"/>
        </w:rPr>
        <w:tab/>
        <w:t>I.</w:t>
      </w:r>
      <w:r w:rsidRPr="00FA6C97">
        <w:rPr>
          <w:rFonts w:ascii="Times New Roman" w:hAnsi="Times New Roman" w:cs="Times New Roman"/>
          <w:b/>
          <w:sz w:val="28"/>
        </w:rPr>
        <w:tab/>
      </w:r>
      <w:r w:rsidRPr="00FA6C97">
        <w:rPr>
          <w:rFonts w:ascii="Times New Roman" w:hAnsi="Times New Roman" w:cs="Times New Roman"/>
          <w:b/>
          <w:sz w:val="28"/>
        </w:rPr>
        <w:tab/>
      </w:r>
      <w:r w:rsidRPr="00FA6C97">
        <w:rPr>
          <w:rFonts w:ascii="Times New Roman" w:hAnsi="Times New Roman" w:cs="Times New Roman"/>
          <w:b/>
          <w:sz w:val="28"/>
          <w:u w:val="single"/>
        </w:rPr>
        <w:t>En présence d’un démembrement des titres sociaux</w:t>
      </w:r>
      <w:r w:rsidRPr="00FA6C97">
        <w:rPr>
          <w:rFonts w:ascii="Times New Roman" w:hAnsi="Times New Roman" w:cs="Times New Roman"/>
          <w:b/>
          <w:sz w:val="28"/>
        </w:rPr>
        <w:t xml:space="preserve"> </w:t>
      </w:r>
    </w:p>
    <w:p w14:paraId="555F6EF8"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4930F271" w14:textId="77777777" w:rsidR="00B20550" w:rsidRPr="00FA6C97" w:rsidRDefault="00B20550"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9B6382">
        <w:rPr>
          <w:rFonts w:ascii="Times New Roman" w:hAnsi="Times New Roman" w:cs="Times New Roman"/>
          <w:b/>
        </w:rPr>
        <w:t>Il est généralement admis qu’en cas de démembrement de titres sociaux, la qualité d’associé</w:t>
      </w:r>
      <w:r w:rsidR="009B6382">
        <w:rPr>
          <w:rFonts w:ascii="Times New Roman" w:hAnsi="Times New Roman" w:cs="Times New Roman"/>
        </w:rPr>
        <w:t xml:space="preserve"> </w:t>
      </w:r>
      <w:r w:rsidRPr="00FA6C97">
        <w:rPr>
          <w:rFonts w:ascii="Times New Roman" w:hAnsi="Times New Roman" w:cs="Times New Roman"/>
        </w:rPr>
        <w:t xml:space="preserve">: </w:t>
      </w:r>
    </w:p>
    <w:p w14:paraId="75D1A46D" w14:textId="77777777" w:rsidR="00B20550" w:rsidRPr="00FA6C97" w:rsidRDefault="00B20550" w:rsidP="004A70C9">
      <w:pPr>
        <w:pStyle w:val="Paragraphedeliste"/>
        <w:numPr>
          <w:ilvl w:val="0"/>
          <w:numId w:val="52"/>
        </w:numPr>
        <w:tabs>
          <w:tab w:val="left" w:pos="284"/>
          <w:tab w:val="left" w:pos="567"/>
          <w:tab w:val="left" w:pos="851"/>
          <w:tab w:val="left" w:pos="1134"/>
          <w:tab w:val="left" w:pos="1418"/>
          <w:tab w:val="left" w:pos="1701"/>
          <w:tab w:val="left" w:pos="2552"/>
        </w:tabs>
        <w:ind w:left="1701" w:hanging="1701"/>
        <w:jc w:val="both"/>
        <w:rPr>
          <w:rFonts w:ascii="Times New Roman" w:hAnsi="Times New Roman" w:cs="Times New Roman"/>
        </w:rPr>
      </w:pPr>
      <w:r w:rsidRPr="00FA6C97">
        <w:rPr>
          <w:rFonts w:ascii="Times New Roman" w:hAnsi="Times New Roman" w:cs="Times New Roman"/>
          <w:b/>
        </w:rPr>
        <w:t>est reconnue au nu-propriétaire</w:t>
      </w:r>
      <w:r w:rsidRPr="00FA6C97">
        <w:rPr>
          <w:rFonts w:ascii="Times New Roman" w:hAnsi="Times New Roman" w:cs="Times New Roman"/>
        </w:rPr>
        <w:t xml:space="preserve"> (ce qui est logique car il est propriétaire de titres sociaux) ; </w:t>
      </w:r>
    </w:p>
    <w:p w14:paraId="069DDF77" w14:textId="77777777" w:rsidR="00B20550" w:rsidRPr="00FA6C97" w:rsidRDefault="00B20550" w:rsidP="004A70C9">
      <w:pPr>
        <w:pStyle w:val="Paragraphedeliste"/>
        <w:numPr>
          <w:ilvl w:val="0"/>
          <w:numId w:val="52"/>
        </w:numPr>
        <w:tabs>
          <w:tab w:val="left" w:pos="284"/>
          <w:tab w:val="left" w:pos="567"/>
          <w:tab w:val="left" w:pos="851"/>
          <w:tab w:val="left" w:pos="1134"/>
          <w:tab w:val="left" w:pos="1418"/>
          <w:tab w:val="left" w:pos="1701"/>
          <w:tab w:val="left" w:pos="2552"/>
        </w:tabs>
        <w:ind w:left="1701" w:hanging="1701"/>
        <w:jc w:val="both"/>
        <w:rPr>
          <w:rFonts w:ascii="Times New Roman" w:hAnsi="Times New Roman" w:cs="Times New Roman"/>
        </w:rPr>
      </w:pPr>
      <w:r w:rsidRPr="003A17A4">
        <w:rPr>
          <w:rFonts w:ascii="Times New Roman" w:hAnsi="Times New Roman" w:cs="Times New Roman"/>
          <w:b/>
        </w:rPr>
        <w:t>est discutée pour l’usufruitier </w:t>
      </w:r>
      <w:r w:rsidRPr="00FA6C97">
        <w:rPr>
          <w:rFonts w:ascii="Times New Roman" w:hAnsi="Times New Roman" w:cs="Times New Roman"/>
        </w:rPr>
        <w:t xml:space="preserve">: </w:t>
      </w:r>
    </w:p>
    <w:p w14:paraId="71928110" w14:textId="77777777" w:rsidR="00B20550" w:rsidRPr="00FA6C97" w:rsidRDefault="00B20550" w:rsidP="00D814ED">
      <w:pPr>
        <w:pStyle w:val="Paragraphedeliste"/>
        <w:tabs>
          <w:tab w:val="left" w:pos="284"/>
          <w:tab w:val="left" w:pos="567"/>
          <w:tab w:val="left" w:pos="851"/>
          <w:tab w:val="left" w:pos="1134"/>
          <w:tab w:val="left" w:pos="1418"/>
          <w:tab w:val="left" w:pos="1701"/>
          <w:tab w:val="left" w:pos="1985"/>
          <w:tab w:val="left" w:pos="2552"/>
        </w:tabs>
        <w:ind w:left="567" w:hanging="283"/>
        <w:jc w:val="both"/>
        <w:rPr>
          <w:rFonts w:ascii="Times New Roman" w:hAnsi="Times New Roman" w:cs="Times New Roman"/>
        </w:rPr>
      </w:pPr>
      <w:r w:rsidRPr="00FA6C97">
        <w:rPr>
          <w:rFonts w:ascii="Times New Roman" w:hAnsi="Times New Roman" w:cs="Times New Roman"/>
        </w:rPr>
        <w:t>-</w:t>
      </w:r>
      <w:r w:rsidRPr="00FA6C97">
        <w:rPr>
          <w:rFonts w:ascii="Times New Roman" w:hAnsi="Times New Roman" w:cs="Times New Roman"/>
        </w:rPr>
        <w:tab/>
        <w:t xml:space="preserve">certains auteurs la reconnaissent en affirmant que l’usufruitier ayant les prérogatives de l’associé (droits financiers et certains droits politiques), cette qualité d’associé doit lui être reconnue ; </w:t>
      </w:r>
    </w:p>
    <w:p w14:paraId="1C6E42CB" w14:textId="77777777" w:rsidR="00B20550" w:rsidRPr="00FA6C97" w:rsidRDefault="00B20550" w:rsidP="00D814ED">
      <w:pPr>
        <w:pStyle w:val="Paragraphedeliste"/>
        <w:tabs>
          <w:tab w:val="left" w:pos="284"/>
          <w:tab w:val="left" w:pos="567"/>
          <w:tab w:val="left" w:pos="851"/>
          <w:tab w:val="left" w:pos="1134"/>
          <w:tab w:val="left" w:pos="1418"/>
          <w:tab w:val="left" w:pos="1701"/>
          <w:tab w:val="left" w:pos="1985"/>
          <w:tab w:val="left" w:pos="2552"/>
        </w:tabs>
        <w:ind w:left="567" w:hanging="283"/>
        <w:jc w:val="both"/>
        <w:rPr>
          <w:rFonts w:ascii="Times New Roman" w:hAnsi="Times New Roman" w:cs="Times New Roman"/>
        </w:rPr>
      </w:pPr>
      <w:r w:rsidRPr="00FA6C97">
        <w:rPr>
          <w:rFonts w:ascii="Times New Roman" w:hAnsi="Times New Roman" w:cs="Times New Roman"/>
        </w:rPr>
        <w:t>-</w:t>
      </w:r>
      <w:r w:rsidRPr="00FA6C97">
        <w:rPr>
          <w:rFonts w:ascii="Times New Roman" w:hAnsi="Times New Roman" w:cs="Times New Roman"/>
        </w:rPr>
        <w:tab/>
        <w:t xml:space="preserve">d’autres estiment au contraire que le critère de définition de l’associé étant la propriété de titres sociaux, cette qualité ne peut pas être reconnue à la personne qui ne détient que l’usufruit (≠ propriété des titres). </w:t>
      </w:r>
    </w:p>
    <w:p w14:paraId="4D052283" w14:textId="77777777" w:rsidR="00B20550" w:rsidRPr="00FA6C97" w:rsidRDefault="00B20550" w:rsidP="00132CE7">
      <w:pPr>
        <w:pStyle w:val="Paragraphedeliste"/>
        <w:tabs>
          <w:tab w:val="left" w:pos="284"/>
          <w:tab w:val="left" w:pos="567"/>
          <w:tab w:val="left" w:pos="851"/>
          <w:tab w:val="left" w:pos="1134"/>
          <w:tab w:val="left" w:pos="1418"/>
          <w:tab w:val="left" w:pos="1701"/>
          <w:tab w:val="left" w:pos="1985"/>
          <w:tab w:val="left" w:pos="2552"/>
        </w:tabs>
        <w:ind w:left="1981" w:hanging="280"/>
        <w:jc w:val="both"/>
        <w:rPr>
          <w:rFonts w:ascii="Times New Roman" w:hAnsi="Times New Roman" w:cs="Times New Roman"/>
        </w:rPr>
      </w:pPr>
    </w:p>
    <w:p w14:paraId="5909E157" w14:textId="77777777" w:rsidR="00B20550" w:rsidRPr="00D814ED" w:rsidRDefault="00B20550" w:rsidP="00D814ED">
      <w:pPr>
        <w:tabs>
          <w:tab w:val="left" w:pos="284"/>
          <w:tab w:val="left" w:pos="567"/>
          <w:tab w:val="left" w:pos="851"/>
          <w:tab w:val="left" w:pos="1134"/>
          <w:tab w:val="left" w:pos="1418"/>
          <w:tab w:val="left" w:pos="1701"/>
          <w:tab w:val="left" w:pos="2552"/>
        </w:tabs>
        <w:jc w:val="both"/>
        <w:rPr>
          <w:rFonts w:ascii="Times New Roman" w:hAnsi="Times New Roman" w:cs="Times New Roman"/>
        </w:rPr>
      </w:pPr>
      <w:r w:rsidRPr="00D814ED">
        <w:rPr>
          <w:rFonts w:ascii="Times New Roman" w:hAnsi="Times New Roman" w:cs="Times New Roman"/>
          <w:b/>
        </w:rPr>
        <w:t>La jurisprudence semble dénier la qualité d’associé à l’usufruitier</w:t>
      </w:r>
      <w:r w:rsidR="00B34A49" w:rsidRPr="00FA6C97">
        <w:rPr>
          <w:rStyle w:val="Appelnotedebasdep"/>
          <w:rFonts w:ascii="Times New Roman" w:hAnsi="Times New Roman" w:cs="Times New Roman"/>
        </w:rPr>
        <w:footnoteReference w:id="131"/>
      </w:r>
      <w:r w:rsidRPr="00D814ED">
        <w:rPr>
          <w:rFonts w:ascii="Times New Roman" w:hAnsi="Times New Roman" w:cs="Times New Roman"/>
        </w:rPr>
        <w:t xml:space="preserve">. </w:t>
      </w:r>
    </w:p>
    <w:p w14:paraId="6B16BA11" w14:textId="77777777" w:rsidR="009B6382" w:rsidRDefault="009B6382" w:rsidP="00132CE7">
      <w:pPr>
        <w:tabs>
          <w:tab w:val="left" w:pos="284"/>
          <w:tab w:val="left" w:pos="567"/>
          <w:tab w:val="left" w:pos="851"/>
          <w:tab w:val="left" w:pos="1134"/>
          <w:tab w:val="left" w:pos="1418"/>
          <w:tab w:val="left" w:pos="1701"/>
          <w:tab w:val="left" w:pos="1985"/>
          <w:tab w:val="left" w:pos="2552"/>
        </w:tabs>
        <w:ind w:left="1701"/>
        <w:jc w:val="both"/>
        <w:rPr>
          <w:rFonts w:ascii="Times New Roman" w:hAnsi="Times New Roman" w:cs="Times New Roman"/>
          <w:b/>
        </w:rPr>
      </w:pPr>
    </w:p>
    <w:p w14:paraId="61ED1ADB" w14:textId="77777777" w:rsidR="00B34A49" w:rsidRPr="00FA6C97" w:rsidRDefault="00B34A49" w:rsidP="00D814ED">
      <w:pPr>
        <w:tabs>
          <w:tab w:val="left" w:pos="284"/>
          <w:tab w:val="left" w:pos="567"/>
          <w:tab w:val="left" w:pos="851"/>
          <w:tab w:val="left" w:pos="1134"/>
          <w:tab w:val="left" w:pos="1418"/>
          <w:tab w:val="left" w:pos="1701"/>
          <w:tab w:val="left" w:pos="1985"/>
          <w:tab w:val="left" w:pos="2552"/>
        </w:tabs>
        <w:jc w:val="both"/>
        <w:rPr>
          <w:rFonts w:ascii="Times New Roman" w:hAnsi="Times New Roman" w:cs="Times New Roman"/>
        </w:rPr>
      </w:pPr>
      <w:r w:rsidRPr="00FA6C97">
        <w:rPr>
          <w:rFonts w:ascii="Times New Roman" w:hAnsi="Times New Roman" w:cs="Times New Roman"/>
          <w:b/>
        </w:rPr>
        <w:t xml:space="preserve">Quoiqu’il en soit, depuis l’entrée en vigueur de la loi </w:t>
      </w:r>
      <w:r w:rsidR="003A17A4" w:rsidRPr="003A17A4">
        <w:rPr>
          <w:rFonts w:ascii="Times New Roman" w:hAnsi="Times New Roman" w:cs="Times New Roman"/>
          <w:b/>
          <w:i/>
        </w:rPr>
        <w:t>Solihi</w:t>
      </w:r>
      <w:r w:rsidR="003A17A4">
        <w:rPr>
          <w:rFonts w:ascii="Times New Roman" w:hAnsi="Times New Roman" w:cs="Times New Roman"/>
          <w:b/>
        </w:rPr>
        <w:t xml:space="preserve"> du 19 juillet 2019</w:t>
      </w:r>
      <w:r w:rsidRPr="00FA6C97">
        <w:rPr>
          <w:rFonts w:ascii="Times New Roman" w:hAnsi="Times New Roman" w:cs="Times New Roman"/>
          <w:b/>
        </w:rPr>
        <w:t xml:space="preserve">, </w:t>
      </w:r>
      <w:r w:rsidRPr="00FA6C97">
        <w:rPr>
          <w:rFonts w:ascii="Times New Roman" w:hAnsi="Times New Roman" w:cs="Times New Roman"/>
          <w:b/>
          <w:color w:val="262626"/>
        </w:rPr>
        <w:t>si une part est grevée d'un usufruit, le nu-propriétaire et l'usufruitier ont le droit de participer aux décisions collectives</w:t>
      </w:r>
      <w:r w:rsidRPr="00FA6C97">
        <w:rPr>
          <w:rStyle w:val="Appelnotedebasdep"/>
          <w:rFonts w:ascii="Times New Roman" w:hAnsi="Times New Roman" w:cs="Times New Roman"/>
          <w:color w:val="262626"/>
        </w:rPr>
        <w:footnoteReference w:id="132"/>
      </w:r>
      <w:r w:rsidRPr="00FA6C97">
        <w:rPr>
          <w:rFonts w:ascii="Times New Roman" w:hAnsi="Times New Roman" w:cs="Times New Roman"/>
          <w:color w:val="262626"/>
        </w:rPr>
        <w:t>.</w:t>
      </w:r>
      <w:r w:rsidRPr="00FA6C97">
        <w:rPr>
          <w:rFonts w:ascii="Times New Roman" w:hAnsi="Times New Roman" w:cs="Times New Roman"/>
        </w:rPr>
        <w:t xml:space="preserve"> </w:t>
      </w:r>
    </w:p>
    <w:p w14:paraId="602C26FD" w14:textId="77777777" w:rsidR="00B20550" w:rsidRPr="00FA6C97" w:rsidRDefault="00B34A49" w:rsidP="00132CE7">
      <w:pPr>
        <w:tabs>
          <w:tab w:val="left" w:pos="284"/>
          <w:tab w:val="left" w:pos="567"/>
          <w:tab w:val="left" w:pos="851"/>
          <w:tab w:val="left" w:pos="1134"/>
          <w:tab w:val="left" w:pos="1418"/>
          <w:tab w:val="left" w:pos="1701"/>
          <w:tab w:val="left" w:pos="1985"/>
          <w:tab w:val="left" w:pos="2552"/>
        </w:tabs>
        <w:jc w:val="both"/>
        <w:rPr>
          <w:rFonts w:ascii="Times New Roman" w:hAnsi="Times New Roman" w:cs="Times New Roman"/>
        </w:rPr>
      </w:pPr>
      <w:r w:rsidRPr="00FA6C97">
        <w:rPr>
          <w:rFonts w:ascii="Times New Roman" w:hAnsi="Times New Roman" w:cs="Times New Roman"/>
        </w:rPr>
        <w:lastRenderedPageBreak/>
        <w:tab/>
      </w:r>
      <w:r w:rsidRPr="00FA6C97">
        <w:rPr>
          <w:rFonts w:ascii="Times New Roman" w:hAnsi="Times New Roman" w:cs="Times New Roman"/>
        </w:rPr>
        <w:tab/>
      </w:r>
      <w:r w:rsidRPr="00FA6C97">
        <w:rPr>
          <w:rFonts w:ascii="Times New Roman" w:hAnsi="Times New Roman" w:cs="Times New Roman"/>
        </w:rPr>
        <w:tab/>
      </w:r>
    </w:p>
    <w:p w14:paraId="18E0932D"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tab/>
      </w:r>
      <w:r w:rsidRPr="00FA6C97">
        <w:rPr>
          <w:rFonts w:ascii="Times New Roman" w:hAnsi="Times New Roman" w:cs="Times New Roman"/>
          <w:b/>
          <w:sz w:val="28"/>
        </w:rPr>
        <w:tab/>
      </w:r>
      <w:r w:rsidRPr="00FA6C97">
        <w:rPr>
          <w:rFonts w:ascii="Times New Roman" w:hAnsi="Times New Roman" w:cs="Times New Roman"/>
          <w:b/>
          <w:sz w:val="28"/>
        </w:rPr>
        <w:tab/>
        <w:t>II.</w:t>
      </w:r>
      <w:r w:rsidRPr="00FA6C97">
        <w:rPr>
          <w:rFonts w:ascii="Times New Roman" w:hAnsi="Times New Roman" w:cs="Times New Roman"/>
          <w:b/>
          <w:sz w:val="28"/>
        </w:rPr>
        <w:tab/>
      </w:r>
      <w:r w:rsidRPr="00FA6C97">
        <w:rPr>
          <w:rFonts w:ascii="Times New Roman" w:hAnsi="Times New Roman" w:cs="Times New Roman"/>
          <w:b/>
          <w:sz w:val="28"/>
          <w:u w:val="single"/>
        </w:rPr>
        <w:t>En présence d’une indivision</w:t>
      </w:r>
      <w:r w:rsidRPr="00FA6C97">
        <w:rPr>
          <w:rFonts w:ascii="Times New Roman" w:hAnsi="Times New Roman" w:cs="Times New Roman"/>
          <w:b/>
          <w:sz w:val="28"/>
        </w:rPr>
        <w:t xml:space="preserve"> </w:t>
      </w:r>
    </w:p>
    <w:p w14:paraId="7A7AE1F6"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573B988C" w14:textId="77777777" w:rsidR="00B20550" w:rsidRPr="00FA6C97" w:rsidRDefault="00B20550"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En présence d’une indivision, chacun des indivisaires est cotitulaire d’un titre unique. Il a donc la qualité d’associé. Les modalités d’exercice de ces prérogatives sont toutefois altérées par l’originalité de la situation : </w:t>
      </w:r>
    </w:p>
    <w:p w14:paraId="24580834"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rPr>
      </w:pPr>
    </w:p>
    <w:p w14:paraId="603F8875" w14:textId="77777777" w:rsidR="00B20550" w:rsidRPr="00FA6C97" w:rsidRDefault="00B20550" w:rsidP="004A70C9">
      <w:pPr>
        <w:pStyle w:val="Paragraphedeliste"/>
        <w:numPr>
          <w:ilvl w:val="0"/>
          <w:numId w:val="53"/>
        </w:numPr>
        <w:tabs>
          <w:tab w:val="left" w:pos="284"/>
          <w:tab w:val="left" w:pos="567"/>
          <w:tab w:val="left" w:pos="851"/>
          <w:tab w:val="left" w:pos="1134"/>
          <w:tab w:val="left" w:pos="1418"/>
          <w:tab w:val="left" w:pos="2552"/>
        </w:tabs>
        <w:ind w:left="284" w:hanging="284"/>
        <w:jc w:val="both"/>
        <w:rPr>
          <w:rFonts w:ascii="Times New Roman" w:hAnsi="Times New Roman" w:cs="Times New Roman"/>
        </w:rPr>
      </w:pPr>
      <w:r w:rsidRPr="00FA6C97">
        <w:rPr>
          <w:rFonts w:ascii="Times New Roman" w:hAnsi="Times New Roman" w:cs="Times New Roman"/>
        </w:rPr>
        <w:t>certaines prérogatives ne pourront être utilisés que de manière collective, notamment le droit de vote : les coïndivisaires ne pourront voter que par l’intermédiaire d’un mandataire</w:t>
      </w:r>
      <w:r w:rsidR="00B34A49" w:rsidRPr="00FA6C97">
        <w:rPr>
          <w:rFonts w:ascii="Times New Roman" w:hAnsi="Times New Roman" w:cs="Times New Roman"/>
        </w:rPr>
        <w:t xml:space="preserve"> unique</w:t>
      </w:r>
      <w:r w:rsidR="00B34A49" w:rsidRPr="00FA6C97">
        <w:rPr>
          <w:rFonts w:ascii="Times New Roman" w:hAnsi="Times New Roman" w:cs="Times New Roman"/>
          <w:i/>
          <w:color w:val="262626"/>
        </w:rPr>
        <w:t xml:space="preserve"> </w:t>
      </w:r>
      <w:r w:rsidR="00B34A49" w:rsidRPr="00FA6C97">
        <w:rPr>
          <w:rFonts w:ascii="Times New Roman" w:hAnsi="Times New Roman" w:cs="Times New Roman"/>
          <w:color w:val="262626"/>
        </w:rPr>
        <w:t>choisi parmi les indivisaires ou en dehors d'eux. En cas de désaccord, le mandataire sera désigné en justice à la demande du plus diligent</w:t>
      </w:r>
      <w:r w:rsidR="00B34A49" w:rsidRPr="00FA6C97">
        <w:rPr>
          <w:rStyle w:val="Appelnotedebasdep"/>
          <w:rFonts w:ascii="Times New Roman" w:hAnsi="Times New Roman" w:cs="Times New Roman"/>
          <w:color w:val="262626"/>
        </w:rPr>
        <w:footnoteReference w:id="133"/>
      </w:r>
      <w:r w:rsidRPr="00FA6C97">
        <w:rPr>
          <w:rFonts w:ascii="Times New Roman" w:hAnsi="Times New Roman" w:cs="Times New Roman"/>
        </w:rPr>
        <w:t xml:space="preserve">. </w:t>
      </w:r>
    </w:p>
    <w:p w14:paraId="0062DAFB" w14:textId="77777777" w:rsidR="00B20550" w:rsidRPr="00FA6C97" w:rsidRDefault="00B20550" w:rsidP="00D814ED">
      <w:pPr>
        <w:tabs>
          <w:tab w:val="left" w:pos="284"/>
          <w:tab w:val="left" w:pos="567"/>
          <w:tab w:val="left" w:pos="851"/>
          <w:tab w:val="left" w:pos="1134"/>
          <w:tab w:val="left" w:pos="1418"/>
          <w:tab w:val="left" w:pos="2552"/>
        </w:tabs>
        <w:ind w:left="284" w:hanging="284"/>
        <w:jc w:val="both"/>
        <w:rPr>
          <w:rFonts w:ascii="Times New Roman" w:hAnsi="Times New Roman" w:cs="Times New Roman"/>
        </w:rPr>
      </w:pPr>
      <w:r w:rsidRPr="00FA6C97">
        <w:rPr>
          <w:rFonts w:ascii="Times New Roman" w:hAnsi="Times New Roman" w:cs="Times New Roman"/>
        </w:rPr>
        <w:tab/>
      </w:r>
      <w:r w:rsidRPr="00FA6C97">
        <w:rPr>
          <w:rFonts w:ascii="Times New Roman" w:hAnsi="Times New Roman" w:cs="Times New Roman"/>
        </w:rPr>
        <w:tab/>
      </w:r>
      <w:r w:rsidRPr="00FA6C97">
        <w:rPr>
          <w:rFonts w:ascii="Times New Roman" w:hAnsi="Times New Roman" w:cs="Times New Roman"/>
        </w:rPr>
        <w:tab/>
      </w:r>
      <w:r w:rsidRPr="00FA6C97">
        <w:rPr>
          <w:rFonts w:ascii="Times New Roman" w:hAnsi="Times New Roman" w:cs="Times New Roman"/>
        </w:rPr>
        <w:tab/>
      </w:r>
    </w:p>
    <w:p w14:paraId="6B7786EE" w14:textId="77777777" w:rsidR="00B20550" w:rsidRPr="00FA6C97" w:rsidRDefault="00B20550" w:rsidP="004A70C9">
      <w:pPr>
        <w:pStyle w:val="Paragraphedeliste"/>
        <w:numPr>
          <w:ilvl w:val="0"/>
          <w:numId w:val="53"/>
        </w:numPr>
        <w:tabs>
          <w:tab w:val="left" w:pos="284"/>
          <w:tab w:val="left" w:pos="567"/>
          <w:tab w:val="left" w:pos="851"/>
          <w:tab w:val="left" w:pos="1134"/>
          <w:tab w:val="left" w:pos="1418"/>
          <w:tab w:val="left" w:pos="2552"/>
        </w:tabs>
        <w:ind w:left="284" w:hanging="284"/>
        <w:jc w:val="both"/>
        <w:rPr>
          <w:rFonts w:ascii="Times New Roman" w:hAnsi="Times New Roman" w:cs="Times New Roman"/>
        </w:rPr>
      </w:pPr>
      <w:r w:rsidRPr="00FA6C97">
        <w:rPr>
          <w:rFonts w:ascii="Times New Roman" w:hAnsi="Times New Roman" w:cs="Times New Roman"/>
        </w:rPr>
        <w:t xml:space="preserve">certaines prérogatives pourront toujours être utilisés de manière individualisée, notamment le droit de participer à l’assemblée, le droit à l’information et le droit d’agir en responsabilité (action </w:t>
      </w:r>
      <w:r w:rsidRPr="00FA6C97">
        <w:rPr>
          <w:rFonts w:ascii="Times New Roman" w:hAnsi="Times New Roman" w:cs="Times New Roman"/>
          <w:i/>
        </w:rPr>
        <w:t>ut singuli</w:t>
      </w:r>
      <w:r w:rsidRPr="00FA6C97">
        <w:rPr>
          <w:rFonts w:ascii="Times New Roman" w:hAnsi="Times New Roman" w:cs="Times New Roman"/>
        </w:rPr>
        <w:t xml:space="preserve">) : les coïndivisaires ne pourront voter que par l’intermédiaire d’un mandataire. </w:t>
      </w:r>
    </w:p>
    <w:p w14:paraId="638037B2"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48E58ACB"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tab/>
      </w:r>
      <w:r w:rsidRPr="00FA6C97">
        <w:rPr>
          <w:rFonts w:ascii="Times New Roman" w:hAnsi="Times New Roman" w:cs="Times New Roman"/>
          <w:b/>
          <w:sz w:val="28"/>
        </w:rPr>
        <w:tab/>
      </w:r>
      <w:r w:rsidRPr="00FA6C97">
        <w:rPr>
          <w:rFonts w:ascii="Times New Roman" w:hAnsi="Times New Roman" w:cs="Times New Roman"/>
          <w:b/>
          <w:sz w:val="28"/>
        </w:rPr>
        <w:tab/>
        <w:t>III.</w:t>
      </w:r>
      <w:r w:rsidRPr="00FA6C97">
        <w:rPr>
          <w:rFonts w:ascii="Times New Roman" w:hAnsi="Times New Roman" w:cs="Times New Roman"/>
          <w:b/>
          <w:sz w:val="28"/>
        </w:rPr>
        <w:tab/>
      </w:r>
      <w:r w:rsidRPr="00FA6C97">
        <w:rPr>
          <w:rFonts w:ascii="Times New Roman" w:hAnsi="Times New Roman" w:cs="Times New Roman"/>
          <w:b/>
          <w:sz w:val="28"/>
          <w:u w:val="single"/>
        </w:rPr>
        <w:t>En présence d’un associé en couple</w:t>
      </w:r>
    </w:p>
    <w:p w14:paraId="290A7380"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10FDC29B"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r w:rsidRPr="004722FD">
        <w:rPr>
          <w:rFonts w:ascii="Times New Roman" w:hAnsi="Times New Roman" w:cs="Times New Roman"/>
          <w:b/>
          <w:sz w:val="28"/>
        </w:rPr>
        <w:t>A.</w:t>
      </w:r>
      <w:r w:rsidRPr="004722FD">
        <w:rPr>
          <w:rFonts w:ascii="Times New Roman" w:hAnsi="Times New Roman" w:cs="Times New Roman"/>
          <w:b/>
          <w:sz w:val="28"/>
        </w:rPr>
        <w:tab/>
      </w:r>
      <w:r w:rsidRPr="004722FD">
        <w:rPr>
          <w:rFonts w:ascii="Times New Roman" w:hAnsi="Times New Roman" w:cs="Times New Roman"/>
          <w:b/>
          <w:sz w:val="28"/>
          <w:u w:val="single"/>
        </w:rPr>
        <w:t>L’associé pacsé</w:t>
      </w:r>
    </w:p>
    <w:p w14:paraId="721F6443"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395641C5" w14:textId="2538BC46"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Deux situations doivent alors être distinguées : </w:t>
      </w:r>
    </w:p>
    <w:p w14:paraId="3D25FDE8" w14:textId="77777777" w:rsidR="00B20550" w:rsidRPr="00FA6C97" w:rsidRDefault="00B34A49" w:rsidP="004A70C9">
      <w:pPr>
        <w:pStyle w:val="Paragraphedeliste"/>
        <w:numPr>
          <w:ilvl w:val="0"/>
          <w:numId w:val="53"/>
        </w:numPr>
        <w:tabs>
          <w:tab w:val="left" w:pos="284"/>
          <w:tab w:val="left" w:pos="567"/>
          <w:tab w:val="left" w:pos="851"/>
          <w:tab w:val="left" w:pos="1134"/>
          <w:tab w:val="left" w:pos="1418"/>
          <w:tab w:val="left" w:pos="1985"/>
          <w:tab w:val="left" w:pos="2268"/>
          <w:tab w:val="left" w:pos="2552"/>
        </w:tabs>
        <w:ind w:left="284" w:hanging="284"/>
        <w:jc w:val="both"/>
        <w:rPr>
          <w:rFonts w:ascii="Times New Roman" w:hAnsi="Times New Roman" w:cs="Times New Roman"/>
        </w:rPr>
      </w:pPr>
      <w:r w:rsidRPr="00FA6C97">
        <w:rPr>
          <w:rFonts w:ascii="Times New Roman" w:hAnsi="Times New Roman" w:cs="Times New Roman"/>
          <w:b/>
          <w:i/>
        </w:rPr>
        <w:t xml:space="preserve">si </w:t>
      </w:r>
      <w:r w:rsidR="00B20550" w:rsidRPr="00FA6C97">
        <w:rPr>
          <w:rFonts w:ascii="Times New Roman" w:hAnsi="Times New Roman" w:cs="Times New Roman"/>
          <w:b/>
          <w:i/>
        </w:rPr>
        <w:t>les conjoints ne concluent pas de convention particulière</w:t>
      </w:r>
      <w:r w:rsidR="00A62CAD" w:rsidRPr="00FA6C97">
        <w:rPr>
          <w:rFonts w:ascii="Times New Roman" w:hAnsi="Times New Roman" w:cs="Times New Roman"/>
          <w:b/>
          <w:i/>
        </w:rPr>
        <w:t xml:space="preserve">, </w:t>
      </w:r>
      <w:r w:rsidR="00A62CAD" w:rsidRPr="00FA6C97">
        <w:rPr>
          <w:rFonts w:ascii="Times New Roman" w:hAnsi="Times New Roman" w:cs="Times New Roman"/>
          <w:b/>
          <w:i/>
          <w:color w:val="262626"/>
        </w:rPr>
        <w:t xml:space="preserve">chacun des partenaires conserve l'administration, la jouissance et la </w:t>
      </w:r>
      <w:r w:rsidR="00A62CAD" w:rsidRPr="00FA6C97">
        <w:rPr>
          <w:rFonts w:ascii="Times New Roman" w:hAnsi="Times New Roman" w:cs="Times New Roman"/>
          <w:b/>
          <w:i/>
          <w:color w:val="262626"/>
          <w:u w:val="single"/>
        </w:rPr>
        <w:t>libre disposition</w:t>
      </w:r>
      <w:r w:rsidR="00A62CAD" w:rsidRPr="00FA6C97">
        <w:rPr>
          <w:rFonts w:ascii="Times New Roman" w:hAnsi="Times New Roman" w:cs="Times New Roman"/>
          <w:b/>
          <w:i/>
          <w:color w:val="262626"/>
        </w:rPr>
        <w:t xml:space="preserve"> de ses biens personnels</w:t>
      </w:r>
      <w:r w:rsidR="00A62CAD" w:rsidRPr="00FA6C97">
        <w:rPr>
          <w:rStyle w:val="Appelnotedebasdep"/>
          <w:rFonts w:ascii="Times New Roman" w:hAnsi="Times New Roman" w:cs="Times New Roman"/>
          <w:b/>
          <w:color w:val="262626"/>
        </w:rPr>
        <w:footnoteReference w:id="134"/>
      </w:r>
      <w:r w:rsidR="00B20550" w:rsidRPr="00FA6C97">
        <w:rPr>
          <w:rFonts w:ascii="Times New Roman" w:hAnsi="Times New Roman" w:cs="Times New Roman"/>
        </w:rPr>
        <w:t xml:space="preserve">. Il peut les apporter librement à une société et avoir la qualité d’associé ; </w:t>
      </w:r>
    </w:p>
    <w:p w14:paraId="758A70DD" w14:textId="77777777" w:rsidR="00B20550" w:rsidRPr="00FA6C97" w:rsidRDefault="00B34A49" w:rsidP="004A70C9">
      <w:pPr>
        <w:pStyle w:val="Paragraphedeliste"/>
        <w:numPr>
          <w:ilvl w:val="0"/>
          <w:numId w:val="53"/>
        </w:numPr>
        <w:tabs>
          <w:tab w:val="left" w:pos="284"/>
          <w:tab w:val="left" w:pos="567"/>
          <w:tab w:val="left" w:pos="851"/>
          <w:tab w:val="left" w:pos="1134"/>
          <w:tab w:val="left" w:pos="1418"/>
          <w:tab w:val="left" w:pos="1985"/>
          <w:tab w:val="left" w:pos="2268"/>
          <w:tab w:val="left" w:pos="2552"/>
        </w:tabs>
        <w:ind w:left="284" w:hanging="284"/>
        <w:jc w:val="both"/>
        <w:rPr>
          <w:rFonts w:ascii="Times New Roman" w:hAnsi="Times New Roman" w:cs="Times New Roman"/>
        </w:rPr>
      </w:pPr>
      <w:r w:rsidRPr="00FA6C97">
        <w:rPr>
          <w:rFonts w:ascii="Times New Roman" w:hAnsi="Times New Roman" w:cs="Times New Roman"/>
          <w:b/>
          <w:i/>
        </w:rPr>
        <w:t>si l</w:t>
      </w:r>
      <w:r w:rsidR="00B20550" w:rsidRPr="00FA6C97">
        <w:rPr>
          <w:rFonts w:ascii="Times New Roman" w:hAnsi="Times New Roman" w:cs="Times New Roman"/>
          <w:b/>
          <w:i/>
        </w:rPr>
        <w:t xml:space="preserve">es conjoints concluent une convention par laquelle ils décident de soumettre au régime de l’indivision </w:t>
      </w:r>
      <w:r w:rsidR="00B20550" w:rsidRPr="00FA6C97">
        <w:rPr>
          <w:rFonts w:ascii="Times New Roman" w:hAnsi="Times New Roman" w:cs="Times New Roman"/>
          <w:b/>
          <w:i/>
          <w:color w:val="262626"/>
        </w:rPr>
        <w:t>les biens qu'ils acquièrent, ensemble ou séparément</w:t>
      </w:r>
      <w:r w:rsidR="00A62CAD" w:rsidRPr="00FA6C97">
        <w:rPr>
          <w:rStyle w:val="Appelnotedebasdep"/>
          <w:rFonts w:ascii="Times New Roman" w:hAnsi="Times New Roman" w:cs="Times New Roman"/>
          <w:b/>
          <w:i/>
          <w:color w:val="262626"/>
        </w:rPr>
        <w:footnoteReference w:id="135"/>
      </w:r>
      <w:r w:rsidR="00B20550" w:rsidRPr="00FA6C97">
        <w:rPr>
          <w:rFonts w:ascii="Times New Roman" w:hAnsi="Times New Roman" w:cs="Times New Roman"/>
          <w:b/>
          <w:i/>
          <w:color w:val="262626"/>
        </w:rPr>
        <w:t> </w:t>
      </w:r>
      <w:r w:rsidR="00B20550" w:rsidRPr="00FA6C97">
        <w:rPr>
          <w:rFonts w:ascii="Times New Roman" w:hAnsi="Times New Roman" w:cs="Times New Roman"/>
          <w:color w:val="262626"/>
        </w:rPr>
        <w:t xml:space="preserve">: il sera alors nécessaire de se référer aux règles précédemment citées.   </w:t>
      </w:r>
    </w:p>
    <w:p w14:paraId="5B18C858"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rPr>
      </w:pPr>
    </w:p>
    <w:p w14:paraId="60CAADC3" w14:textId="77777777" w:rsidR="00B20550" w:rsidRPr="004722FD" w:rsidRDefault="00B20550" w:rsidP="00132CE7">
      <w:pPr>
        <w:tabs>
          <w:tab w:val="left" w:pos="284"/>
          <w:tab w:val="left" w:pos="567"/>
          <w:tab w:val="left" w:pos="851"/>
          <w:tab w:val="left" w:pos="1134"/>
          <w:tab w:val="left" w:pos="1418"/>
          <w:tab w:val="left" w:pos="1701"/>
          <w:tab w:val="left" w:pos="1985"/>
          <w:tab w:val="left" w:pos="2268"/>
          <w:tab w:val="left" w:pos="2552"/>
          <w:tab w:val="left" w:pos="2880"/>
          <w:tab w:val="left" w:pos="4560"/>
        </w:tabs>
        <w:jc w:val="both"/>
        <w:rPr>
          <w:rFonts w:ascii="Times New Roman" w:hAnsi="Times New Roman" w:cs="Times New Roman"/>
          <w:b/>
          <w:sz w:val="28"/>
        </w:rPr>
      </w:pPr>
      <w:r w:rsidRPr="004722FD">
        <w:rPr>
          <w:rFonts w:ascii="Times New Roman" w:hAnsi="Times New Roman" w:cs="Times New Roman"/>
          <w:b/>
          <w:sz w:val="28"/>
        </w:rPr>
        <w:tab/>
      </w:r>
      <w:r w:rsidRPr="004722FD">
        <w:rPr>
          <w:rFonts w:ascii="Times New Roman" w:hAnsi="Times New Roman" w:cs="Times New Roman"/>
          <w:b/>
          <w:sz w:val="28"/>
        </w:rPr>
        <w:tab/>
      </w:r>
      <w:r w:rsidRPr="004722FD">
        <w:rPr>
          <w:rFonts w:ascii="Times New Roman" w:hAnsi="Times New Roman" w:cs="Times New Roman"/>
          <w:b/>
          <w:sz w:val="28"/>
        </w:rPr>
        <w:tab/>
      </w:r>
      <w:r w:rsidRPr="004722FD">
        <w:rPr>
          <w:rFonts w:ascii="Times New Roman" w:hAnsi="Times New Roman" w:cs="Times New Roman"/>
          <w:b/>
          <w:sz w:val="28"/>
        </w:rPr>
        <w:tab/>
        <w:t xml:space="preserve">B. </w:t>
      </w:r>
      <w:r w:rsidRPr="004722FD">
        <w:rPr>
          <w:rFonts w:ascii="Times New Roman" w:hAnsi="Times New Roman" w:cs="Times New Roman"/>
          <w:b/>
          <w:sz w:val="28"/>
          <w:u w:val="single"/>
        </w:rPr>
        <w:t>L’associé marié</w:t>
      </w:r>
    </w:p>
    <w:p w14:paraId="5A78EADA"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p>
    <w:p w14:paraId="6BD6A54E" w14:textId="77777777" w:rsidR="009B6382" w:rsidRDefault="00A62CAD"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b/>
        </w:rPr>
        <w:t>Contexte du mariage</w:t>
      </w:r>
      <w:r w:rsidRPr="00FA6C97">
        <w:rPr>
          <w:rFonts w:ascii="Times New Roman" w:hAnsi="Times New Roman" w:cs="Times New Roman"/>
        </w:rPr>
        <w:t xml:space="preserve"> - Quand deux personnes se marient, elles doivent opter pour un régime matrimonial, séparatiste ou communautaire, qu’elles peuvent adapter en fonction de leurs besoins / envies. À défaut de contrat de mariage, le patrimoine des époux sera régi par les règles de la communauté universelle</w:t>
      </w:r>
      <w:r w:rsidRPr="00FA6C97">
        <w:rPr>
          <w:rStyle w:val="Appelnotedebasdep"/>
          <w:rFonts w:ascii="Times New Roman" w:hAnsi="Times New Roman" w:cs="Times New Roman"/>
        </w:rPr>
        <w:footnoteReference w:id="136"/>
      </w:r>
      <w:r w:rsidRPr="00FA6C97">
        <w:rPr>
          <w:rFonts w:ascii="Times New Roman" w:hAnsi="Times New Roman" w:cs="Times New Roman"/>
        </w:rPr>
        <w:t xml:space="preserve">. </w:t>
      </w:r>
    </w:p>
    <w:p w14:paraId="249081B2" w14:textId="77777777" w:rsidR="009B6382" w:rsidRDefault="009B6382" w:rsidP="0027223C">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56CC53EB" w14:textId="77777777" w:rsidR="00A62CAD" w:rsidRPr="00FA6C97" w:rsidRDefault="00A62CAD"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Ce régime s’articule en synthèse autour de trois masses de biens : </w:t>
      </w:r>
    </w:p>
    <w:p w14:paraId="65B484F8" w14:textId="7EA11322" w:rsidR="00D814ED" w:rsidRDefault="00D814ED"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00A62CAD" w:rsidRPr="00FA6C97">
        <w:rPr>
          <w:rFonts w:ascii="Times New Roman" w:hAnsi="Times New Roman" w:cs="Times New Roman"/>
        </w:rPr>
        <w:t>les biens propres de</w:t>
      </w:r>
      <w:r>
        <w:rPr>
          <w:rFonts w:ascii="Times New Roman" w:hAnsi="Times New Roman" w:cs="Times New Roman"/>
        </w:rPr>
        <w:t xml:space="preserve"> l’époux n° 1 ; </w:t>
      </w:r>
    </w:p>
    <w:p w14:paraId="1883DEE0" w14:textId="4DCD6068" w:rsidR="00D814ED" w:rsidRDefault="00D814ED"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00A62CAD" w:rsidRPr="00FA6C97">
        <w:rPr>
          <w:rFonts w:ascii="Times New Roman" w:hAnsi="Times New Roman" w:cs="Times New Roman"/>
        </w:rPr>
        <w:t xml:space="preserve">les </w:t>
      </w:r>
      <w:r>
        <w:rPr>
          <w:rFonts w:ascii="Times New Roman" w:hAnsi="Times New Roman" w:cs="Times New Roman"/>
        </w:rPr>
        <w:t xml:space="preserve">bien propres de l’époux n° 2 ; </w:t>
      </w:r>
      <w:r w:rsidR="00A62CAD" w:rsidRPr="00FA6C97">
        <w:rPr>
          <w:rFonts w:ascii="Times New Roman" w:hAnsi="Times New Roman" w:cs="Times New Roman"/>
        </w:rPr>
        <w:tab/>
      </w:r>
    </w:p>
    <w:p w14:paraId="1739CB06" w14:textId="5D81ABB9" w:rsidR="00A62CAD" w:rsidRPr="004722FD" w:rsidRDefault="00D814ED" w:rsidP="00D814ED">
      <w:pPr>
        <w:tabs>
          <w:tab w:val="left" w:pos="284"/>
          <w:tab w:val="left" w:pos="567"/>
          <w:tab w:val="left" w:pos="851"/>
          <w:tab w:val="left" w:pos="1134"/>
          <w:tab w:val="left" w:pos="1418"/>
          <w:tab w:val="left" w:pos="1701"/>
          <w:tab w:val="left" w:pos="1985"/>
          <w:tab w:val="left" w:pos="2268"/>
          <w:tab w:val="left" w:pos="2552"/>
        </w:tabs>
        <w:ind w:left="284" w:hanging="284"/>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00A62CAD" w:rsidRPr="00FA6C97">
        <w:rPr>
          <w:rFonts w:ascii="Times New Roman" w:hAnsi="Times New Roman" w:cs="Times New Roman"/>
        </w:rPr>
        <w:t xml:space="preserve">les biens communs aux époux, sur lesquels les époux détiennent des pouvoirs concurrents et doivent donc faire l’objet d’une cogestion. </w:t>
      </w:r>
    </w:p>
    <w:p w14:paraId="1F2E5523" w14:textId="25004DD4" w:rsidR="009B6382" w:rsidRDefault="009B6382" w:rsidP="00132CE7">
      <w:pPr>
        <w:widowControl w:val="0"/>
        <w:autoSpaceDE w:val="0"/>
        <w:autoSpaceDN w:val="0"/>
        <w:adjustRightInd w:val="0"/>
        <w:ind w:left="1440"/>
        <w:jc w:val="both"/>
        <w:rPr>
          <w:rFonts w:ascii="Times New Roman" w:hAnsi="Times New Roman" w:cs="Times New Roman"/>
          <w:b/>
          <w:color w:val="262626"/>
        </w:rPr>
      </w:pPr>
    </w:p>
    <w:p w14:paraId="17B67C22" w14:textId="4EC4EE15" w:rsidR="009907F8" w:rsidRDefault="009907F8" w:rsidP="00132CE7">
      <w:pPr>
        <w:widowControl w:val="0"/>
        <w:autoSpaceDE w:val="0"/>
        <w:autoSpaceDN w:val="0"/>
        <w:adjustRightInd w:val="0"/>
        <w:ind w:left="1440"/>
        <w:jc w:val="both"/>
        <w:rPr>
          <w:rFonts w:ascii="Times New Roman" w:hAnsi="Times New Roman" w:cs="Times New Roman"/>
          <w:b/>
          <w:color w:val="262626"/>
        </w:rPr>
      </w:pPr>
    </w:p>
    <w:p w14:paraId="73EE6B46" w14:textId="1C965FDB" w:rsidR="009907F8" w:rsidRDefault="009907F8" w:rsidP="00132CE7">
      <w:pPr>
        <w:widowControl w:val="0"/>
        <w:autoSpaceDE w:val="0"/>
        <w:autoSpaceDN w:val="0"/>
        <w:adjustRightInd w:val="0"/>
        <w:ind w:left="1440"/>
        <w:jc w:val="both"/>
        <w:rPr>
          <w:rFonts w:ascii="Times New Roman" w:hAnsi="Times New Roman" w:cs="Times New Roman"/>
          <w:b/>
          <w:color w:val="262626"/>
        </w:rPr>
      </w:pPr>
    </w:p>
    <w:p w14:paraId="4FE81F1D" w14:textId="16FE6B1D" w:rsidR="009907F8" w:rsidRDefault="009907F8" w:rsidP="00132CE7">
      <w:pPr>
        <w:widowControl w:val="0"/>
        <w:autoSpaceDE w:val="0"/>
        <w:autoSpaceDN w:val="0"/>
        <w:adjustRightInd w:val="0"/>
        <w:ind w:left="1440"/>
        <w:jc w:val="both"/>
        <w:rPr>
          <w:rFonts w:ascii="Times New Roman" w:hAnsi="Times New Roman" w:cs="Times New Roman"/>
          <w:b/>
          <w:color w:val="262626"/>
        </w:rPr>
      </w:pPr>
    </w:p>
    <w:p w14:paraId="395FE744" w14:textId="77777777" w:rsidR="009907F8" w:rsidRDefault="009907F8" w:rsidP="00132CE7">
      <w:pPr>
        <w:widowControl w:val="0"/>
        <w:autoSpaceDE w:val="0"/>
        <w:autoSpaceDN w:val="0"/>
        <w:adjustRightInd w:val="0"/>
        <w:ind w:left="1440"/>
        <w:jc w:val="both"/>
        <w:rPr>
          <w:rFonts w:ascii="Times New Roman" w:hAnsi="Times New Roman" w:cs="Times New Roman"/>
          <w:b/>
          <w:color w:val="262626"/>
        </w:rPr>
      </w:pPr>
    </w:p>
    <w:p w14:paraId="4F84DCC8" w14:textId="77777777" w:rsidR="00B20550" w:rsidRPr="00FA6C97" w:rsidRDefault="00A62CAD" w:rsidP="00D814ED">
      <w:pPr>
        <w:widowControl w:val="0"/>
        <w:autoSpaceDE w:val="0"/>
        <w:autoSpaceDN w:val="0"/>
        <w:adjustRightInd w:val="0"/>
        <w:jc w:val="both"/>
        <w:rPr>
          <w:rFonts w:ascii="Times New Roman" w:hAnsi="Times New Roman" w:cs="Times New Roman"/>
          <w:color w:val="262626"/>
        </w:rPr>
      </w:pPr>
      <w:r w:rsidRPr="00FA6C97">
        <w:rPr>
          <w:rFonts w:ascii="Times New Roman" w:hAnsi="Times New Roman" w:cs="Times New Roman"/>
          <w:b/>
          <w:color w:val="262626"/>
        </w:rPr>
        <w:lastRenderedPageBreak/>
        <w:t>Les biens pouvant faire l’objet d’un apport</w:t>
      </w:r>
      <w:r w:rsidRPr="00FA6C97">
        <w:rPr>
          <w:rFonts w:ascii="Times New Roman" w:hAnsi="Times New Roman" w:cs="Times New Roman"/>
          <w:color w:val="262626"/>
        </w:rPr>
        <w:t xml:space="preserve"> - </w:t>
      </w:r>
      <w:r w:rsidR="00B20550" w:rsidRPr="009B6382">
        <w:rPr>
          <w:rFonts w:ascii="Times New Roman" w:hAnsi="Times New Roman" w:cs="Times New Roman"/>
          <w:b/>
          <w:color w:val="262626"/>
        </w:rPr>
        <w:t>Un époux ne peut employer des biens communs pour faire un apport à une société ou acquérir des parts sociales non négociables sans que son conjoint en ait été averti et sans qu'il en soit justifié dans l'acte</w:t>
      </w:r>
      <w:r w:rsidRPr="00FA6C97">
        <w:rPr>
          <w:rStyle w:val="Appelnotedebasdep"/>
          <w:rFonts w:ascii="Times New Roman" w:hAnsi="Times New Roman" w:cs="Times New Roman"/>
          <w:color w:val="262626"/>
        </w:rPr>
        <w:footnoteReference w:id="137"/>
      </w:r>
      <w:r w:rsidR="00B20550" w:rsidRPr="00FA6C97">
        <w:rPr>
          <w:rFonts w:ascii="Times New Roman" w:hAnsi="Times New Roman" w:cs="Times New Roman"/>
          <w:color w:val="262626"/>
        </w:rPr>
        <w:t>.</w:t>
      </w:r>
      <w:r w:rsidRPr="00FA6C97">
        <w:rPr>
          <w:rFonts w:ascii="Times New Roman" w:hAnsi="Times New Roman" w:cs="Times New Roman"/>
          <w:color w:val="262626"/>
        </w:rPr>
        <w:t xml:space="preserve"> </w:t>
      </w:r>
      <w:r w:rsidRPr="009B6382">
        <w:rPr>
          <w:rFonts w:ascii="Times New Roman" w:hAnsi="Times New Roman" w:cs="Times New Roman"/>
          <w:b/>
          <w:color w:val="262626"/>
        </w:rPr>
        <w:t xml:space="preserve">Si l'un des époux a outrepassé ses pouvoirs sur les biens communs, l'autre, à moins qu'il n'ait ratifié l'acte, peut en demander </w:t>
      </w:r>
      <w:r w:rsidRPr="009B6382">
        <w:rPr>
          <w:rFonts w:ascii="Times New Roman" w:hAnsi="Times New Roman" w:cs="Times New Roman"/>
          <w:b/>
          <w:color w:val="262626"/>
          <w:u w:val="single"/>
        </w:rPr>
        <w:t>l'annulation</w:t>
      </w:r>
      <w:r w:rsidRPr="00FA6C97">
        <w:rPr>
          <w:rFonts w:ascii="Times New Roman" w:hAnsi="Times New Roman" w:cs="Times New Roman"/>
          <w:color w:val="262626"/>
        </w:rPr>
        <w:t>.</w:t>
      </w:r>
      <w:r w:rsidRPr="00FA6C97">
        <w:rPr>
          <w:rFonts w:ascii="Times New Roman" w:hAnsi="Times New Roman" w:cs="Times New Roman"/>
        </w:rPr>
        <w:t xml:space="preserve"> </w:t>
      </w:r>
      <w:r w:rsidRPr="00FA6C97">
        <w:rPr>
          <w:rFonts w:ascii="Times New Roman" w:hAnsi="Times New Roman" w:cs="Times New Roman"/>
          <w:color w:val="262626"/>
        </w:rPr>
        <w:t>L'action en nullité est ouverte au conjoint pendant deux années à partir du jour où il a eu connaissance de l'acte, sans pouvoir jamais être intentée plus de deux ans après la dissolution de la communauté</w:t>
      </w:r>
      <w:r w:rsidRPr="00FA6C97">
        <w:rPr>
          <w:rStyle w:val="Appelnotedebasdep"/>
          <w:rFonts w:ascii="Times New Roman" w:hAnsi="Times New Roman" w:cs="Times New Roman"/>
          <w:color w:val="262626"/>
        </w:rPr>
        <w:footnoteReference w:id="138"/>
      </w:r>
      <w:r w:rsidRPr="00FA6C97">
        <w:rPr>
          <w:rFonts w:ascii="Times New Roman" w:hAnsi="Times New Roman" w:cs="Times New Roman"/>
          <w:color w:val="262626"/>
        </w:rPr>
        <w:t>.</w:t>
      </w:r>
    </w:p>
    <w:p w14:paraId="3716BFEB" w14:textId="77777777" w:rsidR="00A62CAD" w:rsidRPr="00FA6C97" w:rsidRDefault="00A62CAD" w:rsidP="00132CE7">
      <w:pPr>
        <w:widowControl w:val="0"/>
        <w:autoSpaceDE w:val="0"/>
        <w:autoSpaceDN w:val="0"/>
        <w:adjustRightInd w:val="0"/>
        <w:ind w:left="1440"/>
        <w:jc w:val="both"/>
        <w:rPr>
          <w:rFonts w:ascii="Times New Roman" w:hAnsi="Times New Roman" w:cs="Times New Roman"/>
          <w:i/>
        </w:rPr>
      </w:pPr>
    </w:p>
    <w:p w14:paraId="7ECD7D59" w14:textId="77777777" w:rsidR="00B20550" w:rsidRPr="00FA6C97" w:rsidRDefault="00A62CAD" w:rsidP="00D814ED">
      <w:pPr>
        <w:widowControl w:val="0"/>
        <w:autoSpaceDE w:val="0"/>
        <w:autoSpaceDN w:val="0"/>
        <w:adjustRightInd w:val="0"/>
        <w:jc w:val="both"/>
        <w:rPr>
          <w:rFonts w:ascii="Times New Roman" w:hAnsi="Times New Roman" w:cs="Times New Roman"/>
        </w:rPr>
      </w:pPr>
      <w:r w:rsidRPr="00FA6C97">
        <w:rPr>
          <w:rFonts w:ascii="Times New Roman" w:hAnsi="Times New Roman" w:cs="Times New Roman"/>
          <w:b/>
          <w:color w:val="262626"/>
        </w:rPr>
        <w:t xml:space="preserve">La qualité d’associé </w:t>
      </w:r>
      <w:r w:rsidRPr="00FA6C97">
        <w:rPr>
          <w:rFonts w:ascii="Times New Roman" w:hAnsi="Times New Roman" w:cs="Times New Roman"/>
          <w:color w:val="262626"/>
        </w:rPr>
        <w:t xml:space="preserve">- </w:t>
      </w:r>
      <w:r w:rsidR="00B20550" w:rsidRPr="009B6382">
        <w:rPr>
          <w:rFonts w:ascii="Times New Roman" w:hAnsi="Times New Roman" w:cs="Times New Roman"/>
          <w:b/>
          <w:color w:val="262626"/>
        </w:rPr>
        <w:t>La qualité d'associé est reconnue à celui des époux qui fait l'apport ou réalise l'acquisition</w:t>
      </w:r>
      <w:r w:rsidRPr="00FA6C97">
        <w:rPr>
          <w:rStyle w:val="Appelnotedebasdep"/>
          <w:rFonts w:ascii="Times New Roman" w:hAnsi="Times New Roman" w:cs="Times New Roman"/>
          <w:color w:val="262626"/>
        </w:rPr>
        <w:footnoteReference w:id="139"/>
      </w:r>
      <w:r w:rsidR="00B20550" w:rsidRPr="00FA6C97">
        <w:rPr>
          <w:rFonts w:ascii="Times New Roman" w:hAnsi="Times New Roman" w:cs="Times New Roman"/>
          <w:color w:val="262626"/>
        </w:rPr>
        <w:t>.</w:t>
      </w:r>
      <w:r w:rsidRPr="00FA6C97">
        <w:rPr>
          <w:rFonts w:ascii="Times New Roman" w:hAnsi="Times New Roman" w:cs="Times New Roman"/>
        </w:rPr>
        <w:t xml:space="preserve"> </w:t>
      </w:r>
      <w:r w:rsidR="00B20550" w:rsidRPr="009B6382">
        <w:rPr>
          <w:rFonts w:ascii="Times New Roman" w:hAnsi="Times New Roman" w:cs="Times New Roman"/>
          <w:b/>
          <w:color w:val="262626"/>
        </w:rPr>
        <w:t>La qualité d'associé est également reconnue, pour la moitié des parts souscrites ou acquises, au conjoint qui a notifié à la société son intention d'être personnellement associé</w:t>
      </w:r>
      <w:r w:rsidR="00B20550" w:rsidRPr="00FA6C97">
        <w:rPr>
          <w:rFonts w:ascii="Times New Roman" w:hAnsi="Times New Roman" w:cs="Times New Roman"/>
          <w:color w:val="262626"/>
        </w:rPr>
        <w:t>. Lorsqu'il notifie son intention lors de l'apport ou de l'acquisition, l'acceptation ou l'agrément des associés vaut pour les deux époux. Si cette notification est postérieure à l'apport ou à l'acquisition, les clauses d'agrément prévues à cet effet par les statuts sont opposables au conjoint ; lors de la délibération sur l'agrément, l'époux associé ne participe pas au vote et ses parts ne sont pas prises en compte pour le calcul du quorum et de la majorité</w:t>
      </w:r>
      <w:r w:rsidRPr="00FA6C97">
        <w:rPr>
          <w:rStyle w:val="Appelnotedebasdep"/>
          <w:rFonts w:ascii="Times New Roman" w:hAnsi="Times New Roman" w:cs="Times New Roman"/>
          <w:color w:val="262626"/>
        </w:rPr>
        <w:footnoteReference w:id="140"/>
      </w:r>
      <w:r w:rsidR="00B20550" w:rsidRPr="00FA6C97">
        <w:rPr>
          <w:rFonts w:ascii="Times New Roman" w:hAnsi="Times New Roman" w:cs="Times New Roman"/>
          <w:color w:val="262626"/>
        </w:rPr>
        <w:t>.</w:t>
      </w:r>
    </w:p>
    <w:p w14:paraId="2C4EBD83" w14:textId="77777777" w:rsidR="00A62CAD" w:rsidRPr="00FA6C97" w:rsidRDefault="00A62CAD" w:rsidP="00132CE7">
      <w:pPr>
        <w:tabs>
          <w:tab w:val="left" w:pos="284"/>
          <w:tab w:val="left" w:pos="567"/>
          <w:tab w:val="left" w:pos="851"/>
          <w:tab w:val="left" w:pos="1134"/>
          <w:tab w:val="left" w:pos="1418"/>
          <w:tab w:val="left" w:pos="1701"/>
          <w:tab w:val="left" w:pos="1985"/>
          <w:tab w:val="left" w:pos="2268"/>
          <w:tab w:val="left" w:pos="2552"/>
        </w:tabs>
        <w:ind w:left="1701"/>
        <w:jc w:val="both"/>
        <w:rPr>
          <w:rFonts w:ascii="Times New Roman" w:hAnsi="Times New Roman" w:cs="Times New Roman"/>
          <w:i/>
          <w:color w:val="262626"/>
        </w:rPr>
      </w:pPr>
    </w:p>
    <w:p w14:paraId="63C91FEE" w14:textId="77777777" w:rsidR="00B20550" w:rsidRPr="004722FD"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u w:val="single"/>
        </w:rPr>
      </w:pPr>
      <w:r w:rsidRPr="004722FD">
        <w:rPr>
          <w:rFonts w:ascii="Times New Roman" w:hAnsi="Times New Roman" w:cs="Times New Roman"/>
          <w:b/>
          <w:sz w:val="28"/>
        </w:rPr>
        <w:tab/>
      </w:r>
      <w:r w:rsidRPr="004722FD">
        <w:rPr>
          <w:rFonts w:ascii="Times New Roman" w:hAnsi="Times New Roman" w:cs="Times New Roman"/>
          <w:b/>
          <w:sz w:val="28"/>
        </w:rPr>
        <w:tab/>
        <w:t xml:space="preserve">§2. </w:t>
      </w:r>
      <w:r w:rsidRPr="004722FD">
        <w:rPr>
          <w:rFonts w:ascii="Times New Roman" w:hAnsi="Times New Roman" w:cs="Times New Roman"/>
          <w:b/>
          <w:sz w:val="28"/>
        </w:rPr>
        <w:tab/>
      </w:r>
      <w:r w:rsidRPr="004722FD">
        <w:rPr>
          <w:rFonts w:ascii="Times New Roman" w:hAnsi="Times New Roman" w:cs="Times New Roman"/>
          <w:b/>
          <w:sz w:val="28"/>
          <w:u w:val="single"/>
        </w:rPr>
        <w:t xml:space="preserve">La perte de la qualité d’associé </w:t>
      </w:r>
    </w:p>
    <w:p w14:paraId="35DAE965"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2A388BCE" w14:textId="77777777" w:rsidR="009B6382" w:rsidRDefault="00B20550" w:rsidP="00D814ED">
      <w:pPr>
        <w:tabs>
          <w:tab w:val="left" w:pos="284"/>
          <w:tab w:val="left" w:pos="567"/>
          <w:tab w:val="left" w:pos="1418"/>
          <w:tab w:val="left" w:pos="1701"/>
          <w:tab w:val="left" w:pos="1985"/>
          <w:tab w:val="left" w:pos="2268"/>
          <w:tab w:val="left" w:pos="2552"/>
        </w:tabs>
        <w:jc w:val="both"/>
        <w:rPr>
          <w:rFonts w:ascii="Times New Roman" w:hAnsi="Times New Roman" w:cs="Times New Roman"/>
        </w:rPr>
      </w:pPr>
      <w:r w:rsidRPr="004722FD">
        <w:rPr>
          <w:rFonts w:ascii="Times New Roman" w:hAnsi="Times New Roman" w:cs="Times New Roman"/>
          <w:b/>
        </w:rPr>
        <w:t>Par principe</w:t>
      </w:r>
      <w:r w:rsidRPr="00FA6C97">
        <w:rPr>
          <w:rFonts w:ascii="Times New Roman" w:hAnsi="Times New Roman" w:cs="Times New Roman"/>
        </w:rPr>
        <w:t xml:space="preserve">, </w:t>
      </w:r>
      <w:r w:rsidRPr="009B6382">
        <w:rPr>
          <w:rFonts w:ascii="Times New Roman" w:hAnsi="Times New Roman" w:cs="Times New Roman"/>
          <w:b/>
        </w:rPr>
        <w:t>un associé a le droit de rester associé. Il ne peut pas</w:t>
      </w:r>
      <w:r w:rsidR="00C054F0" w:rsidRPr="009B6382">
        <w:rPr>
          <w:rFonts w:ascii="Times New Roman" w:hAnsi="Times New Roman" w:cs="Times New Roman"/>
          <w:b/>
        </w:rPr>
        <w:t>, par principe,</w:t>
      </w:r>
      <w:r w:rsidRPr="009B6382">
        <w:rPr>
          <w:rFonts w:ascii="Times New Roman" w:hAnsi="Times New Roman" w:cs="Times New Roman"/>
          <w:b/>
        </w:rPr>
        <w:t xml:space="preserve"> être forcé de céder ses titres sociaux</w:t>
      </w:r>
      <w:r w:rsidRPr="00FA6C97">
        <w:rPr>
          <w:rFonts w:ascii="Times New Roman" w:hAnsi="Times New Roman" w:cs="Times New Roman"/>
        </w:rPr>
        <w:t xml:space="preserve">. </w:t>
      </w:r>
    </w:p>
    <w:p w14:paraId="56581595" w14:textId="77777777" w:rsidR="009B6382" w:rsidRDefault="009B6382" w:rsidP="00132CE7">
      <w:pPr>
        <w:tabs>
          <w:tab w:val="left" w:pos="284"/>
          <w:tab w:val="left" w:pos="567"/>
          <w:tab w:val="left" w:pos="1418"/>
          <w:tab w:val="left" w:pos="1701"/>
          <w:tab w:val="left" w:pos="1985"/>
          <w:tab w:val="left" w:pos="2268"/>
          <w:tab w:val="left" w:pos="2552"/>
        </w:tabs>
        <w:ind w:left="567"/>
        <w:jc w:val="both"/>
        <w:rPr>
          <w:rFonts w:ascii="Times New Roman" w:hAnsi="Times New Roman" w:cs="Times New Roman"/>
        </w:rPr>
      </w:pPr>
    </w:p>
    <w:p w14:paraId="0C40D45E" w14:textId="77777777" w:rsidR="00B20550" w:rsidRPr="00FA6C97" w:rsidRDefault="00B20550" w:rsidP="00D814ED">
      <w:pPr>
        <w:tabs>
          <w:tab w:val="left" w:pos="284"/>
          <w:tab w:val="left" w:pos="567"/>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Ce principe se justifie pour deux raisons : </w:t>
      </w:r>
    </w:p>
    <w:p w14:paraId="2E1FC875" w14:textId="77777777" w:rsidR="00B20550" w:rsidRPr="00FA6C97" w:rsidRDefault="00420BF8" w:rsidP="004A70C9">
      <w:pPr>
        <w:pStyle w:val="Paragraphedeliste"/>
        <w:numPr>
          <w:ilvl w:val="0"/>
          <w:numId w:val="54"/>
        </w:numPr>
        <w:tabs>
          <w:tab w:val="left" w:pos="284"/>
          <w:tab w:val="left" w:pos="851"/>
          <w:tab w:val="left" w:pos="1418"/>
          <w:tab w:val="left" w:pos="1701"/>
          <w:tab w:val="left" w:pos="1985"/>
          <w:tab w:val="left" w:pos="2268"/>
          <w:tab w:val="left" w:pos="2552"/>
        </w:tabs>
        <w:ind w:left="567" w:hanging="567"/>
        <w:jc w:val="both"/>
        <w:rPr>
          <w:rFonts w:ascii="Times New Roman" w:hAnsi="Times New Roman" w:cs="Times New Roman"/>
        </w:rPr>
      </w:pPr>
      <w:r>
        <w:rPr>
          <w:rFonts w:ascii="Times New Roman" w:hAnsi="Times New Roman" w:cs="Times New Roman"/>
        </w:rPr>
        <w:t>l</w:t>
      </w:r>
      <w:r w:rsidR="00B20550" w:rsidRPr="00FA6C97">
        <w:rPr>
          <w:rFonts w:ascii="Times New Roman" w:hAnsi="Times New Roman" w:cs="Times New Roman"/>
        </w:rPr>
        <w:t xml:space="preserve">’exclusion de l’associé porterait atteinte à son </w:t>
      </w:r>
      <w:r w:rsidR="00B20550" w:rsidRPr="00FA6C97">
        <w:rPr>
          <w:rFonts w:ascii="Times New Roman" w:hAnsi="Times New Roman" w:cs="Times New Roman"/>
          <w:b/>
        </w:rPr>
        <w:t>droit de propriété</w:t>
      </w:r>
      <w:r w:rsidR="00C054F0" w:rsidRPr="00FA6C97">
        <w:rPr>
          <w:rStyle w:val="Appelnotedebasdep"/>
          <w:rFonts w:ascii="Times New Roman" w:hAnsi="Times New Roman" w:cs="Times New Roman"/>
        </w:rPr>
        <w:footnoteReference w:id="141"/>
      </w:r>
      <w:r w:rsidR="00C054F0" w:rsidRPr="00FA6C97">
        <w:rPr>
          <w:rFonts w:ascii="Times New Roman" w:hAnsi="Times New Roman" w:cs="Times New Roman"/>
        </w:rPr>
        <w:t> ;</w:t>
      </w:r>
    </w:p>
    <w:p w14:paraId="1459EDB9" w14:textId="77777777" w:rsidR="00B20550" w:rsidRPr="00FA6C97" w:rsidRDefault="00420BF8" w:rsidP="004A70C9">
      <w:pPr>
        <w:pStyle w:val="Paragraphedeliste"/>
        <w:numPr>
          <w:ilvl w:val="0"/>
          <w:numId w:val="54"/>
        </w:numPr>
        <w:tabs>
          <w:tab w:val="left" w:pos="284"/>
          <w:tab w:val="left" w:pos="851"/>
          <w:tab w:val="left" w:pos="1418"/>
          <w:tab w:val="left" w:pos="1701"/>
          <w:tab w:val="left" w:pos="1985"/>
          <w:tab w:val="left" w:pos="2268"/>
          <w:tab w:val="left" w:pos="2552"/>
        </w:tabs>
        <w:ind w:left="567" w:hanging="567"/>
        <w:jc w:val="both"/>
        <w:rPr>
          <w:rFonts w:ascii="Times New Roman" w:hAnsi="Times New Roman" w:cs="Times New Roman"/>
        </w:rPr>
      </w:pPr>
      <w:r>
        <w:rPr>
          <w:rFonts w:ascii="Times New Roman" w:hAnsi="Times New Roman" w:cs="Times New Roman"/>
        </w:rPr>
        <w:t>l</w:t>
      </w:r>
      <w:r w:rsidR="00B20550" w:rsidRPr="00FA6C97">
        <w:rPr>
          <w:rFonts w:ascii="Times New Roman" w:hAnsi="Times New Roman" w:cs="Times New Roman"/>
        </w:rPr>
        <w:t xml:space="preserve">’exclusion de l’associé porterait atteinte à la </w:t>
      </w:r>
      <w:r w:rsidR="00B20550" w:rsidRPr="00FA6C97">
        <w:rPr>
          <w:rFonts w:ascii="Times New Roman" w:hAnsi="Times New Roman" w:cs="Times New Roman"/>
          <w:b/>
        </w:rPr>
        <w:t>force obligatoire du contrat</w:t>
      </w:r>
      <w:r w:rsidR="00C054F0" w:rsidRPr="00FA6C97">
        <w:rPr>
          <w:rStyle w:val="Appelnotedebasdep"/>
          <w:rFonts w:ascii="Times New Roman" w:hAnsi="Times New Roman" w:cs="Times New Roman"/>
        </w:rPr>
        <w:footnoteReference w:id="142"/>
      </w:r>
      <w:r w:rsidR="00C054F0" w:rsidRPr="00FA6C97">
        <w:rPr>
          <w:rFonts w:ascii="Times New Roman" w:hAnsi="Times New Roman" w:cs="Times New Roman"/>
        </w:rPr>
        <w:t> ;</w:t>
      </w:r>
      <w:r w:rsidR="00B20550" w:rsidRPr="00FA6C97">
        <w:rPr>
          <w:rFonts w:ascii="Times New Roman" w:hAnsi="Times New Roman" w:cs="Times New Roman"/>
        </w:rPr>
        <w:t xml:space="preserve"> </w:t>
      </w:r>
    </w:p>
    <w:p w14:paraId="5901950B" w14:textId="77777777" w:rsidR="00B20550" w:rsidRPr="00FA6C97" w:rsidRDefault="00B20550" w:rsidP="00132CE7">
      <w:pPr>
        <w:widowControl w:val="0"/>
        <w:tabs>
          <w:tab w:val="left" w:pos="567"/>
        </w:tabs>
        <w:autoSpaceDE w:val="0"/>
        <w:autoSpaceDN w:val="0"/>
        <w:adjustRightInd w:val="0"/>
        <w:ind w:left="567"/>
        <w:jc w:val="both"/>
        <w:rPr>
          <w:rFonts w:ascii="Times New Roman" w:hAnsi="Times New Roman" w:cs="Times New Roman"/>
        </w:rPr>
      </w:pPr>
    </w:p>
    <w:p w14:paraId="2CBFA1BC" w14:textId="77777777" w:rsidR="00B20550" w:rsidRPr="00FA6C97" w:rsidRDefault="00B20550" w:rsidP="00D814ED">
      <w:pPr>
        <w:tabs>
          <w:tab w:val="left" w:pos="284"/>
          <w:tab w:val="left" w:pos="567"/>
          <w:tab w:val="left" w:pos="1418"/>
          <w:tab w:val="left" w:pos="1701"/>
          <w:tab w:val="left" w:pos="1985"/>
          <w:tab w:val="left" w:pos="2268"/>
          <w:tab w:val="left" w:pos="2552"/>
        </w:tabs>
        <w:jc w:val="both"/>
        <w:rPr>
          <w:rFonts w:ascii="Times New Roman" w:hAnsi="Times New Roman" w:cs="Times New Roman"/>
          <w:iCs/>
        </w:rPr>
      </w:pPr>
      <w:r w:rsidRPr="00FA6C97">
        <w:rPr>
          <w:rFonts w:ascii="Times New Roman" w:hAnsi="Times New Roman" w:cs="Times New Roman"/>
          <w:iCs/>
        </w:rPr>
        <w:t xml:space="preserve">Il en résulte que les associés ne peuvent pas prononcer l’exclusion de l’associé contre son gré. Le juge ne sera </w:t>
      </w:r>
      <w:r w:rsidR="00C054F0" w:rsidRPr="00FA6C97">
        <w:rPr>
          <w:rFonts w:ascii="Times New Roman" w:hAnsi="Times New Roman" w:cs="Times New Roman"/>
          <w:iCs/>
        </w:rPr>
        <w:t xml:space="preserve">ainsi </w:t>
      </w:r>
      <w:r w:rsidRPr="00FA6C97">
        <w:rPr>
          <w:rFonts w:ascii="Times New Roman" w:hAnsi="Times New Roman" w:cs="Times New Roman"/>
          <w:iCs/>
        </w:rPr>
        <w:t>pas habilité à prononcer l’exclusion de l’associé</w:t>
      </w:r>
      <w:r w:rsidR="00C054F0" w:rsidRPr="00FA6C97">
        <w:rPr>
          <w:rStyle w:val="Appelnotedebasdep"/>
          <w:rFonts w:ascii="Times New Roman" w:hAnsi="Times New Roman" w:cs="Times New Roman"/>
          <w:iCs/>
        </w:rPr>
        <w:footnoteReference w:id="143"/>
      </w:r>
      <w:r w:rsidRPr="00FA6C97">
        <w:rPr>
          <w:rFonts w:ascii="Times New Roman" w:hAnsi="Times New Roman" w:cs="Times New Roman"/>
          <w:iCs/>
        </w:rPr>
        <w:t xml:space="preserve">. </w:t>
      </w:r>
    </w:p>
    <w:p w14:paraId="4EAC81DD" w14:textId="77777777" w:rsidR="009B6382" w:rsidRPr="00FA6C97" w:rsidRDefault="009B6382"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p>
    <w:p w14:paraId="4AFEC996"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tab/>
      </w:r>
      <w:r w:rsidRPr="00FA6C97">
        <w:rPr>
          <w:rFonts w:ascii="Times New Roman" w:hAnsi="Times New Roman" w:cs="Times New Roman"/>
          <w:b/>
          <w:sz w:val="28"/>
        </w:rPr>
        <w:tab/>
      </w:r>
      <w:r w:rsidRPr="00FA6C97">
        <w:rPr>
          <w:rFonts w:ascii="Times New Roman" w:hAnsi="Times New Roman" w:cs="Times New Roman"/>
          <w:b/>
          <w:sz w:val="28"/>
        </w:rPr>
        <w:tab/>
        <w:t xml:space="preserve">I. </w:t>
      </w:r>
      <w:r w:rsidRPr="00FA6C97">
        <w:rPr>
          <w:rFonts w:ascii="Times New Roman" w:hAnsi="Times New Roman" w:cs="Times New Roman"/>
          <w:b/>
          <w:sz w:val="28"/>
        </w:rPr>
        <w:tab/>
      </w:r>
      <w:r w:rsidRPr="00FA6C97">
        <w:rPr>
          <w:rFonts w:ascii="Times New Roman" w:hAnsi="Times New Roman" w:cs="Times New Roman"/>
          <w:b/>
          <w:sz w:val="28"/>
        </w:rPr>
        <w:tab/>
      </w:r>
      <w:r w:rsidRPr="00FA6C97">
        <w:rPr>
          <w:rFonts w:ascii="Times New Roman" w:hAnsi="Times New Roman" w:cs="Times New Roman"/>
          <w:b/>
          <w:sz w:val="28"/>
          <w:u w:val="single"/>
        </w:rPr>
        <w:t>La perte volontaire : le retrait de l’associé</w:t>
      </w:r>
      <w:r w:rsidRPr="00FA6C97">
        <w:rPr>
          <w:rFonts w:ascii="Times New Roman" w:hAnsi="Times New Roman" w:cs="Times New Roman"/>
          <w:b/>
          <w:sz w:val="28"/>
        </w:rPr>
        <w:t xml:space="preserve"> </w:t>
      </w:r>
    </w:p>
    <w:p w14:paraId="2B88523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27C6CFD7" w14:textId="77777777" w:rsidR="00B20550" w:rsidRPr="00FA6C97" w:rsidRDefault="00B20550"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Le législateur autorise le retrait de l’associé en cas de juste motif dans les sociétés dotées d’un fort </w:t>
      </w:r>
      <w:r w:rsidRPr="00FA6C97">
        <w:rPr>
          <w:rFonts w:ascii="Times New Roman" w:hAnsi="Times New Roman" w:cs="Times New Roman"/>
          <w:i/>
        </w:rPr>
        <w:t>intuitu personae</w:t>
      </w:r>
      <w:r w:rsidRPr="00FA6C97">
        <w:rPr>
          <w:rFonts w:ascii="Times New Roman" w:hAnsi="Times New Roman" w:cs="Times New Roman"/>
        </w:rPr>
        <w:t xml:space="preserve"> telles que les sociétés civiles, </w:t>
      </w:r>
      <w:r w:rsidR="009B6382">
        <w:rPr>
          <w:rFonts w:ascii="Times New Roman" w:hAnsi="Times New Roman" w:cs="Times New Roman"/>
        </w:rPr>
        <w:t>groupements fonciers agricoles</w:t>
      </w:r>
      <w:r w:rsidRPr="00FA6C97">
        <w:rPr>
          <w:rFonts w:ascii="Times New Roman" w:hAnsi="Times New Roman" w:cs="Times New Roman"/>
        </w:rPr>
        <w:t xml:space="preserve">, sociétés d’exercice libéral, sociétés civiles professionnelles, sociétés à capital variable. </w:t>
      </w:r>
    </w:p>
    <w:p w14:paraId="11202601"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rPr>
      </w:pPr>
    </w:p>
    <w:p w14:paraId="195E9F00" w14:textId="2F37EA3B" w:rsidR="00B20550" w:rsidRDefault="00B20550"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Le retrait nécessite de que les titres sociaux soient rachetés soit par la société soit par les autres associés, l’associé retrayant conservant sa qualité d’associé jusqu’au complet remboursement de ses titres.</w:t>
      </w:r>
    </w:p>
    <w:p w14:paraId="0F219AB3" w14:textId="77777777" w:rsidR="009907F8" w:rsidRPr="00FA6C97" w:rsidRDefault="009907F8"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5E068409"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3B044096"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lastRenderedPageBreak/>
        <w:tab/>
      </w:r>
      <w:r w:rsidRPr="00FA6C97">
        <w:rPr>
          <w:rFonts w:ascii="Times New Roman" w:hAnsi="Times New Roman" w:cs="Times New Roman"/>
          <w:b/>
          <w:sz w:val="28"/>
        </w:rPr>
        <w:tab/>
      </w:r>
      <w:r w:rsidRPr="00FA6C97">
        <w:rPr>
          <w:rFonts w:ascii="Times New Roman" w:hAnsi="Times New Roman" w:cs="Times New Roman"/>
          <w:b/>
          <w:sz w:val="28"/>
        </w:rPr>
        <w:tab/>
        <w:t>II.</w:t>
      </w:r>
      <w:r w:rsidRPr="00FA6C97">
        <w:rPr>
          <w:rFonts w:ascii="Times New Roman" w:hAnsi="Times New Roman" w:cs="Times New Roman"/>
          <w:b/>
          <w:sz w:val="28"/>
        </w:rPr>
        <w:tab/>
      </w:r>
      <w:r w:rsidRPr="00FA6C97">
        <w:rPr>
          <w:rFonts w:ascii="Times New Roman" w:hAnsi="Times New Roman" w:cs="Times New Roman"/>
          <w:b/>
          <w:sz w:val="28"/>
          <w:u w:val="single"/>
        </w:rPr>
        <w:t xml:space="preserve">La perte involontaire : l’exclusion de l’associé </w:t>
      </w:r>
    </w:p>
    <w:p w14:paraId="2D2E82E0"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6C5F90AE" w14:textId="77777777" w:rsidR="00B20550" w:rsidRPr="00BB4B39"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BB4B39">
        <w:rPr>
          <w:rFonts w:ascii="Times New Roman" w:hAnsi="Times New Roman" w:cs="Times New Roman"/>
          <w:b/>
          <w:sz w:val="28"/>
        </w:rPr>
        <w:tab/>
      </w:r>
      <w:r w:rsidRPr="00BB4B39">
        <w:rPr>
          <w:rFonts w:ascii="Times New Roman" w:hAnsi="Times New Roman" w:cs="Times New Roman"/>
          <w:b/>
          <w:sz w:val="28"/>
        </w:rPr>
        <w:tab/>
      </w:r>
      <w:r w:rsidRPr="00BB4B39">
        <w:rPr>
          <w:rFonts w:ascii="Times New Roman" w:hAnsi="Times New Roman" w:cs="Times New Roman"/>
          <w:b/>
          <w:sz w:val="28"/>
        </w:rPr>
        <w:tab/>
      </w:r>
      <w:r w:rsidRPr="00BB4B39">
        <w:rPr>
          <w:rFonts w:ascii="Times New Roman" w:hAnsi="Times New Roman" w:cs="Times New Roman"/>
          <w:b/>
          <w:sz w:val="28"/>
        </w:rPr>
        <w:tab/>
        <w:t xml:space="preserve">A. </w:t>
      </w:r>
      <w:r w:rsidRPr="00BB4B39">
        <w:rPr>
          <w:rFonts w:ascii="Times New Roman" w:hAnsi="Times New Roman" w:cs="Times New Roman"/>
          <w:b/>
          <w:sz w:val="28"/>
          <w:u w:val="single"/>
        </w:rPr>
        <w:t>Les cas d’exclusion</w:t>
      </w:r>
    </w:p>
    <w:p w14:paraId="293E641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59928A04" w14:textId="77777777" w:rsidR="00B20550" w:rsidRPr="00BB4B39"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BB4B39">
        <w:rPr>
          <w:rFonts w:ascii="Times New Roman" w:hAnsi="Times New Roman" w:cs="Times New Roman"/>
          <w:b/>
          <w:sz w:val="28"/>
        </w:rPr>
        <w:tab/>
      </w:r>
      <w:r w:rsidRPr="00BB4B39">
        <w:rPr>
          <w:rFonts w:ascii="Times New Roman" w:hAnsi="Times New Roman" w:cs="Times New Roman"/>
          <w:b/>
          <w:sz w:val="28"/>
        </w:rPr>
        <w:tab/>
      </w:r>
      <w:r w:rsidRPr="00BB4B39">
        <w:rPr>
          <w:rFonts w:ascii="Times New Roman" w:hAnsi="Times New Roman" w:cs="Times New Roman"/>
          <w:b/>
          <w:sz w:val="28"/>
        </w:rPr>
        <w:tab/>
      </w:r>
      <w:r w:rsidRPr="00BB4B39">
        <w:rPr>
          <w:rFonts w:ascii="Times New Roman" w:hAnsi="Times New Roman" w:cs="Times New Roman"/>
          <w:b/>
          <w:sz w:val="28"/>
        </w:rPr>
        <w:tab/>
      </w:r>
      <w:r w:rsidRPr="00BB4B39">
        <w:rPr>
          <w:rFonts w:ascii="Times New Roman" w:hAnsi="Times New Roman" w:cs="Times New Roman"/>
          <w:b/>
          <w:sz w:val="28"/>
        </w:rPr>
        <w:tab/>
        <w:t xml:space="preserve">1. </w:t>
      </w:r>
      <w:r w:rsidRPr="00BB4B39">
        <w:rPr>
          <w:rFonts w:ascii="Times New Roman" w:hAnsi="Times New Roman" w:cs="Times New Roman"/>
          <w:b/>
          <w:sz w:val="28"/>
        </w:rPr>
        <w:tab/>
      </w:r>
      <w:r w:rsidRPr="00BB4B39">
        <w:rPr>
          <w:rFonts w:ascii="Times New Roman" w:hAnsi="Times New Roman" w:cs="Times New Roman"/>
          <w:b/>
          <w:sz w:val="28"/>
          <w:u w:val="single"/>
        </w:rPr>
        <w:t>Les causes légales d’exclusion</w:t>
      </w:r>
    </w:p>
    <w:p w14:paraId="65C5961D"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681CCE7E" w14:textId="77777777" w:rsidR="00B20550" w:rsidRDefault="00B20550" w:rsidP="00D814ED">
      <w:pPr>
        <w:widowControl w:val="0"/>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Il existe des causes légales d’exclusion, qui sont assez diverses, notamment :</w:t>
      </w:r>
    </w:p>
    <w:p w14:paraId="342AB08F" w14:textId="77777777" w:rsidR="00BB4B39" w:rsidRPr="00FA6C97" w:rsidRDefault="00BB4B39" w:rsidP="00D814ED">
      <w:pPr>
        <w:widowControl w:val="0"/>
        <w:autoSpaceDE w:val="0"/>
        <w:autoSpaceDN w:val="0"/>
        <w:adjustRightInd w:val="0"/>
        <w:ind w:left="284" w:hanging="284"/>
        <w:jc w:val="both"/>
        <w:rPr>
          <w:rFonts w:ascii="Times New Roman" w:hAnsi="Times New Roman" w:cs="Times New Roman"/>
        </w:rPr>
      </w:pPr>
    </w:p>
    <w:p w14:paraId="64C4304B" w14:textId="77777777" w:rsidR="00B20550" w:rsidRDefault="00B20550" w:rsidP="004A70C9">
      <w:pPr>
        <w:pStyle w:val="Paragraphedeliste"/>
        <w:widowControl w:val="0"/>
        <w:numPr>
          <w:ilvl w:val="0"/>
          <w:numId w:val="54"/>
        </w:numPr>
        <w:tabs>
          <w:tab w:val="left" w:pos="1701"/>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exclusion de l’associé incapable ou dont le consentement a été vicié et qui expose ainsi la société à un risqué d’annulation</w:t>
      </w:r>
      <w:r w:rsidR="00C054F0" w:rsidRPr="00FA6C97">
        <w:rPr>
          <w:rStyle w:val="Appelnotedebasdep"/>
          <w:rFonts w:ascii="Times New Roman" w:hAnsi="Times New Roman" w:cs="Times New Roman"/>
        </w:rPr>
        <w:footnoteReference w:id="144"/>
      </w:r>
      <w:r w:rsidRPr="00FA6C97">
        <w:rPr>
          <w:rFonts w:ascii="Times New Roman" w:hAnsi="Times New Roman" w:cs="Times New Roman"/>
        </w:rPr>
        <w:t xml:space="preserve">; </w:t>
      </w:r>
    </w:p>
    <w:p w14:paraId="557D9EFC" w14:textId="77777777" w:rsidR="00BB4B39" w:rsidRPr="00FA6C97" w:rsidRDefault="00BB4B39" w:rsidP="00D814ED">
      <w:pPr>
        <w:pStyle w:val="Paragraphedeliste"/>
        <w:widowControl w:val="0"/>
        <w:tabs>
          <w:tab w:val="left" w:pos="1701"/>
        </w:tabs>
        <w:autoSpaceDE w:val="0"/>
        <w:autoSpaceDN w:val="0"/>
        <w:adjustRightInd w:val="0"/>
        <w:ind w:left="284" w:hanging="284"/>
        <w:jc w:val="both"/>
        <w:rPr>
          <w:rFonts w:ascii="Times New Roman" w:hAnsi="Times New Roman" w:cs="Times New Roman"/>
        </w:rPr>
      </w:pPr>
    </w:p>
    <w:p w14:paraId="4F491F69" w14:textId="77777777" w:rsidR="00B20550" w:rsidRDefault="00B20550" w:rsidP="004A70C9">
      <w:pPr>
        <w:pStyle w:val="Paragraphedeliste"/>
        <w:widowControl w:val="0"/>
        <w:numPr>
          <w:ilvl w:val="0"/>
          <w:numId w:val="54"/>
        </w:numPr>
        <w:tabs>
          <w:tab w:val="left" w:pos="1701"/>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exclusion de l’associé qui n’a pa</w:t>
      </w:r>
      <w:r w:rsidR="00C054F0" w:rsidRPr="00FA6C97">
        <w:rPr>
          <w:rFonts w:ascii="Times New Roman" w:hAnsi="Times New Roman" w:cs="Times New Roman"/>
        </w:rPr>
        <w:t>s</w:t>
      </w:r>
      <w:r w:rsidRPr="00FA6C97">
        <w:rPr>
          <w:rFonts w:ascii="Times New Roman" w:hAnsi="Times New Roman" w:cs="Times New Roman"/>
        </w:rPr>
        <w:t xml:space="preserve"> libéré le surplus de ses actions souscrites en numéraire</w:t>
      </w:r>
      <w:r w:rsidR="00C054F0" w:rsidRPr="00FA6C97">
        <w:rPr>
          <w:rStyle w:val="Appelnotedebasdep"/>
          <w:rFonts w:ascii="Times New Roman" w:hAnsi="Times New Roman" w:cs="Times New Roman"/>
        </w:rPr>
        <w:footnoteReference w:id="145"/>
      </w:r>
      <w:r w:rsidRPr="00FA6C97">
        <w:rPr>
          <w:rFonts w:ascii="Times New Roman" w:hAnsi="Times New Roman" w:cs="Times New Roman"/>
        </w:rPr>
        <w:t xml:space="preserve"> ; </w:t>
      </w:r>
    </w:p>
    <w:p w14:paraId="4346CE45" w14:textId="77777777" w:rsidR="00BB4B39" w:rsidRPr="00FA6C97" w:rsidRDefault="00BB4B39" w:rsidP="00D814ED">
      <w:pPr>
        <w:pStyle w:val="Paragraphedeliste"/>
        <w:widowControl w:val="0"/>
        <w:tabs>
          <w:tab w:val="left" w:pos="1701"/>
        </w:tabs>
        <w:autoSpaceDE w:val="0"/>
        <w:autoSpaceDN w:val="0"/>
        <w:adjustRightInd w:val="0"/>
        <w:ind w:left="284" w:hanging="284"/>
        <w:jc w:val="both"/>
        <w:rPr>
          <w:rFonts w:ascii="Times New Roman" w:hAnsi="Times New Roman" w:cs="Times New Roman"/>
        </w:rPr>
      </w:pPr>
    </w:p>
    <w:p w14:paraId="0E63FFB7" w14:textId="77777777" w:rsidR="00B20550" w:rsidRPr="00FA6C97" w:rsidRDefault="00B20550" w:rsidP="004A70C9">
      <w:pPr>
        <w:pStyle w:val="Paragraphedeliste"/>
        <w:widowControl w:val="0"/>
        <w:numPr>
          <w:ilvl w:val="0"/>
          <w:numId w:val="54"/>
        </w:numPr>
        <w:tabs>
          <w:tab w:val="left" w:pos="1701"/>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 xml:space="preserve">exclusion des dirigeants ou associés dans les sociétés en </w:t>
      </w:r>
      <w:r w:rsidR="00C054F0" w:rsidRPr="00FA6C97">
        <w:rPr>
          <w:rFonts w:ascii="Times New Roman" w:hAnsi="Times New Roman" w:cs="Times New Roman"/>
        </w:rPr>
        <w:t>procédure collective</w:t>
      </w:r>
      <w:r w:rsidR="00C054F0" w:rsidRPr="00FA6C97">
        <w:rPr>
          <w:rStyle w:val="Appelnotedebasdep"/>
          <w:rFonts w:ascii="Times New Roman" w:hAnsi="Times New Roman" w:cs="Times New Roman"/>
        </w:rPr>
        <w:footnoteReference w:id="146"/>
      </w:r>
      <w:r w:rsidRPr="00FA6C97">
        <w:rPr>
          <w:rFonts w:ascii="Times New Roman" w:hAnsi="Times New Roman" w:cs="Times New Roman"/>
        </w:rPr>
        <w:t>…</w:t>
      </w:r>
    </w:p>
    <w:p w14:paraId="2D55D05F"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50278B87" w14:textId="77777777" w:rsidR="00B20550" w:rsidRPr="00BB4B39"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r w:rsidRPr="00BB4B39">
        <w:rPr>
          <w:rFonts w:ascii="Times New Roman" w:hAnsi="Times New Roman" w:cs="Times New Roman"/>
          <w:b/>
          <w:sz w:val="28"/>
        </w:rPr>
        <w:t>2.</w:t>
      </w:r>
      <w:r w:rsidRPr="00BB4B39">
        <w:rPr>
          <w:rFonts w:ascii="Times New Roman" w:hAnsi="Times New Roman" w:cs="Times New Roman"/>
          <w:b/>
          <w:sz w:val="28"/>
        </w:rPr>
        <w:tab/>
      </w:r>
      <w:r w:rsidRPr="00BB4B39">
        <w:rPr>
          <w:rFonts w:ascii="Times New Roman" w:hAnsi="Times New Roman" w:cs="Times New Roman"/>
          <w:b/>
          <w:sz w:val="28"/>
          <w:u w:val="single"/>
        </w:rPr>
        <w:t>Les clauses statutaires d’exclusion</w:t>
      </w:r>
    </w:p>
    <w:p w14:paraId="18208AAB" w14:textId="77777777" w:rsidR="00B20550" w:rsidRPr="00BB4B39"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p>
    <w:p w14:paraId="337486AE" w14:textId="77777777" w:rsidR="00B20550" w:rsidRPr="00BB4B39"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BB4B39">
        <w:rPr>
          <w:rFonts w:ascii="Times New Roman" w:hAnsi="Times New Roman" w:cs="Times New Roman"/>
          <w:b/>
          <w:sz w:val="28"/>
        </w:rPr>
        <w:tab/>
      </w:r>
      <w:r w:rsidRPr="00BB4B39">
        <w:rPr>
          <w:rFonts w:ascii="Times New Roman" w:hAnsi="Times New Roman" w:cs="Times New Roman"/>
          <w:b/>
          <w:sz w:val="28"/>
        </w:rPr>
        <w:tab/>
      </w:r>
      <w:r w:rsidRPr="00BB4B39">
        <w:rPr>
          <w:rFonts w:ascii="Times New Roman" w:hAnsi="Times New Roman" w:cs="Times New Roman"/>
          <w:b/>
          <w:sz w:val="28"/>
        </w:rPr>
        <w:tab/>
      </w:r>
      <w:r w:rsidRPr="00BB4B39">
        <w:rPr>
          <w:rFonts w:ascii="Times New Roman" w:hAnsi="Times New Roman" w:cs="Times New Roman"/>
          <w:b/>
          <w:sz w:val="28"/>
        </w:rPr>
        <w:tab/>
      </w:r>
      <w:r w:rsidRPr="00BB4B39">
        <w:rPr>
          <w:rFonts w:ascii="Times New Roman" w:hAnsi="Times New Roman" w:cs="Times New Roman"/>
          <w:b/>
          <w:sz w:val="28"/>
        </w:rPr>
        <w:tab/>
      </w:r>
      <w:r w:rsidRPr="00BB4B39">
        <w:rPr>
          <w:rFonts w:ascii="Times New Roman" w:hAnsi="Times New Roman" w:cs="Times New Roman"/>
          <w:b/>
          <w:sz w:val="28"/>
        </w:rPr>
        <w:tab/>
        <w:t>a.</w:t>
      </w:r>
      <w:r w:rsidRPr="00BB4B39">
        <w:rPr>
          <w:rFonts w:ascii="Times New Roman" w:hAnsi="Times New Roman" w:cs="Times New Roman"/>
          <w:b/>
          <w:sz w:val="28"/>
        </w:rPr>
        <w:tab/>
      </w:r>
      <w:r w:rsidRPr="00BB4B39">
        <w:rPr>
          <w:rFonts w:ascii="Times New Roman" w:hAnsi="Times New Roman" w:cs="Times New Roman"/>
          <w:b/>
          <w:sz w:val="28"/>
          <w:u w:val="single"/>
        </w:rPr>
        <w:t>La validité de la clause d’exclusion</w:t>
      </w:r>
    </w:p>
    <w:p w14:paraId="185FA2C5"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27F42613" w14:textId="77777777" w:rsidR="00B20550" w:rsidRPr="00FA6C97" w:rsidRDefault="00B20550" w:rsidP="00D814ED">
      <w:pPr>
        <w:widowControl w:val="0"/>
        <w:tabs>
          <w:tab w:val="left" w:pos="1985"/>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La validité des clauses statutaires est aujourd’hui admise : </w:t>
      </w:r>
    </w:p>
    <w:p w14:paraId="5C657DD1" w14:textId="77777777" w:rsidR="00B20550" w:rsidRPr="00FA6C97" w:rsidRDefault="00B20550" w:rsidP="004A70C9">
      <w:pPr>
        <w:pStyle w:val="Paragraphedeliste"/>
        <w:widowControl w:val="0"/>
        <w:numPr>
          <w:ilvl w:val="0"/>
          <w:numId w:val="55"/>
        </w:numPr>
        <w:tabs>
          <w:tab w:val="left" w:pos="1985"/>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par le législateur dans la S.A.S.</w:t>
      </w:r>
      <w:r w:rsidR="00C054F0" w:rsidRPr="00FA6C97">
        <w:rPr>
          <w:rStyle w:val="Appelnotedebasdep"/>
          <w:rFonts w:ascii="Times New Roman" w:hAnsi="Times New Roman" w:cs="Times New Roman"/>
        </w:rPr>
        <w:footnoteReference w:id="147"/>
      </w:r>
      <w:r w:rsidRPr="00FA6C97">
        <w:rPr>
          <w:rFonts w:ascii="Times New Roman" w:hAnsi="Times New Roman" w:cs="Times New Roman"/>
        </w:rPr>
        <w:t xml:space="preserve"> ; </w:t>
      </w:r>
    </w:p>
    <w:p w14:paraId="3C98AFBD" w14:textId="77777777" w:rsidR="00B20550" w:rsidRPr="00BB4B39" w:rsidRDefault="00B20550" w:rsidP="004A70C9">
      <w:pPr>
        <w:pStyle w:val="Paragraphedeliste"/>
        <w:widowControl w:val="0"/>
        <w:numPr>
          <w:ilvl w:val="0"/>
          <w:numId w:val="55"/>
        </w:numPr>
        <w:tabs>
          <w:tab w:val="left" w:pos="1985"/>
        </w:tabs>
        <w:autoSpaceDE w:val="0"/>
        <w:autoSpaceDN w:val="0"/>
        <w:adjustRightInd w:val="0"/>
        <w:ind w:left="284" w:hanging="284"/>
        <w:jc w:val="both"/>
        <w:rPr>
          <w:rFonts w:ascii="Times New Roman" w:hAnsi="Times New Roman" w:cs="Times New Roman"/>
          <w:bCs/>
        </w:rPr>
      </w:pPr>
      <w:r w:rsidRPr="00FA6C97">
        <w:rPr>
          <w:rFonts w:ascii="Times New Roman" w:hAnsi="Times New Roman" w:cs="Times New Roman"/>
        </w:rPr>
        <w:t>par la jurisprudence</w:t>
      </w:r>
      <w:r w:rsidR="00BB4B39">
        <w:rPr>
          <w:rStyle w:val="Appelnotedebasdep"/>
          <w:rFonts w:ascii="Times New Roman" w:hAnsi="Times New Roman" w:cs="Times New Roman"/>
        </w:rPr>
        <w:footnoteReference w:id="148"/>
      </w:r>
      <w:r w:rsidR="00BB4B39">
        <w:rPr>
          <w:rFonts w:ascii="Times New Roman" w:hAnsi="Times New Roman" w:cs="Times New Roman"/>
        </w:rPr>
        <w:t xml:space="preserve">, qui conditionne la validité </w:t>
      </w:r>
      <w:r w:rsidRPr="00FA6C97">
        <w:rPr>
          <w:rFonts w:ascii="Times New Roman" w:hAnsi="Times New Roman" w:cs="Times New Roman"/>
        </w:rPr>
        <w:t> </w:t>
      </w:r>
      <w:r w:rsidRPr="00BB4B39">
        <w:rPr>
          <w:rFonts w:ascii="Times New Roman" w:hAnsi="Times New Roman" w:cs="Times New Roman"/>
          <w:bCs/>
        </w:rPr>
        <w:t xml:space="preserve">des clauses statutaires d’exclusion : </w:t>
      </w:r>
    </w:p>
    <w:p w14:paraId="489AC651" w14:textId="77777777" w:rsidR="00B20550" w:rsidRPr="00FA6C97" w:rsidRDefault="00C054F0" w:rsidP="00D814ED">
      <w:pPr>
        <w:pStyle w:val="Paragraphedeliste"/>
        <w:widowControl w:val="0"/>
        <w:tabs>
          <w:tab w:val="left" w:pos="1985"/>
          <w:tab w:val="left" w:pos="2552"/>
        </w:tabs>
        <w:autoSpaceDE w:val="0"/>
        <w:autoSpaceDN w:val="0"/>
        <w:adjustRightInd w:val="0"/>
        <w:ind w:left="567" w:hanging="283"/>
        <w:jc w:val="both"/>
        <w:rPr>
          <w:rFonts w:ascii="Times New Roman" w:hAnsi="Times New Roman" w:cs="Times New Roman"/>
        </w:rPr>
      </w:pPr>
      <w:r w:rsidRPr="00FA6C97">
        <w:rPr>
          <w:rFonts w:ascii="Times New Roman" w:hAnsi="Times New Roman" w:cs="Times New Roman"/>
        </w:rPr>
        <w:t>-</w:t>
      </w:r>
      <w:r w:rsidRPr="00FA6C97">
        <w:rPr>
          <w:rFonts w:ascii="Times New Roman" w:hAnsi="Times New Roman" w:cs="Times New Roman"/>
        </w:rPr>
        <w:tab/>
        <w:t>l</w:t>
      </w:r>
      <w:r w:rsidR="00B20550" w:rsidRPr="00FA6C97">
        <w:rPr>
          <w:rFonts w:ascii="Times New Roman" w:hAnsi="Times New Roman" w:cs="Times New Roman"/>
        </w:rPr>
        <w:t xml:space="preserve">es motifs de l’exclusion doivent être déterminés ; </w:t>
      </w:r>
    </w:p>
    <w:p w14:paraId="74B6F766" w14:textId="77777777" w:rsidR="00B20550" w:rsidRPr="00FA6C97" w:rsidRDefault="00C054F0" w:rsidP="00D814ED">
      <w:pPr>
        <w:pStyle w:val="Paragraphedeliste"/>
        <w:widowControl w:val="0"/>
        <w:tabs>
          <w:tab w:val="left" w:pos="1985"/>
          <w:tab w:val="left" w:pos="2552"/>
        </w:tabs>
        <w:autoSpaceDE w:val="0"/>
        <w:autoSpaceDN w:val="0"/>
        <w:adjustRightInd w:val="0"/>
        <w:ind w:left="567" w:hanging="283"/>
        <w:jc w:val="both"/>
        <w:rPr>
          <w:rFonts w:ascii="Times New Roman" w:hAnsi="Times New Roman" w:cs="Times New Roman"/>
        </w:rPr>
      </w:pPr>
      <w:r w:rsidRPr="00FA6C97">
        <w:rPr>
          <w:rFonts w:ascii="Times New Roman" w:hAnsi="Times New Roman" w:cs="Times New Roman"/>
        </w:rPr>
        <w:t>-</w:t>
      </w:r>
      <w:r w:rsidRPr="00FA6C97">
        <w:rPr>
          <w:rFonts w:ascii="Times New Roman" w:hAnsi="Times New Roman" w:cs="Times New Roman"/>
        </w:rPr>
        <w:tab/>
        <w:t>l</w:t>
      </w:r>
      <w:r w:rsidR="00B20550" w:rsidRPr="00FA6C97">
        <w:rPr>
          <w:rFonts w:ascii="Times New Roman" w:hAnsi="Times New Roman" w:cs="Times New Roman"/>
        </w:rPr>
        <w:t xml:space="preserve">es motifs de l’exclusion doivent être conformes à l’ordre public ; </w:t>
      </w:r>
    </w:p>
    <w:p w14:paraId="2A3E0C6D" w14:textId="77777777" w:rsidR="00B20550" w:rsidRPr="00FA6C97" w:rsidRDefault="00C054F0" w:rsidP="00D814ED">
      <w:pPr>
        <w:pStyle w:val="Paragraphedeliste"/>
        <w:widowControl w:val="0"/>
        <w:tabs>
          <w:tab w:val="left" w:pos="1985"/>
          <w:tab w:val="left" w:pos="2552"/>
        </w:tabs>
        <w:autoSpaceDE w:val="0"/>
        <w:autoSpaceDN w:val="0"/>
        <w:adjustRightInd w:val="0"/>
        <w:ind w:left="567" w:hanging="283"/>
        <w:jc w:val="both"/>
        <w:rPr>
          <w:rFonts w:ascii="Times New Roman" w:hAnsi="Times New Roman" w:cs="Times New Roman"/>
        </w:rPr>
      </w:pPr>
      <w:r w:rsidRPr="00FA6C97">
        <w:rPr>
          <w:rFonts w:ascii="Times New Roman" w:hAnsi="Times New Roman" w:cs="Times New Roman"/>
        </w:rPr>
        <w:t>-</w:t>
      </w:r>
      <w:r w:rsidRPr="00FA6C97">
        <w:rPr>
          <w:rFonts w:ascii="Times New Roman" w:hAnsi="Times New Roman" w:cs="Times New Roman"/>
        </w:rPr>
        <w:tab/>
        <w:t>l</w:t>
      </w:r>
      <w:r w:rsidR="00B20550" w:rsidRPr="00FA6C97">
        <w:rPr>
          <w:rFonts w:ascii="Times New Roman" w:hAnsi="Times New Roman" w:cs="Times New Roman"/>
        </w:rPr>
        <w:t xml:space="preserve">es motifs de l’exclusion doivent être conformes à l’intérêt de la société ; </w:t>
      </w:r>
    </w:p>
    <w:p w14:paraId="296F7B8E" w14:textId="77777777" w:rsidR="00B20550" w:rsidRPr="00FA6C97" w:rsidRDefault="00C054F0" w:rsidP="00D814ED">
      <w:pPr>
        <w:pStyle w:val="Paragraphedeliste"/>
        <w:widowControl w:val="0"/>
        <w:tabs>
          <w:tab w:val="left" w:pos="1985"/>
          <w:tab w:val="left" w:pos="2552"/>
        </w:tabs>
        <w:autoSpaceDE w:val="0"/>
        <w:autoSpaceDN w:val="0"/>
        <w:adjustRightInd w:val="0"/>
        <w:ind w:left="567" w:hanging="283"/>
        <w:jc w:val="both"/>
        <w:rPr>
          <w:rFonts w:ascii="Times New Roman" w:hAnsi="Times New Roman" w:cs="Times New Roman"/>
        </w:rPr>
      </w:pPr>
      <w:r w:rsidRPr="00FA6C97">
        <w:rPr>
          <w:rFonts w:ascii="Times New Roman" w:hAnsi="Times New Roman" w:cs="Times New Roman"/>
        </w:rPr>
        <w:t xml:space="preserve">- </w:t>
      </w:r>
      <w:r w:rsidRPr="00FA6C97">
        <w:rPr>
          <w:rFonts w:ascii="Times New Roman" w:hAnsi="Times New Roman" w:cs="Times New Roman"/>
        </w:rPr>
        <w:tab/>
        <w:t>l</w:t>
      </w:r>
      <w:r w:rsidR="00B20550" w:rsidRPr="00FA6C97">
        <w:rPr>
          <w:rFonts w:ascii="Times New Roman" w:hAnsi="Times New Roman" w:cs="Times New Roman"/>
        </w:rPr>
        <w:t>’organe compétent pour prononcer l’exclusion doit ê</w:t>
      </w:r>
      <w:r w:rsidR="009B6382">
        <w:rPr>
          <w:rFonts w:ascii="Times New Roman" w:hAnsi="Times New Roman" w:cs="Times New Roman"/>
        </w:rPr>
        <w:t xml:space="preserve">tre déterminé dans les statuts ; </w:t>
      </w:r>
    </w:p>
    <w:p w14:paraId="34E3B4C7" w14:textId="4B2209BC" w:rsidR="00B20550" w:rsidRPr="00FA6C97" w:rsidRDefault="00B20550" w:rsidP="00D814ED">
      <w:pPr>
        <w:pStyle w:val="Paragraphedeliste"/>
        <w:widowControl w:val="0"/>
        <w:tabs>
          <w:tab w:val="left" w:pos="1985"/>
          <w:tab w:val="left" w:pos="2552"/>
        </w:tabs>
        <w:autoSpaceDE w:val="0"/>
        <w:autoSpaceDN w:val="0"/>
        <w:adjustRightInd w:val="0"/>
        <w:ind w:left="567" w:hanging="283"/>
        <w:jc w:val="both"/>
        <w:rPr>
          <w:rFonts w:ascii="Times New Roman" w:hAnsi="Times New Roman" w:cs="Times New Roman"/>
        </w:rPr>
      </w:pPr>
      <w:r w:rsidRPr="00FA6C97">
        <w:rPr>
          <w:rFonts w:ascii="Times New Roman" w:hAnsi="Times New Roman" w:cs="Times New Roman"/>
        </w:rPr>
        <w:t>-</w:t>
      </w:r>
      <w:r w:rsidRPr="00FA6C97">
        <w:rPr>
          <w:rFonts w:ascii="Times New Roman" w:hAnsi="Times New Roman" w:cs="Times New Roman"/>
        </w:rPr>
        <w:tab/>
      </w:r>
      <w:r w:rsidR="00C054F0" w:rsidRPr="00FA6C97">
        <w:rPr>
          <w:rFonts w:ascii="Times New Roman" w:hAnsi="Times New Roman" w:cs="Times New Roman"/>
          <w:bCs/>
        </w:rPr>
        <w:t>l</w:t>
      </w:r>
      <w:r w:rsidRPr="00FA6C97">
        <w:rPr>
          <w:rFonts w:ascii="Times New Roman" w:hAnsi="Times New Roman" w:cs="Times New Roman"/>
          <w:bCs/>
        </w:rPr>
        <w:t>’associé dont l’exclusion est en cause ne peut pas être privé de droit de vote</w:t>
      </w:r>
      <w:r w:rsidR="00C054F0" w:rsidRPr="00FA6C97">
        <w:rPr>
          <w:rStyle w:val="Appelnotedebasdep"/>
          <w:rFonts w:ascii="Times New Roman" w:hAnsi="Times New Roman" w:cs="Times New Roman"/>
          <w:bCs/>
        </w:rPr>
        <w:footnoteReference w:id="149"/>
      </w:r>
      <w:r w:rsidR="00C054F0" w:rsidRPr="00FA6C97">
        <w:rPr>
          <w:rFonts w:ascii="Times New Roman" w:hAnsi="Times New Roman" w:cs="Times New Roman"/>
          <w:bCs/>
        </w:rPr>
        <w:t> :</w:t>
      </w:r>
      <w:r w:rsidRPr="00FA6C97">
        <w:rPr>
          <w:rFonts w:ascii="Times New Roman" w:hAnsi="Times New Roman" w:cs="Times New Roman"/>
          <w:b/>
          <w:bCs/>
        </w:rPr>
        <w:t xml:space="preserve"> </w:t>
      </w:r>
      <w:r w:rsidRPr="00FA6C97">
        <w:rPr>
          <w:rFonts w:ascii="Times New Roman" w:hAnsi="Times New Roman" w:cs="Times New Roman"/>
        </w:rPr>
        <w:t xml:space="preserve">l’associé </w:t>
      </w:r>
      <w:r w:rsidRPr="00FA6C97">
        <w:rPr>
          <w:rFonts w:ascii="Times New Roman" w:hAnsi="Times New Roman" w:cs="Times New Roman"/>
          <w:bCs/>
        </w:rPr>
        <w:t xml:space="preserve">majoritaire </w:t>
      </w:r>
      <w:r w:rsidRPr="00FA6C97">
        <w:rPr>
          <w:rFonts w:ascii="Times New Roman" w:hAnsi="Times New Roman" w:cs="Times New Roman"/>
        </w:rPr>
        <w:t xml:space="preserve">ne pourra ainsi </w:t>
      </w:r>
      <w:r w:rsidRPr="00FA6C97">
        <w:rPr>
          <w:rFonts w:ascii="Times New Roman" w:hAnsi="Times New Roman" w:cs="Times New Roman"/>
          <w:bCs/>
        </w:rPr>
        <w:t>jamais être</w:t>
      </w:r>
      <w:r w:rsidRPr="00FA6C97">
        <w:rPr>
          <w:rFonts w:ascii="Times New Roman" w:hAnsi="Times New Roman" w:cs="Times New Roman"/>
          <w:b/>
          <w:bCs/>
        </w:rPr>
        <w:t xml:space="preserve"> </w:t>
      </w:r>
      <w:r w:rsidRPr="00FA6C97">
        <w:rPr>
          <w:rFonts w:ascii="Times New Roman" w:hAnsi="Times New Roman" w:cs="Times New Roman"/>
          <w:bCs/>
        </w:rPr>
        <w:t>exclu de la société</w:t>
      </w:r>
      <w:r w:rsidRPr="00FA6C97">
        <w:rPr>
          <w:rFonts w:ascii="Times New Roman" w:hAnsi="Times New Roman" w:cs="Times New Roman"/>
          <w:b/>
          <w:bCs/>
        </w:rPr>
        <w:t xml:space="preserve"> </w:t>
      </w:r>
      <w:r w:rsidR="00D814ED">
        <w:rPr>
          <w:rFonts w:ascii="Times New Roman" w:hAnsi="Times New Roman" w:cs="Times New Roman"/>
        </w:rPr>
        <w:t>en application d’une</w:t>
      </w:r>
      <w:r w:rsidRPr="00FA6C97">
        <w:rPr>
          <w:rFonts w:ascii="Times New Roman" w:hAnsi="Times New Roman" w:cs="Times New Roman"/>
        </w:rPr>
        <w:t xml:space="preserve"> clause statutaire d’exclusion qui réserve la décision d’exclusion à l’assemblée des associés. Mais, il est toujours possible de réserver</w:t>
      </w:r>
      <w:r w:rsidR="009B6382">
        <w:rPr>
          <w:rFonts w:ascii="Times New Roman" w:hAnsi="Times New Roman" w:cs="Times New Roman"/>
        </w:rPr>
        <w:t xml:space="preserve"> la décision à un autre organe ; </w:t>
      </w:r>
    </w:p>
    <w:p w14:paraId="1E9B06FE" w14:textId="77777777" w:rsidR="00BB4B39" w:rsidRDefault="00B20550" w:rsidP="00D814ED">
      <w:pPr>
        <w:widowControl w:val="0"/>
        <w:tabs>
          <w:tab w:val="left" w:pos="2552"/>
        </w:tabs>
        <w:autoSpaceDE w:val="0"/>
        <w:autoSpaceDN w:val="0"/>
        <w:adjustRightInd w:val="0"/>
        <w:ind w:left="567" w:hanging="283"/>
        <w:jc w:val="both"/>
        <w:rPr>
          <w:rFonts w:ascii="Times New Roman" w:hAnsi="Times New Roman" w:cs="Times New Roman"/>
        </w:rPr>
      </w:pPr>
      <w:r w:rsidRPr="00FA6C97">
        <w:rPr>
          <w:rFonts w:ascii="Times New Roman" w:hAnsi="Times New Roman" w:cs="Times New Roman"/>
        </w:rPr>
        <w:t>-</w:t>
      </w:r>
      <w:r w:rsidRPr="00FA6C97">
        <w:rPr>
          <w:rFonts w:ascii="Times New Roman" w:hAnsi="Times New Roman" w:cs="Times New Roman"/>
        </w:rPr>
        <w:tab/>
        <w:t xml:space="preserve">l’associé exclu doit avoir </w:t>
      </w:r>
      <w:r w:rsidRPr="00FA6C97">
        <w:rPr>
          <w:rFonts w:ascii="Times New Roman" w:hAnsi="Times New Roman" w:cs="Times New Roman"/>
          <w:bCs/>
        </w:rPr>
        <w:t>droit au rachat de ses droits sociaux</w:t>
      </w:r>
      <w:r w:rsidRPr="00FA6C97">
        <w:rPr>
          <w:rFonts w:ascii="Times New Roman" w:hAnsi="Times New Roman" w:cs="Times New Roman"/>
        </w:rPr>
        <w:t>, p</w:t>
      </w:r>
      <w:r w:rsidR="00C054F0" w:rsidRPr="00FA6C97">
        <w:rPr>
          <w:rFonts w:ascii="Times New Roman" w:hAnsi="Times New Roman" w:cs="Times New Roman"/>
        </w:rPr>
        <w:t>arts sociales ou actions</w:t>
      </w:r>
      <w:r w:rsidR="00C054F0" w:rsidRPr="00FA6C97">
        <w:rPr>
          <w:rStyle w:val="Appelnotedebasdep"/>
          <w:rFonts w:ascii="Times New Roman" w:hAnsi="Times New Roman" w:cs="Times New Roman"/>
        </w:rPr>
        <w:footnoteReference w:id="150"/>
      </w:r>
      <w:r w:rsidR="00C054F0" w:rsidRPr="00FA6C97">
        <w:rPr>
          <w:rFonts w:ascii="Times New Roman" w:hAnsi="Times New Roman" w:cs="Times New Roman"/>
        </w:rPr>
        <w:t>.</w:t>
      </w:r>
    </w:p>
    <w:p w14:paraId="3C6809CD" w14:textId="77777777" w:rsidR="00B530FF" w:rsidRPr="00FA6C97" w:rsidRDefault="00B530FF" w:rsidP="00132CE7">
      <w:pPr>
        <w:widowControl w:val="0"/>
        <w:tabs>
          <w:tab w:val="left" w:pos="2552"/>
        </w:tabs>
        <w:autoSpaceDE w:val="0"/>
        <w:autoSpaceDN w:val="0"/>
        <w:adjustRightInd w:val="0"/>
        <w:ind w:left="2552" w:hanging="284"/>
        <w:jc w:val="both"/>
        <w:rPr>
          <w:rFonts w:ascii="Times New Roman" w:hAnsi="Times New Roman" w:cs="Times New Roman"/>
        </w:rPr>
      </w:pPr>
    </w:p>
    <w:p w14:paraId="7E4CDAE8" w14:textId="77777777" w:rsidR="00B20550" w:rsidRPr="00BB4B39"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r w:rsidRPr="00BB4B39">
        <w:rPr>
          <w:rFonts w:ascii="Times New Roman" w:hAnsi="Times New Roman" w:cs="Times New Roman"/>
          <w:b/>
          <w:sz w:val="28"/>
        </w:rPr>
        <w:tab/>
      </w:r>
      <w:r w:rsidRPr="00BB4B39">
        <w:rPr>
          <w:rFonts w:ascii="Times New Roman" w:hAnsi="Times New Roman" w:cs="Times New Roman"/>
          <w:b/>
          <w:sz w:val="28"/>
        </w:rPr>
        <w:tab/>
      </w:r>
      <w:r w:rsidRPr="00BB4B39">
        <w:rPr>
          <w:rFonts w:ascii="Times New Roman" w:hAnsi="Times New Roman" w:cs="Times New Roman"/>
          <w:b/>
          <w:sz w:val="28"/>
        </w:rPr>
        <w:tab/>
        <w:t xml:space="preserve">b. </w:t>
      </w:r>
      <w:r w:rsidRPr="00BB4B39">
        <w:rPr>
          <w:rFonts w:ascii="Times New Roman" w:hAnsi="Times New Roman" w:cs="Times New Roman"/>
          <w:b/>
          <w:sz w:val="28"/>
          <w:u w:val="single"/>
        </w:rPr>
        <w:t>La mise en œuvre de l’exclusion</w:t>
      </w:r>
    </w:p>
    <w:p w14:paraId="6576E386"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1D038597" w14:textId="77777777" w:rsidR="002561A0" w:rsidRPr="00FA6C97" w:rsidRDefault="00B20550" w:rsidP="00D814ED">
      <w:pPr>
        <w:widowControl w:val="0"/>
        <w:tabs>
          <w:tab w:val="left" w:pos="220"/>
          <w:tab w:val="left" w:pos="720"/>
        </w:tabs>
        <w:autoSpaceDE w:val="0"/>
        <w:autoSpaceDN w:val="0"/>
        <w:adjustRightInd w:val="0"/>
        <w:jc w:val="both"/>
        <w:rPr>
          <w:rFonts w:ascii="Times New Roman" w:hAnsi="Times New Roman" w:cs="Times New Roman"/>
        </w:rPr>
      </w:pPr>
      <w:r w:rsidRPr="00FA6C97">
        <w:rPr>
          <w:rFonts w:ascii="Times New Roman" w:hAnsi="Times New Roman" w:cs="Times New Roman"/>
        </w:rPr>
        <w:t>La clause statutaire d’exclusion, si elle est valable, doit également être mise en œuvre avec un</w:t>
      </w:r>
      <w:r w:rsidR="002561A0" w:rsidRPr="00FA6C97">
        <w:rPr>
          <w:rFonts w:ascii="Times New Roman" w:hAnsi="Times New Roman" w:cs="Times New Roman"/>
        </w:rPr>
        <w:t xml:space="preserve"> certain nombre de précautions </w:t>
      </w:r>
      <w:r w:rsidRPr="00FA6C97">
        <w:rPr>
          <w:rFonts w:ascii="Times New Roman" w:hAnsi="Times New Roman" w:cs="Times New Roman"/>
        </w:rPr>
        <w:t>lorsque l’exclusion n’est pas de plein droit</w:t>
      </w:r>
      <w:r w:rsidR="002561A0" w:rsidRPr="00FA6C97">
        <w:rPr>
          <w:rFonts w:ascii="Times New Roman" w:hAnsi="Times New Roman" w:cs="Times New Roman"/>
        </w:rPr>
        <w:t xml:space="preserve">. </w:t>
      </w:r>
    </w:p>
    <w:p w14:paraId="2B28B9A3" w14:textId="77777777" w:rsidR="002561A0" w:rsidRPr="00FA6C97" w:rsidRDefault="002561A0" w:rsidP="00132CE7">
      <w:pPr>
        <w:widowControl w:val="0"/>
        <w:tabs>
          <w:tab w:val="left" w:pos="220"/>
          <w:tab w:val="left" w:pos="720"/>
        </w:tabs>
        <w:autoSpaceDE w:val="0"/>
        <w:autoSpaceDN w:val="0"/>
        <w:adjustRightInd w:val="0"/>
        <w:ind w:left="1985"/>
        <w:jc w:val="both"/>
        <w:rPr>
          <w:rFonts w:ascii="Times New Roman" w:hAnsi="Times New Roman" w:cs="Times New Roman"/>
        </w:rPr>
      </w:pPr>
    </w:p>
    <w:p w14:paraId="7AC335FB" w14:textId="2AF0ED72" w:rsidR="002561A0" w:rsidRPr="009907F8" w:rsidRDefault="00F44A7D" w:rsidP="009907F8">
      <w:pPr>
        <w:pStyle w:val="Paragraphedeliste"/>
        <w:widowControl w:val="0"/>
        <w:numPr>
          <w:ilvl w:val="0"/>
          <w:numId w:val="102"/>
        </w:numPr>
        <w:tabs>
          <w:tab w:val="left" w:pos="220"/>
          <w:tab w:val="left" w:pos="720"/>
        </w:tabs>
        <w:autoSpaceDE w:val="0"/>
        <w:autoSpaceDN w:val="0"/>
        <w:adjustRightInd w:val="0"/>
        <w:ind w:left="284" w:hanging="284"/>
        <w:jc w:val="both"/>
        <w:rPr>
          <w:rFonts w:ascii="Times New Roman" w:hAnsi="Times New Roman" w:cs="Times New Roman"/>
        </w:rPr>
      </w:pPr>
      <w:r w:rsidRPr="00F44A7D">
        <w:rPr>
          <w:rFonts w:ascii="Times New Roman" w:hAnsi="Times New Roman" w:cs="Times New Roman"/>
          <w:b/>
        </w:rPr>
        <w:t>l</w:t>
      </w:r>
      <w:r w:rsidR="002561A0" w:rsidRPr="00F44A7D">
        <w:rPr>
          <w:rFonts w:ascii="Times New Roman" w:hAnsi="Times New Roman" w:cs="Times New Roman"/>
          <w:b/>
        </w:rPr>
        <w:t xml:space="preserve">a cause d’exclusion est de plein droit si l’événement déclenchant l’application de la clause </w:t>
      </w:r>
      <w:r>
        <w:rPr>
          <w:rFonts w:ascii="Times New Roman" w:hAnsi="Times New Roman" w:cs="Times New Roman"/>
          <w:b/>
        </w:rPr>
        <w:t>n’</w:t>
      </w:r>
      <w:r w:rsidR="002561A0" w:rsidRPr="00F44A7D">
        <w:rPr>
          <w:rFonts w:ascii="Times New Roman" w:hAnsi="Times New Roman" w:cs="Times New Roman"/>
          <w:b/>
        </w:rPr>
        <w:t xml:space="preserve">est </w:t>
      </w:r>
      <w:r>
        <w:rPr>
          <w:rFonts w:ascii="Times New Roman" w:hAnsi="Times New Roman" w:cs="Times New Roman"/>
          <w:b/>
        </w:rPr>
        <w:t xml:space="preserve">pas </w:t>
      </w:r>
      <w:r w:rsidR="002561A0" w:rsidRPr="00F44A7D">
        <w:rPr>
          <w:rFonts w:ascii="Times New Roman" w:hAnsi="Times New Roman" w:cs="Times New Roman"/>
          <w:b/>
        </w:rPr>
        <w:t>sujet à débat</w:t>
      </w:r>
      <w:r w:rsidR="002561A0" w:rsidRPr="00FA6C97">
        <w:rPr>
          <w:rFonts w:ascii="Times New Roman" w:hAnsi="Times New Roman" w:cs="Times New Roman"/>
        </w:rPr>
        <w:t xml:space="preserve"> (par exemple, l’ouverture d’un redressement judiciaire : le débiteur est ou n’est pas en redressement judiciaire, le raisonnement est ici binaire).</w:t>
      </w:r>
    </w:p>
    <w:p w14:paraId="2DFAC536" w14:textId="77777777" w:rsidR="002561A0" w:rsidRPr="00FA6C97" w:rsidRDefault="00F44A7D" w:rsidP="004A70C9">
      <w:pPr>
        <w:pStyle w:val="Paragraphedeliste"/>
        <w:widowControl w:val="0"/>
        <w:numPr>
          <w:ilvl w:val="0"/>
          <w:numId w:val="102"/>
        </w:numPr>
        <w:tabs>
          <w:tab w:val="left" w:pos="220"/>
          <w:tab w:val="left" w:pos="720"/>
        </w:tabs>
        <w:autoSpaceDE w:val="0"/>
        <w:autoSpaceDN w:val="0"/>
        <w:adjustRightInd w:val="0"/>
        <w:ind w:left="284" w:hanging="284"/>
        <w:jc w:val="both"/>
        <w:rPr>
          <w:rFonts w:ascii="Times New Roman" w:hAnsi="Times New Roman" w:cs="Times New Roman"/>
        </w:rPr>
      </w:pPr>
      <w:r w:rsidRPr="00F44A7D">
        <w:rPr>
          <w:rFonts w:ascii="Times New Roman" w:hAnsi="Times New Roman" w:cs="Times New Roman"/>
          <w:b/>
        </w:rPr>
        <w:lastRenderedPageBreak/>
        <w:t>l</w:t>
      </w:r>
      <w:r w:rsidR="002561A0" w:rsidRPr="00F44A7D">
        <w:rPr>
          <w:rFonts w:ascii="Times New Roman" w:hAnsi="Times New Roman" w:cs="Times New Roman"/>
          <w:b/>
        </w:rPr>
        <w:t>a cause d’exclusion n’est pas de plein droit si l’événement déclenchant l’application de la clause est sujet à débat </w:t>
      </w:r>
      <w:r w:rsidR="002561A0" w:rsidRPr="00FA6C97">
        <w:rPr>
          <w:rFonts w:ascii="Times New Roman" w:hAnsi="Times New Roman" w:cs="Times New Roman"/>
        </w:rPr>
        <w:t>(</w:t>
      </w:r>
      <w:r w:rsidR="00B20550" w:rsidRPr="00FA6C97">
        <w:rPr>
          <w:rFonts w:ascii="Times New Roman" w:hAnsi="Times New Roman" w:cs="Times New Roman"/>
        </w:rPr>
        <w:t xml:space="preserve">par exemple : </w:t>
      </w:r>
      <w:r w:rsidR="002561A0" w:rsidRPr="00FA6C97">
        <w:rPr>
          <w:rFonts w:ascii="Times New Roman" w:hAnsi="Times New Roman" w:cs="Times New Roman"/>
        </w:rPr>
        <w:t>si la clause d’exclusion vise l’associé qui a commis « </w:t>
      </w:r>
      <w:r w:rsidR="00B20550" w:rsidRPr="00FA6C97">
        <w:rPr>
          <w:rFonts w:ascii="Times New Roman" w:hAnsi="Times New Roman" w:cs="Times New Roman"/>
        </w:rPr>
        <w:t>une faute</w:t>
      </w:r>
      <w:r w:rsidR="002561A0" w:rsidRPr="00FA6C97">
        <w:rPr>
          <w:rFonts w:ascii="Times New Roman" w:hAnsi="Times New Roman" w:cs="Times New Roman"/>
        </w:rPr>
        <w:t xml:space="preserve"> », </w:t>
      </w:r>
      <w:r w:rsidR="00B20550" w:rsidRPr="00FA6C97">
        <w:rPr>
          <w:rFonts w:ascii="Times New Roman" w:hAnsi="Times New Roman" w:cs="Times New Roman"/>
        </w:rPr>
        <w:t>il est possible de discuter</w:t>
      </w:r>
      <w:r w:rsidR="002561A0" w:rsidRPr="00FA6C97">
        <w:rPr>
          <w:rFonts w:ascii="Times New Roman" w:hAnsi="Times New Roman" w:cs="Times New Roman"/>
        </w:rPr>
        <w:t xml:space="preserve"> l’existence et la gravité de cette dernière…</w:t>
      </w:r>
      <w:r w:rsidR="00B20550" w:rsidRPr="00FA6C97">
        <w:rPr>
          <w:rFonts w:ascii="Times New Roman" w:hAnsi="Times New Roman" w:cs="Times New Roman"/>
        </w:rPr>
        <w:t xml:space="preserve">). </w:t>
      </w:r>
    </w:p>
    <w:p w14:paraId="086C792B" w14:textId="77777777" w:rsidR="002561A0" w:rsidRPr="00FA6C97" w:rsidRDefault="002561A0" w:rsidP="00D814ED">
      <w:pPr>
        <w:widowControl w:val="0"/>
        <w:tabs>
          <w:tab w:val="left" w:pos="940"/>
          <w:tab w:val="left" w:pos="1985"/>
        </w:tabs>
        <w:autoSpaceDE w:val="0"/>
        <w:autoSpaceDN w:val="0"/>
        <w:adjustRightInd w:val="0"/>
        <w:ind w:left="284" w:hanging="284"/>
        <w:jc w:val="both"/>
        <w:rPr>
          <w:rFonts w:ascii="Times New Roman" w:hAnsi="Times New Roman" w:cs="Times New Roman"/>
        </w:rPr>
      </w:pPr>
    </w:p>
    <w:p w14:paraId="44712436" w14:textId="77777777" w:rsidR="00B20550" w:rsidRPr="00FA6C97" w:rsidRDefault="002561A0" w:rsidP="00D814ED">
      <w:pPr>
        <w:widowControl w:val="0"/>
        <w:tabs>
          <w:tab w:val="left" w:pos="940"/>
          <w:tab w:val="left" w:pos="1418"/>
          <w:tab w:val="left" w:pos="1701"/>
          <w:tab w:val="left" w:pos="1985"/>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Dans cette hypothèse, </w:t>
      </w:r>
      <w:r w:rsidR="00B20550" w:rsidRPr="00FA6C97">
        <w:rPr>
          <w:rFonts w:ascii="Times New Roman" w:hAnsi="Times New Roman" w:cs="Times New Roman"/>
        </w:rPr>
        <w:t xml:space="preserve">l’associé dont l’exclusion est proposée </w:t>
      </w:r>
      <w:r w:rsidR="00B20550" w:rsidRPr="00FA6C97">
        <w:rPr>
          <w:rFonts w:ascii="Times New Roman" w:hAnsi="Times New Roman" w:cs="Times New Roman"/>
          <w:bCs/>
        </w:rPr>
        <w:t>doit pouvoir être entendu par cet organe</w:t>
      </w:r>
      <w:r w:rsidR="00B20550" w:rsidRPr="00FA6C97">
        <w:rPr>
          <w:rFonts w:ascii="Times New Roman" w:hAnsi="Times New Roman" w:cs="Times New Roman"/>
        </w:rPr>
        <w:t>, préalablement à l’adoption de la décision concernant son exclusion. Si un associé n’a pas été entendu préalablem</w:t>
      </w:r>
      <w:r w:rsidRPr="00FA6C97">
        <w:rPr>
          <w:rFonts w:ascii="Times New Roman" w:hAnsi="Times New Roman" w:cs="Times New Roman"/>
        </w:rPr>
        <w:t>ent à l’adoption de la décision ou si l’exclusion</w:t>
      </w:r>
      <w:r w:rsidR="00B20550" w:rsidRPr="00FA6C97">
        <w:rPr>
          <w:rFonts w:ascii="Times New Roman" w:hAnsi="Times New Roman" w:cs="Times New Roman"/>
        </w:rPr>
        <w:t xml:space="preserve"> </w:t>
      </w:r>
      <w:r w:rsidRPr="00FA6C97">
        <w:rPr>
          <w:rFonts w:ascii="Times New Roman" w:hAnsi="Times New Roman" w:cs="Times New Roman"/>
        </w:rPr>
        <w:t xml:space="preserve">a été injurieuse ou vexatoire, </w:t>
      </w:r>
      <w:r w:rsidR="00B20550" w:rsidRPr="00FA6C97">
        <w:rPr>
          <w:rFonts w:ascii="Times New Roman" w:hAnsi="Times New Roman" w:cs="Times New Roman"/>
        </w:rPr>
        <w:t>il pourra engager la responsabilité délictuelle de la société</w:t>
      </w:r>
      <w:r w:rsidRPr="00FA6C97">
        <w:rPr>
          <w:rStyle w:val="Appelnotedebasdep"/>
          <w:rFonts w:ascii="Times New Roman" w:hAnsi="Times New Roman" w:cs="Times New Roman"/>
        </w:rPr>
        <w:footnoteReference w:id="151"/>
      </w:r>
      <w:r w:rsidRPr="00FA6C97">
        <w:rPr>
          <w:rFonts w:ascii="Times New Roman" w:hAnsi="Times New Roman" w:cs="Times New Roman"/>
        </w:rPr>
        <w:t>.</w:t>
      </w:r>
      <w:r w:rsidR="00B20550" w:rsidRPr="00FA6C97">
        <w:rPr>
          <w:rFonts w:ascii="Times New Roman" w:hAnsi="Times New Roman" w:cs="Times New Roman"/>
        </w:rPr>
        <w:t xml:space="preserve"> </w:t>
      </w:r>
    </w:p>
    <w:p w14:paraId="4387114C" w14:textId="77777777" w:rsidR="00B20550" w:rsidRPr="00BB4B39"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p>
    <w:p w14:paraId="2FAF56BE"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BB4B39">
        <w:rPr>
          <w:rFonts w:ascii="Times New Roman" w:hAnsi="Times New Roman" w:cs="Times New Roman"/>
          <w:b/>
          <w:sz w:val="28"/>
        </w:rPr>
        <w:tab/>
      </w:r>
      <w:r w:rsidRPr="00BB4B39">
        <w:rPr>
          <w:rFonts w:ascii="Times New Roman" w:hAnsi="Times New Roman" w:cs="Times New Roman"/>
          <w:b/>
          <w:sz w:val="28"/>
        </w:rPr>
        <w:tab/>
      </w:r>
      <w:r w:rsidRPr="00BB4B39">
        <w:rPr>
          <w:rFonts w:ascii="Times New Roman" w:hAnsi="Times New Roman" w:cs="Times New Roman"/>
          <w:b/>
          <w:sz w:val="28"/>
        </w:rPr>
        <w:tab/>
      </w:r>
      <w:r w:rsidRPr="00BB4B39">
        <w:rPr>
          <w:rFonts w:ascii="Times New Roman" w:hAnsi="Times New Roman" w:cs="Times New Roman"/>
          <w:b/>
          <w:sz w:val="28"/>
        </w:rPr>
        <w:tab/>
        <w:t xml:space="preserve">B. </w:t>
      </w:r>
      <w:r w:rsidRPr="00BB4B39">
        <w:rPr>
          <w:rFonts w:ascii="Times New Roman" w:hAnsi="Times New Roman" w:cs="Times New Roman"/>
          <w:b/>
          <w:sz w:val="28"/>
          <w:u w:val="single"/>
        </w:rPr>
        <w:t xml:space="preserve">Les conséquences de l’exclusion </w:t>
      </w:r>
    </w:p>
    <w:p w14:paraId="749F9176" w14:textId="77777777" w:rsidR="00B20550" w:rsidRPr="00FA6C97" w:rsidRDefault="00B20550" w:rsidP="00132CE7">
      <w:pPr>
        <w:tabs>
          <w:tab w:val="left" w:pos="284"/>
          <w:tab w:val="left" w:pos="720"/>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p>
    <w:p w14:paraId="289C3EED" w14:textId="77777777" w:rsidR="00B20550" w:rsidRPr="00FA6C97" w:rsidRDefault="00B20550" w:rsidP="00D814ED">
      <w:pPr>
        <w:tabs>
          <w:tab w:val="left" w:pos="284"/>
          <w:tab w:val="left" w:pos="720"/>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L’associé </w:t>
      </w:r>
      <w:r w:rsidR="002561A0" w:rsidRPr="00FA6C97">
        <w:rPr>
          <w:rFonts w:ascii="Times New Roman" w:hAnsi="Times New Roman" w:cs="Times New Roman"/>
        </w:rPr>
        <w:t xml:space="preserve">exclu de la société </w:t>
      </w:r>
      <w:r w:rsidRPr="00FA6C97">
        <w:rPr>
          <w:rFonts w:ascii="Times New Roman" w:hAnsi="Times New Roman" w:cs="Times New Roman"/>
        </w:rPr>
        <w:t>sera remboursé de ses titres sociaux et perdra donc sa qualité d’associé.</w:t>
      </w:r>
      <w:r w:rsidR="002561A0" w:rsidRPr="00FA6C97">
        <w:rPr>
          <w:rFonts w:ascii="Times New Roman" w:hAnsi="Times New Roman" w:cs="Times New Roman"/>
        </w:rPr>
        <w:t xml:space="preserve"> </w:t>
      </w:r>
      <w:r w:rsidRPr="00FA6C97">
        <w:rPr>
          <w:rFonts w:ascii="Times New Roman" w:hAnsi="Times New Roman" w:cs="Times New Roman"/>
        </w:rPr>
        <w:t>En cas de litige sur la valorisation des titres</w:t>
      </w:r>
      <w:r w:rsidR="001671D4" w:rsidRPr="00FA6C97">
        <w:rPr>
          <w:rFonts w:ascii="Times New Roman" w:hAnsi="Times New Roman" w:cs="Times New Roman"/>
        </w:rPr>
        <w:t>, le législateur a encadré les cas de recours à un expert pouvant déterminer la valeur de ces derniers</w:t>
      </w:r>
      <w:r w:rsidRPr="00FA6C97">
        <w:rPr>
          <w:rFonts w:ascii="Times New Roman" w:hAnsi="Times New Roman" w:cs="Times New Roman"/>
        </w:rPr>
        <w:t> :</w:t>
      </w:r>
    </w:p>
    <w:p w14:paraId="0D26C2AC" w14:textId="77777777" w:rsidR="00B20550" w:rsidRPr="00FA6C97" w:rsidRDefault="00B20550" w:rsidP="00132CE7">
      <w:pPr>
        <w:tabs>
          <w:tab w:val="left" w:pos="284"/>
          <w:tab w:val="left" w:pos="720"/>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2306F948" w14:textId="4D20ACB3" w:rsidR="00B20550" w:rsidRPr="00FA6C97" w:rsidRDefault="009907F8" w:rsidP="009907F8">
      <w:pPr>
        <w:tabs>
          <w:tab w:val="left" w:pos="284"/>
          <w:tab w:val="left" w:pos="567"/>
          <w:tab w:val="left" w:pos="720"/>
          <w:tab w:val="left" w:pos="851"/>
          <w:tab w:val="left" w:pos="1134"/>
          <w:tab w:val="left" w:pos="1418"/>
          <w:tab w:val="left" w:pos="1701"/>
          <w:tab w:val="left" w:pos="1985"/>
          <w:tab w:val="left" w:pos="2268"/>
          <w:tab w:val="left" w:pos="2552"/>
        </w:tabs>
        <w:jc w:val="both"/>
        <w:rPr>
          <w:rFonts w:ascii="Times New Roman" w:hAnsi="Times New Roman" w:cs="Times New Roman"/>
          <w:b/>
        </w:rPr>
      </w:pPr>
      <w:r>
        <w:rPr>
          <w:rFonts w:ascii="Times New Roman" w:hAnsi="Times New Roman" w:cs="Times New Roman"/>
        </w:rPr>
        <w:tab/>
      </w:r>
      <w:r>
        <w:rPr>
          <w:rFonts w:ascii="Times New Roman" w:hAnsi="Times New Roman" w:cs="Times New Roman"/>
        </w:rPr>
        <w:tab/>
      </w:r>
      <w:r w:rsidR="00B20550" w:rsidRPr="00FA6C97">
        <w:rPr>
          <w:rFonts w:ascii="Times New Roman" w:hAnsi="Times New Roman" w:cs="Times New Roman"/>
          <w:b/>
        </w:rPr>
        <w:t xml:space="preserve">Article 1843-4 du Code civil </w:t>
      </w:r>
    </w:p>
    <w:p w14:paraId="5D960CDB" w14:textId="60CC6DC0" w:rsidR="00B20550" w:rsidRPr="00FA6C97" w:rsidRDefault="00B20550" w:rsidP="009907F8">
      <w:pPr>
        <w:widowControl w:val="0"/>
        <w:tabs>
          <w:tab w:val="left" w:pos="567"/>
        </w:tabs>
        <w:autoSpaceDE w:val="0"/>
        <w:autoSpaceDN w:val="0"/>
        <w:adjustRightInd w:val="0"/>
        <w:ind w:left="567"/>
        <w:jc w:val="both"/>
        <w:rPr>
          <w:rFonts w:ascii="Times New Roman" w:hAnsi="Times New Roman" w:cs="Times New Roman"/>
          <w:i/>
        </w:rPr>
      </w:pPr>
      <w:r w:rsidRPr="00FA6C97">
        <w:rPr>
          <w:rFonts w:ascii="Times New Roman" w:hAnsi="Times New Roman" w:cs="Times New Roman"/>
        </w:rPr>
        <w:t>« </w:t>
      </w:r>
      <w:r w:rsidRPr="00FA6C97">
        <w:rPr>
          <w:rFonts w:ascii="Times New Roman" w:hAnsi="Times New Roman" w:cs="Times New Roman"/>
          <w:i/>
          <w:color w:val="262626"/>
        </w:rPr>
        <w:t>I. – Dans les cas où la loi renvoie au présent article pour fixer les conditions de prix d'une cession des droits sociaux d'un associé, ou le rachat de ceux-ci par la société, la valeur de ces droits est déterminée, en cas de contestation, par un expert désigné, soit par les parties, soit à défaut d'accord entre elles, par ordonnance du président du tribunal statuant en la forme des référés et sans recours possible.</w:t>
      </w:r>
    </w:p>
    <w:p w14:paraId="60781542" w14:textId="1D693C2B" w:rsidR="00B20550" w:rsidRDefault="00B20550" w:rsidP="009907F8">
      <w:pPr>
        <w:widowControl w:val="0"/>
        <w:tabs>
          <w:tab w:val="left" w:pos="567"/>
        </w:tabs>
        <w:autoSpaceDE w:val="0"/>
        <w:autoSpaceDN w:val="0"/>
        <w:adjustRightInd w:val="0"/>
        <w:ind w:left="567"/>
        <w:jc w:val="both"/>
        <w:rPr>
          <w:rFonts w:ascii="Times New Roman" w:hAnsi="Times New Roman" w:cs="Times New Roman"/>
          <w:i/>
          <w:color w:val="262626"/>
        </w:rPr>
      </w:pPr>
      <w:r w:rsidRPr="00FA6C97">
        <w:rPr>
          <w:rFonts w:ascii="Times New Roman" w:hAnsi="Times New Roman" w:cs="Times New Roman"/>
          <w:i/>
          <w:color w:val="262626"/>
        </w:rPr>
        <w:t>L'expert ainsi désigné est tenu d'appliquer, lorsqu'elles existent, les règles et modalités de détermination de la valeur prévues par les statuts de la société ou par toute convention liant les parties.</w:t>
      </w:r>
    </w:p>
    <w:p w14:paraId="79D46DCC" w14:textId="77777777" w:rsidR="003B3504" w:rsidRPr="00FA6C97" w:rsidRDefault="003B3504" w:rsidP="009907F8">
      <w:pPr>
        <w:widowControl w:val="0"/>
        <w:tabs>
          <w:tab w:val="left" w:pos="567"/>
        </w:tabs>
        <w:autoSpaceDE w:val="0"/>
        <w:autoSpaceDN w:val="0"/>
        <w:adjustRightInd w:val="0"/>
        <w:ind w:left="1701"/>
        <w:jc w:val="both"/>
        <w:rPr>
          <w:rFonts w:ascii="Times New Roman" w:hAnsi="Times New Roman" w:cs="Times New Roman"/>
          <w:i/>
        </w:rPr>
      </w:pPr>
    </w:p>
    <w:p w14:paraId="65852FBB" w14:textId="7B561FF0" w:rsidR="00B20550" w:rsidRPr="00FA6C97" w:rsidRDefault="00B20550" w:rsidP="009907F8">
      <w:pPr>
        <w:widowControl w:val="0"/>
        <w:tabs>
          <w:tab w:val="left" w:pos="567"/>
        </w:tabs>
        <w:autoSpaceDE w:val="0"/>
        <w:autoSpaceDN w:val="0"/>
        <w:adjustRightInd w:val="0"/>
        <w:ind w:left="567"/>
        <w:jc w:val="both"/>
        <w:rPr>
          <w:rFonts w:ascii="Times New Roman" w:hAnsi="Times New Roman" w:cs="Times New Roman"/>
          <w:i/>
        </w:rPr>
      </w:pPr>
      <w:r w:rsidRPr="00FA6C97">
        <w:rPr>
          <w:rFonts w:ascii="Times New Roman" w:hAnsi="Times New Roman" w:cs="Times New Roman"/>
          <w:i/>
          <w:color w:val="262626"/>
        </w:rPr>
        <w:t>II. – Dans les cas où les statuts prévoient la cession des droits sociaux d'un associé ou le rachat de ces droits par la société sans que leur valeur soit ni déterminée ni déterminable, celle-ci est déterminée, en cas de contestation, par un expert désigné dans les conditions du premier alinéa.</w:t>
      </w:r>
    </w:p>
    <w:p w14:paraId="41850641" w14:textId="2ADB5905" w:rsidR="00B20550" w:rsidRPr="00FA6C97" w:rsidRDefault="00B20550" w:rsidP="009907F8">
      <w:pPr>
        <w:tabs>
          <w:tab w:val="left" w:pos="284"/>
          <w:tab w:val="left" w:pos="567"/>
          <w:tab w:val="left" w:pos="720"/>
          <w:tab w:val="left" w:pos="851"/>
          <w:tab w:val="left" w:pos="1134"/>
          <w:tab w:val="left" w:pos="1418"/>
          <w:tab w:val="left" w:pos="1701"/>
          <w:tab w:val="left" w:pos="1985"/>
          <w:tab w:val="left" w:pos="2268"/>
          <w:tab w:val="left" w:pos="2552"/>
        </w:tabs>
        <w:ind w:left="567"/>
        <w:jc w:val="both"/>
        <w:rPr>
          <w:rFonts w:ascii="Times New Roman" w:hAnsi="Times New Roman" w:cs="Times New Roman"/>
        </w:rPr>
      </w:pPr>
      <w:r w:rsidRPr="00FA6C97">
        <w:rPr>
          <w:rFonts w:ascii="Times New Roman" w:hAnsi="Times New Roman" w:cs="Times New Roman"/>
          <w:i/>
          <w:color w:val="262626"/>
        </w:rPr>
        <w:t xml:space="preserve">L'expert ainsi désigné est tenu d'appliquer, lorsqu'elles existent, les règles et modalités de détermination de la valeur prévues par toute convention liant les parties </w:t>
      </w:r>
      <w:r w:rsidRPr="00FA6C97">
        <w:rPr>
          <w:rFonts w:ascii="Times New Roman" w:hAnsi="Times New Roman" w:cs="Times New Roman"/>
        </w:rPr>
        <w:t>».</w:t>
      </w:r>
    </w:p>
    <w:p w14:paraId="274DC5FB" w14:textId="77777777" w:rsidR="00BB4B39" w:rsidRPr="00FA6C97" w:rsidRDefault="00BB4B39" w:rsidP="00132CE7">
      <w:pPr>
        <w:tabs>
          <w:tab w:val="left" w:pos="284"/>
          <w:tab w:val="left" w:pos="720"/>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6DB0E3E8"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2"/>
        </w:rPr>
      </w:pPr>
      <w:r w:rsidRPr="00FA6C97">
        <w:rPr>
          <w:rFonts w:ascii="Times New Roman" w:hAnsi="Times New Roman" w:cs="Times New Roman"/>
          <w:b/>
          <w:sz w:val="32"/>
        </w:rPr>
        <w:tab/>
        <w:t>Section 2.</w:t>
      </w:r>
      <w:r w:rsidRPr="00FA6C97">
        <w:rPr>
          <w:rFonts w:ascii="Times New Roman" w:hAnsi="Times New Roman" w:cs="Times New Roman"/>
          <w:b/>
          <w:sz w:val="32"/>
          <w:u w:val="single"/>
        </w:rPr>
        <w:t xml:space="preserve"> Les droits des associés</w:t>
      </w:r>
    </w:p>
    <w:p w14:paraId="6E70D10C" w14:textId="77777777" w:rsidR="009907F8" w:rsidRDefault="00BB4B39" w:rsidP="009907F8">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Pr>
          <w:rFonts w:ascii="Times New Roman" w:hAnsi="Times New Roman" w:cs="Times New Roman"/>
          <w:b/>
          <w:sz w:val="28"/>
        </w:rPr>
        <w:tab/>
      </w:r>
    </w:p>
    <w:p w14:paraId="22A6E84A" w14:textId="042DDC80" w:rsidR="00BB4B39" w:rsidRPr="009907F8" w:rsidRDefault="00BB4B39" w:rsidP="009907F8">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BB4B39">
        <w:rPr>
          <w:rFonts w:ascii="Times New Roman" w:hAnsi="Times New Roman" w:cs="Times New Roman"/>
        </w:rPr>
        <w:t>Les associés de société disposent de trois catégories de droits : des droits politiques</w:t>
      </w:r>
      <w:r>
        <w:rPr>
          <w:rFonts w:ascii="Times New Roman" w:hAnsi="Times New Roman" w:cs="Times New Roman"/>
        </w:rPr>
        <w:t xml:space="preserve"> (</w:t>
      </w:r>
      <w:r w:rsidRPr="00BB4B39">
        <w:rPr>
          <w:rFonts w:ascii="Times New Roman" w:hAnsi="Times New Roman" w:cs="Times New Roman"/>
          <w:b/>
        </w:rPr>
        <w:t>§1</w:t>
      </w:r>
      <w:r>
        <w:rPr>
          <w:rFonts w:ascii="Times New Roman" w:hAnsi="Times New Roman" w:cs="Times New Roman"/>
        </w:rPr>
        <w:t>.)</w:t>
      </w:r>
      <w:r w:rsidRPr="00BB4B39">
        <w:rPr>
          <w:rFonts w:ascii="Times New Roman" w:hAnsi="Times New Roman" w:cs="Times New Roman"/>
        </w:rPr>
        <w:t xml:space="preserve">, des droits financiers </w:t>
      </w:r>
      <w:r>
        <w:rPr>
          <w:rFonts w:ascii="Times New Roman" w:hAnsi="Times New Roman" w:cs="Times New Roman"/>
        </w:rPr>
        <w:t>(</w:t>
      </w:r>
      <w:r w:rsidRPr="00BB4B39">
        <w:rPr>
          <w:rFonts w:ascii="Times New Roman" w:hAnsi="Times New Roman" w:cs="Times New Roman"/>
          <w:b/>
        </w:rPr>
        <w:t>§</w:t>
      </w:r>
      <w:r>
        <w:rPr>
          <w:rFonts w:ascii="Times New Roman" w:hAnsi="Times New Roman" w:cs="Times New Roman"/>
          <w:b/>
        </w:rPr>
        <w:t>2</w:t>
      </w:r>
      <w:r>
        <w:rPr>
          <w:rFonts w:ascii="Times New Roman" w:hAnsi="Times New Roman" w:cs="Times New Roman"/>
        </w:rPr>
        <w:t xml:space="preserve">.) </w:t>
      </w:r>
      <w:r w:rsidRPr="00BB4B39">
        <w:rPr>
          <w:rFonts w:ascii="Times New Roman" w:hAnsi="Times New Roman" w:cs="Times New Roman"/>
        </w:rPr>
        <w:t>et des droits patrimoniaux</w:t>
      </w:r>
      <w:r>
        <w:rPr>
          <w:rFonts w:ascii="Times New Roman" w:hAnsi="Times New Roman" w:cs="Times New Roman"/>
        </w:rPr>
        <w:t xml:space="preserve"> (</w:t>
      </w:r>
      <w:r w:rsidRPr="00BB4B39">
        <w:rPr>
          <w:rFonts w:ascii="Times New Roman" w:hAnsi="Times New Roman" w:cs="Times New Roman"/>
          <w:b/>
        </w:rPr>
        <w:t>§</w:t>
      </w:r>
      <w:r>
        <w:rPr>
          <w:rFonts w:ascii="Times New Roman" w:hAnsi="Times New Roman" w:cs="Times New Roman"/>
          <w:b/>
        </w:rPr>
        <w:t>3</w:t>
      </w:r>
      <w:r>
        <w:rPr>
          <w:rFonts w:ascii="Times New Roman" w:hAnsi="Times New Roman" w:cs="Times New Roman"/>
        </w:rPr>
        <w:t>.)</w:t>
      </w:r>
      <w:r w:rsidRPr="00BB4B39">
        <w:rPr>
          <w:rFonts w:ascii="Times New Roman" w:hAnsi="Times New Roman" w:cs="Times New Roman"/>
        </w:rPr>
        <w:t>.</w:t>
      </w:r>
    </w:p>
    <w:p w14:paraId="782A11FB" w14:textId="77777777" w:rsidR="00BB4B39" w:rsidRPr="00BB4B39" w:rsidRDefault="00BB4B39"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0100C5BF"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tab/>
      </w:r>
      <w:r w:rsidRPr="00FA6C97">
        <w:rPr>
          <w:rFonts w:ascii="Times New Roman" w:hAnsi="Times New Roman" w:cs="Times New Roman"/>
          <w:b/>
          <w:sz w:val="28"/>
        </w:rPr>
        <w:tab/>
        <w:t>§1.</w:t>
      </w:r>
      <w:r w:rsidRPr="00FA6C97">
        <w:rPr>
          <w:rFonts w:ascii="Times New Roman" w:hAnsi="Times New Roman" w:cs="Times New Roman"/>
          <w:b/>
          <w:sz w:val="28"/>
        </w:rPr>
        <w:tab/>
      </w:r>
      <w:r w:rsidRPr="00FA6C97">
        <w:rPr>
          <w:rFonts w:ascii="Times New Roman" w:hAnsi="Times New Roman" w:cs="Times New Roman"/>
          <w:b/>
          <w:sz w:val="28"/>
          <w:u w:val="single"/>
        </w:rPr>
        <w:t>Les droits politiques</w:t>
      </w:r>
    </w:p>
    <w:p w14:paraId="15AED1BC" w14:textId="77777777" w:rsidR="00B20550"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p>
    <w:p w14:paraId="6EB0C641" w14:textId="77777777" w:rsidR="00BB4B39" w:rsidRPr="00BB4B39" w:rsidRDefault="00BB4B39"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BB4B39">
        <w:rPr>
          <w:rFonts w:ascii="Times New Roman" w:hAnsi="Times New Roman" w:cs="Times New Roman"/>
        </w:rPr>
        <w:t>Les associés de société disposent de trois catégories de droits</w:t>
      </w:r>
      <w:r>
        <w:rPr>
          <w:rFonts w:ascii="Times New Roman" w:hAnsi="Times New Roman" w:cs="Times New Roman"/>
        </w:rPr>
        <w:t xml:space="preserve"> politiques</w:t>
      </w:r>
      <w:r w:rsidRPr="00BB4B39">
        <w:rPr>
          <w:rFonts w:ascii="Times New Roman" w:hAnsi="Times New Roman" w:cs="Times New Roman"/>
        </w:rPr>
        <w:t xml:space="preserve"> : </w:t>
      </w:r>
      <w:r>
        <w:rPr>
          <w:rFonts w:ascii="Times New Roman" w:hAnsi="Times New Roman" w:cs="Times New Roman"/>
        </w:rPr>
        <w:t>le droit à l’information (</w:t>
      </w:r>
      <w:r>
        <w:rPr>
          <w:rFonts w:ascii="Times New Roman" w:hAnsi="Times New Roman" w:cs="Times New Roman"/>
          <w:b/>
        </w:rPr>
        <w:t>I</w:t>
      </w:r>
      <w:r>
        <w:rPr>
          <w:rFonts w:ascii="Times New Roman" w:hAnsi="Times New Roman" w:cs="Times New Roman"/>
        </w:rPr>
        <w:t>.)</w:t>
      </w:r>
      <w:r w:rsidRPr="00BB4B39">
        <w:rPr>
          <w:rFonts w:ascii="Times New Roman" w:hAnsi="Times New Roman" w:cs="Times New Roman"/>
        </w:rPr>
        <w:t xml:space="preserve">, </w:t>
      </w:r>
      <w:r>
        <w:rPr>
          <w:rFonts w:ascii="Times New Roman" w:hAnsi="Times New Roman" w:cs="Times New Roman"/>
        </w:rPr>
        <w:t>le droit de participer aux décisions collectives</w:t>
      </w:r>
      <w:r w:rsidRPr="00BB4B39">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b/>
        </w:rPr>
        <w:t>II</w:t>
      </w:r>
      <w:r>
        <w:rPr>
          <w:rFonts w:ascii="Times New Roman" w:hAnsi="Times New Roman" w:cs="Times New Roman"/>
        </w:rPr>
        <w:t xml:space="preserve">.) </w:t>
      </w:r>
      <w:r w:rsidRPr="00BB4B39">
        <w:rPr>
          <w:rFonts w:ascii="Times New Roman" w:hAnsi="Times New Roman" w:cs="Times New Roman"/>
        </w:rPr>
        <w:t xml:space="preserve">et </w:t>
      </w:r>
      <w:r>
        <w:rPr>
          <w:rFonts w:ascii="Times New Roman" w:hAnsi="Times New Roman" w:cs="Times New Roman"/>
        </w:rPr>
        <w:t>le droit de vote (</w:t>
      </w:r>
      <w:r>
        <w:rPr>
          <w:rFonts w:ascii="Times New Roman" w:hAnsi="Times New Roman" w:cs="Times New Roman"/>
          <w:b/>
        </w:rPr>
        <w:t>III</w:t>
      </w:r>
      <w:r>
        <w:rPr>
          <w:rFonts w:ascii="Times New Roman" w:hAnsi="Times New Roman" w:cs="Times New Roman"/>
        </w:rPr>
        <w:t>.)</w:t>
      </w:r>
      <w:r w:rsidRPr="00BB4B39">
        <w:rPr>
          <w:rFonts w:ascii="Times New Roman" w:hAnsi="Times New Roman" w:cs="Times New Roman"/>
        </w:rPr>
        <w:t>.</w:t>
      </w:r>
    </w:p>
    <w:p w14:paraId="0EB2905C" w14:textId="77777777" w:rsidR="00BB4B39" w:rsidRPr="00FA6C97" w:rsidRDefault="00BB4B39"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p>
    <w:p w14:paraId="7358C21B" w14:textId="77777777" w:rsidR="00B20550" w:rsidRPr="00FA6C97" w:rsidRDefault="00B20550" w:rsidP="004A70C9">
      <w:pPr>
        <w:pStyle w:val="Paragraphedeliste"/>
        <w:numPr>
          <w:ilvl w:val="0"/>
          <w:numId w:val="79"/>
        </w:numPr>
        <w:tabs>
          <w:tab w:val="left" w:pos="284"/>
          <w:tab w:val="left" w:pos="567"/>
          <w:tab w:val="left" w:pos="851"/>
          <w:tab w:val="left" w:pos="1418"/>
          <w:tab w:val="left" w:pos="1985"/>
          <w:tab w:val="left" w:pos="2268"/>
          <w:tab w:val="left" w:pos="2552"/>
        </w:tabs>
        <w:ind w:hanging="1994"/>
        <w:jc w:val="both"/>
        <w:rPr>
          <w:rFonts w:ascii="Times New Roman" w:hAnsi="Times New Roman" w:cs="Times New Roman"/>
          <w:b/>
          <w:sz w:val="28"/>
        </w:rPr>
      </w:pPr>
      <w:r w:rsidRPr="00FA6C97">
        <w:rPr>
          <w:rFonts w:ascii="Times New Roman" w:hAnsi="Times New Roman" w:cs="Times New Roman"/>
          <w:b/>
          <w:sz w:val="28"/>
          <w:u w:val="single"/>
        </w:rPr>
        <w:t>Le droit à l’information</w:t>
      </w:r>
      <w:r w:rsidRPr="00FA6C97">
        <w:rPr>
          <w:rFonts w:ascii="Times New Roman" w:hAnsi="Times New Roman" w:cs="Times New Roman"/>
          <w:b/>
          <w:sz w:val="28"/>
        </w:rPr>
        <w:t xml:space="preserve"> </w:t>
      </w:r>
    </w:p>
    <w:p w14:paraId="2F1B77DA"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860"/>
        <w:jc w:val="both"/>
        <w:rPr>
          <w:rFonts w:ascii="Times New Roman" w:hAnsi="Times New Roman" w:cs="Times New Roman"/>
        </w:rPr>
      </w:pPr>
    </w:p>
    <w:p w14:paraId="4BD1AB5B" w14:textId="77777777" w:rsidR="00B20550" w:rsidRPr="00FA6C97" w:rsidRDefault="001671D4"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Le droit à l’information est</w:t>
      </w:r>
      <w:r w:rsidR="00B20550" w:rsidRPr="00FA6C97">
        <w:rPr>
          <w:rFonts w:ascii="Times New Roman" w:hAnsi="Times New Roman" w:cs="Times New Roman"/>
        </w:rPr>
        <w:t xml:space="preserve"> un préalable à l’exercice de tous les autres droits </w:t>
      </w:r>
      <w:r w:rsidRPr="00FA6C97">
        <w:rPr>
          <w:rFonts w:ascii="Times New Roman" w:hAnsi="Times New Roman" w:cs="Times New Roman"/>
        </w:rPr>
        <w:t xml:space="preserve">politiques dont bénéficient les associés </w:t>
      </w:r>
      <w:r w:rsidR="00B20550" w:rsidRPr="00FA6C97">
        <w:rPr>
          <w:rFonts w:ascii="Times New Roman" w:hAnsi="Times New Roman" w:cs="Times New Roman"/>
        </w:rPr>
        <w:t>(droit de vote, droit d’agir en nullité d’un acte, droit d’agir en responsabilité contre le dirigeant…). Il est principalement régi par les</w:t>
      </w:r>
      <w:r w:rsidRPr="00FA6C97">
        <w:rPr>
          <w:rFonts w:ascii="Times New Roman" w:hAnsi="Times New Roman" w:cs="Times New Roman"/>
        </w:rPr>
        <w:t xml:space="preserve"> dispositions de droit spécial, </w:t>
      </w:r>
      <w:r w:rsidR="00B20550" w:rsidRPr="00FA6C97">
        <w:rPr>
          <w:rFonts w:ascii="Times New Roman" w:hAnsi="Times New Roman" w:cs="Times New Roman"/>
        </w:rPr>
        <w:t>propre</w:t>
      </w:r>
      <w:r w:rsidRPr="00FA6C97">
        <w:rPr>
          <w:rFonts w:ascii="Times New Roman" w:hAnsi="Times New Roman" w:cs="Times New Roman"/>
        </w:rPr>
        <w:t>s</w:t>
      </w:r>
      <w:r w:rsidR="00B20550" w:rsidRPr="00FA6C97">
        <w:rPr>
          <w:rFonts w:ascii="Times New Roman" w:hAnsi="Times New Roman" w:cs="Times New Roman"/>
        </w:rPr>
        <w:t xml:space="preserve"> à chaque</w:t>
      </w:r>
      <w:r w:rsidRPr="00FA6C97">
        <w:rPr>
          <w:rFonts w:ascii="Times New Roman" w:hAnsi="Times New Roman" w:cs="Times New Roman"/>
        </w:rPr>
        <w:t xml:space="preserve"> forme sociale</w:t>
      </w:r>
      <w:r w:rsidR="00B20550" w:rsidRPr="00FA6C97">
        <w:rPr>
          <w:rFonts w:ascii="Times New Roman" w:hAnsi="Times New Roman" w:cs="Times New Roman"/>
        </w:rPr>
        <w:t xml:space="preserve">. </w:t>
      </w:r>
    </w:p>
    <w:p w14:paraId="45A78EA3"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rPr>
      </w:pPr>
    </w:p>
    <w:p w14:paraId="4817CF1E" w14:textId="77777777" w:rsidR="00B20550" w:rsidRPr="00FA6C97" w:rsidRDefault="001671D4"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De manière générale, il</w:t>
      </w:r>
      <w:r w:rsidR="00B20550" w:rsidRPr="00FA6C97">
        <w:rPr>
          <w:rFonts w:ascii="Times New Roman" w:hAnsi="Times New Roman" w:cs="Times New Roman"/>
        </w:rPr>
        <w:t xml:space="preserve"> est possible de distinguer :  </w:t>
      </w:r>
    </w:p>
    <w:p w14:paraId="54718BD0" w14:textId="77777777" w:rsidR="00B20550" w:rsidRPr="003D4BCF" w:rsidRDefault="00B20550" w:rsidP="004A70C9">
      <w:pPr>
        <w:pStyle w:val="Paragraphedeliste"/>
        <w:numPr>
          <w:ilvl w:val="0"/>
          <w:numId w:val="42"/>
        </w:numPr>
        <w:tabs>
          <w:tab w:val="left" w:pos="284"/>
          <w:tab w:val="left" w:pos="567"/>
          <w:tab w:val="left" w:pos="851"/>
          <w:tab w:val="left" w:pos="1134"/>
          <w:tab w:val="left" w:pos="1985"/>
          <w:tab w:val="left" w:pos="2268"/>
          <w:tab w:val="left" w:pos="2552"/>
        </w:tabs>
        <w:ind w:left="284" w:hanging="284"/>
        <w:jc w:val="both"/>
        <w:rPr>
          <w:rFonts w:ascii="Times New Roman" w:hAnsi="Times New Roman" w:cs="Times New Roman"/>
          <w:b/>
        </w:rPr>
      </w:pPr>
      <w:r w:rsidRPr="003D4BCF">
        <w:rPr>
          <w:rFonts w:ascii="Times New Roman" w:hAnsi="Times New Roman" w:cs="Times New Roman"/>
          <w:b/>
        </w:rPr>
        <w:t xml:space="preserve">le droit </w:t>
      </w:r>
      <w:r w:rsidRPr="003D4BCF">
        <w:rPr>
          <w:rFonts w:ascii="Times New Roman" w:hAnsi="Times New Roman" w:cs="Times New Roman"/>
          <w:b/>
          <w:i/>
        </w:rPr>
        <w:t>occasionnel</w:t>
      </w:r>
      <w:r w:rsidRPr="003D4BCF">
        <w:rPr>
          <w:rFonts w:ascii="Times New Roman" w:hAnsi="Times New Roman" w:cs="Times New Roman"/>
          <w:b/>
        </w:rPr>
        <w:t xml:space="preserve"> à l’information, qui s’exerce avant une assemblée générale ; et </w:t>
      </w:r>
    </w:p>
    <w:p w14:paraId="230D8334" w14:textId="77777777" w:rsidR="00B20550" w:rsidRPr="00FA6C97" w:rsidRDefault="00B20550" w:rsidP="004A70C9">
      <w:pPr>
        <w:pStyle w:val="Paragraphedeliste"/>
        <w:numPr>
          <w:ilvl w:val="0"/>
          <w:numId w:val="42"/>
        </w:numPr>
        <w:tabs>
          <w:tab w:val="left" w:pos="284"/>
          <w:tab w:val="left" w:pos="567"/>
          <w:tab w:val="left" w:pos="851"/>
          <w:tab w:val="left" w:pos="1134"/>
          <w:tab w:val="left" w:pos="1985"/>
          <w:tab w:val="left" w:pos="2268"/>
          <w:tab w:val="left" w:pos="2552"/>
        </w:tabs>
        <w:ind w:left="284" w:hanging="284"/>
        <w:jc w:val="both"/>
        <w:rPr>
          <w:rFonts w:ascii="Times New Roman" w:hAnsi="Times New Roman" w:cs="Times New Roman"/>
        </w:rPr>
      </w:pPr>
      <w:r w:rsidRPr="003D4BCF">
        <w:rPr>
          <w:rFonts w:ascii="Times New Roman" w:hAnsi="Times New Roman" w:cs="Times New Roman"/>
          <w:b/>
        </w:rPr>
        <w:t xml:space="preserve">le droit </w:t>
      </w:r>
      <w:r w:rsidRPr="003D4BCF">
        <w:rPr>
          <w:rFonts w:ascii="Times New Roman" w:hAnsi="Times New Roman" w:cs="Times New Roman"/>
          <w:b/>
          <w:i/>
        </w:rPr>
        <w:t>permanent</w:t>
      </w:r>
      <w:r w:rsidRPr="003D4BCF">
        <w:rPr>
          <w:rFonts w:ascii="Times New Roman" w:hAnsi="Times New Roman" w:cs="Times New Roman"/>
          <w:b/>
        </w:rPr>
        <w:t xml:space="preserve"> à l’information, qui permet, à toute époque, de demander aux dirigeants la communication de certains documents</w:t>
      </w:r>
      <w:r w:rsidRPr="00FA6C97">
        <w:rPr>
          <w:rFonts w:ascii="Times New Roman" w:hAnsi="Times New Roman" w:cs="Times New Roman"/>
        </w:rPr>
        <w:t xml:space="preserve"> (dont la nature varie selon la société). Ce droit est particulièrement encadré dans : </w:t>
      </w:r>
    </w:p>
    <w:p w14:paraId="586F3728" w14:textId="77777777" w:rsidR="00B20550" w:rsidRPr="00FA6C97" w:rsidRDefault="001671D4" w:rsidP="00D814ED">
      <w:pPr>
        <w:pStyle w:val="Paragraphedeliste"/>
        <w:tabs>
          <w:tab w:val="left" w:pos="567"/>
          <w:tab w:val="left" w:pos="851"/>
          <w:tab w:val="left" w:pos="1134"/>
          <w:tab w:val="left" w:pos="1418"/>
          <w:tab w:val="left" w:pos="1701"/>
          <w:tab w:val="left" w:pos="1985"/>
          <w:tab w:val="left" w:pos="2268"/>
          <w:tab w:val="left" w:pos="2552"/>
        </w:tabs>
        <w:ind w:left="567" w:hanging="283"/>
        <w:jc w:val="both"/>
        <w:rPr>
          <w:rFonts w:ascii="Times New Roman" w:hAnsi="Times New Roman" w:cs="Times New Roman"/>
        </w:rPr>
      </w:pPr>
      <w:r w:rsidRPr="00FA6C97">
        <w:rPr>
          <w:rFonts w:ascii="Times New Roman" w:hAnsi="Times New Roman" w:cs="Times New Roman"/>
        </w:rPr>
        <w:t xml:space="preserve">- </w:t>
      </w:r>
      <w:r w:rsidRPr="00FA6C97">
        <w:rPr>
          <w:rFonts w:ascii="Times New Roman" w:hAnsi="Times New Roman" w:cs="Times New Roman"/>
        </w:rPr>
        <w:tab/>
      </w:r>
      <w:r w:rsidR="00B20550" w:rsidRPr="00FA6C97">
        <w:rPr>
          <w:rFonts w:ascii="Times New Roman" w:hAnsi="Times New Roman" w:cs="Times New Roman"/>
        </w:rPr>
        <w:t xml:space="preserve">les SNC où les associés ont une responsabilité illimitée ; </w:t>
      </w:r>
    </w:p>
    <w:p w14:paraId="3DA3EE7F" w14:textId="77777777" w:rsidR="00B20550" w:rsidRPr="00FA6C97" w:rsidRDefault="00B20550" w:rsidP="00D814ED">
      <w:pPr>
        <w:pStyle w:val="Paragraphedeliste"/>
        <w:tabs>
          <w:tab w:val="left" w:pos="567"/>
          <w:tab w:val="left" w:pos="851"/>
          <w:tab w:val="left" w:pos="1134"/>
          <w:tab w:val="left" w:pos="1418"/>
          <w:tab w:val="left" w:pos="1985"/>
          <w:tab w:val="left" w:pos="2268"/>
          <w:tab w:val="left" w:pos="2552"/>
        </w:tabs>
        <w:ind w:left="567" w:hanging="283"/>
        <w:jc w:val="both"/>
        <w:rPr>
          <w:rFonts w:ascii="Times New Roman" w:hAnsi="Times New Roman" w:cs="Times New Roman"/>
        </w:rPr>
      </w:pPr>
      <w:r w:rsidRPr="00FA6C97">
        <w:rPr>
          <w:rFonts w:ascii="Times New Roman" w:hAnsi="Times New Roman" w:cs="Times New Roman"/>
        </w:rPr>
        <w:t>-</w:t>
      </w:r>
      <w:r w:rsidRPr="00FA6C97">
        <w:rPr>
          <w:rFonts w:ascii="Times New Roman" w:hAnsi="Times New Roman" w:cs="Times New Roman"/>
        </w:rPr>
        <w:tab/>
        <w:t>les sociétés anonymes où l’actionnariat est dispersé et le contrôle des</w:t>
      </w:r>
      <w:r w:rsidR="001671D4" w:rsidRPr="00FA6C97">
        <w:rPr>
          <w:rFonts w:ascii="Times New Roman" w:hAnsi="Times New Roman" w:cs="Times New Roman"/>
        </w:rPr>
        <w:t xml:space="preserve"> actions des</w:t>
      </w:r>
      <w:r w:rsidRPr="00FA6C97">
        <w:rPr>
          <w:rFonts w:ascii="Times New Roman" w:hAnsi="Times New Roman" w:cs="Times New Roman"/>
        </w:rPr>
        <w:t xml:space="preserve"> dirigeants plus difficile.</w:t>
      </w:r>
    </w:p>
    <w:p w14:paraId="5501465E" w14:textId="77777777" w:rsidR="00BB4B39" w:rsidRDefault="00BB4B39" w:rsidP="00132CE7">
      <w:pPr>
        <w:tabs>
          <w:tab w:val="left" w:pos="284"/>
          <w:tab w:val="left" w:pos="567"/>
          <w:tab w:val="left" w:pos="851"/>
          <w:tab w:val="left" w:pos="1134"/>
          <w:tab w:val="left" w:pos="1985"/>
          <w:tab w:val="left" w:pos="2268"/>
          <w:tab w:val="left" w:pos="2552"/>
        </w:tabs>
        <w:jc w:val="both"/>
        <w:rPr>
          <w:rFonts w:ascii="Times New Roman" w:hAnsi="Times New Roman" w:cs="Times New Roman"/>
          <w:b/>
          <w:sz w:val="28"/>
          <w:u w:val="single"/>
        </w:rPr>
      </w:pPr>
    </w:p>
    <w:p w14:paraId="2CF561E3" w14:textId="77777777" w:rsidR="00BB4B39" w:rsidRPr="00BB4B39" w:rsidRDefault="00763B9B" w:rsidP="00132CE7">
      <w:pPr>
        <w:tabs>
          <w:tab w:val="left" w:pos="284"/>
          <w:tab w:val="left" w:pos="567"/>
          <w:tab w:val="left" w:pos="851"/>
          <w:tab w:val="left" w:pos="1134"/>
          <w:tab w:val="left" w:pos="1418"/>
          <w:tab w:val="left" w:pos="1985"/>
          <w:tab w:val="left" w:pos="2268"/>
          <w:tab w:val="left" w:pos="2552"/>
        </w:tabs>
        <w:jc w:val="both"/>
        <w:rPr>
          <w:rFonts w:ascii="Times New Roman" w:hAnsi="Times New Roman" w:cs="Times New Roman"/>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00BB4B39" w:rsidRPr="00BB4B39">
        <w:rPr>
          <w:rFonts w:ascii="Times New Roman" w:hAnsi="Times New Roman" w:cs="Times New Roman"/>
          <w:b/>
          <w:sz w:val="28"/>
        </w:rPr>
        <w:t xml:space="preserve">II. </w:t>
      </w:r>
      <w:r>
        <w:rPr>
          <w:rFonts w:ascii="Times New Roman" w:hAnsi="Times New Roman" w:cs="Times New Roman"/>
          <w:b/>
          <w:sz w:val="28"/>
        </w:rPr>
        <w:tab/>
      </w:r>
      <w:r w:rsidR="00BB4B39" w:rsidRPr="00BB4B39">
        <w:rPr>
          <w:rFonts w:ascii="Times New Roman" w:hAnsi="Times New Roman" w:cs="Times New Roman"/>
          <w:b/>
          <w:sz w:val="28"/>
          <w:u w:val="single"/>
        </w:rPr>
        <w:t>Le droit de participer aux décisions collectives</w:t>
      </w:r>
    </w:p>
    <w:p w14:paraId="5CB8FDDB" w14:textId="77777777" w:rsidR="00BB4B39" w:rsidRDefault="00BB4B39" w:rsidP="00132CE7">
      <w:pPr>
        <w:pStyle w:val="Paragraphedeliste"/>
        <w:tabs>
          <w:tab w:val="left" w:pos="284"/>
          <w:tab w:val="left" w:pos="567"/>
          <w:tab w:val="left" w:pos="851"/>
          <w:tab w:val="left" w:pos="1134"/>
          <w:tab w:val="left" w:pos="1985"/>
          <w:tab w:val="left" w:pos="2268"/>
          <w:tab w:val="left" w:pos="2552"/>
        </w:tabs>
        <w:ind w:left="1134"/>
        <w:jc w:val="both"/>
        <w:rPr>
          <w:rFonts w:ascii="Times New Roman" w:hAnsi="Times New Roman" w:cs="Times New Roman"/>
        </w:rPr>
      </w:pPr>
    </w:p>
    <w:p w14:paraId="3FEFA3D5" w14:textId="77777777" w:rsidR="00235164" w:rsidRPr="005648F0" w:rsidRDefault="003D4BCF" w:rsidP="00D814ED">
      <w:pPr>
        <w:tabs>
          <w:tab w:val="left" w:pos="1134"/>
        </w:tabs>
        <w:rPr>
          <w:rFonts w:ascii="Times New Roman" w:eastAsia="Times New Roman" w:hAnsi="Times New Roman" w:cs="Times New Roman"/>
          <w:sz w:val="20"/>
          <w:szCs w:val="20"/>
        </w:rPr>
      </w:pPr>
      <w:r w:rsidRPr="005648F0">
        <w:rPr>
          <w:rFonts w:ascii="Times New Roman" w:hAnsi="Times New Roman" w:cs="Times New Roman"/>
        </w:rPr>
        <w:t xml:space="preserve">Le droit de participer aux décisions collectives </w:t>
      </w:r>
      <w:r w:rsidR="00235164" w:rsidRPr="005648F0">
        <w:rPr>
          <w:rFonts w:ascii="Times New Roman" w:eastAsia="Times New Roman" w:hAnsi="Times New Roman" w:cs="Times New Roman"/>
          <w:color w:val="000000"/>
          <w:sz w:val="23"/>
          <w:szCs w:val="23"/>
          <w:bdr w:val="none" w:sz="0" w:space="0" w:color="auto" w:frame="1"/>
        </w:rPr>
        <w:t>emporte celui d'être convoqué en bonne et due forme et de recevoir l'information préalable à la tenue de l'assemblée.</w:t>
      </w:r>
      <w:r w:rsidR="00235164" w:rsidRPr="005648F0">
        <w:rPr>
          <w:rFonts w:ascii="Times New Roman" w:eastAsia="Times New Roman" w:hAnsi="Times New Roman" w:cs="Times New Roman"/>
          <w:color w:val="333333"/>
          <w:sz w:val="23"/>
          <w:szCs w:val="23"/>
        </w:rPr>
        <w:t xml:space="preserve"> </w:t>
      </w:r>
      <w:r w:rsidR="00235164" w:rsidRPr="005648F0">
        <w:rPr>
          <w:rFonts w:ascii="Times New Roman" w:eastAsia="Times New Roman" w:hAnsi="Times New Roman" w:cs="Times New Roman"/>
          <w:color w:val="000000"/>
          <w:sz w:val="23"/>
          <w:szCs w:val="23"/>
          <w:bdr w:val="none" w:sz="0" w:space="0" w:color="auto" w:frame="1"/>
        </w:rPr>
        <w:t>Surtout, même s'il ne peut pas voter, l'associé qui participe à l'assemblée a le droit de s'exprimer.</w:t>
      </w:r>
    </w:p>
    <w:p w14:paraId="676D0415" w14:textId="77777777" w:rsidR="003D4BCF" w:rsidRDefault="003D4BCF" w:rsidP="00132CE7">
      <w:pPr>
        <w:pStyle w:val="Paragraphedeliste"/>
        <w:tabs>
          <w:tab w:val="left" w:pos="284"/>
          <w:tab w:val="left" w:pos="567"/>
          <w:tab w:val="left" w:pos="851"/>
          <w:tab w:val="left" w:pos="1134"/>
          <w:tab w:val="left" w:pos="1985"/>
          <w:tab w:val="left" w:pos="2268"/>
          <w:tab w:val="left" w:pos="2552"/>
        </w:tabs>
        <w:ind w:left="1440"/>
        <w:jc w:val="both"/>
        <w:rPr>
          <w:rFonts w:ascii="Times New Roman" w:hAnsi="Times New Roman" w:cs="Times New Roman"/>
        </w:rPr>
      </w:pPr>
    </w:p>
    <w:p w14:paraId="5C42946F" w14:textId="77777777" w:rsidR="00235164" w:rsidRPr="00235164" w:rsidRDefault="00235164" w:rsidP="00D814ED">
      <w:pPr>
        <w:tabs>
          <w:tab w:val="left" w:pos="1134"/>
        </w:tabs>
        <w:jc w:val="both"/>
        <w:rPr>
          <w:rFonts w:ascii="Times New Roman" w:eastAsia="Times New Roman" w:hAnsi="Times New Roman" w:cs="Times New Roman"/>
        </w:rPr>
      </w:pPr>
      <w:r w:rsidRPr="00235164">
        <w:rPr>
          <w:rFonts w:ascii="Times New Roman" w:hAnsi="Times New Roman" w:cs="Times New Roman"/>
        </w:rPr>
        <w:t xml:space="preserve">Ce droit est d’ordre public, toute clause contraire est réputée non écrite. Par ailleurs, </w:t>
      </w:r>
      <w:r w:rsidRPr="00235164">
        <w:rPr>
          <w:rFonts w:ascii="Times New Roman" w:eastAsia="Times New Roman" w:hAnsi="Times New Roman" w:cs="Times New Roman"/>
        </w:rPr>
        <w:br/>
      </w:r>
      <w:r w:rsidRPr="00235164">
        <w:rPr>
          <w:rFonts w:ascii="Times New Roman" w:eastAsia="Times New Roman" w:hAnsi="Times New Roman" w:cs="Times New Roman"/>
          <w:color w:val="000000"/>
        </w:rPr>
        <w:t>le fait d'empêcher un associé de participer à une assemblée engage la </w:t>
      </w:r>
      <w:r w:rsidRPr="00235164">
        <w:rPr>
          <w:rFonts w:ascii="Times New Roman" w:eastAsia="Times New Roman" w:hAnsi="Times New Roman" w:cs="Times New Roman"/>
          <w:color w:val="000000"/>
          <w:bdr w:val="none" w:sz="0" w:space="0" w:color="auto" w:frame="1"/>
        </w:rPr>
        <w:t>responsabilité</w:t>
      </w:r>
      <w:r w:rsidRPr="00235164">
        <w:rPr>
          <w:rFonts w:ascii="Times New Roman" w:eastAsia="Times New Roman" w:hAnsi="Times New Roman" w:cs="Times New Roman"/>
          <w:color w:val="000000"/>
        </w:rPr>
        <w:t> civile des dirigeants et peut entraîner la </w:t>
      </w:r>
      <w:r w:rsidRPr="00235164">
        <w:rPr>
          <w:rFonts w:ascii="Times New Roman" w:eastAsia="Times New Roman" w:hAnsi="Times New Roman" w:cs="Times New Roman"/>
          <w:color w:val="000000"/>
          <w:bdr w:val="none" w:sz="0" w:space="0" w:color="auto" w:frame="1"/>
        </w:rPr>
        <w:t>nullité</w:t>
      </w:r>
      <w:r w:rsidRPr="00235164">
        <w:rPr>
          <w:rFonts w:ascii="Times New Roman" w:eastAsia="Times New Roman" w:hAnsi="Times New Roman" w:cs="Times New Roman"/>
          <w:color w:val="000000"/>
        </w:rPr>
        <w:t> de cette assemblée. Une assemblée a ainsi été annulée dans un cas où des minoritaires avaient été, par des moyens frauduleux, empêchés d'y assister</w:t>
      </w:r>
      <w:r>
        <w:rPr>
          <w:rStyle w:val="Appelnotedebasdep"/>
          <w:rFonts w:ascii="Times New Roman" w:eastAsia="Times New Roman" w:hAnsi="Times New Roman" w:cs="Times New Roman"/>
          <w:color w:val="000000"/>
        </w:rPr>
        <w:footnoteReference w:id="152"/>
      </w:r>
      <w:r w:rsidRPr="00235164">
        <w:rPr>
          <w:rFonts w:ascii="Times New Roman" w:eastAsia="Times New Roman" w:hAnsi="Times New Roman" w:cs="Times New Roman"/>
          <w:color w:val="000000"/>
        </w:rPr>
        <w:t>.</w:t>
      </w:r>
    </w:p>
    <w:p w14:paraId="01455B5E" w14:textId="77777777" w:rsidR="003D4BCF" w:rsidRPr="00B7153E" w:rsidRDefault="00235164" w:rsidP="00132CE7">
      <w:pPr>
        <w:pStyle w:val="Paragraphedeliste"/>
        <w:tabs>
          <w:tab w:val="left" w:pos="284"/>
          <w:tab w:val="left" w:pos="567"/>
          <w:tab w:val="left" w:pos="851"/>
          <w:tab w:val="left" w:pos="1134"/>
          <w:tab w:val="left" w:pos="1985"/>
          <w:tab w:val="left" w:pos="2268"/>
          <w:tab w:val="left" w:pos="2552"/>
        </w:tabs>
        <w:ind w:left="1134"/>
        <w:jc w:val="both"/>
        <w:rPr>
          <w:rFonts w:ascii="Times New Roman" w:hAnsi="Times New Roman" w:cs="Times New Roman"/>
        </w:rPr>
      </w:pPr>
      <w:r>
        <w:rPr>
          <w:rFonts w:ascii="Times New Roman" w:hAnsi="Times New Roman" w:cs="Times New Roman"/>
        </w:rPr>
        <w:t xml:space="preserve"> </w:t>
      </w:r>
    </w:p>
    <w:p w14:paraId="04C1162B" w14:textId="6338C90C" w:rsidR="002A5386" w:rsidRPr="00D814ED" w:rsidRDefault="003D4BCF" w:rsidP="00D814ED">
      <w:pPr>
        <w:tabs>
          <w:tab w:val="left" w:pos="284"/>
          <w:tab w:val="left" w:pos="567"/>
          <w:tab w:val="left" w:pos="851"/>
          <w:tab w:val="left" w:pos="1134"/>
          <w:tab w:val="left" w:pos="1985"/>
          <w:tab w:val="left" w:pos="2268"/>
          <w:tab w:val="left" w:pos="2552"/>
        </w:tabs>
        <w:jc w:val="both"/>
        <w:rPr>
          <w:rFonts w:ascii="Times New Roman" w:hAnsi="Times New Roman" w:cs="Times New Roman"/>
        </w:rPr>
      </w:pPr>
      <w:r w:rsidRPr="00D814ED">
        <w:rPr>
          <w:rFonts w:ascii="Times New Roman" w:hAnsi="Times New Roman" w:cs="Times New Roman"/>
        </w:rPr>
        <w:t xml:space="preserve">Depuis l’entrée en vigueur de la loi Pacte de 2019, tant le nu-propriétaire que l’usufruitier peuvent </w:t>
      </w:r>
      <w:r w:rsidR="00B7153E" w:rsidRPr="00D814ED">
        <w:rPr>
          <w:rFonts w:ascii="Times New Roman" w:hAnsi="Times New Roman" w:cs="Times New Roman"/>
        </w:rPr>
        <w:t xml:space="preserve">expressément </w:t>
      </w:r>
      <w:r w:rsidRPr="00D814ED">
        <w:rPr>
          <w:rFonts w:ascii="Times New Roman" w:hAnsi="Times New Roman" w:cs="Times New Roman"/>
        </w:rPr>
        <w:t xml:space="preserve">participer aux décisions collectives. </w:t>
      </w:r>
    </w:p>
    <w:p w14:paraId="1485B6DA" w14:textId="77777777" w:rsidR="005648F0" w:rsidRPr="005648F0" w:rsidRDefault="005648F0" w:rsidP="005648F0">
      <w:pPr>
        <w:pStyle w:val="Paragraphedeliste"/>
        <w:tabs>
          <w:tab w:val="left" w:pos="284"/>
          <w:tab w:val="left" w:pos="567"/>
          <w:tab w:val="left" w:pos="851"/>
          <w:tab w:val="left" w:pos="1134"/>
          <w:tab w:val="left" w:pos="1985"/>
          <w:tab w:val="left" w:pos="2268"/>
          <w:tab w:val="left" w:pos="2552"/>
        </w:tabs>
        <w:ind w:left="1134"/>
        <w:jc w:val="both"/>
        <w:rPr>
          <w:rFonts w:ascii="Times New Roman" w:hAnsi="Times New Roman" w:cs="Times New Roman"/>
        </w:rPr>
      </w:pPr>
    </w:p>
    <w:p w14:paraId="7E7C117C"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tab/>
      </w:r>
      <w:r w:rsidRPr="00FA6C97">
        <w:rPr>
          <w:rFonts w:ascii="Times New Roman" w:hAnsi="Times New Roman" w:cs="Times New Roman"/>
          <w:b/>
          <w:sz w:val="28"/>
        </w:rPr>
        <w:tab/>
      </w:r>
      <w:r w:rsidRPr="00FA6C97">
        <w:rPr>
          <w:rFonts w:ascii="Times New Roman" w:hAnsi="Times New Roman" w:cs="Times New Roman"/>
          <w:b/>
          <w:sz w:val="28"/>
        </w:rPr>
        <w:tab/>
        <w:t>II</w:t>
      </w:r>
      <w:r w:rsidR="00BB4B39">
        <w:rPr>
          <w:rFonts w:ascii="Times New Roman" w:hAnsi="Times New Roman" w:cs="Times New Roman"/>
          <w:b/>
          <w:sz w:val="28"/>
        </w:rPr>
        <w:t>I</w:t>
      </w:r>
      <w:r w:rsidRPr="00FA6C97">
        <w:rPr>
          <w:rFonts w:ascii="Times New Roman" w:hAnsi="Times New Roman" w:cs="Times New Roman"/>
          <w:b/>
          <w:sz w:val="28"/>
        </w:rPr>
        <w:t xml:space="preserve">. </w:t>
      </w:r>
      <w:r w:rsidRPr="00FA6C97">
        <w:rPr>
          <w:rFonts w:ascii="Times New Roman" w:hAnsi="Times New Roman" w:cs="Times New Roman"/>
          <w:b/>
          <w:sz w:val="28"/>
        </w:rPr>
        <w:tab/>
      </w:r>
      <w:r w:rsidRPr="00FA6C97">
        <w:rPr>
          <w:rFonts w:ascii="Times New Roman" w:hAnsi="Times New Roman" w:cs="Times New Roman"/>
          <w:b/>
          <w:sz w:val="28"/>
          <w:u w:val="single"/>
        </w:rPr>
        <w:t>Le droit de vote</w:t>
      </w:r>
      <w:r w:rsidRPr="00FA6C97">
        <w:rPr>
          <w:rFonts w:ascii="Times New Roman" w:hAnsi="Times New Roman" w:cs="Times New Roman"/>
          <w:b/>
          <w:sz w:val="28"/>
        </w:rPr>
        <w:t xml:space="preserve"> </w:t>
      </w:r>
    </w:p>
    <w:p w14:paraId="78B7C624"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851"/>
        <w:jc w:val="both"/>
        <w:rPr>
          <w:rFonts w:ascii="Times New Roman" w:hAnsi="Times New Roman" w:cs="Times New Roman"/>
          <w:b/>
        </w:rPr>
      </w:pPr>
    </w:p>
    <w:p w14:paraId="3D395C46" w14:textId="77777777" w:rsidR="00B20550" w:rsidRPr="002A5386" w:rsidRDefault="00B20550" w:rsidP="00132CE7">
      <w:pPr>
        <w:tabs>
          <w:tab w:val="left" w:pos="284"/>
          <w:tab w:val="left" w:pos="567"/>
          <w:tab w:val="left" w:pos="851"/>
          <w:tab w:val="left" w:pos="1134"/>
          <w:tab w:val="left" w:pos="1418"/>
          <w:tab w:val="left" w:pos="1701"/>
          <w:tab w:val="left" w:pos="1985"/>
          <w:tab w:val="left" w:pos="2268"/>
          <w:tab w:val="left" w:pos="2552"/>
        </w:tabs>
        <w:ind w:left="851"/>
        <w:jc w:val="both"/>
        <w:rPr>
          <w:rFonts w:ascii="Times New Roman" w:hAnsi="Times New Roman" w:cs="Times New Roman"/>
          <w:b/>
          <w:sz w:val="28"/>
          <w:u w:val="single"/>
        </w:rPr>
      </w:pPr>
      <w:r w:rsidRPr="002A5386">
        <w:rPr>
          <w:rFonts w:ascii="Times New Roman" w:hAnsi="Times New Roman" w:cs="Times New Roman"/>
          <w:b/>
          <w:sz w:val="28"/>
        </w:rPr>
        <w:tab/>
        <w:t xml:space="preserve">A. </w:t>
      </w:r>
      <w:r w:rsidRPr="002A5386">
        <w:rPr>
          <w:rFonts w:ascii="Times New Roman" w:hAnsi="Times New Roman" w:cs="Times New Roman"/>
          <w:b/>
          <w:sz w:val="28"/>
          <w:u w:val="single"/>
        </w:rPr>
        <w:t>L’attribution du droit de vote</w:t>
      </w:r>
    </w:p>
    <w:p w14:paraId="5C95B362" w14:textId="77777777" w:rsidR="00B20550" w:rsidRPr="002A5386" w:rsidRDefault="00B20550" w:rsidP="00132CE7">
      <w:pPr>
        <w:tabs>
          <w:tab w:val="left" w:pos="284"/>
          <w:tab w:val="left" w:pos="567"/>
          <w:tab w:val="left" w:pos="851"/>
          <w:tab w:val="left" w:pos="1134"/>
          <w:tab w:val="left" w:pos="1418"/>
          <w:tab w:val="left" w:pos="1701"/>
          <w:tab w:val="left" w:pos="1985"/>
          <w:tab w:val="left" w:pos="2268"/>
          <w:tab w:val="left" w:pos="2552"/>
        </w:tabs>
        <w:ind w:left="1134"/>
        <w:jc w:val="both"/>
        <w:rPr>
          <w:rFonts w:ascii="Times New Roman" w:hAnsi="Times New Roman" w:cs="Times New Roman"/>
          <w:b/>
          <w:sz w:val="28"/>
        </w:rPr>
      </w:pPr>
    </w:p>
    <w:p w14:paraId="760F9B27" w14:textId="77777777" w:rsidR="00B20550" w:rsidRPr="002A5386" w:rsidRDefault="00B20550" w:rsidP="00132CE7">
      <w:pPr>
        <w:tabs>
          <w:tab w:val="left" w:pos="284"/>
          <w:tab w:val="left" w:pos="567"/>
          <w:tab w:val="left" w:pos="851"/>
          <w:tab w:val="left" w:pos="1134"/>
          <w:tab w:val="left" w:pos="1418"/>
          <w:tab w:val="left" w:pos="1701"/>
          <w:tab w:val="left" w:pos="1985"/>
          <w:tab w:val="left" w:pos="2268"/>
          <w:tab w:val="left" w:pos="2552"/>
        </w:tabs>
        <w:ind w:left="1134"/>
        <w:jc w:val="both"/>
        <w:rPr>
          <w:rFonts w:ascii="Times New Roman" w:hAnsi="Times New Roman" w:cs="Times New Roman"/>
          <w:b/>
          <w:sz w:val="28"/>
        </w:rPr>
      </w:pPr>
      <w:r w:rsidRPr="002A5386">
        <w:rPr>
          <w:rFonts w:ascii="Times New Roman" w:hAnsi="Times New Roman" w:cs="Times New Roman"/>
          <w:b/>
          <w:sz w:val="28"/>
        </w:rPr>
        <w:tab/>
        <w:t xml:space="preserve">1. </w:t>
      </w:r>
      <w:r w:rsidRPr="002A5386">
        <w:rPr>
          <w:rFonts w:ascii="Times New Roman" w:hAnsi="Times New Roman" w:cs="Times New Roman"/>
          <w:b/>
          <w:sz w:val="28"/>
          <w:u w:val="single"/>
        </w:rPr>
        <w:t>Le principe</w:t>
      </w:r>
    </w:p>
    <w:p w14:paraId="4FC01E3A" w14:textId="77777777" w:rsidR="00B20550" w:rsidRPr="002A5386" w:rsidRDefault="001671D4" w:rsidP="00132CE7">
      <w:pPr>
        <w:tabs>
          <w:tab w:val="left" w:pos="284"/>
          <w:tab w:val="left" w:pos="567"/>
          <w:tab w:val="left" w:pos="851"/>
          <w:tab w:val="left" w:pos="1134"/>
          <w:tab w:val="left" w:pos="1418"/>
          <w:tab w:val="left" w:pos="1701"/>
          <w:tab w:val="left" w:pos="1985"/>
          <w:tab w:val="left" w:pos="2268"/>
          <w:tab w:val="left" w:pos="2552"/>
        </w:tabs>
        <w:ind w:left="1134"/>
        <w:jc w:val="both"/>
        <w:rPr>
          <w:rFonts w:ascii="Times New Roman" w:hAnsi="Times New Roman" w:cs="Times New Roman"/>
          <w:b/>
          <w:sz w:val="28"/>
        </w:rPr>
      </w:pPr>
      <w:r w:rsidRPr="002A5386">
        <w:rPr>
          <w:rFonts w:ascii="Times New Roman" w:hAnsi="Times New Roman" w:cs="Times New Roman"/>
          <w:b/>
          <w:sz w:val="28"/>
        </w:rPr>
        <w:tab/>
      </w:r>
    </w:p>
    <w:p w14:paraId="1854890A" w14:textId="77777777" w:rsidR="00B20550" w:rsidRPr="00FA6C97" w:rsidRDefault="001671D4"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 xml:space="preserve">Le principe posé par l’article </w:t>
      </w:r>
      <w:r w:rsidR="00B20550" w:rsidRPr="00FA6C97">
        <w:rPr>
          <w:rFonts w:ascii="Times New Roman" w:hAnsi="Times New Roman" w:cs="Times New Roman"/>
          <w:b/>
        </w:rPr>
        <w:t>1844 alinéa 1</w:t>
      </w:r>
      <w:r w:rsidR="00B20550" w:rsidRPr="00FA6C97">
        <w:rPr>
          <w:rFonts w:ascii="Times New Roman" w:hAnsi="Times New Roman" w:cs="Times New Roman"/>
          <w:b/>
          <w:vertAlign w:val="superscript"/>
        </w:rPr>
        <w:t>er</w:t>
      </w:r>
      <w:r w:rsidR="00B20550" w:rsidRPr="00FA6C97">
        <w:rPr>
          <w:rFonts w:ascii="Times New Roman" w:hAnsi="Times New Roman" w:cs="Times New Roman"/>
          <w:b/>
        </w:rPr>
        <w:t xml:space="preserve"> du Code civil </w:t>
      </w:r>
      <w:r w:rsidRPr="00FA6C97">
        <w:rPr>
          <w:rFonts w:ascii="Times New Roman" w:hAnsi="Times New Roman" w:cs="Times New Roman"/>
          <w:b/>
        </w:rPr>
        <w:t>est que t</w:t>
      </w:r>
      <w:r w:rsidR="00B20550" w:rsidRPr="00FA6C97">
        <w:rPr>
          <w:rFonts w:ascii="Times New Roman" w:hAnsi="Times New Roman" w:cs="Times New Roman"/>
          <w:b/>
          <w:color w:val="262626"/>
        </w:rPr>
        <w:t>out associé a le droit de participer aux décisions collectives</w:t>
      </w:r>
      <w:r w:rsidR="00B20550" w:rsidRPr="00FA6C97">
        <w:rPr>
          <w:rFonts w:ascii="Times New Roman" w:hAnsi="Times New Roman" w:cs="Times New Roman"/>
          <w:b/>
        </w:rPr>
        <w:t>.</w:t>
      </w:r>
      <w:r w:rsidRPr="00FA6C97">
        <w:rPr>
          <w:rFonts w:ascii="Times New Roman" w:hAnsi="Times New Roman" w:cs="Times New Roman"/>
          <w:b/>
        </w:rPr>
        <w:t xml:space="preserve"> Ce principe a été confirmé par la jurisprudence, notamment à travers l’arrêt  « </w:t>
      </w:r>
      <w:r w:rsidRPr="00FA6C97">
        <w:rPr>
          <w:rFonts w:ascii="Times New Roman" w:hAnsi="Times New Roman" w:cs="Times New Roman"/>
          <w:b/>
          <w:i/>
        </w:rPr>
        <w:t>Château d’Yquem </w:t>
      </w:r>
      <w:r w:rsidRPr="00FA6C97">
        <w:rPr>
          <w:rFonts w:ascii="Times New Roman" w:hAnsi="Times New Roman" w:cs="Times New Roman"/>
          <w:b/>
        </w:rPr>
        <w:t>»</w:t>
      </w:r>
      <w:r w:rsidRPr="00A77343">
        <w:rPr>
          <w:rStyle w:val="Appelnotedebasdep"/>
          <w:rFonts w:ascii="Times New Roman" w:hAnsi="Times New Roman" w:cs="Times New Roman"/>
        </w:rPr>
        <w:footnoteReference w:id="153"/>
      </w:r>
      <w:r w:rsidR="00A77343" w:rsidRPr="00A77343">
        <w:rPr>
          <w:rFonts w:ascii="Times New Roman" w:hAnsi="Times New Roman" w:cs="Times New Roman"/>
        </w:rPr>
        <w:t>.</w:t>
      </w:r>
    </w:p>
    <w:p w14:paraId="7E1A02AC"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46E5699C" w14:textId="77777777" w:rsidR="00B20550" w:rsidRPr="00FA6C97" w:rsidRDefault="00B20550"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b/>
        </w:rPr>
        <w:t>Le droit de vote est un droit</w:t>
      </w:r>
      <w:r w:rsidRPr="00FA6C97">
        <w:rPr>
          <w:rFonts w:ascii="Times New Roman" w:hAnsi="Times New Roman" w:cs="Times New Roman"/>
        </w:rPr>
        <w:t xml:space="preserve"> </w:t>
      </w:r>
      <w:r w:rsidRPr="00FA6C97">
        <w:rPr>
          <w:rFonts w:ascii="Times New Roman" w:hAnsi="Times New Roman" w:cs="Times New Roman"/>
          <w:b/>
        </w:rPr>
        <w:t>d’ordre public</w:t>
      </w:r>
      <w:r w:rsidRPr="00FA6C97">
        <w:rPr>
          <w:rFonts w:ascii="Times New Roman" w:hAnsi="Times New Roman" w:cs="Times New Roman"/>
        </w:rPr>
        <w:t>, ce qui signifie que seule la loi peut y déroger</w:t>
      </w:r>
      <w:r w:rsidR="001671D4" w:rsidRPr="00FA6C97">
        <w:rPr>
          <w:rStyle w:val="Appelnotedebasdep"/>
          <w:rFonts w:ascii="Times New Roman" w:hAnsi="Times New Roman" w:cs="Times New Roman"/>
        </w:rPr>
        <w:footnoteReference w:id="154"/>
      </w:r>
      <w:r w:rsidRPr="00FA6C97">
        <w:rPr>
          <w:rFonts w:ascii="Times New Roman" w:hAnsi="Times New Roman" w:cs="Times New Roman"/>
        </w:rPr>
        <w:t xml:space="preserve">. Le législateur </w:t>
      </w:r>
      <w:r w:rsidR="001671D4" w:rsidRPr="00FA6C97">
        <w:rPr>
          <w:rFonts w:ascii="Times New Roman" w:hAnsi="Times New Roman" w:cs="Times New Roman"/>
        </w:rPr>
        <w:t xml:space="preserve">ne </w:t>
      </w:r>
      <w:r w:rsidRPr="00FA6C97">
        <w:rPr>
          <w:rFonts w:ascii="Times New Roman" w:hAnsi="Times New Roman" w:cs="Times New Roman"/>
        </w:rPr>
        <w:t xml:space="preserve">prive l’associé de son droit de vote </w:t>
      </w:r>
      <w:r w:rsidR="001671D4" w:rsidRPr="00FA6C97">
        <w:rPr>
          <w:rFonts w:ascii="Times New Roman" w:hAnsi="Times New Roman" w:cs="Times New Roman"/>
        </w:rPr>
        <w:t>qu’</w:t>
      </w:r>
      <w:r w:rsidRPr="00FA6C97">
        <w:rPr>
          <w:rFonts w:ascii="Times New Roman" w:hAnsi="Times New Roman" w:cs="Times New Roman"/>
        </w:rPr>
        <w:t>en de rares exceptions</w:t>
      </w:r>
      <w:r w:rsidR="001671D4" w:rsidRPr="00FA6C97">
        <w:rPr>
          <w:rFonts w:ascii="Times New Roman" w:hAnsi="Times New Roman" w:cs="Times New Roman"/>
        </w:rPr>
        <w:t>.</w:t>
      </w:r>
      <w:r w:rsidRPr="00FA6C97">
        <w:rPr>
          <w:rFonts w:ascii="Times New Roman" w:hAnsi="Times New Roman" w:cs="Times New Roman"/>
        </w:rPr>
        <w:t xml:space="preserve"> </w:t>
      </w:r>
    </w:p>
    <w:p w14:paraId="6A115984"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1134"/>
        <w:jc w:val="both"/>
        <w:rPr>
          <w:rFonts w:ascii="Times New Roman" w:hAnsi="Times New Roman" w:cs="Times New Roman"/>
        </w:rPr>
      </w:pPr>
    </w:p>
    <w:p w14:paraId="36A4009C" w14:textId="77777777" w:rsidR="00B20550" w:rsidRPr="002A5386" w:rsidRDefault="00B20550" w:rsidP="00132CE7">
      <w:pPr>
        <w:tabs>
          <w:tab w:val="left" w:pos="284"/>
          <w:tab w:val="left" w:pos="567"/>
          <w:tab w:val="left" w:pos="851"/>
          <w:tab w:val="left" w:pos="1134"/>
          <w:tab w:val="left" w:pos="1418"/>
          <w:tab w:val="left" w:pos="1701"/>
          <w:tab w:val="left" w:pos="1985"/>
          <w:tab w:val="left" w:pos="2268"/>
          <w:tab w:val="left" w:pos="2552"/>
        </w:tabs>
        <w:ind w:left="1134"/>
        <w:jc w:val="both"/>
        <w:rPr>
          <w:rFonts w:ascii="Times New Roman" w:hAnsi="Times New Roman" w:cs="Times New Roman"/>
          <w:b/>
          <w:sz w:val="28"/>
        </w:rPr>
      </w:pPr>
      <w:r w:rsidRPr="002A5386">
        <w:rPr>
          <w:rFonts w:ascii="Times New Roman" w:hAnsi="Times New Roman" w:cs="Times New Roman"/>
          <w:b/>
          <w:sz w:val="28"/>
        </w:rPr>
        <w:tab/>
        <w:t>2.</w:t>
      </w:r>
      <w:r w:rsidRPr="002A5386">
        <w:rPr>
          <w:rFonts w:ascii="Times New Roman" w:hAnsi="Times New Roman" w:cs="Times New Roman"/>
          <w:b/>
          <w:sz w:val="28"/>
        </w:rPr>
        <w:tab/>
      </w:r>
      <w:r w:rsidRPr="002A5386">
        <w:rPr>
          <w:rFonts w:ascii="Times New Roman" w:hAnsi="Times New Roman" w:cs="Times New Roman"/>
          <w:b/>
          <w:sz w:val="28"/>
          <w:u w:val="single"/>
        </w:rPr>
        <w:t>Les cas particuliers</w:t>
      </w:r>
    </w:p>
    <w:p w14:paraId="4CB82A7A"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b/>
        </w:rPr>
      </w:pPr>
    </w:p>
    <w:p w14:paraId="504260F0" w14:textId="77777777" w:rsidR="00B20550" w:rsidRPr="002A5386" w:rsidRDefault="00B20550" w:rsidP="00132CE7">
      <w:pPr>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b/>
          <w:sz w:val="28"/>
        </w:rPr>
      </w:pPr>
      <w:r w:rsidRPr="002A5386">
        <w:rPr>
          <w:rFonts w:ascii="Times New Roman" w:hAnsi="Times New Roman" w:cs="Times New Roman"/>
          <w:b/>
          <w:sz w:val="28"/>
        </w:rPr>
        <w:tab/>
        <w:t xml:space="preserve">a. </w:t>
      </w:r>
      <w:r w:rsidRPr="002A5386">
        <w:rPr>
          <w:rFonts w:ascii="Times New Roman" w:hAnsi="Times New Roman" w:cs="Times New Roman"/>
          <w:b/>
          <w:sz w:val="28"/>
          <w:u w:val="single"/>
        </w:rPr>
        <w:t>Le démembrement de propriété</w:t>
      </w:r>
    </w:p>
    <w:p w14:paraId="1D8DB021"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b/>
        </w:rPr>
      </w:pPr>
    </w:p>
    <w:p w14:paraId="5FAAACC4" w14:textId="77777777" w:rsidR="00B20550" w:rsidRPr="00FA6C97" w:rsidRDefault="001671D4" w:rsidP="00D814ED">
      <w:pPr>
        <w:tabs>
          <w:tab w:val="left" w:pos="284"/>
          <w:tab w:val="left" w:pos="567"/>
          <w:tab w:val="left" w:pos="851"/>
          <w:tab w:val="left" w:pos="1134"/>
          <w:tab w:val="left" w:pos="1418"/>
          <w:tab w:val="left" w:pos="1701"/>
          <w:tab w:val="left" w:pos="2268"/>
          <w:tab w:val="left" w:pos="2552"/>
        </w:tabs>
        <w:jc w:val="both"/>
        <w:rPr>
          <w:rFonts w:ascii="Times New Roman" w:hAnsi="Times New Roman" w:cs="Times New Roman"/>
        </w:rPr>
      </w:pPr>
      <w:r w:rsidRPr="00FA6C97">
        <w:rPr>
          <w:rFonts w:ascii="Times New Roman" w:hAnsi="Times New Roman" w:cs="Times New Roman"/>
          <w:b/>
        </w:rPr>
        <w:t>Prérogatives attachées au droit de</w:t>
      </w:r>
      <w:r w:rsidR="00B20550" w:rsidRPr="00FA6C97">
        <w:rPr>
          <w:rFonts w:ascii="Times New Roman" w:hAnsi="Times New Roman" w:cs="Times New Roman"/>
          <w:b/>
        </w:rPr>
        <w:t xml:space="preserve"> propriété </w:t>
      </w:r>
      <w:r w:rsidR="00B20550" w:rsidRPr="00FA6C97">
        <w:rPr>
          <w:rFonts w:ascii="Times New Roman" w:hAnsi="Times New Roman" w:cs="Times New Roman"/>
        </w:rPr>
        <w:t>-</w:t>
      </w:r>
      <w:r w:rsidR="00B20550" w:rsidRPr="00FA6C97">
        <w:rPr>
          <w:rFonts w:ascii="Times New Roman" w:hAnsi="Times New Roman" w:cs="Times New Roman"/>
          <w:b/>
        </w:rPr>
        <w:t xml:space="preserve"> </w:t>
      </w:r>
      <w:r w:rsidR="00B20550" w:rsidRPr="00FA6C97">
        <w:rPr>
          <w:rFonts w:ascii="Times New Roman" w:hAnsi="Times New Roman" w:cs="Times New Roman"/>
        </w:rPr>
        <w:t>Les juristes s’entendent globalement sur le fait que la propriété confère trois prérogatives à la personne qui en est titulaire :</w:t>
      </w:r>
    </w:p>
    <w:p w14:paraId="31B2BFAF" w14:textId="77777777" w:rsidR="00B20550" w:rsidRPr="00FA6C97" w:rsidRDefault="00B20550" w:rsidP="004A70C9">
      <w:pPr>
        <w:pStyle w:val="Paragraphedeliste"/>
        <w:numPr>
          <w:ilvl w:val="0"/>
          <w:numId w:val="94"/>
        </w:numPr>
        <w:tabs>
          <w:tab w:val="left" w:pos="284"/>
          <w:tab w:val="left" w:pos="567"/>
          <w:tab w:val="left" w:pos="851"/>
          <w:tab w:val="left" w:pos="1134"/>
          <w:tab w:val="left" w:pos="1418"/>
          <w:tab w:val="left" w:pos="1701"/>
          <w:tab w:val="left" w:pos="2268"/>
          <w:tab w:val="left" w:pos="2552"/>
        </w:tabs>
        <w:ind w:left="0" w:firstLine="0"/>
        <w:jc w:val="both"/>
        <w:rPr>
          <w:rFonts w:ascii="Times New Roman" w:hAnsi="Times New Roman" w:cs="Times New Roman"/>
        </w:rPr>
      </w:pPr>
      <w:r w:rsidRPr="00FA6C97">
        <w:rPr>
          <w:rFonts w:ascii="Times New Roman" w:hAnsi="Times New Roman" w:cs="Times New Roman"/>
        </w:rPr>
        <w:t>l’</w:t>
      </w:r>
      <w:r w:rsidRPr="00FA6C97">
        <w:rPr>
          <w:rFonts w:ascii="Times New Roman" w:hAnsi="Times New Roman" w:cs="Times New Roman"/>
          <w:b/>
          <w:i/>
        </w:rPr>
        <w:t>usus</w:t>
      </w:r>
      <w:r w:rsidRPr="00FA6C97">
        <w:rPr>
          <w:rFonts w:ascii="Times New Roman" w:hAnsi="Times New Roman" w:cs="Times New Roman"/>
        </w:rPr>
        <w:t xml:space="preserve">, le droit d’user de la chose ; </w:t>
      </w:r>
    </w:p>
    <w:p w14:paraId="3170664E" w14:textId="77777777" w:rsidR="00B20550" w:rsidRPr="00FA6C97" w:rsidRDefault="00B20550" w:rsidP="004A70C9">
      <w:pPr>
        <w:pStyle w:val="Paragraphedeliste"/>
        <w:numPr>
          <w:ilvl w:val="0"/>
          <w:numId w:val="94"/>
        </w:numPr>
        <w:tabs>
          <w:tab w:val="left" w:pos="284"/>
          <w:tab w:val="left" w:pos="567"/>
          <w:tab w:val="left" w:pos="851"/>
          <w:tab w:val="left" w:pos="1134"/>
          <w:tab w:val="left" w:pos="1418"/>
          <w:tab w:val="left" w:pos="1701"/>
          <w:tab w:val="left" w:pos="2268"/>
          <w:tab w:val="left" w:pos="2552"/>
        </w:tabs>
        <w:ind w:left="0" w:firstLine="0"/>
        <w:jc w:val="both"/>
        <w:rPr>
          <w:rFonts w:ascii="Times New Roman" w:hAnsi="Times New Roman" w:cs="Times New Roman"/>
        </w:rPr>
      </w:pPr>
      <w:r w:rsidRPr="00FA6C97">
        <w:rPr>
          <w:rFonts w:ascii="Times New Roman" w:hAnsi="Times New Roman" w:cs="Times New Roman"/>
        </w:rPr>
        <w:t xml:space="preserve">le </w:t>
      </w:r>
      <w:r w:rsidRPr="00FA6C97">
        <w:rPr>
          <w:rFonts w:ascii="Times New Roman" w:hAnsi="Times New Roman" w:cs="Times New Roman"/>
          <w:b/>
          <w:i/>
        </w:rPr>
        <w:t>fructus</w:t>
      </w:r>
      <w:r w:rsidRPr="00FA6C97">
        <w:rPr>
          <w:rFonts w:ascii="Times New Roman" w:hAnsi="Times New Roman" w:cs="Times New Roman"/>
        </w:rPr>
        <w:t>, le droit de jouir des fruits de la chose ;</w:t>
      </w:r>
      <w:r w:rsidR="001671D4" w:rsidRPr="00FA6C97">
        <w:rPr>
          <w:rFonts w:ascii="Times New Roman" w:hAnsi="Times New Roman" w:cs="Times New Roman"/>
        </w:rPr>
        <w:t xml:space="preserve"> et</w:t>
      </w:r>
    </w:p>
    <w:p w14:paraId="40118DFC" w14:textId="77777777" w:rsidR="00B20550" w:rsidRPr="00FA6C97" w:rsidRDefault="00B20550" w:rsidP="004A70C9">
      <w:pPr>
        <w:pStyle w:val="Paragraphedeliste"/>
        <w:numPr>
          <w:ilvl w:val="0"/>
          <w:numId w:val="94"/>
        </w:numPr>
        <w:tabs>
          <w:tab w:val="left" w:pos="284"/>
          <w:tab w:val="left" w:pos="567"/>
          <w:tab w:val="left" w:pos="851"/>
          <w:tab w:val="left" w:pos="1134"/>
          <w:tab w:val="left" w:pos="1418"/>
          <w:tab w:val="left" w:pos="1701"/>
          <w:tab w:val="left" w:pos="2268"/>
          <w:tab w:val="left" w:pos="2552"/>
        </w:tabs>
        <w:ind w:left="0" w:firstLine="0"/>
        <w:jc w:val="both"/>
        <w:rPr>
          <w:rFonts w:ascii="Times New Roman" w:hAnsi="Times New Roman" w:cs="Times New Roman"/>
        </w:rPr>
      </w:pPr>
      <w:r w:rsidRPr="00FA6C97">
        <w:rPr>
          <w:rFonts w:ascii="Times New Roman" w:hAnsi="Times New Roman" w:cs="Times New Roman"/>
        </w:rPr>
        <w:t>l’</w:t>
      </w:r>
      <w:r w:rsidRPr="00FA6C97">
        <w:rPr>
          <w:rFonts w:ascii="Times New Roman" w:hAnsi="Times New Roman" w:cs="Times New Roman"/>
          <w:b/>
          <w:i/>
        </w:rPr>
        <w:t>abusus</w:t>
      </w:r>
      <w:r w:rsidRPr="00FA6C97">
        <w:rPr>
          <w:rFonts w:ascii="Times New Roman" w:hAnsi="Times New Roman" w:cs="Times New Roman"/>
        </w:rPr>
        <w:t xml:space="preserve">, le droit de disposer de la chose. </w:t>
      </w:r>
    </w:p>
    <w:p w14:paraId="76290013" w14:textId="76EDAEB4" w:rsidR="00B20550" w:rsidRPr="00FA6C97" w:rsidRDefault="00B20550" w:rsidP="009907F8">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b/>
        </w:rPr>
        <w:lastRenderedPageBreak/>
        <w:t xml:space="preserve">Intérêt du démembrement de propriété </w:t>
      </w:r>
      <w:r w:rsidRPr="00FA6C97">
        <w:rPr>
          <w:rFonts w:ascii="Times New Roman" w:hAnsi="Times New Roman" w:cs="Times New Roman"/>
        </w:rPr>
        <w:t>-</w:t>
      </w:r>
      <w:r w:rsidRPr="00FA6C97">
        <w:rPr>
          <w:rFonts w:ascii="Times New Roman" w:hAnsi="Times New Roman" w:cs="Times New Roman"/>
          <w:b/>
        </w:rPr>
        <w:t xml:space="preserve"> </w:t>
      </w:r>
      <w:r w:rsidR="001671D4" w:rsidRPr="00FA6C97">
        <w:rPr>
          <w:rFonts w:ascii="Times New Roman" w:hAnsi="Times New Roman" w:cs="Times New Roman"/>
        </w:rPr>
        <w:t>L</w:t>
      </w:r>
      <w:r w:rsidRPr="00FA6C97">
        <w:rPr>
          <w:rFonts w:ascii="Times New Roman" w:hAnsi="Times New Roman" w:cs="Times New Roman"/>
        </w:rPr>
        <w:t xml:space="preserve">e démembrement présente un intérêt fiscal indéniable : </w:t>
      </w:r>
    </w:p>
    <w:p w14:paraId="1DF4C0FB" w14:textId="77777777" w:rsidR="00B20550" w:rsidRPr="00FA6C97" w:rsidRDefault="00B20550" w:rsidP="004A70C9">
      <w:pPr>
        <w:pStyle w:val="Paragraphedeliste"/>
        <w:numPr>
          <w:ilvl w:val="0"/>
          <w:numId w:val="93"/>
        </w:numPr>
        <w:tabs>
          <w:tab w:val="left" w:pos="284"/>
          <w:tab w:val="left" w:pos="567"/>
          <w:tab w:val="left" w:pos="851"/>
          <w:tab w:val="left" w:pos="1134"/>
          <w:tab w:val="left" w:pos="1418"/>
          <w:tab w:val="left" w:pos="1701"/>
          <w:tab w:val="left" w:pos="1985"/>
          <w:tab w:val="left" w:pos="2552"/>
        </w:tabs>
        <w:ind w:left="284" w:hanging="284"/>
        <w:jc w:val="both"/>
        <w:rPr>
          <w:rFonts w:ascii="Times New Roman" w:hAnsi="Times New Roman" w:cs="Times New Roman"/>
        </w:rPr>
      </w:pPr>
      <w:r w:rsidRPr="00FA6C97">
        <w:rPr>
          <w:rFonts w:ascii="Times New Roman" w:hAnsi="Times New Roman" w:cs="Times New Roman"/>
        </w:rPr>
        <w:t xml:space="preserve">si le bien fait l’objet d’une donation en pleine propriété, les droits de donation seront très importants ; </w:t>
      </w:r>
    </w:p>
    <w:p w14:paraId="519C1C33" w14:textId="77777777" w:rsidR="00B20550" w:rsidRPr="00FA6C97" w:rsidRDefault="00B20550" w:rsidP="004A70C9">
      <w:pPr>
        <w:pStyle w:val="Paragraphedeliste"/>
        <w:numPr>
          <w:ilvl w:val="0"/>
          <w:numId w:val="93"/>
        </w:numPr>
        <w:tabs>
          <w:tab w:val="left" w:pos="284"/>
          <w:tab w:val="left" w:pos="567"/>
          <w:tab w:val="left" w:pos="851"/>
          <w:tab w:val="left" w:pos="1134"/>
          <w:tab w:val="left" w:pos="1418"/>
          <w:tab w:val="left" w:pos="1701"/>
          <w:tab w:val="left" w:pos="1985"/>
          <w:tab w:val="left" w:pos="2552"/>
        </w:tabs>
        <w:ind w:left="284" w:hanging="284"/>
        <w:jc w:val="both"/>
        <w:rPr>
          <w:rFonts w:ascii="Times New Roman" w:hAnsi="Times New Roman" w:cs="Times New Roman"/>
        </w:rPr>
      </w:pPr>
      <w:r w:rsidRPr="00FA6C97">
        <w:rPr>
          <w:rFonts w:ascii="Times New Roman" w:hAnsi="Times New Roman" w:cs="Times New Roman"/>
        </w:rPr>
        <w:t xml:space="preserve">si le bien est transmis par voie de succession, les droits de succession seront très importants. </w:t>
      </w:r>
    </w:p>
    <w:p w14:paraId="6CF2A126"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331D19BA" w14:textId="77777777" w:rsidR="00B20550" w:rsidRPr="00FA6C97" w:rsidRDefault="00B20550"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La valeur de la nue-propriété étant proportionnelle à l’âge de l’usufruitier (plus l’usufruitier est jeune, moins l’opération sera taxée)</w:t>
      </w:r>
      <w:r w:rsidR="001671D4" w:rsidRPr="00FA6C97">
        <w:rPr>
          <w:rFonts w:ascii="Times New Roman" w:hAnsi="Times New Roman" w:cs="Times New Roman"/>
        </w:rPr>
        <w:t>.</w:t>
      </w:r>
    </w:p>
    <w:p w14:paraId="594E1738" w14:textId="77777777" w:rsidR="00D814ED" w:rsidRDefault="00D814ED"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49D6565E" w14:textId="0685E27A" w:rsidR="00B20550" w:rsidRPr="00FA6C97" w:rsidRDefault="00B20550"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b/>
        </w:rPr>
        <w:t>Conséquences du démembrement de propriété des titres sociaux</w:t>
      </w:r>
      <w:r w:rsidRPr="00FA6C97">
        <w:rPr>
          <w:rFonts w:ascii="Times New Roman" w:hAnsi="Times New Roman" w:cs="Times New Roman"/>
        </w:rPr>
        <w:t xml:space="preserve"> : </w:t>
      </w:r>
    </w:p>
    <w:p w14:paraId="3EBC2718"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5334A07B" w14:textId="77777777" w:rsidR="00B20550" w:rsidRPr="00FA6C97" w:rsidRDefault="001671D4" w:rsidP="004A70C9">
      <w:pPr>
        <w:pStyle w:val="Paragraphedeliste"/>
        <w:numPr>
          <w:ilvl w:val="0"/>
          <w:numId w:val="43"/>
        </w:numPr>
        <w:tabs>
          <w:tab w:val="left" w:pos="284"/>
          <w:tab w:val="left" w:pos="567"/>
          <w:tab w:val="left" w:pos="851"/>
          <w:tab w:val="left" w:pos="1134"/>
          <w:tab w:val="left" w:pos="1418"/>
          <w:tab w:val="left" w:pos="1701"/>
          <w:tab w:val="left" w:pos="1985"/>
          <w:tab w:val="left" w:pos="2552"/>
        </w:tabs>
        <w:ind w:left="284" w:hanging="284"/>
        <w:jc w:val="both"/>
        <w:rPr>
          <w:rFonts w:ascii="Times New Roman" w:hAnsi="Times New Roman" w:cs="Times New Roman"/>
        </w:rPr>
      </w:pPr>
      <w:r w:rsidRPr="00432489">
        <w:rPr>
          <w:rFonts w:ascii="Times New Roman" w:hAnsi="Times New Roman" w:cs="Times New Roman"/>
          <w:b/>
        </w:rPr>
        <w:t>Par principe,</w:t>
      </w:r>
      <w:r w:rsidR="00B20550" w:rsidRPr="00432489">
        <w:rPr>
          <w:rFonts w:ascii="Times New Roman" w:hAnsi="Times New Roman" w:cs="Times New Roman"/>
          <w:b/>
        </w:rPr>
        <w:t xml:space="preserve"> </w:t>
      </w:r>
      <w:r w:rsidRPr="00432489">
        <w:rPr>
          <w:rFonts w:ascii="Times New Roman" w:hAnsi="Times New Roman" w:cs="Times New Roman"/>
          <w:b/>
          <w:color w:val="262626"/>
          <w:szCs w:val="25"/>
        </w:rPr>
        <w:t>s</w:t>
      </w:r>
      <w:r w:rsidR="00B20550" w:rsidRPr="00432489">
        <w:rPr>
          <w:rFonts w:ascii="Times New Roman" w:hAnsi="Times New Roman" w:cs="Times New Roman"/>
          <w:b/>
          <w:color w:val="262626"/>
          <w:szCs w:val="25"/>
        </w:rPr>
        <w:t>i une part est grevée d'un usufruit, le nu-propriétaire et l'usufruitier ont le droit de participer aux décisions collectives. Le droit de vote appartient au nu-propriétaire, sauf pour les décisions concernant l'affectation des bénéfices, où il est réservé à l'usufruitier</w:t>
      </w:r>
      <w:r w:rsidR="00B20550" w:rsidRPr="00FA6C97">
        <w:rPr>
          <w:rFonts w:ascii="Times New Roman" w:hAnsi="Times New Roman" w:cs="Times New Roman"/>
          <w:color w:val="262626"/>
          <w:szCs w:val="25"/>
        </w:rPr>
        <w:t>.</w:t>
      </w:r>
      <w:r w:rsidR="00B20550" w:rsidRPr="00432489">
        <w:rPr>
          <w:rFonts w:ascii="Times New Roman" w:hAnsi="Times New Roman" w:cs="Times New Roman"/>
          <w:b/>
          <w:color w:val="262626"/>
          <w:szCs w:val="25"/>
        </w:rPr>
        <w:t xml:space="preserve"> Toutefois, pour les autres décisions, le nu-propriétaire et l'usufruitier peuvent convenir que le droit de vote sera exercé par l'usufruitier</w:t>
      </w:r>
      <w:r w:rsidRPr="00FA6C97">
        <w:rPr>
          <w:rStyle w:val="Appelnotedebasdep"/>
          <w:rFonts w:ascii="Times New Roman" w:hAnsi="Times New Roman" w:cs="Times New Roman"/>
          <w:color w:val="262626"/>
          <w:szCs w:val="25"/>
        </w:rPr>
        <w:footnoteReference w:id="155"/>
      </w:r>
      <w:r w:rsidR="00B20550" w:rsidRPr="00FA6C97">
        <w:rPr>
          <w:rFonts w:ascii="Times New Roman" w:hAnsi="Times New Roman" w:cs="Times New Roman"/>
        </w:rPr>
        <w:t>.</w:t>
      </w:r>
    </w:p>
    <w:p w14:paraId="24FD6394" w14:textId="77777777" w:rsidR="00B20550" w:rsidRPr="00FA6C97" w:rsidRDefault="00B20550" w:rsidP="00132CE7">
      <w:pPr>
        <w:pStyle w:val="Paragraphedeliste"/>
        <w:tabs>
          <w:tab w:val="left" w:pos="284"/>
          <w:tab w:val="left" w:pos="567"/>
          <w:tab w:val="left" w:pos="851"/>
          <w:tab w:val="left" w:pos="1134"/>
          <w:tab w:val="left" w:pos="1418"/>
          <w:tab w:val="left" w:pos="1701"/>
          <w:tab w:val="left" w:pos="1985"/>
          <w:tab w:val="left" w:pos="2268"/>
          <w:tab w:val="left" w:pos="2552"/>
        </w:tabs>
        <w:ind w:left="2268"/>
        <w:jc w:val="both"/>
        <w:rPr>
          <w:rFonts w:ascii="Times New Roman" w:hAnsi="Times New Roman" w:cs="Times New Roman"/>
        </w:rPr>
      </w:pPr>
    </w:p>
    <w:p w14:paraId="27E1F6E4" w14:textId="77777777" w:rsidR="00B20550" w:rsidRPr="00432489" w:rsidRDefault="00B20550" w:rsidP="004A70C9">
      <w:pPr>
        <w:pStyle w:val="Paragraphedeliste"/>
        <w:numPr>
          <w:ilvl w:val="0"/>
          <w:numId w:val="43"/>
        </w:numPr>
        <w:tabs>
          <w:tab w:val="left" w:pos="284"/>
          <w:tab w:val="left" w:pos="567"/>
          <w:tab w:val="left" w:pos="851"/>
          <w:tab w:val="left" w:pos="1134"/>
          <w:tab w:val="left" w:pos="1418"/>
          <w:tab w:val="left" w:pos="1701"/>
          <w:tab w:val="left" w:pos="1985"/>
          <w:tab w:val="left" w:pos="2268"/>
          <w:tab w:val="left" w:pos="2552"/>
        </w:tabs>
        <w:ind w:left="2268" w:hanging="2268"/>
        <w:jc w:val="both"/>
        <w:rPr>
          <w:rFonts w:ascii="Times New Roman" w:hAnsi="Times New Roman" w:cs="Times New Roman"/>
          <w:b/>
        </w:rPr>
      </w:pPr>
      <w:r w:rsidRPr="00432489">
        <w:rPr>
          <w:rFonts w:ascii="Times New Roman" w:hAnsi="Times New Roman" w:cs="Times New Roman"/>
          <w:b/>
        </w:rPr>
        <w:t>P</w:t>
      </w:r>
      <w:r w:rsidR="001671D4" w:rsidRPr="00432489">
        <w:rPr>
          <w:rFonts w:ascii="Times New Roman" w:hAnsi="Times New Roman" w:cs="Times New Roman"/>
          <w:b/>
        </w:rPr>
        <w:t>ar exception, il est possible de</w:t>
      </w:r>
      <w:r w:rsidRPr="00432489">
        <w:rPr>
          <w:rFonts w:ascii="Times New Roman" w:hAnsi="Times New Roman" w:cs="Times New Roman"/>
          <w:b/>
        </w:rPr>
        <w:t xml:space="preserve"> déroger à cette règle sous certaines limites : </w:t>
      </w:r>
    </w:p>
    <w:p w14:paraId="22C93F4E" w14:textId="77777777" w:rsidR="00B20550" w:rsidRPr="00FA6C97" w:rsidRDefault="00BD5140" w:rsidP="00D814ED">
      <w:pPr>
        <w:pStyle w:val="Paragraphedeliste"/>
        <w:tabs>
          <w:tab w:val="left" w:pos="284"/>
          <w:tab w:val="left" w:pos="567"/>
          <w:tab w:val="left" w:pos="851"/>
          <w:tab w:val="left" w:pos="1134"/>
          <w:tab w:val="left" w:pos="1418"/>
          <w:tab w:val="left" w:pos="1701"/>
          <w:tab w:val="left" w:pos="1985"/>
          <w:tab w:val="left" w:pos="2268"/>
        </w:tabs>
        <w:ind w:left="567" w:hanging="283"/>
        <w:jc w:val="both"/>
        <w:rPr>
          <w:rFonts w:ascii="Times New Roman" w:hAnsi="Times New Roman" w:cs="Times New Roman"/>
        </w:rPr>
      </w:pPr>
      <w:r w:rsidRPr="00432489">
        <w:rPr>
          <w:rFonts w:ascii="Times New Roman" w:hAnsi="Times New Roman" w:cs="Times New Roman"/>
        </w:rPr>
        <w:t>-</w:t>
      </w:r>
      <w:r w:rsidRPr="00432489">
        <w:rPr>
          <w:rFonts w:ascii="Times New Roman" w:hAnsi="Times New Roman" w:cs="Times New Roman"/>
          <w:b/>
        </w:rPr>
        <w:tab/>
        <w:t>l</w:t>
      </w:r>
      <w:r w:rsidR="00B20550" w:rsidRPr="00432489">
        <w:rPr>
          <w:rFonts w:ascii="Times New Roman" w:hAnsi="Times New Roman" w:cs="Times New Roman"/>
          <w:b/>
        </w:rPr>
        <w:t>e nu-propriétaire peut être entièrement privé de son droit de vote, tant qu’il n’est pas privé de son droit de participer aux décisions collectives : droit d’être convoqué à l’assemblée générale, de s’y informer e</w:t>
      </w:r>
      <w:r w:rsidRPr="00432489">
        <w:rPr>
          <w:rFonts w:ascii="Times New Roman" w:hAnsi="Times New Roman" w:cs="Times New Roman"/>
          <w:b/>
        </w:rPr>
        <w:t>t de faire valoir son opinion</w:t>
      </w:r>
      <w:r w:rsidRPr="00FA6C97">
        <w:rPr>
          <w:rStyle w:val="Appelnotedebasdep"/>
          <w:rFonts w:ascii="Times New Roman" w:hAnsi="Times New Roman" w:cs="Times New Roman"/>
        </w:rPr>
        <w:footnoteReference w:id="156"/>
      </w:r>
      <w:r w:rsidRPr="00FA6C97">
        <w:rPr>
          <w:rFonts w:ascii="Times New Roman" w:hAnsi="Times New Roman" w:cs="Times New Roman"/>
        </w:rPr>
        <w:t xml:space="preserve"> ; et </w:t>
      </w:r>
    </w:p>
    <w:p w14:paraId="1D8E48D6" w14:textId="323C5434" w:rsidR="00B20550" w:rsidRPr="00FA6C97" w:rsidRDefault="00BD5140" w:rsidP="00D814ED">
      <w:pPr>
        <w:tabs>
          <w:tab w:val="left" w:pos="284"/>
          <w:tab w:val="left" w:pos="567"/>
          <w:tab w:val="left" w:pos="851"/>
          <w:tab w:val="left" w:pos="1134"/>
          <w:tab w:val="left" w:pos="1418"/>
          <w:tab w:val="left" w:pos="1701"/>
          <w:tab w:val="left" w:pos="1985"/>
          <w:tab w:val="left" w:pos="2268"/>
          <w:tab w:val="left" w:pos="2552"/>
        </w:tabs>
        <w:ind w:left="567" w:hanging="283"/>
        <w:jc w:val="both"/>
        <w:rPr>
          <w:rFonts w:ascii="Times New Roman" w:hAnsi="Times New Roman" w:cs="Times New Roman"/>
        </w:rPr>
      </w:pPr>
      <w:r w:rsidRPr="00FA6C97">
        <w:rPr>
          <w:rFonts w:ascii="Times New Roman" w:hAnsi="Times New Roman" w:cs="Times New Roman"/>
        </w:rPr>
        <w:t xml:space="preserve">- </w:t>
      </w:r>
      <w:r w:rsidRPr="00FA6C97">
        <w:rPr>
          <w:rFonts w:ascii="Times New Roman" w:hAnsi="Times New Roman" w:cs="Times New Roman"/>
        </w:rPr>
        <w:tab/>
      </w:r>
      <w:r w:rsidRPr="00432489">
        <w:rPr>
          <w:rFonts w:ascii="Times New Roman" w:hAnsi="Times New Roman" w:cs="Times New Roman"/>
          <w:b/>
        </w:rPr>
        <w:t>l</w:t>
      </w:r>
      <w:r w:rsidR="00B20550" w:rsidRPr="00432489">
        <w:rPr>
          <w:rFonts w:ascii="Times New Roman" w:hAnsi="Times New Roman" w:cs="Times New Roman"/>
          <w:b/>
        </w:rPr>
        <w:t>’usufruitier ne peut pas être privé de son droit de vote s</w:t>
      </w:r>
      <w:r w:rsidRPr="00432489">
        <w:rPr>
          <w:rFonts w:ascii="Times New Roman" w:hAnsi="Times New Roman" w:cs="Times New Roman"/>
          <w:b/>
        </w:rPr>
        <w:t>ur l’affectation des bénéfices</w:t>
      </w:r>
      <w:r w:rsidRPr="00FA6C97">
        <w:rPr>
          <w:rStyle w:val="Appelnotedebasdep"/>
          <w:rFonts w:ascii="Times New Roman" w:hAnsi="Times New Roman" w:cs="Times New Roman"/>
        </w:rPr>
        <w:footnoteReference w:id="157"/>
      </w:r>
      <w:r w:rsidRPr="00FA6C97">
        <w:rPr>
          <w:rFonts w:ascii="Times New Roman" w:hAnsi="Times New Roman" w:cs="Times New Roman"/>
        </w:rPr>
        <w:t>.</w:t>
      </w:r>
    </w:p>
    <w:p w14:paraId="768D07BD"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rPr>
      </w:pPr>
    </w:p>
    <w:p w14:paraId="1B6EE13D" w14:textId="77777777" w:rsidR="00B20550" w:rsidRPr="002A5386" w:rsidRDefault="00B20550" w:rsidP="00132CE7">
      <w:pPr>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b/>
          <w:sz w:val="28"/>
        </w:rPr>
      </w:pPr>
      <w:r w:rsidRPr="002A5386">
        <w:rPr>
          <w:rFonts w:ascii="Times New Roman" w:hAnsi="Times New Roman" w:cs="Times New Roman"/>
          <w:b/>
          <w:sz w:val="28"/>
        </w:rPr>
        <w:tab/>
        <w:t xml:space="preserve">b. </w:t>
      </w:r>
      <w:r w:rsidRPr="002A5386">
        <w:rPr>
          <w:rFonts w:ascii="Times New Roman" w:hAnsi="Times New Roman" w:cs="Times New Roman"/>
          <w:b/>
          <w:sz w:val="28"/>
          <w:u w:val="single"/>
        </w:rPr>
        <w:t xml:space="preserve">L’indivision </w:t>
      </w:r>
    </w:p>
    <w:p w14:paraId="193838F5" w14:textId="77777777" w:rsidR="00D814ED" w:rsidRDefault="00D814ED"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74F08578" w14:textId="1D928655" w:rsidR="00B20550" w:rsidRPr="00FA6C97" w:rsidRDefault="00B20550"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color w:val="262626"/>
        </w:rPr>
        <w:t>Les copropriétaires d'une part sociale indivise sont représentés par un mandataire unique, choisi parmi les indivisaires ou en dehors d'eux. En cas de désaccord, le mandataire sera désigné en justice à la demande du plus diligent</w:t>
      </w:r>
      <w:r w:rsidR="00BD5140" w:rsidRPr="00FA6C97">
        <w:rPr>
          <w:rStyle w:val="Appelnotedebasdep"/>
          <w:rFonts w:ascii="Times New Roman" w:hAnsi="Times New Roman" w:cs="Times New Roman"/>
          <w:color w:val="262626"/>
        </w:rPr>
        <w:footnoteReference w:id="158"/>
      </w:r>
      <w:r w:rsidRPr="00FA6C97">
        <w:rPr>
          <w:rFonts w:ascii="Times New Roman" w:hAnsi="Times New Roman" w:cs="Times New Roman"/>
        </w:rPr>
        <w:t>.</w:t>
      </w:r>
    </w:p>
    <w:p w14:paraId="4A3D520A"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1985"/>
        <w:jc w:val="both"/>
        <w:rPr>
          <w:rFonts w:ascii="Times New Roman" w:hAnsi="Times New Roman" w:cs="Times New Roman"/>
        </w:rPr>
      </w:pPr>
    </w:p>
    <w:p w14:paraId="2D8136CE" w14:textId="77777777" w:rsidR="00B20550" w:rsidRPr="00FA6C97" w:rsidRDefault="00BD5140"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La jurisprudence reconnaît que </w:t>
      </w:r>
      <w:r w:rsidRPr="00FA6C97">
        <w:rPr>
          <w:rFonts w:ascii="Times New Roman" w:hAnsi="Times New Roman" w:cs="Times New Roman"/>
          <w:color w:val="262626"/>
        </w:rPr>
        <w:t>les copropriétaires indivis de droits sociaux ont la qualité d'associé</w:t>
      </w:r>
      <w:r w:rsidRPr="00FA6C97">
        <w:rPr>
          <w:rStyle w:val="Appelnotedebasdep"/>
          <w:rFonts w:ascii="Times New Roman" w:hAnsi="Times New Roman" w:cs="Times New Roman"/>
          <w:color w:val="262626"/>
        </w:rPr>
        <w:footnoteReference w:id="159"/>
      </w:r>
      <w:r w:rsidRPr="00FA6C97">
        <w:rPr>
          <w:rFonts w:ascii="Times New Roman" w:hAnsi="Times New Roman" w:cs="Times New Roman"/>
          <w:color w:val="262626"/>
        </w:rPr>
        <w:t>.</w:t>
      </w:r>
    </w:p>
    <w:p w14:paraId="51204943" w14:textId="77777777" w:rsidR="00BD5140" w:rsidRPr="002A5386" w:rsidRDefault="00BD5140" w:rsidP="00132CE7">
      <w:pPr>
        <w:tabs>
          <w:tab w:val="left" w:pos="284"/>
          <w:tab w:val="left" w:pos="567"/>
          <w:tab w:val="left" w:pos="851"/>
          <w:tab w:val="left" w:pos="1134"/>
          <w:tab w:val="left" w:pos="1418"/>
          <w:tab w:val="left" w:pos="1701"/>
          <w:tab w:val="left" w:pos="1985"/>
          <w:tab w:val="left" w:pos="2268"/>
          <w:tab w:val="left" w:pos="2552"/>
        </w:tabs>
        <w:ind w:left="1985"/>
        <w:jc w:val="both"/>
        <w:rPr>
          <w:rFonts w:ascii="Times New Roman" w:hAnsi="Times New Roman" w:cs="Times New Roman"/>
          <w:sz w:val="28"/>
        </w:rPr>
      </w:pPr>
    </w:p>
    <w:p w14:paraId="5EA773AB" w14:textId="77777777" w:rsidR="00B20550" w:rsidRPr="002A5386" w:rsidRDefault="00B20550" w:rsidP="00132CE7">
      <w:pPr>
        <w:tabs>
          <w:tab w:val="left" w:pos="284"/>
          <w:tab w:val="left" w:pos="567"/>
          <w:tab w:val="left" w:pos="851"/>
          <w:tab w:val="left" w:pos="1134"/>
          <w:tab w:val="left" w:pos="1418"/>
          <w:tab w:val="left" w:pos="1701"/>
          <w:tab w:val="left" w:pos="1985"/>
          <w:tab w:val="left" w:pos="2268"/>
          <w:tab w:val="left" w:pos="2552"/>
        </w:tabs>
        <w:ind w:left="851"/>
        <w:jc w:val="both"/>
        <w:rPr>
          <w:rFonts w:ascii="Times New Roman" w:hAnsi="Times New Roman" w:cs="Times New Roman"/>
          <w:b/>
          <w:sz w:val="28"/>
        </w:rPr>
      </w:pPr>
      <w:r w:rsidRPr="002A5386">
        <w:rPr>
          <w:rFonts w:ascii="Times New Roman" w:hAnsi="Times New Roman" w:cs="Times New Roman"/>
          <w:b/>
          <w:sz w:val="28"/>
        </w:rPr>
        <w:tab/>
        <w:t xml:space="preserve">B. </w:t>
      </w:r>
      <w:r w:rsidRPr="002A5386">
        <w:rPr>
          <w:rFonts w:ascii="Times New Roman" w:hAnsi="Times New Roman" w:cs="Times New Roman"/>
          <w:b/>
          <w:sz w:val="28"/>
          <w:u w:val="single"/>
        </w:rPr>
        <w:t>L’exercice du droit de vote</w:t>
      </w:r>
    </w:p>
    <w:p w14:paraId="590D4947" w14:textId="77777777" w:rsidR="00B20550" w:rsidRPr="002A5386" w:rsidRDefault="00B20550" w:rsidP="00132CE7">
      <w:pPr>
        <w:tabs>
          <w:tab w:val="left" w:pos="284"/>
          <w:tab w:val="left" w:pos="567"/>
          <w:tab w:val="left" w:pos="851"/>
          <w:tab w:val="left" w:pos="1134"/>
          <w:tab w:val="left" w:pos="1418"/>
          <w:tab w:val="left" w:pos="1701"/>
          <w:tab w:val="left" w:pos="1985"/>
          <w:tab w:val="left" w:pos="2268"/>
          <w:tab w:val="left" w:pos="2552"/>
        </w:tabs>
        <w:ind w:left="1134"/>
        <w:jc w:val="both"/>
        <w:rPr>
          <w:rFonts w:ascii="Times New Roman" w:hAnsi="Times New Roman" w:cs="Times New Roman"/>
          <w:b/>
          <w:sz w:val="28"/>
        </w:rPr>
      </w:pPr>
    </w:p>
    <w:p w14:paraId="6DC100AE" w14:textId="77777777" w:rsidR="00B20550" w:rsidRPr="002A5386" w:rsidRDefault="00B20550" w:rsidP="00132CE7">
      <w:pPr>
        <w:tabs>
          <w:tab w:val="left" w:pos="284"/>
          <w:tab w:val="left" w:pos="567"/>
          <w:tab w:val="left" w:pos="851"/>
          <w:tab w:val="left" w:pos="1134"/>
          <w:tab w:val="left" w:pos="1418"/>
          <w:tab w:val="left" w:pos="1701"/>
          <w:tab w:val="left" w:pos="1985"/>
          <w:tab w:val="left" w:pos="2268"/>
          <w:tab w:val="left" w:pos="2552"/>
        </w:tabs>
        <w:ind w:left="1134"/>
        <w:jc w:val="both"/>
        <w:rPr>
          <w:rFonts w:ascii="Times New Roman" w:hAnsi="Times New Roman" w:cs="Times New Roman"/>
          <w:b/>
          <w:sz w:val="28"/>
        </w:rPr>
      </w:pPr>
      <w:r w:rsidRPr="002A5386">
        <w:rPr>
          <w:rFonts w:ascii="Times New Roman" w:hAnsi="Times New Roman" w:cs="Times New Roman"/>
          <w:b/>
          <w:sz w:val="28"/>
        </w:rPr>
        <w:tab/>
        <w:t>1.</w:t>
      </w:r>
      <w:r w:rsidRPr="002A5386">
        <w:rPr>
          <w:rFonts w:ascii="Times New Roman" w:hAnsi="Times New Roman" w:cs="Times New Roman"/>
          <w:b/>
          <w:sz w:val="28"/>
        </w:rPr>
        <w:tab/>
      </w:r>
      <w:r w:rsidRPr="002A5386">
        <w:rPr>
          <w:rFonts w:ascii="Times New Roman" w:hAnsi="Times New Roman" w:cs="Times New Roman"/>
          <w:b/>
          <w:sz w:val="28"/>
          <w:u w:val="single"/>
        </w:rPr>
        <w:t>L’objet du vote</w:t>
      </w:r>
    </w:p>
    <w:p w14:paraId="6F0876E9" w14:textId="19B74A00" w:rsidR="00B20550" w:rsidRPr="00D814ED" w:rsidRDefault="00B20550"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2A5386">
        <w:rPr>
          <w:rFonts w:ascii="Times New Roman" w:hAnsi="Times New Roman" w:cs="Times New Roman"/>
        </w:rPr>
        <w:t xml:space="preserve">Il existe </w:t>
      </w:r>
      <w:r w:rsidRPr="00FA6C97">
        <w:rPr>
          <w:rFonts w:ascii="Times New Roman" w:hAnsi="Times New Roman" w:cs="Times New Roman"/>
        </w:rPr>
        <w:t xml:space="preserve">trois plusieurs types de décisions en droit des sociétés : </w:t>
      </w:r>
    </w:p>
    <w:p w14:paraId="32C6B37E"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1134"/>
        <w:jc w:val="both"/>
        <w:rPr>
          <w:rFonts w:ascii="Times New Roman" w:hAnsi="Times New Roman" w:cs="Times New Roman"/>
        </w:rPr>
      </w:pPr>
    </w:p>
    <w:p w14:paraId="0BE0C384" w14:textId="77777777" w:rsidR="00B20550" w:rsidRPr="00FA6C97" w:rsidRDefault="00B20550" w:rsidP="004A70C9">
      <w:pPr>
        <w:pStyle w:val="Paragraphedeliste"/>
        <w:numPr>
          <w:ilvl w:val="0"/>
          <w:numId w:val="44"/>
        </w:numPr>
        <w:tabs>
          <w:tab w:val="left" w:pos="284"/>
          <w:tab w:val="left" w:pos="567"/>
          <w:tab w:val="left" w:pos="851"/>
          <w:tab w:val="left" w:pos="1134"/>
          <w:tab w:val="left" w:pos="1418"/>
          <w:tab w:val="left" w:pos="1701"/>
          <w:tab w:val="left" w:pos="1985"/>
          <w:tab w:val="left" w:pos="2552"/>
        </w:tabs>
        <w:ind w:left="1701" w:hanging="1701"/>
        <w:jc w:val="both"/>
        <w:rPr>
          <w:rFonts w:ascii="Times New Roman" w:hAnsi="Times New Roman" w:cs="Times New Roman"/>
        </w:rPr>
      </w:pPr>
      <w:r w:rsidRPr="00FA6C97">
        <w:rPr>
          <w:rFonts w:ascii="Times New Roman" w:hAnsi="Times New Roman" w:cs="Times New Roman"/>
          <w:b/>
          <w:i/>
        </w:rPr>
        <w:t>Les décisions qui ne modifient pas les statuts </w:t>
      </w:r>
    </w:p>
    <w:p w14:paraId="48B95128" w14:textId="77777777" w:rsidR="00B20550" w:rsidRPr="00FA6C97" w:rsidRDefault="00B20550" w:rsidP="00D814ED">
      <w:pPr>
        <w:pStyle w:val="Paragraphedeliste"/>
        <w:tabs>
          <w:tab w:val="left" w:pos="284"/>
          <w:tab w:val="left" w:pos="567"/>
          <w:tab w:val="left" w:pos="851"/>
          <w:tab w:val="left" w:pos="1134"/>
          <w:tab w:val="left" w:pos="1418"/>
          <w:tab w:val="left" w:pos="1701"/>
          <w:tab w:val="left" w:pos="1985"/>
          <w:tab w:val="left" w:pos="2268"/>
        </w:tabs>
        <w:ind w:left="1981" w:hanging="1701"/>
        <w:jc w:val="both"/>
        <w:rPr>
          <w:rFonts w:ascii="Times New Roman" w:hAnsi="Times New Roman" w:cs="Times New Roman"/>
        </w:rPr>
      </w:pPr>
      <w:r w:rsidRPr="00FA6C97">
        <w:rPr>
          <w:rFonts w:ascii="Times New Roman" w:hAnsi="Times New Roman" w:cs="Times New Roman"/>
        </w:rPr>
        <w:t>-</w:t>
      </w:r>
      <w:r w:rsidRPr="00FA6C97">
        <w:rPr>
          <w:rFonts w:ascii="Times New Roman" w:hAnsi="Times New Roman" w:cs="Times New Roman"/>
        </w:rPr>
        <w:tab/>
        <w:t>par principe, elles relèvent de la compétence du dirigeant social ; mais</w:t>
      </w:r>
    </w:p>
    <w:p w14:paraId="086B39D6" w14:textId="77777777" w:rsidR="00B20550" w:rsidRPr="00FA6C97" w:rsidRDefault="00B20550" w:rsidP="00D814ED">
      <w:pPr>
        <w:pStyle w:val="Paragraphedeliste"/>
        <w:tabs>
          <w:tab w:val="left" w:pos="284"/>
          <w:tab w:val="left" w:pos="567"/>
          <w:tab w:val="left" w:pos="851"/>
          <w:tab w:val="left" w:pos="1134"/>
          <w:tab w:val="left" w:pos="1418"/>
          <w:tab w:val="left" w:pos="1701"/>
          <w:tab w:val="left" w:pos="1985"/>
          <w:tab w:val="left" w:pos="2552"/>
        </w:tabs>
        <w:ind w:left="567" w:hanging="283"/>
        <w:jc w:val="both"/>
        <w:rPr>
          <w:rFonts w:ascii="Times New Roman" w:hAnsi="Times New Roman" w:cs="Times New Roman"/>
        </w:rPr>
      </w:pPr>
      <w:r w:rsidRPr="00FA6C97">
        <w:rPr>
          <w:rFonts w:ascii="Times New Roman" w:hAnsi="Times New Roman" w:cs="Times New Roman"/>
        </w:rPr>
        <w:t>-</w:t>
      </w:r>
      <w:r w:rsidRPr="00FA6C97">
        <w:rPr>
          <w:rFonts w:ascii="Times New Roman" w:hAnsi="Times New Roman" w:cs="Times New Roman"/>
        </w:rPr>
        <w:tab/>
        <w:t>par exception, elles sont confiées à l’assemblée des associés (ex : approbation des comptes, nomination et révocation des dirigeants).</w:t>
      </w:r>
    </w:p>
    <w:p w14:paraId="1496731A" w14:textId="77777777" w:rsidR="00B20550" w:rsidRPr="00FA6C97" w:rsidRDefault="00B20550" w:rsidP="00D814ED">
      <w:pPr>
        <w:pStyle w:val="Paragraphedeliste"/>
        <w:tabs>
          <w:tab w:val="left" w:pos="284"/>
          <w:tab w:val="left" w:pos="567"/>
          <w:tab w:val="left" w:pos="851"/>
          <w:tab w:val="left" w:pos="1134"/>
          <w:tab w:val="left" w:pos="1418"/>
          <w:tab w:val="left" w:pos="1701"/>
          <w:tab w:val="left" w:pos="1985"/>
          <w:tab w:val="left" w:pos="2552"/>
        </w:tabs>
        <w:ind w:left="1981" w:hanging="1701"/>
        <w:jc w:val="both"/>
        <w:rPr>
          <w:rFonts w:ascii="Times New Roman" w:hAnsi="Times New Roman" w:cs="Times New Roman"/>
        </w:rPr>
      </w:pPr>
    </w:p>
    <w:p w14:paraId="6ACA744D" w14:textId="77777777" w:rsidR="00BD5140" w:rsidRPr="00FA6C97" w:rsidRDefault="00B20550" w:rsidP="004A70C9">
      <w:pPr>
        <w:pStyle w:val="Paragraphedeliste"/>
        <w:numPr>
          <w:ilvl w:val="0"/>
          <w:numId w:val="44"/>
        </w:numPr>
        <w:tabs>
          <w:tab w:val="left" w:pos="284"/>
          <w:tab w:val="left" w:pos="567"/>
          <w:tab w:val="left" w:pos="851"/>
          <w:tab w:val="left" w:pos="1134"/>
          <w:tab w:val="left" w:pos="1418"/>
          <w:tab w:val="left" w:pos="1985"/>
          <w:tab w:val="left" w:pos="2552"/>
        </w:tabs>
        <w:ind w:left="1985" w:hanging="1985"/>
        <w:jc w:val="both"/>
        <w:rPr>
          <w:rFonts w:ascii="Times New Roman" w:hAnsi="Times New Roman" w:cs="Times New Roman"/>
          <w:i/>
          <w:color w:val="262626"/>
        </w:rPr>
      </w:pPr>
      <w:r w:rsidRPr="00FA6C97">
        <w:rPr>
          <w:rFonts w:ascii="Times New Roman" w:hAnsi="Times New Roman" w:cs="Times New Roman"/>
          <w:b/>
          <w:i/>
        </w:rPr>
        <w:t>Les décisions qui modifient les statuts</w:t>
      </w:r>
      <w:r w:rsidR="00BD5140" w:rsidRPr="00FA6C97">
        <w:rPr>
          <w:rStyle w:val="Appelnotedebasdep"/>
          <w:rFonts w:ascii="Times New Roman" w:hAnsi="Times New Roman" w:cs="Times New Roman"/>
        </w:rPr>
        <w:footnoteReference w:id="160"/>
      </w:r>
      <w:r w:rsidRPr="00FA6C97">
        <w:rPr>
          <w:rFonts w:ascii="Times New Roman" w:hAnsi="Times New Roman" w:cs="Times New Roman"/>
        </w:rPr>
        <w:t> </w:t>
      </w:r>
    </w:p>
    <w:p w14:paraId="73DC8F3A" w14:textId="77777777" w:rsidR="00B20550" w:rsidRPr="00FA6C97" w:rsidRDefault="00B20550" w:rsidP="00D814ED">
      <w:pPr>
        <w:widowControl w:val="0"/>
        <w:autoSpaceDE w:val="0"/>
        <w:autoSpaceDN w:val="0"/>
        <w:adjustRightInd w:val="0"/>
        <w:ind w:left="284"/>
        <w:jc w:val="both"/>
        <w:rPr>
          <w:rFonts w:ascii="Times New Roman" w:hAnsi="Times New Roman" w:cs="Times New Roman"/>
          <w:color w:val="262626"/>
        </w:rPr>
      </w:pPr>
      <w:r w:rsidRPr="00FA6C97">
        <w:rPr>
          <w:rFonts w:ascii="Times New Roman" w:hAnsi="Times New Roman" w:cs="Times New Roman"/>
          <w:color w:val="262626"/>
        </w:rPr>
        <w:t xml:space="preserve">Les statuts ne peuvent être modifiés, </w:t>
      </w:r>
      <w:r w:rsidRPr="00FA6C97">
        <w:rPr>
          <w:rFonts w:ascii="Times New Roman" w:hAnsi="Times New Roman" w:cs="Times New Roman"/>
          <w:color w:val="262626"/>
          <w:u w:val="single"/>
        </w:rPr>
        <w:t>à défaut de clause contraire</w:t>
      </w:r>
      <w:r w:rsidRPr="00FA6C97">
        <w:rPr>
          <w:rFonts w:ascii="Times New Roman" w:hAnsi="Times New Roman" w:cs="Times New Roman"/>
          <w:color w:val="262626"/>
        </w:rPr>
        <w:t xml:space="preserve">, que par accord unanime des </w:t>
      </w:r>
      <w:r w:rsidRPr="00FA6C97">
        <w:rPr>
          <w:rFonts w:ascii="Times New Roman" w:hAnsi="Times New Roman" w:cs="Times New Roman"/>
          <w:color w:val="262626"/>
        </w:rPr>
        <w:lastRenderedPageBreak/>
        <w:t>associés</w:t>
      </w:r>
      <w:r w:rsidR="00BD5140" w:rsidRPr="00FA6C97">
        <w:rPr>
          <w:rStyle w:val="Appelnotedebasdep"/>
          <w:rFonts w:ascii="Times New Roman" w:hAnsi="Times New Roman" w:cs="Times New Roman"/>
          <w:color w:val="262626"/>
        </w:rPr>
        <w:footnoteReference w:id="161"/>
      </w:r>
      <w:r w:rsidRPr="00FA6C97">
        <w:rPr>
          <w:rFonts w:ascii="Times New Roman" w:hAnsi="Times New Roman" w:cs="Times New Roman"/>
        </w:rPr>
        <w:t>.</w:t>
      </w:r>
    </w:p>
    <w:p w14:paraId="6F6F9B94" w14:textId="77777777" w:rsidR="00B20550" w:rsidRPr="00FA6C97" w:rsidRDefault="00B20550" w:rsidP="00D814ED">
      <w:pPr>
        <w:tabs>
          <w:tab w:val="left" w:pos="284"/>
          <w:tab w:val="left" w:pos="567"/>
          <w:tab w:val="left" w:pos="851"/>
          <w:tab w:val="left" w:pos="1134"/>
          <w:tab w:val="left" w:pos="1418"/>
          <w:tab w:val="left" w:pos="1701"/>
          <w:tab w:val="left" w:pos="2552"/>
        </w:tabs>
        <w:ind w:hanging="1701"/>
        <w:jc w:val="both"/>
        <w:rPr>
          <w:rFonts w:ascii="Times New Roman" w:hAnsi="Times New Roman" w:cs="Times New Roman"/>
        </w:rPr>
      </w:pPr>
    </w:p>
    <w:p w14:paraId="27B0722E" w14:textId="77777777" w:rsidR="00BD5140" w:rsidRPr="00FA6C97" w:rsidRDefault="00B20550" w:rsidP="004A70C9">
      <w:pPr>
        <w:pStyle w:val="Paragraphedeliste"/>
        <w:numPr>
          <w:ilvl w:val="0"/>
          <w:numId w:val="44"/>
        </w:numPr>
        <w:tabs>
          <w:tab w:val="left" w:pos="284"/>
          <w:tab w:val="left" w:pos="567"/>
          <w:tab w:val="left" w:pos="851"/>
          <w:tab w:val="left" w:pos="1134"/>
          <w:tab w:val="left" w:pos="1418"/>
          <w:tab w:val="left" w:pos="1701"/>
          <w:tab w:val="left" w:pos="1985"/>
          <w:tab w:val="left" w:pos="2552"/>
        </w:tabs>
        <w:ind w:left="1701" w:hanging="1701"/>
        <w:jc w:val="both"/>
        <w:rPr>
          <w:rFonts w:ascii="Times New Roman" w:hAnsi="Times New Roman" w:cs="Times New Roman"/>
        </w:rPr>
      </w:pPr>
      <w:r w:rsidRPr="00FA6C97">
        <w:rPr>
          <w:rFonts w:ascii="Times New Roman" w:hAnsi="Times New Roman" w:cs="Times New Roman"/>
          <w:b/>
          <w:i/>
        </w:rPr>
        <w:t xml:space="preserve">Les décisions qui augmentent les engagements des associés </w:t>
      </w:r>
    </w:p>
    <w:p w14:paraId="37191A77" w14:textId="77777777" w:rsidR="00B20550" w:rsidRPr="00FA6C97" w:rsidRDefault="00B20550" w:rsidP="00D814ED">
      <w:pPr>
        <w:pStyle w:val="Paragraphedeliste"/>
        <w:tabs>
          <w:tab w:val="left" w:pos="284"/>
          <w:tab w:val="left" w:pos="567"/>
          <w:tab w:val="left" w:pos="851"/>
          <w:tab w:val="left" w:pos="1134"/>
          <w:tab w:val="left" w:pos="1418"/>
          <w:tab w:val="left" w:pos="1701"/>
          <w:tab w:val="left" w:pos="1985"/>
          <w:tab w:val="left" w:pos="2552"/>
        </w:tabs>
        <w:ind w:left="1985" w:hanging="1701"/>
        <w:jc w:val="both"/>
        <w:rPr>
          <w:rFonts w:ascii="Times New Roman" w:hAnsi="Times New Roman" w:cs="Times New Roman"/>
        </w:rPr>
      </w:pPr>
      <w:r w:rsidRPr="00FA6C97">
        <w:rPr>
          <w:rFonts w:ascii="Times New Roman" w:hAnsi="Times New Roman" w:cs="Times New Roman"/>
          <w:color w:val="262626"/>
        </w:rPr>
        <w:t>En aucun cas, les engagements d'un associé ne peuvent être augmentés sans le consentement de celui-ci</w:t>
      </w:r>
      <w:r w:rsidR="00BD5140" w:rsidRPr="00FA6C97">
        <w:rPr>
          <w:rStyle w:val="Appelnotedebasdep"/>
          <w:rFonts w:ascii="Times New Roman" w:hAnsi="Times New Roman" w:cs="Times New Roman"/>
          <w:color w:val="262626"/>
        </w:rPr>
        <w:footnoteReference w:id="162"/>
      </w:r>
      <w:r w:rsidRPr="00FA6C97">
        <w:rPr>
          <w:rFonts w:ascii="Times New Roman" w:hAnsi="Times New Roman" w:cs="Times New Roman"/>
        </w:rPr>
        <w:t>.</w:t>
      </w:r>
    </w:p>
    <w:p w14:paraId="59191335" w14:textId="77777777" w:rsidR="00B20550" w:rsidRPr="00FA6C97" w:rsidRDefault="00B20550" w:rsidP="00132CE7">
      <w:pPr>
        <w:widowControl w:val="0"/>
        <w:autoSpaceDE w:val="0"/>
        <w:autoSpaceDN w:val="0"/>
        <w:adjustRightInd w:val="0"/>
        <w:jc w:val="both"/>
        <w:rPr>
          <w:rFonts w:ascii="Times New Roman" w:hAnsi="Times New Roman" w:cs="Times New Roman"/>
        </w:rPr>
      </w:pPr>
    </w:p>
    <w:p w14:paraId="3202B923" w14:textId="77777777" w:rsidR="00B20550" w:rsidRPr="002A5386" w:rsidRDefault="00B20550" w:rsidP="00132CE7">
      <w:pPr>
        <w:tabs>
          <w:tab w:val="left" w:pos="284"/>
          <w:tab w:val="left" w:pos="567"/>
          <w:tab w:val="left" w:pos="851"/>
          <w:tab w:val="left" w:pos="1134"/>
          <w:tab w:val="left" w:pos="1418"/>
          <w:tab w:val="left" w:pos="1701"/>
          <w:tab w:val="left" w:pos="1985"/>
          <w:tab w:val="left" w:pos="2268"/>
          <w:tab w:val="left" w:pos="2552"/>
        </w:tabs>
        <w:ind w:left="1134"/>
        <w:jc w:val="both"/>
        <w:rPr>
          <w:rFonts w:ascii="Times New Roman" w:hAnsi="Times New Roman" w:cs="Times New Roman"/>
          <w:b/>
          <w:sz w:val="28"/>
        </w:rPr>
      </w:pPr>
      <w:r w:rsidRPr="002A5386">
        <w:rPr>
          <w:rFonts w:ascii="Times New Roman" w:hAnsi="Times New Roman" w:cs="Times New Roman"/>
          <w:b/>
          <w:sz w:val="28"/>
        </w:rPr>
        <w:tab/>
        <w:t>2.</w:t>
      </w:r>
      <w:r w:rsidRPr="002A5386">
        <w:rPr>
          <w:rFonts w:ascii="Times New Roman" w:hAnsi="Times New Roman" w:cs="Times New Roman"/>
          <w:b/>
          <w:sz w:val="28"/>
        </w:rPr>
        <w:tab/>
      </w:r>
      <w:r w:rsidRPr="002A5386">
        <w:rPr>
          <w:rFonts w:ascii="Times New Roman" w:hAnsi="Times New Roman" w:cs="Times New Roman"/>
          <w:b/>
          <w:sz w:val="28"/>
          <w:u w:val="single"/>
        </w:rPr>
        <w:t>Les modalités du vote</w:t>
      </w:r>
    </w:p>
    <w:p w14:paraId="2D85483C"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1134"/>
        <w:jc w:val="both"/>
        <w:rPr>
          <w:rFonts w:ascii="Times New Roman" w:hAnsi="Times New Roman" w:cs="Times New Roman"/>
          <w:b/>
        </w:rPr>
      </w:pPr>
    </w:p>
    <w:p w14:paraId="6D30FB70" w14:textId="77777777" w:rsidR="00B20550" w:rsidRPr="00FA6C97" w:rsidRDefault="00BD5140" w:rsidP="00D814ED">
      <w:pPr>
        <w:widowControl w:val="0"/>
        <w:autoSpaceDE w:val="0"/>
        <w:autoSpaceDN w:val="0"/>
        <w:adjustRightInd w:val="0"/>
        <w:jc w:val="both"/>
        <w:rPr>
          <w:rFonts w:ascii="Times New Roman" w:hAnsi="Times New Roman" w:cs="Times New Roman"/>
        </w:rPr>
      </w:pPr>
      <w:r w:rsidRPr="00FA6C97">
        <w:rPr>
          <w:rFonts w:ascii="Times New Roman" w:hAnsi="Times New Roman" w:cs="Times New Roman"/>
        </w:rPr>
        <w:t>Par</w:t>
      </w:r>
      <w:r w:rsidR="00B20550" w:rsidRPr="00FA6C97">
        <w:rPr>
          <w:rFonts w:ascii="Times New Roman" w:hAnsi="Times New Roman" w:cs="Times New Roman"/>
        </w:rPr>
        <w:t xml:space="preserve"> principe, </w:t>
      </w:r>
      <w:r w:rsidR="00B20550" w:rsidRPr="00FA6C97">
        <w:rPr>
          <w:rFonts w:ascii="Times New Roman" w:hAnsi="Times New Roman" w:cs="Times New Roman"/>
          <w:bCs/>
        </w:rPr>
        <w:t xml:space="preserve">l’associé </w:t>
      </w:r>
      <w:r w:rsidR="00B20550" w:rsidRPr="00FA6C97">
        <w:rPr>
          <w:rFonts w:ascii="Times New Roman" w:hAnsi="Times New Roman" w:cs="Times New Roman"/>
        </w:rPr>
        <w:t xml:space="preserve">vote au cours d’une assemblée des associés, dans le sens qu’il souhaite. Il lui est possible de donner mandat à un mandataire qu’il désigne, d’exercer son droit de vote au cours de l’assemblée, c’est ce qu’on appelle un </w:t>
      </w:r>
      <w:r w:rsidR="00B20550" w:rsidRPr="00FA6C97">
        <w:rPr>
          <w:rFonts w:ascii="Times New Roman" w:hAnsi="Times New Roman" w:cs="Times New Roman"/>
          <w:b/>
        </w:rPr>
        <w:t>pouvoir</w:t>
      </w:r>
      <w:r w:rsidR="00B20550" w:rsidRPr="00FA6C97">
        <w:rPr>
          <w:rFonts w:ascii="Times New Roman" w:hAnsi="Times New Roman" w:cs="Times New Roman"/>
        </w:rPr>
        <w:t xml:space="preserve">. Le législateur autorise également : </w:t>
      </w:r>
    </w:p>
    <w:p w14:paraId="0B2AE922" w14:textId="77777777" w:rsidR="00B20550" w:rsidRPr="00FA6C97" w:rsidRDefault="00B20550" w:rsidP="004A70C9">
      <w:pPr>
        <w:pStyle w:val="Paragraphedeliste"/>
        <w:widowControl w:val="0"/>
        <w:numPr>
          <w:ilvl w:val="0"/>
          <w:numId w:val="44"/>
        </w:numPr>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bCs/>
        </w:rPr>
        <w:t>le vote par correspondance</w:t>
      </w:r>
      <w:r w:rsidRPr="00FA6C97">
        <w:rPr>
          <w:rFonts w:ascii="Times New Roman" w:hAnsi="Times New Roman" w:cs="Times New Roman"/>
        </w:rPr>
        <w:t xml:space="preserve"> ; et </w:t>
      </w:r>
    </w:p>
    <w:p w14:paraId="73564CD0" w14:textId="2138864E" w:rsidR="00D814ED" w:rsidRPr="009907F8" w:rsidRDefault="00B20550" w:rsidP="009907F8">
      <w:pPr>
        <w:pStyle w:val="Paragraphedeliste"/>
        <w:widowControl w:val="0"/>
        <w:numPr>
          <w:ilvl w:val="0"/>
          <w:numId w:val="44"/>
        </w:numPr>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bCs/>
        </w:rPr>
        <w:t xml:space="preserve">le vote par visioconférence. </w:t>
      </w:r>
    </w:p>
    <w:p w14:paraId="01307F0F" w14:textId="77777777" w:rsidR="00D814ED" w:rsidRPr="00FA6C97" w:rsidRDefault="00D814ED" w:rsidP="00132CE7">
      <w:pPr>
        <w:tabs>
          <w:tab w:val="left" w:pos="284"/>
          <w:tab w:val="left" w:pos="567"/>
          <w:tab w:val="left" w:pos="851"/>
          <w:tab w:val="left" w:pos="1134"/>
          <w:tab w:val="left" w:pos="1418"/>
          <w:tab w:val="left" w:pos="1701"/>
          <w:tab w:val="left" w:pos="1985"/>
          <w:tab w:val="left" w:pos="2268"/>
          <w:tab w:val="left" w:pos="2552"/>
        </w:tabs>
        <w:ind w:left="1134"/>
        <w:jc w:val="both"/>
        <w:rPr>
          <w:rFonts w:ascii="Times New Roman" w:hAnsi="Times New Roman" w:cs="Times New Roman"/>
          <w:b/>
          <w:bCs/>
        </w:rPr>
      </w:pPr>
    </w:p>
    <w:p w14:paraId="736D4EE3" w14:textId="77777777" w:rsidR="00B20550" w:rsidRPr="002A5386" w:rsidRDefault="00B20550" w:rsidP="00132CE7">
      <w:pPr>
        <w:tabs>
          <w:tab w:val="left" w:pos="284"/>
          <w:tab w:val="left" w:pos="567"/>
          <w:tab w:val="left" w:pos="851"/>
          <w:tab w:val="left" w:pos="1134"/>
          <w:tab w:val="left" w:pos="1418"/>
          <w:tab w:val="left" w:pos="1701"/>
          <w:tab w:val="left" w:pos="1985"/>
          <w:tab w:val="left" w:pos="2268"/>
          <w:tab w:val="left" w:pos="2552"/>
        </w:tabs>
        <w:ind w:left="1134"/>
        <w:jc w:val="both"/>
        <w:rPr>
          <w:rFonts w:ascii="Times New Roman" w:hAnsi="Times New Roman" w:cs="Times New Roman"/>
          <w:b/>
          <w:sz w:val="28"/>
        </w:rPr>
      </w:pPr>
      <w:r w:rsidRPr="002A5386">
        <w:rPr>
          <w:rFonts w:ascii="Times New Roman" w:hAnsi="Times New Roman" w:cs="Times New Roman"/>
          <w:b/>
          <w:sz w:val="28"/>
        </w:rPr>
        <w:tab/>
        <w:t>3.</w:t>
      </w:r>
      <w:r w:rsidRPr="002A5386">
        <w:rPr>
          <w:rFonts w:ascii="Times New Roman" w:hAnsi="Times New Roman" w:cs="Times New Roman"/>
          <w:b/>
          <w:sz w:val="28"/>
        </w:rPr>
        <w:tab/>
      </w:r>
      <w:r w:rsidRPr="002A5386">
        <w:rPr>
          <w:rFonts w:ascii="Times New Roman" w:hAnsi="Times New Roman" w:cs="Times New Roman"/>
          <w:b/>
          <w:sz w:val="28"/>
          <w:u w:val="single"/>
        </w:rPr>
        <w:t>Les conventions de vote</w:t>
      </w:r>
    </w:p>
    <w:p w14:paraId="4378508D" w14:textId="77777777" w:rsidR="00B20550" w:rsidRPr="002A5386"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2A5386">
        <w:rPr>
          <w:rFonts w:ascii="Times New Roman" w:hAnsi="Times New Roman" w:cs="Times New Roman"/>
          <w:b/>
          <w:sz w:val="28"/>
        </w:rPr>
        <w:tab/>
      </w:r>
      <w:r w:rsidRPr="002A5386">
        <w:rPr>
          <w:rFonts w:ascii="Times New Roman" w:hAnsi="Times New Roman" w:cs="Times New Roman"/>
          <w:b/>
          <w:sz w:val="28"/>
        </w:rPr>
        <w:tab/>
      </w:r>
    </w:p>
    <w:p w14:paraId="79B71540" w14:textId="77777777" w:rsidR="00B20550" w:rsidRPr="00FA6C97" w:rsidRDefault="00B20550" w:rsidP="00D814ED">
      <w:pPr>
        <w:widowControl w:val="0"/>
        <w:autoSpaceDE w:val="0"/>
        <w:autoSpaceDN w:val="0"/>
        <w:adjustRightInd w:val="0"/>
        <w:jc w:val="both"/>
        <w:rPr>
          <w:rFonts w:ascii="Times New Roman" w:hAnsi="Times New Roman" w:cs="Times New Roman"/>
        </w:rPr>
      </w:pPr>
      <w:r w:rsidRPr="00FA6C97">
        <w:rPr>
          <w:rFonts w:ascii="Times New Roman" w:hAnsi="Times New Roman" w:cs="Times New Roman"/>
        </w:rPr>
        <w:t>Est-il possible de contractualiser le sens du vote et donc de conclure une « </w:t>
      </w:r>
      <w:r w:rsidRPr="00FA6C97">
        <w:rPr>
          <w:rFonts w:ascii="Times New Roman" w:hAnsi="Times New Roman" w:cs="Times New Roman"/>
          <w:i/>
        </w:rPr>
        <w:t>convention de vote </w:t>
      </w:r>
      <w:r w:rsidRPr="00FA6C97">
        <w:rPr>
          <w:rFonts w:ascii="Times New Roman" w:hAnsi="Times New Roman" w:cs="Times New Roman"/>
        </w:rPr>
        <w:t xml:space="preserve">» ? </w:t>
      </w:r>
    </w:p>
    <w:p w14:paraId="7FB724E4" w14:textId="77777777" w:rsidR="00B20550" w:rsidRPr="00FA6C97" w:rsidRDefault="00B20550" w:rsidP="00132CE7">
      <w:pPr>
        <w:widowControl w:val="0"/>
        <w:autoSpaceDE w:val="0"/>
        <w:autoSpaceDN w:val="0"/>
        <w:adjustRightInd w:val="0"/>
        <w:ind w:left="1701"/>
        <w:jc w:val="both"/>
        <w:rPr>
          <w:rFonts w:ascii="Times New Roman" w:hAnsi="Times New Roman" w:cs="Times New Roman"/>
        </w:rPr>
      </w:pPr>
    </w:p>
    <w:p w14:paraId="300F4DB8" w14:textId="77777777" w:rsidR="00B20550" w:rsidRDefault="00B20550" w:rsidP="00D814ED">
      <w:pPr>
        <w:widowControl w:val="0"/>
        <w:autoSpaceDE w:val="0"/>
        <w:autoSpaceDN w:val="0"/>
        <w:adjustRightInd w:val="0"/>
        <w:ind w:left="284" w:hanging="284"/>
        <w:jc w:val="both"/>
        <w:rPr>
          <w:rFonts w:ascii="Times New Roman" w:hAnsi="Times New Roman" w:cs="Times New Roman"/>
          <w:b/>
        </w:rPr>
      </w:pPr>
      <w:r w:rsidRPr="00432489">
        <w:rPr>
          <w:rFonts w:ascii="Times New Roman" w:hAnsi="Times New Roman" w:cs="Times New Roman"/>
          <w:b/>
        </w:rPr>
        <w:t>La jurisprudence a consacré la validité de ces conventions</w:t>
      </w:r>
      <w:r w:rsidR="00BD5140" w:rsidRPr="00FA6C97">
        <w:rPr>
          <w:rStyle w:val="Appelnotedebasdep"/>
          <w:rFonts w:ascii="Times New Roman" w:hAnsi="Times New Roman" w:cs="Times New Roman"/>
        </w:rPr>
        <w:footnoteReference w:id="163"/>
      </w:r>
      <w:r w:rsidRPr="00FA6C97">
        <w:rPr>
          <w:rFonts w:ascii="Times New Roman" w:hAnsi="Times New Roman" w:cs="Times New Roman"/>
        </w:rPr>
        <w:t xml:space="preserve">, </w:t>
      </w:r>
      <w:r w:rsidRPr="00432489">
        <w:rPr>
          <w:rFonts w:ascii="Times New Roman" w:hAnsi="Times New Roman" w:cs="Times New Roman"/>
          <w:b/>
        </w:rPr>
        <w:t xml:space="preserve">à plusieurs conditions : </w:t>
      </w:r>
    </w:p>
    <w:p w14:paraId="56254E4E" w14:textId="77777777" w:rsidR="005E5C66" w:rsidRDefault="005E5C66" w:rsidP="00D814ED">
      <w:pPr>
        <w:widowControl w:val="0"/>
        <w:autoSpaceDE w:val="0"/>
        <w:autoSpaceDN w:val="0"/>
        <w:adjustRightInd w:val="0"/>
        <w:ind w:left="284" w:hanging="284"/>
        <w:jc w:val="both"/>
        <w:rPr>
          <w:rFonts w:ascii="Times New Roman" w:hAnsi="Times New Roman" w:cs="Times New Roman"/>
          <w:b/>
        </w:rPr>
      </w:pPr>
    </w:p>
    <w:p w14:paraId="7039E498" w14:textId="77777777" w:rsidR="003E315D" w:rsidRPr="00140611" w:rsidRDefault="003E315D" w:rsidP="004A70C9">
      <w:pPr>
        <w:pStyle w:val="Paragraphedeliste"/>
        <w:widowControl w:val="0"/>
        <w:numPr>
          <w:ilvl w:val="0"/>
          <w:numId w:val="56"/>
        </w:numPr>
        <w:autoSpaceDE w:val="0"/>
        <w:autoSpaceDN w:val="0"/>
        <w:adjustRightInd w:val="0"/>
        <w:ind w:left="284" w:hanging="284"/>
        <w:jc w:val="both"/>
        <w:rPr>
          <w:rFonts w:ascii="Times New Roman" w:hAnsi="Times New Roman" w:cs="Times New Roman"/>
          <w:b/>
        </w:rPr>
      </w:pPr>
      <w:r w:rsidRPr="00140611">
        <w:rPr>
          <w:rFonts w:ascii="Times New Roman" w:hAnsi="Times New Roman" w:cs="Times New Roman"/>
          <w:b/>
        </w:rPr>
        <w:t xml:space="preserve">la convention doit </w:t>
      </w:r>
      <w:r w:rsidRPr="00140611">
        <w:rPr>
          <w:rFonts w:ascii="Times New Roman" w:hAnsi="Times New Roman" w:cs="Times New Roman"/>
          <w:b/>
          <w:bCs/>
        </w:rPr>
        <w:t xml:space="preserve">reposer </w:t>
      </w:r>
      <w:r w:rsidRPr="00140611">
        <w:rPr>
          <w:rFonts w:ascii="Times New Roman" w:eastAsia="Times New Roman" w:hAnsi="Times New Roman" w:cs="Times New Roman"/>
          <w:b/>
          <w:color w:val="000000"/>
          <w:sz w:val="23"/>
          <w:szCs w:val="23"/>
        </w:rPr>
        <w:t>sur un engagement éclairé des associés signataires et sont destinées à l'établissement d'une politique stable et durable</w:t>
      </w:r>
      <w:r w:rsidRPr="00140611">
        <w:rPr>
          <w:rFonts w:ascii="Times New Roman" w:eastAsia="Times New Roman" w:hAnsi="Times New Roman" w:cs="Times New Roman"/>
          <w:color w:val="000000"/>
          <w:sz w:val="23"/>
          <w:szCs w:val="23"/>
        </w:rPr>
        <w:t xml:space="preserve"> ; </w:t>
      </w:r>
    </w:p>
    <w:p w14:paraId="78038863" w14:textId="77777777" w:rsidR="005E5C66" w:rsidRPr="003E315D" w:rsidRDefault="005E5C66" w:rsidP="00D814ED">
      <w:pPr>
        <w:pStyle w:val="Paragraphedeliste"/>
        <w:widowControl w:val="0"/>
        <w:autoSpaceDE w:val="0"/>
        <w:autoSpaceDN w:val="0"/>
        <w:adjustRightInd w:val="0"/>
        <w:ind w:left="284" w:hanging="284"/>
        <w:jc w:val="both"/>
        <w:rPr>
          <w:rFonts w:ascii="Times New Roman" w:hAnsi="Times New Roman" w:cs="Times New Roman"/>
          <w:b/>
        </w:rPr>
      </w:pPr>
    </w:p>
    <w:p w14:paraId="3A9430D5" w14:textId="77777777" w:rsidR="00B20550" w:rsidRPr="005E5C66" w:rsidRDefault="00B20550" w:rsidP="004A70C9">
      <w:pPr>
        <w:pStyle w:val="Paragraphedeliste"/>
        <w:widowControl w:val="0"/>
        <w:numPr>
          <w:ilvl w:val="0"/>
          <w:numId w:val="56"/>
        </w:numPr>
        <w:autoSpaceDE w:val="0"/>
        <w:autoSpaceDN w:val="0"/>
        <w:adjustRightInd w:val="0"/>
        <w:ind w:left="284" w:hanging="284"/>
        <w:jc w:val="both"/>
        <w:rPr>
          <w:rFonts w:ascii="Times New Roman" w:hAnsi="Times New Roman" w:cs="Times New Roman"/>
        </w:rPr>
      </w:pPr>
      <w:r w:rsidRPr="00432489">
        <w:rPr>
          <w:rFonts w:ascii="Times New Roman" w:hAnsi="Times New Roman" w:cs="Times New Roman"/>
          <w:b/>
        </w:rPr>
        <w:t xml:space="preserve">la convention ne doit </w:t>
      </w:r>
      <w:r w:rsidRPr="00432489">
        <w:rPr>
          <w:rFonts w:ascii="Times New Roman" w:hAnsi="Times New Roman" w:cs="Times New Roman"/>
          <w:b/>
          <w:bCs/>
        </w:rPr>
        <w:t>pas être contraire à l’ordre public </w:t>
      </w:r>
      <w:r w:rsidRPr="00FA6C97">
        <w:rPr>
          <w:rFonts w:ascii="Times New Roman" w:hAnsi="Times New Roman" w:cs="Times New Roman"/>
          <w:bCs/>
        </w:rPr>
        <w:t>;</w:t>
      </w:r>
      <w:r w:rsidRPr="00FA6C97">
        <w:rPr>
          <w:rFonts w:ascii="Times New Roman" w:hAnsi="Times New Roman" w:cs="Times New Roman"/>
          <w:b/>
          <w:bCs/>
        </w:rPr>
        <w:t xml:space="preserve"> </w:t>
      </w:r>
    </w:p>
    <w:p w14:paraId="62222063" w14:textId="77777777" w:rsidR="005E5C66" w:rsidRPr="005E5C66" w:rsidRDefault="005E5C66" w:rsidP="00D814ED">
      <w:pPr>
        <w:widowControl w:val="0"/>
        <w:autoSpaceDE w:val="0"/>
        <w:autoSpaceDN w:val="0"/>
        <w:adjustRightInd w:val="0"/>
        <w:ind w:left="284" w:hanging="284"/>
        <w:jc w:val="both"/>
        <w:rPr>
          <w:rFonts w:ascii="Times New Roman" w:hAnsi="Times New Roman" w:cs="Times New Roman"/>
        </w:rPr>
      </w:pPr>
    </w:p>
    <w:p w14:paraId="52415AF8" w14:textId="77777777" w:rsidR="00B20550" w:rsidRPr="005E5C66" w:rsidRDefault="00B20550" w:rsidP="004A70C9">
      <w:pPr>
        <w:pStyle w:val="Paragraphedeliste"/>
        <w:widowControl w:val="0"/>
        <w:numPr>
          <w:ilvl w:val="0"/>
          <w:numId w:val="56"/>
        </w:numPr>
        <w:autoSpaceDE w:val="0"/>
        <w:autoSpaceDN w:val="0"/>
        <w:adjustRightInd w:val="0"/>
        <w:ind w:left="284" w:hanging="284"/>
        <w:jc w:val="both"/>
        <w:rPr>
          <w:rFonts w:ascii="Times New Roman" w:hAnsi="Times New Roman" w:cs="Times New Roman"/>
        </w:rPr>
      </w:pPr>
      <w:r w:rsidRPr="00432489">
        <w:rPr>
          <w:rFonts w:ascii="Times New Roman" w:hAnsi="Times New Roman" w:cs="Times New Roman"/>
          <w:b/>
        </w:rPr>
        <w:t xml:space="preserve">la convention ne doit pas porter </w:t>
      </w:r>
      <w:r w:rsidRPr="00432489">
        <w:rPr>
          <w:rFonts w:ascii="Times New Roman" w:hAnsi="Times New Roman" w:cs="Times New Roman"/>
          <w:b/>
          <w:bCs/>
        </w:rPr>
        <w:t>une atteinte trop importante à la liberté de vote</w:t>
      </w:r>
      <w:r w:rsidRPr="00FA6C97">
        <w:rPr>
          <w:rFonts w:ascii="Times New Roman" w:hAnsi="Times New Roman" w:cs="Times New Roman"/>
          <w:bCs/>
        </w:rPr>
        <w:t xml:space="preserve"> (le sens du vote </w:t>
      </w:r>
      <w:r w:rsidR="00BD5140" w:rsidRPr="00FA6C97">
        <w:rPr>
          <w:rFonts w:ascii="Times New Roman" w:hAnsi="Times New Roman" w:cs="Times New Roman"/>
          <w:bCs/>
        </w:rPr>
        <w:t>doit concerner une opération dé</w:t>
      </w:r>
      <w:r w:rsidRPr="00FA6C97">
        <w:rPr>
          <w:rFonts w:ascii="Times New Roman" w:hAnsi="Times New Roman" w:cs="Times New Roman"/>
          <w:bCs/>
        </w:rPr>
        <w:t>t</w:t>
      </w:r>
      <w:r w:rsidR="00BD5140" w:rsidRPr="00FA6C97">
        <w:rPr>
          <w:rFonts w:ascii="Times New Roman" w:hAnsi="Times New Roman" w:cs="Times New Roman"/>
          <w:bCs/>
        </w:rPr>
        <w:t>e</w:t>
      </w:r>
      <w:r w:rsidRPr="00FA6C97">
        <w:rPr>
          <w:rFonts w:ascii="Times New Roman" w:hAnsi="Times New Roman" w:cs="Times New Roman"/>
          <w:bCs/>
        </w:rPr>
        <w:t xml:space="preserve">rminée – la convention doit donc être temporaire) ; et </w:t>
      </w:r>
    </w:p>
    <w:p w14:paraId="304BB03D" w14:textId="77777777" w:rsidR="005E5C66" w:rsidRPr="005E5C66" w:rsidRDefault="005E5C66" w:rsidP="00D814ED">
      <w:pPr>
        <w:widowControl w:val="0"/>
        <w:autoSpaceDE w:val="0"/>
        <w:autoSpaceDN w:val="0"/>
        <w:adjustRightInd w:val="0"/>
        <w:ind w:left="284" w:hanging="284"/>
        <w:jc w:val="both"/>
        <w:rPr>
          <w:rFonts w:ascii="Times New Roman" w:hAnsi="Times New Roman" w:cs="Times New Roman"/>
        </w:rPr>
      </w:pPr>
    </w:p>
    <w:p w14:paraId="62B4ED53" w14:textId="7F3923FF" w:rsidR="00B20550" w:rsidRPr="00432489" w:rsidRDefault="00B20550" w:rsidP="004A70C9">
      <w:pPr>
        <w:pStyle w:val="Paragraphedeliste"/>
        <w:widowControl w:val="0"/>
        <w:numPr>
          <w:ilvl w:val="0"/>
          <w:numId w:val="56"/>
        </w:numPr>
        <w:autoSpaceDE w:val="0"/>
        <w:autoSpaceDN w:val="0"/>
        <w:adjustRightInd w:val="0"/>
        <w:ind w:left="284" w:hanging="284"/>
        <w:jc w:val="both"/>
        <w:rPr>
          <w:rFonts w:ascii="Times New Roman" w:hAnsi="Times New Roman" w:cs="Times New Roman"/>
        </w:rPr>
      </w:pPr>
      <w:r w:rsidRPr="00F76A29">
        <w:rPr>
          <w:rFonts w:ascii="Times New Roman" w:hAnsi="Times New Roman" w:cs="Times New Roman"/>
          <w:b/>
        </w:rPr>
        <w:t xml:space="preserve">la convention </w:t>
      </w:r>
      <w:r w:rsidRPr="00F76A29">
        <w:rPr>
          <w:rFonts w:ascii="Times New Roman" w:hAnsi="Times New Roman" w:cs="Times New Roman"/>
          <w:b/>
          <w:bCs/>
        </w:rPr>
        <w:t>ne doit pas être contraire à l’intérêt social</w:t>
      </w:r>
      <w:r w:rsidR="005648F0">
        <w:rPr>
          <w:rFonts w:ascii="Times New Roman" w:hAnsi="Times New Roman" w:cs="Times New Roman"/>
          <w:bCs/>
        </w:rPr>
        <w:t>.</w:t>
      </w:r>
    </w:p>
    <w:p w14:paraId="520168D6" w14:textId="77777777" w:rsidR="00432489" w:rsidRDefault="00432489" w:rsidP="00D814ED">
      <w:pPr>
        <w:widowControl w:val="0"/>
        <w:autoSpaceDE w:val="0"/>
        <w:autoSpaceDN w:val="0"/>
        <w:adjustRightInd w:val="0"/>
        <w:ind w:left="284" w:hanging="284"/>
        <w:jc w:val="both"/>
        <w:rPr>
          <w:rFonts w:ascii="Times New Roman" w:hAnsi="Times New Roman" w:cs="Times New Roman"/>
        </w:rPr>
      </w:pPr>
    </w:p>
    <w:p w14:paraId="1B1FB1DC" w14:textId="77777777" w:rsidR="003E315D" w:rsidRPr="003E315D" w:rsidRDefault="003E315D" w:rsidP="00D814ED">
      <w:pPr>
        <w:jc w:val="both"/>
        <w:rPr>
          <w:rFonts w:ascii="Times New Roman" w:eastAsia="Times New Roman" w:hAnsi="Times New Roman" w:cs="Times New Roman"/>
        </w:rPr>
      </w:pPr>
      <w:r w:rsidRPr="003E315D">
        <w:rPr>
          <w:rFonts w:ascii="Times New Roman" w:eastAsia="Times New Roman" w:hAnsi="Times New Roman" w:cs="Times New Roman"/>
          <w:color w:val="000000"/>
        </w:rPr>
        <w:t>Un engagement de vote qui aurait pour seule contrepartie le versement d'une rétribution sous quelque forme que ce soit serait illicite. Le trafic de voix est d'ailleurs sanctionné pénalement</w:t>
      </w:r>
      <w:r w:rsidRPr="003E315D">
        <w:rPr>
          <w:rStyle w:val="Appelnotedebasdep"/>
          <w:rFonts w:ascii="Times New Roman" w:eastAsia="Times New Roman" w:hAnsi="Times New Roman" w:cs="Times New Roman"/>
          <w:color w:val="000000"/>
        </w:rPr>
        <w:footnoteReference w:id="164"/>
      </w:r>
      <w:r w:rsidRPr="003E315D">
        <w:rPr>
          <w:rFonts w:ascii="Times New Roman" w:eastAsia="Times New Roman" w:hAnsi="Times New Roman" w:cs="Times New Roman"/>
          <w:color w:val="000000"/>
        </w:rPr>
        <w:t>.</w:t>
      </w:r>
    </w:p>
    <w:p w14:paraId="29F70FC7" w14:textId="77777777" w:rsidR="003E315D" w:rsidRPr="003E315D" w:rsidRDefault="003E315D" w:rsidP="00132CE7">
      <w:pPr>
        <w:widowControl w:val="0"/>
        <w:autoSpaceDE w:val="0"/>
        <w:autoSpaceDN w:val="0"/>
        <w:adjustRightInd w:val="0"/>
        <w:jc w:val="both"/>
        <w:rPr>
          <w:rFonts w:ascii="Times New Roman" w:hAnsi="Times New Roman" w:cs="Times New Roman"/>
        </w:rPr>
      </w:pPr>
    </w:p>
    <w:p w14:paraId="06250A61"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tab/>
      </w:r>
      <w:r w:rsidRPr="00FA6C97">
        <w:rPr>
          <w:rFonts w:ascii="Times New Roman" w:hAnsi="Times New Roman" w:cs="Times New Roman"/>
          <w:b/>
          <w:sz w:val="28"/>
        </w:rPr>
        <w:tab/>
        <w:t>§2.</w:t>
      </w:r>
      <w:r w:rsidRPr="00FA6C97">
        <w:rPr>
          <w:rFonts w:ascii="Times New Roman" w:hAnsi="Times New Roman" w:cs="Times New Roman"/>
          <w:b/>
          <w:sz w:val="28"/>
        </w:rPr>
        <w:tab/>
      </w:r>
      <w:r w:rsidRPr="00FA6C97">
        <w:rPr>
          <w:rFonts w:ascii="Times New Roman" w:hAnsi="Times New Roman" w:cs="Times New Roman"/>
          <w:b/>
          <w:sz w:val="28"/>
          <w:u w:val="single"/>
        </w:rPr>
        <w:t>Les droits financiers</w:t>
      </w:r>
    </w:p>
    <w:p w14:paraId="560BF0D8" w14:textId="77777777" w:rsidR="00B20550" w:rsidRPr="00FA6C97" w:rsidRDefault="00B20550" w:rsidP="00132CE7">
      <w:pPr>
        <w:widowControl w:val="0"/>
        <w:autoSpaceDE w:val="0"/>
        <w:autoSpaceDN w:val="0"/>
        <w:adjustRightInd w:val="0"/>
        <w:jc w:val="both"/>
        <w:rPr>
          <w:rFonts w:ascii="Times New Roman" w:hAnsi="Times New Roman" w:cs="Times New Roman"/>
        </w:rPr>
      </w:pPr>
    </w:p>
    <w:p w14:paraId="232384DC" w14:textId="77777777" w:rsidR="00B20550" w:rsidRPr="00763B9B" w:rsidRDefault="00B20550" w:rsidP="00D814ED">
      <w:pPr>
        <w:widowControl w:val="0"/>
        <w:tabs>
          <w:tab w:val="left" w:pos="567"/>
          <w:tab w:val="left" w:pos="1134"/>
        </w:tabs>
        <w:autoSpaceDE w:val="0"/>
        <w:autoSpaceDN w:val="0"/>
        <w:adjustRightInd w:val="0"/>
        <w:jc w:val="both"/>
        <w:rPr>
          <w:rFonts w:ascii="Times New Roman" w:hAnsi="Times New Roman" w:cs="Times New Roman"/>
        </w:rPr>
      </w:pPr>
      <w:r w:rsidRPr="00763B9B">
        <w:rPr>
          <w:rFonts w:ascii="Times New Roman" w:hAnsi="Times New Roman" w:cs="Times New Roman"/>
          <w:b/>
        </w:rPr>
        <w:t>En cours de vie sociale</w:t>
      </w:r>
      <w:r w:rsidRPr="00763B9B">
        <w:rPr>
          <w:rFonts w:ascii="Times New Roman" w:hAnsi="Times New Roman" w:cs="Times New Roman"/>
        </w:rPr>
        <w:t xml:space="preserve">, le droit d’un associé sur les bénéfices se manifeste </w:t>
      </w:r>
      <w:r w:rsidRPr="00763B9B">
        <w:rPr>
          <w:rFonts w:ascii="Times New Roman" w:hAnsi="Times New Roman" w:cs="Times New Roman"/>
          <w:bCs/>
        </w:rPr>
        <w:t>par la</w:t>
      </w:r>
      <w:r w:rsidRPr="00763B9B">
        <w:rPr>
          <w:rFonts w:ascii="Times New Roman" w:hAnsi="Times New Roman" w:cs="Times New Roman"/>
          <w:b/>
          <w:bCs/>
        </w:rPr>
        <w:t xml:space="preserve"> </w:t>
      </w:r>
      <w:r w:rsidRPr="00763B9B">
        <w:rPr>
          <w:rFonts w:ascii="Times New Roman" w:hAnsi="Times New Roman" w:cs="Times New Roman"/>
          <w:b/>
          <w:bCs/>
          <w:i/>
        </w:rPr>
        <w:t>distribution de dividendes</w:t>
      </w:r>
      <w:r w:rsidRPr="00763B9B">
        <w:rPr>
          <w:rFonts w:ascii="Times New Roman" w:hAnsi="Times New Roman" w:cs="Times New Roman"/>
          <w:bCs/>
        </w:rPr>
        <w:t xml:space="preserve">, généralement payés en numéraire (ou en actions dans les sociétés par actions) ; </w:t>
      </w:r>
    </w:p>
    <w:p w14:paraId="24AC9F1A" w14:textId="77777777" w:rsidR="00B20550" w:rsidRPr="00FA6C97" w:rsidRDefault="00B20550" w:rsidP="00132CE7">
      <w:pPr>
        <w:pStyle w:val="Paragraphedeliste"/>
        <w:widowControl w:val="0"/>
        <w:tabs>
          <w:tab w:val="left" w:pos="567"/>
          <w:tab w:val="left" w:pos="1134"/>
        </w:tabs>
        <w:autoSpaceDE w:val="0"/>
        <w:autoSpaceDN w:val="0"/>
        <w:adjustRightInd w:val="0"/>
        <w:ind w:left="1134"/>
        <w:jc w:val="both"/>
        <w:rPr>
          <w:rFonts w:ascii="Times New Roman" w:hAnsi="Times New Roman" w:cs="Times New Roman"/>
        </w:rPr>
      </w:pPr>
    </w:p>
    <w:p w14:paraId="0D605E3F" w14:textId="77777777" w:rsidR="00B20550" w:rsidRPr="00D814ED" w:rsidRDefault="00B20550" w:rsidP="00D814ED">
      <w:pPr>
        <w:widowControl w:val="0"/>
        <w:tabs>
          <w:tab w:val="left" w:pos="567"/>
        </w:tabs>
        <w:autoSpaceDE w:val="0"/>
        <w:autoSpaceDN w:val="0"/>
        <w:adjustRightInd w:val="0"/>
        <w:jc w:val="both"/>
        <w:rPr>
          <w:rFonts w:ascii="Times New Roman" w:hAnsi="Times New Roman" w:cs="Times New Roman"/>
        </w:rPr>
      </w:pPr>
      <w:r w:rsidRPr="00D814ED">
        <w:rPr>
          <w:rFonts w:ascii="Times New Roman" w:hAnsi="Times New Roman" w:cs="Times New Roman"/>
          <w:b/>
        </w:rPr>
        <w:t>En fin de vie sociale</w:t>
      </w:r>
      <w:r w:rsidRPr="00D814ED">
        <w:rPr>
          <w:rFonts w:ascii="Times New Roman" w:hAnsi="Times New Roman" w:cs="Times New Roman"/>
        </w:rPr>
        <w:t>, le droit d’un associé sur les bénéfices s’exerce sur</w:t>
      </w:r>
      <w:r w:rsidRPr="00D814ED">
        <w:rPr>
          <w:rFonts w:ascii="Times New Roman" w:hAnsi="Times New Roman" w:cs="Times New Roman"/>
          <w:bCs/>
        </w:rPr>
        <w:t xml:space="preserve"> le</w:t>
      </w:r>
      <w:r w:rsidRPr="00D814ED">
        <w:rPr>
          <w:rFonts w:ascii="Times New Roman" w:hAnsi="Times New Roman" w:cs="Times New Roman"/>
          <w:b/>
          <w:bCs/>
        </w:rPr>
        <w:t xml:space="preserve"> </w:t>
      </w:r>
      <w:r w:rsidRPr="00D814ED">
        <w:rPr>
          <w:rFonts w:ascii="Times New Roman" w:hAnsi="Times New Roman" w:cs="Times New Roman"/>
          <w:b/>
          <w:bCs/>
          <w:i/>
        </w:rPr>
        <w:t>boni de liquidation</w:t>
      </w:r>
      <w:r w:rsidRPr="00D814ED">
        <w:rPr>
          <w:rFonts w:ascii="Times New Roman" w:hAnsi="Times New Roman" w:cs="Times New Roman"/>
          <w:bCs/>
        </w:rPr>
        <w:t xml:space="preserve">. Lorsque la société est dissoute, la société va être liquidée. Le liquidateur va </w:t>
      </w:r>
      <w:r w:rsidRPr="00D814ED">
        <w:rPr>
          <w:rFonts w:ascii="Times New Roman" w:hAnsi="Times New Roman" w:cs="Times New Roman"/>
        </w:rPr>
        <w:t xml:space="preserve">vendre l’actif </w:t>
      </w:r>
      <w:r w:rsidR="009B0772" w:rsidRPr="00D814ED">
        <w:rPr>
          <w:rFonts w:ascii="Times New Roman" w:hAnsi="Times New Roman" w:cs="Times New Roman"/>
        </w:rPr>
        <w:t xml:space="preserve">de la société </w:t>
      </w:r>
      <w:r w:rsidRPr="00D814ED">
        <w:rPr>
          <w:rFonts w:ascii="Times New Roman" w:hAnsi="Times New Roman" w:cs="Times New Roman"/>
        </w:rPr>
        <w:t xml:space="preserve">pour régler </w:t>
      </w:r>
      <w:r w:rsidR="009B0772" w:rsidRPr="00D814ED">
        <w:rPr>
          <w:rFonts w:ascii="Times New Roman" w:hAnsi="Times New Roman" w:cs="Times New Roman"/>
        </w:rPr>
        <w:t>son</w:t>
      </w:r>
      <w:r w:rsidRPr="00D814ED">
        <w:rPr>
          <w:rFonts w:ascii="Times New Roman" w:hAnsi="Times New Roman" w:cs="Times New Roman"/>
        </w:rPr>
        <w:t xml:space="preserve"> passif. Une fois les créanciers remboursés, il rembourse les associés du montant de ses apports. Si après avoir remboursé les associés du montant de leurs apports, il reste encore une somme à répartir, cette somme est le boni de liquidation, qui sera réparti entre les associés.</w:t>
      </w:r>
    </w:p>
    <w:p w14:paraId="450C5A66" w14:textId="10852718" w:rsidR="00763B9B" w:rsidRDefault="00763B9B"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5F398581" w14:textId="77777777" w:rsidR="009907F8" w:rsidRPr="00FA6C97" w:rsidRDefault="009907F8"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05F4C7C9"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lastRenderedPageBreak/>
        <w:tab/>
      </w:r>
      <w:r w:rsidRPr="00FA6C97">
        <w:rPr>
          <w:rFonts w:ascii="Times New Roman" w:hAnsi="Times New Roman" w:cs="Times New Roman"/>
          <w:b/>
          <w:sz w:val="28"/>
        </w:rPr>
        <w:tab/>
        <w:t>§3.</w:t>
      </w:r>
      <w:r w:rsidRPr="00FA6C97">
        <w:rPr>
          <w:rFonts w:ascii="Times New Roman" w:hAnsi="Times New Roman" w:cs="Times New Roman"/>
          <w:b/>
          <w:sz w:val="28"/>
        </w:rPr>
        <w:tab/>
      </w:r>
      <w:r w:rsidRPr="00FA6C97">
        <w:rPr>
          <w:rFonts w:ascii="Times New Roman" w:hAnsi="Times New Roman" w:cs="Times New Roman"/>
          <w:b/>
          <w:sz w:val="28"/>
          <w:u w:val="single"/>
        </w:rPr>
        <w:t>Les droits patrimoniaux</w:t>
      </w:r>
    </w:p>
    <w:p w14:paraId="1AA11D7F"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31F562CF" w14:textId="77777777" w:rsidR="00B20550" w:rsidRPr="00FA6C97" w:rsidRDefault="00B20550" w:rsidP="00D814ED">
      <w:pPr>
        <w:widowControl w:val="0"/>
        <w:tabs>
          <w:tab w:val="left" w:pos="567"/>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Les droits patrimoniaux des associés ayant effectués des apports en nature et en </w:t>
      </w:r>
      <w:r w:rsidR="00ED4A9E">
        <w:rPr>
          <w:rFonts w:ascii="Times New Roman" w:hAnsi="Times New Roman" w:cs="Times New Roman"/>
        </w:rPr>
        <w:t>numéraire</w:t>
      </w:r>
      <w:r w:rsidRPr="00FA6C97">
        <w:rPr>
          <w:rFonts w:ascii="Times New Roman" w:hAnsi="Times New Roman" w:cs="Times New Roman"/>
        </w:rPr>
        <w:t xml:space="preserve"> sont de trois types : </w:t>
      </w:r>
    </w:p>
    <w:p w14:paraId="7E0B0714" w14:textId="45ED5F51" w:rsidR="00263641" w:rsidRPr="00FA6C97" w:rsidRDefault="00263641" w:rsidP="00D814ED">
      <w:pPr>
        <w:widowControl w:val="0"/>
        <w:tabs>
          <w:tab w:val="left" w:pos="567"/>
        </w:tabs>
        <w:autoSpaceDE w:val="0"/>
        <w:autoSpaceDN w:val="0"/>
        <w:adjustRightInd w:val="0"/>
        <w:jc w:val="both"/>
        <w:rPr>
          <w:rFonts w:ascii="Times New Roman" w:hAnsi="Times New Roman" w:cs="Times New Roman"/>
        </w:rPr>
      </w:pPr>
    </w:p>
    <w:p w14:paraId="081B7C63" w14:textId="77777777" w:rsidR="00B20550" w:rsidRDefault="009B0772" w:rsidP="004A70C9">
      <w:pPr>
        <w:pStyle w:val="Paragraphedeliste"/>
        <w:widowControl w:val="0"/>
        <w:numPr>
          <w:ilvl w:val="0"/>
          <w:numId w:val="57"/>
        </w:numPr>
        <w:tabs>
          <w:tab w:val="left" w:pos="284"/>
          <w:tab w:val="left" w:pos="567"/>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b/>
        </w:rPr>
        <w:t>l</w:t>
      </w:r>
      <w:r w:rsidR="00B20550" w:rsidRPr="00FA6C97">
        <w:rPr>
          <w:rFonts w:ascii="Times New Roman" w:hAnsi="Times New Roman" w:cs="Times New Roman"/>
          <w:b/>
        </w:rPr>
        <w:t>e droit de céder ses droits sociaux</w:t>
      </w:r>
      <w:r w:rsidR="00B20550" w:rsidRPr="00FA6C97">
        <w:rPr>
          <w:rFonts w:ascii="Times New Roman" w:hAnsi="Times New Roman" w:cs="Times New Roman"/>
        </w:rPr>
        <w:t xml:space="preserve">, sous réserve du respect du droit d’agrément de la société, qui peut agréer ou refuser. Ce droit d’agrément est légal dans les sociétés dont le capital social est composé de parts sociales (SNC, SARL…) mais il peut être prévu dans les statuts, sous certaines conditions, dans les sociétés par actions ; </w:t>
      </w:r>
    </w:p>
    <w:p w14:paraId="217F87A8" w14:textId="77777777" w:rsidR="00F76A29" w:rsidRPr="00FA6C97" w:rsidRDefault="00F76A29" w:rsidP="00D814ED">
      <w:pPr>
        <w:pStyle w:val="Paragraphedeliste"/>
        <w:widowControl w:val="0"/>
        <w:tabs>
          <w:tab w:val="left" w:pos="284"/>
          <w:tab w:val="left" w:pos="567"/>
        </w:tabs>
        <w:autoSpaceDE w:val="0"/>
        <w:autoSpaceDN w:val="0"/>
        <w:adjustRightInd w:val="0"/>
        <w:ind w:left="284" w:hanging="284"/>
        <w:jc w:val="both"/>
        <w:rPr>
          <w:rFonts w:ascii="Times New Roman" w:hAnsi="Times New Roman" w:cs="Times New Roman"/>
        </w:rPr>
      </w:pPr>
    </w:p>
    <w:p w14:paraId="3483F985" w14:textId="77777777" w:rsidR="00B20550" w:rsidRDefault="009B0772" w:rsidP="004A70C9">
      <w:pPr>
        <w:pStyle w:val="Paragraphedeliste"/>
        <w:widowControl w:val="0"/>
        <w:numPr>
          <w:ilvl w:val="0"/>
          <w:numId w:val="57"/>
        </w:numPr>
        <w:tabs>
          <w:tab w:val="left" w:pos="284"/>
          <w:tab w:val="left" w:pos="567"/>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b/>
        </w:rPr>
        <w:t>l</w:t>
      </w:r>
      <w:r w:rsidR="00B20550" w:rsidRPr="00FA6C97">
        <w:rPr>
          <w:rFonts w:ascii="Times New Roman" w:hAnsi="Times New Roman" w:cs="Times New Roman"/>
          <w:b/>
        </w:rPr>
        <w:t>e droit de louer ses droits sociaux</w:t>
      </w:r>
      <w:r w:rsidR="00B20550" w:rsidRPr="00FA6C97">
        <w:rPr>
          <w:rFonts w:ascii="Times New Roman" w:hAnsi="Times New Roman" w:cs="Times New Roman"/>
        </w:rPr>
        <w:t> ; et</w:t>
      </w:r>
    </w:p>
    <w:p w14:paraId="460833B7" w14:textId="77777777" w:rsidR="00500AFD" w:rsidRPr="00500AFD" w:rsidRDefault="00500AFD" w:rsidP="00D814ED">
      <w:pPr>
        <w:widowControl w:val="0"/>
        <w:tabs>
          <w:tab w:val="left" w:pos="284"/>
          <w:tab w:val="left" w:pos="567"/>
        </w:tabs>
        <w:autoSpaceDE w:val="0"/>
        <w:autoSpaceDN w:val="0"/>
        <w:adjustRightInd w:val="0"/>
        <w:ind w:left="284" w:hanging="284"/>
        <w:jc w:val="both"/>
        <w:rPr>
          <w:rFonts w:ascii="Times New Roman" w:hAnsi="Times New Roman" w:cs="Times New Roman"/>
        </w:rPr>
      </w:pPr>
    </w:p>
    <w:p w14:paraId="43B4C980" w14:textId="77777777" w:rsidR="00B20550" w:rsidRPr="00FA6C97" w:rsidRDefault="009B0772" w:rsidP="004A70C9">
      <w:pPr>
        <w:pStyle w:val="Paragraphedeliste"/>
        <w:widowControl w:val="0"/>
        <w:numPr>
          <w:ilvl w:val="0"/>
          <w:numId w:val="57"/>
        </w:numPr>
        <w:tabs>
          <w:tab w:val="left" w:pos="284"/>
          <w:tab w:val="left" w:pos="567"/>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b/>
        </w:rPr>
        <w:t>l</w:t>
      </w:r>
      <w:r w:rsidR="00B20550" w:rsidRPr="00FA6C97">
        <w:rPr>
          <w:rFonts w:ascii="Times New Roman" w:hAnsi="Times New Roman" w:cs="Times New Roman"/>
          <w:b/>
        </w:rPr>
        <w:t>e droit de nantir ses droits sociaux</w:t>
      </w:r>
      <w:r w:rsidR="00B20550" w:rsidRPr="00FA6C97">
        <w:rPr>
          <w:rFonts w:ascii="Times New Roman" w:hAnsi="Times New Roman" w:cs="Times New Roman"/>
        </w:rPr>
        <w:t xml:space="preserve"> (c’est à dire apporter la valeur de ses droits sociaux en garantie). </w:t>
      </w:r>
    </w:p>
    <w:p w14:paraId="09A2FB0F" w14:textId="77777777" w:rsidR="00B20550" w:rsidRPr="00FA6C97" w:rsidRDefault="00B20550" w:rsidP="006B0B45">
      <w:pPr>
        <w:widowControl w:val="0"/>
        <w:tabs>
          <w:tab w:val="left" w:pos="220"/>
          <w:tab w:val="left" w:pos="720"/>
        </w:tabs>
        <w:autoSpaceDE w:val="0"/>
        <w:autoSpaceDN w:val="0"/>
        <w:adjustRightInd w:val="0"/>
        <w:ind w:left="720"/>
        <w:jc w:val="both"/>
        <w:rPr>
          <w:rFonts w:ascii="Times New Roman" w:hAnsi="Times New Roman" w:cs="Times New Roman"/>
        </w:rPr>
      </w:pPr>
    </w:p>
    <w:p w14:paraId="4C8633D5"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6"/>
        </w:rPr>
      </w:pPr>
      <w:r w:rsidRPr="00FA6C97">
        <w:rPr>
          <w:rFonts w:ascii="Times New Roman" w:hAnsi="Times New Roman" w:cs="Times New Roman"/>
          <w:b/>
          <w:sz w:val="36"/>
        </w:rPr>
        <w:t xml:space="preserve">CHAPITRE 2. </w:t>
      </w:r>
      <w:r w:rsidRPr="00FA6C97">
        <w:rPr>
          <w:rFonts w:ascii="Times New Roman" w:hAnsi="Times New Roman" w:cs="Times New Roman"/>
          <w:b/>
          <w:sz w:val="36"/>
          <w:u w:val="single"/>
        </w:rPr>
        <w:t>LES DIRIGEANTS</w:t>
      </w:r>
    </w:p>
    <w:p w14:paraId="537F53DC" w14:textId="77777777" w:rsidR="00B20550"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56C104D3" w14:textId="77777777" w:rsidR="006F4EA7" w:rsidRPr="006F4EA7" w:rsidRDefault="006F4EA7"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6F4EA7">
        <w:rPr>
          <w:rFonts w:ascii="Times New Roman" w:hAnsi="Times New Roman" w:cs="Times New Roman"/>
        </w:rPr>
        <w:t>Une fois les dirigeants sociaux identifiés (</w:t>
      </w:r>
      <w:r w:rsidRPr="006F4EA7">
        <w:rPr>
          <w:rFonts w:ascii="Times New Roman" w:hAnsi="Times New Roman" w:cs="Times New Roman"/>
          <w:b/>
        </w:rPr>
        <w:t>Section 1</w:t>
      </w:r>
      <w:r w:rsidRPr="006F4EA7">
        <w:rPr>
          <w:rFonts w:ascii="Times New Roman" w:hAnsi="Times New Roman" w:cs="Times New Roman"/>
        </w:rPr>
        <w:t>.), il est possible d’analyser les modalités de leur action (</w:t>
      </w:r>
      <w:r w:rsidRPr="006F4EA7">
        <w:rPr>
          <w:rFonts w:ascii="Times New Roman" w:hAnsi="Times New Roman" w:cs="Times New Roman"/>
          <w:b/>
        </w:rPr>
        <w:t>Section 2</w:t>
      </w:r>
      <w:r w:rsidRPr="006F4EA7">
        <w:rPr>
          <w:rFonts w:ascii="Times New Roman" w:hAnsi="Times New Roman" w:cs="Times New Roman"/>
        </w:rPr>
        <w:t>.).</w:t>
      </w:r>
    </w:p>
    <w:p w14:paraId="45E2EDB1" w14:textId="77777777" w:rsidR="006F4EA7" w:rsidRPr="00FA6C97" w:rsidRDefault="006F4EA7"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2DC56D61"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2"/>
        </w:rPr>
      </w:pPr>
      <w:r w:rsidRPr="00FA6C97">
        <w:rPr>
          <w:rFonts w:ascii="Times New Roman" w:hAnsi="Times New Roman" w:cs="Times New Roman"/>
          <w:b/>
          <w:sz w:val="32"/>
        </w:rPr>
        <w:tab/>
        <w:t xml:space="preserve">Section 1. </w:t>
      </w:r>
      <w:r w:rsidRPr="00FA6C97">
        <w:rPr>
          <w:rFonts w:ascii="Times New Roman" w:hAnsi="Times New Roman" w:cs="Times New Roman"/>
          <w:b/>
          <w:sz w:val="32"/>
          <w:u w:val="single"/>
        </w:rPr>
        <w:t>L’identification des dirigeants sociaux</w:t>
      </w:r>
      <w:r w:rsidRPr="00FA6C97">
        <w:rPr>
          <w:rFonts w:ascii="Times New Roman" w:hAnsi="Times New Roman" w:cs="Times New Roman"/>
          <w:b/>
          <w:sz w:val="32"/>
        </w:rPr>
        <w:tab/>
      </w:r>
    </w:p>
    <w:p w14:paraId="0A01E00F"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04FD4D4F"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tab/>
      </w:r>
      <w:r w:rsidRPr="00FA6C97">
        <w:rPr>
          <w:rFonts w:ascii="Times New Roman" w:hAnsi="Times New Roman" w:cs="Times New Roman"/>
          <w:b/>
          <w:sz w:val="28"/>
        </w:rPr>
        <w:tab/>
        <w:t>§1.</w:t>
      </w:r>
      <w:r w:rsidRPr="00FA6C97">
        <w:rPr>
          <w:rFonts w:ascii="Times New Roman" w:hAnsi="Times New Roman" w:cs="Times New Roman"/>
          <w:b/>
          <w:sz w:val="28"/>
        </w:rPr>
        <w:tab/>
      </w:r>
      <w:r w:rsidRPr="00FA6C97">
        <w:rPr>
          <w:rFonts w:ascii="Times New Roman" w:hAnsi="Times New Roman" w:cs="Times New Roman"/>
          <w:b/>
          <w:sz w:val="28"/>
          <w:u w:val="single"/>
        </w:rPr>
        <w:t>La notion de dirigeant social</w:t>
      </w:r>
    </w:p>
    <w:p w14:paraId="048B8979"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78259C27" w14:textId="77777777" w:rsidR="00B20550" w:rsidRPr="00FA6C97" w:rsidRDefault="00B20550" w:rsidP="00D814ED">
      <w:pPr>
        <w:tabs>
          <w:tab w:val="left" w:pos="284"/>
          <w:tab w:val="left" w:pos="567"/>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Le dirigeant social a historiquement été considéré comme </w:t>
      </w:r>
      <w:r w:rsidRPr="00FA6C97">
        <w:rPr>
          <w:rFonts w:ascii="Times New Roman" w:hAnsi="Times New Roman" w:cs="Times New Roman"/>
          <w:bCs/>
        </w:rPr>
        <w:t>le</w:t>
      </w:r>
      <w:r w:rsidRPr="00FA6C97">
        <w:rPr>
          <w:rFonts w:ascii="Times New Roman" w:hAnsi="Times New Roman" w:cs="Times New Roman"/>
          <w:b/>
          <w:bCs/>
        </w:rPr>
        <w:t xml:space="preserve"> « </w:t>
      </w:r>
      <w:r w:rsidRPr="00FA6C97">
        <w:rPr>
          <w:rFonts w:ascii="Times New Roman" w:hAnsi="Times New Roman" w:cs="Times New Roman"/>
          <w:b/>
          <w:bCs/>
          <w:i/>
        </w:rPr>
        <w:t>mandataire</w:t>
      </w:r>
      <w:r w:rsidRPr="00FA6C97">
        <w:rPr>
          <w:rFonts w:ascii="Times New Roman" w:hAnsi="Times New Roman" w:cs="Times New Roman"/>
          <w:b/>
          <w:bCs/>
        </w:rPr>
        <w:t xml:space="preserve"> » </w:t>
      </w:r>
      <w:r w:rsidRPr="00FA6C97">
        <w:rPr>
          <w:rFonts w:ascii="Times New Roman" w:hAnsi="Times New Roman" w:cs="Times New Roman"/>
        </w:rPr>
        <w:t xml:space="preserve">de la société. La relation unissant les associés aux dirigeants était analysée juridiquement comme un contrat de </w:t>
      </w:r>
      <w:r w:rsidRPr="00FA6C97">
        <w:rPr>
          <w:rFonts w:ascii="Times New Roman" w:hAnsi="Times New Roman" w:cs="Times New Roman"/>
          <w:b/>
          <w:i/>
        </w:rPr>
        <w:t>mandat </w:t>
      </w:r>
      <w:r w:rsidRPr="00FA6C97">
        <w:rPr>
          <w:rFonts w:ascii="Times New Roman" w:hAnsi="Times New Roman" w:cs="Times New Roman"/>
        </w:rPr>
        <w:t xml:space="preserve">: on considérait que les associés avaient mandaté le dirigeant pour administrer la société et pour la représenter. </w:t>
      </w:r>
    </w:p>
    <w:p w14:paraId="55E48305" w14:textId="77777777" w:rsidR="00B20550" w:rsidRPr="00FA6C97" w:rsidRDefault="00B20550" w:rsidP="00132CE7">
      <w:pPr>
        <w:tabs>
          <w:tab w:val="left" w:pos="284"/>
          <w:tab w:val="left" w:pos="567"/>
          <w:tab w:val="left" w:pos="1418"/>
          <w:tab w:val="left" w:pos="1701"/>
          <w:tab w:val="left" w:pos="1985"/>
          <w:tab w:val="left" w:pos="2268"/>
          <w:tab w:val="left" w:pos="2552"/>
        </w:tabs>
        <w:ind w:left="567"/>
        <w:jc w:val="both"/>
        <w:rPr>
          <w:rFonts w:ascii="Times New Roman" w:hAnsi="Times New Roman" w:cs="Times New Roman"/>
        </w:rPr>
      </w:pPr>
    </w:p>
    <w:p w14:paraId="3A834496" w14:textId="77777777" w:rsidR="00B20550" w:rsidRPr="00FA6C97" w:rsidRDefault="00BE59FA" w:rsidP="00D814ED">
      <w:pPr>
        <w:tabs>
          <w:tab w:val="left" w:pos="284"/>
          <w:tab w:val="left" w:pos="567"/>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L</w:t>
      </w:r>
      <w:r w:rsidR="00B20550" w:rsidRPr="00FA6C97">
        <w:rPr>
          <w:rFonts w:ascii="Times New Roman" w:hAnsi="Times New Roman" w:cs="Times New Roman"/>
        </w:rPr>
        <w:t>a mission d’un dirigeant est</w:t>
      </w:r>
      <w:r w:rsidRPr="00FA6C97">
        <w:rPr>
          <w:rFonts w:ascii="Times New Roman" w:hAnsi="Times New Roman" w:cs="Times New Roman"/>
        </w:rPr>
        <w:t xml:space="preserve"> toutefois</w:t>
      </w:r>
      <w:r w:rsidR="00B20550" w:rsidRPr="00FA6C97">
        <w:rPr>
          <w:rFonts w:ascii="Times New Roman" w:hAnsi="Times New Roman" w:cs="Times New Roman"/>
        </w:rPr>
        <w:t xml:space="preserve"> plus larg</w:t>
      </w:r>
      <w:r w:rsidRPr="00FA6C97">
        <w:rPr>
          <w:rFonts w:ascii="Times New Roman" w:hAnsi="Times New Roman" w:cs="Times New Roman"/>
        </w:rPr>
        <w:t xml:space="preserve">e et les règles de nomination et de </w:t>
      </w:r>
      <w:r w:rsidR="00B20550" w:rsidRPr="00FA6C97">
        <w:rPr>
          <w:rFonts w:ascii="Times New Roman" w:hAnsi="Times New Roman" w:cs="Times New Roman"/>
        </w:rPr>
        <w:t>révocation des dirigeants sont très largement encadrés par le droit des sociétés et le vocable de « </w:t>
      </w:r>
      <w:r w:rsidR="00B20550" w:rsidRPr="00FA6C97">
        <w:rPr>
          <w:rFonts w:ascii="Times New Roman" w:hAnsi="Times New Roman" w:cs="Times New Roman"/>
          <w:b/>
          <w:i/>
        </w:rPr>
        <w:t>dirigeant social </w:t>
      </w:r>
      <w:r w:rsidR="00B20550" w:rsidRPr="00FA6C97">
        <w:rPr>
          <w:rFonts w:ascii="Times New Roman" w:hAnsi="Times New Roman" w:cs="Times New Roman"/>
        </w:rPr>
        <w:t xml:space="preserve">» </w:t>
      </w:r>
      <w:r w:rsidRPr="00FA6C97">
        <w:rPr>
          <w:rFonts w:ascii="Times New Roman" w:hAnsi="Times New Roman" w:cs="Times New Roman"/>
        </w:rPr>
        <w:t>a</w:t>
      </w:r>
      <w:r w:rsidR="00B20550" w:rsidRPr="00FA6C97">
        <w:rPr>
          <w:rFonts w:ascii="Times New Roman" w:hAnsi="Times New Roman" w:cs="Times New Roman"/>
        </w:rPr>
        <w:t xml:space="preserve"> donc</w:t>
      </w:r>
      <w:r w:rsidRPr="00FA6C97">
        <w:rPr>
          <w:rFonts w:ascii="Times New Roman" w:hAnsi="Times New Roman" w:cs="Times New Roman"/>
        </w:rPr>
        <w:t xml:space="preserve"> été</w:t>
      </w:r>
      <w:r w:rsidR="00B20550" w:rsidRPr="00FA6C97">
        <w:rPr>
          <w:rFonts w:ascii="Times New Roman" w:hAnsi="Times New Roman" w:cs="Times New Roman"/>
        </w:rPr>
        <w:t xml:space="preserve"> substitué au terme de « </w:t>
      </w:r>
      <w:r w:rsidR="00B20550" w:rsidRPr="00FA6C97">
        <w:rPr>
          <w:rFonts w:ascii="Times New Roman" w:hAnsi="Times New Roman" w:cs="Times New Roman"/>
          <w:b/>
          <w:i/>
        </w:rPr>
        <w:t>mandataire social </w:t>
      </w:r>
      <w:r w:rsidR="00B20550" w:rsidRPr="00FA6C97">
        <w:rPr>
          <w:rFonts w:ascii="Times New Roman" w:hAnsi="Times New Roman" w:cs="Times New Roman"/>
        </w:rPr>
        <w:t xml:space="preserve">», pour représenter le fait que le dirigeant va non seulement représenter mais également administrer la société. </w:t>
      </w:r>
    </w:p>
    <w:p w14:paraId="58EB0C4D" w14:textId="77777777" w:rsidR="00B20550" w:rsidRPr="00FA6C97" w:rsidRDefault="00B20550" w:rsidP="00132CE7">
      <w:pPr>
        <w:tabs>
          <w:tab w:val="left" w:pos="284"/>
          <w:tab w:val="left" w:pos="567"/>
          <w:tab w:val="left" w:pos="1418"/>
          <w:tab w:val="left" w:pos="1701"/>
          <w:tab w:val="left" w:pos="1985"/>
          <w:tab w:val="left" w:pos="2268"/>
          <w:tab w:val="left" w:pos="2552"/>
        </w:tabs>
        <w:ind w:left="567"/>
        <w:jc w:val="both"/>
        <w:rPr>
          <w:rFonts w:ascii="Times New Roman" w:hAnsi="Times New Roman" w:cs="Times New Roman"/>
        </w:rPr>
      </w:pPr>
    </w:p>
    <w:p w14:paraId="4C43CFB2" w14:textId="77777777" w:rsidR="00B20550" w:rsidRPr="00FA6C97" w:rsidRDefault="00B20550" w:rsidP="00D814ED">
      <w:pPr>
        <w:tabs>
          <w:tab w:val="left" w:pos="284"/>
          <w:tab w:val="left" w:pos="567"/>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Le terme d’« </w:t>
      </w:r>
      <w:r w:rsidRPr="00FA6C97">
        <w:rPr>
          <w:rFonts w:ascii="Times New Roman" w:hAnsi="Times New Roman" w:cs="Times New Roman"/>
          <w:b/>
          <w:i/>
        </w:rPr>
        <w:t>organes sociaux </w:t>
      </w:r>
      <w:r w:rsidRPr="00FA6C97">
        <w:rPr>
          <w:rFonts w:ascii="Times New Roman" w:hAnsi="Times New Roman" w:cs="Times New Roman"/>
        </w:rPr>
        <w:t>» est également utilisé pour désigner les organes de la société qui vont administrer cette dernière.</w:t>
      </w:r>
    </w:p>
    <w:p w14:paraId="6083C4D1"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3A226802"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tab/>
      </w:r>
      <w:r w:rsidRPr="00FA6C97">
        <w:rPr>
          <w:rFonts w:ascii="Times New Roman" w:hAnsi="Times New Roman" w:cs="Times New Roman"/>
          <w:b/>
          <w:sz w:val="28"/>
        </w:rPr>
        <w:tab/>
        <w:t>§2.</w:t>
      </w:r>
      <w:r w:rsidRPr="00FA6C97">
        <w:rPr>
          <w:rFonts w:ascii="Times New Roman" w:hAnsi="Times New Roman" w:cs="Times New Roman"/>
          <w:b/>
          <w:sz w:val="28"/>
        </w:rPr>
        <w:tab/>
      </w:r>
      <w:r w:rsidRPr="00FA6C97">
        <w:rPr>
          <w:rFonts w:ascii="Times New Roman" w:hAnsi="Times New Roman" w:cs="Times New Roman"/>
          <w:b/>
          <w:sz w:val="28"/>
          <w:u w:val="single"/>
        </w:rPr>
        <w:t>La diversité des dirigeants sociaux</w:t>
      </w:r>
      <w:r w:rsidRPr="00FA6C97">
        <w:rPr>
          <w:rFonts w:ascii="Times New Roman" w:hAnsi="Times New Roman" w:cs="Times New Roman"/>
          <w:b/>
          <w:sz w:val="28"/>
        </w:rPr>
        <w:t xml:space="preserve"> </w:t>
      </w:r>
    </w:p>
    <w:p w14:paraId="54FCE5A6"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ab/>
      </w:r>
      <w:r w:rsidRPr="00FA6C97">
        <w:rPr>
          <w:rFonts w:ascii="Times New Roman" w:hAnsi="Times New Roman" w:cs="Times New Roman"/>
          <w:b/>
        </w:rPr>
        <w:tab/>
      </w:r>
    </w:p>
    <w:p w14:paraId="0502F1BE" w14:textId="77777777" w:rsidR="00B20550" w:rsidRDefault="00B20550" w:rsidP="00D814ED">
      <w:pPr>
        <w:tabs>
          <w:tab w:val="left" w:pos="284"/>
          <w:tab w:val="left" w:pos="567"/>
          <w:tab w:val="left" w:pos="851"/>
          <w:tab w:val="left" w:pos="1418"/>
          <w:tab w:val="left" w:pos="1701"/>
          <w:tab w:val="left" w:pos="1985"/>
          <w:tab w:val="left" w:pos="2268"/>
          <w:tab w:val="left" w:pos="2552"/>
        </w:tabs>
        <w:ind w:left="284" w:hanging="284"/>
        <w:jc w:val="both"/>
        <w:rPr>
          <w:rFonts w:ascii="Times New Roman" w:hAnsi="Times New Roman" w:cs="Times New Roman"/>
        </w:rPr>
      </w:pPr>
      <w:r w:rsidRPr="00AC40FB">
        <w:rPr>
          <w:rFonts w:ascii="Times New Roman" w:hAnsi="Times New Roman" w:cs="Times New Roman"/>
          <w:b/>
        </w:rPr>
        <w:t>Une diversité liée à l’existence de différentes formes sociales</w:t>
      </w:r>
      <w:r w:rsidR="00AC40FB">
        <w:rPr>
          <w:rFonts w:ascii="Times New Roman" w:hAnsi="Times New Roman" w:cs="Times New Roman"/>
        </w:rPr>
        <w:t xml:space="preserve"> - </w:t>
      </w:r>
      <w:r w:rsidRPr="00FA6C97">
        <w:rPr>
          <w:rFonts w:ascii="Times New Roman" w:hAnsi="Times New Roman" w:cs="Times New Roman"/>
        </w:rPr>
        <w:t xml:space="preserve">La dénomination des dirigeants sociaux va dépendre de la forme sociale choisie par la société : </w:t>
      </w:r>
    </w:p>
    <w:p w14:paraId="5D00B0BB" w14:textId="77777777" w:rsidR="00D67BC1" w:rsidRPr="00FA6C97" w:rsidRDefault="00D67BC1" w:rsidP="00D814ED">
      <w:pPr>
        <w:tabs>
          <w:tab w:val="left" w:pos="284"/>
          <w:tab w:val="left" w:pos="567"/>
          <w:tab w:val="left" w:pos="851"/>
          <w:tab w:val="left" w:pos="1418"/>
          <w:tab w:val="left" w:pos="1701"/>
          <w:tab w:val="left" w:pos="1985"/>
          <w:tab w:val="left" w:pos="2268"/>
          <w:tab w:val="left" w:pos="2552"/>
        </w:tabs>
        <w:ind w:left="284" w:hanging="284"/>
        <w:jc w:val="both"/>
        <w:rPr>
          <w:rFonts w:ascii="Times New Roman" w:hAnsi="Times New Roman" w:cs="Times New Roman"/>
        </w:rPr>
      </w:pPr>
    </w:p>
    <w:p w14:paraId="7E88E44D" w14:textId="77777777" w:rsidR="00B20550" w:rsidRDefault="00B20550" w:rsidP="004A70C9">
      <w:pPr>
        <w:pStyle w:val="Paragraphedeliste"/>
        <w:widowControl w:val="0"/>
        <w:numPr>
          <w:ilvl w:val="0"/>
          <w:numId w:val="58"/>
        </w:numPr>
        <w:tabs>
          <w:tab w:val="left" w:pos="567"/>
          <w:tab w:val="left" w:pos="851"/>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 xml:space="preserve">dans les sociétés civiles, SARL et les SNC, </w:t>
      </w:r>
      <w:r w:rsidRPr="00FA6C97">
        <w:rPr>
          <w:rFonts w:ascii="Times New Roman" w:hAnsi="Times New Roman" w:cs="Times New Roman"/>
          <w:bCs/>
        </w:rPr>
        <w:t>il existe un seul type de dirigeant,</w:t>
      </w:r>
      <w:r w:rsidRPr="00FA6C97">
        <w:rPr>
          <w:rFonts w:ascii="Times New Roman" w:hAnsi="Times New Roman" w:cs="Times New Roman"/>
          <w:b/>
          <w:bCs/>
        </w:rPr>
        <w:t xml:space="preserve"> </w:t>
      </w:r>
      <w:r w:rsidRPr="00FA6C97">
        <w:rPr>
          <w:rFonts w:ascii="Times New Roman" w:hAnsi="Times New Roman" w:cs="Times New Roman"/>
        </w:rPr>
        <w:t>appelé « </w:t>
      </w:r>
      <w:r w:rsidRPr="00FA6C97">
        <w:rPr>
          <w:rFonts w:ascii="Times New Roman" w:hAnsi="Times New Roman" w:cs="Times New Roman"/>
          <w:b/>
          <w:i/>
        </w:rPr>
        <w:t>gérant</w:t>
      </w:r>
      <w:r w:rsidR="00763B9B">
        <w:rPr>
          <w:rFonts w:ascii="Times New Roman" w:hAnsi="Times New Roman" w:cs="Times New Roman"/>
        </w:rPr>
        <w:t> </w:t>
      </w:r>
      <w:r w:rsidRPr="00FA6C97">
        <w:rPr>
          <w:rFonts w:ascii="Times New Roman" w:hAnsi="Times New Roman" w:cs="Times New Roman"/>
        </w:rPr>
        <w:t xml:space="preserve">» ; </w:t>
      </w:r>
    </w:p>
    <w:p w14:paraId="64AB4D2A" w14:textId="77777777" w:rsidR="00D67BC1" w:rsidRPr="00FA6C97" w:rsidRDefault="00D67BC1" w:rsidP="00D814ED">
      <w:pPr>
        <w:pStyle w:val="Paragraphedeliste"/>
        <w:widowControl w:val="0"/>
        <w:tabs>
          <w:tab w:val="left" w:pos="567"/>
          <w:tab w:val="left" w:pos="851"/>
        </w:tabs>
        <w:autoSpaceDE w:val="0"/>
        <w:autoSpaceDN w:val="0"/>
        <w:adjustRightInd w:val="0"/>
        <w:ind w:left="284" w:hanging="284"/>
        <w:jc w:val="both"/>
        <w:rPr>
          <w:rFonts w:ascii="Times New Roman" w:hAnsi="Times New Roman" w:cs="Times New Roman"/>
        </w:rPr>
      </w:pPr>
    </w:p>
    <w:p w14:paraId="1ABC3361" w14:textId="77777777" w:rsidR="00B20550" w:rsidRPr="00763B9B" w:rsidRDefault="00B20550" w:rsidP="004A70C9">
      <w:pPr>
        <w:pStyle w:val="Paragraphedeliste"/>
        <w:widowControl w:val="0"/>
        <w:numPr>
          <w:ilvl w:val="0"/>
          <w:numId w:val="58"/>
        </w:numPr>
        <w:tabs>
          <w:tab w:val="left" w:pos="567"/>
          <w:tab w:val="left" w:pos="851"/>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 xml:space="preserve">dans les sociétés par actions simplifiées, les textes prévoient que doit être nommé un </w:t>
      </w:r>
      <w:r w:rsidRPr="00FA6C97">
        <w:rPr>
          <w:rFonts w:ascii="Times New Roman" w:hAnsi="Times New Roman" w:cs="Times New Roman"/>
          <w:b/>
          <w:bCs/>
        </w:rPr>
        <w:t>« </w:t>
      </w:r>
      <w:r w:rsidRPr="00FA6C97">
        <w:rPr>
          <w:rFonts w:ascii="Times New Roman" w:hAnsi="Times New Roman" w:cs="Times New Roman"/>
          <w:b/>
          <w:bCs/>
          <w:i/>
        </w:rPr>
        <w:t>président</w:t>
      </w:r>
      <w:r w:rsidRPr="00FA6C97">
        <w:rPr>
          <w:rFonts w:ascii="Times New Roman" w:hAnsi="Times New Roman" w:cs="Times New Roman"/>
          <w:bCs/>
        </w:rPr>
        <w:t xml:space="preserve"> » ;</w:t>
      </w:r>
    </w:p>
    <w:p w14:paraId="410BD207" w14:textId="77777777" w:rsidR="00763B9B" w:rsidRPr="00763B9B" w:rsidRDefault="00763B9B" w:rsidP="00D814ED">
      <w:pPr>
        <w:widowControl w:val="0"/>
        <w:tabs>
          <w:tab w:val="left" w:pos="567"/>
          <w:tab w:val="left" w:pos="851"/>
        </w:tabs>
        <w:autoSpaceDE w:val="0"/>
        <w:autoSpaceDN w:val="0"/>
        <w:adjustRightInd w:val="0"/>
        <w:ind w:left="284" w:hanging="284"/>
        <w:jc w:val="both"/>
        <w:rPr>
          <w:rFonts w:ascii="Times New Roman" w:hAnsi="Times New Roman" w:cs="Times New Roman"/>
        </w:rPr>
      </w:pPr>
    </w:p>
    <w:p w14:paraId="7D851C73" w14:textId="77777777" w:rsidR="00B20550" w:rsidRPr="00FA6C97" w:rsidRDefault="00B20550" w:rsidP="004A70C9">
      <w:pPr>
        <w:pStyle w:val="Paragraphedeliste"/>
        <w:widowControl w:val="0"/>
        <w:numPr>
          <w:ilvl w:val="0"/>
          <w:numId w:val="58"/>
        </w:numPr>
        <w:tabs>
          <w:tab w:val="left" w:pos="567"/>
          <w:tab w:val="left" w:pos="851"/>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 xml:space="preserve">dans les sociétés anonymes, la situation est plus complexe : </w:t>
      </w:r>
    </w:p>
    <w:p w14:paraId="76A153AC" w14:textId="77777777" w:rsidR="00B20550" w:rsidRPr="00FA6C97" w:rsidRDefault="00AC40FB" w:rsidP="00D814ED">
      <w:pPr>
        <w:pStyle w:val="Paragraphedeliste"/>
        <w:widowControl w:val="0"/>
        <w:tabs>
          <w:tab w:val="left" w:pos="567"/>
          <w:tab w:val="left" w:pos="709"/>
          <w:tab w:val="left" w:pos="1701"/>
          <w:tab w:val="left" w:pos="1985"/>
        </w:tabs>
        <w:autoSpaceDE w:val="0"/>
        <w:autoSpaceDN w:val="0"/>
        <w:adjustRightInd w:val="0"/>
        <w:ind w:left="567" w:hanging="283"/>
        <w:jc w:val="both"/>
        <w:rPr>
          <w:rFonts w:ascii="Times New Roman" w:hAnsi="Times New Roman" w:cs="Times New Roman"/>
        </w:rPr>
      </w:pPr>
      <w:r>
        <w:rPr>
          <w:rFonts w:ascii="Times New Roman" w:hAnsi="Times New Roman" w:cs="Times New Roman"/>
        </w:rPr>
        <w:t>-</w:t>
      </w:r>
      <w:r>
        <w:rPr>
          <w:rFonts w:ascii="Times New Roman" w:hAnsi="Times New Roman" w:cs="Times New Roman"/>
        </w:rPr>
        <w:tab/>
        <w:t>l</w:t>
      </w:r>
      <w:r w:rsidR="00B20550" w:rsidRPr="00FA6C97">
        <w:rPr>
          <w:rFonts w:ascii="Times New Roman" w:hAnsi="Times New Roman" w:cs="Times New Roman"/>
        </w:rPr>
        <w:t xml:space="preserve">a société peut être </w:t>
      </w:r>
      <w:r w:rsidR="00B20550" w:rsidRPr="00FA6C97">
        <w:rPr>
          <w:rFonts w:ascii="Times New Roman" w:hAnsi="Times New Roman" w:cs="Times New Roman"/>
          <w:b/>
          <w:bCs/>
        </w:rPr>
        <w:t xml:space="preserve">administrée </w:t>
      </w:r>
      <w:r w:rsidR="00B20550" w:rsidRPr="00FA6C97">
        <w:rPr>
          <w:rFonts w:ascii="Times New Roman" w:hAnsi="Times New Roman" w:cs="Times New Roman"/>
        </w:rPr>
        <w:t xml:space="preserve">par un </w:t>
      </w:r>
      <w:r w:rsidR="00B20550" w:rsidRPr="00FA6C97">
        <w:rPr>
          <w:rFonts w:ascii="Times New Roman" w:hAnsi="Times New Roman" w:cs="Times New Roman"/>
          <w:b/>
          <w:i/>
        </w:rPr>
        <w:t>conseil d’administration</w:t>
      </w:r>
      <w:r w:rsidR="00B20550" w:rsidRPr="00FA6C97">
        <w:rPr>
          <w:rFonts w:ascii="Times New Roman" w:hAnsi="Times New Roman" w:cs="Times New Roman"/>
        </w:rPr>
        <w:t xml:space="preserve"> – qui nomme en son sein un </w:t>
      </w:r>
      <w:r w:rsidR="00B20550" w:rsidRPr="00FA6C97">
        <w:rPr>
          <w:rFonts w:ascii="Times New Roman" w:hAnsi="Times New Roman" w:cs="Times New Roman"/>
          <w:b/>
          <w:i/>
        </w:rPr>
        <w:t>président</w:t>
      </w:r>
      <w:r w:rsidR="00B20550" w:rsidRPr="00FA6C97">
        <w:rPr>
          <w:rFonts w:ascii="Times New Roman" w:hAnsi="Times New Roman" w:cs="Times New Roman"/>
          <w:b/>
        </w:rPr>
        <w:t xml:space="preserve"> </w:t>
      </w:r>
      <w:r w:rsidR="00B20550" w:rsidRPr="00FA6C97">
        <w:rPr>
          <w:rFonts w:ascii="Times New Roman" w:hAnsi="Times New Roman" w:cs="Times New Roman"/>
        </w:rPr>
        <w:t xml:space="preserve">(président du conseil d’administration - PCA) et </w:t>
      </w:r>
      <w:r w:rsidR="00B20550" w:rsidRPr="00FA6C97">
        <w:rPr>
          <w:rFonts w:ascii="Times New Roman" w:hAnsi="Times New Roman" w:cs="Times New Roman"/>
          <w:b/>
          <w:bCs/>
        </w:rPr>
        <w:t xml:space="preserve">représentée </w:t>
      </w:r>
      <w:r w:rsidR="00B20550" w:rsidRPr="00FA6C97">
        <w:rPr>
          <w:rFonts w:ascii="Times New Roman" w:hAnsi="Times New Roman" w:cs="Times New Roman"/>
        </w:rPr>
        <w:t>à l’égard des tiers par un</w:t>
      </w:r>
      <w:r w:rsidR="00B20550" w:rsidRPr="00FA6C97">
        <w:rPr>
          <w:rFonts w:ascii="Times New Roman" w:hAnsi="Times New Roman" w:cs="Times New Roman"/>
          <w:b/>
          <w:i/>
        </w:rPr>
        <w:t xml:space="preserve"> </w:t>
      </w:r>
      <w:r w:rsidR="00B20550" w:rsidRPr="00FA6C97">
        <w:rPr>
          <w:rFonts w:ascii="Times New Roman" w:hAnsi="Times New Roman" w:cs="Times New Roman"/>
          <w:b/>
          <w:i/>
        </w:rPr>
        <w:lastRenderedPageBreak/>
        <w:t>directeur général</w:t>
      </w:r>
      <w:r w:rsidR="00B20550" w:rsidRPr="00FA6C97">
        <w:rPr>
          <w:rFonts w:ascii="Times New Roman" w:hAnsi="Times New Roman" w:cs="Times New Roman"/>
        </w:rPr>
        <w:t xml:space="preserve"> (DG). Lorsque la même personne assure les fonctions de PCA et de DG, on parle de </w:t>
      </w:r>
      <w:r w:rsidR="00B20550" w:rsidRPr="00FA6C97">
        <w:rPr>
          <w:rFonts w:ascii="Times New Roman" w:hAnsi="Times New Roman" w:cs="Times New Roman"/>
          <w:b/>
          <w:i/>
        </w:rPr>
        <w:t>Président-Directeur-Général</w:t>
      </w:r>
      <w:r w:rsidR="00B20550" w:rsidRPr="00FA6C97">
        <w:rPr>
          <w:rFonts w:ascii="Times New Roman" w:hAnsi="Times New Roman" w:cs="Times New Roman"/>
        </w:rPr>
        <w:t xml:space="preserve"> (PDG).</w:t>
      </w:r>
    </w:p>
    <w:p w14:paraId="2613DCE8" w14:textId="77777777" w:rsidR="00B20550" w:rsidRPr="00FA6C97" w:rsidRDefault="00AC40FB" w:rsidP="00D814ED">
      <w:pPr>
        <w:pStyle w:val="Paragraphedeliste"/>
        <w:widowControl w:val="0"/>
        <w:tabs>
          <w:tab w:val="left" w:pos="567"/>
          <w:tab w:val="left" w:pos="709"/>
          <w:tab w:val="left" w:pos="1701"/>
          <w:tab w:val="left" w:pos="1985"/>
        </w:tabs>
        <w:autoSpaceDE w:val="0"/>
        <w:autoSpaceDN w:val="0"/>
        <w:adjustRightInd w:val="0"/>
        <w:ind w:left="567" w:hanging="283"/>
        <w:jc w:val="both"/>
        <w:rPr>
          <w:rFonts w:ascii="Times New Roman" w:hAnsi="Times New Roman" w:cs="Times New Roman"/>
        </w:rPr>
      </w:pPr>
      <w:r>
        <w:rPr>
          <w:rFonts w:ascii="Times New Roman" w:hAnsi="Times New Roman" w:cs="Times New Roman"/>
        </w:rPr>
        <w:t>-</w:t>
      </w:r>
      <w:r>
        <w:rPr>
          <w:rFonts w:ascii="Times New Roman" w:hAnsi="Times New Roman" w:cs="Times New Roman"/>
        </w:rPr>
        <w:tab/>
        <w:t>l</w:t>
      </w:r>
      <w:r w:rsidR="00B20550" w:rsidRPr="00FA6C97">
        <w:rPr>
          <w:rFonts w:ascii="Times New Roman" w:hAnsi="Times New Roman" w:cs="Times New Roman"/>
        </w:rPr>
        <w:t xml:space="preserve">a société peut être </w:t>
      </w:r>
      <w:r w:rsidR="00B20550" w:rsidRPr="00FA6C97">
        <w:rPr>
          <w:rFonts w:ascii="Times New Roman" w:hAnsi="Times New Roman" w:cs="Times New Roman"/>
          <w:b/>
          <w:bCs/>
        </w:rPr>
        <w:t xml:space="preserve">administrée et représentée </w:t>
      </w:r>
      <w:r w:rsidR="00B20550" w:rsidRPr="00FA6C97">
        <w:rPr>
          <w:rFonts w:ascii="Times New Roman" w:hAnsi="Times New Roman" w:cs="Times New Roman"/>
        </w:rPr>
        <w:t xml:space="preserve">à l’égard des tiers par un organe collectif </w:t>
      </w:r>
      <w:r w:rsidR="00B20550" w:rsidRPr="00FA6C97">
        <w:rPr>
          <w:rFonts w:ascii="Times New Roman" w:hAnsi="Times New Roman" w:cs="Times New Roman"/>
          <w:bCs/>
        </w:rPr>
        <w:t>appelé</w:t>
      </w:r>
      <w:r w:rsidR="00B20550" w:rsidRPr="00FA6C97">
        <w:rPr>
          <w:rFonts w:ascii="Times New Roman" w:hAnsi="Times New Roman" w:cs="Times New Roman"/>
          <w:b/>
          <w:bCs/>
        </w:rPr>
        <w:t xml:space="preserve"> </w:t>
      </w:r>
      <w:r w:rsidR="00B20550" w:rsidRPr="00FA6C97">
        <w:rPr>
          <w:rFonts w:ascii="Times New Roman" w:hAnsi="Times New Roman" w:cs="Times New Roman"/>
          <w:b/>
          <w:bCs/>
          <w:i/>
        </w:rPr>
        <w:t>directoire</w:t>
      </w:r>
      <w:r w:rsidR="00B20550" w:rsidRPr="00FA6C97">
        <w:rPr>
          <w:rFonts w:ascii="Times New Roman" w:hAnsi="Times New Roman" w:cs="Times New Roman"/>
        </w:rPr>
        <w:t xml:space="preserve">, qui agit sous la surveillance </w:t>
      </w:r>
      <w:r w:rsidR="00B20550" w:rsidRPr="00FA6C97">
        <w:rPr>
          <w:rFonts w:ascii="Times New Roman" w:hAnsi="Times New Roman" w:cs="Times New Roman"/>
          <w:bCs/>
        </w:rPr>
        <w:t>d’un</w:t>
      </w:r>
      <w:r w:rsidR="00B20550" w:rsidRPr="00FA6C97">
        <w:rPr>
          <w:rFonts w:ascii="Times New Roman" w:hAnsi="Times New Roman" w:cs="Times New Roman"/>
          <w:b/>
          <w:bCs/>
        </w:rPr>
        <w:t xml:space="preserve"> </w:t>
      </w:r>
      <w:r w:rsidR="00B20550" w:rsidRPr="00FA6C97">
        <w:rPr>
          <w:rFonts w:ascii="Times New Roman" w:hAnsi="Times New Roman" w:cs="Times New Roman"/>
          <w:b/>
          <w:bCs/>
          <w:i/>
        </w:rPr>
        <w:t>conseil de surveillance</w:t>
      </w:r>
      <w:r w:rsidR="00B20550" w:rsidRPr="00FA6C97">
        <w:rPr>
          <w:rFonts w:ascii="Times New Roman" w:hAnsi="Times New Roman" w:cs="Times New Roman"/>
          <w:bCs/>
        </w:rPr>
        <w:t>.</w:t>
      </w:r>
      <w:r w:rsidR="00B20550" w:rsidRPr="00FA6C97">
        <w:rPr>
          <w:rFonts w:ascii="Times New Roman" w:hAnsi="Times New Roman" w:cs="Times New Roman"/>
          <w:b/>
          <w:bCs/>
        </w:rPr>
        <w:t xml:space="preserve"> </w:t>
      </w:r>
    </w:p>
    <w:p w14:paraId="630E67A7" w14:textId="77777777" w:rsidR="00B20550" w:rsidRPr="00AC40FB" w:rsidRDefault="00B20550" w:rsidP="00D814ED">
      <w:pPr>
        <w:tabs>
          <w:tab w:val="left" w:pos="284"/>
          <w:tab w:val="left" w:pos="567"/>
          <w:tab w:val="left" w:pos="851"/>
          <w:tab w:val="left" w:pos="1418"/>
          <w:tab w:val="left" w:pos="1701"/>
          <w:tab w:val="left" w:pos="1985"/>
          <w:tab w:val="left" w:pos="2268"/>
          <w:tab w:val="left" w:pos="2552"/>
        </w:tabs>
        <w:ind w:left="567" w:hanging="283"/>
        <w:jc w:val="both"/>
        <w:rPr>
          <w:rFonts w:ascii="Times New Roman" w:hAnsi="Times New Roman" w:cs="Times New Roman"/>
          <w:b/>
          <w:sz w:val="22"/>
        </w:rPr>
      </w:pPr>
    </w:p>
    <w:p w14:paraId="3AAB546D" w14:textId="5B0F32C1" w:rsidR="00B20550" w:rsidRPr="00AC40FB" w:rsidRDefault="00B20550" w:rsidP="00D814ED">
      <w:pPr>
        <w:tabs>
          <w:tab w:val="left" w:pos="0"/>
          <w:tab w:val="left" w:pos="284"/>
          <w:tab w:val="left" w:pos="851"/>
          <w:tab w:val="left" w:pos="1418"/>
          <w:tab w:val="left" w:pos="1701"/>
          <w:tab w:val="left" w:pos="1985"/>
          <w:tab w:val="left" w:pos="2268"/>
          <w:tab w:val="left" w:pos="2552"/>
        </w:tabs>
        <w:jc w:val="both"/>
        <w:rPr>
          <w:rFonts w:ascii="Times New Roman" w:hAnsi="Times New Roman" w:cs="Times New Roman"/>
          <w:b/>
          <w:sz w:val="28"/>
          <w:u w:val="single"/>
        </w:rPr>
      </w:pPr>
      <w:r w:rsidRPr="00AC40FB">
        <w:rPr>
          <w:rFonts w:ascii="Times New Roman" w:hAnsi="Times New Roman" w:cs="Times New Roman"/>
          <w:b/>
        </w:rPr>
        <w:t xml:space="preserve">Une diversité liée aux modes d’action des dirigeants </w:t>
      </w:r>
      <w:r w:rsidR="00AC40FB" w:rsidRPr="00AC40FB">
        <w:rPr>
          <w:rFonts w:ascii="Times New Roman" w:hAnsi="Times New Roman" w:cs="Times New Roman"/>
          <w:b/>
        </w:rPr>
        <w:t xml:space="preserve">- </w:t>
      </w:r>
      <w:r w:rsidRPr="00FA6C97">
        <w:rPr>
          <w:rFonts w:ascii="Times New Roman" w:hAnsi="Times New Roman" w:cs="Times New Roman"/>
        </w:rPr>
        <w:t>À côté de ces dirigeants « </w:t>
      </w:r>
      <w:r w:rsidRPr="00FA6C97">
        <w:rPr>
          <w:rFonts w:ascii="Times New Roman" w:hAnsi="Times New Roman" w:cs="Times New Roman"/>
          <w:i/>
        </w:rPr>
        <w:t>de droit </w:t>
      </w:r>
      <w:r w:rsidRPr="00FA6C97">
        <w:rPr>
          <w:rFonts w:ascii="Times New Roman" w:hAnsi="Times New Roman" w:cs="Times New Roman"/>
        </w:rPr>
        <w:t>», reconnus par le législateur et dont la nomination doit faire l’objet d’une publicité au RCS afin de permettre aux tiers de s’assurer de l’identité et des prérogatives de la personne avec qui il contracte, il est nécessaire de prendre en compte l’existence des dirigeants « </w:t>
      </w:r>
      <w:r w:rsidRPr="00FA6C97">
        <w:rPr>
          <w:rFonts w:ascii="Times New Roman" w:hAnsi="Times New Roman" w:cs="Times New Roman"/>
          <w:i/>
        </w:rPr>
        <w:t>de fait</w:t>
      </w:r>
      <w:r w:rsidRPr="00FA6C97">
        <w:rPr>
          <w:rFonts w:ascii="Times New Roman" w:hAnsi="Times New Roman" w:cs="Times New Roman"/>
        </w:rPr>
        <w:t xml:space="preserve"> ». Les dirigeants de fait sont les personnes qui n’ont pas été légalement investies des pouvoirs pour administrer ou représenter la société mais agissent comme tels. </w:t>
      </w:r>
    </w:p>
    <w:p w14:paraId="59D29C82" w14:textId="77777777" w:rsidR="00B20550" w:rsidRPr="00FA6C97" w:rsidRDefault="00B20550" w:rsidP="00132CE7">
      <w:pPr>
        <w:widowControl w:val="0"/>
        <w:autoSpaceDE w:val="0"/>
        <w:autoSpaceDN w:val="0"/>
        <w:adjustRightInd w:val="0"/>
        <w:ind w:left="1440"/>
        <w:jc w:val="both"/>
        <w:rPr>
          <w:rFonts w:ascii="Times New Roman" w:hAnsi="Times New Roman" w:cs="Times New Roman"/>
        </w:rPr>
      </w:pPr>
    </w:p>
    <w:p w14:paraId="7FCB08EE"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2"/>
        </w:rPr>
      </w:pPr>
      <w:r w:rsidRPr="00FA6C97">
        <w:rPr>
          <w:rFonts w:ascii="Times New Roman" w:hAnsi="Times New Roman" w:cs="Times New Roman"/>
          <w:b/>
          <w:sz w:val="32"/>
        </w:rPr>
        <w:tab/>
        <w:t>Section 2.</w:t>
      </w:r>
      <w:r w:rsidRPr="00FA6C97">
        <w:rPr>
          <w:rFonts w:ascii="Times New Roman" w:hAnsi="Times New Roman" w:cs="Times New Roman"/>
          <w:b/>
          <w:sz w:val="32"/>
        </w:rPr>
        <w:tab/>
      </w:r>
      <w:r w:rsidRPr="00FA6C97">
        <w:rPr>
          <w:rFonts w:ascii="Times New Roman" w:hAnsi="Times New Roman" w:cs="Times New Roman"/>
          <w:b/>
          <w:sz w:val="32"/>
          <w:u w:val="single"/>
        </w:rPr>
        <w:t>L’action des dirigeants sociaux</w:t>
      </w:r>
      <w:r w:rsidRPr="00FA6C97">
        <w:rPr>
          <w:rFonts w:ascii="Times New Roman" w:hAnsi="Times New Roman" w:cs="Times New Roman"/>
          <w:b/>
          <w:sz w:val="32"/>
        </w:rPr>
        <w:t xml:space="preserve"> </w:t>
      </w:r>
    </w:p>
    <w:p w14:paraId="2B228D45" w14:textId="77777777" w:rsidR="00B20550"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ab/>
      </w:r>
    </w:p>
    <w:p w14:paraId="67925ED0" w14:textId="77777777" w:rsidR="00AC40FB" w:rsidRPr="00AC40FB" w:rsidRDefault="00AC40FB"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AC40FB">
        <w:rPr>
          <w:rFonts w:ascii="Times New Roman" w:hAnsi="Times New Roman" w:cs="Times New Roman"/>
        </w:rPr>
        <w:t>La nomination des dirigeants sociaux (</w:t>
      </w:r>
      <w:r w:rsidRPr="00AC40FB">
        <w:rPr>
          <w:rFonts w:ascii="Times New Roman" w:hAnsi="Times New Roman" w:cs="Times New Roman"/>
          <w:b/>
        </w:rPr>
        <w:t>§1</w:t>
      </w:r>
      <w:r>
        <w:rPr>
          <w:rFonts w:ascii="Times New Roman" w:hAnsi="Times New Roman" w:cs="Times New Roman"/>
        </w:rPr>
        <w:t>.</w:t>
      </w:r>
      <w:r w:rsidRPr="00AC40FB">
        <w:rPr>
          <w:rFonts w:ascii="Times New Roman" w:hAnsi="Times New Roman" w:cs="Times New Roman"/>
        </w:rPr>
        <w:t xml:space="preserve">) leur octroie des pouvoirs </w:t>
      </w:r>
      <w:r>
        <w:rPr>
          <w:rFonts w:ascii="Times New Roman" w:hAnsi="Times New Roman" w:cs="Times New Roman"/>
        </w:rPr>
        <w:t xml:space="preserve">d’action au nom de la société </w:t>
      </w:r>
      <w:r w:rsidRPr="00AC40FB">
        <w:rPr>
          <w:rFonts w:ascii="Times New Roman" w:hAnsi="Times New Roman" w:cs="Times New Roman"/>
        </w:rPr>
        <w:t>(</w:t>
      </w:r>
      <w:r w:rsidRPr="00AC40FB">
        <w:rPr>
          <w:rFonts w:ascii="Times New Roman" w:hAnsi="Times New Roman" w:cs="Times New Roman"/>
          <w:b/>
        </w:rPr>
        <w:t>§2</w:t>
      </w:r>
      <w:r w:rsidRPr="00AC40FB">
        <w:rPr>
          <w:rFonts w:ascii="Times New Roman" w:hAnsi="Times New Roman" w:cs="Times New Roman"/>
        </w:rPr>
        <w:t>.)</w:t>
      </w:r>
      <w:r>
        <w:rPr>
          <w:rFonts w:ascii="Times New Roman" w:hAnsi="Times New Roman" w:cs="Times New Roman"/>
        </w:rPr>
        <w:t xml:space="preserve"> qui engagent leur responsabilité en lorsqu’ils en font mauvais usage (</w:t>
      </w:r>
      <w:r w:rsidRPr="00AC40FB">
        <w:rPr>
          <w:rFonts w:ascii="Times New Roman" w:hAnsi="Times New Roman" w:cs="Times New Roman"/>
          <w:b/>
        </w:rPr>
        <w:t>§3</w:t>
      </w:r>
      <w:r>
        <w:rPr>
          <w:rFonts w:ascii="Times New Roman" w:hAnsi="Times New Roman" w:cs="Times New Roman"/>
        </w:rPr>
        <w:t>.).</w:t>
      </w:r>
    </w:p>
    <w:p w14:paraId="754C4E17" w14:textId="77777777" w:rsidR="00AC40FB" w:rsidRPr="00FA6C97" w:rsidRDefault="00AC40FB"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0B5CC43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tab/>
      </w:r>
      <w:r w:rsidRPr="00FA6C97">
        <w:rPr>
          <w:rFonts w:ascii="Times New Roman" w:hAnsi="Times New Roman" w:cs="Times New Roman"/>
          <w:b/>
          <w:sz w:val="28"/>
        </w:rPr>
        <w:tab/>
        <w:t xml:space="preserve">§1. </w:t>
      </w:r>
      <w:r w:rsidRPr="00FA6C97">
        <w:rPr>
          <w:rFonts w:ascii="Times New Roman" w:hAnsi="Times New Roman" w:cs="Times New Roman"/>
          <w:b/>
          <w:sz w:val="28"/>
        </w:rPr>
        <w:tab/>
      </w:r>
      <w:r w:rsidRPr="00FA6C97">
        <w:rPr>
          <w:rFonts w:ascii="Times New Roman" w:hAnsi="Times New Roman" w:cs="Times New Roman"/>
          <w:b/>
          <w:sz w:val="28"/>
          <w:u w:val="single"/>
        </w:rPr>
        <w:t>La nomination des dirigeants sociaux</w:t>
      </w:r>
      <w:r w:rsidRPr="00FA6C97">
        <w:rPr>
          <w:rFonts w:ascii="Times New Roman" w:hAnsi="Times New Roman" w:cs="Times New Roman"/>
          <w:b/>
          <w:sz w:val="28"/>
        </w:rPr>
        <w:t xml:space="preserve"> </w:t>
      </w:r>
    </w:p>
    <w:p w14:paraId="00E02F33"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p>
    <w:p w14:paraId="337F7A5D" w14:textId="77777777" w:rsidR="00B20550" w:rsidRPr="00FA6C97" w:rsidRDefault="00B20550"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La nomination des dirigeants sociaux est régie par les règles propres à chaque forme sociale, qu’il s’agisse des conditions de validité ou de ses modalités de la nomination. </w:t>
      </w:r>
    </w:p>
    <w:p w14:paraId="3C861C86"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000124C0"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tab/>
      </w:r>
      <w:r w:rsidRPr="00FA6C97">
        <w:rPr>
          <w:rFonts w:ascii="Times New Roman" w:hAnsi="Times New Roman" w:cs="Times New Roman"/>
          <w:b/>
          <w:sz w:val="28"/>
        </w:rPr>
        <w:tab/>
        <w:t xml:space="preserve">§2. </w:t>
      </w:r>
      <w:r w:rsidRPr="00FA6C97">
        <w:rPr>
          <w:rFonts w:ascii="Times New Roman" w:hAnsi="Times New Roman" w:cs="Times New Roman"/>
          <w:b/>
          <w:sz w:val="28"/>
        </w:rPr>
        <w:tab/>
      </w:r>
      <w:r w:rsidRPr="00FA6C97">
        <w:rPr>
          <w:rFonts w:ascii="Times New Roman" w:hAnsi="Times New Roman" w:cs="Times New Roman"/>
          <w:b/>
          <w:sz w:val="28"/>
          <w:u w:val="single"/>
        </w:rPr>
        <w:t>Les pouvoirs du dirigeant social</w:t>
      </w:r>
    </w:p>
    <w:p w14:paraId="46EB904C" w14:textId="77777777" w:rsidR="00B20550" w:rsidRPr="00AC40FB"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rPr>
      </w:pPr>
    </w:p>
    <w:p w14:paraId="560B9671" w14:textId="77777777" w:rsidR="00AC40FB" w:rsidRPr="00AC40FB" w:rsidRDefault="00AC40FB"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AC40FB">
        <w:rPr>
          <w:rFonts w:ascii="Times New Roman" w:hAnsi="Times New Roman" w:cs="Times New Roman"/>
        </w:rPr>
        <w:t xml:space="preserve">Les pouvoirs des </w:t>
      </w:r>
      <w:r>
        <w:rPr>
          <w:rFonts w:ascii="Times New Roman" w:hAnsi="Times New Roman" w:cs="Times New Roman"/>
        </w:rPr>
        <w:t xml:space="preserve">dirigeants de société varient selon que cette dernière soit </w:t>
      </w:r>
      <w:r w:rsidRPr="00AC40FB">
        <w:rPr>
          <w:rFonts w:ascii="Times New Roman" w:hAnsi="Times New Roman" w:cs="Times New Roman"/>
          <w:i/>
        </w:rPr>
        <w:t>in bonis</w:t>
      </w:r>
      <w:r>
        <w:rPr>
          <w:rFonts w:ascii="Times New Roman" w:hAnsi="Times New Roman" w:cs="Times New Roman"/>
        </w:rPr>
        <w:t xml:space="preserve"> (</w:t>
      </w:r>
      <w:r w:rsidRPr="00AC40FB">
        <w:rPr>
          <w:rFonts w:ascii="Times New Roman" w:hAnsi="Times New Roman" w:cs="Times New Roman"/>
          <w:b/>
        </w:rPr>
        <w:t>I</w:t>
      </w:r>
      <w:r>
        <w:rPr>
          <w:rFonts w:ascii="Times New Roman" w:hAnsi="Times New Roman" w:cs="Times New Roman"/>
        </w:rPr>
        <w:t>.) ou en procédure collective (</w:t>
      </w:r>
      <w:r w:rsidRPr="00AC40FB">
        <w:rPr>
          <w:rFonts w:ascii="Times New Roman" w:hAnsi="Times New Roman" w:cs="Times New Roman"/>
          <w:b/>
        </w:rPr>
        <w:t>II</w:t>
      </w:r>
      <w:r>
        <w:rPr>
          <w:rFonts w:ascii="Times New Roman" w:hAnsi="Times New Roman" w:cs="Times New Roman"/>
        </w:rPr>
        <w:t>.).</w:t>
      </w:r>
    </w:p>
    <w:p w14:paraId="159744CB" w14:textId="77777777" w:rsidR="00AC40FB" w:rsidRDefault="00AC40FB"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sz w:val="28"/>
        </w:rPr>
      </w:pPr>
    </w:p>
    <w:p w14:paraId="6736EE1E"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i/>
          <w:sz w:val="28"/>
        </w:rPr>
      </w:pPr>
      <w:r w:rsidRPr="00FA6C97">
        <w:rPr>
          <w:rFonts w:ascii="Times New Roman" w:hAnsi="Times New Roman" w:cs="Times New Roman"/>
          <w:b/>
          <w:sz w:val="28"/>
        </w:rPr>
        <w:tab/>
        <w:t>I.</w:t>
      </w:r>
      <w:r w:rsidRPr="00FA6C97">
        <w:rPr>
          <w:rFonts w:ascii="Times New Roman" w:hAnsi="Times New Roman" w:cs="Times New Roman"/>
          <w:b/>
          <w:sz w:val="28"/>
        </w:rPr>
        <w:tab/>
      </w:r>
      <w:r w:rsidR="00AC40FB">
        <w:rPr>
          <w:rFonts w:ascii="Times New Roman" w:hAnsi="Times New Roman" w:cs="Times New Roman"/>
          <w:b/>
          <w:sz w:val="28"/>
        </w:rPr>
        <w:tab/>
      </w:r>
      <w:r w:rsidRPr="00FA6C97">
        <w:rPr>
          <w:rFonts w:ascii="Times New Roman" w:hAnsi="Times New Roman" w:cs="Times New Roman"/>
          <w:b/>
          <w:sz w:val="28"/>
          <w:u w:val="single"/>
        </w:rPr>
        <w:t xml:space="preserve">Lorsque la société est </w:t>
      </w:r>
      <w:r w:rsidRPr="00FA6C97">
        <w:rPr>
          <w:rFonts w:ascii="Times New Roman" w:hAnsi="Times New Roman" w:cs="Times New Roman"/>
          <w:b/>
          <w:i/>
          <w:sz w:val="28"/>
          <w:u w:val="single"/>
        </w:rPr>
        <w:t>in bonis</w:t>
      </w:r>
    </w:p>
    <w:p w14:paraId="4159F4F3" w14:textId="77777777" w:rsidR="00B20550" w:rsidRPr="00FA6C97" w:rsidRDefault="00B20550" w:rsidP="00132CE7">
      <w:pPr>
        <w:widowControl w:val="0"/>
        <w:autoSpaceDE w:val="0"/>
        <w:autoSpaceDN w:val="0"/>
        <w:adjustRightInd w:val="0"/>
        <w:jc w:val="both"/>
        <w:rPr>
          <w:rFonts w:ascii="Times New Roman" w:hAnsi="Times New Roman" w:cs="Times New Roman"/>
        </w:rPr>
      </w:pPr>
    </w:p>
    <w:p w14:paraId="3316F860" w14:textId="77777777" w:rsidR="00B20550" w:rsidRPr="00FA6C97" w:rsidRDefault="00B20550" w:rsidP="00D814ED">
      <w:pPr>
        <w:widowControl w:val="0"/>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S’intéresser aux pouvoirs des dirigeants sociaux impose de distinguer les pouvoirs du dirigeant dans l’ordre interne (à l’égard des associés) et dans l’ordre externe (à l’égard des tiers) : </w:t>
      </w:r>
    </w:p>
    <w:p w14:paraId="13435C82" w14:textId="77777777" w:rsidR="00B20550" w:rsidRPr="00FA6C97" w:rsidRDefault="00B20550" w:rsidP="00132CE7">
      <w:pPr>
        <w:widowControl w:val="0"/>
        <w:autoSpaceDE w:val="0"/>
        <w:autoSpaceDN w:val="0"/>
        <w:adjustRightInd w:val="0"/>
        <w:jc w:val="both"/>
        <w:rPr>
          <w:rFonts w:ascii="Times New Roman" w:hAnsi="Times New Roman" w:cs="Times New Roman"/>
        </w:rPr>
      </w:pPr>
    </w:p>
    <w:p w14:paraId="1A40B4B4" w14:textId="77777777" w:rsidR="0004401D" w:rsidRDefault="00B20550" w:rsidP="004A70C9">
      <w:pPr>
        <w:pStyle w:val="Paragraphedeliste"/>
        <w:widowControl w:val="0"/>
        <w:numPr>
          <w:ilvl w:val="0"/>
          <w:numId w:val="59"/>
        </w:numPr>
        <w:tabs>
          <w:tab w:val="left" w:pos="284"/>
        </w:tabs>
        <w:autoSpaceDE w:val="0"/>
        <w:autoSpaceDN w:val="0"/>
        <w:adjustRightInd w:val="0"/>
        <w:ind w:left="284" w:hanging="284"/>
        <w:jc w:val="both"/>
        <w:rPr>
          <w:rFonts w:ascii="Times New Roman" w:hAnsi="Times New Roman" w:cs="Times New Roman"/>
          <w:b/>
        </w:rPr>
      </w:pPr>
      <w:r w:rsidRPr="009F4237">
        <w:rPr>
          <w:rFonts w:ascii="Times New Roman" w:hAnsi="Times New Roman" w:cs="Times New Roman"/>
          <w:b/>
        </w:rPr>
        <w:t xml:space="preserve">Dans l’ordre externe, dans les rapports </w:t>
      </w:r>
      <w:r w:rsidR="00CC2E47" w:rsidRPr="009F4237">
        <w:rPr>
          <w:rFonts w:ascii="Times New Roman" w:hAnsi="Times New Roman" w:cs="Times New Roman"/>
          <w:b/>
        </w:rPr>
        <w:t>« </w:t>
      </w:r>
      <w:r w:rsidRPr="009F4237">
        <w:rPr>
          <w:rFonts w:ascii="Times New Roman" w:hAnsi="Times New Roman" w:cs="Times New Roman"/>
          <w:b/>
        </w:rPr>
        <w:t>société – tiers</w:t>
      </w:r>
      <w:r w:rsidR="00CC2E47" w:rsidRPr="009F4237">
        <w:rPr>
          <w:rFonts w:ascii="Times New Roman" w:hAnsi="Times New Roman" w:cs="Times New Roman"/>
          <w:b/>
        </w:rPr>
        <w:t> »</w:t>
      </w:r>
      <w:r w:rsidRPr="009F4237">
        <w:rPr>
          <w:rFonts w:ascii="Times New Roman" w:hAnsi="Times New Roman" w:cs="Times New Roman"/>
          <w:b/>
        </w:rPr>
        <w:t xml:space="preserve">, l’étude des pouvoirs des dirigeants conduit à s’interroger sur </w:t>
      </w:r>
      <w:r w:rsidRPr="009F4237">
        <w:rPr>
          <w:rFonts w:ascii="Times New Roman" w:hAnsi="Times New Roman" w:cs="Times New Roman"/>
          <w:b/>
          <w:u w:val="single"/>
        </w:rPr>
        <w:t xml:space="preserve">la </w:t>
      </w:r>
      <w:r w:rsidRPr="009F4237">
        <w:rPr>
          <w:rFonts w:ascii="Times New Roman" w:hAnsi="Times New Roman" w:cs="Times New Roman"/>
          <w:b/>
          <w:color w:val="FF0000"/>
          <w:u w:val="single"/>
        </w:rPr>
        <w:t>validité</w:t>
      </w:r>
      <w:r w:rsidRPr="009F4237">
        <w:rPr>
          <w:rFonts w:ascii="Times New Roman" w:hAnsi="Times New Roman" w:cs="Times New Roman"/>
          <w:b/>
          <w:u w:val="single"/>
        </w:rPr>
        <w:t xml:space="preserve"> des actes conclus par le dirigeant</w:t>
      </w:r>
      <w:r w:rsidRPr="009F4237">
        <w:rPr>
          <w:rFonts w:ascii="Times New Roman" w:hAnsi="Times New Roman" w:cs="Times New Roman"/>
          <w:b/>
        </w:rPr>
        <w:t xml:space="preserve">. Il est ici nécessaire de se référer à l’objet social et d’opérer une distinction : </w:t>
      </w:r>
    </w:p>
    <w:p w14:paraId="3F613030" w14:textId="77777777" w:rsidR="009F4237" w:rsidRPr="009F4237" w:rsidRDefault="009F4237" w:rsidP="00132CE7">
      <w:pPr>
        <w:pStyle w:val="Paragraphedeliste"/>
        <w:widowControl w:val="0"/>
        <w:tabs>
          <w:tab w:val="left" w:pos="1701"/>
        </w:tabs>
        <w:autoSpaceDE w:val="0"/>
        <w:autoSpaceDN w:val="0"/>
        <w:adjustRightInd w:val="0"/>
        <w:ind w:left="1701"/>
        <w:jc w:val="both"/>
        <w:rPr>
          <w:rFonts w:ascii="Times New Roman" w:hAnsi="Times New Roman" w:cs="Times New Roman"/>
          <w:b/>
        </w:rPr>
      </w:pPr>
    </w:p>
    <w:p w14:paraId="0E827044" w14:textId="77777777" w:rsidR="00AC40FB" w:rsidRDefault="00B20550" w:rsidP="00D814ED">
      <w:pPr>
        <w:widowControl w:val="0"/>
        <w:tabs>
          <w:tab w:val="left" w:pos="220"/>
          <w:tab w:val="left" w:pos="567"/>
          <w:tab w:val="left" w:pos="720"/>
          <w:tab w:val="left" w:pos="1418"/>
          <w:tab w:val="left" w:pos="2268"/>
        </w:tabs>
        <w:autoSpaceDE w:val="0"/>
        <w:autoSpaceDN w:val="0"/>
        <w:adjustRightInd w:val="0"/>
        <w:ind w:left="567" w:hanging="283"/>
        <w:jc w:val="both"/>
        <w:rPr>
          <w:rFonts w:ascii="Times New Roman" w:hAnsi="Times New Roman" w:cs="Times New Roman"/>
        </w:rPr>
      </w:pPr>
      <w:r w:rsidRPr="009F4237">
        <w:rPr>
          <w:rFonts w:ascii="Times New Roman" w:hAnsi="Times New Roman" w:cs="Times New Roman"/>
          <w:b/>
        </w:rPr>
        <w:t>-</w:t>
      </w:r>
      <w:r w:rsidRPr="009F4237">
        <w:rPr>
          <w:rFonts w:ascii="Times New Roman" w:hAnsi="Times New Roman" w:cs="Times New Roman"/>
          <w:b/>
        </w:rPr>
        <w:tab/>
      </w:r>
      <w:r w:rsidRPr="009F4237">
        <w:rPr>
          <w:rFonts w:ascii="Times New Roman" w:hAnsi="Times New Roman" w:cs="Times New Roman"/>
          <w:b/>
          <w:u w:val="single"/>
        </w:rPr>
        <w:t>dans les sociétés à risque illimité</w:t>
      </w:r>
      <w:r w:rsidRPr="009F4237">
        <w:rPr>
          <w:rFonts w:ascii="Times New Roman" w:hAnsi="Times New Roman" w:cs="Times New Roman"/>
          <w:b/>
        </w:rPr>
        <w:t> : la société n’est engagée que par les actes conclu</w:t>
      </w:r>
      <w:r w:rsidR="00CC2E47" w:rsidRPr="009F4237">
        <w:rPr>
          <w:rFonts w:ascii="Times New Roman" w:hAnsi="Times New Roman" w:cs="Times New Roman"/>
          <w:b/>
        </w:rPr>
        <w:t>s</w:t>
      </w:r>
      <w:r w:rsidRPr="009F4237">
        <w:rPr>
          <w:rFonts w:ascii="Times New Roman" w:hAnsi="Times New Roman" w:cs="Times New Roman"/>
          <w:b/>
        </w:rPr>
        <w:t xml:space="preserve"> par le gérant </w:t>
      </w:r>
      <w:r w:rsidR="00CC2E47" w:rsidRPr="009F4237">
        <w:rPr>
          <w:rFonts w:ascii="Times New Roman" w:hAnsi="Times New Roman" w:cs="Times New Roman"/>
          <w:b/>
        </w:rPr>
        <w:t>qui relèvent de l’objet social</w:t>
      </w:r>
      <w:r w:rsidR="00CC2E47" w:rsidRPr="00FA6C97">
        <w:rPr>
          <w:rFonts w:ascii="Times New Roman" w:hAnsi="Times New Roman" w:cs="Times New Roman"/>
        </w:rPr>
        <w:t xml:space="preserve">. La solution est </w:t>
      </w:r>
      <w:r w:rsidRPr="00FA6C97">
        <w:rPr>
          <w:rFonts w:ascii="Times New Roman" w:hAnsi="Times New Roman" w:cs="Times New Roman"/>
        </w:rPr>
        <w:t>logique : la responsabilité des associés est illimitée mais les associés n’acceptent de prendre des risques que pour le développement « </w:t>
      </w:r>
      <w:r w:rsidRPr="00FA6C97">
        <w:rPr>
          <w:rFonts w:ascii="Times New Roman" w:hAnsi="Times New Roman" w:cs="Times New Roman"/>
          <w:i/>
        </w:rPr>
        <w:t>régulier</w:t>
      </w:r>
      <w:r w:rsidRPr="00FA6C97">
        <w:rPr>
          <w:rFonts w:ascii="Times New Roman" w:hAnsi="Times New Roman" w:cs="Times New Roman"/>
        </w:rPr>
        <w:t> » de l’activité. Les actes conclus en dépassement de l’objet social sont ici entachés de nullité</w:t>
      </w:r>
      <w:r w:rsidR="00AC40FB">
        <w:rPr>
          <w:rFonts w:ascii="Times New Roman" w:hAnsi="Times New Roman" w:cs="Times New Roman"/>
        </w:rPr>
        <w:t xml:space="preserve"> ; </w:t>
      </w:r>
    </w:p>
    <w:p w14:paraId="3D19977A" w14:textId="77777777" w:rsidR="009F4237" w:rsidRDefault="009F4237" w:rsidP="00D814ED">
      <w:pPr>
        <w:widowControl w:val="0"/>
        <w:tabs>
          <w:tab w:val="left" w:pos="220"/>
          <w:tab w:val="left" w:pos="567"/>
          <w:tab w:val="left" w:pos="720"/>
          <w:tab w:val="left" w:pos="1418"/>
          <w:tab w:val="left" w:pos="2268"/>
        </w:tabs>
        <w:autoSpaceDE w:val="0"/>
        <w:autoSpaceDN w:val="0"/>
        <w:adjustRightInd w:val="0"/>
        <w:ind w:left="567" w:hanging="283"/>
        <w:jc w:val="both"/>
        <w:rPr>
          <w:rFonts w:ascii="Times New Roman" w:hAnsi="Times New Roman" w:cs="Times New Roman"/>
        </w:rPr>
      </w:pPr>
    </w:p>
    <w:p w14:paraId="19D4F4B2" w14:textId="77777777" w:rsidR="009F4237" w:rsidRPr="00FA6C97" w:rsidRDefault="009F4237" w:rsidP="00D814ED">
      <w:pPr>
        <w:widowControl w:val="0"/>
        <w:tabs>
          <w:tab w:val="left" w:pos="220"/>
          <w:tab w:val="left" w:pos="567"/>
          <w:tab w:val="left" w:pos="720"/>
          <w:tab w:val="left" w:pos="1418"/>
          <w:tab w:val="left" w:pos="2268"/>
        </w:tabs>
        <w:autoSpaceDE w:val="0"/>
        <w:autoSpaceDN w:val="0"/>
        <w:adjustRightInd w:val="0"/>
        <w:ind w:left="567" w:hanging="283"/>
        <w:jc w:val="both"/>
        <w:rPr>
          <w:rFonts w:ascii="Times New Roman" w:hAnsi="Times New Roman" w:cs="Times New Roman"/>
        </w:rPr>
      </w:pPr>
    </w:p>
    <w:p w14:paraId="19BC0E2F" w14:textId="77777777" w:rsidR="00B20550" w:rsidRPr="00D71C80" w:rsidRDefault="00B20550" w:rsidP="00D814ED">
      <w:pPr>
        <w:tabs>
          <w:tab w:val="left" w:pos="567"/>
        </w:tabs>
        <w:ind w:left="567" w:hanging="283"/>
        <w:jc w:val="both"/>
        <w:rPr>
          <w:rFonts w:ascii="Times New Roman" w:eastAsia="Times New Roman" w:hAnsi="Times New Roman" w:cs="Times New Roman"/>
          <w:sz w:val="20"/>
          <w:szCs w:val="20"/>
        </w:rPr>
      </w:pPr>
      <w:r w:rsidRPr="00FA6C97">
        <w:rPr>
          <w:rFonts w:ascii="Times New Roman" w:hAnsi="Times New Roman" w:cs="Times New Roman"/>
        </w:rPr>
        <w:t>-</w:t>
      </w:r>
      <w:r w:rsidRPr="00FA6C97">
        <w:rPr>
          <w:rFonts w:ascii="Times New Roman" w:hAnsi="Times New Roman" w:cs="Times New Roman"/>
        </w:rPr>
        <w:tab/>
      </w:r>
      <w:r w:rsidRPr="009F4237">
        <w:rPr>
          <w:rFonts w:ascii="Times New Roman" w:hAnsi="Times New Roman" w:cs="Times New Roman"/>
          <w:b/>
          <w:u w:val="single"/>
        </w:rPr>
        <w:t>dans les sociétés à risque limité</w:t>
      </w:r>
      <w:r w:rsidRPr="009F4237">
        <w:rPr>
          <w:rFonts w:ascii="Times New Roman" w:hAnsi="Times New Roman" w:cs="Times New Roman"/>
          <w:b/>
        </w:rPr>
        <w:t xml:space="preserve"> : la société est engagée même si le gérant dépasse l’objet social de la société, </w:t>
      </w:r>
      <w:r w:rsidRPr="009F4237">
        <w:rPr>
          <w:rFonts w:ascii="Times New Roman" w:eastAsia="Times New Roman" w:hAnsi="Times New Roman" w:cs="Times New Roman"/>
          <w:b/>
          <w:color w:val="000000"/>
          <w:shd w:val="clear" w:color="auto" w:fill="FFFFFF"/>
        </w:rPr>
        <w:t>à moins qu'elle ne prouve que le tiers savait que l'acte dépassait cet objet ou qu'il ne pouvait l'ignorer compte tenu des circonstances, étant exclu que la seule publication des statuts suffise à constituer cette preuve</w:t>
      </w:r>
      <w:r w:rsidR="00CC2E47" w:rsidRPr="00FA6C97">
        <w:rPr>
          <w:rFonts w:ascii="Times New Roman" w:eastAsia="Times New Roman" w:hAnsi="Times New Roman" w:cs="Times New Roman"/>
          <w:color w:val="000000"/>
          <w:shd w:val="clear" w:color="auto" w:fill="FFFFFF"/>
        </w:rPr>
        <w:t>.</w:t>
      </w:r>
      <w:r w:rsidRPr="00FA6C97">
        <w:rPr>
          <w:rFonts w:ascii="Times New Roman" w:eastAsia="Times New Roman" w:hAnsi="Times New Roman" w:cs="Times New Roman"/>
          <w:color w:val="000000"/>
          <w:shd w:val="clear" w:color="auto" w:fill="FFFFFF"/>
        </w:rPr>
        <w:t xml:space="preserve"> </w:t>
      </w:r>
    </w:p>
    <w:p w14:paraId="35CA0E40" w14:textId="77777777" w:rsidR="009907F8" w:rsidRDefault="00B20550" w:rsidP="00D814ED">
      <w:pPr>
        <w:widowControl w:val="0"/>
        <w:tabs>
          <w:tab w:val="left" w:pos="220"/>
          <w:tab w:val="left" w:pos="567"/>
          <w:tab w:val="left" w:pos="720"/>
          <w:tab w:val="left" w:pos="1701"/>
          <w:tab w:val="left" w:pos="2268"/>
        </w:tabs>
        <w:autoSpaceDE w:val="0"/>
        <w:autoSpaceDN w:val="0"/>
        <w:adjustRightInd w:val="0"/>
        <w:ind w:left="567" w:hanging="283"/>
        <w:jc w:val="both"/>
        <w:rPr>
          <w:rFonts w:ascii="Times New Roman" w:hAnsi="Times New Roman" w:cs="Times New Roman"/>
          <w:bCs/>
        </w:rPr>
      </w:pPr>
      <w:r w:rsidRPr="00FA6C97">
        <w:rPr>
          <w:rFonts w:ascii="Times New Roman" w:hAnsi="Times New Roman" w:cs="Times New Roman"/>
          <w:bCs/>
        </w:rPr>
        <w:tab/>
      </w:r>
      <w:r w:rsidRPr="00FA6C97">
        <w:rPr>
          <w:rFonts w:ascii="Times New Roman" w:hAnsi="Times New Roman" w:cs="Times New Roman"/>
          <w:bCs/>
        </w:rPr>
        <w:tab/>
      </w:r>
    </w:p>
    <w:p w14:paraId="1E746C00" w14:textId="77777777" w:rsidR="009907F8" w:rsidRDefault="009907F8" w:rsidP="00D814ED">
      <w:pPr>
        <w:widowControl w:val="0"/>
        <w:tabs>
          <w:tab w:val="left" w:pos="220"/>
          <w:tab w:val="left" w:pos="567"/>
          <w:tab w:val="left" w:pos="720"/>
          <w:tab w:val="left" w:pos="1701"/>
          <w:tab w:val="left" w:pos="2268"/>
        </w:tabs>
        <w:autoSpaceDE w:val="0"/>
        <w:autoSpaceDN w:val="0"/>
        <w:adjustRightInd w:val="0"/>
        <w:ind w:left="567" w:hanging="283"/>
        <w:jc w:val="both"/>
        <w:rPr>
          <w:rFonts w:ascii="Times New Roman" w:hAnsi="Times New Roman" w:cs="Times New Roman"/>
          <w:bCs/>
        </w:rPr>
      </w:pPr>
    </w:p>
    <w:p w14:paraId="5E78D96B" w14:textId="2391764F" w:rsidR="0004401D" w:rsidRDefault="00B20550" w:rsidP="00D814ED">
      <w:pPr>
        <w:widowControl w:val="0"/>
        <w:tabs>
          <w:tab w:val="left" w:pos="220"/>
          <w:tab w:val="left" w:pos="567"/>
          <w:tab w:val="left" w:pos="720"/>
          <w:tab w:val="left" w:pos="1701"/>
          <w:tab w:val="left" w:pos="2268"/>
        </w:tabs>
        <w:autoSpaceDE w:val="0"/>
        <w:autoSpaceDN w:val="0"/>
        <w:adjustRightInd w:val="0"/>
        <w:ind w:left="567" w:hanging="283"/>
        <w:jc w:val="both"/>
        <w:rPr>
          <w:rFonts w:ascii="Times New Roman" w:hAnsi="Times New Roman" w:cs="Times New Roman"/>
          <w:bCs/>
        </w:rPr>
      </w:pPr>
      <w:r w:rsidRPr="00FA6C97">
        <w:rPr>
          <w:rFonts w:ascii="Times New Roman" w:hAnsi="Times New Roman" w:cs="Times New Roman"/>
          <w:bCs/>
        </w:rPr>
        <w:tab/>
      </w:r>
    </w:p>
    <w:p w14:paraId="5D39CE7D" w14:textId="3DC1B8E6" w:rsidR="00B20550" w:rsidRPr="009F4237" w:rsidRDefault="0004401D" w:rsidP="00132CE7">
      <w:pPr>
        <w:widowControl w:val="0"/>
        <w:tabs>
          <w:tab w:val="left" w:pos="220"/>
          <w:tab w:val="left" w:pos="720"/>
          <w:tab w:val="left" w:pos="1701"/>
          <w:tab w:val="left" w:pos="1985"/>
          <w:tab w:val="left" w:pos="2268"/>
        </w:tabs>
        <w:autoSpaceDE w:val="0"/>
        <w:autoSpaceDN w:val="0"/>
        <w:adjustRightInd w:val="0"/>
        <w:jc w:val="both"/>
        <w:rPr>
          <w:rFonts w:ascii="Times New Roman" w:hAnsi="Times New Roman" w:cs="Times New Roman"/>
          <w:b/>
          <w:bCs/>
        </w:rPr>
      </w:pPr>
      <w:r>
        <w:rPr>
          <w:rFonts w:ascii="Times New Roman" w:hAnsi="Times New Roman" w:cs="Times New Roman"/>
          <w:bCs/>
        </w:rPr>
        <w:lastRenderedPageBreak/>
        <w:tab/>
      </w:r>
      <w:r w:rsidR="00B20550" w:rsidRPr="009F4237">
        <w:rPr>
          <w:rFonts w:ascii="Times New Roman" w:hAnsi="Times New Roman" w:cs="Times New Roman"/>
          <w:b/>
          <w:bCs/>
        </w:rPr>
        <w:t xml:space="preserve">Les </w:t>
      </w:r>
      <w:r w:rsidR="00B20550" w:rsidRPr="009F4237">
        <w:rPr>
          <w:rFonts w:ascii="Times New Roman" w:hAnsi="Times New Roman" w:cs="Times New Roman"/>
          <w:b/>
          <w:bCs/>
          <w:i/>
        </w:rPr>
        <w:t>clauses statutaires limitatives de pouvoir</w:t>
      </w:r>
      <w:r w:rsidR="00B20550" w:rsidRPr="009F4237">
        <w:rPr>
          <w:rFonts w:ascii="Times New Roman" w:hAnsi="Times New Roman" w:cs="Times New Roman"/>
          <w:b/>
          <w:bCs/>
        </w:rPr>
        <w:t xml:space="preserve"> sont : </w:t>
      </w:r>
    </w:p>
    <w:p w14:paraId="0DB36B7A" w14:textId="77777777" w:rsidR="008465F4" w:rsidRPr="009F4237" w:rsidRDefault="008465F4" w:rsidP="00132CE7">
      <w:pPr>
        <w:widowControl w:val="0"/>
        <w:tabs>
          <w:tab w:val="left" w:pos="220"/>
          <w:tab w:val="left" w:pos="720"/>
          <w:tab w:val="left" w:pos="1701"/>
          <w:tab w:val="left" w:pos="1985"/>
          <w:tab w:val="left" w:pos="2268"/>
        </w:tabs>
        <w:autoSpaceDE w:val="0"/>
        <w:autoSpaceDN w:val="0"/>
        <w:adjustRightInd w:val="0"/>
        <w:jc w:val="both"/>
        <w:rPr>
          <w:rFonts w:ascii="Times New Roman" w:hAnsi="Times New Roman" w:cs="Times New Roman"/>
          <w:b/>
          <w:bCs/>
        </w:rPr>
      </w:pPr>
    </w:p>
    <w:p w14:paraId="372EE789" w14:textId="6E880477" w:rsidR="00B20550" w:rsidRPr="009F4237" w:rsidRDefault="00D814ED" w:rsidP="00D814ED">
      <w:pPr>
        <w:widowControl w:val="0"/>
        <w:tabs>
          <w:tab w:val="left" w:pos="220"/>
          <w:tab w:val="left" w:pos="284"/>
          <w:tab w:val="left" w:pos="567"/>
          <w:tab w:val="left" w:pos="1701"/>
        </w:tabs>
        <w:autoSpaceDE w:val="0"/>
        <w:autoSpaceDN w:val="0"/>
        <w:adjustRightInd w:val="0"/>
        <w:ind w:left="567" w:hanging="567"/>
        <w:jc w:val="both"/>
        <w:rPr>
          <w:rFonts w:ascii="Times New Roman" w:hAnsi="Times New Roman" w:cs="Times New Roman"/>
          <w:b/>
          <w:bCs/>
        </w:rPr>
      </w:pPr>
      <w:r>
        <w:rPr>
          <w:rFonts w:ascii="Times New Roman" w:hAnsi="Times New Roman" w:cs="Times New Roman"/>
          <w:b/>
          <w:bCs/>
        </w:rPr>
        <w:tab/>
      </w:r>
      <w:r w:rsidR="00B20550" w:rsidRPr="009F4237">
        <w:rPr>
          <w:rFonts w:ascii="Times New Roman" w:hAnsi="Times New Roman" w:cs="Times New Roman"/>
          <w:b/>
          <w:bCs/>
        </w:rPr>
        <w:t>-</w:t>
      </w:r>
      <w:r w:rsidR="00B20550" w:rsidRPr="009F4237">
        <w:rPr>
          <w:rFonts w:ascii="Times New Roman" w:hAnsi="Times New Roman" w:cs="Times New Roman"/>
          <w:b/>
          <w:bCs/>
        </w:rPr>
        <w:tab/>
      </w:r>
      <w:r w:rsidR="00B20550" w:rsidRPr="009F4237">
        <w:rPr>
          <w:rFonts w:ascii="Times New Roman" w:hAnsi="Times New Roman" w:cs="Times New Roman"/>
          <w:b/>
          <w:bCs/>
          <w:u w:val="single"/>
        </w:rPr>
        <w:t>inopposables aux tiers</w:t>
      </w:r>
      <w:r w:rsidR="00B20550" w:rsidRPr="009F4237">
        <w:rPr>
          <w:rFonts w:ascii="Times New Roman" w:hAnsi="Times New Roman" w:cs="Times New Roman"/>
          <w:b/>
          <w:bCs/>
        </w:rPr>
        <w:t xml:space="preserve"> : l’acte est ainsi valable, que le tiers ait eu connaissance ou non du non-respect de la clause limitative de pouvoir ; mais </w:t>
      </w:r>
    </w:p>
    <w:p w14:paraId="1D753FCC" w14:textId="77777777" w:rsidR="008465F4" w:rsidRPr="009F4237" w:rsidRDefault="008465F4" w:rsidP="00D814ED">
      <w:pPr>
        <w:widowControl w:val="0"/>
        <w:tabs>
          <w:tab w:val="left" w:pos="220"/>
          <w:tab w:val="left" w:pos="284"/>
          <w:tab w:val="left" w:pos="720"/>
          <w:tab w:val="left" w:pos="1701"/>
        </w:tabs>
        <w:autoSpaceDE w:val="0"/>
        <w:autoSpaceDN w:val="0"/>
        <w:adjustRightInd w:val="0"/>
        <w:ind w:left="1985" w:hanging="1985"/>
        <w:jc w:val="both"/>
        <w:rPr>
          <w:rFonts w:ascii="Times New Roman" w:hAnsi="Times New Roman" w:cs="Times New Roman"/>
          <w:b/>
          <w:bCs/>
        </w:rPr>
      </w:pPr>
    </w:p>
    <w:p w14:paraId="361D4476" w14:textId="0220A7E8" w:rsidR="00B20550" w:rsidRPr="009F4237" w:rsidRDefault="00D814ED" w:rsidP="00D814ED">
      <w:pPr>
        <w:widowControl w:val="0"/>
        <w:tabs>
          <w:tab w:val="left" w:pos="220"/>
          <w:tab w:val="left" w:pos="284"/>
          <w:tab w:val="left" w:pos="567"/>
          <w:tab w:val="left" w:pos="1701"/>
        </w:tabs>
        <w:autoSpaceDE w:val="0"/>
        <w:autoSpaceDN w:val="0"/>
        <w:adjustRightInd w:val="0"/>
        <w:ind w:left="567" w:hanging="567"/>
        <w:jc w:val="both"/>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sidR="00B20550" w:rsidRPr="009F4237">
        <w:rPr>
          <w:rFonts w:ascii="Times New Roman" w:hAnsi="Times New Roman" w:cs="Times New Roman"/>
          <w:b/>
          <w:bCs/>
        </w:rPr>
        <w:t>-</w:t>
      </w:r>
      <w:r w:rsidR="00B20550" w:rsidRPr="009F4237">
        <w:rPr>
          <w:rFonts w:ascii="Times New Roman" w:hAnsi="Times New Roman" w:cs="Times New Roman"/>
          <w:b/>
          <w:bCs/>
        </w:rPr>
        <w:tab/>
      </w:r>
      <w:r w:rsidR="00B20550" w:rsidRPr="009F4237">
        <w:rPr>
          <w:rFonts w:ascii="Times New Roman" w:hAnsi="Times New Roman" w:cs="Times New Roman"/>
          <w:b/>
          <w:bCs/>
          <w:u w:val="single"/>
        </w:rPr>
        <w:t>invocables par les tiers </w:t>
      </w:r>
      <w:r w:rsidR="00B20550" w:rsidRPr="009F4237">
        <w:rPr>
          <w:rFonts w:ascii="Times New Roman" w:hAnsi="Times New Roman" w:cs="Times New Roman"/>
          <w:b/>
          <w:bCs/>
        </w:rPr>
        <w:t xml:space="preserve">: les tiers peuvent se prévaloir du non-respect d’une clause limitative de pouvoir pour demander la nullité de l’acte, sauf si les statuts interdisent aux tiers de se prévaloir de ces clauses.   </w:t>
      </w:r>
    </w:p>
    <w:p w14:paraId="1BD8240F" w14:textId="77777777" w:rsidR="00B20550" w:rsidRPr="00FA6C97" w:rsidRDefault="00B20550" w:rsidP="00132CE7">
      <w:pPr>
        <w:widowControl w:val="0"/>
        <w:autoSpaceDE w:val="0"/>
        <w:autoSpaceDN w:val="0"/>
        <w:adjustRightInd w:val="0"/>
        <w:jc w:val="both"/>
        <w:rPr>
          <w:rFonts w:ascii="Times New Roman" w:hAnsi="Times New Roman" w:cs="Times New Roman"/>
        </w:rPr>
      </w:pPr>
    </w:p>
    <w:p w14:paraId="4DEC07F9" w14:textId="77777777" w:rsidR="00B20550" w:rsidRPr="00FA6C97" w:rsidRDefault="00B20550" w:rsidP="004A70C9">
      <w:pPr>
        <w:pStyle w:val="Paragraphedeliste"/>
        <w:widowControl w:val="0"/>
        <w:numPr>
          <w:ilvl w:val="0"/>
          <w:numId w:val="59"/>
        </w:numPr>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b/>
        </w:rPr>
        <w:t>Dans l’ordre interne</w:t>
      </w:r>
      <w:r w:rsidRPr="00FA6C97">
        <w:rPr>
          <w:rFonts w:ascii="Times New Roman" w:hAnsi="Times New Roman" w:cs="Times New Roman"/>
        </w:rPr>
        <w:t xml:space="preserve">, </w:t>
      </w:r>
      <w:r w:rsidRPr="009F4237">
        <w:rPr>
          <w:rFonts w:ascii="Times New Roman" w:hAnsi="Times New Roman" w:cs="Times New Roman"/>
          <w:b/>
        </w:rPr>
        <w:t xml:space="preserve">dans les rapports </w:t>
      </w:r>
      <w:r w:rsidR="00CC2E47" w:rsidRPr="009F4237">
        <w:rPr>
          <w:rFonts w:ascii="Times New Roman" w:hAnsi="Times New Roman" w:cs="Times New Roman"/>
          <w:b/>
        </w:rPr>
        <w:t>« </w:t>
      </w:r>
      <w:r w:rsidRPr="009F4237">
        <w:rPr>
          <w:rFonts w:ascii="Times New Roman" w:hAnsi="Times New Roman" w:cs="Times New Roman"/>
          <w:b/>
        </w:rPr>
        <w:t>dirigeant – associés</w:t>
      </w:r>
      <w:r w:rsidR="00CC2E47" w:rsidRPr="009F4237">
        <w:rPr>
          <w:rFonts w:ascii="Times New Roman" w:hAnsi="Times New Roman" w:cs="Times New Roman"/>
          <w:b/>
        </w:rPr>
        <w:t> »</w:t>
      </w:r>
      <w:r w:rsidRPr="009F4237">
        <w:rPr>
          <w:rFonts w:ascii="Times New Roman" w:hAnsi="Times New Roman" w:cs="Times New Roman"/>
          <w:b/>
        </w:rPr>
        <w:t xml:space="preserve">, l’étude des pouvoirs des dirigeants conduit à s’interroger sur </w:t>
      </w:r>
      <w:r w:rsidRPr="009F4237">
        <w:rPr>
          <w:rFonts w:ascii="Times New Roman" w:hAnsi="Times New Roman" w:cs="Times New Roman"/>
          <w:b/>
          <w:u w:val="single"/>
        </w:rPr>
        <w:t xml:space="preserve">la </w:t>
      </w:r>
      <w:r w:rsidRPr="009F4237">
        <w:rPr>
          <w:rFonts w:ascii="Times New Roman" w:hAnsi="Times New Roman" w:cs="Times New Roman"/>
          <w:b/>
          <w:color w:val="FF0000"/>
          <w:u w:val="single"/>
        </w:rPr>
        <w:t>responsabilité</w:t>
      </w:r>
      <w:r w:rsidRPr="009F4237">
        <w:rPr>
          <w:rFonts w:ascii="Times New Roman" w:hAnsi="Times New Roman" w:cs="Times New Roman"/>
          <w:b/>
          <w:u w:val="single"/>
        </w:rPr>
        <w:t xml:space="preserve"> du dirigeant à raison des actes qu’il a conclu</w:t>
      </w:r>
      <w:r w:rsidRPr="00FA6C97">
        <w:rPr>
          <w:rFonts w:ascii="Times New Roman" w:hAnsi="Times New Roman" w:cs="Times New Roman"/>
        </w:rPr>
        <w:t>. Il est ici nécessaire de se référer aux limites posées par le législateur et la jurisprudence :</w:t>
      </w:r>
    </w:p>
    <w:p w14:paraId="72FAC1F5" w14:textId="77777777" w:rsidR="00B20550" w:rsidRPr="00FA6C97" w:rsidRDefault="00B20550" w:rsidP="00132CE7">
      <w:pPr>
        <w:pStyle w:val="Paragraphedeliste"/>
        <w:widowControl w:val="0"/>
        <w:autoSpaceDE w:val="0"/>
        <w:autoSpaceDN w:val="0"/>
        <w:adjustRightInd w:val="0"/>
        <w:ind w:left="1701"/>
        <w:jc w:val="both"/>
        <w:rPr>
          <w:rFonts w:ascii="Times New Roman" w:hAnsi="Times New Roman" w:cs="Times New Roman"/>
          <w:b/>
        </w:rPr>
      </w:pPr>
    </w:p>
    <w:p w14:paraId="18EFC06E" w14:textId="5BA41B70" w:rsidR="00B20550" w:rsidRPr="00D814ED" w:rsidRDefault="00B20550" w:rsidP="00D814ED">
      <w:pPr>
        <w:widowControl w:val="0"/>
        <w:tabs>
          <w:tab w:val="left" w:pos="567"/>
        </w:tabs>
        <w:autoSpaceDE w:val="0"/>
        <w:autoSpaceDN w:val="0"/>
        <w:adjustRightInd w:val="0"/>
        <w:ind w:firstLine="284"/>
        <w:jc w:val="both"/>
        <w:rPr>
          <w:rFonts w:ascii="Times New Roman" w:hAnsi="Times New Roman" w:cs="Times New Roman"/>
        </w:rPr>
      </w:pPr>
      <w:r w:rsidRPr="00D814ED">
        <w:rPr>
          <w:rFonts w:ascii="Times New Roman" w:hAnsi="Times New Roman" w:cs="Times New Roman"/>
        </w:rPr>
        <w:t>-</w:t>
      </w:r>
      <w:r w:rsidRPr="00D814ED">
        <w:rPr>
          <w:rFonts w:ascii="Times New Roman" w:hAnsi="Times New Roman" w:cs="Times New Roman"/>
        </w:rPr>
        <w:tab/>
      </w:r>
      <w:r w:rsidRPr="00D814ED">
        <w:rPr>
          <w:rFonts w:ascii="Times New Roman" w:hAnsi="Times New Roman" w:cs="Times New Roman"/>
          <w:b/>
          <w:i/>
        </w:rPr>
        <w:t>Le non-respect des pouvoirs que la loi attribue à d’autres organes sociaux</w:t>
      </w:r>
      <w:r w:rsidR="00AC40FB" w:rsidRPr="00D814ED">
        <w:rPr>
          <w:rFonts w:ascii="Times New Roman" w:hAnsi="Times New Roman" w:cs="Times New Roman"/>
        </w:rPr>
        <w:t xml:space="preserve"> ; </w:t>
      </w:r>
    </w:p>
    <w:p w14:paraId="40B5E925" w14:textId="77777777" w:rsidR="00B20550" w:rsidRPr="00FA6C97" w:rsidRDefault="00B20550" w:rsidP="00D814ED">
      <w:pPr>
        <w:pStyle w:val="Paragraphedeliste"/>
        <w:widowControl w:val="0"/>
        <w:autoSpaceDE w:val="0"/>
        <w:autoSpaceDN w:val="0"/>
        <w:adjustRightInd w:val="0"/>
        <w:ind w:left="1985" w:hanging="284"/>
        <w:jc w:val="both"/>
        <w:rPr>
          <w:rFonts w:ascii="Times New Roman" w:hAnsi="Times New Roman" w:cs="Times New Roman"/>
        </w:rPr>
      </w:pPr>
    </w:p>
    <w:p w14:paraId="1DBDF83A" w14:textId="1DDE2104" w:rsidR="00CC2E47" w:rsidRPr="00D814ED" w:rsidRDefault="00B20550" w:rsidP="00D814ED">
      <w:pPr>
        <w:widowControl w:val="0"/>
        <w:autoSpaceDE w:val="0"/>
        <w:autoSpaceDN w:val="0"/>
        <w:adjustRightInd w:val="0"/>
        <w:ind w:left="567"/>
        <w:jc w:val="both"/>
        <w:rPr>
          <w:rFonts w:ascii="Times New Roman" w:hAnsi="Times New Roman" w:cs="Times New Roman"/>
        </w:rPr>
      </w:pPr>
      <w:r w:rsidRPr="00D814ED">
        <w:rPr>
          <w:rFonts w:ascii="Times New Roman" w:hAnsi="Times New Roman" w:cs="Times New Roman"/>
        </w:rPr>
        <w:t>Si le dirigeant de la société accompli seul un acte qui relèverait par exemple de la compétence d’un autre organe de la société (par exemple, le dirigeants modifie seul les statuts de la société – alors qu’il s’agit là d’une prérogative exclusive de l’assemblée générale), cet acte pourrait être annulé et le dirigean</w:t>
      </w:r>
      <w:r w:rsidR="00CC2E47" w:rsidRPr="00D814ED">
        <w:rPr>
          <w:rFonts w:ascii="Times New Roman" w:hAnsi="Times New Roman" w:cs="Times New Roman"/>
        </w:rPr>
        <w:t>t engagerait sa responsabilité</w:t>
      </w:r>
      <w:r w:rsidR="00CC2E47" w:rsidRPr="00FA6C97">
        <w:rPr>
          <w:rStyle w:val="Appelnotedebasdep"/>
          <w:rFonts w:ascii="Times New Roman" w:hAnsi="Times New Roman" w:cs="Times New Roman"/>
        </w:rPr>
        <w:footnoteReference w:id="165"/>
      </w:r>
      <w:r w:rsidR="00CC2E47" w:rsidRPr="00D814ED">
        <w:rPr>
          <w:rFonts w:ascii="Times New Roman" w:hAnsi="Times New Roman" w:cs="Times New Roman"/>
        </w:rPr>
        <w:t>.</w:t>
      </w:r>
    </w:p>
    <w:p w14:paraId="1BE87D00" w14:textId="77777777" w:rsidR="00B20550" w:rsidRPr="00FA6C97" w:rsidRDefault="00B20550" w:rsidP="00D814ED">
      <w:pPr>
        <w:pStyle w:val="Paragraphedeliste"/>
        <w:widowControl w:val="0"/>
        <w:tabs>
          <w:tab w:val="left" w:pos="2552"/>
        </w:tabs>
        <w:autoSpaceDE w:val="0"/>
        <w:autoSpaceDN w:val="0"/>
        <w:adjustRightInd w:val="0"/>
        <w:ind w:left="1985" w:hanging="284"/>
        <w:jc w:val="both"/>
        <w:rPr>
          <w:rFonts w:ascii="Times New Roman" w:hAnsi="Times New Roman" w:cs="Times New Roman"/>
        </w:rPr>
      </w:pPr>
      <w:r w:rsidRPr="00FA6C97">
        <w:rPr>
          <w:rFonts w:ascii="Times New Roman" w:hAnsi="Times New Roman" w:cs="Times New Roman"/>
        </w:rPr>
        <w:tab/>
      </w:r>
      <w:r w:rsidRPr="00FA6C97">
        <w:rPr>
          <w:rFonts w:ascii="Times New Roman" w:hAnsi="Times New Roman" w:cs="Times New Roman"/>
        </w:rPr>
        <w:tab/>
      </w:r>
      <w:r w:rsidRPr="00FA6C97">
        <w:rPr>
          <w:rFonts w:ascii="Times New Roman" w:hAnsi="Times New Roman" w:cs="Times New Roman"/>
        </w:rPr>
        <w:tab/>
      </w:r>
    </w:p>
    <w:p w14:paraId="7A27F710" w14:textId="77777777" w:rsidR="00D814ED" w:rsidRDefault="00B20550" w:rsidP="00D814ED">
      <w:pPr>
        <w:pStyle w:val="Paragraphedeliste"/>
        <w:widowControl w:val="0"/>
        <w:autoSpaceDE w:val="0"/>
        <w:autoSpaceDN w:val="0"/>
        <w:adjustRightInd w:val="0"/>
        <w:ind w:left="567" w:hanging="283"/>
        <w:jc w:val="both"/>
        <w:rPr>
          <w:rFonts w:ascii="Times New Roman" w:hAnsi="Times New Roman" w:cs="Times New Roman"/>
          <w:b/>
        </w:rPr>
      </w:pPr>
      <w:r w:rsidRPr="00FA6C97">
        <w:rPr>
          <w:rFonts w:ascii="Times New Roman" w:hAnsi="Times New Roman" w:cs="Times New Roman"/>
        </w:rPr>
        <w:t>-</w:t>
      </w:r>
      <w:r w:rsidRPr="00FA6C97">
        <w:rPr>
          <w:rFonts w:ascii="Times New Roman" w:hAnsi="Times New Roman" w:cs="Times New Roman"/>
        </w:rPr>
        <w:tab/>
      </w:r>
      <w:r w:rsidRPr="00FA6C97">
        <w:rPr>
          <w:rFonts w:ascii="Times New Roman" w:hAnsi="Times New Roman" w:cs="Times New Roman"/>
          <w:b/>
          <w:i/>
        </w:rPr>
        <w:t>Le non-respect de l’intérêt social</w:t>
      </w:r>
      <w:r w:rsidR="00CC2E47" w:rsidRPr="00FA6C97">
        <w:rPr>
          <w:rStyle w:val="Appelnotedebasdep"/>
          <w:rFonts w:ascii="Times New Roman" w:hAnsi="Times New Roman" w:cs="Times New Roman"/>
        </w:rPr>
        <w:footnoteReference w:id="166"/>
      </w:r>
      <w:r w:rsidR="00AC40FB">
        <w:rPr>
          <w:rFonts w:ascii="Times New Roman" w:hAnsi="Times New Roman" w:cs="Times New Roman"/>
          <w:b/>
          <w:i/>
        </w:rPr>
        <w:t> </w:t>
      </w:r>
      <w:r w:rsidR="00D814ED" w:rsidRPr="00D814ED">
        <w:rPr>
          <w:rFonts w:ascii="Times New Roman" w:hAnsi="Times New Roman" w:cs="Times New Roman"/>
        </w:rPr>
        <w:t>;</w:t>
      </w:r>
    </w:p>
    <w:p w14:paraId="6C0CADA1" w14:textId="77777777" w:rsidR="00D814ED" w:rsidRDefault="00D814ED" w:rsidP="00D814ED">
      <w:pPr>
        <w:pStyle w:val="Paragraphedeliste"/>
        <w:widowControl w:val="0"/>
        <w:autoSpaceDE w:val="0"/>
        <w:autoSpaceDN w:val="0"/>
        <w:adjustRightInd w:val="0"/>
        <w:ind w:left="567" w:hanging="283"/>
        <w:jc w:val="both"/>
        <w:rPr>
          <w:rFonts w:ascii="Times New Roman" w:hAnsi="Times New Roman" w:cs="Times New Roman"/>
          <w:b/>
        </w:rPr>
      </w:pPr>
    </w:p>
    <w:p w14:paraId="4E32EB8D" w14:textId="6A3E1DDE" w:rsidR="00B20550" w:rsidRPr="00D814ED" w:rsidRDefault="00B20550" w:rsidP="00D814ED">
      <w:pPr>
        <w:pStyle w:val="Paragraphedeliste"/>
        <w:widowControl w:val="0"/>
        <w:autoSpaceDE w:val="0"/>
        <w:autoSpaceDN w:val="0"/>
        <w:adjustRightInd w:val="0"/>
        <w:ind w:left="567" w:hanging="283"/>
        <w:jc w:val="both"/>
        <w:rPr>
          <w:rFonts w:ascii="Times New Roman" w:hAnsi="Times New Roman" w:cs="Times New Roman"/>
        </w:rPr>
      </w:pPr>
      <w:r w:rsidRPr="00FA6C97">
        <w:rPr>
          <w:rFonts w:ascii="Times New Roman" w:hAnsi="Times New Roman" w:cs="Times New Roman"/>
        </w:rPr>
        <w:t>-</w:t>
      </w:r>
      <w:r w:rsidRPr="00FA6C97">
        <w:rPr>
          <w:rFonts w:ascii="Times New Roman" w:hAnsi="Times New Roman" w:cs="Times New Roman"/>
        </w:rPr>
        <w:tab/>
      </w:r>
      <w:r w:rsidRPr="00FA6C97">
        <w:rPr>
          <w:rFonts w:ascii="Times New Roman" w:hAnsi="Times New Roman" w:cs="Times New Roman"/>
          <w:b/>
          <w:i/>
        </w:rPr>
        <w:t>Le non-respect des clauses limitatives de pouvoir</w:t>
      </w:r>
      <w:r w:rsidR="00AC40FB">
        <w:rPr>
          <w:rFonts w:ascii="Times New Roman" w:hAnsi="Times New Roman" w:cs="Times New Roman"/>
          <w:b/>
          <w:i/>
        </w:rPr>
        <w:t>.</w:t>
      </w:r>
    </w:p>
    <w:p w14:paraId="4BBED9AB" w14:textId="77777777" w:rsidR="00D814ED" w:rsidRDefault="00D814ED" w:rsidP="00D814ED">
      <w:pPr>
        <w:widowControl w:val="0"/>
        <w:tabs>
          <w:tab w:val="left" w:pos="220"/>
          <w:tab w:val="left" w:pos="720"/>
          <w:tab w:val="left" w:pos="1418"/>
        </w:tabs>
        <w:autoSpaceDE w:val="0"/>
        <w:autoSpaceDN w:val="0"/>
        <w:adjustRightInd w:val="0"/>
        <w:jc w:val="both"/>
        <w:rPr>
          <w:rFonts w:ascii="Times New Roman" w:hAnsi="Times New Roman" w:cs="Times New Roman"/>
        </w:rPr>
      </w:pPr>
    </w:p>
    <w:p w14:paraId="549BA40D" w14:textId="3D3C420E" w:rsidR="00B20550" w:rsidRPr="00AC40FB" w:rsidRDefault="00B20550" w:rsidP="00D814ED">
      <w:pPr>
        <w:widowControl w:val="0"/>
        <w:tabs>
          <w:tab w:val="left" w:pos="220"/>
          <w:tab w:val="left" w:pos="720"/>
          <w:tab w:val="left" w:pos="1418"/>
        </w:tabs>
        <w:autoSpaceDE w:val="0"/>
        <w:autoSpaceDN w:val="0"/>
        <w:adjustRightInd w:val="0"/>
        <w:jc w:val="both"/>
        <w:rPr>
          <w:rFonts w:ascii="Times New Roman" w:hAnsi="Times New Roman" w:cs="Times New Roman"/>
        </w:rPr>
      </w:pPr>
      <w:r w:rsidRPr="00AC40FB">
        <w:rPr>
          <w:rFonts w:ascii="Times New Roman" w:hAnsi="Times New Roman" w:cs="Times New Roman"/>
        </w:rPr>
        <w:t xml:space="preserve">Si un dirigeant accomplit un acte au mépris d’une clause limitative de pouvoir, ce dirigeant </w:t>
      </w:r>
      <w:r w:rsidRPr="00AC40FB">
        <w:rPr>
          <w:rFonts w:ascii="Times New Roman" w:hAnsi="Times New Roman" w:cs="Times New Roman"/>
          <w:b/>
          <w:bCs/>
        </w:rPr>
        <w:t>engage sa responsabilité envers la société</w:t>
      </w:r>
      <w:r w:rsidRPr="00AC40FB">
        <w:rPr>
          <w:rFonts w:ascii="Times New Roman" w:hAnsi="Times New Roman" w:cs="Times New Roman"/>
          <w:bCs/>
        </w:rPr>
        <w:t xml:space="preserve">. </w:t>
      </w:r>
    </w:p>
    <w:p w14:paraId="71F172D7" w14:textId="77777777" w:rsidR="00AC40FB" w:rsidRPr="00FA6C97" w:rsidRDefault="00AC40FB"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56CFA66E"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sz w:val="28"/>
        </w:rPr>
      </w:pPr>
      <w:r w:rsidRPr="00FA6C97">
        <w:rPr>
          <w:rFonts w:ascii="Times New Roman" w:hAnsi="Times New Roman" w:cs="Times New Roman"/>
          <w:b/>
          <w:sz w:val="28"/>
        </w:rPr>
        <w:tab/>
        <w:t>II.</w:t>
      </w:r>
      <w:r w:rsidRPr="00FA6C97">
        <w:rPr>
          <w:rFonts w:ascii="Times New Roman" w:hAnsi="Times New Roman" w:cs="Times New Roman"/>
          <w:b/>
          <w:sz w:val="28"/>
        </w:rPr>
        <w:tab/>
      </w:r>
      <w:r w:rsidRPr="00FA6C97">
        <w:rPr>
          <w:rFonts w:ascii="Times New Roman" w:hAnsi="Times New Roman" w:cs="Times New Roman"/>
          <w:b/>
          <w:sz w:val="28"/>
          <w:u w:val="single"/>
        </w:rPr>
        <w:t>Lorsque la société est en procédure collective</w:t>
      </w:r>
    </w:p>
    <w:p w14:paraId="0DBB801F" w14:textId="77777777" w:rsidR="00D814ED" w:rsidRDefault="00D814ED"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1EC6CFA2" w14:textId="74CA3E0D" w:rsidR="00805D8C" w:rsidRDefault="00B20550"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Les pouvoirs des dirigeants sociaux subiront de nombreuses restrictions si la société qu’ils dirigent est placée en procédure collective. </w:t>
      </w:r>
    </w:p>
    <w:p w14:paraId="4C182E3A" w14:textId="77777777" w:rsidR="00805D8C" w:rsidRDefault="00805D8C" w:rsidP="00132CE7">
      <w:pPr>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rPr>
      </w:pPr>
    </w:p>
    <w:p w14:paraId="56B23FA2" w14:textId="77777777" w:rsidR="00B20550" w:rsidRPr="00FA6C97" w:rsidRDefault="00B20550"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La nature de ces restrictions dépendra de : </w:t>
      </w:r>
    </w:p>
    <w:p w14:paraId="7BD2CC82" w14:textId="77777777" w:rsidR="00D814ED" w:rsidRDefault="00B20550" w:rsidP="004A70C9">
      <w:pPr>
        <w:pStyle w:val="Paragraphedeliste"/>
        <w:numPr>
          <w:ilvl w:val="0"/>
          <w:numId w:val="59"/>
        </w:numPr>
        <w:tabs>
          <w:tab w:val="left" w:pos="284"/>
          <w:tab w:val="left" w:pos="567"/>
          <w:tab w:val="left" w:pos="851"/>
          <w:tab w:val="left" w:pos="1134"/>
          <w:tab w:val="left" w:pos="1418"/>
          <w:tab w:val="left" w:pos="1701"/>
          <w:tab w:val="left" w:pos="1985"/>
          <w:tab w:val="left" w:pos="2268"/>
          <w:tab w:val="left" w:pos="2552"/>
        </w:tabs>
        <w:ind w:left="1701" w:hanging="1701"/>
        <w:jc w:val="both"/>
        <w:rPr>
          <w:rFonts w:ascii="Times New Roman" w:hAnsi="Times New Roman" w:cs="Times New Roman"/>
        </w:rPr>
      </w:pPr>
      <w:r w:rsidRPr="00FA6C97">
        <w:rPr>
          <w:rFonts w:ascii="Times New Roman" w:hAnsi="Times New Roman" w:cs="Times New Roman"/>
        </w:rPr>
        <w:t xml:space="preserve">la nature de la procédure en cause (sauvegarde, redressement ou liquidation judiciaire) ; </w:t>
      </w:r>
    </w:p>
    <w:p w14:paraId="29DF80AD" w14:textId="2A64E5DB" w:rsidR="00B20550" w:rsidRPr="00D814ED" w:rsidRDefault="00B20550" w:rsidP="004A70C9">
      <w:pPr>
        <w:pStyle w:val="Paragraphedeliste"/>
        <w:numPr>
          <w:ilvl w:val="0"/>
          <w:numId w:val="59"/>
        </w:numPr>
        <w:tabs>
          <w:tab w:val="left" w:pos="284"/>
          <w:tab w:val="left" w:pos="567"/>
          <w:tab w:val="left" w:pos="851"/>
          <w:tab w:val="left" w:pos="1134"/>
          <w:tab w:val="left" w:pos="1418"/>
          <w:tab w:val="left" w:pos="1701"/>
          <w:tab w:val="left" w:pos="1985"/>
          <w:tab w:val="left" w:pos="2268"/>
          <w:tab w:val="left" w:pos="2552"/>
        </w:tabs>
        <w:ind w:left="1701" w:hanging="1701"/>
        <w:jc w:val="both"/>
        <w:rPr>
          <w:rFonts w:ascii="Times New Roman" w:hAnsi="Times New Roman" w:cs="Times New Roman"/>
        </w:rPr>
      </w:pPr>
      <w:r w:rsidRPr="00D814ED">
        <w:rPr>
          <w:rFonts w:ascii="Times New Roman" w:hAnsi="Times New Roman" w:cs="Times New Roman"/>
        </w:rPr>
        <w:t xml:space="preserve">la mission qui pourra être confiée à un organe particulier : l’administrateur judiciaire.  </w:t>
      </w:r>
    </w:p>
    <w:p w14:paraId="00A0B775" w14:textId="32608E59" w:rsidR="00252D39" w:rsidRPr="00FA6C97" w:rsidRDefault="00B20550" w:rsidP="00D814ED">
      <w:pPr>
        <w:tabs>
          <w:tab w:val="left" w:pos="284"/>
          <w:tab w:val="left" w:pos="567"/>
          <w:tab w:val="left" w:pos="851"/>
          <w:tab w:val="left" w:pos="1134"/>
          <w:tab w:val="left" w:pos="1418"/>
          <w:tab w:val="left" w:pos="1701"/>
          <w:tab w:val="left" w:pos="1985"/>
          <w:tab w:val="left" w:pos="2268"/>
          <w:tab w:val="left" w:pos="2552"/>
        </w:tabs>
        <w:ind w:left="567" w:hanging="1701"/>
        <w:jc w:val="both"/>
        <w:rPr>
          <w:rFonts w:ascii="Times New Roman" w:hAnsi="Times New Roman" w:cs="Times New Roman"/>
        </w:rPr>
      </w:pPr>
      <w:r w:rsidRPr="00FA6C97">
        <w:rPr>
          <w:rFonts w:ascii="Times New Roman" w:hAnsi="Times New Roman" w:cs="Times New Roman"/>
        </w:rPr>
        <w:t xml:space="preserve"> </w:t>
      </w:r>
    </w:p>
    <w:p w14:paraId="30AAAC1E"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sz w:val="28"/>
        </w:rPr>
      </w:pPr>
      <w:r w:rsidRPr="00FA6C97">
        <w:rPr>
          <w:rFonts w:ascii="Times New Roman" w:hAnsi="Times New Roman" w:cs="Times New Roman"/>
          <w:b/>
          <w:sz w:val="28"/>
        </w:rPr>
        <w:t>§3.</w:t>
      </w:r>
      <w:r w:rsidRPr="00FA6C97">
        <w:rPr>
          <w:rFonts w:ascii="Times New Roman" w:hAnsi="Times New Roman" w:cs="Times New Roman"/>
          <w:b/>
          <w:sz w:val="28"/>
        </w:rPr>
        <w:tab/>
      </w:r>
      <w:r w:rsidRPr="00FA6C97">
        <w:rPr>
          <w:rFonts w:ascii="Times New Roman" w:hAnsi="Times New Roman" w:cs="Times New Roman"/>
          <w:b/>
          <w:sz w:val="28"/>
          <w:u w:val="single"/>
        </w:rPr>
        <w:t>La responsabilité du dirigeant</w:t>
      </w:r>
    </w:p>
    <w:p w14:paraId="1E99BF9C" w14:textId="77777777" w:rsidR="00B20550" w:rsidRPr="00C82784"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rPr>
      </w:pPr>
    </w:p>
    <w:p w14:paraId="0B58984F" w14:textId="77777777" w:rsidR="00C82784" w:rsidRPr="00C82784" w:rsidRDefault="00C82784"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Pr>
          <w:rFonts w:ascii="Times New Roman" w:hAnsi="Times New Roman" w:cs="Times New Roman"/>
        </w:rPr>
        <w:t xml:space="preserve">Les conditions devant être réunies pour pouvoir engager la responsabilité personnelle des dirigeants diffère selon que la société soit </w:t>
      </w:r>
      <w:r w:rsidRPr="00C82784">
        <w:rPr>
          <w:rFonts w:ascii="Times New Roman" w:hAnsi="Times New Roman" w:cs="Times New Roman"/>
          <w:i/>
        </w:rPr>
        <w:t>in bonis</w:t>
      </w:r>
      <w:r>
        <w:rPr>
          <w:rFonts w:ascii="Times New Roman" w:hAnsi="Times New Roman" w:cs="Times New Roman"/>
        </w:rPr>
        <w:t xml:space="preserve"> (</w:t>
      </w:r>
      <w:r w:rsidRPr="00C82784">
        <w:rPr>
          <w:rFonts w:ascii="Times New Roman" w:hAnsi="Times New Roman" w:cs="Times New Roman"/>
          <w:b/>
        </w:rPr>
        <w:t>I</w:t>
      </w:r>
      <w:r>
        <w:rPr>
          <w:rFonts w:ascii="Times New Roman" w:hAnsi="Times New Roman" w:cs="Times New Roman"/>
        </w:rPr>
        <w:t>.) ou en procédure collective (</w:t>
      </w:r>
      <w:r w:rsidRPr="00C82784">
        <w:rPr>
          <w:rFonts w:ascii="Times New Roman" w:hAnsi="Times New Roman" w:cs="Times New Roman"/>
          <w:b/>
        </w:rPr>
        <w:t>II</w:t>
      </w:r>
      <w:r>
        <w:rPr>
          <w:rFonts w:ascii="Times New Roman" w:hAnsi="Times New Roman" w:cs="Times New Roman"/>
        </w:rPr>
        <w:t>.).</w:t>
      </w:r>
    </w:p>
    <w:p w14:paraId="60D7B540" w14:textId="735FF16C" w:rsidR="00C82784" w:rsidRDefault="00C82784"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rPr>
      </w:pPr>
    </w:p>
    <w:p w14:paraId="42BDA9A1" w14:textId="77777777" w:rsidR="009907F8" w:rsidRPr="00C82784" w:rsidRDefault="009907F8"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rPr>
      </w:pPr>
    </w:p>
    <w:p w14:paraId="4E513054" w14:textId="77777777" w:rsidR="00B20550" w:rsidRPr="00AC40FB"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i/>
          <w:sz w:val="28"/>
          <w:szCs w:val="28"/>
        </w:rPr>
      </w:pPr>
      <w:r w:rsidRPr="00FA6C97">
        <w:rPr>
          <w:rFonts w:ascii="Times New Roman" w:hAnsi="Times New Roman" w:cs="Times New Roman"/>
          <w:b/>
          <w:sz w:val="28"/>
        </w:rPr>
        <w:lastRenderedPageBreak/>
        <w:tab/>
      </w:r>
      <w:r w:rsidRPr="00AC40FB">
        <w:rPr>
          <w:rFonts w:ascii="Times New Roman" w:hAnsi="Times New Roman" w:cs="Times New Roman"/>
          <w:b/>
          <w:sz w:val="28"/>
          <w:szCs w:val="28"/>
        </w:rPr>
        <w:t>I.</w:t>
      </w:r>
      <w:r w:rsidRPr="00AC40FB">
        <w:rPr>
          <w:rFonts w:ascii="Times New Roman" w:hAnsi="Times New Roman" w:cs="Times New Roman"/>
          <w:b/>
          <w:sz w:val="28"/>
          <w:szCs w:val="28"/>
        </w:rPr>
        <w:tab/>
      </w:r>
      <w:r w:rsidRPr="00AC40FB">
        <w:rPr>
          <w:rFonts w:ascii="Times New Roman" w:hAnsi="Times New Roman" w:cs="Times New Roman"/>
          <w:b/>
          <w:sz w:val="28"/>
          <w:szCs w:val="28"/>
        </w:rPr>
        <w:tab/>
      </w:r>
      <w:r w:rsidRPr="00AC40FB">
        <w:rPr>
          <w:rFonts w:ascii="Times New Roman" w:hAnsi="Times New Roman" w:cs="Times New Roman"/>
          <w:b/>
          <w:sz w:val="28"/>
          <w:szCs w:val="28"/>
          <w:u w:val="single"/>
        </w:rPr>
        <w:t xml:space="preserve">Lorsque la société est </w:t>
      </w:r>
      <w:r w:rsidRPr="00AC40FB">
        <w:rPr>
          <w:rFonts w:ascii="Times New Roman" w:hAnsi="Times New Roman" w:cs="Times New Roman"/>
          <w:b/>
          <w:i/>
          <w:sz w:val="28"/>
          <w:szCs w:val="28"/>
          <w:u w:val="single"/>
        </w:rPr>
        <w:t>in bonis</w:t>
      </w:r>
    </w:p>
    <w:p w14:paraId="1BB7E108" w14:textId="77777777" w:rsidR="00B20550" w:rsidRPr="00C82784" w:rsidRDefault="00B20550" w:rsidP="00132CE7">
      <w:pPr>
        <w:tabs>
          <w:tab w:val="left" w:pos="284"/>
          <w:tab w:val="left" w:pos="567"/>
          <w:tab w:val="left" w:pos="851"/>
          <w:tab w:val="left" w:pos="1134"/>
          <w:tab w:val="left" w:pos="1418"/>
          <w:tab w:val="left" w:pos="1701"/>
          <w:tab w:val="left" w:pos="1985"/>
          <w:tab w:val="left" w:pos="2268"/>
          <w:tab w:val="left" w:pos="2552"/>
        </w:tabs>
        <w:ind w:left="1004"/>
        <w:jc w:val="both"/>
        <w:rPr>
          <w:rFonts w:ascii="Times New Roman" w:hAnsi="Times New Roman" w:cs="Times New Roman"/>
          <w:szCs w:val="28"/>
        </w:rPr>
      </w:pPr>
    </w:p>
    <w:p w14:paraId="7840B390" w14:textId="77777777" w:rsidR="00C82784" w:rsidRPr="00C82784" w:rsidRDefault="00C82784"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szCs w:val="28"/>
        </w:rPr>
      </w:pPr>
      <w:r>
        <w:rPr>
          <w:rFonts w:ascii="Times New Roman" w:hAnsi="Times New Roman" w:cs="Times New Roman"/>
          <w:szCs w:val="28"/>
        </w:rPr>
        <w:t>Le dirigeant de la société expose différents types de responsabilité : sa responsabilité civile (</w:t>
      </w:r>
      <w:r w:rsidRPr="00C82784">
        <w:rPr>
          <w:rFonts w:ascii="Times New Roman" w:hAnsi="Times New Roman" w:cs="Times New Roman"/>
          <w:b/>
          <w:szCs w:val="28"/>
        </w:rPr>
        <w:t>A</w:t>
      </w:r>
      <w:r w:rsidR="006D7B78">
        <w:rPr>
          <w:rFonts w:ascii="Times New Roman" w:hAnsi="Times New Roman" w:cs="Times New Roman"/>
          <w:szCs w:val="28"/>
        </w:rPr>
        <w:t xml:space="preserve">.), </w:t>
      </w:r>
      <w:r>
        <w:rPr>
          <w:rFonts w:ascii="Times New Roman" w:hAnsi="Times New Roman" w:cs="Times New Roman"/>
          <w:szCs w:val="28"/>
        </w:rPr>
        <w:t>pénale (</w:t>
      </w:r>
      <w:r w:rsidRPr="00C82784">
        <w:rPr>
          <w:rFonts w:ascii="Times New Roman" w:hAnsi="Times New Roman" w:cs="Times New Roman"/>
          <w:b/>
          <w:szCs w:val="28"/>
        </w:rPr>
        <w:t>B</w:t>
      </w:r>
      <w:r w:rsidR="006D7B78">
        <w:rPr>
          <w:rFonts w:ascii="Times New Roman" w:hAnsi="Times New Roman" w:cs="Times New Roman"/>
          <w:szCs w:val="28"/>
        </w:rPr>
        <w:t>.) et fiscale (</w:t>
      </w:r>
      <w:r w:rsidR="006D7B78" w:rsidRPr="006D7B78">
        <w:rPr>
          <w:rFonts w:ascii="Times New Roman" w:hAnsi="Times New Roman" w:cs="Times New Roman"/>
          <w:b/>
          <w:szCs w:val="28"/>
        </w:rPr>
        <w:t>C</w:t>
      </w:r>
      <w:r w:rsidR="006D7B78">
        <w:rPr>
          <w:rFonts w:ascii="Times New Roman" w:hAnsi="Times New Roman" w:cs="Times New Roman"/>
          <w:szCs w:val="28"/>
        </w:rPr>
        <w:t>.).</w:t>
      </w:r>
    </w:p>
    <w:p w14:paraId="65359C56" w14:textId="77777777" w:rsidR="00C82784" w:rsidRPr="00C82784" w:rsidRDefault="00C82784" w:rsidP="00132CE7">
      <w:pPr>
        <w:tabs>
          <w:tab w:val="left" w:pos="284"/>
          <w:tab w:val="left" w:pos="567"/>
          <w:tab w:val="left" w:pos="851"/>
          <w:tab w:val="left" w:pos="1134"/>
          <w:tab w:val="left" w:pos="1418"/>
          <w:tab w:val="left" w:pos="1701"/>
          <w:tab w:val="left" w:pos="1985"/>
          <w:tab w:val="left" w:pos="2268"/>
          <w:tab w:val="left" w:pos="2552"/>
        </w:tabs>
        <w:ind w:left="1004"/>
        <w:jc w:val="both"/>
        <w:rPr>
          <w:rFonts w:ascii="Times New Roman" w:hAnsi="Times New Roman" w:cs="Times New Roman"/>
          <w:b/>
          <w:szCs w:val="28"/>
        </w:rPr>
      </w:pPr>
    </w:p>
    <w:p w14:paraId="54BB875A" w14:textId="77777777" w:rsidR="00B20550" w:rsidRPr="00AC40FB" w:rsidRDefault="00B20550" w:rsidP="00132CE7">
      <w:pPr>
        <w:tabs>
          <w:tab w:val="left" w:pos="284"/>
          <w:tab w:val="left" w:pos="567"/>
          <w:tab w:val="left" w:pos="851"/>
          <w:tab w:val="left" w:pos="1134"/>
          <w:tab w:val="left" w:pos="1418"/>
          <w:tab w:val="left" w:pos="1701"/>
          <w:tab w:val="left" w:pos="1985"/>
          <w:tab w:val="left" w:pos="2268"/>
          <w:tab w:val="left" w:pos="2552"/>
        </w:tabs>
        <w:ind w:left="1004"/>
        <w:jc w:val="both"/>
        <w:rPr>
          <w:rFonts w:ascii="Times New Roman" w:hAnsi="Times New Roman" w:cs="Times New Roman"/>
          <w:b/>
          <w:sz w:val="28"/>
          <w:szCs w:val="28"/>
        </w:rPr>
      </w:pPr>
      <w:r w:rsidRPr="00AC40FB">
        <w:rPr>
          <w:rFonts w:ascii="Times New Roman" w:hAnsi="Times New Roman" w:cs="Times New Roman"/>
          <w:b/>
          <w:sz w:val="28"/>
          <w:szCs w:val="28"/>
        </w:rPr>
        <w:tab/>
        <w:t>A.</w:t>
      </w:r>
      <w:r w:rsidRPr="00AC40FB">
        <w:rPr>
          <w:rFonts w:ascii="Times New Roman" w:hAnsi="Times New Roman" w:cs="Times New Roman"/>
          <w:b/>
          <w:sz w:val="28"/>
          <w:szCs w:val="28"/>
        </w:rPr>
        <w:tab/>
      </w:r>
      <w:r w:rsidRPr="00AC40FB">
        <w:rPr>
          <w:rFonts w:ascii="Times New Roman" w:hAnsi="Times New Roman" w:cs="Times New Roman"/>
          <w:b/>
          <w:sz w:val="28"/>
          <w:szCs w:val="28"/>
          <w:u w:val="single"/>
        </w:rPr>
        <w:t>La responsabilité civile</w:t>
      </w:r>
    </w:p>
    <w:p w14:paraId="3944680E" w14:textId="77777777" w:rsidR="00C82784" w:rsidRPr="002C42CA" w:rsidRDefault="00C82784" w:rsidP="00132CE7">
      <w:pPr>
        <w:tabs>
          <w:tab w:val="left" w:pos="284"/>
          <w:tab w:val="left" w:pos="567"/>
          <w:tab w:val="left" w:pos="851"/>
          <w:tab w:val="left" w:pos="1134"/>
          <w:tab w:val="left" w:pos="1418"/>
          <w:tab w:val="left" w:pos="1701"/>
          <w:tab w:val="left" w:pos="1985"/>
          <w:tab w:val="left" w:pos="2268"/>
          <w:tab w:val="left" w:pos="2552"/>
        </w:tabs>
        <w:ind w:left="1004"/>
        <w:jc w:val="both"/>
        <w:rPr>
          <w:rFonts w:ascii="Times New Roman" w:hAnsi="Times New Roman" w:cs="Times New Roman"/>
          <w:sz w:val="28"/>
          <w:szCs w:val="28"/>
        </w:rPr>
      </w:pPr>
      <w:r>
        <w:rPr>
          <w:rFonts w:ascii="Times New Roman" w:hAnsi="Times New Roman" w:cs="Times New Roman"/>
          <w:b/>
          <w:sz w:val="28"/>
          <w:szCs w:val="28"/>
        </w:rPr>
        <w:tab/>
      </w:r>
    </w:p>
    <w:p w14:paraId="1058AB31" w14:textId="77777777" w:rsidR="00C82784" w:rsidRPr="002C42CA" w:rsidRDefault="002C42CA"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sz w:val="22"/>
          <w:szCs w:val="28"/>
        </w:rPr>
      </w:pPr>
      <w:r w:rsidRPr="002C42CA">
        <w:rPr>
          <w:rFonts w:ascii="Times New Roman" w:hAnsi="Times New Roman" w:cs="Times New Roman"/>
          <w:szCs w:val="28"/>
        </w:rPr>
        <w:t>Dans</w:t>
      </w:r>
      <w:r>
        <w:rPr>
          <w:rFonts w:ascii="Times New Roman" w:hAnsi="Times New Roman" w:cs="Times New Roman"/>
          <w:szCs w:val="28"/>
        </w:rPr>
        <w:t xml:space="preserve"> l’exercice de ses missions, le dirigeant social expose sa responsabilité non seulement à l’égard de la société – on parlera alors d’action </w:t>
      </w:r>
      <w:r w:rsidRPr="002C42CA">
        <w:rPr>
          <w:rFonts w:ascii="Times New Roman" w:hAnsi="Times New Roman" w:cs="Times New Roman"/>
          <w:i/>
          <w:szCs w:val="28"/>
        </w:rPr>
        <w:t>sociale</w:t>
      </w:r>
      <w:r>
        <w:rPr>
          <w:rFonts w:ascii="Times New Roman" w:hAnsi="Times New Roman" w:cs="Times New Roman"/>
          <w:szCs w:val="28"/>
        </w:rPr>
        <w:t xml:space="preserve"> (</w:t>
      </w:r>
      <w:r w:rsidRPr="002C42CA">
        <w:rPr>
          <w:rFonts w:ascii="Times New Roman" w:hAnsi="Times New Roman" w:cs="Times New Roman"/>
          <w:b/>
          <w:szCs w:val="28"/>
        </w:rPr>
        <w:t>1</w:t>
      </w:r>
      <w:r>
        <w:rPr>
          <w:rFonts w:ascii="Times New Roman" w:hAnsi="Times New Roman" w:cs="Times New Roman"/>
          <w:szCs w:val="28"/>
        </w:rPr>
        <w:t xml:space="preserve">.) mais également à l’égard des associés – on parlera alors d’action </w:t>
      </w:r>
      <w:r w:rsidRPr="002C42CA">
        <w:rPr>
          <w:rFonts w:ascii="Times New Roman" w:hAnsi="Times New Roman" w:cs="Times New Roman"/>
          <w:i/>
          <w:szCs w:val="28"/>
        </w:rPr>
        <w:t>individuelle</w:t>
      </w:r>
      <w:r>
        <w:rPr>
          <w:rFonts w:ascii="Times New Roman" w:hAnsi="Times New Roman" w:cs="Times New Roman"/>
          <w:szCs w:val="28"/>
        </w:rPr>
        <w:t xml:space="preserve"> (</w:t>
      </w:r>
      <w:r w:rsidRPr="002C42CA">
        <w:rPr>
          <w:rFonts w:ascii="Times New Roman" w:hAnsi="Times New Roman" w:cs="Times New Roman"/>
          <w:b/>
          <w:szCs w:val="28"/>
        </w:rPr>
        <w:t>2</w:t>
      </w:r>
      <w:r>
        <w:rPr>
          <w:rFonts w:ascii="Times New Roman" w:hAnsi="Times New Roman" w:cs="Times New Roman"/>
          <w:szCs w:val="28"/>
        </w:rPr>
        <w:t>.).</w:t>
      </w:r>
    </w:p>
    <w:p w14:paraId="34AC42EE" w14:textId="77777777" w:rsidR="002C42CA" w:rsidRPr="002C42CA" w:rsidRDefault="002C42CA" w:rsidP="00132CE7">
      <w:pPr>
        <w:tabs>
          <w:tab w:val="left" w:pos="284"/>
          <w:tab w:val="left" w:pos="567"/>
          <w:tab w:val="left" w:pos="851"/>
          <w:tab w:val="left" w:pos="1134"/>
          <w:tab w:val="left" w:pos="1418"/>
          <w:tab w:val="left" w:pos="1701"/>
          <w:tab w:val="left" w:pos="1985"/>
          <w:tab w:val="left" w:pos="2268"/>
          <w:tab w:val="left" w:pos="2552"/>
        </w:tabs>
        <w:ind w:left="1004"/>
        <w:jc w:val="both"/>
        <w:rPr>
          <w:rFonts w:ascii="Times New Roman" w:hAnsi="Times New Roman" w:cs="Times New Roman"/>
          <w:b/>
          <w:szCs w:val="28"/>
        </w:rPr>
      </w:pPr>
    </w:p>
    <w:p w14:paraId="4F906CEA" w14:textId="77777777" w:rsidR="00B20550" w:rsidRPr="00AC40FB" w:rsidRDefault="00B20550" w:rsidP="00132CE7">
      <w:pPr>
        <w:tabs>
          <w:tab w:val="left" w:pos="284"/>
          <w:tab w:val="left" w:pos="567"/>
          <w:tab w:val="left" w:pos="851"/>
          <w:tab w:val="left" w:pos="1134"/>
          <w:tab w:val="left" w:pos="1418"/>
          <w:tab w:val="left" w:pos="1701"/>
          <w:tab w:val="left" w:pos="1985"/>
          <w:tab w:val="left" w:pos="2268"/>
          <w:tab w:val="left" w:pos="2552"/>
        </w:tabs>
        <w:ind w:left="1004"/>
        <w:jc w:val="both"/>
        <w:rPr>
          <w:rFonts w:ascii="Times New Roman" w:hAnsi="Times New Roman" w:cs="Times New Roman"/>
          <w:b/>
          <w:sz w:val="28"/>
          <w:szCs w:val="28"/>
          <w:u w:val="single"/>
        </w:rPr>
      </w:pPr>
      <w:r w:rsidRPr="00AC40FB">
        <w:rPr>
          <w:rFonts w:ascii="Times New Roman" w:hAnsi="Times New Roman" w:cs="Times New Roman"/>
          <w:b/>
          <w:sz w:val="28"/>
          <w:szCs w:val="28"/>
        </w:rPr>
        <w:tab/>
      </w:r>
      <w:r w:rsidRPr="00AC40FB">
        <w:rPr>
          <w:rFonts w:ascii="Times New Roman" w:hAnsi="Times New Roman" w:cs="Times New Roman"/>
          <w:b/>
          <w:sz w:val="28"/>
          <w:szCs w:val="28"/>
        </w:rPr>
        <w:tab/>
        <w:t>1.</w:t>
      </w:r>
      <w:r w:rsidRPr="00AC40FB">
        <w:rPr>
          <w:rFonts w:ascii="Times New Roman" w:hAnsi="Times New Roman" w:cs="Times New Roman"/>
          <w:b/>
          <w:sz w:val="28"/>
          <w:szCs w:val="28"/>
        </w:rPr>
        <w:tab/>
      </w:r>
      <w:r w:rsidRPr="00AC40FB">
        <w:rPr>
          <w:rFonts w:ascii="Times New Roman" w:hAnsi="Times New Roman" w:cs="Times New Roman"/>
          <w:b/>
          <w:sz w:val="28"/>
          <w:szCs w:val="28"/>
          <w:u w:val="single"/>
        </w:rPr>
        <w:t>Lorsque les actes du dirigeant causent un préjudice à la société</w:t>
      </w:r>
    </w:p>
    <w:p w14:paraId="72AF3FA5" w14:textId="77777777" w:rsidR="00B20550" w:rsidRPr="00AC40FB" w:rsidRDefault="00B20550" w:rsidP="00132CE7">
      <w:pPr>
        <w:tabs>
          <w:tab w:val="left" w:pos="284"/>
          <w:tab w:val="left" w:pos="567"/>
          <w:tab w:val="left" w:pos="851"/>
          <w:tab w:val="left" w:pos="1134"/>
          <w:tab w:val="left" w:pos="1418"/>
          <w:tab w:val="left" w:pos="1701"/>
          <w:tab w:val="left" w:pos="1985"/>
          <w:tab w:val="left" w:pos="2268"/>
          <w:tab w:val="left" w:pos="2552"/>
        </w:tabs>
        <w:ind w:left="1004"/>
        <w:jc w:val="both"/>
        <w:rPr>
          <w:rFonts w:ascii="Times New Roman" w:hAnsi="Times New Roman" w:cs="Times New Roman"/>
          <w:sz w:val="28"/>
          <w:szCs w:val="28"/>
        </w:rPr>
      </w:pPr>
    </w:p>
    <w:p w14:paraId="482999B2" w14:textId="77777777" w:rsidR="00B20550" w:rsidRPr="00AC40FB" w:rsidRDefault="00B20550" w:rsidP="00132CE7">
      <w:pPr>
        <w:widowControl w:val="0"/>
        <w:tabs>
          <w:tab w:val="left" w:pos="1985"/>
        </w:tabs>
        <w:autoSpaceDE w:val="0"/>
        <w:autoSpaceDN w:val="0"/>
        <w:adjustRightInd w:val="0"/>
        <w:ind w:left="1440" w:firstLine="261"/>
        <w:jc w:val="both"/>
        <w:rPr>
          <w:rFonts w:ascii="Times New Roman" w:hAnsi="Times New Roman" w:cs="Times New Roman"/>
          <w:sz w:val="28"/>
          <w:szCs w:val="28"/>
        </w:rPr>
      </w:pPr>
      <w:r w:rsidRPr="00AC40FB">
        <w:rPr>
          <w:rFonts w:ascii="Times New Roman" w:hAnsi="Times New Roman" w:cs="Times New Roman"/>
          <w:b/>
          <w:bCs/>
          <w:sz w:val="28"/>
          <w:szCs w:val="28"/>
        </w:rPr>
        <w:t>a.</w:t>
      </w:r>
      <w:r w:rsidRPr="00AC40FB">
        <w:rPr>
          <w:rFonts w:ascii="Times New Roman" w:hAnsi="Times New Roman" w:cs="Times New Roman"/>
          <w:b/>
          <w:bCs/>
          <w:sz w:val="28"/>
          <w:szCs w:val="28"/>
        </w:rPr>
        <w:tab/>
      </w:r>
      <w:r w:rsidRPr="00AC40FB">
        <w:rPr>
          <w:rFonts w:ascii="Times New Roman" w:hAnsi="Times New Roman" w:cs="Times New Roman"/>
          <w:b/>
          <w:bCs/>
          <w:sz w:val="28"/>
          <w:szCs w:val="28"/>
          <w:u w:val="single"/>
        </w:rPr>
        <w:t>Le fait générateur de responsabilité</w:t>
      </w:r>
      <w:r w:rsidRPr="00AC40FB">
        <w:rPr>
          <w:rFonts w:ascii="Times New Roman" w:hAnsi="Times New Roman" w:cs="Times New Roman"/>
          <w:b/>
          <w:bCs/>
          <w:sz w:val="28"/>
          <w:szCs w:val="28"/>
        </w:rPr>
        <w:t xml:space="preserve"> </w:t>
      </w:r>
    </w:p>
    <w:p w14:paraId="7EFA2C22" w14:textId="77777777" w:rsidR="00B20550" w:rsidRPr="00FA6C97" w:rsidRDefault="00B20550" w:rsidP="00132CE7">
      <w:pPr>
        <w:widowControl w:val="0"/>
        <w:tabs>
          <w:tab w:val="left" w:pos="1985"/>
        </w:tabs>
        <w:autoSpaceDE w:val="0"/>
        <w:autoSpaceDN w:val="0"/>
        <w:adjustRightInd w:val="0"/>
        <w:jc w:val="both"/>
        <w:rPr>
          <w:rFonts w:ascii="Times New Roman" w:hAnsi="Times New Roman" w:cs="Times New Roman"/>
        </w:rPr>
      </w:pPr>
      <w:r w:rsidRPr="00AC40FB">
        <w:rPr>
          <w:rFonts w:ascii="Times New Roman" w:hAnsi="Times New Roman" w:cs="Times New Roman"/>
          <w:sz w:val="28"/>
          <w:szCs w:val="28"/>
        </w:rPr>
        <w:tab/>
      </w:r>
      <w:r w:rsidRPr="00AC40FB">
        <w:rPr>
          <w:rFonts w:ascii="Times New Roman" w:hAnsi="Times New Roman" w:cs="Times New Roman"/>
          <w:sz w:val="28"/>
          <w:szCs w:val="28"/>
        </w:rPr>
        <w:tab/>
      </w:r>
      <w:r w:rsidRPr="00FA6C97">
        <w:rPr>
          <w:rFonts w:ascii="Times New Roman" w:hAnsi="Times New Roman" w:cs="Times New Roman"/>
        </w:rPr>
        <w:tab/>
      </w:r>
      <w:r w:rsidRPr="00FA6C97">
        <w:rPr>
          <w:rFonts w:ascii="Times New Roman" w:hAnsi="Times New Roman" w:cs="Times New Roman"/>
        </w:rPr>
        <w:tab/>
      </w:r>
    </w:p>
    <w:p w14:paraId="5E7C18D3" w14:textId="77777777" w:rsidR="00B20550" w:rsidRPr="00FA6C97" w:rsidRDefault="00B20550" w:rsidP="00D814ED">
      <w:pPr>
        <w:widowControl w:val="0"/>
        <w:tabs>
          <w:tab w:val="left" w:pos="1985"/>
        </w:tabs>
        <w:autoSpaceDE w:val="0"/>
        <w:autoSpaceDN w:val="0"/>
        <w:adjustRightInd w:val="0"/>
        <w:jc w:val="both"/>
        <w:rPr>
          <w:rFonts w:ascii="Times New Roman" w:hAnsi="Times New Roman" w:cs="Times New Roman"/>
        </w:rPr>
      </w:pPr>
      <w:r w:rsidRPr="00FA6C97">
        <w:rPr>
          <w:rFonts w:ascii="Times New Roman" w:hAnsi="Times New Roman" w:cs="Times New Roman"/>
        </w:rPr>
        <w:t>Plusieurs textes de droit spécial (propre</w:t>
      </w:r>
      <w:r w:rsidR="00CC2E47" w:rsidRPr="00FA6C97">
        <w:rPr>
          <w:rFonts w:ascii="Times New Roman" w:hAnsi="Times New Roman" w:cs="Times New Roman"/>
        </w:rPr>
        <w:t>s</w:t>
      </w:r>
      <w:r w:rsidRPr="00FA6C97">
        <w:rPr>
          <w:rFonts w:ascii="Times New Roman" w:hAnsi="Times New Roman" w:cs="Times New Roman"/>
        </w:rPr>
        <w:t xml:space="preserve"> à chaque forme sociale) encadre les conditions dans lesquelles la responsabilité d’un dirigeant peut être engagée. </w:t>
      </w:r>
    </w:p>
    <w:p w14:paraId="59D135E3" w14:textId="77777777" w:rsidR="00B20550" w:rsidRPr="00FA6C97" w:rsidRDefault="00B20550" w:rsidP="00132CE7">
      <w:pPr>
        <w:widowControl w:val="0"/>
        <w:tabs>
          <w:tab w:val="left" w:pos="1985"/>
        </w:tabs>
        <w:autoSpaceDE w:val="0"/>
        <w:autoSpaceDN w:val="0"/>
        <w:adjustRightInd w:val="0"/>
        <w:ind w:left="1985"/>
        <w:jc w:val="both"/>
        <w:rPr>
          <w:rFonts w:ascii="Times New Roman" w:hAnsi="Times New Roman" w:cs="Times New Roman"/>
        </w:rPr>
      </w:pPr>
    </w:p>
    <w:p w14:paraId="4A0D1A22" w14:textId="77777777" w:rsidR="00B20550" w:rsidRPr="00FA6C97" w:rsidRDefault="00B20550" w:rsidP="00D814ED">
      <w:pPr>
        <w:widowControl w:val="0"/>
        <w:tabs>
          <w:tab w:val="left" w:pos="1985"/>
        </w:tabs>
        <w:autoSpaceDE w:val="0"/>
        <w:autoSpaceDN w:val="0"/>
        <w:adjustRightInd w:val="0"/>
        <w:jc w:val="both"/>
        <w:rPr>
          <w:rFonts w:ascii="Times New Roman" w:hAnsi="Times New Roman" w:cs="Times New Roman"/>
        </w:rPr>
      </w:pPr>
      <w:r w:rsidRPr="00FA6C97">
        <w:rPr>
          <w:rFonts w:ascii="Times New Roman" w:hAnsi="Times New Roman" w:cs="Times New Roman"/>
        </w:rPr>
        <w:t>En systématisant les énoncés de ces règles</w:t>
      </w:r>
      <w:r w:rsidR="00190B0B" w:rsidRPr="00FA6C97">
        <w:rPr>
          <w:rStyle w:val="Appelnotedebasdep"/>
          <w:rFonts w:ascii="Times New Roman" w:hAnsi="Times New Roman" w:cs="Times New Roman"/>
        </w:rPr>
        <w:footnoteReference w:id="167"/>
      </w:r>
      <w:r w:rsidRPr="00FA6C97">
        <w:rPr>
          <w:rFonts w:ascii="Times New Roman" w:hAnsi="Times New Roman" w:cs="Times New Roman"/>
        </w:rPr>
        <w:t xml:space="preserve">, il est possible de distinguer les trois types de comportements condamnables et exposant en tant que tels leur auteur à des sanctions, reconnus par le législateur : </w:t>
      </w:r>
    </w:p>
    <w:p w14:paraId="73B06DEE" w14:textId="77777777" w:rsidR="00B20550" w:rsidRPr="00FA6C97" w:rsidRDefault="00B20550" w:rsidP="004A70C9">
      <w:pPr>
        <w:pStyle w:val="Paragraphedeliste"/>
        <w:widowControl w:val="0"/>
        <w:numPr>
          <w:ilvl w:val="0"/>
          <w:numId w:val="60"/>
        </w:numPr>
        <w:tabs>
          <w:tab w:val="left" w:pos="284"/>
        </w:tabs>
        <w:autoSpaceDE w:val="0"/>
        <w:autoSpaceDN w:val="0"/>
        <w:adjustRightInd w:val="0"/>
        <w:ind w:left="0" w:firstLine="0"/>
        <w:jc w:val="both"/>
        <w:rPr>
          <w:rFonts w:ascii="Times New Roman" w:hAnsi="Times New Roman" w:cs="Times New Roman"/>
        </w:rPr>
      </w:pPr>
      <w:r w:rsidRPr="00FA6C97">
        <w:rPr>
          <w:rFonts w:ascii="Times New Roman" w:hAnsi="Times New Roman" w:cs="Times New Roman"/>
          <w:b/>
          <w:bCs/>
        </w:rPr>
        <w:t>le non-respect des lois et des règlements </w:t>
      </w:r>
      <w:r w:rsidRPr="00FA6C97">
        <w:rPr>
          <w:rFonts w:ascii="Times New Roman" w:hAnsi="Times New Roman" w:cs="Times New Roman"/>
          <w:bCs/>
        </w:rPr>
        <w:t xml:space="preserve">; </w:t>
      </w:r>
    </w:p>
    <w:p w14:paraId="52762CA9" w14:textId="77777777" w:rsidR="00B20550" w:rsidRPr="00FA6C97" w:rsidRDefault="00B20550" w:rsidP="004A70C9">
      <w:pPr>
        <w:pStyle w:val="Paragraphedeliste"/>
        <w:widowControl w:val="0"/>
        <w:numPr>
          <w:ilvl w:val="0"/>
          <w:numId w:val="60"/>
        </w:numPr>
        <w:tabs>
          <w:tab w:val="left" w:pos="284"/>
        </w:tabs>
        <w:autoSpaceDE w:val="0"/>
        <w:autoSpaceDN w:val="0"/>
        <w:adjustRightInd w:val="0"/>
        <w:ind w:left="0" w:firstLine="0"/>
        <w:jc w:val="both"/>
        <w:rPr>
          <w:rFonts w:ascii="Times New Roman" w:hAnsi="Times New Roman" w:cs="Times New Roman"/>
        </w:rPr>
      </w:pPr>
      <w:r w:rsidRPr="00FA6C97">
        <w:rPr>
          <w:rFonts w:ascii="Times New Roman" w:hAnsi="Times New Roman" w:cs="Times New Roman"/>
          <w:b/>
          <w:iCs/>
          <w:kern w:val="1"/>
        </w:rPr>
        <w:t>la</w:t>
      </w:r>
      <w:r w:rsidRPr="00FA6C97">
        <w:rPr>
          <w:rFonts w:ascii="Times New Roman" w:hAnsi="Times New Roman" w:cs="Times New Roman"/>
          <w:b/>
          <w:bCs/>
        </w:rPr>
        <w:t xml:space="preserve"> violation d’une clause des statuts </w:t>
      </w:r>
      <w:r w:rsidRPr="00FA6C97">
        <w:rPr>
          <w:rFonts w:ascii="Times New Roman" w:hAnsi="Times New Roman" w:cs="Times New Roman"/>
        </w:rPr>
        <w:t xml:space="preserve">; et </w:t>
      </w:r>
    </w:p>
    <w:p w14:paraId="1A9C2A23" w14:textId="77777777" w:rsidR="00B20550" w:rsidRPr="00FA6C97" w:rsidRDefault="00B20550" w:rsidP="004A70C9">
      <w:pPr>
        <w:pStyle w:val="Paragraphedeliste"/>
        <w:widowControl w:val="0"/>
        <w:numPr>
          <w:ilvl w:val="0"/>
          <w:numId w:val="60"/>
        </w:numPr>
        <w:tabs>
          <w:tab w:val="left" w:pos="284"/>
        </w:tabs>
        <w:autoSpaceDE w:val="0"/>
        <w:autoSpaceDN w:val="0"/>
        <w:adjustRightInd w:val="0"/>
        <w:ind w:left="0" w:firstLine="0"/>
        <w:jc w:val="both"/>
        <w:rPr>
          <w:rFonts w:ascii="Times New Roman" w:hAnsi="Times New Roman" w:cs="Times New Roman"/>
        </w:rPr>
      </w:pPr>
      <w:r w:rsidRPr="00FA6C97">
        <w:rPr>
          <w:rFonts w:ascii="Times New Roman" w:hAnsi="Times New Roman" w:cs="Times New Roman"/>
          <w:b/>
          <w:iCs/>
          <w:kern w:val="1"/>
        </w:rPr>
        <w:t>une faute de gestion</w:t>
      </w:r>
      <w:r w:rsidRPr="00FA6C97">
        <w:rPr>
          <w:rFonts w:ascii="Times New Roman" w:hAnsi="Times New Roman" w:cs="Times New Roman"/>
        </w:rPr>
        <w:t xml:space="preserve">. </w:t>
      </w:r>
    </w:p>
    <w:p w14:paraId="740932EA" w14:textId="77777777" w:rsidR="00B20550" w:rsidRPr="00FA6C97" w:rsidRDefault="00B20550" w:rsidP="00D814ED">
      <w:pPr>
        <w:widowControl w:val="0"/>
        <w:autoSpaceDE w:val="0"/>
        <w:autoSpaceDN w:val="0"/>
        <w:adjustRightInd w:val="0"/>
        <w:jc w:val="both"/>
        <w:rPr>
          <w:rFonts w:ascii="Times New Roman" w:hAnsi="Times New Roman" w:cs="Times New Roman"/>
        </w:rPr>
      </w:pPr>
    </w:p>
    <w:p w14:paraId="1FF32FAC" w14:textId="77777777" w:rsidR="00B20550" w:rsidRPr="00FA6C97" w:rsidRDefault="00B20550" w:rsidP="00D814ED">
      <w:pPr>
        <w:widowControl w:val="0"/>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À ces trois comportements condamnés par les textes, il convient d’en ajouter un quatrième, condamné par la jurisprudence : le </w:t>
      </w:r>
      <w:r w:rsidRPr="00FA6C97">
        <w:rPr>
          <w:rFonts w:ascii="Times New Roman" w:hAnsi="Times New Roman" w:cs="Times New Roman"/>
          <w:b/>
        </w:rPr>
        <w:t>manquement au devoir de loyauté</w:t>
      </w:r>
      <w:r w:rsidRPr="00FA6C97">
        <w:rPr>
          <w:rFonts w:ascii="Times New Roman" w:hAnsi="Times New Roman" w:cs="Times New Roman"/>
        </w:rPr>
        <w:t xml:space="preserve"> du dirigeant. Cette obligation de loyauté est due par tout dirigeant social : </w:t>
      </w:r>
    </w:p>
    <w:p w14:paraId="4F78AC48" w14:textId="77777777" w:rsidR="00190B0B" w:rsidRPr="00D814ED" w:rsidRDefault="00B20550" w:rsidP="004A70C9">
      <w:pPr>
        <w:pStyle w:val="Paragraphedeliste"/>
        <w:widowControl w:val="0"/>
        <w:numPr>
          <w:ilvl w:val="0"/>
          <w:numId w:val="103"/>
        </w:numPr>
        <w:tabs>
          <w:tab w:val="left" w:pos="284"/>
        </w:tabs>
        <w:autoSpaceDE w:val="0"/>
        <w:autoSpaceDN w:val="0"/>
        <w:adjustRightInd w:val="0"/>
        <w:ind w:left="0" w:firstLine="0"/>
        <w:jc w:val="both"/>
        <w:rPr>
          <w:rFonts w:ascii="Times New Roman" w:hAnsi="Times New Roman" w:cs="Times New Roman"/>
          <w:b/>
          <w:bCs/>
          <w:color w:val="262626"/>
        </w:rPr>
      </w:pPr>
      <w:r w:rsidRPr="00D814ED">
        <w:rPr>
          <w:rFonts w:ascii="Times New Roman" w:hAnsi="Times New Roman" w:cs="Times New Roman"/>
          <w:b/>
        </w:rPr>
        <w:t>à l’égard des associés</w:t>
      </w:r>
      <w:r w:rsidR="00190B0B" w:rsidRPr="00D814ED">
        <w:rPr>
          <w:rStyle w:val="Appelnotedebasdep"/>
          <w:rFonts w:ascii="Times New Roman" w:hAnsi="Times New Roman" w:cs="Times New Roman"/>
          <w:b/>
        </w:rPr>
        <w:footnoteReference w:id="168"/>
      </w:r>
      <w:r w:rsidRPr="00D814ED">
        <w:rPr>
          <w:rFonts w:ascii="Times New Roman" w:hAnsi="Times New Roman" w:cs="Times New Roman"/>
          <w:b/>
          <w:bCs/>
          <w:color w:val="262626"/>
        </w:rPr>
        <w:t xml:space="preserve"> ; </w:t>
      </w:r>
    </w:p>
    <w:p w14:paraId="637614FB" w14:textId="77777777" w:rsidR="00B20550" w:rsidRPr="00D814ED" w:rsidRDefault="00B20550" w:rsidP="004A70C9">
      <w:pPr>
        <w:pStyle w:val="Paragraphedeliste"/>
        <w:widowControl w:val="0"/>
        <w:numPr>
          <w:ilvl w:val="0"/>
          <w:numId w:val="103"/>
        </w:numPr>
        <w:tabs>
          <w:tab w:val="left" w:pos="284"/>
        </w:tabs>
        <w:autoSpaceDE w:val="0"/>
        <w:autoSpaceDN w:val="0"/>
        <w:adjustRightInd w:val="0"/>
        <w:ind w:left="0" w:firstLine="0"/>
        <w:jc w:val="both"/>
        <w:rPr>
          <w:rFonts w:ascii="Times New Roman" w:hAnsi="Times New Roman" w:cs="Times New Roman"/>
          <w:b/>
          <w:bCs/>
          <w:color w:val="262626"/>
        </w:rPr>
      </w:pPr>
      <w:r w:rsidRPr="00D814ED">
        <w:rPr>
          <w:rFonts w:ascii="Times New Roman" w:hAnsi="Times New Roman" w:cs="Times New Roman"/>
          <w:b/>
          <w:bCs/>
          <w:color w:val="262626"/>
        </w:rPr>
        <w:t>à l’égard de la société</w:t>
      </w:r>
      <w:r w:rsidR="00190B0B" w:rsidRPr="00D814ED">
        <w:rPr>
          <w:rStyle w:val="Appelnotedebasdep"/>
          <w:rFonts w:ascii="Times New Roman" w:hAnsi="Times New Roman" w:cs="Times New Roman"/>
          <w:b/>
          <w:bCs/>
          <w:color w:val="262626"/>
        </w:rPr>
        <w:footnoteReference w:id="169"/>
      </w:r>
      <w:r w:rsidRPr="00D814ED">
        <w:rPr>
          <w:rFonts w:ascii="Times New Roman" w:hAnsi="Times New Roman" w:cs="Times New Roman"/>
          <w:b/>
          <w:bCs/>
        </w:rPr>
        <w:t xml:space="preserve">. </w:t>
      </w:r>
    </w:p>
    <w:p w14:paraId="440FBE52" w14:textId="77777777" w:rsidR="009F4237" w:rsidRDefault="009F4237" w:rsidP="00D814ED">
      <w:pPr>
        <w:widowControl w:val="0"/>
        <w:autoSpaceDE w:val="0"/>
        <w:autoSpaceDN w:val="0"/>
        <w:adjustRightInd w:val="0"/>
        <w:jc w:val="both"/>
        <w:rPr>
          <w:rFonts w:ascii="Times New Roman" w:hAnsi="Times New Roman" w:cs="Times New Roman"/>
          <w:bCs/>
        </w:rPr>
      </w:pPr>
    </w:p>
    <w:p w14:paraId="2B05212A" w14:textId="77777777" w:rsidR="00B20550" w:rsidRPr="00FA6C97" w:rsidRDefault="00B20550" w:rsidP="00D814ED">
      <w:pPr>
        <w:widowControl w:val="0"/>
        <w:autoSpaceDE w:val="0"/>
        <w:autoSpaceDN w:val="0"/>
        <w:adjustRightInd w:val="0"/>
        <w:jc w:val="both"/>
        <w:rPr>
          <w:rFonts w:ascii="Times New Roman" w:hAnsi="Times New Roman" w:cs="Times New Roman"/>
        </w:rPr>
      </w:pPr>
      <w:r w:rsidRPr="00FA6C97">
        <w:rPr>
          <w:rFonts w:ascii="Times New Roman" w:hAnsi="Times New Roman" w:cs="Times New Roman"/>
          <w:bCs/>
        </w:rPr>
        <w:t xml:space="preserve">Le </w:t>
      </w:r>
      <w:r w:rsidR="00190B0B" w:rsidRPr="00FA6C97">
        <w:rPr>
          <w:rFonts w:ascii="Times New Roman" w:hAnsi="Times New Roman" w:cs="Times New Roman"/>
        </w:rPr>
        <w:t xml:space="preserve">dirigeant social </w:t>
      </w:r>
      <w:r w:rsidRPr="00FA6C97">
        <w:rPr>
          <w:rFonts w:ascii="Times New Roman" w:hAnsi="Times New Roman" w:cs="Times New Roman"/>
          <w:bCs/>
        </w:rPr>
        <w:t>doit s’abstenir de capter à son profit personnel les opportunités d’affaires qui s’offrent à la société</w:t>
      </w:r>
      <w:r w:rsidRPr="00FA6C97">
        <w:rPr>
          <w:rFonts w:ascii="Times New Roman" w:hAnsi="Times New Roman" w:cs="Times New Roman"/>
        </w:rPr>
        <w:t xml:space="preserve">. </w:t>
      </w:r>
    </w:p>
    <w:p w14:paraId="73A85BA3" w14:textId="33582487" w:rsidR="009F4237" w:rsidRPr="00FA6C97" w:rsidRDefault="009F4237" w:rsidP="00132CE7">
      <w:pPr>
        <w:widowControl w:val="0"/>
        <w:tabs>
          <w:tab w:val="left" w:pos="220"/>
          <w:tab w:val="left" w:pos="720"/>
        </w:tabs>
        <w:autoSpaceDE w:val="0"/>
        <w:autoSpaceDN w:val="0"/>
        <w:adjustRightInd w:val="0"/>
        <w:jc w:val="both"/>
        <w:rPr>
          <w:rFonts w:ascii="Times New Roman" w:hAnsi="Times New Roman" w:cs="Times New Roman"/>
        </w:rPr>
      </w:pPr>
    </w:p>
    <w:p w14:paraId="1CD06CD6" w14:textId="77777777" w:rsidR="00B20550" w:rsidRPr="00AC40FB" w:rsidRDefault="00B20550" w:rsidP="00132CE7">
      <w:pPr>
        <w:widowControl w:val="0"/>
        <w:tabs>
          <w:tab w:val="left" w:pos="220"/>
          <w:tab w:val="left" w:pos="720"/>
          <w:tab w:val="left" w:pos="1701"/>
          <w:tab w:val="left" w:pos="1985"/>
        </w:tabs>
        <w:autoSpaceDE w:val="0"/>
        <w:autoSpaceDN w:val="0"/>
        <w:adjustRightInd w:val="0"/>
        <w:jc w:val="both"/>
        <w:rPr>
          <w:rFonts w:ascii="Times New Roman" w:hAnsi="Times New Roman" w:cs="Times New Roman"/>
          <w:sz w:val="28"/>
        </w:rPr>
      </w:pPr>
      <w:r w:rsidRPr="00FA6C97">
        <w:rPr>
          <w:rFonts w:ascii="Times New Roman" w:hAnsi="Times New Roman" w:cs="Times New Roman"/>
        </w:rPr>
        <w:tab/>
      </w:r>
      <w:r w:rsidRPr="00FA6C97">
        <w:rPr>
          <w:rFonts w:ascii="Times New Roman" w:hAnsi="Times New Roman" w:cs="Times New Roman"/>
        </w:rPr>
        <w:tab/>
      </w:r>
      <w:r w:rsidRPr="00AC40FB">
        <w:rPr>
          <w:rFonts w:ascii="Times New Roman" w:hAnsi="Times New Roman" w:cs="Times New Roman"/>
          <w:sz w:val="28"/>
        </w:rPr>
        <w:tab/>
      </w:r>
      <w:r w:rsidRPr="00AC40FB">
        <w:rPr>
          <w:rFonts w:ascii="Times New Roman" w:hAnsi="Times New Roman" w:cs="Times New Roman"/>
          <w:b/>
          <w:sz w:val="28"/>
        </w:rPr>
        <w:t>b.</w:t>
      </w:r>
      <w:r w:rsidRPr="00AC40FB">
        <w:rPr>
          <w:rFonts w:ascii="Times New Roman" w:hAnsi="Times New Roman" w:cs="Times New Roman"/>
          <w:sz w:val="28"/>
        </w:rPr>
        <w:tab/>
      </w:r>
      <w:r w:rsidRPr="00AC40FB">
        <w:rPr>
          <w:rFonts w:ascii="Times New Roman" w:hAnsi="Times New Roman" w:cs="Times New Roman"/>
          <w:b/>
          <w:sz w:val="28"/>
          <w:u w:val="single"/>
        </w:rPr>
        <w:t>Le préjudice causé à la société</w:t>
      </w:r>
      <w:r w:rsidRPr="00AC40FB">
        <w:rPr>
          <w:rFonts w:ascii="Times New Roman" w:hAnsi="Times New Roman" w:cs="Times New Roman"/>
          <w:sz w:val="28"/>
        </w:rPr>
        <w:t xml:space="preserve"> </w:t>
      </w:r>
    </w:p>
    <w:p w14:paraId="02EC0186" w14:textId="77777777" w:rsidR="00B20550" w:rsidRPr="00FA6C97" w:rsidRDefault="00B20550" w:rsidP="00132CE7">
      <w:pPr>
        <w:widowControl w:val="0"/>
        <w:tabs>
          <w:tab w:val="left" w:pos="220"/>
          <w:tab w:val="left" w:pos="720"/>
          <w:tab w:val="left" w:pos="1701"/>
          <w:tab w:val="left" w:pos="1985"/>
        </w:tabs>
        <w:autoSpaceDE w:val="0"/>
        <w:autoSpaceDN w:val="0"/>
        <w:adjustRightInd w:val="0"/>
        <w:jc w:val="both"/>
        <w:rPr>
          <w:rFonts w:ascii="Times New Roman" w:hAnsi="Times New Roman" w:cs="Times New Roman"/>
        </w:rPr>
      </w:pPr>
    </w:p>
    <w:p w14:paraId="33031280" w14:textId="77777777" w:rsidR="00B20550" w:rsidRPr="00FA6C97" w:rsidRDefault="00B20550" w:rsidP="00D814ED">
      <w:pPr>
        <w:widowControl w:val="0"/>
        <w:tabs>
          <w:tab w:val="left" w:pos="220"/>
          <w:tab w:val="left" w:pos="720"/>
          <w:tab w:val="left" w:pos="1701"/>
          <w:tab w:val="left" w:pos="1985"/>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Pour que la société (action </w:t>
      </w:r>
      <w:r w:rsidRPr="00FA6C97">
        <w:rPr>
          <w:rFonts w:ascii="Times New Roman" w:hAnsi="Times New Roman" w:cs="Times New Roman"/>
          <w:i/>
        </w:rPr>
        <w:t>ut universi</w:t>
      </w:r>
      <w:r w:rsidRPr="00FA6C97">
        <w:rPr>
          <w:rFonts w:ascii="Times New Roman" w:hAnsi="Times New Roman" w:cs="Times New Roman"/>
        </w:rPr>
        <w:t xml:space="preserve">) ou les associés de cette dernière (action </w:t>
      </w:r>
      <w:r w:rsidRPr="00FA6C97">
        <w:rPr>
          <w:rFonts w:ascii="Times New Roman" w:hAnsi="Times New Roman" w:cs="Times New Roman"/>
          <w:i/>
        </w:rPr>
        <w:t>ut singuli</w:t>
      </w:r>
      <w:r w:rsidRPr="00FA6C97">
        <w:rPr>
          <w:rFonts w:ascii="Times New Roman" w:hAnsi="Times New Roman" w:cs="Times New Roman"/>
        </w:rPr>
        <w:t xml:space="preserve">) puissent agir contre le dirigeant, encore faut-il que ce dernier est accompli un ou plusieurs actes ayant causé un préjudice à la société. </w:t>
      </w:r>
    </w:p>
    <w:p w14:paraId="17E98169" w14:textId="77777777" w:rsidR="00AC40FB" w:rsidRPr="00FA6C97" w:rsidRDefault="00B20550" w:rsidP="00132CE7">
      <w:pPr>
        <w:widowControl w:val="0"/>
        <w:tabs>
          <w:tab w:val="left" w:pos="220"/>
          <w:tab w:val="left" w:pos="720"/>
          <w:tab w:val="left" w:pos="1701"/>
          <w:tab w:val="left" w:pos="1985"/>
        </w:tabs>
        <w:autoSpaceDE w:val="0"/>
        <w:autoSpaceDN w:val="0"/>
        <w:adjustRightInd w:val="0"/>
        <w:jc w:val="both"/>
        <w:rPr>
          <w:rFonts w:ascii="Times New Roman" w:hAnsi="Times New Roman" w:cs="Times New Roman"/>
        </w:rPr>
      </w:pPr>
      <w:r w:rsidRPr="00FA6C97">
        <w:rPr>
          <w:rFonts w:ascii="Times New Roman" w:hAnsi="Times New Roman" w:cs="Times New Roman"/>
        </w:rPr>
        <w:tab/>
      </w:r>
      <w:r w:rsidRPr="00FA6C97">
        <w:rPr>
          <w:rFonts w:ascii="Times New Roman" w:hAnsi="Times New Roman" w:cs="Times New Roman"/>
        </w:rPr>
        <w:tab/>
      </w:r>
    </w:p>
    <w:p w14:paraId="74165981" w14:textId="77777777" w:rsidR="00B20550" w:rsidRPr="00AC40FB" w:rsidRDefault="00B20550" w:rsidP="00132CE7">
      <w:pPr>
        <w:widowControl w:val="0"/>
        <w:tabs>
          <w:tab w:val="left" w:pos="220"/>
          <w:tab w:val="left" w:pos="720"/>
          <w:tab w:val="left" w:pos="1701"/>
          <w:tab w:val="left" w:pos="1985"/>
        </w:tabs>
        <w:autoSpaceDE w:val="0"/>
        <w:autoSpaceDN w:val="0"/>
        <w:adjustRightInd w:val="0"/>
        <w:jc w:val="both"/>
        <w:rPr>
          <w:rFonts w:ascii="Times New Roman" w:hAnsi="Times New Roman" w:cs="Times New Roman"/>
          <w:sz w:val="28"/>
        </w:rPr>
      </w:pPr>
      <w:r w:rsidRPr="00AC40FB">
        <w:rPr>
          <w:rFonts w:ascii="Times New Roman" w:hAnsi="Times New Roman" w:cs="Times New Roman"/>
          <w:b/>
          <w:sz w:val="28"/>
        </w:rPr>
        <w:tab/>
      </w:r>
      <w:r w:rsidRPr="00AC40FB">
        <w:rPr>
          <w:rFonts w:ascii="Times New Roman" w:hAnsi="Times New Roman" w:cs="Times New Roman"/>
          <w:b/>
          <w:sz w:val="28"/>
        </w:rPr>
        <w:tab/>
      </w:r>
      <w:r w:rsidRPr="00AC40FB">
        <w:rPr>
          <w:rFonts w:ascii="Times New Roman" w:hAnsi="Times New Roman" w:cs="Times New Roman"/>
          <w:b/>
          <w:sz w:val="28"/>
        </w:rPr>
        <w:tab/>
        <w:t>c.</w:t>
      </w:r>
      <w:r w:rsidRPr="00AC40FB">
        <w:rPr>
          <w:rFonts w:ascii="Times New Roman" w:hAnsi="Times New Roman" w:cs="Times New Roman"/>
          <w:sz w:val="28"/>
        </w:rPr>
        <w:tab/>
      </w:r>
      <w:r w:rsidRPr="00AC40FB">
        <w:rPr>
          <w:rFonts w:ascii="Times New Roman" w:hAnsi="Times New Roman" w:cs="Times New Roman"/>
          <w:b/>
          <w:sz w:val="28"/>
          <w:u w:val="single"/>
        </w:rPr>
        <w:t>Le lien de causalité entre le fait dommageable et le préjudice</w:t>
      </w:r>
      <w:r w:rsidRPr="00AC40FB">
        <w:rPr>
          <w:rFonts w:ascii="Times New Roman" w:hAnsi="Times New Roman" w:cs="Times New Roman"/>
          <w:sz w:val="28"/>
        </w:rPr>
        <w:t xml:space="preserve"> </w:t>
      </w:r>
    </w:p>
    <w:p w14:paraId="1874AB31" w14:textId="77777777" w:rsidR="00B20550" w:rsidRPr="00FA6C97" w:rsidRDefault="00B20550" w:rsidP="00132CE7">
      <w:pPr>
        <w:widowControl w:val="0"/>
        <w:tabs>
          <w:tab w:val="left" w:pos="220"/>
          <w:tab w:val="left" w:pos="720"/>
          <w:tab w:val="left" w:pos="1701"/>
          <w:tab w:val="left" w:pos="1985"/>
        </w:tabs>
        <w:autoSpaceDE w:val="0"/>
        <w:autoSpaceDN w:val="0"/>
        <w:adjustRightInd w:val="0"/>
        <w:jc w:val="both"/>
        <w:rPr>
          <w:rFonts w:ascii="Times New Roman" w:hAnsi="Times New Roman" w:cs="Times New Roman"/>
        </w:rPr>
      </w:pPr>
    </w:p>
    <w:p w14:paraId="4ED83E0F" w14:textId="77777777" w:rsidR="00B20550" w:rsidRPr="00FA6C97" w:rsidRDefault="00B20550" w:rsidP="00D814E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Pour pouvoir engager la responsabilité du dirigeant, il est nécessaire de démontrer l’existence d’un lien de causalité entre le fait dommageable et le dommage subi. </w:t>
      </w:r>
    </w:p>
    <w:p w14:paraId="58D19552" w14:textId="77777777" w:rsidR="00B20550" w:rsidRPr="00FA6C97" w:rsidRDefault="00B20550" w:rsidP="00132CE7">
      <w:pPr>
        <w:widowControl w:val="0"/>
        <w:tabs>
          <w:tab w:val="left" w:pos="220"/>
          <w:tab w:val="left" w:pos="720"/>
        </w:tabs>
        <w:autoSpaceDE w:val="0"/>
        <w:autoSpaceDN w:val="0"/>
        <w:adjustRightInd w:val="0"/>
        <w:jc w:val="both"/>
        <w:rPr>
          <w:rFonts w:ascii="Times New Roman" w:hAnsi="Times New Roman" w:cs="Times New Roman"/>
        </w:rPr>
      </w:pPr>
    </w:p>
    <w:p w14:paraId="7B5A5CC0" w14:textId="48E3C49D" w:rsidR="00B20550" w:rsidRPr="00AC40FB" w:rsidRDefault="00B20550" w:rsidP="00132CE7">
      <w:pPr>
        <w:widowControl w:val="0"/>
        <w:tabs>
          <w:tab w:val="left" w:pos="220"/>
          <w:tab w:val="left" w:pos="851"/>
          <w:tab w:val="left" w:pos="1134"/>
          <w:tab w:val="left" w:pos="1418"/>
          <w:tab w:val="left" w:pos="1701"/>
          <w:tab w:val="left" w:pos="1985"/>
        </w:tabs>
        <w:autoSpaceDE w:val="0"/>
        <w:autoSpaceDN w:val="0"/>
        <w:adjustRightInd w:val="0"/>
        <w:ind w:left="851"/>
        <w:jc w:val="both"/>
        <w:rPr>
          <w:rFonts w:ascii="Times New Roman" w:hAnsi="Times New Roman" w:cs="Times New Roman"/>
          <w:sz w:val="28"/>
        </w:rPr>
      </w:pPr>
      <w:r w:rsidRPr="00AC40FB">
        <w:rPr>
          <w:rFonts w:ascii="Times New Roman" w:hAnsi="Times New Roman" w:cs="Times New Roman"/>
          <w:b/>
          <w:bCs/>
          <w:sz w:val="28"/>
        </w:rPr>
        <w:lastRenderedPageBreak/>
        <w:tab/>
      </w:r>
      <w:r w:rsidRPr="00AC40FB">
        <w:rPr>
          <w:rFonts w:ascii="Times New Roman" w:hAnsi="Times New Roman" w:cs="Times New Roman"/>
          <w:b/>
          <w:bCs/>
          <w:sz w:val="28"/>
        </w:rPr>
        <w:tab/>
      </w:r>
      <w:r w:rsidRPr="00AC40FB">
        <w:rPr>
          <w:rFonts w:ascii="Times New Roman" w:hAnsi="Times New Roman" w:cs="Times New Roman"/>
          <w:b/>
          <w:bCs/>
          <w:sz w:val="28"/>
        </w:rPr>
        <w:tab/>
        <w:t>d.</w:t>
      </w:r>
      <w:r w:rsidRPr="00AC40FB">
        <w:rPr>
          <w:rFonts w:ascii="Times New Roman" w:hAnsi="Times New Roman" w:cs="Times New Roman"/>
          <w:b/>
          <w:bCs/>
          <w:sz w:val="28"/>
        </w:rPr>
        <w:tab/>
      </w:r>
      <w:r w:rsidRPr="00AC40FB">
        <w:rPr>
          <w:rFonts w:ascii="Times New Roman" w:hAnsi="Times New Roman" w:cs="Times New Roman"/>
          <w:b/>
          <w:bCs/>
          <w:sz w:val="28"/>
          <w:u w:val="single"/>
        </w:rPr>
        <w:t>L’exercice de l’action en responsabilité</w:t>
      </w:r>
      <w:r w:rsidRPr="00AC40FB">
        <w:rPr>
          <w:rFonts w:ascii="Times New Roman" w:hAnsi="Times New Roman" w:cs="Times New Roman"/>
          <w:b/>
          <w:bCs/>
          <w:sz w:val="28"/>
        </w:rPr>
        <w:t xml:space="preserve"> </w:t>
      </w:r>
    </w:p>
    <w:p w14:paraId="54A53C84"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620F7D13" w14:textId="6FBCB6ED" w:rsidR="00B20550" w:rsidRPr="00FA6C97" w:rsidRDefault="00B20550" w:rsidP="009907F8">
      <w:pPr>
        <w:tabs>
          <w:tab w:val="left" w:pos="284"/>
          <w:tab w:val="left" w:pos="567"/>
          <w:tab w:val="left" w:pos="851"/>
          <w:tab w:val="left" w:pos="1418"/>
          <w:tab w:val="left" w:pos="1701"/>
          <w:tab w:val="left" w:pos="1985"/>
          <w:tab w:val="left" w:pos="2268"/>
          <w:tab w:val="left" w:pos="2552"/>
        </w:tabs>
        <w:ind w:left="284"/>
        <w:jc w:val="both"/>
        <w:rPr>
          <w:rFonts w:ascii="Times New Roman" w:hAnsi="Times New Roman" w:cs="Times New Roman"/>
          <w:b/>
        </w:rPr>
      </w:pPr>
      <w:r w:rsidRPr="00FA6C97">
        <w:rPr>
          <w:rFonts w:ascii="Times New Roman" w:hAnsi="Times New Roman" w:cs="Times New Roman"/>
          <w:b/>
        </w:rPr>
        <w:t>Article 1843-5 alinéa 1</w:t>
      </w:r>
      <w:r w:rsidRPr="00FA6C97">
        <w:rPr>
          <w:rFonts w:ascii="Times New Roman" w:hAnsi="Times New Roman" w:cs="Times New Roman"/>
          <w:b/>
          <w:vertAlign w:val="superscript"/>
        </w:rPr>
        <w:t>er</w:t>
      </w:r>
      <w:r w:rsidRPr="00FA6C97">
        <w:rPr>
          <w:rFonts w:ascii="Times New Roman" w:hAnsi="Times New Roman" w:cs="Times New Roman"/>
          <w:b/>
        </w:rPr>
        <w:t xml:space="preserve"> du Code civil</w:t>
      </w:r>
    </w:p>
    <w:p w14:paraId="073E3C0A" w14:textId="77777777" w:rsidR="00B20550" w:rsidRPr="00FA6C97" w:rsidRDefault="00B20550" w:rsidP="009907F8">
      <w:pPr>
        <w:tabs>
          <w:tab w:val="left" w:pos="284"/>
          <w:tab w:val="left" w:pos="567"/>
          <w:tab w:val="left" w:pos="851"/>
          <w:tab w:val="left" w:pos="1418"/>
          <w:tab w:val="left" w:pos="1701"/>
          <w:tab w:val="left" w:pos="1985"/>
          <w:tab w:val="left" w:pos="2268"/>
          <w:tab w:val="left" w:pos="2552"/>
        </w:tabs>
        <w:ind w:left="284"/>
        <w:jc w:val="both"/>
        <w:rPr>
          <w:rFonts w:ascii="Times New Roman" w:hAnsi="Times New Roman" w:cs="Times New Roman"/>
        </w:rPr>
      </w:pPr>
      <w:r w:rsidRPr="00FA6C97">
        <w:rPr>
          <w:rFonts w:ascii="Times New Roman" w:hAnsi="Times New Roman" w:cs="Times New Roman"/>
        </w:rPr>
        <w:t xml:space="preserve">« </w:t>
      </w:r>
      <w:r w:rsidRPr="00FA6C97">
        <w:rPr>
          <w:rFonts w:ascii="Times New Roman" w:hAnsi="Times New Roman" w:cs="Times New Roman"/>
          <w:i/>
          <w:color w:val="262626"/>
        </w:rPr>
        <w:t>Outre l'action en réparation du préjudice subi personnellement, un ou plusieurs associés peuvent intenter l'action sociale en responsabilité contre les gérants. Les demandeurs sont habilités à poursuivre la réparation du préjudice subi par la société ; en cas de condamnation, les dommages-intérêts sont alloués à la société</w:t>
      </w:r>
      <w:r w:rsidRPr="00FA6C97">
        <w:rPr>
          <w:rFonts w:ascii="Times New Roman" w:hAnsi="Times New Roman" w:cs="Times New Roman"/>
          <w:i/>
        </w:rPr>
        <w:t> </w:t>
      </w:r>
      <w:r w:rsidRPr="00FA6C97">
        <w:rPr>
          <w:rFonts w:ascii="Times New Roman" w:hAnsi="Times New Roman" w:cs="Times New Roman"/>
        </w:rPr>
        <w:t>».</w:t>
      </w:r>
    </w:p>
    <w:p w14:paraId="799201F4"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7161E1ED" w14:textId="77777777" w:rsidR="00B20550" w:rsidRDefault="00B20550" w:rsidP="00D814ED">
      <w:pPr>
        <w:widowControl w:val="0"/>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L’action qui vise à réparer le préjudice de la société est appelée l’ « </w:t>
      </w:r>
      <w:r w:rsidRPr="00FA6C97">
        <w:rPr>
          <w:rFonts w:ascii="Times New Roman" w:hAnsi="Times New Roman" w:cs="Times New Roman"/>
          <w:b/>
          <w:i/>
        </w:rPr>
        <w:t>action sociale </w:t>
      </w:r>
      <w:r w:rsidRPr="00FA6C97">
        <w:rPr>
          <w:rFonts w:ascii="Times New Roman" w:hAnsi="Times New Roman" w:cs="Times New Roman"/>
        </w:rPr>
        <w:t xml:space="preserve">». Cette action doit en principe être exercée par les représentants légaux de la société mais ces derniers sont logiquement peu enclins à se poursuivre eux-mêmes (le représentant légal de la société n’agira souvent que pour poursuivre l’ancien dirigeant). C’est pour pallier l’absence d’action des dirigeants que le législateur a autorisé les associés à agir au nom de la société contre les dirigeants en fonction. L’action sociale peut donc être exercée par les dirigeants en poste ou par les associés : </w:t>
      </w:r>
    </w:p>
    <w:p w14:paraId="53253DB4" w14:textId="77777777" w:rsidR="00AC40FB" w:rsidRPr="00FA6C97" w:rsidRDefault="00AC40FB" w:rsidP="00132CE7">
      <w:pPr>
        <w:widowControl w:val="0"/>
        <w:autoSpaceDE w:val="0"/>
        <w:autoSpaceDN w:val="0"/>
        <w:adjustRightInd w:val="0"/>
        <w:ind w:left="1985"/>
        <w:jc w:val="both"/>
        <w:rPr>
          <w:rFonts w:ascii="Times New Roman" w:hAnsi="Times New Roman" w:cs="Times New Roman"/>
        </w:rPr>
      </w:pPr>
    </w:p>
    <w:p w14:paraId="56BCFEED" w14:textId="77777777" w:rsidR="00B20550" w:rsidRPr="00FA6C97" w:rsidRDefault="00B20550" w:rsidP="004A70C9">
      <w:pPr>
        <w:pStyle w:val="Paragraphedeliste"/>
        <w:widowControl w:val="0"/>
        <w:numPr>
          <w:ilvl w:val="0"/>
          <w:numId w:val="61"/>
        </w:numPr>
        <w:tabs>
          <w:tab w:val="left" w:pos="1134"/>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 xml:space="preserve">quand l’action sociale en responsabilité contre les dirigeants est exercée par les dirigeants, on parle </w:t>
      </w:r>
      <w:r w:rsidRPr="00FA6C97">
        <w:rPr>
          <w:rFonts w:ascii="Times New Roman" w:hAnsi="Times New Roman" w:cs="Times New Roman"/>
          <w:bCs/>
        </w:rPr>
        <w:t>d’</w:t>
      </w:r>
      <w:r w:rsidRPr="00FA6C97">
        <w:rPr>
          <w:rFonts w:ascii="Times New Roman" w:hAnsi="Times New Roman" w:cs="Times New Roman"/>
          <w:b/>
          <w:bCs/>
        </w:rPr>
        <w:t xml:space="preserve">action </w:t>
      </w:r>
      <w:r w:rsidRPr="00FA6C97">
        <w:rPr>
          <w:rFonts w:ascii="Times New Roman" w:hAnsi="Times New Roman" w:cs="Times New Roman"/>
          <w:bCs/>
        </w:rPr>
        <w:t xml:space="preserve">« </w:t>
      </w:r>
      <w:r w:rsidRPr="00FA6C97">
        <w:rPr>
          <w:rFonts w:ascii="Times New Roman" w:hAnsi="Times New Roman" w:cs="Times New Roman"/>
          <w:b/>
          <w:bCs/>
          <w:i/>
        </w:rPr>
        <w:t>ut universi</w:t>
      </w:r>
      <w:r w:rsidRPr="00FA6C97">
        <w:rPr>
          <w:rFonts w:ascii="Times New Roman" w:hAnsi="Times New Roman" w:cs="Times New Roman"/>
          <w:b/>
          <w:bCs/>
        </w:rPr>
        <w:t xml:space="preserve"> </w:t>
      </w:r>
      <w:r w:rsidRPr="00FA6C97">
        <w:rPr>
          <w:rFonts w:ascii="Times New Roman" w:hAnsi="Times New Roman" w:cs="Times New Roman"/>
          <w:bCs/>
        </w:rPr>
        <w:t>» ;</w:t>
      </w:r>
    </w:p>
    <w:p w14:paraId="2B8CB074" w14:textId="77777777" w:rsidR="00B20550" w:rsidRPr="00FA6C97" w:rsidRDefault="00B20550" w:rsidP="00D814ED">
      <w:pPr>
        <w:pStyle w:val="Paragraphedeliste"/>
        <w:widowControl w:val="0"/>
        <w:tabs>
          <w:tab w:val="left" w:pos="1134"/>
        </w:tabs>
        <w:autoSpaceDE w:val="0"/>
        <w:autoSpaceDN w:val="0"/>
        <w:adjustRightInd w:val="0"/>
        <w:ind w:left="284" w:hanging="284"/>
        <w:jc w:val="both"/>
        <w:rPr>
          <w:rFonts w:ascii="Times New Roman" w:hAnsi="Times New Roman" w:cs="Times New Roman"/>
        </w:rPr>
      </w:pPr>
    </w:p>
    <w:p w14:paraId="4F5A0A43" w14:textId="77777777" w:rsidR="00B20550" w:rsidRPr="00FA6C97" w:rsidRDefault="00B20550" w:rsidP="004A70C9">
      <w:pPr>
        <w:pStyle w:val="Paragraphedeliste"/>
        <w:widowControl w:val="0"/>
        <w:numPr>
          <w:ilvl w:val="0"/>
          <w:numId w:val="61"/>
        </w:numPr>
        <w:tabs>
          <w:tab w:val="left" w:pos="1134"/>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bCs/>
        </w:rPr>
        <w:t>quand</w:t>
      </w:r>
      <w:r w:rsidRPr="00FA6C97">
        <w:rPr>
          <w:rFonts w:ascii="Times New Roman" w:hAnsi="Times New Roman" w:cs="Times New Roman"/>
        </w:rPr>
        <w:t xml:space="preserve"> l’action sociale en responsabilité contre les dirigeants est exercée au nom de la société par un associé, on parle </w:t>
      </w:r>
      <w:r w:rsidRPr="00FA6C97">
        <w:rPr>
          <w:rFonts w:ascii="Times New Roman" w:hAnsi="Times New Roman" w:cs="Times New Roman"/>
          <w:bCs/>
        </w:rPr>
        <w:t>d’</w:t>
      </w:r>
      <w:r w:rsidRPr="00FA6C97">
        <w:rPr>
          <w:rFonts w:ascii="Times New Roman" w:hAnsi="Times New Roman" w:cs="Times New Roman"/>
          <w:b/>
          <w:bCs/>
        </w:rPr>
        <w:t xml:space="preserve">action </w:t>
      </w:r>
      <w:r w:rsidRPr="00FA6C97">
        <w:rPr>
          <w:rFonts w:ascii="Times New Roman" w:hAnsi="Times New Roman" w:cs="Times New Roman"/>
          <w:bCs/>
        </w:rPr>
        <w:t xml:space="preserve">« </w:t>
      </w:r>
      <w:r w:rsidRPr="00FA6C97">
        <w:rPr>
          <w:rFonts w:ascii="Times New Roman" w:hAnsi="Times New Roman" w:cs="Times New Roman"/>
          <w:b/>
          <w:bCs/>
          <w:i/>
        </w:rPr>
        <w:t>ut singuli</w:t>
      </w:r>
      <w:r w:rsidRPr="00FA6C97">
        <w:rPr>
          <w:rFonts w:ascii="Times New Roman" w:hAnsi="Times New Roman" w:cs="Times New Roman"/>
          <w:bCs/>
        </w:rPr>
        <w:t xml:space="preserve"> »</w:t>
      </w:r>
      <w:r w:rsidRPr="00FA6C97">
        <w:rPr>
          <w:rFonts w:ascii="Times New Roman" w:hAnsi="Times New Roman" w:cs="Times New Roman"/>
          <w:i/>
          <w:iCs/>
        </w:rPr>
        <w:t xml:space="preserve">. </w:t>
      </w:r>
    </w:p>
    <w:p w14:paraId="4C48880D" w14:textId="77777777" w:rsidR="00B20550" w:rsidRPr="00FA6C97" w:rsidRDefault="00B20550" w:rsidP="00132CE7">
      <w:pPr>
        <w:widowControl w:val="0"/>
        <w:tabs>
          <w:tab w:val="left" w:pos="220"/>
          <w:tab w:val="left" w:pos="720"/>
          <w:tab w:val="left" w:pos="1701"/>
        </w:tabs>
        <w:autoSpaceDE w:val="0"/>
        <w:autoSpaceDN w:val="0"/>
        <w:adjustRightInd w:val="0"/>
        <w:jc w:val="both"/>
        <w:rPr>
          <w:rFonts w:ascii="Times New Roman" w:hAnsi="Times New Roman" w:cs="Times New Roman"/>
        </w:rPr>
      </w:pPr>
    </w:p>
    <w:p w14:paraId="15984127" w14:textId="77777777" w:rsidR="00B20550" w:rsidRDefault="00B20550" w:rsidP="00D814ED">
      <w:pPr>
        <w:widowControl w:val="0"/>
        <w:tabs>
          <w:tab w:val="left" w:pos="220"/>
          <w:tab w:val="left" w:pos="720"/>
          <w:tab w:val="left" w:pos="1701"/>
        </w:tabs>
        <w:autoSpaceDE w:val="0"/>
        <w:autoSpaceDN w:val="0"/>
        <w:adjustRightInd w:val="0"/>
        <w:jc w:val="both"/>
        <w:rPr>
          <w:rFonts w:ascii="Times New Roman" w:hAnsi="Times New Roman" w:cs="Times New Roman"/>
        </w:rPr>
      </w:pPr>
      <w:r w:rsidRPr="00FA6C97">
        <w:rPr>
          <w:rFonts w:ascii="Times New Roman" w:hAnsi="Times New Roman" w:cs="Times New Roman"/>
        </w:rPr>
        <w:t>En pratique cette action est rarement exercées car elle est intentée par un associé au nom de la société, ce qui signifie que :</w:t>
      </w:r>
    </w:p>
    <w:p w14:paraId="0D083443" w14:textId="77777777" w:rsidR="00C62134" w:rsidRPr="00FA6C97" w:rsidRDefault="00C62134" w:rsidP="00D814ED">
      <w:pPr>
        <w:widowControl w:val="0"/>
        <w:tabs>
          <w:tab w:val="left" w:pos="220"/>
          <w:tab w:val="left" w:pos="720"/>
          <w:tab w:val="left" w:pos="1701"/>
        </w:tabs>
        <w:autoSpaceDE w:val="0"/>
        <w:autoSpaceDN w:val="0"/>
        <w:adjustRightInd w:val="0"/>
        <w:jc w:val="both"/>
        <w:rPr>
          <w:rFonts w:ascii="Times New Roman" w:hAnsi="Times New Roman" w:cs="Times New Roman"/>
        </w:rPr>
      </w:pPr>
    </w:p>
    <w:p w14:paraId="0EC99F92" w14:textId="77777777" w:rsidR="00B20550" w:rsidRDefault="00B20550" w:rsidP="004A70C9">
      <w:pPr>
        <w:pStyle w:val="Paragraphedeliste"/>
        <w:widowControl w:val="0"/>
        <w:numPr>
          <w:ilvl w:val="0"/>
          <w:numId w:val="62"/>
        </w:numPr>
        <w:tabs>
          <w:tab w:val="left" w:pos="220"/>
          <w:tab w:val="left" w:pos="720"/>
          <w:tab w:val="left" w:pos="1985"/>
        </w:tabs>
        <w:autoSpaceDE w:val="0"/>
        <w:autoSpaceDN w:val="0"/>
        <w:adjustRightInd w:val="0"/>
        <w:ind w:left="0" w:firstLine="0"/>
        <w:jc w:val="both"/>
        <w:rPr>
          <w:rFonts w:ascii="Times New Roman" w:hAnsi="Times New Roman" w:cs="Times New Roman"/>
        </w:rPr>
      </w:pPr>
      <w:r w:rsidRPr="00FA6C97">
        <w:rPr>
          <w:rFonts w:ascii="Times New Roman" w:hAnsi="Times New Roman" w:cs="Times New Roman"/>
        </w:rPr>
        <w:t xml:space="preserve">l’associé qui décide d’agir au nom de la société doit personnellement </w:t>
      </w:r>
      <w:r w:rsidRPr="00FA6C97">
        <w:rPr>
          <w:rFonts w:ascii="Times New Roman" w:hAnsi="Times New Roman" w:cs="Times New Roman"/>
          <w:bCs/>
        </w:rPr>
        <w:t>supporter les frais du procès </w:t>
      </w:r>
      <w:r w:rsidRPr="00FA6C97">
        <w:rPr>
          <w:rFonts w:ascii="Times New Roman" w:hAnsi="Times New Roman" w:cs="Times New Roman"/>
        </w:rPr>
        <w:t xml:space="preserve">; </w:t>
      </w:r>
    </w:p>
    <w:p w14:paraId="67FB647A" w14:textId="77777777" w:rsidR="00C62134" w:rsidRPr="00FA6C97" w:rsidRDefault="00C62134" w:rsidP="00D814ED">
      <w:pPr>
        <w:pStyle w:val="Paragraphedeliste"/>
        <w:widowControl w:val="0"/>
        <w:tabs>
          <w:tab w:val="left" w:pos="220"/>
          <w:tab w:val="left" w:pos="720"/>
          <w:tab w:val="left" w:pos="1985"/>
        </w:tabs>
        <w:autoSpaceDE w:val="0"/>
        <w:autoSpaceDN w:val="0"/>
        <w:adjustRightInd w:val="0"/>
        <w:ind w:left="0"/>
        <w:jc w:val="both"/>
        <w:rPr>
          <w:rFonts w:ascii="Times New Roman" w:hAnsi="Times New Roman" w:cs="Times New Roman"/>
        </w:rPr>
      </w:pPr>
    </w:p>
    <w:p w14:paraId="324A7E41" w14:textId="77777777" w:rsidR="00B20550" w:rsidRDefault="00B20550" w:rsidP="004A70C9">
      <w:pPr>
        <w:pStyle w:val="Paragraphedeliste"/>
        <w:widowControl w:val="0"/>
        <w:numPr>
          <w:ilvl w:val="0"/>
          <w:numId w:val="62"/>
        </w:numPr>
        <w:tabs>
          <w:tab w:val="left" w:pos="220"/>
          <w:tab w:val="left" w:pos="720"/>
          <w:tab w:val="left" w:pos="1701"/>
          <w:tab w:val="left" w:pos="1985"/>
        </w:tabs>
        <w:autoSpaceDE w:val="0"/>
        <w:autoSpaceDN w:val="0"/>
        <w:adjustRightInd w:val="0"/>
        <w:ind w:left="0" w:firstLine="0"/>
        <w:jc w:val="both"/>
        <w:rPr>
          <w:rFonts w:ascii="Times New Roman" w:hAnsi="Times New Roman" w:cs="Times New Roman"/>
        </w:rPr>
      </w:pPr>
      <w:r w:rsidRPr="00FA6C97">
        <w:rPr>
          <w:rFonts w:ascii="Times New Roman" w:hAnsi="Times New Roman" w:cs="Times New Roman"/>
        </w:rPr>
        <w:t xml:space="preserve">ces frais ne seront pas remboursés à l’associé qui a intenté l’action ; et </w:t>
      </w:r>
    </w:p>
    <w:p w14:paraId="6EDA4699" w14:textId="77777777" w:rsidR="00C62134" w:rsidRPr="00C62134" w:rsidRDefault="00C62134" w:rsidP="00D814ED">
      <w:pPr>
        <w:widowControl w:val="0"/>
        <w:tabs>
          <w:tab w:val="left" w:pos="220"/>
          <w:tab w:val="left" w:pos="720"/>
          <w:tab w:val="left" w:pos="1701"/>
          <w:tab w:val="left" w:pos="1985"/>
        </w:tabs>
        <w:autoSpaceDE w:val="0"/>
        <w:autoSpaceDN w:val="0"/>
        <w:adjustRightInd w:val="0"/>
        <w:jc w:val="both"/>
        <w:rPr>
          <w:rFonts w:ascii="Times New Roman" w:hAnsi="Times New Roman" w:cs="Times New Roman"/>
        </w:rPr>
      </w:pPr>
    </w:p>
    <w:p w14:paraId="46D34442" w14:textId="77777777" w:rsidR="00B20550" w:rsidRPr="00FA6C97" w:rsidRDefault="00B20550" w:rsidP="004A70C9">
      <w:pPr>
        <w:pStyle w:val="Paragraphedeliste"/>
        <w:widowControl w:val="0"/>
        <w:numPr>
          <w:ilvl w:val="0"/>
          <w:numId w:val="62"/>
        </w:numPr>
        <w:tabs>
          <w:tab w:val="left" w:pos="220"/>
          <w:tab w:val="left" w:pos="720"/>
          <w:tab w:val="left" w:pos="1985"/>
        </w:tabs>
        <w:autoSpaceDE w:val="0"/>
        <w:autoSpaceDN w:val="0"/>
        <w:adjustRightInd w:val="0"/>
        <w:ind w:left="0" w:firstLine="0"/>
        <w:jc w:val="both"/>
        <w:rPr>
          <w:rFonts w:ascii="Times New Roman" w:hAnsi="Times New Roman" w:cs="Times New Roman"/>
        </w:rPr>
      </w:pPr>
      <w:r w:rsidRPr="00FA6C97">
        <w:rPr>
          <w:rFonts w:ascii="Times New Roman" w:hAnsi="Times New Roman" w:cs="Times New Roman"/>
        </w:rPr>
        <w:t xml:space="preserve">si son action est jugée bien fondée, </w:t>
      </w:r>
      <w:r w:rsidRPr="00FA6C97">
        <w:rPr>
          <w:rFonts w:ascii="Times New Roman" w:hAnsi="Times New Roman" w:cs="Times New Roman"/>
          <w:bCs/>
        </w:rPr>
        <w:t xml:space="preserve">les dommages-intérêts seront attribués à la société et non à l’associé qui a intenté l’action. </w:t>
      </w:r>
    </w:p>
    <w:p w14:paraId="31EE6860" w14:textId="77777777" w:rsidR="00B20550" w:rsidRPr="00FA6C97" w:rsidRDefault="00B20550" w:rsidP="00D814ED">
      <w:pPr>
        <w:widowControl w:val="0"/>
        <w:tabs>
          <w:tab w:val="left" w:pos="220"/>
          <w:tab w:val="left" w:pos="720"/>
          <w:tab w:val="left" w:pos="1985"/>
        </w:tabs>
        <w:autoSpaceDE w:val="0"/>
        <w:autoSpaceDN w:val="0"/>
        <w:adjustRightInd w:val="0"/>
        <w:jc w:val="both"/>
        <w:rPr>
          <w:rFonts w:ascii="Times New Roman" w:hAnsi="Times New Roman" w:cs="Times New Roman"/>
        </w:rPr>
      </w:pPr>
    </w:p>
    <w:p w14:paraId="222700E5" w14:textId="77777777" w:rsidR="00B20550" w:rsidRPr="00FA6C97" w:rsidRDefault="00B20550" w:rsidP="00D814ED">
      <w:pPr>
        <w:tabs>
          <w:tab w:val="left" w:pos="284"/>
          <w:tab w:val="left" w:pos="567"/>
          <w:tab w:val="left" w:pos="851"/>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Toutes ces considérations ne rendent pas l’action </w:t>
      </w:r>
      <w:r w:rsidRPr="00FA6C97">
        <w:rPr>
          <w:rFonts w:ascii="Times New Roman" w:hAnsi="Times New Roman" w:cs="Times New Roman"/>
          <w:i/>
        </w:rPr>
        <w:t>ut singuli</w:t>
      </w:r>
      <w:r w:rsidRPr="00FA6C97">
        <w:rPr>
          <w:rFonts w:ascii="Times New Roman" w:hAnsi="Times New Roman" w:cs="Times New Roman"/>
        </w:rPr>
        <w:t xml:space="preserve"> très populaire. </w:t>
      </w:r>
    </w:p>
    <w:p w14:paraId="14744323" w14:textId="68E0FF14" w:rsidR="009F4237" w:rsidRPr="00FA6C97" w:rsidRDefault="00B20550" w:rsidP="00C62134">
      <w:pPr>
        <w:tabs>
          <w:tab w:val="left" w:pos="284"/>
          <w:tab w:val="left" w:pos="567"/>
          <w:tab w:val="left" w:pos="851"/>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 xml:space="preserve"> </w:t>
      </w:r>
    </w:p>
    <w:p w14:paraId="4B4050D5" w14:textId="77777777" w:rsidR="00B20550" w:rsidRPr="00AC40FB" w:rsidRDefault="00B20550" w:rsidP="00132CE7">
      <w:pPr>
        <w:tabs>
          <w:tab w:val="left" w:pos="284"/>
          <w:tab w:val="left" w:pos="567"/>
          <w:tab w:val="left" w:pos="851"/>
          <w:tab w:val="left" w:pos="1701"/>
          <w:tab w:val="left" w:pos="1985"/>
          <w:tab w:val="left" w:pos="2268"/>
          <w:tab w:val="left" w:pos="2552"/>
        </w:tabs>
        <w:ind w:left="1701" w:hanging="283"/>
        <w:jc w:val="both"/>
        <w:rPr>
          <w:rFonts w:ascii="Times New Roman" w:hAnsi="Times New Roman" w:cs="Times New Roman"/>
          <w:b/>
          <w:sz w:val="28"/>
        </w:rPr>
      </w:pPr>
      <w:r w:rsidRPr="00AC40FB">
        <w:rPr>
          <w:rFonts w:ascii="Times New Roman" w:hAnsi="Times New Roman" w:cs="Times New Roman"/>
          <w:b/>
          <w:sz w:val="28"/>
        </w:rPr>
        <w:t>2.</w:t>
      </w:r>
      <w:r w:rsidRPr="00AC40FB">
        <w:rPr>
          <w:rFonts w:ascii="Times New Roman" w:hAnsi="Times New Roman" w:cs="Times New Roman"/>
          <w:b/>
          <w:sz w:val="28"/>
        </w:rPr>
        <w:tab/>
      </w:r>
      <w:r w:rsidRPr="00AC40FB">
        <w:rPr>
          <w:rFonts w:ascii="Times New Roman" w:hAnsi="Times New Roman" w:cs="Times New Roman"/>
          <w:b/>
          <w:sz w:val="28"/>
          <w:u w:val="single"/>
        </w:rPr>
        <w:t xml:space="preserve">Lorsque les actes du dirigeant causent un préjudice </w:t>
      </w:r>
      <w:r w:rsidR="00190B0B" w:rsidRPr="00AC40FB">
        <w:rPr>
          <w:rFonts w:ascii="Times New Roman" w:hAnsi="Times New Roman" w:cs="Times New Roman"/>
          <w:b/>
          <w:sz w:val="28"/>
          <w:u w:val="single"/>
        </w:rPr>
        <w:t>spécifique</w:t>
      </w:r>
      <w:r w:rsidRPr="00AC40FB">
        <w:rPr>
          <w:rFonts w:ascii="Times New Roman" w:hAnsi="Times New Roman" w:cs="Times New Roman"/>
          <w:b/>
          <w:sz w:val="28"/>
          <w:u w:val="single"/>
        </w:rPr>
        <w:t xml:space="preserve"> à un associé</w:t>
      </w:r>
    </w:p>
    <w:p w14:paraId="7D69E14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61F46231" w14:textId="77777777" w:rsidR="00B20550" w:rsidRPr="00FA6C97" w:rsidRDefault="00B20550" w:rsidP="004A19D4">
      <w:pPr>
        <w:tabs>
          <w:tab w:val="left" w:pos="0"/>
          <w:tab w:val="left" w:pos="284"/>
          <w:tab w:val="left" w:pos="567"/>
          <w:tab w:val="left" w:pos="851"/>
          <w:tab w:val="left" w:pos="1134"/>
          <w:tab w:val="left" w:pos="1418"/>
          <w:tab w:val="left" w:pos="1985"/>
          <w:tab w:val="left" w:pos="2268"/>
          <w:tab w:val="left" w:pos="2552"/>
        </w:tabs>
        <w:jc w:val="both"/>
        <w:rPr>
          <w:rFonts w:ascii="Times New Roman" w:hAnsi="Times New Roman" w:cs="Times New Roman"/>
        </w:rPr>
      </w:pPr>
      <w:r w:rsidRPr="00FA6C97">
        <w:rPr>
          <w:rFonts w:ascii="Times New Roman" w:hAnsi="Times New Roman" w:cs="Times New Roman"/>
        </w:rPr>
        <w:t>Lorsque le comportement du dirigeant cause un préjudice non pas à la société mais à un associé, ce dernier pourra intenter une action en réparation de ce préjudice. On ne parle plus d’</w:t>
      </w:r>
      <w:r w:rsidR="00190B0B" w:rsidRPr="00FA6C97">
        <w:rPr>
          <w:rFonts w:ascii="Times New Roman" w:hAnsi="Times New Roman" w:cs="Times New Roman"/>
        </w:rPr>
        <w:t xml:space="preserve"> « </w:t>
      </w:r>
      <w:r w:rsidRPr="00FA6C97">
        <w:rPr>
          <w:rFonts w:ascii="Times New Roman" w:hAnsi="Times New Roman" w:cs="Times New Roman"/>
          <w:b/>
          <w:i/>
        </w:rPr>
        <w:t>actio</w:t>
      </w:r>
      <w:r w:rsidR="00190B0B" w:rsidRPr="00FA6C97">
        <w:rPr>
          <w:rFonts w:ascii="Times New Roman" w:hAnsi="Times New Roman" w:cs="Times New Roman"/>
          <w:b/>
          <w:i/>
        </w:rPr>
        <w:t>n</w:t>
      </w:r>
      <w:r w:rsidRPr="00FA6C97">
        <w:rPr>
          <w:rFonts w:ascii="Times New Roman" w:hAnsi="Times New Roman" w:cs="Times New Roman"/>
        </w:rPr>
        <w:t> </w:t>
      </w:r>
      <w:r w:rsidRPr="00FA6C97">
        <w:rPr>
          <w:rFonts w:ascii="Times New Roman" w:hAnsi="Times New Roman" w:cs="Times New Roman"/>
          <w:b/>
          <w:i/>
        </w:rPr>
        <w:t>sociale</w:t>
      </w:r>
      <w:r w:rsidRPr="00FA6C97">
        <w:rPr>
          <w:rFonts w:ascii="Times New Roman" w:hAnsi="Times New Roman" w:cs="Times New Roman"/>
        </w:rPr>
        <w:t xml:space="preserve"> » mais d’ « </w:t>
      </w:r>
      <w:r w:rsidRPr="00FA6C97">
        <w:rPr>
          <w:rFonts w:ascii="Times New Roman" w:hAnsi="Times New Roman" w:cs="Times New Roman"/>
          <w:b/>
          <w:i/>
        </w:rPr>
        <w:t>action individuelle</w:t>
      </w:r>
      <w:r w:rsidRPr="00FA6C97">
        <w:rPr>
          <w:rFonts w:ascii="Times New Roman" w:hAnsi="Times New Roman" w:cs="Times New Roman"/>
        </w:rPr>
        <w:t xml:space="preserve"> ». </w:t>
      </w:r>
    </w:p>
    <w:p w14:paraId="7767E650" w14:textId="77777777" w:rsidR="00B20550" w:rsidRPr="00FA6C97" w:rsidRDefault="00B20550" w:rsidP="004A19D4">
      <w:pPr>
        <w:widowControl w:val="0"/>
        <w:tabs>
          <w:tab w:val="left" w:pos="0"/>
          <w:tab w:val="left" w:pos="220"/>
          <w:tab w:val="left" w:pos="720"/>
        </w:tabs>
        <w:autoSpaceDE w:val="0"/>
        <w:autoSpaceDN w:val="0"/>
        <w:adjustRightInd w:val="0"/>
        <w:jc w:val="both"/>
        <w:rPr>
          <w:rFonts w:ascii="Times New Roman" w:hAnsi="Times New Roman" w:cs="Times New Roman"/>
        </w:rPr>
      </w:pPr>
    </w:p>
    <w:p w14:paraId="67FB7635" w14:textId="77777777" w:rsidR="00B20550" w:rsidRPr="00FA6C97" w:rsidRDefault="00B20550" w:rsidP="004A19D4">
      <w:pPr>
        <w:widowControl w:val="0"/>
        <w:tabs>
          <w:tab w:val="left" w:pos="0"/>
          <w:tab w:val="left" w:pos="220"/>
          <w:tab w:val="left" w:pos="720"/>
        </w:tabs>
        <w:autoSpaceDE w:val="0"/>
        <w:autoSpaceDN w:val="0"/>
        <w:adjustRightInd w:val="0"/>
        <w:jc w:val="both"/>
        <w:rPr>
          <w:rFonts w:ascii="Times New Roman" w:hAnsi="Times New Roman" w:cs="Times New Roman"/>
        </w:rPr>
      </w:pPr>
      <w:r w:rsidRPr="00FA6C97">
        <w:rPr>
          <w:rFonts w:ascii="Times New Roman" w:hAnsi="Times New Roman" w:cs="Times New Roman"/>
        </w:rPr>
        <w:t>L’associé devra alors classiquement prouver un fait générateur, un préjudice personnel et un lien de causalité entre le fait générateur et le préjudice</w:t>
      </w:r>
      <w:r w:rsidR="00190B0B" w:rsidRPr="00FA6C97">
        <w:rPr>
          <w:rStyle w:val="Appelnotedebasdep"/>
          <w:rFonts w:ascii="Times New Roman" w:hAnsi="Times New Roman" w:cs="Times New Roman"/>
        </w:rPr>
        <w:footnoteReference w:id="170"/>
      </w:r>
      <w:r w:rsidRPr="00FA6C97">
        <w:rPr>
          <w:rFonts w:ascii="Times New Roman" w:hAnsi="Times New Roman" w:cs="Times New Roman"/>
        </w:rPr>
        <w:t xml:space="preserve">. </w:t>
      </w:r>
    </w:p>
    <w:p w14:paraId="34F2C5DE" w14:textId="77777777" w:rsidR="00B20550" w:rsidRPr="00FA6C97" w:rsidRDefault="00B20550" w:rsidP="004A19D4">
      <w:pPr>
        <w:widowControl w:val="0"/>
        <w:tabs>
          <w:tab w:val="left" w:pos="0"/>
          <w:tab w:val="left" w:pos="220"/>
          <w:tab w:val="left" w:pos="720"/>
        </w:tabs>
        <w:autoSpaceDE w:val="0"/>
        <w:autoSpaceDN w:val="0"/>
        <w:adjustRightInd w:val="0"/>
        <w:jc w:val="both"/>
        <w:rPr>
          <w:rFonts w:ascii="Times New Roman" w:hAnsi="Times New Roman" w:cs="Times New Roman"/>
        </w:rPr>
      </w:pPr>
    </w:p>
    <w:p w14:paraId="609D9DBA" w14:textId="77777777" w:rsidR="00B20550" w:rsidRPr="00FA6C97" w:rsidRDefault="00B20550" w:rsidP="004A19D4">
      <w:pPr>
        <w:widowControl w:val="0"/>
        <w:tabs>
          <w:tab w:val="left" w:pos="0"/>
          <w:tab w:val="left" w:pos="220"/>
          <w:tab w:val="left" w:pos="720"/>
        </w:tabs>
        <w:autoSpaceDE w:val="0"/>
        <w:autoSpaceDN w:val="0"/>
        <w:adjustRightInd w:val="0"/>
        <w:jc w:val="both"/>
        <w:rPr>
          <w:rFonts w:ascii="Times New Roman" w:hAnsi="Times New Roman" w:cs="Times New Roman"/>
          <w:b/>
        </w:rPr>
      </w:pPr>
      <w:r w:rsidRPr="00FA6C97">
        <w:rPr>
          <w:rFonts w:ascii="Times New Roman" w:hAnsi="Times New Roman" w:cs="Times New Roman"/>
          <w:b/>
        </w:rPr>
        <w:t xml:space="preserve">La difficulté sera ici de parvenir à démontrer l’existence d’un préjudice personnel, </w:t>
      </w:r>
      <w:r w:rsidRPr="00FA6C97">
        <w:rPr>
          <w:rFonts w:ascii="Times New Roman" w:hAnsi="Times New Roman" w:cs="Times New Roman"/>
          <w:b/>
          <w:bCs/>
        </w:rPr>
        <w:t>distinct du préjudice subi par la société</w:t>
      </w:r>
      <w:r w:rsidRPr="00FA6C97">
        <w:rPr>
          <w:rFonts w:ascii="Times New Roman" w:hAnsi="Times New Roman" w:cs="Times New Roman"/>
          <w:b/>
        </w:rPr>
        <w:t xml:space="preserve">. </w:t>
      </w:r>
    </w:p>
    <w:p w14:paraId="19B8DEBC" w14:textId="77777777" w:rsidR="00B20550" w:rsidRPr="00FA6C97" w:rsidRDefault="00B20550" w:rsidP="004A19D4">
      <w:pPr>
        <w:widowControl w:val="0"/>
        <w:tabs>
          <w:tab w:val="left" w:pos="0"/>
          <w:tab w:val="left" w:pos="220"/>
          <w:tab w:val="left" w:pos="720"/>
        </w:tabs>
        <w:autoSpaceDE w:val="0"/>
        <w:autoSpaceDN w:val="0"/>
        <w:adjustRightInd w:val="0"/>
        <w:jc w:val="both"/>
        <w:rPr>
          <w:rFonts w:ascii="Times New Roman" w:hAnsi="Times New Roman" w:cs="Times New Roman"/>
        </w:rPr>
      </w:pPr>
    </w:p>
    <w:p w14:paraId="644596EE" w14:textId="77777777" w:rsidR="00B20550" w:rsidRPr="00FA6C97" w:rsidRDefault="00B20550" w:rsidP="004A19D4">
      <w:pPr>
        <w:widowControl w:val="0"/>
        <w:tabs>
          <w:tab w:val="left" w:pos="0"/>
          <w:tab w:val="left" w:pos="220"/>
          <w:tab w:val="left" w:pos="720"/>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Ce préjudice personnel sera distinct du préjudice subi par la société lorsqu’il n’en </w:t>
      </w:r>
      <w:r w:rsidR="00190B0B" w:rsidRPr="00FA6C97">
        <w:rPr>
          <w:rFonts w:ascii="Times New Roman" w:hAnsi="Times New Roman" w:cs="Times New Roman"/>
        </w:rPr>
        <w:t>sera pas la conséquence. L</w:t>
      </w:r>
      <w:r w:rsidRPr="00FA6C97">
        <w:rPr>
          <w:rFonts w:ascii="Times New Roman" w:hAnsi="Times New Roman" w:cs="Times New Roman"/>
        </w:rPr>
        <w:t xml:space="preserve">’associé ne pourra </w:t>
      </w:r>
      <w:r w:rsidR="00190B0B" w:rsidRPr="00FA6C97">
        <w:rPr>
          <w:rFonts w:ascii="Times New Roman" w:hAnsi="Times New Roman" w:cs="Times New Roman"/>
        </w:rPr>
        <w:t xml:space="preserve">ainsi </w:t>
      </w:r>
      <w:r w:rsidRPr="00FA6C97">
        <w:rPr>
          <w:rFonts w:ascii="Times New Roman" w:hAnsi="Times New Roman" w:cs="Times New Roman"/>
        </w:rPr>
        <w:t xml:space="preserve">pas demander à être indemnisé de la perte de valeur de ses </w:t>
      </w:r>
      <w:r w:rsidRPr="00FA6C97">
        <w:rPr>
          <w:rFonts w:ascii="Times New Roman" w:hAnsi="Times New Roman" w:cs="Times New Roman"/>
        </w:rPr>
        <w:lastRenderedPageBreak/>
        <w:t xml:space="preserve">actions. En effet, la perte de la valeur des actions n’est que la conséquence des pertes subies par la société.  </w:t>
      </w:r>
    </w:p>
    <w:p w14:paraId="5CBC10FC" w14:textId="77777777" w:rsidR="00B20550" w:rsidRPr="00FA6C97" w:rsidRDefault="00B20550" w:rsidP="004A19D4">
      <w:pPr>
        <w:widowControl w:val="0"/>
        <w:tabs>
          <w:tab w:val="left" w:pos="0"/>
        </w:tabs>
        <w:autoSpaceDE w:val="0"/>
        <w:autoSpaceDN w:val="0"/>
        <w:adjustRightInd w:val="0"/>
        <w:jc w:val="both"/>
        <w:rPr>
          <w:rFonts w:ascii="Times New Roman" w:hAnsi="Times New Roman" w:cs="Times New Roman"/>
        </w:rPr>
      </w:pPr>
    </w:p>
    <w:p w14:paraId="35E47C4C" w14:textId="77777777" w:rsidR="00B20550" w:rsidRPr="00FA6C97" w:rsidRDefault="00B20550" w:rsidP="004A19D4">
      <w:pPr>
        <w:widowControl w:val="0"/>
        <w:tabs>
          <w:tab w:val="left" w:pos="0"/>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Il est par conséquent très difficile de prouver l’existence d’un préjudice personnel à un associé. C’est généralement lorsque l’associé subit un traitement discriminatoire qu’un tel préjudice pourra être caractérisé. </w:t>
      </w:r>
    </w:p>
    <w:p w14:paraId="198146E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0F89D6D9" w14:textId="77777777" w:rsidR="00B20550" w:rsidRPr="00C82784" w:rsidRDefault="00B20550" w:rsidP="00132CE7">
      <w:pPr>
        <w:tabs>
          <w:tab w:val="left" w:pos="284"/>
          <w:tab w:val="left" w:pos="567"/>
          <w:tab w:val="left" w:pos="851"/>
          <w:tab w:val="left" w:pos="1134"/>
          <w:tab w:val="left" w:pos="1418"/>
          <w:tab w:val="left" w:pos="1701"/>
          <w:tab w:val="left" w:pos="1985"/>
          <w:tab w:val="left" w:pos="2268"/>
          <w:tab w:val="left" w:pos="2552"/>
        </w:tabs>
        <w:ind w:left="1004"/>
        <w:jc w:val="both"/>
        <w:rPr>
          <w:rFonts w:ascii="Times New Roman" w:hAnsi="Times New Roman" w:cs="Times New Roman"/>
          <w:b/>
          <w:sz w:val="28"/>
        </w:rPr>
      </w:pPr>
      <w:r w:rsidRPr="00C82784">
        <w:rPr>
          <w:rFonts w:ascii="Times New Roman" w:hAnsi="Times New Roman" w:cs="Times New Roman"/>
          <w:b/>
          <w:sz w:val="28"/>
        </w:rPr>
        <w:tab/>
      </w:r>
      <w:r w:rsidRPr="00C82784">
        <w:rPr>
          <w:rFonts w:ascii="Times New Roman" w:hAnsi="Times New Roman" w:cs="Times New Roman"/>
          <w:b/>
          <w:sz w:val="28"/>
        </w:rPr>
        <w:tab/>
        <w:t xml:space="preserve">3. </w:t>
      </w:r>
      <w:r w:rsidRPr="00C82784">
        <w:rPr>
          <w:rFonts w:ascii="Times New Roman" w:hAnsi="Times New Roman" w:cs="Times New Roman"/>
          <w:b/>
          <w:sz w:val="28"/>
        </w:rPr>
        <w:tab/>
      </w:r>
      <w:r w:rsidRPr="00C82784">
        <w:rPr>
          <w:rFonts w:ascii="Times New Roman" w:hAnsi="Times New Roman" w:cs="Times New Roman"/>
          <w:b/>
          <w:sz w:val="28"/>
          <w:u w:val="single"/>
        </w:rPr>
        <w:t>Lorsque les actes du dirigeant causent un préjudice à un tiers</w:t>
      </w:r>
      <w:r w:rsidRPr="00C82784">
        <w:rPr>
          <w:rFonts w:ascii="Times New Roman" w:hAnsi="Times New Roman" w:cs="Times New Roman"/>
          <w:b/>
          <w:sz w:val="28"/>
        </w:rPr>
        <w:tab/>
      </w:r>
    </w:p>
    <w:p w14:paraId="36040EE3"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54BBDBF4" w14:textId="77777777" w:rsidR="00B20550" w:rsidRPr="00FA6C97" w:rsidRDefault="00B20550" w:rsidP="004A19D4">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Les conditions à réunir pour qu’un tiers à la société puisse engager la responsabilité d’un dirigeant sont encore différentes : </w:t>
      </w:r>
    </w:p>
    <w:p w14:paraId="45F1F00A"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1701"/>
        <w:jc w:val="both"/>
        <w:rPr>
          <w:rFonts w:ascii="Times New Roman" w:hAnsi="Times New Roman" w:cs="Times New Roman"/>
        </w:rPr>
      </w:pPr>
    </w:p>
    <w:p w14:paraId="6D9285A6" w14:textId="77777777" w:rsidR="00B20550" w:rsidRDefault="00763B9B" w:rsidP="004A70C9">
      <w:pPr>
        <w:pStyle w:val="Paragraphedeliste"/>
        <w:numPr>
          <w:ilvl w:val="0"/>
          <w:numId w:val="63"/>
        </w:numPr>
        <w:tabs>
          <w:tab w:val="left" w:pos="284"/>
          <w:tab w:val="left" w:pos="567"/>
          <w:tab w:val="left" w:pos="851"/>
          <w:tab w:val="left" w:pos="1134"/>
          <w:tab w:val="left" w:pos="1418"/>
          <w:tab w:val="left" w:pos="1701"/>
          <w:tab w:val="left" w:pos="2268"/>
          <w:tab w:val="left" w:pos="2552"/>
        </w:tabs>
        <w:ind w:left="284" w:hanging="284"/>
        <w:jc w:val="both"/>
        <w:rPr>
          <w:rFonts w:ascii="Times New Roman" w:hAnsi="Times New Roman" w:cs="Times New Roman"/>
        </w:rPr>
      </w:pPr>
      <w:r>
        <w:rPr>
          <w:rFonts w:ascii="Times New Roman" w:hAnsi="Times New Roman" w:cs="Times New Roman"/>
        </w:rPr>
        <w:t>l</w:t>
      </w:r>
      <w:r w:rsidR="00B20550" w:rsidRPr="00FA6C97">
        <w:rPr>
          <w:rFonts w:ascii="Times New Roman" w:hAnsi="Times New Roman" w:cs="Times New Roman"/>
        </w:rPr>
        <w:t xml:space="preserve">es textes disposent que les dirigeants sociaux sont responsables </w:t>
      </w:r>
      <w:r w:rsidR="00B20550" w:rsidRPr="00FA6C97">
        <w:rPr>
          <w:rFonts w:ascii="Times New Roman" w:hAnsi="Times New Roman" w:cs="Times New Roman"/>
          <w:iCs/>
        </w:rPr>
        <w:t>« (i)</w:t>
      </w:r>
      <w:r w:rsidR="00B20550" w:rsidRPr="00FA6C97">
        <w:rPr>
          <w:rFonts w:ascii="Times New Roman" w:hAnsi="Times New Roman" w:cs="Times New Roman"/>
          <w:i/>
          <w:iCs/>
        </w:rPr>
        <w:t xml:space="preserve"> soit des infractions aux dispositions législatives et réglementaires, </w:t>
      </w:r>
      <w:r w:rsidR="00B20550" w:rsidRPr="00FA6C97">
        <w:rPr>
          <w:rFonts w:ascii="Times New Roman" w:hAnsi="Times New Roman" w:cs="Times New Roman"/>
          <w:iCs/>
        </w:rPr>
        <w:t xml:space="preserve">(ii) </w:t>
      </w:r>
      <w:r w:rsidR="00B20550" w:rsidRPr="00FA6C97">
        <w:rPr>
          <w:rFonts w:ascii="Times New Roman" w:hAnsi="Times New Roman" w:cs="Times New Roman"/>
          <w:i/>
          <w:iCs/>
        </w:rPr>
        <w:t xml:space="preserve">soit des violations des statuts, </w:t>
      </w:r>
      <w:r w:rsidR="00B20550" w:rsidRPr="00FA6C97">
        <w:rPr>
          <w:rFonts w:ascii="Times New Roman" w:hAnsi="Times New Roman" w:cs="Times New Roman"/>
          <w:iCs/>
        </w:rPr>
        <w:t>(iii)</w:t>
      </w:r>
      <w:r w:rsidR="00B20550" w:rsidRPr="00FA6C97">
        <w:rPr>
          <w:rFonts w:ascii="Times New Roman" w:hAnsi="Times New Roman" w:cs="Times New Roman"/>
          <w:i/>
          <w:iCs/>
        </w:rPr>
        <w:t xml:space="preserve"> soit des fautes commises dans leur gestion </w:t>
      </w:r>
      <w:r w:rsidR="00B20550" w:rsidRPr="00FA6C97">
        <w:rPr>
          <w:rFonts w:ascii="Times New Roman" w:hAnsi="Times New Roman" w:cs="Times New Roman"/>
          <w:iCs/>
        </w:rPr>
        <w:t xml:space="preserve">». Ils ne posent pas de condition </w:t>
      </w:r>
      <w:r w:rsidR="0011065D" w:rsidRPr="00FA6C97">
        <w:rPr>
          <w:rFonts w:ascii="Times New Roman" w:hAnsi="Times New Roman" w:cs="Times New Roman"/>
          <w:iCs/>
        </w:rPr>
        <w:t>particulière</w:t>
      </w:r>
      <w:r w:rsidR="00B20550" w:rsidRPr="00FA6C97">
        <w:rPr>
          <w:rFonts w:ascii="Times New Roman" w:hAnsi="Times New Roman" w:cs="Times New Roman"/>
        </w:rPr>
        <w:t xml:space="preserve"> à l’action en responsabilité des tiers. </w:t>
      </w:r>
    </w:p>
    <w:p w14:paraId="291E1F3A" w14:textId="77777777" w:rsidR="0011065D" w:rsidRPr="00FA6C97" w:rsidRDefault="0011065D" w:rsidP="004A19D4">
      <w:pPr>
        <w:pStyle w:val="Paragraphedeliste"/>
        <w:tabs>
          <w:tab w:val="left" w:pos="284"/>
          <w:tab w:val="left" w:pos="567"/>
          <w:tab w:val="left" w:pos="851"/>
          <w:tab w:val="left" w:pos="1134"/>
          <w:tab w:val="left" w:pos="1418"/>
          <w:tab w:val="left" w:pos="1701"/>
          <w:tab w:val="left" w:pos="2268"/>
          <w:tab w:val="left" w:pos="2552"/>
        </w:tabs>
        <w:ind w:left="284" w:hanging="284"/>
        <w:jc w:val="both"/>
        <w:rPr>
          <w:rFonts w:ascii="Times New Roman" w:hAnsi="Times New Roman" w:cs="Times New Roman"/>
        </w:rPr>
      </w:pPr>
    </w:p>
    <w:p w14:paraId="03A0B988" w14:textId="77777777" w:rsidR="00B20550" w:rsidRPr="00FA6C97" w:rsidRDefault="00763B9B" w:rsidP="004A70C9">
      <w:pPr>
        <w:pStyle w:val="Paragraphedeliste"/>
        <w:numPr>
          <w:ilvl w:val="0"/>
          <w:numId w:val="63"/>
        </w:numPr>
        <w:tabs>
          <w:tab w:val="left" w:pos="284"/>
          <w:tab w:val="left" w:pos="567"/>
          <w:tab w:val="left" w:pos="851"/>
          <w:tab w:val="left" w:pos="1134"/>
          <w:tab w:val="left" w:pos="1418"/>
          <w:tab w:val="left" w:pos="1701"/>
          <w:tab w:val="left" w:pos="2268"/>
          <w:tab w:val="left" w:pos="2552"/>
        </w:tabs>
        <w:ind w:left="284" w:hanging="284"/>
        <w:jc w:val="both"/>
        <w:rPr>
          <w:rFonts w:ascii="Times New Roman" w:hAnsi="Times New Roman" w:cs="Times New Roman"/>
        </w:rPr>
      </w:pPr>
      <w:r>
        <w:rPr>
          <w:rFonts w:ascii="Times New Roman" w:hAnsi="Times New Roman" w:cs="Times New Roman"/>
        </w:rPr>
        <w:t>l</w:t>
      </w:r>
      <w:r w:rsidR="00B20550" w:rsidRPr="00FA6C97">
        <w:rPr>
          <w:rFonts w:ascii="Times New Roman" w:hAnsi="Times New Roman" w:cs="Times New Roman"/>
        </w:rPr>
        <w:t xml:space="preserve">a jurisprudence a toutefois posé plusieurs restrictions : </w:t>
      </w:r>
    </w:p>
    <w:p w14:paraId="47FA587E"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6A21BB8D" w14:textId="77777777" w:rsidR="00B20550" w:rsidRPr="005648F0" w:rsidRDefault="00B20550" w:rsidP="009907F8">
      <w:pPr>
        <w:widowControl w:val="0"/>
        <w:autoSpaceDE w:val="0"/>
        <w:autoSpaceDN w:val="0"/>
        <w:adjustRightInd w:val="0"/>
        <w:ind w:left="567"/>
        <w:jc w:val="both"/>
        <w:rPr>
          <w:rFonts w:ascii="Times New Roman" w:hAnsi="Times New Roman" w:cs="Times New Roman"/>
          <w:b/>
          <w:bCs/>
          <w:color w:val="FF0000"/>
        </w:rPr>
      </w:pPr>
      <w:r w:rsidRPr="005648F0">
        <w:rPr>
          <w:rFonts w:ascii="Times New Roman" w:hAnsi="Times New Roman" w:cs="Times New Roman"/>
          <w:b/>
          <w:bCs/>
          <w:color w:val="FF0000"/>
        </w:rPr>
        <w:t>Cass. com., 20 mai 2003, n° 99-17.092</w:t>
      </w:r>
      <w:r w:rsidR="00190B0B" w:rsidRPr="005648F0">
        <w:rPr>
          <w:rFonts w:ascii="Times New Roman" w:hAnsi="Times New Roman" w:cs="Times New Roman"/>
          <w:b/>
          <w:bCs/>
          <w:color w:val="FF0000"/>
        </w:rPr>
        <w:t>, arrêt « </w:t>
      </w:r>
      <w:r w:rsidR="00190B0B" w:rsidRPr="005648F0">
        <w:rPr>
          <w:rFonts w:ascii="Times New Roman" w:hAnsi="Times New Roman" w:cs="Times New Roman"/>
          <w:b/>
          <w:bCs/>
          <w:i/>
          <w:color w:val="FF0000"/>
        </w:rPr>
        <w:t>SATI</w:t>
      </w:r>
      <w:r w:rsidR="00190B0B" w:rsidRPr="005648F0">
        <w:rPr>
          <w:rFonts w:ascii="Times New Roman" w:hAnsi="Times New Roman" w:cs="Times New Roman"/>
          <w:b/>
          <w:bCs/>
          <w:color w:val="FF0000"/>
        </w:rPr>
        <w:t> »</w:t>
      </w:r>
      <w:r w:rsidRPr="005648F0">
        <w:rPr>
          <w:rFonts w:ascii="Times New Roman" w:hAnsi="Times New Roman" w:cs="Times New Roman"/>
          <w:b/>
          <w:bCs/>
          <w:color w:val="FF0000"/>
        </w:rPr>
        <w:t xml:space="preserve"> </w:t>
      </w:r>
    </w:p>
    <w:p w14:paraId="2B251200" w14:textId="77777777" w:rsidR="00B20550" w:rsidRPr="005648F0" w:rsidRDefault="00B20550" w:rsidP="009907F8">
      <w:pPr>
        <w:widowControl w:val="0"/>
        <w:autoSpaceDE w:val="0"/>
        <w:autoSpaceDN w:val="0"/>
        <w:adjustRightInd w:val="0"/>
        <w:ind w:left="567"/>
        <w:jc w:val="both"/>
        <w:rPr>
          <w:rFonts w:ascii="Times New Roman" w:hAnsi="Times New Roman" w:cs="Times New Roman"/>
          <w:color w:val="FF0000"/>
        </w:rPr>
      </w:pPr>
      <w:r w:rsidRPr="005648F0">
        <w:rPr>
          <w:rFonts w:ascii="Times New Roman" w:hAnsi="Times New Roman" w:cs="Times New Roman"/>
          <w:bCs/>
          <w:color w:val="FF0000"/>
        </w:rPr>
        <w:t>« </w:t>
      </w:r>
      <w:r w:rsidRPr="005648F0">
        <w:rPr>
          <w:rFonts w:ascii="Times New Roman" w:hAnsi="Times New Roman" w:cs="Times New Roman"/>
          <w:i/>
          <w:color w:val="FF0000"/>
        </w:rPr>
        <w:t>la responsabilité personnelle d'un dirigeant à l'égard des tiers ne peut être retenue que s'il a commis une faute séparable de ses fonctions ; qu'il en est ainsi lorsque le dirigeant commet intentionnellement une faute d'une particulière gravité incompatible avec l'exercice normal des fonctions sociales</w:t>
      </w:r>
      <w:r w:rsidR="00190B0B" w:rsidRPr="005648F0">
        <w:rPr>
          <w:rFonts w:ascii="Times New Roman" w:hAnsi="Times New Roman" w:cs="Times New Roman"/>
          <w:color w:val="FF0000"/>
        </w:rPr>
        <w:t> </w:t>
      </w:r>
      <w:r w:rsidRPr="005648F0">
        <w:rPr>
          <w:rFonts w:ascii="Times New Roman" w:hAnsi="Times New Roman" w:cs="Times New Roman"/>
          <w:bCs/>
          <w:color w:val="FF0000"/>
        </w:rPr>
        <w:t>»</w:t>
      </w:r>
    </w:p>
    <w:p w14:paraId="4830548E" w14:textId="77777777" w:rsidR="00B20550" w:rsidRPr="00FA6C97" w:rsidRDefault="00B20550" w:rsidP="00132CE7">
      <w:pPr>
        <w:widowControl w:val="0"/>
        <w:autoSpaceDE w:val="0"/>
        <w:autoSpaceDN w:val="0"/>
        <w:adjustRightInd w:val="0"/>
        <w:jc w:val="both"/>
        <w:rPr>
          <w:rFonts w:ascii="Times New Roman" w:hAnsi="Times New Roman" w:cs="Times New Roman"/>
        </w:rPr>
      </w:pPr>
    </w:p>
    <w:p w14:paraId="01289B2A" w14:textId="44C9F955" w:rsidR="00B20550" w:rsidRDefault="00190B0B" w:rsidP="004A19D4">
      <w:pPr>
        <w:widowControl w:val="0"/>
        <w:tabs>
          <w:tab w:val="left" w:pos="220"/>
          <w:tab w:val="left" w:pos="720"/>
          <w:tab w:val="left" w:pos="1985"/>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Une </w:t>
      </w:r>
      <w:r w:rsidR="00B20550" w:rsidRPr="00FA6C97">
        <w:rPr>
          <w:rFonts w:ascii="Times New Roman" w:hAnsi="Times New Roman" w:cs="Times New Roman"/>
        </w:rPr>
        <w:t>faute pénale intentionnelle constitue nécessairement une faute détachable</w:t>
      </w:r>
      <w:r w:rsidRPr="00FA6C97">
        <w:rPr>
          <w:rStyle w:val="Appelnotedebasdep"/>
          <w:rFonts w:ascii="Times New Roman" w:hAnsi="Times New Roman" w:cs="Times New Roman"/>
        </w:rPr>
        <w:footnoteReference w:id="171"/>
      </w:r>
      <w:r w:rsidR="005648F0">
        <w:rPr>
          <w:rFonts w:ascii="Times New Roman" w:hAnsi="Times New Roman" w:cs="Times New Roman"/>
        </w:rPr>
        <w:t xml:space="preserve">. </w:t>
      </w:r>
    </w:p>
    <w:p w14:paraId="1F16ED4E" w14:textId="77777777" w:rsidR="005648F0" w:rsidRPr="00FA6C97" w:rsidRDefault="005648F0" w:rsidP="00132CE7">
      <w:pPr>
        <w:tabs>
          <w:tab w:val="left" w:pos="284"/>
          <w:tab w:val="left" w:pos="567"/>
          <w:tab w:val="left" w:pos="851"/>
          <w:tab w:val="left" w:pos="1134"/>
          <w:tab w:val="left" w:pos="1418"/>
          <w:tab w:val="left" w:pos="1701"/>
          <w:tab w:val="left" w:pos="1985"/>
          <w:tab w:val="left" w:pos="2268"/>
          <w:tab w:val="left" w:pos="2552"/>
        </w:tabs>
        <w:ind w:left="1004"/>
        <w:jc w:val="both"/>
        <w:rPr>
          <w:rFonts w:ascii="Times New Roman" w:hAnsi="Times New Roman" w:cs="Times New Roman"/>
        </w:rPr>
      </w:pPr>
    </w:p>
    <w:p w14:paraId="470F46E2" w14:textId="77777777" w:rsidR="00B20550" w:rsidRPr="00C82784" w:rsidRDefault="00B20550" w:rsidP="00132CE7">
      <w:pPr>
        <w:tabs>
          <w:tab w:val="left" w:pos="284"/>
          <w:tab w:val="left" w:pos="567"/>
          <w:tab w:val="left" w:pos="851"/>
          <w:tab w:val="left" w:pos="1134"/>
          <w:tab w:val="left" w:pos="1418"/>
          <w:tab w:val="left" w:pos="1701"/>
          <w:tab w:val="left" w:pos="1985"/>
          <w:tab w:val="left" w:pos="2268"/>
          <w:tab w:val="left" w:pos="2552"/>
        </w:tabs>
        <w:ind w:left="1004"/>
        <w:jc w:val="both"/>
        <w:rPr>
          <w:rFonts w:ascii="Times New Roman" w:hAnsi="Times New Roman" w:cs="Times New Roman"/>
          <w:b/>
          <w:sz w:val="28"/>
        </w:rPr>
      </w:pPr>
      <w:r w:rsidRPr="00C82784">
        <w:rPr>
          <w:rFonts w:ascii="Times New Roman" w:hAnsi="Times New Roman" w:cs="Times New Roman"/>
          <w:b/>
          <w:sz w:val="28"/>
        </w:rPr>
        <w:tab/>
        <w:t>B.</w:t>
      </w:r>
      <w:r w:rsidRPr="00C82784">
        <w:rPr>
          <w:rFonts w:ascii="Times New Roman" w:hAnsi="Times New Roman" w:cs="Times New Roman"/>
          <w:b/>
          <w:sz w:val="28"/>
        </w:rPr>
        <w:tab/>
      </w:r>
      <w:r w:rsidRPr="00C82784">
        <w:rPr>
          <w:rFonts w:ascii="Times New Roman" w:hAnsi="Times New Roman" w:cs="Times New Roman"/>
          <w:b/>
          <w:sz w:val="28"/>
          <w:u w:val="single"/>
        </w:rPr>
        <w:t>La responsabilité pénale</w:t>
      </w:r>
      <w:r w:rsidRPr="00C82784">
        <w:rPr>
          <w:rFonts w:ascii="Times New Roman" w:hAnsi="Times New Roman" w:cs="Times New Roman"/>
          <w:b/>
          <w:sz w:val="28"/>
        </w:rPr>
        <w:t xml:space="preserve"> </w:t>
      </w:r>
    </w:p>
    <w:p w14:paraId="301F36E0"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388902FF" w14:textId="77777777" w:rsidR="00B20550" w:rsidRDefault="00B20550" w:rsidP="004A19D4">
      <w:pPr>
        <w:widowControl w:val="0"/>
        <w:tabs>
          <w:tab w:val="left" w:pos="0"/>
          <w:tab w:val="left" w:pos="720"/>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Par son comportement, le dirigeant social peut également engager sa responsabilité pénale. </w:t>
      </w:r>
      <w:r w:rsidR="0011065D">
        <w:rPr>
          <w:rFonts w:ascii="Times New Roman" w:hAnsi="Times New Roman" w:cs="Times New Roman"/>
        </w:rPr>
        <w:t xml:space="preserve"> </w:t>
      </w:r>
      <w:r w:rsidRPr="00FA6C97">
        <w:rPr>
          <w:rFonts w:ascii="Times New Roman" w:hAnsi="Times New Roman" w:cs="Times New Roman"/>
        </w:rPr>
        <w:t xml:space="preserve">Il peut notamment être coupable : </w:t>
      </w:r>
    </w:p>
    <w:p w14:paraId="7B44BF62" w14:textId="77777777" w:rsidR="0011065D" w:rsidRPr="00FA6C97" w:rsidRDefault="0011065D" w:rsidP="004A19D4">
      <w:pPr>
        <w:widowControl w:val="0"/>
        <w:tabs>
          <w:tab w:val="left" w:pos="220"/>
          <w:tab w:val="left" w:pos="720"/>
        </w:tabs>
        <w:autoSpaceDE w:val="0"/>
        <w:autoSpaceDN w:val="0"/>
        <w:adjustRightInd w:val="0"/>
        <w:ind w:left="284" w:hanging="284"/>
        <w:jc w:val="both"/>
        <w:rPr>
          <w:rFonts w:ascii="Times New Roman" w:hAnsi="Times New Roman" w:cs="Times New Roman"/>
        </w:rPr>
      </w:pPr>
    </w:p>
    <w:p w14:paraId="176F0F23" w14:textId="77777777" w:rsidR="00B20550" w:rsidRDefault="00B20550" w:rsidP="004A70C9">
      <w:pPr>
        <w:pStyle w:val="Paragraphedeliste"/>
        <w:widowControl w:val="0"/>
        <w:numPr>
          <w:ilvl w:val="0"/>
          <w:numId w:val="64"/>
        </w:numPr>
        <w:tabs>
          <w:tab w:val="left" w:pos="220"/>
          <w:tab w:val="left" w:pos="720"/>
          <w:tab w:val="left" w:pos="1701"/>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d’</w:t>
      </w:r>
      <w:r w:rsidRPr="00FA6C97">
        <w:rPr>
          <w:rFonts w:ascii="Times New Roman" w:hAnsi="Times New Roman" w:cs="Times New Roman"/>
          <w:b/>
          <w:i/>
        </w:rPr>
        <w:t>infractions de droit commun</w:t>
      </w:r>
      <w:r w:rsidRPr="00FA6C97">
        <w:rPr>
          <w:rFonts w:ascii="Times New Roman" w:hAnsi="Times New Roman" w:cs="Times New Roman"/>
        </w:rPr>
        <w:t>, telles que l</w:t>
      </w:r>
      <w:r w:rsidRPr="00FA6C97">
        <w:rPr>
          <w:rFonts w:ascii="Times New Roman" w:hAnsi="Times New Roman" w:cs="Times New Roman"/>
          <w:bCs/>
        </w:rPr>
        <w:t xml:space="preserve">’escroquerie, </w:t>
      </w:r>
      <w:r w:rsidRPr="00FA6C97">
        <w:rPr>
          <w:rFonts w:ascii="Times New Roman" w:hAnsi="Times New Roman" w:cs="Times New Roman"/>
        </w:rPr>
        <w:t xml:space="preserve">le </w:t>
      </w:r>
      <w:r w:rsidRPr="00FA6C97">
        <w:rPr>
          <w:rFonts w:ascii="Times New Roman" w:hAnsi="Times New Roman" w:cs="Times New Roman"/>
          <w:bCs/>
        </w:rPr>
        <w:t xml:space="preserve">faux et l’usage de faux </w:t>
      </w:r>
      <w:r w:rsidRPr="00FA6C97">
        <w:rPr>
          <w:rFonts w:ascii="Times New Roman" w:hAnsi="Times New Roman" w:cs="Times New Roman"/>
        </w:rPr>
        <w:t xml:space="preserve">et </w:t>
      </w:r>
      <w:r w:rsidRPr="00FA6C97">
        <w:rPr>
          <w:rFonts w:ascii="Times New Roman" w:hAnsi="Times New Roman" w:cs="Times New Roman"/>
          <w:bCs/>
        </w:rPr>
        <w:t>l’abus de confiance</w:t>
      </w:r>
      <w:r w:rsidRPr="00FA6C97">
        <w:rPr>
          <w:rFonts w:ascii="Times New Roman" w:hAnsi="Times New Roman" w:cs="Times New Roman"/>
        </w:rPr>
        <w:t> ;</w:t>
      </w:r>
    </w:p>
    <w:p w14:paraId="1AA460FF" w14:textId="77777777" w:rsidR="0011065D" w:rsidRPr="00FA6C97" w:rsidRDefault="0011065D" w:rsidP="004A19D4">
      <w:pPr>
        <w:pStyle w:val="Paragraphedeliste"/>
        <w:widowControl w:val="0"/>
        <w:tabs>
          <w:tab w:val="left" w:pos="220"/>
          <w:tab w:val="left" w:pos="720"/>
          <w:tab w:val="left" w:pos="1701"/>
        </w:tabs>
        <w:autoSpaceDE w:val="0"/>
        <w:autoSpaceDN w:val="0"/>
        <w:adjustRightInd w:val="0"/>
        <w:ind w:left="284" w:hanging="284"/>
        <w:jc w:val="both"/>
        <w:rPr>
          <w:rFonts w:ascii="Times New Roman" w:hAnsi="Times New Roman" w:cs="Times New Roman"/>
        </w:rPr>
      </w:pPr>
    </w:p>
    <w:p w14:paraId="2F29E1B7" w14:textId="77777777" w:rsidR="00B20550" w:rsidRPr="00FA6C97" w:rsidRDefault="00B20550" w:rsidP="004A70C9">
      <w:pPr>
        <w:pStyle w:val="Paragraphedeliste"/>
        <w:widowControl w:val="0"/>
        <w:numPr>
          <w:ilvl w:val="0"/>
          <w:numId w:val="64"/>
        </w:numPr>
        <w:tabs>
          <w:tab w:val="left" w:pos="220"/>
          <w:tab w:val="left" w:pos="720"/>
          <w:tab w:val="left" w:pos="1701"/>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d’</w:t>
      </w:r>
      <w:r w:rsidRPr="00FA6C97">
        <w:rPr>
          <w:rFonts w:ascii="Times New Roman" w:hAnsi="Times New Roman" w:cs="Times New Roman"/>
          <w:b/>
          <w:i/>
        </w:rPr>
        <w:t>infractions spécifiques au droit des sociétés</w:t>
      </w:r>
      <w:r w:rsidRPr="00FA6C97">
        <w:rPr>
          <w:rFonts w:ascii="Times New Roman" w:hAnsi="Times New Roman" w:cs="Times New Roman"/>
        </w:rPr>
        <w:t xml:space="preserve">, telles que la </w:t>
      </w:r>
      <w:r w:rsidRPr="00FA6C97">
        <w:rPr>
          <w:rFonts w:ascii="Times New Roman" w:hAnsi="Times New Roman" w:cs="Times New Roman"/>
          <w:bCs/>
        </w:rPr>
        <w:t xml:space="preserve">distribution de dividendes fictifs, </w:t>
      </w:r>
      <w:r w:rsidRPr="00FA6C97">
        <w:rPr>
          <w:rFonts w:ascii="Times New Roman" w:hAnsi="Times New Roman" w:cs="Times New Roman"/>
        </w:rPr>
        <w:t xml:space="preserve">la </w:t>
      </w:r>
      <w:r w:rsidRPr="00FA6C97">
        <w:rPr>
          <w:rFonts w:ascii="Times New Roman" w:hAnsi="Times New Roman" w:cs="Times New Roman"/>
          <w:bCs/>
        </w:rPr>
        <w:t xml:space="preserve">présentation de comptes annuels ne donnant pas une image </w:t>
      </w:r>
      <w:r w:rsidRPr="00FA6C97">
        <w:rPr>
          <w:rFonts w:ascii="Times New Roman" w:hAnsi="Times New Roman" w:cs="Times New Roman"/>
        </w:rPr>
        <w:t xml:space="preserve">fidèle du résultat des opérations de l’exercice, de la situation financière ou du patrimoine de la société ou, le plus souvent, </w:t>
      </w:r>
      <w:r w:rsidRPr="00FA6C97">
        <w:rPr>
          <w:rFonts w:ascii="Times New Roman" w:hAnsi="Times New Roman" w:cs="Times New Roman"/>
          <w:bCs/>
        </w:rPr>
        <w:t xml:space="preserve">d’abus de biens sociaux.  </w:t>
      </w:r>
    </w:p>
    <w:p w14:paraId="74C5037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4522F234" w14:textId="77777777" w:rsidR="00B20550" w:rsidRPr="006D7B78" w:rsidRDefault="00B20550" w:rsidP="00132CE7">
      <w:pPr>
        <w:tabs>
          <w:tab w:val="left" w:pos="284"/>
          <w:tab w:val="left" w:pos="567"/>
          <w:tab w:val="left" w:pos="851"/>
          <w:tab w:val="left" w:pos="1134"/>
          <w:tab w:val="left" w:pos="1418"/>
          <w:tab w:val="left" w:pos="1701"/>
          <w:tab w:val="left" w:pos="1985"/>
          <w:tab w:val="left" w:pos="2268"/>
          <w:tab w:val="left" w:pos="2552"/>
        </w:tabs>
        <w:ind w:left="1004"/>
        <w:jc w:val="both"/>
        <w:rPr>
          <w:rFonts w:ascii="Times New Roman" w:hAnsi="Times New Roman" w:cs="Times New Roman"/>
          <w:b/>
          <w:sz w:val="28"/>
        </w:rPr>
      </w:pPr>
      <w:r w:rsidRPr="006D7B78">
        <w:rPr>
          <w:rFonts w:ascii="Times New Roman" w:hAnsi="Times New Roman" w:cs="Times New Roman"/>
          <w:b/>
          <w:sz w:val="28"/>
        </w:rPr>
        <w:tab/>
        <w:t xml:space="preserve">C. </w:t>
      </w:r>
      <w:r w:rsidRPr="006D7B78">
        <w:rPr>
          <w:rFonts w:ascii="Times New Roman" w:hAnsi="Times New Roman" w:cs="Times New Roman"/>
          <w:b/>
          <w:sz w:val="28"/>
          <w:u w:val="single"/>
        </w:rPr>
        <w:t>La responsabilité fiscale</w:t>
      </w:r>
    </w:p>
    <w:p w14:paraId="68B28609" w14:textId="77777777" w:rsidR="00B20550" w:rsidRPr="00FA6C97" w:rsidRDefault="00B20550" w:rsidP="00132CE7">
      <w:pPr>
        <w:widowControl w:val="0"/>
        <w:tabs>
          <w:tab w:val="left" w:pos="220"/>
          <w:tab w:val="left" w:pos="720"/>
        </w:tabs>
        <w:autoSpaceDE w:val="0"/>
        <w:autoSpaceDN w:val="0"/>
        <w:adjustRightInd w:val="0"/>
        <w:jc w:val="both"/>
        <w:rPr>
          <w:rFonts w:ascii="Times New Roman" w:hAnsi="Times New Roman" w:cs="Times New Roman"/>
          <w:sz w:val="20"/>
        </w:rPr>
      </w:pPr>
      <w:r w:rsidRPr="00FA6C97">
        <w:rPr>
          <w:rFonts w:ascii="Times New Roman" w:hAnsi="Times New Roman" w:cs="Times New Roman"/>
          <w:sz w:val="20"/>
        </w:rPr>
        <w:t xml:space="preserve"> </w:t>
      </w:r>
    </w:p>
    <w:p w14:paraId="23CCFC9C" w14:textId="15C4440D" w:rsidR="00B20550" w:rsidRPr="00FA6C97" w:rsidRDefault="00B20550" w:rsidP="004A19D4">
      <w:pPr>
        <w:widowControl w:val="0"/>
        <w:tabs>
          <w:tab w:val="left" w:pos="220"/>
          <w:tab w:val="left" w:pos="720"/>
        </w:tabs>
        <w:autoSpaceDE w:val="0"/>
        <w:autoSpaceDN w:val="0"/>
        <w:adjustRightInd w:val="0"/>
        <w:jc w:val="both"/>
        <w:rPr>
          <w:rFonts w:ascii="Times New Roman" w:hAnsi="Times New Roman" w:cs="Times New Roman"/>
        </w:rPr>
      </w:pPr>
      <w:r w:rsidRPr="00FA6C97">
        <w:rPr>
          <w:rFonts w:ascii="Times New Roman" w:hAnsi="Times New Roman" w:cs="Times New Roman"/>
          <w:iCs/>
        </w:rPr>
        <w:t>Lorsqu’un dirigeant d'une société est responsable des manœuvres frauduleuses ou de l'inobservation grave et répétée des obligations fiscales qui ont rendu impossible le recouvrement des impositions et des pénalités dues par la société, ce dirigeant peut, s'il n'est pas déjà tenu au paiement des dettes sociales en application d'une autre disposition, être déclaré solidairement responsable du paiement de ces impositions et pénalités par le président du tribunal de grande instance</w:t>
      </w:r>
      <w:r w:rsidR="00190B0B" w:rsidRPr="00FA6C97">
        <w:rPr>
          <w:rStyle w:val="Appelnotedebasdep"/>
          <w:rFonts w:ascii="Times New Roman" w:hAnsi="Times New Roman" w:cs="Times New Roman"/>
          <w:iCs/>
        </w:rPr>
        <w:footnoteReference w:id="172"/>
      </w:r>
      <w:r w:rsidRPr="00FA6C97">
        <w:rPr>
          <w:rFonts w:ascii="Times New Roman" w:hAnsi="Times New Roman" w:cs="Times New Roman"/>
          <w:iCs/>
        </w:rPr>
        <w:t xml:space="preserve">. </w:t>
      </w:r>
    </w:p>
    <w:p w14:paraId="0A03B162"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4AB8C5BB" w14:textId="77777777" w:rsidR="00B20550" w:rsidRPr="00C82784" w:rsidRDefault="00B20550" w:rsidP="00132CE7">
      <w:pPr>
        <w:tabs>
          <w:tab w:val="left" w:pos="284"/>
          <w:tab w:val="left" w:pos="567"/>
          <w:tab w:val="left" w:pos="851"/>
          <w:tab w:val="left" w:pos="1134"/>
          <w:tab w:val="left" w:pos="1418"/>
          <w:tab w:val="left" w:pos="1701"/>
          <w:tab w:val="left" w:pos="1985"/>
          <w:tab w:val="left" w:pos="2268"/>
          <w:tab w:val="left" w:pos="2552"/>
        </w:tabs>
        <w:ind w:left="851"/>
        <w:jc w:val="both"/>
        <w:rPr>
          <w:rFonts w:ascii="Times New Roman" w:hAnsi="Times New Roman" w:cs="Times New Roman"/>
          <w:b/>
          <w:sz w:val="28"/>
        </w:rPr>
      </w:pPr>
      <w:r w:rsidRPr="00C82784">
        <w:rPr>
          <w:rFonts w:ascii="Times New Roman" w:hAnsi="Times New Roman" w:cs="Times New Roman"/>
          <w:b/>
          <w:sz w:val="28"/>
        </w:rPr>
        <w:t>II.</w:t>
      </w:r>
      <w:r w:rsidRPr="00C82784">
        <w:rPr>
          <w:rFonts w:ascii="Times New Roman" w:hAnsi="Times New Roman" w:cs="Times New Roman"/>
          <w:b/>
          <w:sz w:val="28"/>
        </w:rPr>
        <w:tab/>
      </w:r>
      <w:r w:rsidRPr="00C82784">
        <w:rPr>
          <w:rFonts w:ascii="Times New Roman" w:hAnsi="Times New Roman" w:cs="Times New Roman"/>
          <w:b/>
          <w:sz w:val="28"/>
          <w:u w:val="single"/>
        </w:rPr>
        <w:t>Lorsque la société est en procédure collective</w:t>
      </w:r>
      <w:r w:rsidRPr="00C82784">
        <w:rPr>
          <w:rFonts w:ascii="Times New Roman" w:hAnsi="Times New Roman" w:cs="Times New Roman"/>
          <w:b/>
          <w:sz w:val="28"/>
        </w:rPr>
        <w:t xml:space="preserve"> </w:t>
      </w:r>
    </w:p>
    <w:p w14:paraId="2D867B90"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rPr>
      </w:pPr>
    </w:p>
    <w:p w14:paraId="1B3F1AFB" w14:textId="77777777" w:rsidR="00B20550" w:rsidRPr="00FA6C97" w:rsidRDefault="00B20550" w:rsidP="004A19D4">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Lorsque la société est placée en procédure collective, le dirigeant social s’expose à des sanctions spécifiques dépendant de la part de responsabilité qu’il a dans l’apparition des difficultés de la société. </w:t>
      </w:r>
    </w:p>
    <w:p w14:paraId="0360D1FC" w14:textId="3E47992D" w:rsidR="00664E57" w:rsidRPr="00FA6C97" w:rsidRDefault="00664E57"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3464630D" w14:textId="77777777" w:rsidR="00692721"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40"/>
        </w:rPr>
      </w:pPr>
      <w:r w:rsidRPr="00FA6C97">
        <w:rPr>
          <w:rFonts w:ascii="Times New Roman" w:hAnsi="Times New Roman" w:cs="Times New Roman"/>
          <w:b/>
          <w:sz w:val="40"/>
        </w:rPr>
        <w:t xml:space="preserve">TITRE 2. </w:t>
      </w:r>
    </w:p>
    <w:p w14:paraId="0A38AD89"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40"/>
        </w:rPr>
      </w:pPr>
      <w:r w:rsidRPr="00FA6C97">
        <w:rPr>
          <w:rFonts w:ascii="Times New Roman" w:hAnsi="Times New Roman" w:cs="Times New Roman"/>
          <w:b/>
          <w:sz w:val="40"/>
          <w:u w:val="single"/>
        </w:rPr>
        <w:t>LES ACTEURS EXTERNES À LA SOCIÉTÉ</w:t>
      </w:r>
    </w:p>
    <w:p w14:paraId="3B662302" w14:textId="77777777" w:rsidR="00B20550" w:rsidRPr="00C33394"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5859CD15" w14:textId="77777777" w:rsidR="00C33394" w:rsidRDefault="00C33394"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Pr>
          <w:rFonts w:ascii="Times New Roman" w:hAnsi="Times New Roman" w:cs="Times New Roman"/>
        </w:rPr>
        <w:t>Différents acteurs, externes à la société, interviennent au cours de la vie de celle-ci : l’autorité judiciaire (</w:t>
      </w:r>
      <w:r>
        <w:rPr>
          <w:rFonts w:ascii="Times New Roman" w:hAnsi="Times New Roman" w:cs="Times New Roman"/>
          <w:b/>
        </w:rPr>
        <w:t>Chapitre </w:t>
      </w:r>
      <w:r w:rsidRPr="00C33394">
        <w:rPr>
          <w:rFonts w:ascii="Times New Roman" w:hAnsi="Times New Roman" w:cs="Times New Roman"/>
          <w:b/>
        </w:rPr>
        <w:t>1</w:t>
      </w:r>
      <w:r>
        <w:rPr>
          <w:rFonts w:ascii="Times New Roman" w:hAnsi="Times New Roman" w:cs="Times New Roman"/>
        </w:rPr>
        <w:t>.) et les mandataires de justice (</w:t>
      </w:r>
      <w:r>
        <w:rPr>
          <w:rFonts w:ascii="Times New Roman" w:hAnsi="Times New Roman" w:cs="Times New Roman"/>
          <w:b/>
        </w:rPr>
        <w:t>Chapitre 2</w:t>
      </w:r>
      <w:r>
        <w:rPr>
          <w:rFonts w:ascii="Times New Roman" w:hAnsi="Times New Roman" w:cs="Times New Roman"/>
        </w:rPr>
        <w:t xml:space="preserve">.). </w:t>
      </w:r>
    </w:p>
    <w:p w14:paraId="081D71CE" w14:textId="77777777" w:rsidR="00C33394" w:rsidRPr="00C33394" w:rsidRDefault="00C33394"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6CA390C6"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6"/>
        </w:rPr>
      </w:pPr>
      <w:r w:rsidRPr="00FA6C97">
        <w:rPr>
          <w:rFonts w:ascii="Times New Roman" w:hAnsi="Times New Roman" w:cs="Times New Roman"/>
          <w:b/>
          <w:sz w:val="36"/>
        </w:rPr>
        <w:t xml:space="preserve">CHAPITRE 1. </w:t>
      </w:r>
      <w:r w:rsidR="00C33394">
        <w:rPr>
          <w:rFonts w:ascii="Times New Roman" w:hAnsi="Times New Roman" w:cs="Times New Roman"/>
          <w:b/>
          <w:sz w:val="36"/>
          <w:u w:val="single"/>
        </w:rPr>
        <w:t>LE</w:t>
      </w:r>
      <w:r w:rsidRPr="00FA6C97">
        <w:rPr>
          <w:rFonts w:ascii="Times New Roman" w:hAnsi="Times New Roman" w:cs="Times New Roman"/>
          <w:b/>
          <w:sz w:val="36"/>
          <w:u w:val="single"/>
        </w:rPr>
        <w:t xml:space="preserve"> JUGE</w:t>
      </w:r>
      <w:r w:rsidRPr="00FA6C97">
        <w:rPr>
          <w:rFonts w:ascii="Times New Roman" w:hAnsi="Times New Roman" w:cs="Times New Roman"/>
          <w:b/>
          <w:sz w:val="36"/>
        </w:rPr>
        <w:t xml:space="preserve"> </w:t>
      </w:r>
    </w:p>
    <w:p w14:paraId="59F5EAD3" w14:textId="77777777" w:rsidR="00B20550"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4A3E73E6" w14:textId="77777777" w:rsidR="00C33394" w:rsidRPr="00C33394" w:rsidRDefault="00C33394"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C33394">
        <w:rPr>
          <w:rFonts w:ascii="Times New Roman" w:hAnsi="Times New Roman" w:cs="Times New Roman"/>
        </w:rPr>
        <w:t xml:space="preserve">Le juge </w:t>
      </w:r>
      <w:r>
        <w:rPr>
          <w:rFonts w:ascii="Times New Roman" w:hAnsi="Times New Roman" w:cs="Times New Roman"/>
        </w:rPr>
        <w:t>intervient dans la vie de la société pour contrôler la validité des actes et délibérations au sein de la société (</w:t>
      </w:r>
      <w:r w:rsidRPr="00C33394">
        <w:rPr>
          <w:rFonts w:ascii="Times New Roman" w:hAnsi="Times New Roman" w:cs="Times New Roman"/>
          <w:b/>
        </w:rPr>
        <w:t>Section 1</w:t>
      </w:r>
      <w:r>
        <w:rPr>
          <w:rFonts w:ascii="Times New Roman" w:hAnsi="Times New Roman" w:cs="Times New Roman"/>
        </w:rPr>
        <w:t>.) ainsi que l’abus du droit de vote (</w:t>
      </w:r>
      <w:r w:rsidRPr="00C33394">
        <w:rPr>
          <w:rFonts w:ascii="Times New Roman" w:hAnsi="Times New Roman" w:cs="Times New Roman"/>
          <w:b/>
        </w:rPr>
        <w:t>Section 2</w:t>
      </w:r>
      <w:r>
        <w:rPr>
          <w:rFonts w:ascii="Times New Roman" w:hAnsi="Times New Roman" w:cs="Times New Roman"/>
        </w:rPr>
        <w:t>.).</w:t>
      </w:r>
    </w:p>
    <w:p w14:paraId="58F110D3" w14:textId="77777777" w:rsidR="00C33394" w:rsidRPr="00FA6C97" w:rsidRDefault="00C33394"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Pr>
          <w:rFonts w:ascii="Times New Roman" w:hAnsi="Times New Roman" w:cs="Times New Roman"/>
          <w:b/>
        </w:rPr>
        <w:t xml:space="preserve"> </w:t>
      </w:r>
    </w:p>
    <w:p w14:paraId="331F596D"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284"/>
        <w:jc w:val="both"/>
        <w:rPr>
          <w:rFonts w:ascii="Times New Roman" w:hAnsi="Times New Roman" w:cs="Times New Roman"/>
          <w:b/>
          <w:sz w:val="32"/>
        </w:rPr>
      </w:pPr>
      <w:r w:rsidRPr="00FA6C97">
        <w:rPr>
          <w:rFonts w:ascii="Times New Roman" w:hAnsi="Times New Roman" w:cs="Times New Roman"/>
          <w:b/>
          <w:sz w:val="32"/>
        </w:rPr>
        <w:t xml:space="preserve">Section 1. </w:t>
      </w:r>
      <w:r w:rsidRPr="00FA6C97">
        <w:rPr>
          <w:rFonts w:ascii="Times New Roman" w:hAnsi="Times New Roman" w:cs="Times New Roman"/>
          <w:b/>
          <w:sz w:val="32"/>
          <w:u w:val="single"/>
        </w:rPr>
        <w:t>Contrôle de la validité des actes et délibérations</w:t>
      </w:r>
      <w:r w:rsidRPr="00FA6C97">
        <w:rPr>
          <w:rFonts w:ascii="Times New Roman" w:hAnsi="Times New Roman" w:cs="Times New Roman"/>
          <w:b/>
          <w:sz w:val="32"/>
        </w:rPr>
        <w:t xml:space="preserve"> </w:t>
      </w:r>
    </w:p>
    <w:p w14:paraId="54B67E37" w14:textId="77777777" w:rsidR="00B20550" w:rsidRPr="0046407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rPr>
      </w:pPr>
    </w:p>
    <w:p w14:paraId="7814F917" w14:textId="77777777" w:rsidR="00B20550" w:rsidRPr="003C253D"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sz w:val="28"/>
        </w:rPr>
      </w:pPr>
      <w:r w:rsidRPr="003C253D">
        <w:rPr>
          <w:rFonts w:ascii="Times New Roman" w:hAnsi="Times New Roman" w:cs="Times New Roman"/>
          <w:b/>
          <w:sz w:val="28"/>
        </w:rPr>
        <w:t>§1.</w:t>
      </w:r>
      <w:r w:rsidRPr="003C253D">
        <w:rPr>
          <w:rFonts w:ascii="Times New Roman" w:hAnsi="Times New Roman" w:cs="Times New Roman"/>
          <w:b/>
          <w:sz w:val="28"/>
        </w:rPr>
        <w:tab/>
      </w:r>
      <w:r w:rsidRPr="003C253D">
        <w:rPr>
          <w:rFonts w:ascii="Times New Roman" w:hAnsi="Times New Roman" w:cs="Times New Roman"/>
          <w:b/>
          <w:sz w:val="28"/>
          <w:u w:val="single"/>
        </w:rPr>
        <w:t>Les causes de nullité</w:t>
      </w:r>
      <w:r w:rsidR="00190B0B" w:rsidRPr="003C253D">
        <w:rPr>
          <w:rFonts w:ascii="Times New Roman" w:hAnsi="Times New Roman" w:cs="Times New Roman"/>
          <w:b/>
          <w:sz w:val="28"/>
          <w:u w:val="single"/>
        </w:rPr>
        <w:t xml:space="preserve"> des actes et délibérations</w:t>
      </w:r>
    </w:p>
    <w:p w14:paraId="57A4E3E3" w14:textId="77777777" w:rsidR="00B20550" w:rsidRPr="0046407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6BC7511B" w14:textId="77777777" w:rsidR="00464077" w:rsidRDefault="00464077" w:rsidP="004A19D4">
      <w:pPr>
        <w:pStyle w:val="NormalWeb"/>
        <w:tabs>
          <w:tab w:val="left" w:pos="567"/>
        </w:tabs>
        <w:spacing w:before="0" w:beforeAutospacing="0" w:after="0" w:afterAutospacing="0"/>
        <w:rPr>
          <w:color w:val="000000"/>
        </w:rPr>
      </w:pPr>
      <w:r w:rsidRPr="00464077">
        <w:rPr>
          <w:b/>
        </w:rPr>
        <w:t xml:space="preserve">Tous les actes et délibérations dans les sociétés civiles </w:t>
      </w:r>
      <w:r w:rsidRPr="00464077">
        <w:t xml:space="preserve">- </w:t>
      </w:r>
      <w:r w:rsidRPr="00464077">
        <w:rPr>
          <w:color w:val="000000"/>
        </w:rPr>
        <w:t>La nullité de la société ne peut résulter que</w:t>
      </w:r>
      <w:r>
        <w:rPr>
          <w:color w:val="000000"/>
        </w:rPr>
        <w:t xml:space="preserve"> : </w:t>
      </w:r>
    </w:p>
    <w:p w14:paraId="587F6A40" w14:textId="77777777" w:rsidR="003C253D" w:rsidRDefault="00464077" w:rsidP="004A70C9">
      <w:pPr>
        <w:pStyle w:val="NormalWeb"/>
        <w:numPr>
          <w:ilvl w:val="0"/>
          <w:numId w:val="126"/>
        </w:numPr>
        <w:tabs>
          <w:tab w:val="left" w:pos="851"/>
        </w:tabs>
        <w:spacing w:before="0" w:beforeAutospacing="0" w:after="0" w:afterAutospacing="0"/>
        <w:ind w:left="284" w:hanging="284"/>
        <w:jc w:val="both"/>
        <w:rPr>
          <w:color w:val="000000"/>
        </w:rPr>
      </w:pPr>
      <w:r w:rsidRPr="00464077">
        <w:rPr>
          <w:color w:val="000000"/>
        </w:rPr>
        <w:t>de la violation des dispositions de</w:t>
      </w:r>
      <w:r w:rsidR="001702C2">
        <w:rPr>
          <w:color w:val="000000"/>
        </w:rPr>
        <w:t> </w:t>
      </w:r>
      <w:r w:rsidRPr="001702C2">
        <w:rPr>
          <w:color w:val="000000"/>
        </w:rPr>
        <w:t>l'article 1832, l’article 1832-1 alinéa 1</w:t>
      </w:r>
      <w:r w:rsidRPr="001702C2">
        <w:rPr>
          <w:color w:val="000000"/>
          <w:vertAlign w:val="superscript"/>
        </w:rPr>
        <w:t>er</w:t>
      </w:r>
      <w:r w:rsidRPr="001702C2">
        <w:rPr>
          <w:color w:val="000000"/>
        </w:rPr>
        <w:t xml:space="preserve"> et</w:t>
      </w:r>
      <w:r w:rsidRPr="001702C2">
        <w:rPr>
          <w:rStyle w:val="apple-converted-space"/>
          <w:color w:val="000000"/>
        </w:rPr>
        <w:t> </w:t>
      </w:r>
      <w:r w:rsidR="001702C2">
        <w:rPr>
          <w:color w:val="000000"/>
        </w:rPr>
        <w:t>1833 </w:t>
      </w:r>
      <w:r w:rsidRPr="001702C2">
        <w:rPr>
          <w:color w:val="000000"/>
        </w:rPr>
        <w:t>alinéa 1</w:t>
      </w:r>
      <w:r w:rsidRPr="001702C2">
        <w:rPr>
          <w:color w:val="000000"/>
          <w:vertAlign w:val="superscript"/>
        </w:rPr>
        <w:t xml:space="preserve">er </w:t>
      </w:r>
      <w:r w:rsidRPr="001702C2">
        <w:rPr>
          <w:color w:val="000000"/>
        </w:rPr>
        <w:t xml:space="preserve">du Code civil ; ou </w:t>
      </w:r>
    </w:p>
    <w:p w14:paraId="2B1BF364" w14:textId="77777777" w:rsidR="00464077" w:rsidRPr="003C253D" w:rsidRDefault="00464077" w:rsidP="004A70C9">
      <w:pPr>
        <w:pStyle w:val="NormalWeb"/>
        <w:numPr>
          <w:ilvl w:val="0"/>
          <w:numId w:val="126"/>
        </w:numPr>
        <w:tabs>
          <w:tab w:val="left" w:pos="851"/>
        </w:tabs>
        <w:spacing w:before="0" w:beforeAutospacing="0" w:after="0" w:afterAutospacing="0"/>
        <w:ind w:left="284" w:hanging="284"/>
        <w:jc w:val="both"/>
        <w:rPr>
          <w:color w:val="000000"/>
        </w:rPr>
      </w:pPr>
      <w:r w:rsidRPr="003C253D">
        <w:rPr>
          <w:color w:val="000000"/>
        </w:rPr>
        <w:t>de l'une des causes de nullité des contrats en général.</w:t>
      </w:r>
      <w:r w:rsidRPr="003C253D">
        <w:rPr>
          <w:rStyle w:val="apple-converted-space"/>
          <w:color w:val="000000"/>
        </w:rPr>
        <w:t> </w:t>
      </w:r>
    </w:p>
    <w:p w14:paraId="6A550A82" w14:textId="77777777" w:rsidR="00464077" w:rsidRDefault="00464077" w:rsidP="00132CE7">
      <w:pPr>
        <w:pStyle w:val="NormalWeb"/>
        <w:tabs>
          <w:tab w:val="left" w:pos="567"/>
        </w:tabs>
        <w:spacing w:before="0" w:beforeAutospacing="0" w:after="0" w:afterAutospacing="0"/>
        <w:ind w:left="567"/>
        <w:jc w:val="both"/>
        <w:rPr>
          <w:color w:val="000000"/>
        </w:rPr>
      </w:pPr>
    </w:p>
    <w:p w14:paraId="5B810C7E" w14:textId="77777777" w:rsidR="00464077" w:rsidRPr="00464077" w:rsidRDefault="00464077" w:rsidP="004A19D4">
      <w:pPr>
        <w:pStyle w:val="NormalWeb"/>
        <w:tabs>
          <w:tab w:val="left" w:pos="567"/>
        </w:tabs>
        <w:spacing w:before="0" w:beforeAutospacing="0" w:after="0" w:afterAutospacing="0"/>
        <w:jc w:val="both"/>
        <w:rPr>
          <w:color w:val="000000"/>
        </w:rPr>
      </w:pPr>
      <w:r w:rsidRPr="00464077">
        <w:rPr>
          <w:color w:val="000000"/>
        </w:rPr>
        <w:t xml:space="preserve">Toute clause statutaire contraire à une disposition </w:t>
      </w:r>
      <w:r w:rsidRPr="00464077">
        <w:rPr>
          <w:b/>
          <w:i/>
          <w:color w:val="000000"/>
        </w:rPr>
        <w:t>impérative</w:t>
      </w:r>
      <w:r w:rsidRPr="00464077">
        <w:rPr>
          <w:color w:val="000000"/>
        </w:rPr>
        <w:t xml:space="preserve"> du </w:t>
      </w:r>
      <w:r>
        <w:rPr>
          <w:color w:val="000000"/>
        </w:rPr>
        <w:t>titre IX du Livre III du Code civil</w:t>
      </w:r>
      <w:r w:rsidRPr="00464077">
        <w:rPr>
          <w:color w:val="000000"/>
        </w:rPr>
        <w:t xml:space="preserve"> dont la violation n'est pas sanctionnée par la nullité de la société, est réputée non écrite.</w:t>
      </w:r>
      <w:r w:rsidRPr="00464077">
        <w:rPr>
          <w:rStyle w:val="apple-converted-space"/>
          <w:color w:val="000000"/>
        </w:rPr>
        <w:t> </w:t>
      </w:r>
    </w:p>
    <w:p w14:paraId="00C933DD" w14:textId="77777777" w:rsidR="00464077" w:rsidRDefault="00464077" w:rsidP="00132CE7">
      <w:pPr>
        <w:pStyle w:val="NormalWeb"/>
        <w:tabs>
          <w:tab w:val="left" w:pos="567"/>
        </w:tabs>
        <w:spacing w:before="0" w:beforeAutospacing="0" w:after="0" w:afterAutospacing="0"/>
        <w:ind w:left="567"/>
        <w:jc w:val="both"/>
        <w:rPr>
          <w:color w:val="000000"/>
        </w:rPr>
      </w:pPr>
    </w:p>
    <w:p w14:paraId="41D762F4" w14:textId="77777777" w:rsidR="00464077" w:rsidRDefault="00464077" w:rsidP="004A19D4">
      <w:pPr>
        <w:pStyle w:val="NormalWeb"/>
        <w:tabs>
          <w:tab w:val="left" w:pos="567"/>
        </w:tabs>
        <w:spacing w:before="0" w:beforeAutospacing="0" w:after="0" w:afterAutospacing="0"/>
        <w:jc w:val="both"/>
        <w:rPr>
          <w:color w:val="000000"/>
        </w:rPr>
      </w:pPr>
      <w:r w:rsidRPr="00464077">
        <w:rPr>
          <w:color w:val="000000"/>
        </w:rPr>
        <w:t>La nullité des actes ou délibérations des organes de la société ne peut résulter que de la violation</w:t>
      </w:r>
      <w:r>
        <w:rPr>
          <w:color w:val="000000"/>
        </w:rPr>
        <w:t xml:space="preserve"> : </w:t>
      </w:r>
    </w:p>
    <w:p w14:paraId="7EFBF0EC" w14:textId="77777777" w:rsidR="00464077" w:rsidRDefault="00464077" w:rsidP="004A70C9">
      <w:pPr>
        <w:pStyle w:val="NormalWeb"/>
        <w:numPr>
          <w:ilvl w:val="0"/>
          <w:numId w:val="126"/>
        </w:numPr>
        <w:tabs>
          <w:tab w:val="left" w:pos="284"/>
        </w:tabs>
        <w:spacing w:before="0" w:beforeAutospacing="0" w:after="0" w:afterAutospacing="0"/>
        <w:ind w:left="284" w:hanging="284"/>
        <w:jc w:val="both"/>
        <w:rPr>
          <w:color w:val="000000"/>
        </w:rPr>
      </w:pPr>
      <w:r w:rsidRPr="00464077">
        <w:rPr>
          <w:color w:val="000000"/>
        </w:rPr>
        <w:t>d'une d</w:t>
      </w:r>
      <w:r>
        <w:rPr>
          <w:color w:val="000000"/>
        </w:rPr>
        <w:t>isposition impérative du titre IX du Livre III du Code civil</w:t>
      </w:r>
      <w:r w:rsidRPr="00464077">
        <w:rPr>
          <w:color w:val="000000"/>
        </w:rPr>
        <w:t>, à l'exception du d</w:t>
      </w:r>
      <w:r>
        <w:rPr>
          <w:color w:val="000000"/>
        </w:rPr>
        <w:t>ernier alinéa de l'article 1833 du même code ;</w:t>
      </w:r>
      <w:r w:rsidRPr="00464077">
        <w:rPr>
          <w:color w:val="000000"/>
        </w:rPr>
        <w:t xml:space="preserve"> ou </w:t>
      </w:r>
    </w:p>
    <w:p w14:paraId="22568193" w14:textId="77777777" w:rsidR="00464077" w:rsidRPr="00464077" w:rsidRDefault="00464077" w:rsidP="004A70C9">
      <w:pPr>
        <w:pStyle w:val="NormalWeb"/>
        <w:numPr>
          <w:ilvl w:val="0"/>
          <w:numId w:val="126"/>
        </w:numPr>
        <w:tabs>
          <w:tab w:val="left" w:pos="284"/>
          <w:tab w:val="left" w:pos="567"/>
        </w:tabs>
        <w:spacing w:before="0" w:beforeAutospacing="0" w:after="0" w:afterAutospacing="0"/>
        <w:ind w:left="284" w:hanging="284"/>
        <w:jc w:val="both"/>
        <w:rPr>
          <w:color w:val="000000"/>
        </w:rPr>
      </w:pPr>
      <w:r w:rsidRPr="00464077">
        <w:rPr>
          <w:color w:val="000000"/>
        </w:rPr>
        <w:t>de l'une des causes de nullité des contrats en général.</w:t>
      </w:r>
    </w:p>
    <w:p w14:paraId="6BB5B758" w14:textId="77777777" w:rsidR="00464077" w:rsidRPr="00464077" w:rsidRDefault="00464077" w:rsidP="004A19D4">
      <w:pPr>
        <w:tabs>
          <w:tab w:val="left" w:pos="284"/>
          <w:tab w:val="left" w:pos="567"/>
          <w:tab w:val="left" w:pos="1418"/>
          <w:tab w:val="left" w:pos="1701"/>
          <w:tab w:val="left" w:pos="1985"/>
          <w:tab w:val="left" w:pos="2268"/>
          <w:tab w:val="left" w:pos="2552"/>
        </w:tabs>
        <w:ind w:left="284" w:hanging="284"/>
        <w:jc w:val="both"/>
        <w:rPr>
          <w:rFonts w:ascii="Times New Roman" w:hAnsi="Times New Roman" w:cs="Times New Roman"/>
        </w:rPr>
      </w:pPr>
      <w:r w:rsidRPr="00464077">
        <w:rPr>
          <w:rFonts w:ascii="Times New Roman" w:hAnsi="Times New Roman" w:cs="Times New Roman"/>
        </w:rPr>
        <w:t xml:space="preserve"> </w:t>
      </w:r>
    </w:p>
    <w:p w14:paraId="3547AE18" w14:textId="77777777" w:rsidR="00C33394" w:rsidRPr="00464077" w:rsidRDefault="003542FA" w:rsidP="004A19D4">
      <w:pPr>
        <w:tabs>
          <w:tab w:val="left" w:pos="284"/>
          <w:tab w:val="left" w:pos="1701"/>
          <w:tab w:val="left" w:pos="1985"/>
          <w:tab w:val="left" w:pos="2268"/>
          <w:tab w:val="left" w:pos="2552"/>
        </w:tabs>
        <w:jc w:val="both"/>
        <w:rPr>
          <w:rFonts w:ascii="Times New Roman" w:hAnsi="Times New Roman" w:cs="Times New Roman"/>
          <w:color w:val="262626"/>
        </w:rPr>
      </w:pPr>
      <w:r w:rsidRPr="00464077">
        <w:rPr>
          <w:rFonts w:ascii="Times New Roman" w:hAnsi="Times New Roman" w:cs="Times New Roman"/>
          <w:b/>
          <w:color w:val="262626"/>
        </w:rPr>
        <w:t>D</w:t>
      </w:r>
      <w:r w:rsidR="00C33394" w:rsidRPr="00464077">
        <w:rPr>
          <w:rFonts w:ascii="Times New Roman" w:hAnsi="Times New Roman" w:cs="Times New Roman"/>
          <w:b/>
          <w:color w:val="262626"/>
        </w:rPr>
        <w:t>élibérations modifiant les statuts</w:t>
      </w:r>
      <w:r w:rsidR="00C33394" w:rsidRPr="00464077">
        <w:rPr>
          <w:rFonts w:ascii="Times New Roman" w:hAnsi="Times New Roman" w:cs="Times New Roman"/>
          <w:color w:val="262626"/>
        </w:rPr>
        <w:t xml:space="preserve"> </w:t>
      </w:r>
      <w:r w:rsidR="00464077" w:rsidRPr="00464077">
        <w:rPr>
          <w:rFonts w:ascii="Times New Roman" w:hAnsi="Times New Roman" w:cs="Times New Roman"/>
          <w:b/>
        </w:rPr>
        <w:t xml:space="preserve">dans les sociétés commerciales </w:t>
      </w:r>
      <w:r w:rsidRPr="00464077">
        <w:rPr>
          <w:rFonts w:ascii="Times New Roman" w:hAnsi="Times New Roman" w:cs="Times New Roman"/>
          <w:color w:val="262626"/>
        </w:rPr>
        <w:t>-</w:t>
      </w:r>
      <w:r w:rsidR="00C33394" w:rsidRPr="00464077">
        <w:rPr>
          <w:rFonts w:ascii="Times New Roman" w:hAnsi="Times New Roman" w:cs="Times New Roman"/>
          <w:color w:val="262626"/>
        </w:rPr>
        <w:t xml:space="preserve"> </w:t>
      </w:r>
      <w:r w:rsidRPr="00464077">
        <w:rPr>
          <w:rFonts w:ascii="Times New Roman" w:hAnsi="Times New Roman" w:cs="Times New Roman"/>
          <w:color w:val="262626"/>
        </w:rPr>
        <w:t xml:space="preserve">La nullité d’une délibération visant à modifier les statuts ne peut résulter que de  </w:t>
      </w:r>
    </w:p>
    <w:p w14:paraId="19EEA3C4" w14:textId="77777777" w:rsidR="003542FA" w:rsidRPr="00464077" w:rsidRDefault="00B20550" w:rsidP="004A70C9">
      <w:pPr>
        <w:pStyle w:val="Paragraphedeliste"/>
        <w:numPr>
          <w:ilvl w:val="0"/>
          <w:numId w:val="122"/>
        </w:numPr>
        <w:tabs>
          <w:tab w:val="left" w:pos="284"/>
          <w:tab w:val="left" w:pos="851"/>
          <w:tab w:val="left" w:pos="1701"/>
          <w:tab w:val="left" w:pos="1985"/>
          <w:tab w:val="left" w:pos="2268"/>
          <w:tab w:val="left" w:pos="2552"/>
        </w:tabs>
        <w:ind w:left="284" w:hanging="284"/>
        <w:jc w:val="both"/>
        <w:rPr>
          <w:rFonts w:ascii="Times New Roman" w:hAnsi="Times New Roman" w:cs="Times New Roman"/>
        </w:rPr>
      </w:pPr>
      <w:r w:rsidRPr="00464077">
        <w:rPr>
          <w:rFonts w:ascii="Times New Roman" w:hAnsi="Times New Roman" w:cs="Times New Roman"/>
          <w:color w:val="262626"/>
        </w:rPr>
        <w:t xml:space="preserve">la violation d'une disposition </w:t>
      </w:r>
      <w:r w:rsidR="003542FA" w:rsidRPr="00464077">
        <w:rPr>
          <w:rFonts w:ascii="Times New Roman" w:hAnsi="Times New Roman" w:cs="Times New Roman"/>
          <w:b/>
          <w:i/>
          <w:color w:val="262626"/>
        </w:rPr>
        <w:t>expresse</w:t>
      </w:r>
      <w:r w:rsidRPr="00464077">
        <w:rPr>
          <w:rFonts w:ascii="Times New Roman" w:hAnsi="Times New Roman" w:cs="Times New Roman"/>
          <w:color w:val="262626"/>
        </w:rPr>
        <w:t xml:space="preserve"> </w:t>
      </w:r>
      <w:r w:rsidR="00464077" w:rsidRPr="00464077">
        <w:rPr>
          <w:rFonts w:ascii="Times New Roman" w:hAnsi="Times New Roman" w:cs="Times New Roman"/>
          <w:color w:val="262626"/>
        </w:rPr>
        <w:t xml:space="preserve">du </w:t>
      </w:r>
      <w:r w:rsidR="003542FA" w:rsidRPr="00464077">
        <w:rPr>
          <w:rFonts w:ascii="Times New Roman" w:hAnsi="Times New Roman" w:cs="Times New Roman"/>
          <w:color w:val="262626"/>
        </w:rPr>
        <w:t>Livre II du Code de commerce ;</w:t>
      </w:r>
      <w:r w:rsidRPr="00464077">
        <w:rPr>
          <w:rFonts w:ascii="Times New Roman" w:hAnsi="Times New Roman" w:cs="Times New Roman"/>
          <w:color w:val="262626"/>
        </w:rPr>
        <w:t xml:space="preserve"> ou </w:t>
      </w:r>
    </w:p>
    <w:p w14:paraId="730D4FE5" w14:textId="77777777" w:rsidR="00B20550" w:rsidRPr="00464077" w:rsidRDefault="00B20550" w:rsidP="004A70C9">
      <w:pPr>
        <w:pStyle w:val="Paragraphedeliste"/>
        <w:numPr>
          <w:ilvl w:val="0"/>
          <w:numId w:val="122"/>
        </w:numPr>
        <w:tabs>
          <w:tab w:val="left" w:pos="284"/>
          <w:tab w:val="left" w:pos="851"/>
          <w:tab w:val="left" w:pos="1701"/>
          <w:tab w:val="left" w:pos="1985"/>
          <w:tab w:val="left" w:pos="2268"/>
          <w:tab w:val="left" w:pos="2552"/>
        </w:tabs>
        <w:ind w:left="284" w:hanging="284"/>
        <w:jc w:val="both"/>
        <w:rPr>
          <w:rFonts w:ascii="Times New Roman" w:hAnsi="Times New Roman" w:cs="Times New Roman"/>
        </w:rPr>
      </w:pPr>
      <w:r w:rsidRPr="00464077">
        <w:rPr>
          <w:rFonts w:ascii="Times New Roman" w:hAnsi="Times New Roman" w:cs="Times New Roman"/>
          <w:color w:val="262626"/>
        </w:rPr>
        <w:t>de l'une des causes de nullité des contrats en général</w:t>
      </w:r>
      <w:r w:rsidR="00190B0B" w:rsidRPr="00464077">
        <w:rPr>
          <w:rStyle w:val="Appelnotedebasdep"/>
          <w:rFonts w:ascii="Times New Roman" w:hAnsi="Times New Roman" w:cs="Times New Roman"/>
          <w:color w:val="262626"/>
        </w:rPr>
        <w:footnoteReference w:id="173"/>
      </w:r>
      <w:r w:rsidRPr="00464077">
        <w:rPr>
          <w:rFonts w:ascii="Times New Roman" w:hAnsi="Times New Roman" w:cs="Times New Roman"/>
        </w:rPr>
        <w:t>.</w:t>
      </w:r>
    </w:p>
    <w:p w14:paraId="60BEFF26" w14:textId="77777777" w:rsidR="00190B0B" w:rsidRPr="00C33394" w:rsidRDefault="00190B0B" w:rsidP="004A19D4">
      <w:pPr>
        <w:tabs>
          <w:tab w:val="left" w:pos="284"/>
          <w:tab w:val="left" w:pos="1701"/>
          <w:tab w:val="left" w:pos="1985"/>
          <w:tab w:val="left" w:pos="2268"/>
          <w:tab w:val="left" w:pos="2552"/>
        </w:tabs>
        <w:ind w:left="284" w:hanging="284"/>
        <w:jc w:val="both"/>
        <w:rPr>
          <w:rFonts w:ascii="Times New Roman" w:hAnsi="Times New Roman" w:cs="Times New Roman"/>
          <w:highlight w:val="yellow"/>
        </w:rPr>
      </w:pPr>
    </w:p>
    <w:p w14:paraId="1A4F317E" w14:textId="77777777" w:rsidR="001702C2" w:rsidRDefault="00C33394" w:rsidP="004A19D4">
      <w:pPr>
        <w:tabs>
          <w:tab w:val="left" w:pos="0"/>
        </w:tabs>
        <w:jc w:val="both"/>
        <w:rPr>
          <w:rFonts w:ascii="Times New Roman" w:eastAsia="Times New Roman" w:hAnsi="Times New Roman" w:cs="Times New Roman"/>
          <w:color w:val="000000"/>
          <w:shd w:val="clear" w:color="auto" w:fill="FFFFFF"/>
        </w:rPr>
      </w:pPr>
      <w:r w:rsidRPr="00464077">
        <w:rPr>
          <w:rFonts w:ascii="Times New Roman" w:hAnsi="Times New Roman" w:cs="Times New Roman"/>
          <w:b/>
          <w:color w:val="262626"/>
        </w:rPr>
        <w:t>Actes et délibérations ne modifiant pas les statuts</w:t>
      </w:r>
      <w:r w:rsidRPr="00464077">
        <w:rPr>
          <w:rFonts w:ascii="Times New Roman" w:hAnsi="Times New Roman" w:cs="Times New Roman"/>
          <w:b/>
        </w:rPr>
        <w:t xml:space="preserve"> </w:t>
      </w:r>
      <w:r w:rsidR="00464077" w:rsidRPr="00464077">
        <w:rPr>
          <w:rFonts w:ascii="Times New Roman" w:hAnsi="Times New Roman" w:cs="Times New Roman"/>
          <w:b/>
        </w:rPr>
        <w:t xml:space="preserve">dans les sociétés commerciales </w:t>
      </w:r>
      <w:r w:rsidRPr="00464077">
        <w:rPr>
          <w:rFonts w:ascii="Times New Roman" w:hAnsi="Times New Roman" w:cs="Times New Roman"/>
        </w:rPr>
        <w:t xml:space="preserve">- </w:t>
      </w:r>
      <w:r w:rsidR="00B20550" w:rsidRPr="00464077">
        <w:rPr>
          <w:rFonts w:ascii="Times New Roman" w:hAnsi="Times New Roman" w:cs="Times New Roman"/>
        </w:rPr>
        <w:t xml:space="preserve">Les actes et les délibérations qui ne modifient pas les statuts sont moins importants que les précédents. </w:t>
      </w:r>
      <w:r w:rsidR="00464077" w:rsidRPr="00464077">
        <w:rPr>
          <w:rFonts w:ascii="Times New Roman" w:eastAsia="Times New Roman" w:hAnsi="Times New Roman" w:cs="Times New Roman"/>
          <w:color w:val="000000"/>
          <w:shd w:val="clear" w:color="auto" w:fill="FFFFFF"/>
        </w:rPr>
        <w:t xml:space="preserve">La nullité d'actes ou délibérations </w:t>
      </w:r>
      <w:r w:rsidR="00464077">
        <w:rPr>
          <w:rFonts w:ascii="Times New Roman" w:eastAsia="Times New Roman" w:hAnsi="Times New Roman" w:cs="Times New Roman"/>
          <w:color w:val="000000"/>
          <w:shd w:val="clear" w:color="auto" w:fill="FFFFFF"/>
        </w:rPr>
        <w:t>ne modifiant pas les statuts</w:t>
      </w:r>
      <w:r w:rsidR="00464077" w:rsidRPr="00464077">
        <w:rPr>
          <w:rFonts w:ascii="Times New Roman" w:eastAsia="Times New Roman" w:hAnsi="Times New Roman" w:cs="Times New Roman"/>
          <w:color w:val="000000"/>
          <w:shd w:val="clear" w:color="auto" w:fill="FFFFFF"/>
        </w:rPr>
        <w:t xml:space="preserve"> ne peut résulter que de la violation</w:t>
      </w:r>
      <w:r w:rsidR="001702C2">
        <w:rPr>
          <w:rFonts w:ascii="Times New Roman" w:eastAsia="Times New Roman" w:hAnsi="Times New Roman" w:cs="Times New Roman"/>
          <w:color w:val="000000"/>
          <w:shd w:val="clear" w:color="auto" w:fill="FFFFFF"/>
        </w:rPr>
        <w:t xml:space="preserve"> : </w:t>
      </w:r>
    </w:p>
    <w:p w14:paraId="6B2A7CB2" w14:textId="77777777" w:rsidR="001702C2" w:rsidRDefault="00464077" w:rsidP="004A70C9">
      <w:pPr>
        <w:pStyle w:val="Paragraphedeliste"/>
        <w:numPr>
          <w:ilvl w:val="0"/>
          <w:numId w:val="127"/>
        </w:numPr>
        <w:tabs>
          <w:tab w:val="left" w:pos="284"/>
          <w:tab w:val="left" w:pos="851"/>
        </w:tabs>
        <w:ind w:left="284" w:hanging="284"/>
        <w:jc w:val="both"/>
        <w:rPr>
          <w:rFonts w:ascii="Times New Roman" w:eastAsia="Times New Roman" w:hAnsi="Times New Roman" w:cs="Times New Roman"/>
          <w:color w:val="000000"/>
          <w:shd w:val="clear" w:color="auto" w:fill="FFFFFF"/>
        </w:rPr>
      </w:pPr>
      <w:r w:rsidRPr="001702C2">
        <w:rPr>
          <w:rFonts w:ascii="Times New Roman" w:eastAsia="Times New Roman" w:hAnsi="Times New Roman" w:cs="Times New Roman"/>
          <w:color w:val="000000"/>
          <w:shd w:val="clear" w:color="auto" w:fill="FFFFFF"/>
        </w:rPr>
        <w:t>d'une disposition impérative du Livre II du Code de commerce</w:t>
      </w:r>
      <w:r w:rsidR="001702C2">
        <w:rPr>
          <w:rStyle w:val="Appelnotedebasdep"/>
          <w:rFonts w:ascii="Times New Roman" w:eastAsia="Times New Roman" w:hAnsi="Times New Roman" w:cs="Times New Roman"/>
          <w:color w:val="000000"/>
          <w:shd w:val="clear" w:color="auto" w:fill="FFFFFF"/>
        </w:rPr>
        <w:footnoteReference w:id="174"/>
      </w:r>
      <w:r w:rsidRPr="001702C2">
        <w:rPr>
          <w:rFonts w:ascii="Times New Roman" w:eastAsia="Times New Roman" w:hAnsi="Times New Roman" w:cs="Times New Roman"/>
          <w:color w:val="000000"/>
          <w:shd w:val="clear" w:color="auto" w:fill="FFFFFF"/>
        </w:rPr>
        <w:t xml:space="preserve">, ou ; </w:t>
      </w:r>
    </w:p>
    <w:p w14:paraId="57FEB545" w14:textId="77777777" w:rsidR="00464077" w:rsidRPr="001702C2" w:rsidRDefault="00464077" w:rsidP="004A70C9">
      <w:pPr>
        <w:pStyle w:val="Paragraphedeliste"/>
        <w:numPr>
          <w:ilvl w:val="0"/>
          <w:numId w:val="127"/>
        </w:numPr>
        <w:tabs>
          <w:tab w:val="left" w:pos="284"/>
          <w:tab w:val="left" w:pos="851"/>
        </w:tabs>
        <w:ind w:left="284" w:hanging="284"/>
        <w:jc w:val="both"/>
        <w:rPr>
          <w:rFonts w:ascii="Times New Roman" w:eastAsia="Times New Roman" w:hAnsi="Times New Roman" w:cs="Times New Roman"/>
          <w:color w:val="000000"/>
          <w:shd w:val="clear" w:color="auto" w:fill="FFFFFF"/>
        </w:rPr>
      </w:pPr>
      <w:r w:rsidRPr="001702C2">
        <w:rPr>
          <w:rFonts w:ascii="Times New Roman" w:eastAsia="Times New Roman" w:hAnsi="Times New Roman" w:cs="Times New Roman"/>
          <w:color w:val="000000"/>
          <w:shd w:val="clear" w:color="auto" w:fill="FFFFFF"/>
        </w:rPr>
        <w:t>des lois qu</w:t>
      </w:r>
      <w:r w:rsidR="001702C2">
        <w:rPr>
          <w:rFonts w:ascii="Times New Roman" w:eastAsia="Times New Roman" w:hAnsi="Times New Roman" w:cs="Times New Roman"/>
          <w:color w:val="000000"/>
          <w:shd w:val="clear" w:color="auto" w:fill="FFFFFF"/>
        </w:rPr>
        <w:t>i régissent les contrats</w:t>
      </w:r>
      <w:r w:rsidR="001702C2">
        <w:rPr>
          <w:rStyle w:val="Appelnotedebasdep"/>
          <w:rFonts w:ascii="Times New Roman" w:eastAsia="Times New Roman" w:hAnsi="Times New Roman" w:cs="Times New Roman"/>
          <w:color w:val="000000"/>
          <w:shd w:val="clear" w:color="auto" w:fill="FFFFFF"/>
        </w:rPr>
        <w:footnoteReference w:id="175"/>
      </w:r>
      <w:r w:rsidR="001702C2">
        <w:rPr>
          <w:rFonts w:ascii="Times New Roman" w:eastAsia="Times New Roman" w:hAnsi="Times New Roman" w:cs="Times New Roman"/>
          <w:color w:val="000000"/>
          <w:shd w:val="clear" w:color="auto" w:fill="FFFFFF"/>
        </w:rPr>
        <w:t>.</w:t>
      </w:r>
      <w:r w:rsidRPr="001702C2">
        <w:rPr>
          <w:rFonts w:ascii="Times New Roman" w:eastAsia="Times New Roman" w:hAnsi="Times New Roman" w:cs="Times New Roman"/>
          <w:color w:val="000000"/>
          <w:shd w:val="clear" w:color="auto" w:fill="FFFFFF"/>
        </w:rPr>
        <w:t xml:space="preserve"> </w:t>
      </w:r>
    </w:p>
    <w:p w14:paraId="138E7C6F" w14:textId="5A76A22D" w:rsidR="00B20550" w:rsidRPr="00FA6C97" w:rsidRDefault="00B20550" w:rsidP="004A19D4">
      <w:pPr>
        <w:widowControl w:val="0"/>
        <w:tabs>
          <w:tab w:val="left" w:pos="0"/>
          <w:tab w:val="left" w:pos="284"/>
        </w:tabs>
        <w:autoSpaceDE w:val="0"/>
        <w:autoSpaceDN w:val="0"/>
        <w:adjustRightInd w:val="0"/>
        <w:jc w:val="both"/>
        <w:rPr>
          <w:rFonts w:ascii="Times New Roman" w:hAnsi="Times New Roman" w:cs="Times New Roman"/>
        </w:rPr>
      </w:pPr>
      <w:r w:rsidRPr="00FA6C97">
        <w:rPr>
          <w:rFonts w:ascii="Times New Roman" w:hAnsi="Times New Roman" w:cs="Times New Roman"/>
        </w:rPr>
        <w:lastRenderedPageBreak/>
        <w:t>Il existe une différence importante entre une disposition « </w:t>
      </w:r>
      <w:r w:rsidRPr="00FA6C97">
        <w:rPr>
          <w:rFonts w:ascii="Times New Roman" w:hAnsi="Times New Roman" w:cs="Times New Roman"/>
          <w:i/>
        </w:rPr>
        <w:t>expresse </w:t>
      </w:r>
      <w:r w:rsidRPr="00FA6C97">
        <w:rPr>
          <w:rFonts w:ascii="Times New Roman" w:hAnsi="Times New Roman" w:cs="Times New Roman"/>
        </w:rPr>
        <w:t>» (disposition figurant dans le code) et une disposition « </w:t>
      </w:r>
      <w:r w:rsidRPr="00FA6C97">
        <w:rPr>
          <w:rFonts w:ascii="Times New Roman" w:hAnsi="Times New Roman" w:cs="Times New Roman"/>
          <w:i/>
        </w:rPr>
        <w:t>impérative</w:t>
      </w:r>
      <w:r w:rsidRPr="00FA6C97">
        <w:rPr>
          <w:rFonts w:ascii="Times New Roman" w:hAnsi="Times New Roman" w:cs="Times New Roman"/>
        </w:rPr>
        <w:t xml:space="preserve"> » (disposition</w:t>
      </w:r>
      <w:r w:rsidR="00190B0B" w:rsidRPr="00FA6C97">
        <w:rPr>
          <w:rFonts w:ascii="Times New Roman" w:hAnsi="Times New Roman" w:cs="Times New Roman"/>
        </w:rPr>
        <w:t xml:space="preserve"> figurant dans le code et</w:t>
      </w:r>
      <w:r w:rsidRPr="00FA6C97">
        <w:rPr>
          <w:rFonts w:ascii="Times New Roman" w:hAnsi="Times New Roman" w:cs="Times New Roman"/>
        </w:rPr>
        <w:t xml:space="preserve"> à laquelle les parties ne peuvent pas déroger). Le caractère impératif d’une disposition peut être expressément affirmé par le législateur mais pas toujours. Si le caractère impératif d’une disposition n’est pas expressément affirmé, il revient au juge de juge de déterminer si la règle a un caractère impératif ou non, afin de savoir si l’acte ou la délibération litigieuse contrevenant à cette disposition est susceptible d’annulation ou pas. </w:t>
      </w:r>
    </w:p>
    <w:p w14:paraId="5C486E63" w14:textId="77777777" w:rsidR="00B20550" w:rsidRPr="00FA6C97" w:rsidRDefault="00B20550" w:rsidP="00132CE7">
      <w:pPr>
        <w:widowControl w:val="0"/>
        <w:tabs>
          <w:tab w:val="left" w:pos="220"/>
          <w:tab w:val="left" w:pos="720"/>
          <w:tab w:val="left" w:pos="1134"/>
        </w:tabs>
        <w:autoSpaceDE w:val="0"/>
        <w:autoSpaceDN w:val="0"/>
        <w:adjustRightInd w:val="0"/>
        <w:ind w:left="1134"/>
        <w:jc w:val="both"/>
        <w:rPr>
          <w:rFonts w:ascii="Times New Roman" w:hAnsi="Times New Roman" w:cs="Times New Roman"/>
        </w:rPr>
      </w:pPr>
    </w:p>
    <w:p w14:paraId="61BFB16B"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sz w:val="28"/>
        </w:rPr>
      </w:pPr>
      <w:r w:rsidRPr="00FA6C97">
        <w:rPr>
          <w:rFonts w:ascii="Times New Roman" w:hAnsi="Times New Roman" w:cs="Times New Roman"/>
          <w:b/>
          <w:sz w:val="28"/>
        </w:rPr>
        <w:t>§2.</w:t>
      </w:r>
      <w:r w:rsidRPr="00FA6C97">
        <w:rPr>
          <w:rFonts w:ascii="Times New Roman" w:hAnsi="Times New Roman" w:cs="Times New Roman"/>
          <w:b/>
          <w:sz w:val="28"/>
        </w:rPr>
        <w:tab/>
      </w:r>
      <w:r w:rsidRPr="00FA6C97">
        <w:rPr>
          <w:rFonts w:ascii="Times New Roman" w:hAnsi="Times New Roman" w:cs="Times New Roman"/>
          <w:b/>
          <w:sz w:val="28"/>
          <w:u w:val="single"/>
        </w:rPr>
        <w:t>Le régime de la nullité</w:t>
      </w:r>
    </w:p>
    <w:p w14:paraId="12062D7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284"/>
        <w:jc w:val="both"/>
        <w:rPr>
          <w:rFonts w:ascii="Times New Roman" w:hAnsi="Times New Roman" w:cs="Times New Roman"/>
          <w:b/>
        </w:rPr>
      </w:pPr>
    </w:p>
    <w:p w14:paraId="120AEEAC" w14:textId="77777777" w:rsidR="00B20550" w:rsidRPr="00FA6C97" w:rsidRDefault="00B20550" w:rsidP="004A19D4">
      <w:pPr>
        <w:tabs>
          <w:tab w:val="left" w:pos="284"/>
          <w:tab w:val="left" w:pos="567"/>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Il est ici nécessaire de bien distinguer la nullité de la société de la nullité des actes et délibérations car les deux régimes sont distincts à trois égards : </w:t>
      </w:r>
    </w:p>
    <w:p w14:paraId="4872F80D" w14:textId="77777777" w:rsidR="00B20550" w:rsidRPr="00FA6C97" w:rsidRDefault="00B20550" w:rsidP="004A70C9">
      <w:pPr>
        <w:pStyle w:val="Paragraphedeliste"/>
        <w:numPr>
          <w:ilvl w:val="0"/>
          <w:numId w:val="65"/>
        </w:numPr>
        <w:tabs>
          <w:tab w:val="left" w:pos="284"/>
          <w:tab w:val="left" w:pos="567"/>
          <w:tab w:val="left" w:pos="1418"/>
          <w:tab w:val="left" w:pos="1701"/>
          <w:tab w:val="left" w:pos="1985"/>
          <w:tab w:val="left" w:pos="2268"/>
          <w:tab w:val="left" w:pos="2552"/>
        </w:tabs>
        <w:ind w:left="284" w:hanging="284"/>
        <w:jc w:val="both"/>
        <w:rPr>
          <w:rFonts w:ascii="Times New Roman" w:hAnsi="Times New Roman" w:cs="Times New Roman"/>
        </w:rPr>
      </w:pPr>
      <w:r w:rsidRPr="00FA6C97">
        <w:rPr>
          <w:rFonts w:ascii="Times New Roman" w:hAnsi="Times New Roman" w:cs="Times New Roman"/>
        </w:rPr>
        <w:t>contrairement à la nullité d</w:t>
      </w:r>
      <w:r w:rsidR="003B4C03" w:rsidRPr="00FA6C97">
        <w:rPr>
          <w:rFonts w:ascii="Times New Roman" w:hAnsi="Times New Roman" w:cs="Times New Roman"/>
        </w:rPr>
        <w:t xml:space="preserve">u contrat de </w:t>
      </w:r>
      <w:r w:rsidRPr="00FA6C97">
        <w:rPr>
          <w:rFonts w:ascii="Times New Roman" w:hAnsi="Times New Roman" w:cs="Times New Roman"/>
        </w:rPr>
        <w:t xml:space="preserve">société, la nullité des actes et délibérations </w:t>
      </w:r>
      <w:r w:rsidR="003B4C03" w:rsidRPr="00FA6C97">
        <w:rPr>
          <w:rFonts w:ascii="Times New Roman" w:hAnsi="Times New Roman" w:cs="Times New Roman"/>
        </w:rPr>
        <w:t xml:space="preserve">adoptés au cours de l’activité de la société </w:t>
      </w:r>
      <w:r w:rsidRPr="00FA6C97">
        <w:rPr>
          <w:rFonts w:ascii="Times New Roman" w:hAnsi="Times New Roman" w:cs="Times New Roman"/>
        </w:rPr>
        <w:t xml:space="preserve">obéit au droit commun de la nullité : </w:t>
      </w:r>
      <w:r w:rsidRPr="00FA6C97">
        <w:rPr>
          <w:rFonts w:ascii="Times New Roman" w:hAnsi="Times New Roman" w:cs="Times New Roman"/>
          <w:u w:val="single"/>
        </w:rPr>
        <w:t>elle est rétroactive</w:t>
      </w:r>
      <w:r w:rsidRPr="00FA6C97">
        <w:rPr>
          <w:rFonts w:ascii="Times New Roman" w:hAnsi="Times New Roman" w:cs="Times New Roman"/>
        </w:rPr>
        <w:t xml:space="preserve"> ; </w:t>
      </w:r>
    </w:p>
    <w:p w14:paraId="7DA2F412" w14:textId="77777777" w:rsidR="00B20550" w:rsidRPr="00FA6C97" w:rsidRDefault="00B20550" w:rsidP="004A70C9">
      <w:pPr>
        <w:pStyle w:val="Paragraphedeliste"/>
        <w:numPr>
          <w:ilvl w:val="0"/>
          <w:numId w:val="65"/>
        </w:numPr>
        <w:tabs>
          <w:tab w:val="left" w:pos="284"/>
          <w:tab w:val="left" w:pos="567"/>
          <w:tab w:val="left" w:pos="1418"/>
          <w:tab w:val="left" w:pos="1701"/>
          <w:tab w:val="left" w:pos="1985"/>
          <w:tab w:val="left" w:pos="2268"/>
          <w:tab w:val="left" w:pos="2552"/>
        </w:tabs>
        <w:ind w:left="284" w:hanging="284"/>
        <w:jc w:val="both"/>
        <w:rPr>
          <w:rFonts w:ascii="Times New Roman" w:hAnsi="Times New Roman" w:cs="Times New Roman"/>
        </w:rPr>
      </w:pPr>
      <w:r w:rsidRPr="00FA6C97">
        <w:rPr>
          <w:rFonts w:ascii="Times New Roman" w:hAnsi="Times New Roman" w:cs="Times New Roman"/>
        </w:rPr>
        <w:t xml:space="preserve">la société ne peut pas se prévaloir de la nullité des actes et délibérations à </w:t>
      </w:r>
      <w:r w:rsidR="003B4C03" w:rsidRPr="00FA6C97">
        <w:rPr>
          <w:rFonts w:ascii="Times New Roman" w:hAnsi="Times New Roman" w:cs="Times New Roman"/>
        </w:rPr>
        <w:t>l’égard des tiers de bonne foi</w:t>
      </w:r>
      <w:r w:rsidR="003B4C03" w:rsidRPr="00FA6C97">
        <w:rPr>
          <w:rStyle w:val="Appelnotedebasdep"/>
          <w:rFonts w:ascii="Times New Roman" w:hAnsi="Times New Roman" w:cs="Times New Roman"/>
        </w:rPr>
        <w:footnoteReference w:id="176"/>
      </w:r>
      <w:r w:rsidRPr="00FA6C97">
        <w:rPr>
          <w:rFonts w:ascii="Times New Roman" w:hAnsi="Times New Roman" w:cs="Times New Roman"/>
        </w:rPr>
        <w:t> ;</w:t>
      </w:r>
    </w:p>
    <w:p w14:paraId="6F7A3F36" w14:textId="77777777" w:rsidR="00B20550" w:rsidRDefault="00B20550" w:rsidP="004A70C9">
      <w:pPr>
        <w:pStyle w:val="Paragraphedeliste"/>
        <w:numPr>
          <w:ilvl w:val="0"/>
          <w:numId w:val="65"/>
        </w:numPr>
        <w:tabs>
          <w:tab w:val="left" w:pos="284"/>
          <w:tab w:val="left" w:pos="567"/>
          <w:tab w:val="left" w:pos="1418"/>
          <w:tab w:val="left" w:pos="1701"/>
          <w:tab w:val="left" w:pos="1985"/>
          <w:tab w:val="left" w:pos="2268"/>
          <w:tab w:val="left" w:pos="2552"/>
        </w:tabs>
        <w:ind w:left="284" w:hanging="284"/>
        <w:jc w:val="both"/>
        <w:rPr>
          <w:rFonts w:ascii="Times New Roman" w:hAnsi="Times New Roman" w:cs="Times New Roman"/>
        </w:rPr>
      </w:pPr>
      <w:r w:rsidRPr="00FA6C97">
        <w:rPr>
          <w:rFonts w:ascii="Times New Roman" w:hAnsi="Times New Roman" w:cs="Times New Roman"/>
        </w:rPr>
        <w:t>la prescription de l’action en nullité est, par principe, de trois ans à compter du jo</w:t>
      </w:r>
      <w:r w:rsidR="003B4C03" w:rsidRPr="00FA6C97">
        <w:rPr>
          <w:rFonts w:ascii="Times New Roman" w:hAnsi="Times New Roman" w:cs="Times New Roman"/>
        </w:rPr>
        <w:t>ur où la nullité est encourue</w:t>
      </w:r>
      <w:r w:rsidR="003B4C03" w:rsidRPr="00FA6C97">
        <w:rPr>
          <w:rStyle w:val="Appelnotedebasdep"/>
          <w:rFonts w:ascii="Times New Roman" w:hAnsi="Times New Roman" w:cs="Times New Roman"/>
        </w:rPr>
        <w:footnoteReference w:id="177"/>
      </w:r>
      <w:r w:rsidRPr="00FA6C97">
        <w:rPr>
          <w:rFonts w:ascii="Times New Roman" w:hAnsi="Times New Roman" w:cs="Times New Roman"/>
        </w:rPr>
        <w:t>. Certaines exceptions existent et prévoient u</w:t>
      </w:r>
      <w:r w:rsidR="004839A6" w:rsidRPr="00FA6C97">
        <w:rPr>
          <w:rFonts w:ascii="Times New Roman" w:hAnsi="Times New Roman" w:cs="Times New Roman"/>
        </w:rPr>
        <w:t>n délai de prescription abrégé</w:t>
      </w:r>
      <w:r w:rsidR="004839A6" w:rsidRPr="00FA6C97">
        <w:rPr>
          <w:rStyle w:val="Appelnotedebasdep"/>
          <w:rFonts w:ascii="Times New Roman" w:hAnsi="Times New Roman" w:cs="Times New Roman"/>
        </w:rPr>
        <w:footnoteReference w:id="178"/>
      </w:r>
      <w:r w:rsidR="004839A6" w:rsidRPr="00FA6C97">
        <w:rPr>
          <w:rFonts w:ascii="Times New Roman" w:hAnsi="Times New Roman" w:cs="Times New Roman"/>
        </w:rPr>
        <w:t>.</w:t>
      </w:r>
    </w:p>
    <w:p w14:paraId="3FD7F161" w14:textId="77777777" w:rsidR="00C33394" w:rsidRPr="00C93AD2" w:rsidRDefault="00C33394" w:rsidP="00132CE7">
      <w:pPr>
        <w:pStyle w:val="Paragraphedeliste"/>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rPr>
      </w:pPr>
    </w:p>
    <w:p w14:paraId="5A53EC54"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284"/>
        <w:jc w:val="both"/>
        <w:rPr>
          <w:rFonts w:ascii="Times New Roman" w:hAnsi="Times New Roman" w:cs="Times New Roman"/>
          <w:b/>
          <w:sz w:val="32"/>
        </w:rPr>
      </w:pPr>
      <w:r w:rsidRPr="00FA6C97">
        <w:rPr>
          <w:rFonts w:ascii="Times New Roman" w:hAnsi="Times New Roman" w:cs="Times New Roman"/>
          <w:b/>
          <w:sz w:val="32"/>
        </w:rPr>
        <w:t xml:space="preserve">Section 2. </w:t>
      </w:r>
      <w:r w:rsidRPr="00FA6C97">
        <w:rPr>
          <w:rFonts w:ascii="Times New Roman" w:hAnsi="Times New Roman" w:cs="Times New Roman"/>
          <w:b/>
          <w:sz w:val="32"/>
          <w:u w:val="single"/>
        </w:rPr>
        <w:t>Contrôle de l’abus dans l’exercice du droit de vote</w:t>
      </w:r>
      <w:r w:rsidRPr="00FA6C97">
        <w:rPr>
          <w:rFonts w:ascii="Times New Roman" w:hAnsi="Times New Roman" w:cs="Times New Roman"/>
          <w:b/>
          <w:sz w:val="32"/>
        </w:rPr>
        <w:t xml:space="preserve"> </w:t>
      </w:r>
    </w:p>
    <w:p w14:paraId="609E4767" w14:textId="77777777" w:rsidR="00B20550" w:rsidRPr="00C33394"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3326220B" w14:textId="77777777" w:rsidR="00C33394" w:rsidRDefault="00A1151F" w:rsidP="004A19D4">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Pr>
          <w:rFonts w:ascii="Times New Roman" w:hAnsi="Times New Roman" w:cs="Times New Roman"/>
        </w:rPr>
        <w:t>Les associés d’une société peuvent saisir le juge afin de faire sanctionner les abus de majorité (</w:t>
      </w:r>
      <w:r w:rsidRPr="00A1151F">
        <w:rPr>
          <w:rFonts w:ascii="Times New Roman" w:hAnsi="Times New Roman" w:cs="Times New Roman"/>
          <w:b/>
        </w:rPr>
        <w:t>§1</w:t>
      </w:r>
      <w:r>
        <w:rPr>
          <w:rFonts w:ascii="Times New Roman" w:hAnsi="Times New Roman" w:cs="Times New Roman"/>
        </w:rPr>
        <w:t>.) ou de minorité (</w:t>
      </w:r>
      <w:r w:rsidRPr="00A1151F">
        <w:rPr>
          <w:rFonts w:ascii="Times New Roman" w:hAnsi="Times New Roman" w:cs="Times New Roman"/>
          <w:b/>
        </w:rPr>
        <w:t>§2</w:t>
      </w:r>
      <w:r>
        <w:rPr>
          <w:rFonts w:ascii="Times New Roman" w:hAnsi="Times New Roman" w:cs="Times New Roman"/>
        </w:rPr>
        <w:t>.).</w:t>
      </w:r>
    </w:p>
    <w:p w14:paraId="58F4E1DA" w14:textId="77777777" w:rsidR="00A1151F" w:rsidRPr="00C33394" w:rsidRDefault="00A1151F"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45894A93"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sz w:val="28"/>
        </w:rPr>
      </w:pPr>
      <w:r w:rsidRPr="00FA6C97">
        <w:rPr>
          <w:rFonts w:ascii="Times New Roman" w:hAnsi="Times New Roman" w:cs="Times New Roman"/>
          <w:b/>
          <w:sz w:val="28"/>
        </w:rPr>
        <w:t>§1.</w:t>
      </w:r>
      <w:r w:rsidRPr="00FA6C97">
        <w:rPr>
          <w:rFonts w:ascii="Times New Roman" w:hAnsi="Times New Roman" w:cs="Times New Roman"/>
          <w:b/>
          <w:sz w:val="28"/>
        </w:rPr>
        <w:tab/>
      </w:r>
      <w:r w:rsidRPr="00FA6C97">
        <w:rPr>
          <w:rFonts w:ascii="Times New Roman" w:hAnsi="Times New Roman" w:cs="Times New Roman"/>
          <w:b/>
          <w:sz w:val="28"/>
          <w:u w:val="single"/>
        </w:rPr>
        <w:t>L’abus de majorité</w:t>
      </w:r>
      <w:r w:rsidRPr="00FA6C97">
        <w:rPr>
          <w:rFonts w:ascii="Times New Roman" w:hAnsi="Times New Roman" w:cs="Times New Roman"/>
          <w:b/>
          <w:sz w:val="28"/>
        </w:rPr>
        <w:t xml:space="preserve"> </w:t>
      </w:r>
    </w:p>
    <w:p w14:paraId="3EFED633"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851"/>
        <w:jc w:val="both"/>
        <w:rPr>
          <w:rFonts w:ascii="Times New Roman" w:hAnsi="Times New Roman" w:cs="Times New Roman"/>
          <w:b/>
          <w:sz w:val="28"/>
        </w:rPr>
      </w:pPr>
    </w:p>
    <w:p w14:paraId="516C327A" w14:textId="77777777" w:rsidR="00B20550" w:rsidRPr="00FA6C97" w:rsidRDefault="00B20550" w:rsidP="004A19D4">
      <w:pPr>
        <w:tabs>
          <w:tab w:val="left" w:pos="284"/>
          <w:tab w:val="left" w:pos="567"/>
          <w:tab w:val="left" w:pos="851"/>
          <w:tab w:val="left" w:pos="1418"/>
          <w:tab w:val="left" w:pos="1701"/>
          <w:tab w:val="left" w:pos="1985"/>
          <w:tab w:val="left" w:pos="2268"/>
          <w:tab w:val="left" w:pos="2552"/>
        </w:tabs>
        <w:jc w:val="both"/>
        <w:rPr>
          <w:rFonts w:ascii="Times New Roman" w:hAnsi="Times New Roman" w:cs="Times New Roman"/>
        </w:rPr>
      </w:pPr>
      <w:r w:rsidRPr="00A1151F">
        <w:rPr>
          <w:rFonts w:ascii="Times New Roman" w:hAnsi="Times New Roman" w:cs="Times New Roman"/>
          <w:b/>
        </w:rPr>
        <w:t>La notion d’abus de majorité</w:t>
      </w:r>
      <w:r w:rsidR="00A1151F">
        <w:rPr>
          <w:rFonts w:ascii="Times New Roman" w:hAnsi="Times New Roman" w:cs="Times New Roman"/>
          <w:b/>
        </w:rPr>
        <w:t xml:space="preserve"> </w:t>
      </w:r>
      <w:r w:rsidR="00A1151F">
        <w:rPr>
          <w:rFonts w:ascii="Times New Roman" w:hAnsi="Times New Roman" w:cs="Times New Roman"/>
        </w:rPr>
        <w:t xml:space="preserve">- </w:t>
      </w:r>
      <w:r w:rsidRPr="00FA6C97">
        <w:rPr>
          <w:rFonts w:ascii="Times New Roman" w:hAnsi="Times New Roman" w:cs="Times New Roman"/>
        </w:rPr>
        <w:t xml:space="preserve">L’abus de majorité est une notion d’origine jurisprudentielle. </w:t>
      </w:r>
    </w:p>
    <w:p w14:paraId="3ED944E4" w14:textId="77777777" w:rsidR="00B20550" w:rsidRPr="00FA6C97" w:rsidRDefault="00B20550" w:rsidP="00132CE7">
      <w:pPr>
        <w:widowControl w:val="0"/>
        <w:tabs>
          <w:tab w:val="left" w:pos="220"/>
          <w:tab w:val="left" w:pos="720"/>
          <w:tab w:val="left" w:pos="851"/>
        </w:tabs>
        <w:autoSpaceDE w:val="0"/>
        <w:autoSpaceDN w:val="0"/>
        <w:adjustRightInd w:val="0"/>
        <w:ind w:left="851" w:hanging="284"/>
        <w:jc w:val="both"/>
        <w:rPr>
          <w:rFonts w:ascii="Times New Roman" w:hAnsi="Times New Roman" w:cs="Times New Roman"/>
        </w:rPr>
      </w:pPr>
    </w:p>
    <w:p w14:paraId="3034BF1D" w14:textId="77777777" w:rsidR="00B20550" w:rsidRPr="00FA6C97" w:rsidRDefault="00B20550" w:rsidP="00132CE7">
      <w:pPr>
        <w:widowControl w:val="0"/>
        <w:tabs>
          <w:tab w:val="left" w:pos="220"/>
          <w:tab w:val="left" w:pos="720"/>
          <w:tab w:val="left" w:pos="851"/>
          <w:tab w:val="left" w:pos="1701"/>
        </w:tabs>
        <w:autoSpaceDE w:val="0"/>
        <w:autoSpaceDN w:val="0"/>
        <w:adjustRightInd w:val="0"/>
        <w:ind w:left="851" w:hanging="284"/>
        <w:jc w:val="both"/>
        <w:rPr>
          <w:rFonts w:ascii="Times New Roman" w:hAnsi="Times New Roman" w:cs="Times New Roman"/>
        </w:rPr>
      </w:pPr>
      <w:r w:rsidRPr="00FA6C97">
        <w:rPr>
          <w:rFonts w:ascii="Times New Roman" w:hAnsi="Times New Roman" w:cs="Times New Roman"/>
        </w:rPr>
        <w:tab/>
      </w:r>
      <w:r w:rsidRPr="00FA6C97">
        <w:rPr>
          <w:rFonts w:ascii="Times New Roman" w:hAnsi="Times New Roman" w:cs="Times New Roman"/>
          <w:b/>
        </w:rPr>
        <w:t>Cass. com., 18 avril 1961</w:t>
      </w:r>
    </w:p>
    <w:p w14:paraId="72947EAB" w14:textId="77777777" w:rsidR="00B20550" w:rsidRPr="00FA6C97" w:rsidRDefault="003C253D" w:rsidP="00132CE7">
      <w:pPr>
        <w:widowControl w:val="0"/>
        <w:tabs>
          <w:tab w:val="left" w:pos="220"/>
          <w:tab w:val="left" w:pos="720"/>
          <w:tab w:val="left" w:pos="851"/>
          <w:tab w:val="left" w:pos="1701"/>
        </w:tabs>
        <w:autoSpaceDE w:val="0"/>
        <w:autoSpaceDN w:val="0"/>
        <w:adjustRightInd w:val="0"/>
        <w:ind w:left="709" w:hanging="142"/>
        <w:jc w:val="both"/>
        <w:rPr>
          <w:rFonts w:ascii="Times New Roman" w:hAnsi="Times New Roman" w:cs="Times New Roman"/>
        </w:rPr>
      </w:pPr>
      <w:r>
        <w:rPr>
          <w:rFonts w:ascii="Times New Roman" w:hAnsi="Times New Roman" w:cs="Times New Roman"/>
        </w:rPr>
        <w:tab/>
      </w:r>
      <w:r w:rsidR="00B20550" w:rsidRPr="00FA6C97">
        <w:rPr>
          <w:rFonts w:ascii="Times New Roman" w:hAnsi="Times New Roman" w:cs="Times New Roman"/>
        </w:rPr>
        <w:t>« </w:t>
      </w:r>
      <w:r w:rsidR="00B20550" w:rsidRPr="00FA6C97">
        <w:rPr>
          <w:rFonts w:ascii="Times New Roman" w:hAnsi="Times New Roman" w:cs="Times New Roman"/>
          <w:i/>
          <w:color w:val="313131"/>
        </w:rPr>
        <w:t xml:space="preserve">il y a abus de majorité lorsque qu'une résolution a été prise </w:t>
      </w:r>
      <w:r w:rsidR="00B20550" w:rsidRPr="00FA6C97">
        <w:rPr>
          <w:rFonts w:ascii="Times New Roman" w:hAnsi="Times New Roman" w:cs="Times New Roman"/>
          <w:b/>
          <w:color w:val="FF0000"/>
        </w:rPr>
        <w:t>(i)</w:t>
      </w:r>
      <w:r w:rsidR="00B20550" w:rsidRPr="00FA6C97">
        <w:rPr>
          <w:rFonts w:ascii="Times New Roman" w:hAnsi="Times New Roman" w:cs="Times New Roman"/>
          <w:i/>
          <w:color w:val="313131"/>
        </w:rPr>
        <w:t xml:space="preserve"> contrairement à l’intérêt général et</w:t>
      </w:r>
      <w:r w:rsidR="00B20550" w:rsidRPr="00FA6C97">
        <w:rPr>
          <w:rFonts w:ascii="Times New Roman" w:hAnsi="Times New Roman" w:cs="Times New Roman"/>
          <w:color w:val="313131"/>
        </w:rPr>
        <w:t xml:space="preserve"> </w:t>
      </w:r>
      <w:r w:rsidR="00B20550" w:rsidRPr="00FA6C97">
        <w:rPr>
          <w:rFonts w:ascii="Times New Roman" w:hAnsi="Times New Roman" w:cs="Times New Roman"/>
          <w:b/>
          <w:color w:val="FF0000"/>
        </w:rPr>
        <w:t>(ii)</w:t>
      </w:r>
      <w:r w:rsidR="00B20550" w:rsidRPr="00FA6C97">
        <w:rPr>
          <w:rFonts w:ascii="Times New Roman" w:hAnsi="Times New Roman" w:cs="Times New Roman"/>
          <w:i/>
          <w:color w:val="313131"/>
        </w:rPr>
        <w:t xml:space="preserve"> dans l'unique dessein de favoriser les membres de la majorité au détriment de ceux de la minorité</w:t>
      </w:r>
      <w:r w:rsidR="00B20550" w:rsidRPr="00FA6C97">
        <w:rPr>
          <w:rFonts w:ascii="Times New Roman" w:hAnsi="Times New Roman" w:cs="Times New Roman"/>
          <w:color w:val="313131"/>
        </w:rPr>
        <w:t xml:space="preserve"> </w:t>
      </w:r>
      <w:r w:rsidR="00B20550" w:rsidRPr="00FA6C97">
        <w:rPr>
          <w:rFonts w:ascii="Times New Roman" w:hAnsi="Times New Roman" w:cs="Times New Roman"/>
        </w:rPr>
        <w:t>»</w:t>
      </w:r>
    </w:p>
    <w:p w14:paraId="45CC5CBC" w14:textId="77777777" w:rsidR="00B20550" w:rsidRPr="00FA6C97" w:rsidRDefault="00B20550" w:rsidP="00132CE7">
      <w:pPr>
        <w:widowControl w:val="0"/>
        <w:tabs>
          <w:tab w:val="left" w:pos="220"/>
          <w:tab w:val="left" w:pos="720"/>
          <w:tab w:val="left" w:pos="851"/>
          <w:tab w:val="left" w:pos="1701"/>
        </w:tabs>
        <w:autoSpaceDE w:val="0"/>
        <w:autoSpaceDN w:val="0"/>
        <w:adjustRightInd w:val="0"/>
        <w:ind w:left="851" w:hanging="284"/>
        <w:jc w:val="both"/>
        <w:rPr>
          <w:rFonts w:ascii="Times New Roman" w:hAnsi="Times New Roman" w:cs="Times New Roman"/>
          <w:kern w:val="1"/>
        </w:rPr>
      </w:pPr>
      <w:r w:rsidRPr="00FA6C97">
        <w:rPr>
          <w:rFonts w:ascii="Times New Roman" w:hAnsi="Times New Roman" w:cs="Times New Roman"/>
          <w:kern w:val="1"/>
        </w:rPr>
        <w:tab/>
      </w:r>
    </w:p>
    <w:p w14:paraId="4C0E6074" w14:textId="77777777" w:rsidR="00B20550" w:rsidRPr="00FA6C97" w:rsidRDefault="00B20550" w:rsidP="004A19D4">
      <w:pPr>
        <w:widowControl w:val="0"/>
        <w:tabs>
          <w:tab w:val="left" w:pos="220"/>
          <w:tab w:val="left" w:pos="567"/>
        </w:tabs>
        <w:autoSpaceDE w:val="0"/>
        <w:autoSpaceDN w:val="0"/>
        <w:adjustRightInd w:val="0"/>
        <w:jc w:val="both"/>
        <w:rPr>
          <w:rFonts w:ascii="Times New Roman" w:hAnsi="Times New Roman" w:cs="Times New Roman"/>
        </w:rPr>
      </w:pPr>
      <w:r w:rsidRPr="00FA6C97">
        <w:rPr>
          <w:rFonts w:ascii="Times New Roman" w:hAnsi="Times New Roman" w:cs="Times New Roman"/>
          <w:kern w:val="1"/>
        </w:rPr>
        <w:t xml:space="preserve">L’abus de majorité est assez difficile à caractériser car </w:t>
      </w:r>
      <w:r w:rsidRPr="00FA6C97">
        <w:rPr>
          <w:rFonts w:ascii="Times New Roman" w:hAnsi="Times New Roman" w:cs="Times New Roman"/>
        </w:rPr>
        <w:t xml:space="preserve">les juges </w:t>
      </w:r>
      <w:r w:rsidR="0045106C" w:rsidRPr="00FA6C97">
        <w:rPr>
          <w:rFonts w:ascii="Times New Roman" w:hAnsi="Times New Roman" w:cs="Times New Roman"/>
        </w:rPr>
        <w:t xml:space="preserve">ne peuvent pas </w:t>
      </w:r>
      <w:r w:rsidRPr="00FA6C97">
        <w:rPr>
          <w:rFonts w:ascii="Times New Roman" w:hAnsi="Times New Roman" w:cs="Times New Roman"/>
        </w:rPr>
        <w:t xml:space="preserve">se substituer aux associés pour apprécier l’opportunité des décisions sociales. En cas de mise en réserve systématique des bénéfices, il sera souvent assez facile pour les majoritaires de démontrer qu’il existe un besoin d’autofinancement... </w:t>
      </w:r>
    </w:p>
    <w:p w14:paraId="5E9718E8" w14:textId="77777777" w:rsidR="00B20550" w:rsidRPr="00FA6C97" w:rsidRDefault="00B20550" w:rsidP="00132CE7">
      <w:pPr>
        <w:tabs>
          <w:tab w:val="left" w:pos="284"/>
          <w:tab w:val="left" w:pos="567"/>
          <w:tab w:val="left" w:pos="851"/>
          <w:tab w:val="left" w:pos="1418"/>
          <w:tab w:val="left" w:pos="1701"/>
          <w:tab w:val="left" w:pos="1985"/>
          <w:tab w:val="left" w:pos="2268"/>
          <w:tab w:val="left" w:pos="2552"/>
        </w:tabs>
        <w:ind w:left="851" w:hanging="284"/>
        <w:jc w:val="both"/>
        <w:rPr>
          <w:rFonts w:ascii="Times New Roman" w:hAnsi="Times New Roman" w:cs="Times New Roman"/>
          <w:b/>
        </w:rPr>
      </w:pPr>
    </w:p>
    <w:p w14:paraId="481FDE6E" w14:textId="3FEEDEA4" w:rsidR="00A1151F" w:rsidRPr="009907F8" w:rsidRDefault="00B20550" w:rsidP="009907F8">
      <w:pPr>
        <w:tabs>
          <w:tab w:val="left" w:pos="284"/>
          <w:tab w:val="left" w:pos="567"/>
          <w:tab w:val="left" w:pos="851"/>
          <w:tab w:val="left" w:pos="1418"/>
          <w:tab w:val="left" w:pos="1701"/>
          <w:tab w:val="left" w:pos="1985"/>
          <w:tab w:val="left" w:pos="2268"/>
          <w:tab w:val="left" w:pos="2552"/>
        </w:tabs>
        <w:jc w:val="both"/>
        <w:rPr>
          <w:rFonts w:ascii="Times New Roman" w:hAnsi="Times New Roman" w:cs="Times New Roman"/>
        </w:rPr>
      </w:pPr>
      <w:r w:rsidRPr="00A1151F">
        <w:rPr>
          <w:rFonts w:ascii="Times New Roman" w:hAnsi="Times New Roman" w:cs="Times New Roman"/>
          <w:b/>
        </w:rPr>
        <w:t>La sanction de l’abus de majorité</w:t>
      </w:r>
      <w:r w:rsidR="00A1151F">
        <w:rPr>
          <w:rFonts w:ascii="Times New Roman" w:hAnsi="Times New Roman" w:cs="Times New Roman"/>
        </w:rPr>
        <w:t xml:space="preserve"> -</w:t>
      </w:r>
      <w:r w:rsidR="00A1151F">
        <w:rPr>
          <w:rFonts w:ascii="Times New Roman" w:hAnsi="Times New Roman" w:cs="Times New Roman"/>
          <w:sz w:val="28"/>
        </w:rPr>
        <w:t xml:space="preserve"> </w:t>
      </w:r>
      <w:r w:rsidRPr="00FA6C97">
        <w:rPr>
          <w:rFonts w:ascii="Times New Roman" w:hAnsi="Times New Roman" w:cs="Times New Roman"/>
        </w:rPr>
        <w:t xml:space="preserve">L’abus de majorité est sanctionné de deux manières : </w:t>
      </w:r>
    </w:p>
    <w:p w14:paraId="0F067937" w14:textId="0C600398" w:rsidR="003C253D" w:rsidRPr="009907F8" w:rsidRDefault="0045106C" w:rsidP="009907F8">
      <w:pPr>
        <w:pStyle w:val="Paragraphedeliste"/>
        <w:widowControl w:val="0"/>
        <w:numPr>
          <w:ilvl w:val="0"/>
          <w:numId w:val="66"/>
        </w:numPr>
        <w:tabs>
          <w:tab w:val="left" w:pos="284"/>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b/>
          <w:bCs/>
        </w:rPr>
        <w:t>l</w:t>
      </w:r>
      <w:r w:rsidR="00B20550" w:rsidRPr="00FA6C97">
        <w:rPr>
          <w:rFonts w:ascii="Times New Roman" w:hAnsi="Times New Roman" w:cs="Times New Roman"/>
          <w:b/>
          <w:bCs/>
        </w:rPr>
        <w:t xml:space="preserve">a nullité de la </w:t>
      </w:r>
      <w:r w:rsidR="00B20550" w:rsidRPr="00FA6C97">
        <w:rPr>
          <w:rFonts w:ascii="Times New Roman" w:hAnsi="Times New Roman" w:cs="Times New Roman"/>
          <w:b/>
        </w:rPr>
        <w:t>délibération issue du vote abusif</w:t>
      </w:r>
      <w:r w:rsidR="00B20550" w:rsidRPr="00FA6C97">
        <w:rPr>
          <w:rFonts w:ascii="Times New Roman" w:hAnsi="Times New Roman" w:cs="Times New Roman"/>
        </w:rPr>
        <w:t>, alors même que cette sanction n’a aucun fondement textuel) – cette sanction est opportune mais pas suffisante ;</w:t>
      </w:r>
    </w:p>
    <w:p w14:paraId="68F53C25" w14:textId="275F13FC" w:rsidR="00B20550" w:rsidRPr="009907F8" w:rsidRDefault="0045106C" w:rsidP="009907F8">
      <w:pPr>
        <w:pStyle w:val="Paragraphedeliste"/>
        <w:widowControl w:val="0"/>
        <w:numPr>
          <w:ilvl w:val="0"/>
          <w:numId w:val="66"/>
        </w:numPr>
        <w:tabs>
          <w:tab w:val="left" w:pos="284"/>
        </w:tabs>
        <w:autoSpaceDE w:val="0"/>
        <w:autoSpaceDN w:val="0"/>
        <w:adjustRightInd w:val="0"/>
        <w:ind w:left="284" w:hanging="284"/>
        <w:jc w:val="both"/>
        <w:rPr>
          <w:rFonts w:ascii="Times New Roman" w:hAnsi="Times New Roman" w:cs="Times New Roman"/>
          <w:b/>
        </w:rPr>
      </w:pPr>
      <w:r w:rsidRPr="00FA6C97">
        <w:rPr>
          <w:rFonts w:ascii="Times New Roman" w:hAnsi="Times New Roman" w:cs="Times New Roman"/>
          <w:b/>
        </w:rPr>
        <w:t>l</w:t>
      </w:r>
      <w:r w:rsidR="00B20550" w:rsidRPr="00FA6C97">
        <w:rPr>
          <w:rFonts w:ascii="Times New Roman" w:hAnsi="Times New Roman" w:cs="Times New Roman"/>
          <w:b/>
        </w:rPr>
        <w:t>a mise en cause de la responsabilité des associés fautifs</w:t>
      </w:r>
      <w:r w:rsidR="00B20550" w:rsidRPr="00FA6C97">
        <w:rPr>
          <w:rFonts w:ascii="Times New Roman" w:hAnsi="Times New Roman" w:cs="Times New Roman"/>
        </w:rPr>
        <w:t xml:space="preserve"> par l</w:t>
      </w:r>
      <w:r w:rsidR="00B20550" w:rsidRPr="00FA6C97">
        <w:rPr>
          <w:rFonts w:ascii="Times New Roman" w:hAnsi="Times New Roman" w:cs="Times New Roman"/>
          <w:b/>
          <w:bCs/>
        </w:rPr>
        <w:t xml:space="preserve">es associés minoritaires </w:t>
      </w:r>
      <w:r w:rsidR="00B20550" w:rsidRPr="00FA6C97">
        <w:rPr>
          <w:rFonts w:ascii="Times New Roman" w:hAnsi="Times New Roman" w:cs="Times New Roman"/>
        </w:rPr>
        <w:t xml:space="preserve">mais également par la société également, au regard de la violation de son intérêt social (même si la situation est en pratique très rare, le représentant légal de la société étant une émanation des associés majoritaires). </w:t>
      </w:r>
    </w:p>
    <w:p w14:paraId="23115792"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sz w:val="28"/>
          <w:u w:val="single"/>
        </w:rPr>
      </w:pPr>
      <w:r w:rsidRPr="00FA6C97">
        <w:rPr>
          <w:rFonts w:ascii="Times New Roman" w:hAnsi="Times New Roman" w:cs="Times New Roman"/>
          <w:b/>
          <w:sz w:val="28"/>
        </w:rPr>
        <w:lastRenderedPageBreak/>
        <w:t>§2.</w:t>
      </w:r>
      <w:r w:rsidRPr="00FA6C97">
        <w:rPr>
          <w:rFonts w:ascii="Times New Roman" w:hAnsi="Times New Roman" w:cs="Times New Roman"/>
          <w:b/>
          <w:sz w:val="28"/>
        </w:rPr>
        <w:tab/>
      </w:r>
      <w:r w:rsidRPr="00FA6C97">
        <w:rPr>
          <w:rFonts w:ascii="Times New Roman" w:hAnsi="Times New Roman" w:cs="Times New Roman"/>
          <w:b/>
          <w:sz w:val="28"/>
          <w:u w:val="single"/>
        </w:rPr>
        <w:t xml:space="preserve">L’abus de minorité </w:t>
      </w:r>
    </w:p>
    <w:p w14:paraId="6B5946BE"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851"/>
        <w:jc w:val="both"/>
        <w:rPr>
          <w:rFonts w:ascii="Times New Roman" w:hAnsi="Times New Roman" w:cs="Times New Roman"/>
          <w:b/>
          <w:sz w:val="28"/>
        </w:rPr>
      </w:pPr>
    </w:p>
    <w:p w14:paraId="5AFBC488" w14:textId="77777777" w:rsidR="00B20550" w:rsidRPr="00A1151F" w:rsidRDefault="00B20550" w:rsidP="004A19D4">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A1151F">
        <w:rPr>
          <w:rFonts w:ascii="Times New Roman" w:hAnsi="Times New Roman" w:cs="Times New Roman"/>
          <w:b/>
        </w:rPr>
        <w:t>La notion d’abus de minorité</w:t>
      </w:r>
      <w:r w:rsidR="00A1151F">
        <w:rPr>
          <w:rFonts w:ascii="Times New Roman" w:hAnsi="Times New Roman" w:cs="Times New Roman"/>
          <w:b/>
        </w:rPr>
        <w:t xml:space="preserve"> </w:t>
      </w:r>
      <w:r w:rsidR="00A1151F">
        <w:rPr>
          <w:rFonts w:ascii="Times New Roman" w:hAnsi="Times New Roman" w:cs="Times New Roman"/>
        </w:rPr>
        <w:t xml:space="preserve">- </w:t>
      </w:r>
      <w:r w:rsidRPr="00FA6C97">
        <w:rPr>
          <w:rFonts w:ascii="Times New Roman" w:hAnsi="Times New Roman" w:cs="Times New Roman"/>
        </w:rPr>
        <w:t>La not</w:t>
      </w:r>
      <w:r w:rsidR="0045106C" w:rsidRPr="00FA6C97">
        <w:rPr>
          <w:rFonts w:ascii="Times New Roman" w:hAnsi="Times New Roman" w:cs="Times New Roman"/>
        </w:rPr>
        <w:t xml:space="preserve">ion d’abus de minorité est, comme l’abus de majorité, </w:t>
      </w:r>
      <w:r w:rsidRPr="00FA6C97">
        <w:rPr>
          <w:rFonts w:ascii="Times New Roman" w:hAnsi="Times New Roman" w:cs="Times New Roman"/>
        </w:rPr>
        <w:t>d’origine jurisprudentielle.</w:t>
      </w:r>
    </w:p>
    <w:p w14:paraId="07AF89A0"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 </w:t>
      </w:r>
    </w:p>
    <w:p w14:paraId="743F6808" w14:textId="3A8FDD2A" w:rsidR="00B20550" w:rsidRPr="005648F0" w:rsidRDefault="009907F8" w:rsidP="009907F8">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color w:val="FF0000"/>
        </w:rPr>
      </w:pPr>
      <w:r>
        <w:rPr>
          <w:rFonts w:ascii="Times New Roman" w:hAnsi="Times New Roman" w:cs="Times New Roman"/>
          <w:b/>
        </w:rPr>
        <w:tab/>
      </w:r>
      <w:r>
        <w:rPr>
          <w:rFonts w:ascii="Times New Roman" w:hAnsi="Times New Roman" w:cs="Times New Roman"/>
          <w:b/>
        </w:rPr>
        <w:tab/>
      </w:r>
      <w:r w:rsidR="00B20550" w:rsidRPr="005648F0">
        <w:rPr>
          <w:rFonts w:ascii="Times New Roman" w:hAnsi="Times New Roman" w:cs="Times New Roman"/>
          <w:b/>
          <w:color w:val="FF0000"/>
        </w:rPr>
        <w:t xml:space="preserve">Cass. com., 9 mars 1993, n° </w:t>
      </w:r>
      <w:r w:rsidR="00B20550" w:rsidRPr="005648F0">
        <w:rPr>
          <w:rFonts w:ascii="Times New Roman" w:hAnsi="Times New Roman" w:cs="Times New Roman"/>
          <w:b/>
          <w:bCs/>
          <w:color w:val="FF0000"/>
        </w:rPr>
        <w:t>91-14.685</w:t>
      </w:r>
      <w:r w:rsidR="00B20550" w:rsidRPr="005648F0">
        <w:rPr>
          <w:rFonts w:ascii="Times New Roman" w:hAnsi="Times New Roman" w:cs="Times New Roman"/>
          <w:b/>
          <w:color w:val="FF0000"/>
        </w:rPr>
        <w:t>, « </w:t>
      </w:r>
      <w:r w:rsidR="00B20550" w:rsidRPr="005648F0">
        <w:rPr>
          <w:rFonts w:ascii="Times New Roman" w:hAnsi="Times New Roman" w:cs="Times New Roman"/>
          <w:b/>
          <w:i/>
          <w:color w:val="FF0000"/>
        </w:rPr>
        <w:t>Flandin</w:t>
      </w:r>
      <w:r w:rsidR="00B20550" w:rsidRPr="005648F0">
        <w:rPr>
          <w:rFonts w:ascii="Times New Roman" w:hAnsi="Times New Roman" w:cs="Times New Roman"/>
          <w:b/>
          <w:color w:val="FF0000"/>
        </w:rPr>
        <w:t> »</w:t>
      </w:r>
    </w:p>
    <w:p w14:paraId="3F8701DA" w14:textId="1BD0C23A" w:rsidR="00B20550" w:rsidRPr="005648F0" w:rsidRDefault="00A1151F" w:rsidP="009907F8">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color w:val="FF0000"/>
        </w:rPr>
      </w:pPr>
      <w:r w:rsidRPr="005648F0">
        <w:rPr>
          <w:rFonts w:ascii="Times New Roman" w:hAnsi="Times New Roman" w:cs="Times New Roman"/>
          <w:color w:val="FF0000"/>
        </w:rPr>
        <w:t>L</w:t>
      </w:r>
      <w:r w:rsidR="00B20550" w:rsidRPr="005648F0">
        <w:rPr>
          <w:rFonts w:ascii="Times New Roman" w:hAnsi="Times New Roman" w:cs="Times New Roman"/>
          <w:color w:val="FF0000"/>
        </w:rPr>
        <w:t xml:space="preserve">a Cour de cassation considère que constitue un abus de minorité l’attitude «  </w:t>
      </w:r>
      <w:r w:rsidR="00B20550" w:rsidRPr="005648F0">
        <w:rPr>
          <w:rFonts w:ascii="Times New Roman" w:hAnsi="Times New Roman" w:cs="Times New Roman"/>
          <w:b/>
          <w:color w:val="FF0000"/>
        </w:rPr>
        <w:t>(i)</w:t>
      </w:r>
      <w:r w:rsidR="00B20550" w:rsidRPr="005648F0">
        <w:rPr>
          <w:rFonts w:ascii="Times New Roman" w:hAnsi="Times New Roman" w:cs="Times New Roman"/>
          <w:color w:val="FF0000"/>
        </w:rPr>
        <w:t xml:space="preserve"> </w:t>
      </w:r>
      <w:r w:rsidR="00B20550" w:rsidRPr="005648F0">
        <w:rPr>
          <w:rFonts w:ascii="Times New Roman" w:hAnsi="Times New Roman" w:cs="Times New Roman"/>
          <w:i/>
          <w:color w:val="FF0000"/>
        </w:rPr>
        <w:t xml:space="preserve">contraire à l'intérêt général de la société </w:t>
      </w:r>
      <w:r w:rsidR="00B20550" w:rsidRPr="005648F0">
        <w:rPr>
          <w:rFonts w:ascii="Times New Roman" w:hAnsi="Times New Roman" w:cs="Times New Roman"/>
          <w:b/>
          <w:color w:val="FF0000"/>
        </w:rPr>
        <w:t xml:space="preserve">(ii) </w:t>
      </w:r>
      <w:r w:rsidR="00B20550" w:rsidRPr="005648F0">
        <w:rPr>
          <w:rFonts w:ascii="Times New Roman" w:hAnsi="Times New Roman" w:cs="Times New Roman"/>
          <w:i/>
          <w:color w:val="FF0000"/>
        </w:rPr>
        <w:t xml:space="preserve">en ce qu'il aurait interdit la réalisation d'une opération essentielle pour celle-ci, et </w:t>
      </w:r>
      <w:r w:rsidR="00B20550" w:rsidRPr="005648F0">
        <w:rPr>
          <w:rFonts w:ascii="Times New Roman" w:hAnsi="Times New Roman" w:cs="Times New Roman"/>
          <w:b/>
          <w:color w:val="FF0000"/>
        </w:rPr>
        <w:t xml:space="preserve">(iii) </w:t>
      </w:r>
      <w:r w:rsidR="00B20550" w:rsidRPr="005648F0">
        <w:rPr>
          <w:rFonts w:ascii="Times New Roman" w:hAnsi="Times New Roman" w:cs="Times New Roman"/>
          <w:i/>
          <w:color w:val="FF0000"/>
        </w:rPr>
        <w:t>dans l'unique dessein de favoriser ses propres intérêts au détriment de l'ensemble des autres associés</w:t>
      </w:r>
      <w:r w:rsidR="00B20550" w:rsidRPr="005648F0">
        <w:rPr>
          <w:rFonts w:ascii="Times New Roman" w:hAnsi="Times New Roman" w:cs="Times New Roman"/>
          <w:color w:val="FF0000"/>
        </w:rPr>
        <w:t xml:space="preserve"> ». </w:t>
      </w:r>
    </w:p>
    <w:p w14:paraId="395EE748"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1985"/>
        <w:jc w:val="both"/>
        <w:rPr>
          <w:rFonts w:ascii="Times New Roman" w:hAnsi="Times New Roman" w:cs="Times New Roman"/>
        </w:rPr>
      </w:pPr>
    </w:p>
    <w:p w14:paraId="08DB7BE4" w14:textId="77777777" w:rsidR="00B20550" w:rsidRPr="00FA6C97" w:rsidRDefault="00B20550" w:rsidP="004A19D4">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Il y a donc un critère de définition supplémentaire par rapport aux conditions de définition de l’abus de majorité : l’opération à laquell</w:t>
      </w:r>
      <w:r w:rsidR="0045106C" w:rsidRPr="00FA6C97">
        <w:rPr>
          <w:rFonts w:ascii="Times New Roman" w:hAnsi="Times New Roman" w:cs="Times New Roman"/>
        </w:rPr>
        <w:t>e</w:t>
      </w:r>
      <w:r w:rsidRPr="00FA6C97">
        <w:rPr>
          <w:rFonts w:ascii="Times New Roman" w:hAnsi="Times New Roman" w:cs="Times New Roman"/>
        </w:rPr>
        <w:t xml:space="preserve"> s’oppose les minoritaires doit être essentielle à la survie de la société (souvent l’augmentation de capital de la dernière chance). </w:t>
      </w:r>
    </w:p>
    <w:p w14:paraId="672C9F49"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851"/>
        <w:jc w:val="both"/>
        <w:rPr>
          <w:rFonts w:ascii="Times New Roman" w:hAnsi="Times New Roman" w:cs="Times New Roman"/>
        </w:rPr>
      </w:pPr>
    </w:p>
    <w:p w14:paraId="35E79BF8" w14:textId="2CB873B8" w:rsidR="00B20550" w:rsidRPr="00FA6C97" w:rsidRDefault="00A1151F"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A1151F">
        <w:rPr>
          <w:rFonts w:ascii="Times New Roman" w:hAnsi="Times New Roman" w:cs="Times New Roman"/>
          <w:b/>
        </w:rPr>
        <w:t>L</w:t>
      </w:r>
      <w:r w:rsidR="00B20550" w:rsidRPr="00A1151F">
        <w:rPr>
          <w:rFonts w:ascii="Times New Roman" w:hAnsi="Times New Roman" w:cs="Times New Roman"/>
          <w:b/>
        </w:rPr>
        <w:t>a sanction de l’abus de minorité</w:t>
      </w:r>
      <w:r>
        <w:rPr>
          <w:rFonts w:ascii="Times New Roman" w:hAnsi="Times New Roman" w:cs="Times New Roman"/>
        </w:rPr>
        <w:t xml:space="preserve"> - </w:t>
      </w:r>
      <w:r w:rsidR="00B20550" w:rsidRPr="00FA6C97">
        <w:rPr>
          <w:rFonts w:ascii="Times New Roman" w:hAnsi="Times New Roman" w:cs="Times New Roman"/>
        </w:rPr>
        <w:t xml:space="preserve">L’abus de minorité est sanctionné de deux manières : </w:t>
      </w:r>
    </w:p>
    <w:p w14:paraId="11575AE1"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5F461EC9" w14:textId="77777777" w:rsidR="00B20550" w:rsidRPr="00FA6C97" w:rsidRDefault="00A1151F" w:rsidP="004A70C9">
      <w:pPr>
        <w:pStyle w:val="Paragraphedeliste"/>
        <w:widowControl w:val="0"/>
        <w:numPr>
          <w:ilvl w:val="0"/>
          <w:numId w:val="66"/>
        </w:numPr>
        <w:autoSpaceDE w:val="0"/>
        <w:autoSpaceDN w:val="0"/>
        <w:adjustRightInd w:val="0"/>
        <w:ind w:left="284" w:hanging="284"/>
        <w:jc w:val="both"/>
        <w:rPr>
          <w:rFonts w:ascii="Times New Roman" w:hAnsi="Times New Roman" w:cs="Times New Roman"/>
          <w:b/>
        </w:rPr>
      </w:pPr>
      <w:r>
        <w:rPr>
          <w:rFonts w:ascii="Times New Roman" w:hAnsi="Times New Roman" w:cs="Times New Roman"/>
          <w:b/>
        </w:rPr>
        <w:t>l</w:t>
      </w:r>
      <w:r w:rsidR="00B20550" w:rsidRPr="00FA6C97">
        <w:rPr>
          <w:rFonts w:ascii="Times New Roman" w:hAnsi="Times New Roman" w:cs="Times New Roman"/>
          <w:b/>
        </w:rPr>
        <w:t>a mise en cause de la responsabilité des associés fautifs</w:t>
      </w:r>
      <w:r w:rsidR="00B20550" w:rsidRPr="00FA6C97">
        <w:rPr>
          <w:rFonts w:ascii="Times New Roman" w:hAnsi="Times New Roman" w:cs="Times New Roman"/>
        </w:rPr>
        <w:t xml:space="preserve"> </w:t>
      </w:r>
      <w:r w:rsidR="00B20550" w:rsidRPr="00FA6C97">
        <w:rPr>
          <w:rFonts w:ascii="Times New Roman" w:hAnsi="Times New Roman" w:cs="Times New Roman"/>
          <w:b/>
        </w:rPr>
        <w:t>par</w:t>
      </w:r>
      <w:r w:rsidR="00B20550" w:rsidRPr="00FA6C97">
        <w:rPr>
          <w:rFonts w:ascii="Times New Roman" w:hAnsi="Times New Roman" w:cs="Times New Roman"/>
        </w:rPr>
        <w:t xml:space="preserve"> l</w:t>
      </w:r>
      <w:r w:rsidR="00B20550" w:rsidRPr="00FA6C97">
        <w:rPr>
          <w:rFonts w:ascii="Times New Roman" w:hAnsi="Times New Roman" w:cs="Times New Roman"/>
          <w:b/>
          <w:bCs/>
        </w:rPr>
        <w:t xml:space="preserve">es associés majoritaires </w:t>
      </w:r>
      <w:r w:rsidR="00B20550" w:rsidRPr="00FA6C97">
        <w:rPr>
          <w:rFonts w:ascii="Times New Roman" w:hAnsi="Times New Roman" w:cs="Times New Roman"/>
        </w:rPr>
        <w:t>mais également par la société également, au regard de la violation de son intérêt social (même si la situation est en pratique très rare, le représentant légal de la société étant une émanation des associés majoritaires). Les dommages et intérêts peuvent être alloués aux associés majoritaires mais également à la société.</w:t>
      </w:r>
    </w:p>
    <w:p w14:paraId="2017F5F0" w14:textId="77777777" w:rsidR="00B20550" w:rsidRPr="00FA6C97" w:rsidRDefault="00B20550" w:rsidP="004A19D4">
      <w:pPr>
        <w:pStyle w:val="Paragraphedeliste"/>
        <w:widowControl w:val="0"/>
        <w:autoSpaceDE w:val="0"/>
        <w:autoSpaceDN w:val="0"/>
        <w:adjustRightInd w:val="0"/>
        <w:ind w:left="284" w:hanging="284"/>
        <w:jc w:val="both"/>
        <w:rPr>
          <w:rFonts w:ascii="Times New Roman" w:hAnsi="Times New Roman" w:cs="Times New Roman"/>
          <w:b/>
        </w:rPr>
      </w:pPr>
    </w:p>
    <w:p w14:paraId="5242C7C3" w14:textId="77777777" w:rsidR="00B20550" w:rsidRPr="00A1151F" w:rsidRDefault="00A1151F" w:rsidP="004A70C9">
      <w:pPr>
        <w:pStyle w:val="Paragraphedeliste"/>
        <w:widowControl w:val="0"/>
        <w:numPr>
          <w:ilvl w:val="0"/>
          <w:numId w:val="66"/>
        </w:numPr>
        <w:autoSpaceDE w:val="0"/>
        <w:autoSpaceDN w:val="0"/>
        <w:adjustRightInd w:val="0"/>
        <w:ind w:left="284" w:hanging="284"/>
        <w:jc w:val="both"/>
        <w:rPr>
          <w:rFonts w:ascii="Times New Roman" w:hAnsi="Times New Roman" w:cs="Times New Roman"/>
          <w:b/>
        </w:rPr>
      </w:pPr>
      <w:r>
        <w:rPr>
          <w:rFonts w:ascii="Times New Roman" w:hAnsi="Times New Roman" w:cs="Times New Roman"/>
          <w:b/>
        </w:rPr>
        <w:t>l</w:t>
      </w:r>
      <w:r w:rsidR="00B20550" w:rsidRPr="00FA6C97">
        <w:rPr>
          <w:rFonts w:ascii="Times New Roman" w:hAnsi="Times New Roman" w:cs="Times New Roman"/>
          <w:b/>
        </w:rPr>
        <w:t xml:space="preserve">a désignation d’un mandataire </w:t>
      </w:r>
      <w:r w:rsidR="00B20550" w:rsidRPr="00FA6C97">
        <w:rPr>
          <w:rFonts w:ascii="Times New Roman" w:hAnsi="Times New Roman" w:cs="Times New Roman"/>
          <w:b/>
          <w:i/>
        </w:rPr>
        <w:t>ad hoc</w:t>
      </w:r>
      <w:r w:rsidR="00B20550" w:rsidRPr="00FA6C97">
        <w:rPr>
          <w:rFonts w:ascii="Times New Roman" w:hAnsi="Times New Roman" w:cs="Times New Roman"/>
        </w:rPr>
        <w:t xml:space="preserve"> ayant pour mission de représenter les associés minoritaires à une nouvelle assemblée et de voter en leur nom dans le sens de l’intérêt social. </w:t>
      </w:r>
    </w:p>
    <w:p w14:paraId="66F659EE" w14:textId="77777777" w:rsidR="00011011" w:rsidRPr="00FA6C97" w:rsidRDefault="00011011"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13E4F45A" w14:textId="7445D403" w:rsidR="003C253D" w:rsidRPr="005648F0" w:rsidRDefault="003C253D" w:rsidP="004A19D4">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color w:val="FF0000"/>
        </w:rPr>
      </w:pPr>
      <w:r>
        <w:rPr>
          <w:rFonts w:ascii="Times New Roman" w:hAnsi="Times New Roman" w:cs="Times New Roman"/>
          <w:b/>
        </w:rPr>
        <w:tab/>
      </w:r>
      <w:r w:rsidRPr="005648F0">
        <w:rPr>
          <w:rFonts w:ascii="Times New Roman" w:hAnsi="Times New Roman" w:cs="Times New Roman"/>
          <w:b/>
          <w:color w:val="FF0000"/>
        </w:rPr>
        <w:tab/>
      </w:r>
      <w:r w:rsidR="004A19D4">
        <w:rPr>
          <w:rFonts w:ascii="Times New Roman" w:hAnsi="Times New Roman" w:cs="Times New Roman"/>
          <w:b/>
          <w:color w:val="FF0000"/>
        </w:rPr>
        <w:tab/>
      </w:r>
      <w:r w:rsidR="004A19D4">
        <w:rPr>
          <w:rFonts w:ascii="Times New Roman" w:hAnsi="Times New Roman" w:cs="Times New Roman"/>
          <w:b/>
          <w:color w:val="FF0000"/>
        </w:rPr>
        <w:tab/>
      </w:r>
      <w:r w:rsidR="00B20550" w:rsidRPr="005648F0">
        <w:rPr>
          <w:rFonts w:ascii="Times New Roman" w:hAnsi="Times New Roman" w:cs="Times New Roman"/>
          <w:b/>
          <w:color w:val="FF0000"/>
        </w:rPr>
        <w:t xml:space="preserve">Cass. com., 9 mars 1993, n° </w:t>
      </w:r>
      <w:r w:rsidR="00B20550" w:rsidRPr="005648F0">
        <w:rPr>
          <w:rFonts w:ascii="Times New Roman" w:hAnsi="Times New Roman" w:cs="Times New Roman"/>
          <w:b/>
          <w:bCs/>
          <w:color w:val="FF0000"/>
        </w:rPr>
        <w:t>91-14.685</w:t>
      </w:r>
      <w:r w:rsidR="00B20550" w:rsidRPr="005648F0">
        <w:rPr>
          <w:rFonts w:ascii="Times New Roman" w:hAnsi="Times New Roman" w:cs="Times New Roman"/>
          <w:b/>
          <w:color w:val="FF0000"/>
        </w:rPr>
        <w:t>, « </w:t>
      </w:r>
      <w:r w:rsidR="00B20550" w:rsidRPr="005648F0">
        <w:rPr>
          <w:rFonts w:ascii="Times New Roman" w:hAnsi="Times New Roman" w:cs="Times New Roman"/>
          <w:b/>
          <w:i/>
          <w:color w:val="FF0000"/>
        </w:rPr>
        <w:t>Flandin</w:t>
      </w:r>
      <w:r w:rsidR="00B20550" w:rsidRPr="005648F0">
        <w:rPr>
          <w:rFonts w:ascii="Times New Roman" w:hAnsi="Times New Roman" w:cs="Times New Roman"/>
          <w:b/>
          <w:color w:val="FF0000"/>
        </w:rPr>
        <w:t> »</w:t>
      </w:r>
    </w:p>
    <w:p w14:paraId="517EE1F5" w14:textId="0E1EBDCA" w:rsidR="00B20550" w:rsidRPr="005648F0" w:rsidRDefault="00B20550" w:rsidP="004A19D4">
      <w:pPr>
        <w:tabs>
          <w:tab w:val="left" w:pos="284"/>
          <w:tab w:val="left" w:pos="567"/>
          <w:tab w:val="left" w:pos="851"/>
          <w:tab w:val="left" w:pos="1134"/>
          <w:tab w:val="left" w:pos="1418"/>
          <w:tab w:val="left" w:pos="1701"/>
          <w:tab w:val="left" w:pos="1985"/>
          <w:tab w:val="left" w:pos="2268"/>
          <w:tab w:val="left" w:pos="2552"/>
        </w:tabs>
        <w:ind w:left="1134"/>
        <w:jc w:val="both"/>
        <w:rPr>
          <w:rFonts w:ascii="Times New Roman" w:hAnsi="Times New Roman" w:cs="Times New Roman"/>
          <w:b/>
          <w:color w:val="FF0000"/>
        </w:rPr>
      </w:pPr>
      <w:r w:rsidRPr="005648F0">
        <w:rPr>
          <w:rFonts w:ascii="Times New Roman" w:hAnsi="Times New Roman" w:cs="Times New Roman"/>
          <w:color w:val="FF0000"/>
        </w:rPr>
        <w:t>« </w:t>
      </w:r>
      <w:r w:rsidRPr="005648F0">
        <w:rPr>
          <w:rFonts w:ascii="Times New Roman" w:hAnsi="Times New Roman" w:cs="Times New Roman"/>
          <w:i/>
          <w:color w:val="FF0000"/>
        </w:rPr>
        <w:t>Attendu que pour sanctionner l'abus de minorité retenu, la cour d'appel a décidé que son arrêt valait adoption de la résolution tendant à l'augmentation de capital demandée, laquelle n'avait pu être votée faute de majorité qualifiée ;</w:t>
      </w:r>
    </w:p>
    <w:p w14:paraId="0BAF55DD" w14:textId="3A6C3058" w:rsidR="00B20550" w:rsidRPr="005648F0" w:rsidRDefault="00B20550" w:rsidP="004A19D4">
      <w:pPr>
        <w:widowControl w:val="0"/>
        <w:tabs>
          <w:tab w:val="left" w:pos="567"/>
          <w:tab w:val="left" w:pos="1134"/>
          <w:tab w:val="left" w:pos="1418"/>
          <w:tab w:val="left" w:pos="1701"/>
          <w:tab w:val="left" w:pos="1985"/>
        </w:tabs>
        <w:autoSpaceDE w:val="0"/>
        <w:autoSpaceDN w:val="0"/>
        <w:adjustRightInd w:val="0"/>
        <w:ind w:left="1134"/>
        <w:jc w:val="both"/>
        <w:rPr>
          <w:rFonts w:ascii="Times New Roman" w:hAnsi="Times New Roman" w:cs="Times New Roman"/>
          <w:color w:val="FF0000"/>
        </w:rPr>
      </w:pPr>
      <w:r w:rsidRPr="005648F0">
        <w:rPr>
          <w:rFonts w:ascii="Times New Roman" w:hAnsi="Times New Roman" w:cs="Times New Roman"/>
          <w:i/>
          <w:color w:val="FF0000"/>
        </w:rPr>
        <w:t>Attendu qu'en statuant ainsi, alors que le juge ne pouvait se substituer aux organes sociaux légalement compétents et qu'il lui était possible de désigner un mandataire aux fins de représenter les associés minoritaires défaillants à une nouvelle assemblée et de voter en leur nom dans le sens des décisions conformes à l'intérêt social mais ne portant pas atteinte à l'intérêt légitime des minoritaires, la cour d'appel a violé les textes susvisés</w:t>
      </w:r>
      <w:r w:rsidRPr="005648F0">
        <w:rPr>
          <w:rFonts w:ascii="Times New Roman" w:hAnsi="Times New Roman" w:cs="Times New Roman"/>
          <w:color w:val="FF0000"/>
        </w:rPr>
        <w:t xml:space="preserve"> ».</w:t>
      </w:r>
    </w:p>
    <w:p w14:paraId="48160E03" w14:textId="77777777" w:rsidR="003C253D" w:rsidRPr="00FA6C97" w:rsidRDefault="003C253D"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1124741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6"/>
        </w:rPr>
      </w:pPr>
      <w:r w:rsidRPr="00FA6C97">
        <w:rPr>
          <w:rFonts w:ascii="Times New Roman" w:hAnsi="Times New Roman" w:cs="Times New Roman"/>
          <w:b/>
          <w:sz w:val="36"/>
        </w:rPr>
        <w:t xml:space="preserve">CHAPITRE 2. </w:t>
      </w:r>
    </w:p>
    <w:p w14:paraId="3E865884"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6"/>
          <w:u w:val="single"/>
        </w:rPr>
      </w:pPr>
      <w:r w:rsidRPr="00FA6C97">
        <w:rPr>
          <w:rFonts w:ascii="Times New Roman" w:hAnsi="Times New Roman" w:cs="Times New Roman"/>
          <w:b/>
          <w:sz w:val="36"/>
          <w:u w:val="single"/>
        </w:rPr>
        <w:t xml:space="preserve">L’INTERVENTION DES MANDATAIRES DE JUSTICE </w:t>
      </w:r>
    </w:p>
    <w:p w14:paraId="42FEA8B4" w14:textId="77777777" w:rsidR="00B20550" w:rsidRPr="00A1151F"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3E9AD8AF" w14:textId="77777777" w:rsidR="00A1151F" w:rsidRPr="00A1151F" w:rsidRDefault="00A1151F"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A1151F">
        <w:rPr>
          <w:rFonts w:ascii="Times New Roman" w:hAnsi="Times New Roman" w:cs="Times New Roman"/>
        </w:rPr>
        <w:t xml:space="preserve">Deux </w:t>
      </w:r>
      <w:r>
        <w:rPr>
          <w:rFonts w:ascii="Times New Roman" w:hAnsi="Times New Roman" w:cs="Times New Roman"/>
        </w:rPr>
        <w:t>types de mandataires de justice interviennent régulièrement a</w:t>
      </w:r>
      <w:r w:rsidR="005B4770">
        <w:rPr>
          <w:rFonts w:ascii="Times New Roman" w:hAnsi="Times New Roman" w:cs="Times New Roman"/>
        </w:rPr>
        <w:t>u cours de la vie de la société : l’expert de gestion (</w:t>
      </w:r>
      <w:r w:rsidR="005B4770" w:rsidRPr="005B4770">
        <w:rPr>
          <w:rFonts w:ascii="Times New Roman" w:hAnsi="Times New Roman" w:cs="Times New Roman"/>
          <w:b/>
        </w:rPr>
        <w:t xml:space="preserve">Section </w:t>
      </w:r>
      <w:r w:rsidR="005B4770">
        <w:rPr>
          <w:rFonts w:ascii="Times New Roman" w:hAnsi="Times New Roman" w:cs="Times New Roman"/>
          <w:b/>
        </w:rPr>
        <w:t>2</w:t>
      </w:r>
      <w:r w:rsidR="005B4770">
        <w:rPr>
          <w:rFonts w:ascii="Times New Roman" w:hAnsi="Times New Roman" w:cs="Times New Roman"/>
        </w:rPr>
        <w:t>.) et le commissaire aux comptes (</w:t>
      </w:r>
      <w:r w:rsidR="005B4770" w:rsidRPr="005B4770">
        <w:rPr>
          <w:rFonts w:ascii="Times New Roman" w:hAnsi="Times New Roman" w:cs="Times New Roman"/>
          <w:b/>
        </w:rPr>
        <w:t>Section 1</w:t>
      </w:r>
      <w:r w:rsidR="005B4770">
        <w:rPr>
          <w:rFonts w:ascii="Times New Roman" w:hAnsi="Times New Roman" w:cs="Times New Roman"/>
        </w:rPr>
        <w:t>.).</w:t>
      </w:r>
    </w:p>
    <w:p w14:paraId="55777C80" w14:textId="77777777" w:rsidR="00A1151F" w:rsidRPr="00FA6C97" w:rsidRDefault="00A1151F"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63F02CEA"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284"/>
        <w:jc w:val="both"/>
        <w:rPr>
          <w:rFonts w:ascii="Times New Roman" w:hAnsi="Times New Roman" w:cs="Times New Roman"/>
          <w:b/>
          <w:sz w:val="32"/>
        </w:rPr>
      </w:pPr>
      <w:r w:rsidRPr="00FA6C97">
        <w:rPr>
          <w:rFonts w:ascii="Times New Roman" w:hAnsi="Times New Roman" w:cs="Times New Roman"/>
          <w:b/>
          <w:sz w:val="32"/>
        </w:rPr>
        <w:t xml:space="preserve">Section 1. </w:t>
      </w:r>
      <w:r w:rsidRPr="00FA6C97">
        <w:rPr>
          <w:rFonts w:ascii="Times New Roman" w:hAnsi="Times New Roman" w:cs="Times New Roman"/>
          <w:b/>
          <w:sz w:val="32"/>
          <w:u w:val="single"/>
        </w:rPr>
        <w:t>L’expert de gestion</w:t>
      </w:r>
      <w:r w:rsidRPr="00FA6C97">
        <w:rPr>
          <w:rFonts w:ascii="Times New Roman" w:hAnsi="Times New Roman" w:cs="Times New Roman"/>
          <w:b/>
          <w:sz w:val="32"/>
        </w:rPr>
        <w:t xml:space="preserve"> </w:t>
      </w:r>
    </w:p>
    <w:p w14:paraId="0FF7F4DD" w14:textId="77777777" w:rsidR="00B20550" w:rsidRPr="00A1151F"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rPr>
      </w:pPr>
    </w:p>
    <w:p w14:paraId="36796C52" w14:textId="77777777" w:rsidR="00A1151F" w:rsidRDefault="00A1151F" w:rsidP="004A19D4">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Pr>
          <w:rFonts w:ascii="Times New Roman" w:hAnsi="Times New Roman" w:cs="Times New Roman"/>
        </w:rPr>
        <w:t xml:space="preserve">Un </w:t>
      </w:r>
      <w:r w:rsidRPr="00A1151F">
        <w:rPr>
          <w:rFonts w:ascii="Times New Roman" w:hAnsi="Times New Roman" w:cs="Times New Roman"/>
        </w:rPr>
        <w:t xml:space="preserve">expert de gestion </w:t>
      </w:r>
      <w:r>
        <w:rPr>
          <w:rFonts w:ascii="Times New Roman" w:hAnsi="Times New Roman" w:cs="Times New Roman"/>
        </w:rPr>
        <w:t>ne peut être désigné que dans certaines circonstances (</w:t>
      </w:r>
      <w:r w:rsidRPr="00A1151F">
        <w:rPr>
          <w:rFonts w:ascii="Times New Roman" w:hAnsi="Times New Roman" w:cs="Times New Roman"/>
          <w:b/>
        </w:rPr>
        <w:t>§1</w:t>
      </w:r>
      <w:r>
        <w:rPr>
          <w:rFonts w:ascii="Times New Roman" w:hAnsi="Times New Roman" w:cs="Times New Roman"/>
        </w:rPr>
        <w:t>.) et les contours de sa mission (</w:t>
      </w:r>
      <w:r w:rsidRPr="00A1151F">
        <w:rPr>
          <w:rFonts w:ascii="Times New Roman" w:hAnsi="Times New Roman" w:cs="Times New Roman"/>
          <w:b/>
        </w:rPr>
        <w:t>§</w:t>
      </w:r>
      <w:r>
        <w:rPr>
          <w:rFonts w:ascii="Times New Roman" w:hAnsi="Times New Roman" w:cs="Times New Roman"/>
          <w:b/>
        </w:rPr>
        <w:t>2</w:t>
      </w:r>
      <w:r>
        <w:rPr>
          <w:rFonts w:ascii="Times New Roman" w:hAnsi="Times New Roman" w:cs="Times New Roman"/>
        </w:rPr>
        <w:t>.) sont encadrés par le législateur.</w:t>
      </w:r>
    </w:p>
    <w:p w14:paraId="6B3D5BCE" w14:textId="32B7FE18" w:rsidR="00A1151F" w:rsidRDefault="00A1151F"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rPr>
      </w:pPr>
    </w:p>
    <w:p w14:paraId="579B9C15" w14:textId="07BFC8C5" w:rsidR="009907F8" w:rsidRDefault="009907F8"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rPr>
      </w:pPr>
    </w:p>
    <w:p w14:paraId="6385D9B3" w14:textId="77777777" w:rsidR="009907F8" w:rsidRPr="00A1151F" w:rsidRDefault="009907F8"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rPr>
      </w:pPr>
    </w:p>
    <w:p w14:paraId="2BF7DBC2"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sz w:val="28"/>
        </w:rPr>
      </w:pPr>
      <w:r w:rsidRPr="00FA6C97">
        <w:rPr>
          <w:rFonts w:ascii="Times New Roman" w:hAnsi="Times New Roman" w:cs="Times New Roman"/>
          <w:b/>
          <w:sz w:val="28"/>
        </w:rPr>
        <w:lastRenderedPageBreak/>
        <w:t>§1.</w:t>
      </w:r>
      <w:r w:rsidRPr="00FA6C97">
        <w:rPr>
          <w:rFonts w:ascii="Times New Roman" w:hAnsi="Times New Roman" w:cs="Times New Roman"/>
          <w:b/>
          <w:sz w:val="28"/>
        </w:rPr>
        <w:tab/>
      </w:r>
      <w:r w:rsidRPr="00FA6C97">
        <w:rPr>
          <w:rFonts w:ascii="Times New Roman" w:hAnsi="Times New Roman" w:cs="Times New Roman"/>
          <w:b/>
          <w:sz w:val="28"/>
          <w:u w:val="single"/>
        </w:rPr>
        <w:t>La désignation de l’expert de gestion</w:t>
      </w:r>
    </w:p>
    <w:p w14:paraId="5EB666EF" w14:textId="77777777" w:rsidR="005B4770" w:rsidRDefault="005B4770" w:rsidP="00132CE7">
      <w:pPr>
        <w:tabs>
          <w:tab w:val="left" w:pos="284"/>
          <w:tab w:val="left" w:pos="567"/>
          <w:tab w:val="left" w:pos="851"/>
          <w:tab w:val="left" w:pos="1134"/>
          <w:tab w:val="left" w:pos="1418"/>
          <w:tab w:val="left" w:pos="1701"/>
          <w:tab w:val="left" w:pos="1985"/>
          <w:tab w:val="left" w:pos="2268"/>
          <w:tab w:val="left" w:pos="2552"/>
        </w:tabs>
        <w:ind w:left="851"/>
        <w:jc w:val="both"/>
        <w:rPr>
          <w:rFonts w:ascii="Times New Roman" w:hAnsi="Times New Roman" w:cs="Times New Roman"/>
        </w:rPr>
      </w:pPr>
    </w:p>
    <w:p w14:paraId="1697C747" w14:textId="77777777" w:rsidR="00B20550" w:rsidRPr="005B4770" w:rsidRDefault="005B4770" w:rsidP="004A19D4">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5B4770">
        <w:rPr>
          <w:rFonts w:ascii="Times New Roman" w:hAnsi="Times New Roman" w:cs="Times New Roman"/>
        </w:rPr>
        <w:t xml:space="preserve">Un expert de gestion ne peut être désigné que </w:t>
      </w:r>
      <w:r>
        <w:rPr>
          <w:rFonts w:ascii="Times New Roman" w:hAnsi="Times New Roman" w:cs="Times New Roman"/>
        </w:rPr>
        <w:t>si plusieurs conditions relatives à la qualité du demandeur (</w:t>
      </w:r>
      <w:r w:rsidRPr="005B4770">
        <w:rPr>
          <w:rFonts w:ascii="Times New Roman" w:hAnsi="Times New Roman" w:cs="Times New Roman"/>
          <w:b/>
        </w:rPr>
        <w:t>I</w:t>
      </w:r>
      <w:r>
        <w:rPr>
          <w:rFonts w:ascii="Times New Roman" w:hAnsi="Times New Roman" w:cs="Times New Roman"/>
        </w:rPr>
        <w:t>.) et à l’objet de la demande (</w:t>
      </w:r>
      <w:r w:rsidRPr="005B4770">
        <w:rPr>
          <w:rFonts w:ascii="Times New Roman" w:hAnsi="Times New Roman" w:cs="Times New Roman"/>
          <w:b/>
        </w:rPr>
        <w:t>II</w:t>
      </w:r>
      <w:r>
        <w:rPr>
          <w:rFonts w:ascii="Times New Roman" w:hAnsi="Times New Roman" w:cs="Times New Roman"/>
        </w:rPr>
        <w:t>.).</w:t>
      </w:r>
    </w:p>
    <w:p w14:paraId="57C4AA36" w14:textId="77777777" w:rsidR="005B4770" w:rsidRDefault="005B4770" w:rsidP="00132CE7">
      <w:pPr>
        <w:tabs>
          <w:tab w:val="left" w:pos="284"/>
          <w:tab w:val="left" w:pos="567"/>
          <w:tab w:val="left" w:pos="851"/>
          <w:tab w:val="left" w:pos="1134"/>
          <w:tab w:val="left" w:pos="1418"/>
          <w:tab w:val="left" w:pos="1701"/>
          <w:tab w:val="left" w:pos="1985"/>
          <w:tab w:val="left" w:pos="2268"/>
          <w:tab w:val="left" w:pos="2552"/>
        </w:tabs>
        <w:ind w:left="851"/>
        <w:jc w:val="both"/>
        <w:rPr>
          <w:rFonts w:ascii="Times New Roman" w:hAnsi="Times New Roman" w:cs="Times New Roman"/>
          <w:b/>
          <w:sz w:val="28"/>
        </w:rPr>
      </w:pPr>
    </w:p>
    <w:p w14:paraId="2EC2B508"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851"/>
        <w:jc w:val="both"/>
        <w:rPr>
          <w:rFonts w:ascii="Times New Roman" w:hAnsi="Times New Roman" w:cs="Times New Roman"/>
          <w:b/>
          <w:sz w:val="28"/>
        </w:rPr>
      </w:pPr>
      <w:r w:rsidRPr="00FA6C97">
        <w:rPr>
          <w:rFonts w:ascii="Times New Roman" w:hAnsi="Times New Roman" w:cs="Times New Roman"/>
          <w:b/>
          <w:sz w:val="28"/>
        </w:rPr>
        <w:t xml:space="preserve">I. </w:t>
      </w:r>
      <w:r w:rsidRPr="00FA6C97">
        <w:rPr>
          <w:rFonts w:ascii="Times New Roman" w:hAnsi="Times New Roman" w:cs="Times New Roman"/>
          <w:b/>
          <w:sz w:val="28"/>
        </w:rPr>
        <w:tab/>
      </w:r>
      <w:r w:rsidRPr="00FA6C97">
        <w:rPr>
          <w:rFonts w:ascii="Times New Roman" w:hAnsi="Times New Roman" w:cs="Times New Roman"/>
          <w:b/>
          <w:sz w:val="28"/>
        </w:rPr>
        <w:tab/>
      </w:r>
      <w:r w:rsidRPr="00FA6C97">
        <w:rPr>
          <w:rFonts w:ascii="Times New Roman" w:hAnsi="Times New Roman" w:cs="Times New Roman"/>
          <w:b/>
          <w:sz w:val="28"/>
          <w:u w:val="single"/>
        </w:rPr>
        <w:t>Les conditions relatives à la qualité du demandeur</w:t>
      </w:r>
    </w:p>
    <w:p w14:paraId="7EA7BE75" w14:textId="77777777" w:rsidR="00B20550" w:rsidRDefault="00B20550" w:rsidP="00132CE7">
      <w:pPr>
        <w:tabs>
          <w:tab w:val="left" w:pos="284"/>
          <w:tab w:val="left" w:pos="567"/>
          <w:tab w:val="left" w:pos="851"/>
          <w:tab w:val="left" w:pos="1134"/>
          <w:tab w:val="left" w:pos="1418"/>
          <w:tab w:val="left" w:pos="1701"/>
          <w:tab w:val="left" w:pos="1985"/>
          <w:tab w:val="left" w:pos="2268"/>
          <w:tab w:val="left" w:pos="2552"/>
        </w:tabs>
        <w:ind w:left="851"/>
        <w:jc w:val="both"/>
        <w:rPr>
          <w:rFonts w:ascii="Times New Roman" w:hAnsi="Times New Roman" w:cs="Times New Roman"/>
          <w:b/>
        </w:rPr>
      </w:pPr>
    </w:p>
    <w:p w14:paraId="04428472" w14:textId="77777777" w:rsidR="005B4770" w:rsidRPr="00FA6C97" w:rsidRDefault="005B4770" w:rsidP="004A19D4">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La demande de désignation d’un expert de gestion peut émaner des associés</w:t>
      </w:r>
      <w:r>
        <w:rPr>
          <w:rFonts w:ascii="Times New Roman" w:hAnsi="Times New Roman" w:cs="Times New Roman"/>
        </w:rPr>
        <w:t xml:space="preserve"> de certaines sociétés (</w:t>
      </w:r>
      <w:r w:rsidRPr="005B4770">
        <w:rPr>
          <w:rFonts w:ascii="Times New Roman" w:hAnsi="Times New Roman" w:cs="Times New Roman"/>
          <w:b/>
        </w:rPr>
        <w:t>A</w:t>
      </w:r>
      <w:r>
        <w:rPr>
          <w:rFonts w:ascii="Times New Roman" w:hAnsi="Times New Roman" w:cs="Times New Roman"/>
        </w:rPr>
        <w:t>.) mais également de tiers (</w:t>
      </w:r>
      <w:r w:rsidRPr="005B4770">
        <w:rPr>
          <w:rFonts w:ascii="Times New Roman" w:hAnsi="Times New Roman" w:cs="Times New Roman"/>
          <w:b/>
        </w:rPr>
        <w:t>B</w:t>
      </w:r>
      <w:r>
        <w:rPr>
          <w:rFonts w:ascii="Times New Roman" w:hAnsi="Times New Roman" w:cs="Times New Roman"/>
        </w:rPr>
        <w:t>.)</w:t>
      </w:r>
      <w:r w:rsidRPr="00FA6C97">
        <w:rPr>
          <w:rFonts w:ascii="Times New Roman" w:hAnsi="Times New Roman" w:cs="Times New Roman"/>
        </w:rPr>
        <w:t xml:space="preserve">. </w:t>
      </w:r>
    </w:p>
    <w:p w14:paraId="06DFB94C" w14:textId="77777777" w:rsidR="005B4770" w:rsidRPr="00FA6C97" w:rsidRDefault="005B4770" w:rsidP="00132CE7">
      <w:pPr>
        <w:tabs>
          <w:tab w:val="left" w:pos="284"/>
          <w:tab w:val="left" w:pos="567"/>
          <w:tab w:val="left" w:pos="851"/>
          <w:tab w:val="left" w:pos="1134"/>
          <w:tab w:val="left" w:pos="1418"/>
          <w:tab w:val="left" w:pos="1701"/>
          <w:tab w:val="left" w:pos="1985"/>
          <w:tab w:val="left" w:pos="2268"/>
          <w:tab w:val="left" w:pos="2552"/>
        </w:tabs>
        <w:ind w:left="851"/>
        <w:jc w:val="both"/>
        <w:rPr>
          <w:rFonts w:ascii="Times New Roman" w:hAnsi="Times New Roman" w:cs="Times New Roman"/>
          <w:b/>
        </w:rPr>
      </w:pPr>
    </w:p>
    <w:p w14:paraId="4FD44EB5" w14:textId="77777777" w:rsidR="00B20550" w:rsidRPr="005B4770" w:rsidRDefault="00B20550" w:rsidP="00132CE7">
      <w:pPr>
        <w:tabs>
          <w:tab w:val="left" w:pos="284"/>
          <w:tab w:val="left" w:pos="567"/>
          <w:tab w:val="left" w:pos="851"/>
          <w:tab w:val="left" w:pos="1134"/>
          <w:tab w:val="left" w:pos="1418"/>
          <w:tab w:val="left" w:pos="1701"/>
          <w:tab w:val="left" w:pos="1985"/>
          <w:tab w:val="left" w:pos="2268"/>
          <w:tab w:val="left" w:pos="2552"/>
        </w:tabs>
        <w:ind w:left="851"/>
        <w:jc w:val="both"/>
        <w:rPr>
          <w:rFonts w:ascii="Times New Roman" w:hAnsi="Times New Roman" w:cs="Times New Roman"/>
          <w:b/>
          <w:sz w:val="28"/>
        </w:rPr>
      </w:pPr>
      <w:r w:rsidRPr="005B4770">
        <w:rPr>
          <w:rFonts w:ascii="Times New Roman" w:hAnsi="Times New Roman" w:cs="Times New Roman"/>
          <w:b/>
          <w:sz w:val="28"/>
        </w:rPr>
        <w:tab/>
        <w:t xml:space="preserve">A. </w:t>
      </w:r>
      <w:r w:rsidRPr="005B4770">
        <w:rPr>
          <w:rFonts w:ascii="Times New Roman" w:hAnsi="Times New Roman" w:cs="Times New Roman"/>
          <w:b/>
          <w:sz w:val="28"/>
          <w:u w:val="single"/>
        </w:rPr>
        <w:t>La demande émanant des associés</w:t>
      </w:r>
      <w:r w:rsidRPr="005B4770">
        <w:rPr>
          <w:rFonts w:ascii="Times New Roman" w:hAnsi="Times New Roman" w:cs="Times New Roman"/>
          <w:b/>
          <w:sz w:val="28"/>
        </w:rPr>
        <w:t xml:space="preserve"> </w:t>
      </w:r>
    </w:p>
    <w:p w14:paraId="1EDC5524"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05BB0253" w14:textId="77777777" w:rsidR="00417309" w:rsidRPr="00FA6C97" w:rsidRDefault="00417309" w:rsidP="004A19D4">
      <w:pPr>
        <w:widowControl w:val="0"/>
        <w:autoSpaceDE w:val="0"/>
        <w:autoSpaceDN w:val="0"/>
        <w:adjustRightInd w:val="0"/>
        <w:jc w:val="both"/>
        <w:rPr>
          <w:rFonts w:ascii="Times New Roman" w:hAnsi="Times New Roman" w:cs="Times New Roman"/>
          <w:i/>
        </w:rPr>
      </w:pPr>
      <w:r w:rsidRPr="00FA6C97">
        <w:rPr>
          <w:rFonts w:ascii="Times New Roman" w:hAnsi="Times New Roman" w:cs="Times New Roman"/>
          <w:b/>
        </w:rPr>
        <w:t>Dans les sociétés anonymes</w:t>
      </w:r>
      <w:r w:rsidRPr="00FA6C97">
        <w:rPr>
          <w:rFonts w:ascii="Times New Roman" w:hAnsi="Times New Roman" w:cs="Times New Roman"/>
        </w:rPr>
        <w:t xml:space="preserve">, </w:t>
      </w:r>
      <w:r w:rsidRPr="00FA6C97">
        <w:rPr>
          <w:rFonts w:ascii="Times New Roman" w:hAnsi="Times New Roman" w:cs="Times New Roman"/>
          <w:color w:val="262626"/>
        </w:rPr>
        <w:t>un ou plusieurs actionnaires représentant au moins 5 % du capital social, soit individuellement, soit en se groupant sous quelque forme que ce soit, peuvent poser par écrit au président du conseil d'administration ou au directoire des questions sur une ou plusieurs opérations de gestion de la société, ainsi que, le cas échéant, des sociétés qu'elle contrôle au sens de l'article L. 233-3 du Code de commerce. Dans ce dernier cas, la demande doit être appréciée au regard de l'intérêt du groupe. La réponse doit être communiquée aux commissaires aux comptes.</w:t>
      </w:r>
      <w:r w:rsidRPr="00FA6C97">
        <w:rPr>
          <w:rFonts w:ascii="Times New Roman" w:hAnsi="Times New Roman" w:cs="Times New Roman"/>
        </w:rPr>
        <w:t xml:space="preserve"> </w:t>
      </w:r>
      <w:r w:rsidRPr="00FA6C97">
        <w:rPr>
          <w:rFonts w:ascii="Times New Roman" w:hAnsi="Times New Roman" w:cs="Times New Roman"/>
          <w:color w:val="262626"/>
        </w:rPr>
        <w:t>A défaut de réponse dans un délai d'un mois ou à défaut de communication d'éléments de réponse satisfaisants, ces actionnaires peuvent demander en référé la désignation d'un ou plusieurs experts chargés de présenter un rapport sur une ou plusieurs opérations de gestion</w:t>
      </w:r>
      <w:r w:rsidRPr="00FA6C97">
        <w:rPr>
          <w:rStyle w:val="Appelnotedebasdep"/>
          <w:rFonts w:ascii="Times New Roman" w:hAnsi="Times New Roman" w:cs="Times New Roman"/>
          <w:color w:val="262626"/>
        </w:rPr>
        <w:footnoteReference w:id="179"/>
      </w:r>
      <w:r w:rsidRPr="00FA6C97">
        <w:rPr>
          <w:rFonts w:ascii="Times New Roman" w:hAnsi="Times New Roman" w:cs="Times New Roman"/>
          <w:color w:val="262626"/>
        </w:rPr>
        <w:t>.</w:t>
      </w:r>
    </w:p>
    <w:p w14:paraId="7254DF20"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851"/>
        <w:jc w:val="both"/>
        <w:rPr>
          <w:rFonts w:ascii="Times New Roman" w:hAnsi="Times New Roman" w:cs="Times New Roman"/>
        </w:rPr>
      </w:pP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sz w:val="20"/>
        </w:rPr>
        <w:t xml:space="preserve"> </w:t>
      </w:r>
    </w:p>
    <w:p w14:paraId="3D00B893" w14:textId="77777777" w:rsidR="00B20550" w:rsidRPr="00FA6C97" w:rsidRDefault="00417309" w:rsidP="004A19D4">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b/>
        </w:rPr>
        <w:t>Dans les sociétés à responsabilité limitée</w:t>
      </w:r>
      <w:r w:rsidRPr="00FA6C97">
        <w:rPr>
          <w:rFonts w:ascii="Times New Roman" w:hAnsi="Times New Roman" w:cs="Times New Roman"/>
        </w:rPr>
        <w:t xml:space="preserve">, </w:t>
      </w:r>
      <w:r w:rsidR="005B4770" w:rsidRPr="005B4770">
        <w:rPr>
          <w:rFonts w:ascii="Times New Roman" w:hAnsi="Times New Roman" w:cs="Times New Roman"/>
          <w:color w:val="262626"/>
        </w:rPr>
        <w:t>u</w:t>
      </w:r>
      <w:r w:rsidRPr="005B4770">
        <w:rPr>
          <w:rFonts w:ascii="Times New Roman" w:hAnsi="Times New Roman" w:cs="Times New Roman"/>
          <w:color w:val="262626"/>
        </w:rPr>
        <w:t>n ou plusieurs associés représentant au moins le dixième du capital social peuvent, soit individuellement, soit en se groupant sous quelque forme que ce soit, demander en justice la désignation d'un ou plusieurs experts chargés de présenter un rapport sur une ou plusieurs opérations de gestion</w:t>
      </w:r>
      <w:r w:rsidRPr="00FA6C97">
        <w:rPr>
          <w:rStyle w:val="Appelnotedebasdep"/>
          <w:rFonts w:ascii="Times New Roman" w:hAnsi="Times New Roman" w:cs="Times New Roman"/>
          <w:color w:val="262626"/>
        </w:rPr>
        <w:footnoteReference w:id="180"/>
      </w:r>
      <w:r w:rsidRPr="00FA6C97">
        <w:rPr>
          <w:rFonts w:ascii="Times New Roman" w:hAnsi="Times New Roman" w:cs="Times New Roman"/>
          <w:i/>
          <w:color w:val="262626"/>
        </w:rPr>
        <w:t>.</w:t>
      </w:r>
    </w:p>
    <w:p w14:paraId="5FB5B33F"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851"/>
        <w:jc w:val="both"/>
        <w:rPr>
          <w:rFonts w:ascii="Times New Roman" w:hAnsi="Times New Roman" w:cs="Times New Roman"/>
          <w:b/>
        </w:rPr>
      </w:pPr>
      <w:r w:rsidRPr="00FA6C97">
        <w:rPr>
          <w:rFonts w:ascii="Times New Roman" w:hAnsi="Times New Roman" w:cs="Times New Roman"/>
          <w:sz w:val="20"/>
        </w:rPr>
        <w:tab/>
      </w:r>
      <w:r w:rsidRPr="00FA6C97">
        <w:rPr>
          <w:rFonts w:ascii="Times New Roman" w:hAnsi="Times New Roman" w:cs="Times New Roman"/>
          <w:sz w:val="20"/>
        </w:rPr>
        <w:tab/>
      </w:r>
    </w:p>
    <w:p w14:paraId="58AA5B8A" w14:textId="77777777" w:rsidR="00B20550" w:rsidRPr="00D135EA" w:rsidRDefault="00B20550" w:rsidP="00132CE7">
      <w:pPr>
        <w:tabs>
          <w:tab w:val="left" w:pos="284"/>
          <w:tab w:val="left" w:pos="567"/>
          <w:tab w:val="left" w:pos="851"/>
          <w:tab w:val="left" w:pos="1134"/>
          <w:tab w:val="left" w:pos="1418"/>
          <w:tab w:val="left" w:pos="1701"/>
          <w:tab w:val="left" w:pos="1985"/>
          <w:tab w:val="left" w:pos="2268"/>
          <w:tab w:val="left" w:pos="2552"/>
        </w:tabs>
        <w:ind w:left="851"/>
        <w:jc w:val="both"/>
        <w:rPr>
          <w:rFonts w:ascii="Times New Roman" w:hAnsi="Times New Roman" w:cs="Times New Roman"/>
          <w:b/>
          <w:sz w:val="28"/>
        </w:rPr>
      </w:pPr>
      <w:r w:rsidRPr="00D135EA">
        <w:rPr>
          <w:rFonts w:ascii="Times New Roman" w:hAnsi="Times New Roman" w:cs="Times New Roman"/>
          <w:b/>
          <w:sz w:val="28"/>
        </w:rPr>
        <w:tab/>
        <w:t xml:space="preserve">B. </w:t>
      </w:r>
      <w:r w:rsidRPr="00D135EA">
        <w:rPr>
          <w:rFonts w:ascii="Times New Roman" w:hAnsi="Times New Roman" w:cs="Times New Roman"/>
          <w:b/>
          <w:sz w:val="28"/>
          <w:u w:val="single"/>
        </w:rPr>
        <w:t>La demande émanant des tiers</w:t>
      </w:r>
      <w:r w:rsidRPr="00D135EA">
        <w:rPr>
          <w:rFonts w:ascii="Times New Roman" w:hAnsi="Times New Roman" w:cs="Times New Roman"/>
          <w:b/>
          <w:sz w:val="28"/>
        </w:rPr>
        <w:t xml:space="preserve"> </w:t>
      </w:r>
    </w:p>
    <w:p w14:paraId="1A86AD4E"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851"/>
        <w:jc w:val="both"/>
        <w:rPr>
          <w:rFonts w:ascii="Times New Roman" w:hAnsi="Times New Roman" w:cs="Times New Roman"/>
          <w:b/>
        </w:rPr>
      </w:pPr>
    </w:p>
    <w:p w14:paraId="3BB33997" w14:textId="77777777" w:rsidR="00B20550" w:rsidRPr="00FA6C97" w:rsidRDefault="00B20550" w:rsidP="004A19D4">
      <w:pPr>
        <w:widowControl w:val="0"/>
        <w:autoSpaceDE w:val="0"/>
        <w:autoSpaceDN w:val="0"/>
        <w:adjustRightInd w:val="0"/>
        <w:jc w:val="both"/>
        <w:rPr>
          <w:rFonts w:ascii="Times New Roman" w:hAnsi="Times New Roman" w:cs="Times New Roman"/>
        </w:rPr>
      </w:pPr>
      <w:r w:rsidRPr="00FA6C97">
        <w:rPr>
          <w:rFonts w:ascii="Times New Roman" w:hAnsi="Times New Roman" w:cs="Times New Roman"/>
          <w:b/>
        </w:rPr>
        <w:t>Dans les sociétés anonymes</w:t>
      </w:r>
      <w:r w:rsidR="00417309" w:rsidRPr="00FA6C97">
        <w:rPr>
          <w:rStyle w:val="Appelnotedebasdep"/>
          <w:rFonts w:ascii="Times New Roman" w:hAnsi="Times New Roman" w:cs="Times New Roman"/>
        </w:rPr>
        <w:footnoteReference w:id="181"/>
      </w:r>
      <w:r w:rsidRPr="00FA6C97">
        <w:rPr>
          <w:rFonts w:ascii="Times New Roman" w:hAnsi="Times New Roman" w:cs="Times New Roman"/>
        </w:rPr>
        <w:t xml:space="preserve">, la demande de désignation d’un expert peut encore être introduite par : </w:t>
      </w:r>
    </w:p>
    <w:p w14:paraId="65B52ECB" w14:textId="77777777" w:rsidR="005B4770" w:rsidRDefault="00B20550" w:rsidP="004A70C9">
      <w:pPr>
        <w:pStyle w:val="Paragraphedeliste"/>
        <w:widowControl w:val="0"/>
        <w:numPr>
          <w:ilvl w:val="0"/>
          <w:numId w:val="123"/>
        </w:numPr>
        <w:tabs>
          <w:tab w:val="left" w:pos="1418"/>
          <w:tab w:val="left" w:pos="1701"/>
          <w:tab w:val="left" w:pos="1985"/>
        </w:tabs>
        <w:autoSpaceDE w:val="0"/>
        <w:autoSpaceDN w:val="0"/>
        <w:adjustRightInd w:val="0"/>
        <w:ind w:left="284" w:hanging="284"/>
        <w:jc w:val="both"/>
        <w:rPr>
          <w:rFonts w:ascii="Times New Roman" w:hAnsi="Times New Roman" w:cs="Times New Roman"/>
        </w:rPr>
      </w:pPr>
      <w:r w:rsidRPr="005B4770">
        <w:rPr>
          <w:rFonts w:ascii="Times New Roman" w:hAnsi="Times New Roman" w:cs="Times New Roman"/>
          <w:bCs/>
        </w:rPr>
        <w:t>le ministère public</w:t>
      </w:r>
      <w:r w:rsidRPr="005B4770">
        <w:rPr>
          <w:rFonts w:ascii="Times New Roman" w:hAnsi="Times New Roman" w:cs="Times New Roman"/>
        </w:rPr>
        <w:t xml:space="preserve"> ; </w:t>
      </w:r>
    </w:p>
    <w:p w14:paraId="72D112E3" w14:textId="77777777" w:rsidR="005B4770" w:rsidRDefault="00B20550" w:rsidP="004A70C9">
      <w:pPr>
        <w:pStyle w:val="Paragraphedeliste"/>
        <w:widowControl w:val="0"/>
        <w:numPr>
          <w:ilvl w:val="0"/>
          <w:numId w:val="123"/>
        </w:numPr>
        <w:tabs>
          <w:tab w:val="left" w:pos="1418"/>
          <w:tab w:val="left" w:pos="1701"/>
          <w:tab w:val="left" w:pos="1985"/>
        </w:tabs>
        <w:autoSpaceDE w:val="0"/>
        <w:autoSpaceDN w:val="0"/>
        <w:adjustRightInd w:val="0"/>
        <w:ind w:left="284" w:hanging="284"/>
        <w:jc w:val="both"/>
        <w:rPr>
          <w:rFonts w:ascii="Times New Roman" w:hAnsi="Times New Roman" w:cs="Times New Roman"/>
        </w:rPr>
      </w:pPr>
      <w:r w:rsidRPr="005B4770">
        <w:rPr>
          <w:rFonts w:ascii="Times New Roman" w:hAnsi="Times New Roman" w:cs="Times New Roman"/>
        </w:rPr>
        <w:t xml:space="preserve">le </w:t>
      </w:r>
      <w:r w:rsidRPr="005B4770">
        <w:rPr>
          <w:rFonts w:ascii="Times New Roman" w:hAnsi="Times New Roman" w:cs="Times New Roman"/>
          <w:bCs/>
        </w:rPr>
        <w:t xml:space="preserve">comité social et économique ; </w:t>
      </w:r>
      <w:r w:rsidRPr="005B4770">
        <w:rPr>
          <w:rFonts w:ascii="Times New Roman" w:hAnsi="Times New Roman" w:cs="Times New Roman"/>
        </w:rPr>
        <w:t xml:space="preserve">et </w:t>
      </w:r>
    </w:p>
    <w:p w14:paraId="59CE72F1" w14:textId="77777777" w:rsidR="00B20550" w:rsidRPr="005B4770" w:rsidRDefault="00B20550" w:rsidP="004A70C9">
      <w:pPr>
        <w:pStyle w:val="Paragraphedeliste"/>
        <w:widowControl w:val="0"/>
        <w:numPr>
          <w:ilvl w:val="0"/>
          <w:numId w:val="123"/>
        </w:numPr>
        <w:tabs>
          <w:tab w:val="left" w:pos="1418"/>
          <w:tab w:val="left" w:pos="1701"/>
          <w:tab w:val="left" w:pos="1985"/>
        </w:tabs>
        <w:autoSpaceDE w:val="0"/>
        <w:autoSpaceDN w:val="0"/>
        <w:adjustRightInd w:val="0"/>
        <w:ind w:left="284" w:hanging="284"/>
        <w:jc w:val="both"/>
        <w:rPr>
          <w:rFonts w:ascii="Times New Roman" w:hAnsi="Times New Roman" w:cs="Times New Roman"/>
        </w:rPr>
      </w:pPr>
      <w:r w:rsidRPr="005B4770">
        <w:rPr>
          <w:rFonts w:ascii="Times New Roman" w:hAnsi="Times New Roman" w:cs="Times New Roman"/>
          <w:bCs/>
        </w:rPr>
        <w:t>l’Autorité des Marchés Financiers (</w:t>
      </w:r>
      <w:r w:rsidRPr="005B4770">
        <w:rPr>
          <w:rFonts w:ascii="Times New Roman" w:hAnsi="Times New Roman" w:cs="Times New Roman"/>
        </w:rPr>
        <w:t xml:space="preserve">si la société anonyme est cotée). </w:t>
      </w:r>
    </w:p>
    <w:p w14:paraId="601C77B8" w14:textId="77777777" w:rsidR="00B20550" w:rsidRPr="00FA6C97" w:rsidRDefault="00B20550" w:rsidP="00132CE7">
      <w:pPr>
        <w:widowControl w:val="0"/>
        <w:tabs>
          <w:tab w:val="left" w:pos="1985"/>
        </w:tabs>
        <w:autoSpaceDE w:val="0"/>
        <w:autoSpaceDN w:val="0"/>
        <w:adjustRightInd w:val="0"/>
        <w:ind w:left="720" w:firstLine="720"/>
        <w:jc w:val="both"/>
        <w:rPr>
          <w:rFonts w:ascii="Times New Roman" w:hAnsi="Times New Roman" w:cs="Times New Roman"/>
        </w:rPr>
      </w:pPr>
    </w:p>
    <w:p w14:paraId="3F29A476" w14:textId="77777777" w:rsidR="00B20550" w:rsidRPr="00FA6C97" w:rsidRDefault="00B20550" w:rsidP="004A19D4">
      <w:pPr>
        <w:widowControl w:val="0"/>
        <w:autoSpaceDE w:val="0"/>
        <w:autoSpaceDN w:val="0"/>
        <w:adjustRightInd w:val="0"/>
        <w:jc w:val="both"/>
        <w:rPr>
          <w:rFonts w:ascii="Times New Roman" w:hAnsi="Times New Roman" w:cs="Times New Roman"/>
        </w:rPr>
      </w:pPr>
      <w:r w:rsidRPr="00FA6C97">
        <w:rPr>
          <w:rFonts w:ascii="Times New Roman" w:hAnsi="Times New Roman" w:cs="Times New Roman"/>
          <w:b/>
        </w:rPr>
        <w:t>Dans les sociétés à responsabilité limitée</w:t>
      </w:r>
      <w:r w:rsidR="00417309" w:rsidRPr="005648F0">
        <w:rPr>
          <w:rStyle w:val="Appelnotedebasdep"/>
          <w:rFonts w:ascii="Times New Roman" w:hAnsi="Times New Roman" w:cs="Times New Roman"/>
        </w:rPr>
        <w:footnoteReference w:id="182"/>
      </w:r>
      <w:r w:rsidRPr="005648F0">
        <w:rPr>
          <w:rFonts w:ascii="Times New Roman" w:hAnsi="Times New Roman" w:cs="Times New Roman"/>
        </w:rPr>
        <w:t>,</w:t>
      </w:r>
      <w:r w:rsidRPr="00FA6C97">
        <w:rPr>
          <w:rFonts w:ascii="Times New Roman" w:hAnsi="Times New Roman" w:cs="Times New Roman"/>
        </w:rPr>
        <w:t xml:space="preserve"> la demande de désignation d’un expert peut encore être introduite par : </w:t>
      </w:r>
    </w:p>
    <w:p w14:paraId="3B971BCF" w14:textId="77777777" w:rsidR="005B4770" w:rsidRDefault="005B4770" w:rsidP="004A70C9">
      <w:pPr>
        <w:pStyle w:val="Paragraphedeliste"/>
        <w:widowControl w:val="0"/>
        <w:numPr>
          <w:ilvl w:val="0"/>
          <w:numId w:val="123"/>
        </w:numPr>
        <w:tabs>
          <w:tab w:val="left" w:pos="1418"/>
          <w:tab w:val="left" w:pos="1701"/>
          <w:tab w:val="left" w:pos="1985"/>
        </w:tabs>
        <w:autoSpaceDE w:val="0"/>
        <w:autoSpaceDN w:val="0"/>
        <w:adjustRightInd w:val="0"/>
        <w:ind w:left="284" w:hanging="284"/>
        <w:jc w:val="both"/>
        <w:rPr>
          <w:rFonts w:ascii="Times New Roman" w:hAnsi="Times New Roman" w:cs="Times New Roman"/>
        </w:rPr>
      </w:pPr>
      <w:r w:rsidRPr="005B4770">
        <w:rPr>
          <w:rFonts w:ascii="Times New Roman" w:hAnsi="Times New Roman" w:cs="Times New Roman"/>
          <w:bCs/>
        </w:rPr>
        <w:t>le ministère public</w:t>
      </w:r>
      <w:r w:rsidRPr="005B4770">
        <w:rPr>
          <w:rFonts w:ascii="Times New Roman" w:hAnsi="Times New Roman" w:cs="Times New Roman"/>
        </w:rPr>
        <w:t xml:space="preserve"> ; </w:t>
      </w:r>
      <w:r>
        <w:rPr>
          <w:rFonts w:ascii="Times New Roman" w:hAnsi="Times New Roman" w:cs="Times New Roman"/>
        </w:rPr>
        <w:t>et</w:t>
      </w:r>
    </w:p>
    <w:p w14:paraId="2F129EFB" w14:textId="77777777" w:rsidR="00B20550" w:rsidRPr="005B4770" w:rsidRDefault="005B4770" w:rsidP="004A70C9">
      <w:pPr>
        <w:pStyle w:val="Paragraphedeliste"/>
        <w:widowControl w:val="0"/>
        <w:numPr>
          <w:ilvl w:val="0"/>
          <w:numId w:val="123"/>
        </w:numPr>
        <w:tabs>
          <w:tab w:val="left" w:pos="1418"/>
          <w:tab w:val="left" w:pos="1701"/>
          <w:tab w:val="left" w:pos="1985"/>
        </w:tabs>
        <w:autoSpaceDE w:val="0"/>
        <w:autoSpaceDN w:val="0"/>
        <w:adjustRightInd w:val="0"/>
        <w:ind w:left="284" w:hanging="284"/>
        <w:jc w:val="both"/>
        <w:rPr>
          <w:rFonts w:ascii="Times New Roman" w:hAnsi="Times New Roman" w:cs="Times New Roman"/>
        </w:rPr>
      </w:pPr>
      <w:r w:rsidRPr="005B4770">
        <w:rPr>
          <w:rFonts w:ascii="Times New Roman" w:hAnsi="Times New Roman" w:cs="Times New Roman"/>
        </w:rPr>
        <w:t xml:space="preserve">le </w:t>
      </w:r>
      <w:r>
        <w:rPr>
          <w:rFonts w:ascii="Times New Roman" w:hAnsi="Times New Roman" w:cs="Times New Roman"/>
          <w:bCs/>
        </w:rPr>
        <w:t>comité social et économique.</w:t>
      </w:r>
    </w:p>
    <w:p w14:paraId="7869C14C" w14:textId="77777777" w:rsidR="005B4770" w:rsidRPr="005B4770" w:rsidRDefault="005B4770" w:rsidP="00132CE7">
      <w:pPr>
        <w:pStyle w:val="Paragraphedeliste"/>
        <w:widowControl w:val="0"/>
        <w:tabs>
          <w:tab w:val="left" w:pos="1418"/>
          <w:tab w:val="left" w:pos="1701"/>
          <w:tab w:val="left" w:pos="1985"/>
        </w:tabs>
        <w:autoSpaceDE w:val="0"/>
        <w:autoSpaceDN w:val="0"/>
        <w:adjustRightInd w:val="0"/>
        <w:ind w:left="1418"/>
        <w:jc w:val="both"/>
        <w:rPr>
          <w:rFonts w:ascii="Times New Roman" w:hAnsi="Times New Roman" w:cs="Times New Roman"/>
        </w:rPr>
      </w:pPr>
    </w:p>
    <w:p w14:paraId="0C2970B5"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851"/>
        <w:jc w:val="both"/>
        <w:rPr>
          <w:rFonts w:ascii="Times New Roman" w:hAnsi="Times New Roman" w:cs="Times New Roman"/>
          <w:b/>
          <w:sz w:val="28"/>
          <w:u w:val="single"/>
        </w:rPr>
      </w:pPr>
      <w:r w:rsidRPr="00FA6C97">
        <w:rPr>
          <w:rFonts w:ascii="Times New Roman" w:hAnsi="Times New Roman" w:cs="Times New Roman"/>
          <w:b/>
          <w:sz w:val="28"/>
        </w:rPr>
        <w:t xml:space="preserve">II. </w:t>
      </w:r>
      <w:r w:rsidRPr="00FA6C97">
        <w:rPr>
          <w:rFonts w:ascii="Times New Roman" w:hAnsi="Times New Roman" w:cs="Times New Roman"/>
          <w:b/>
          <w:sz w:val="28"/>
        </w:rPr>
        <w:tab/>
      </w:r>
      <w:r w:rsidRPr="00FA6C97">
        <w:rPr>
          <w:rFonts w:ascii="Times New Roman" w:hAnsi="Times New Roman" w:cs="Times New Roman"/>
          <w:b/>
          <w:sz w:val="28"/>
          <w:u w:val="single"/>
        </w:rPr>
        <w:t>Les conditions relatives à l’objet de la demande</w:t>
      </w:r>
    </w:p>
    <w:p w14:paraId="2CD5790A"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rPr>
      </w:pPr>
    </w:p>
    <w:p w14:paraId="149151B2" w14:textId="77777777" w:rsidR="00B20550" w:rsidRDefault="00B20550" w:rsidP="004A19D4">
      <w:pPr>
        <w:widowControl w:val="0"/>
        <w:autoSpaceDE w:val="0"/>
        <w:autoSpaceDN w:val="0"/>
        <w:adjustRightInd w:val="0"/>
        <w:jc w:val="both"/>
        <w:rPr>
          <w:rFonts w:ascii="Times New Roman" w:hAnsi="Times New Roman" w:cs="Times New Roman"/>
          <w:b/>
          <w:bCs/>
        </w:rPr>
      </w:pPr>
      <w:r w:rsidRPr="00FA6C97">
        <w:rPr>
          <w:rFonts w:ascii="Times New Roman" w:hAnsi="Times New Roman" w:cs="Times New Roman"/>
        </w:rPr>
        <w:t xml:space="preserve">Pour être accueillie, la demande de désignation d’un expert doit porter </w:t>
      </w:r>
      <w:r w:rsidRPr="00FA6C97">
        <w:rPr>
          <w:rFonts w:ascii="Times New Roman" w:hAnsi="Times New Roman" w:cs="Times New Roman"/>
          <w:bCs/>
        </w:rPr>
        <w:t>sur</w:t>
      </w:r>
      <w:r w:rsidRPr="00FA6C97">
        <w:rPr>
          <w:rFonts w:ascii="Times New Roman" w:hAnsi="Times New Roman" w:cs="Times New Roman"/>
          <w:b/>
          <w:bCs/>
        </w:rPr>
        <w:t> </w:t>
      </w:r>
      <w:r w:rsidRPr="00FA6C97">
        <w:rPr>
          <w:rFonts w:ascii="Times New Roman" w:hAnsi="Times New Roman" w:cs="Times New Roman"/>
          <w:bCs/>
        </w:rPr>
        <w:t>une</w:t>
      </w:r>
      <w:r w:rsidRPr="00FA6C97">
        <w:rPr>
          <w:rFonts w:ascii="Times New Roman" w:hAnsi="Times New Roman" w:cs="Times New Roman"/>
          <w:b/>
          <w:bCs/>
        </w:rPr>
        <w:t xml:space="preserve"> opération de gestion déterminée. </w:t>
      </w:r>
      <w:r w:rsidRPr="00FA6C97">
        <w:rPr>
          <w:rFonts w:ascii="Times New Roman" w:hAnsi="Times New Roman" w:cs="Times New Roman"/>
          <w:bCs/>
        </w:rPr>
        <w:t>Deux précisions :</w:t>
      </w:r>
      <w:r w:rsidRPr="00FA6C97">
        <w:rPr>
          <w:rFonts w:ascii="Times New Roman" w:hAnsi="Times New Roman" w:cs="Times New Roman"/>
          <w:b/>
          <w:bCs/>
        </w:rPr>
        <w:t xml:space="preserve"> </w:t>
      </w:r>
    </w:p>
    <w:p w14:paraId="25F7E412" w14:textId="77777777" w:rsidR="00E818E7" w:rsidRPr="00FA6C97" w:rsidRDefault="00E818E7" w:rsidP="00132CE7">
      <w:pPr>
        <w:widowControl w:val="0"/>
        <w:autoSpaceDE w:val="0"/>
        <w:autoSpaceDN w:val="0"/>
        <w:adjustRightInd w:val="0"/>
        <w:ind w:left="1440"/>
        <w:jc w:val="both"/>
        <w:rPr>
          <w:rFonts w:ascii="Times New Roman" w:hAnsi="Times New Roman" w:cs="Times New Roman"/>
          <w:b/>
          <w:bCs/>
        </w:rPr>
      </w:pPr>
    </w:p>
    <w:p w14:paraId="31F5482D" w14:textId="77777777" w:rsidR="00B20550" w:rsidRDefault="00B20550" w:rsidP="004A70C9">
      <w:pPr>
        <w:pStyle w:val="Paragraphedeliste"/>
        <w:widowControl w:val="0"/>
        <w:numPr>
          <w:ilvl w:val="0"/>
          <w:numId w:val="67"/>
        </w:numPr>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bCs/>
        </w:rPr>
        <w:t>par</w:t>
      </w:r>
      <w:r w:rsidRPr="00FA6C97">
        <w:rPr>
          <w:rFonts w:ascii="Times New Roman" w:hAnsi="Times New Roman" w:cs="Times New Roman"/>
          <w:b/>
          <w:bCs/>
        </w:rPr>
        <w:t xml:space="preserve"> « </w:t>
      </w:r>
      <w:r w:rsidRPr="00FA6C97">
        <w:rPr>
          <w:rFonts w:ascii="Times New Roman" w:hAnsi="Times New Roman" w:cs="Times New Roman"/>
          <w:b/>
          <w:bCs/>
          <w:i/>
        </w:rPr>
        <w:t>opération de gestion </w:t>
      </w:r>
      <w:r w:rsidRPr="00FA6C97">
        <w:rPr>
          <w:rFonts w:ascii="Times New Roman" w:hAnsi="Times New Roman" w:cs="Times New Roman"/>
          <w:bCs/>
        </w:rPr>
        <w:t>», il faut entendre « </w:t>
      </w:r>
      <w:r w:rsidRPr="00FA6C97">
        <w:rPr>
          <w:rFonts w:ascii="Times New Roman" w:hAnsi="Times New Roman" w:cs="Times New Roman"/>
          <w:bCs/>
          <w:i/>
        </w:rPr>
        <w:t xml:space="preserve">actes accomplis par le dirigeant </w:t>
      </w:r>
      <w:r w:rsidRPr="00FA6C97">
        <w:rPr>
          <w:rFonts w:ascii="Times New Roman" w:hAnsi="Times New Roman" w:cs="Times New Roman"/>
          <w:bCs/>
        </w:rPr>
        <w:t xml:space="preserve">». </w:t>
      </w:r>
      <w:r w:rsidRPr="00FA6C97">
        <w:rPr>
          <w:rFonts w:ascii="Times New Roman" w:hAnsi="Times New Roman" w:cs="Times New Roman"/>
          <w:b/>
          <w:bCs/>
        </w:rPr>
        <w:t xml:space="preserve"> </w:t>
      </w:r>
      <w:r w:rsidRPr="00FA6C97">
        <w:rPr>
          <w:rFonts w:ascii="Times New Roman" w:hAnsi="Times New Roman" w:cs="Times New Roman"/>
        </w:rPr>
        <w:t xml:space="preserve">La demande de </w:t>
      </w:r>
      <w:r w:rsidRPr="00FA6C97">
        <w:rPr>
          <w:rFonts w:ascii="Times New Roman" w:hAnsi="Times New Roman" w:cs="Times New Roman"/>
        </w:rPr>
        <w:lastRenderedPageBreak/>
        <w:t xml:space="preserve">désignation d’un expert ne peut pas porter sur des opérations qui sont de la compétence de l’assemblée des associés ; </w:t>
      </w:r>
      <w:r w:rsidR="00E818E7">
        <w:rPr>
          <w:rFonts w:ascii="Times New Roman" w:hAnsi="Times New Roman" w:cs="Times New Roman"/>
        </w:rPr>
        <w:t xml:space="preserve">et </w:t>
      </w:r>
    </w:p>
    <w:p w14:paraId="29DEC4AF" w14:textId="77777777" w:rsidR="00E818E7" w:rsidRPr="00FA6C97" w:rsidRDefault="00E818E7" w:rsidP="004A19D4">
      <w:pPr>
        <w:pStyle w:val="Paragraphedeliste"/>
        <w:widowControl w:val="0"/>
        <w:autoSpaceDE w:val="0"/>
        <w:autoSpaceDN w:val="0"/>
        <w:adjustRightInd w:val="0"/>
        <w:ind w:left="284" w:hanging="284"/>
        <w:jc w:val="both"/>
        <w:rPr>
          <w:rFonts w:ascii="Times New Roman" w:hAnsi="Times New Roman" w:cs="Times New Roman"/>
        </w:rPr>
      </w:pPr>
    </w:p>
    <w:p w14:paraId="622C3B59" w14:textId="77777777" w:rsidR="00B20550" w:rsidRPr="00FA6C97" w:rsidRDefault="00B20550" w:rsidP="004A70C9">
      <w:pPr>
        <w:pStyle w:val="Paragraphedeliste"/>
        <w:widowControl w:val="0"/>
        <w:numPr>
          <w:ilvl w:val="0"/>
          <w:numId w:val="67"/>
        </w:numPr>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par « </w:t>
      </w:r>
      <w:r w:rsidRPr="00FA6C97">
        <w:rPr>
          <w:rFonts w:ascii="Times New Roman" w:hAnsi="Times New Roman" w:cs="Times New Roman"/>
          <w:b/>
          <w:i/>
        </w:rPr>
        <w:t>déterminée </w:t>
      </w:r>
      <w:r w:rsidRPr="00FA6C97">
        <w:rPr>
          <w:rFonts w:ascii="Times New Roman" w:hAnsi="Times New Roman" w:cs="Times New Roman"/>
        </w:rPr>
        <w:t xml:space="preserve">», il faut comprendre que la demande de désignation d’un expert ne peut pas porter sur l’ensemble de la gestion de la société. </w:t>
      </w:r>
    </w:p>
    <w:p w14:paraId="55EDB400"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rPr>
      </w:pPr>
    </w:p>
    <w:p w14:paraId="1B1F48B5" w14:textId="77777777" w:rsidR="00B20550" w:rsidRPr="00E818E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sz w:val="28"/>
        </w:rPr>
      </w:pPr>
      <w:r w:rsidRPr="00E818E7">
        <w:rPr>
          <w:rFonts w:ascii="Times New Roman" w:hAnsi="Times New Roman" w:cs="Times New Roman"/>
          <w:b/>
          <w:sz w:val="28"/>
        </w:rPr>
        <w:t>§2.</w:t>
      </w:r>
      <w:r w:rsidRPr="00E818E7">
        <w:rPr>
          <w:rFonts w:ascii="Times New Roman" w:hAnsi="Times New Roman" w:cs="Times New Roman"/>
          <w:b/>
          <w:sz w:val="28"/>
        </w:rPr>
        <w:tab/>
      </w:r>
      <w:r w:rsidRPr="00E818E7">
        <w:rPr>
          <w:rFonts w:ascii="Times New Roman" w:hAnsi="Times New Roman" w:cs="Times New Roman"/>
          <w:b/>
          <w:sz w:val="28"/>
          <w:u w:val="single"/>
        </w:rPr>
        <w:t>La mission de l’expert de gestion</w:t>
      </w:r>
    </w:p>
    <w:p w14:paraId="1A35000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284"/>
        <w:jc w:val="both"/>
        <w:rPr>
          <w:rFonts w:ascii="Times New Roman" w:hAnsi="Times New Roman" w:cs="Times New Roman"/>
          <w:b/>
        </w:rPr>
      </w:pPr>
    </w:p>
    <w:p w14:paraId="7E4ECFD3" w14:textId="7377EE6D" w:rsidR="00B20550" w:rsidRPr="00FA6C97" w:rsidRDefault="00B20550" w:rsidP="004A19D4">
      <w:pPr>
        <w:widowControl w:val="0"/>
        <w:autoSpaceDE w:val="0"/>
        <w:autoSpaceDN w:val="0"/>
        <w:adjustRightInd w:val="0"/>
        <w:jc w:val="both"/>
        <w:rPr>
          <w:rFonts w:ascii="Times New Roman" w:hAnsi="Times New Roman" w:cs="Times New Roman"/>
        </w:rPr>
      </w:pPr>
      <w:r w:rsidRPr="00FA6C97">
        <w:rPr>
          <w:rFonts w:ascii="Times New Roman" w:hAnsi="Times New Roman" w:cs="Times New Roman"/>
        </w:rPr>
        <w:t>L’</w:t>
      </w:r>
      <w:r w:rsidRPr="00FA6C97">
        <w:rPr>
          <w:rFonts w:ascii="Times New Roman" w:hAnsi="Times New Roman" w:cs="Times New Roman"/>
          <w:b/>
        </w:rPr>
        <w:t>étendue de la</w:t>
      </w:r>
      <w:r w:rsidRPr="00FA6C97">
        <w:rPr>
          <w:rFonts w:ascii="Times New Roman" w:hAnsi="Times New Roman" w:cs="Times New Roman"/>
        </w:rPr>
        <w:t xml:space="preserve"> </w:t>
      </w:r>
      <w:r w:rsidRPr="00FA6C97">
        <w:rPr>
          <w:rFonts w:ascii="Times New Roman" w:hAnsi="Times New Roman" w:cs="Times New Roman"/>
          <w:b/>
        </w:rPr>
        <w:t>mission de l’expert</w:t>
      </w:r>
      <w:r w:rsidRPr="00FA6C97">
        <w:rPr>
          <w:rFonts w:ascii="Times New Roman" w:hAnsi="Times New Roman" w:cs="Times New Roman"/>
        </w:rPr>
        <w:t xml:space="preserve"> est </w:t>
      </w:r>
      <w:r w:rsidRPr="00FA6C97">
        <w:rPr>
          <w:rFonts w:ascii="Times New Roman" w:hAnsi="Times New Roman" w:cs="Times New Roman"/>
          <w:bCs/>
        </w:rPr>
        <w:t xml:space="preserve">déterminée par le juge </w:t>
      </w:r>
      <w:r w:rsidRPr="00FA6C97">
        <w:rPr>
          <w:rFonts w:ascii="Times New Roman" w:hAnsi="Times New Roman" w:cs="Times New Roman"/>
        </w:rPr>
        <w:t xml:space="preserve">qui le désigne. </w:t>
      </w:r>
      <w:r w:rsidRPr="00FA6C97">
        <w:rPr>
          <w:rFonts w:ascii="Times New Roman" w:hAnsi="Times New Roman" w:cs="Times New Roman"/>
          <w:bCs/>
        </w:rPr>
        <w:t xml:space="preserve">La mission </w:t>
      </w:r>
      <w:r w:rsidRPr="00FA6C97">
        <w:rPr>
          <w:rFonts w:ascii="Times New Roman" w:hAnsi="Times New Roman" w:cs="Times New Roman"/>
        </w:rPr>
        <w:t>de l’expert porte sur l’opération de gestion déterminée mentionnée dans la demande de désignation d’un expert mais le juge peut toujours décider de réduire la mission de l’expert par rap</w:t>
      </w:r>
      <w:r w:rsidR="005648F0">
        <w:rPr>
          <w:rFonts w:ascii="Times New Roman" w:hAnsi="Times New Roman" w:cs="Times New Roman"/>
        </w:rPr>
        <w:t>port aux termes de la demande.</w:t>
      </w:r>
    </w:p>
    <w:p w14:paraId="3087D634" w14:textId="77777777" w:rsidR="00B20550" w:rsidRPr="00FA6C97" w:rsidRDefault="00B20550" w:rsidP="00132CE7">
      <w:pPr>
        <w:widowControl w:val="0"/>
        <w:autoSpaceDE w:val="0"/>
        <w:autoSpaceDN w:val="0"/>
        <w:adjustRightInd w:val="0"/>
        <w:ind w:left="567"/>
        <w:jc w:val="both"/>
        <w:rPr>
          <w:rFonts w:ascii="Times New Roman" w:hAnsi="Times New Roman" w:cs="Times New Roman"/>
        </w:rPr>
      </w:pPr>
    </w:p>
    <w:p w14:paraId="663148CD" w14:textId="77777777" w:rsidR="00B20550" w:rsidRDefault="00B20550" w:rsidP="004A19D4">
      <w:pPr>
        <w:widowControl w:val="0"/>
        <w:autoSpaceDE w:val="0"/>
        <w:autoSpaceDN w:val="0"/>
        <w:adjustRightInd w:val="0"/>
        <w:jc w:val="both"/>
        <w:rPr>
          <w:rFonts w:ascii="Times New Roman" w:hAnsi="Times New Roman" w:cs="Times New Roman"/>
        </w:rPr>
      </w:pPr>
      <w:r w:rsidRPr="00FA6C97">
        <w:rPr>
          <w:rFonts w:ascii="Times New Roman" w:hAnsi="Times New Roman" w:cs="Times New Roman"/>
        </w:rPr>
        <w:t>L’</w:t>
      </w:r>
      <w:r w:rsidRPr="00FA6C97">
        <w:rPr>
          <w:rFonts w:ascii="Times New Roman" w:hAnsi="Times New Roman" w:cs="Times New Roman"/>
          <w:b/>
        </w:rPr>
        <w:t>objet de la mission de l’expert</w:t>
      </w:r>
      <w:r w:rsidR="00E818E7">
        <w:rPr>
          <w:rFonts w:ascii="Times New Roman" w:hAnsi="Times New Roman" w:cs="Times New Roman"/>
        </w:rPr>
        <w:t xml:space="preserve"> est déterminé par la loi, qui précise que </w:t>
      </w:r>
      <w:r w:rsidR="00E818E7" w:rsidRPr="00FA6C97">
        <w:rPr>
          <w:rFonts w:ascii="Times New Roman" w:hAnsi="Times New Roman" w:cs="Times New Roman"/>
        </w:rPr>
        <w:t>les opérations d’expertise doivent</w:t>
      </w:r>
      <w:r w:rsidR="00E818E7">
        <w:rPr>
          <w:rFonts w:ascii="Times New Roman" w:hAnsi="Times New Roman" w:cs="Times New Roman"/>
        </w:rPr>
        <w:t> :</w:t>
      </w:r>
    </w:p>
    <w:p w14:paraId="0BC2DE5B" w14:textId="77777777" w:rsidR="00E818E7" w:rsidRPr="00FA6C97" w:rsidRDefault="00E818E7" w:rsidP="00132CE7">
      <w:pPr>
        <w:widowControl w:val="0"/>
        <w:autoSpaceDE w:val="0"/>
        <w:autoSpaceDN w:val="0"/>
        <w:adjustRightInd w:val="0"/>
        <w:ind w:left="567"/>
        <w:jc w:val="both"/>
        <w:rPr>
          <w:rFonts w:ascii="Times New Roman" w:hAnsi="Times New Roman" w:cs="Times New Roman"/>
        </w:rPr>
      </w:pPr>
    </w:p>
    <w:p w14:paraId="4DD90287" w14:textId="77777777" w:rsidR="00B20550" w:rsidRDefault="00B20550" w:rsidP="004A70C9">
      <w:pPr>
        <w:pStyle w:val="Paragraphedeliste"/>
        <w:widowControl w:val="0"/>
        <w:numPr>
          <w:ilvl w:val="0"/>
          <w:numId w:val="68"/>
        </w:numPr>
        <w:tabs>
          <w:tab w:val="left" w:pos="284"/>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u w:val="single"/>
        </w:rPr>
        <w:t>être contradictoires</w:t>
      </w:r>
      <w:r w:rsidRPr="00FA6C97">
        <w:rPr>
          <w:rFonts w:ascii="Times New Roman" w:hAnsi="Times New Roman" w:cs="Times New Roman"/>
        </w:rPr>
        <w:t xml:space="preserve"> (elles doivent être faites en présence </w:t>
      </w:r>
      <w:r w:rsidRPr="00FA6C97">
        <w:rPr>
          <w:rFonts w:ascii="Times New Roman" w:hAnsi="Times New Roman" w:cs="Times New Roman"/>
          <w:bCs/>
        </w:rPr>
        <w:t xml:space="preserve">du demandeur </w:t>
      </w:r>
      <w:r w:rsidRPr="00FA6C97">
        <w:rPr>
          <w:rFonts w:ascii="Times New Roman" w:hAnsi="Times New Roman" w:cs="Times New Roman"/>
        </w:rPr>
        <w:t xml:space="preserve">à l’expertise et </w:t>
      </w:r>
      <w:r w:rsidRPr="00FA6C97">
        <w:rPr>
          <w:rFonts w:ascii="Times New Roman" w:hAnsi="Times New Roman" w:cs="Times New Roman"/>
          <w:bCs/>
        </w:rPr>
        <w:t xml:space="preserve">des dirigeants </w:t>
      </w:r>
      <w:r w:rsidRPr="00FA6C97">
        <w:rPr>
          <w:rFonts w:ascii="Times New Roman" w:hAnsi="Times New Roman" w:cs="Times New Roman"/>
        </w:rPr>
        <w:t xml:space="preserve">de la société – ou de leurs représentants) ; </w:t>
      </w:r>
    </w:p>
    <w:p w14:paraId="1942DB19" w14:textId="77777777" w:rsidR="00E818E7" w:rsidRPr="00FA6C97" w:rsidRDefault="00E818E7" w:rsidP="004A19D4">
      <w:pPr>
        <w:pStyle w:val="Paragraphedeliste"/>
        <w:widowControl w:val="0"/>
        <w:tabs>
          <w:tab w:val="left" w:pos="284"/>
        </w:tabs>
        <w:autoSpaceDE w:val="0"/>
        <w:autoSpaceDN w:val="0"/>
        <w:adjustRightInd w:val="0"/>
        <w:ind w:left="284" w:hanging="284"/>
        <w:jc w:val="both"/>
        <w:rPr>
          <w:rFonts w:ascii="Times New Roman" w:hAnsi="Times New Roman" w:cs="Times New Roman"/>
        </w:rPr>
      </w:pPr>
    </w:p>
    <w:p w14:paraId="34DC10B2" w14:textId="77777777" w:rsidR="00B20550" w:rsidRPr="00FA6C97" w:rsidRDefault="00B20550" w:rsidP="004A70C9">
      <w:pPr>
        <w:pStyle w:val="Paragraphedeliste"/>
        <w:widowControl w:val="0"/>
        <w:numPr>
          <w:ilvl w:val="0"/>
          <w:numId w:val="68"/>
        </w:numPr>
        <w:tabs>
          <w:tab w:val="left" w:pos="284"/>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 xml:space="preserve">les opérations d’expertise doivent </w:t>
      </w:r>
      <w:r w:rsidRPr="00FA6C97">
        <w:rPr>
          <w:rFonts w:ascii="Times New Roman" w:hAnsi="Times New Roman" w:cs="Times New Roman"/>
          <w:u w:val="single"/>
        </w:rPr>
        <w:t>faire l’objet d’un rapport</w:t>
      </w:r>
      <w:r w:rsidRPr="00FA6C97">
        <w:rPr>
          <w:rFonts w:ascii="Times New Roman" w:hAnsi="Times New Roman" w:cs="Times New Roman"/>
        </w:rPr>
        <w:t xml:space="preserve"> : </w:t>
      </w:r>
    </w:p>
    <w:p w14:paraId="7979427E" w14:textId="2AD3F6A0" w:rsidR="00B20550" w:rsidRPr="00FA6C97" w:rsidRDefault="004A19D4" w:rsidP="004A19D4">
      <w:pPr>
        <w:pStyle w:val="Paragraphedeliste"/>
        <w:widowControl w:val="0"/>
        <w:tabs>
          <w:tab w:val="left" w:pos="284"/>
          <w:tab w:val="left" w:pos="567"/>
          <w:tab w:val="left" w:pos="1134"/>
          <w:tab w:val="left" w:pos="1701"/>
        </w:tabs>
        <w:autoSpaceDE w:val="0"/>
        <w:autoSpaceDN w:val="0"/>
        <w:adjustRightInd w:val="0"/>
        <w:ind w:left="567" w:hanging="417"/>
        <w:jc w:val="both"/>
        <w:rPr>
          <w:rFonts w:ascii="Times New Roman" w:hAnsi="Times New Roman" w:cs="Times New Roman"/>
        </w:rPr>
      </w:pPr>
      <w:r>
        <w:rPr>
          <w:rFonts w:ascii="Times New Roman" w:hAnsi="Times New Roman" w:cs="Times New Roman"/>
        </w:rPr>
        <w:tab/>
      </w:r>
      <w:r w:rsidR="00B20550" w:rsidRPr="00FA6C97">
        <w:rPr>
          <w:rFonts w:ascii="Times New Roman" w:hAnsi="Times New Roman" w:cs="Times New Roman"/>
        </w:rPr>
        <w:t>-</w:t>
      </w:r>
      <w:r w:rsidR="00B20550" w:rsidRPr="00FA6C97">
        <w:rPr>
          <w:rFonts w:ascii="Times New Roman" w:hAnsi="Times New Roman" w:cs="Times New Roman"/>
        </w:rPr>
        <w:tab/>
        <w:t xml:space="preserve">remis au juge, adressé au demandeur, au ministère public, au comité d’entreprise, au </w:t>
      </w:r>
      <w:r w:rsidR="00417309" w:rsidRPr="00FA6C97">
        <w:rPr>
          <w:rFonts w:ascii="Times New Roman" w:hAnsi="Times New Roman" w:cs="Times New Roman"/>
        </w:rPr>
        <w:t>commissaire aux comptes</w:t>
      </w:r>
      <w:r w:rsidR="00B20550" w:rsidRPr="00FA6C97">
        <w:rPr>
          <w:rFonts w:ascii="Times New Roman" w:hAnsi="Times New Roman" w:cs="Times New Roman"/>
        </w:rPr>
        <w:t>, aux dirigeants de la société, et à l’AMF, si la société est cotée.</w:t>
      </w:r>
    </w:p>
    <w:p w14:paraId="3BF8E711" w14:textId="1FF34644" w:rsidR="00B20550" w:rsidRPr="00FA6C97" w:rsidRDefault="004A19D4" w:rsidP="004A19D4">
      <w:pPr>
        <w:pStyle w:val="Paragraphedeliste"/>
        <w:widowControl w:val="0"/>
        <w:tabs>
          <w:tab w:val="left" w:pos="284"/>
          <w:tab w:val="left" w:pos="567"/>
          <w:tab w:val="left" w:pos="1134"/>
          <w:tab w:val="left" w:pos="1701"/>
        </w:tabs>
        <w:autoSpaceDE w:val="0"/>
        <w:autoSpaceDN w:val="0"/>
        <w:adjustRightInd w:val="0"/>
        <w:ind w:left="284" w:hanging="284"/>
        <w:jc w:val="both"/>
        <w:rPr>
          <w:rFonts w:ascii="Times New Roman" w:hAnsi="Times New Roman" w:cs="Times New Roman"/>
        </w:rPr>
      </w:pPr>
      <w:r>
        <w:rPr>
          <w:rFonts w:ascii="Times New Roman" w:hAnsi="Times New Roman" w:cs="Times New Roman"/>
        </w:rPr>
        <w:tab/>
      </w:r>
      <w:r w:rsidR="00B20550" w:rsidRPr="00FA6C97">
        <w:rPr>
          <w:rFonts w:ascii="Times New Roman" w:hAnsi="Times New Roman" w:cs="Times New Roman"/>
        </w:rPr>
        <w:t>-</w:t>
      </w:r>
      <w:r w:rsidR="00B20550" w:rsidRPr="00FA6C97">
        <w:rPr>
          <w:rFonts w:ascii="Times New Roman" w:hAnsi="Times New Roman" w:cs="Times New Roman"/>
        </w:rPr>
        <w:tab/>
        <w:t xml:space="preserve">annexé </w:t>
      </w:r>
      <w:r w:rsidR="00B20550" w:rsidRPr="00FA6C97">
        <w:rPr>
          <w:rFonts w:ascii="Times New Roman" w:hAnsi="Times New Roman" w:cs="Times New Roman"/>
          <w:bCs/>
        </w:rPr>
        <w:t xml:space="preserve">au rapport des </w:t>
      </w:r>
      <w:r w:rsidR="00B20550" w:rsidRPr="00FA6C97">
        <w:rPr>
          <w:rFonts w:ascii="Times New Roman" w:hAnsi="Times New Roman" w:cs="Times New Roman"/>
        </w:rPr>
        <w:t xml:space="preserve">commissaires aux comptes en vue de la prochaine assemblée des associés. </w:t>
      </w:r>
    </w:p>
    <w:p w14:paraId="56C5446D" w14:textId="77777777" w:rsidR="00B20550" w:rsidRPr="00FA6C97" w:rsidRDefault="00B20550" w:rsidP="00132CE7">
      <w:pPr>
        <w:widowControl w:val="0"/>
        <w:tabs>
          <w:tab w:val="left" w:pos="851"/>
          <w:tab w:val="left" w:pos="1701"/>
        </w:tabs>
        <w:autoSpaceDE w:val="0"/>
        <w:autoSpaceDN w:val="0"/>
        <w:adjustRightInd w:val="0"/>
        <w:ind w:left="567"/>
        <w:jc w:val="both"/>
        <w:rPr>
          <w:rFonts w:ascii="Times New Roman" w:hAnsi="Times New Roman" w:cs="Times New Roman"/>
        </w:rPr>
      </w:pPr>
    </w:p>
    <w:p w14:paraId="68DEEDD9" w14:textId="77777777" w:rsidR="00B20550" w:rsidRDefault="00B20550" w:rsidP="004A19D4">
      <w:pPr>
        <w:widowControl w:val="0"/>
        <w:tabs>
          <w:tab w:val="left" w:pos="851"/>
          <w:tab w:val="left" w:pos="1134"/>
          <w:tab w:val="left" w:pos="1701"/>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Le </w:t>
      </w:r>
      <w:r w:rsidRPr="00FA6C97">
        <w:rPr>
          <w:rFonts w:ascii="Times New Roman" w:hAnsi="Times New Roman" w:cs="Times New Roman"/>
          <w:b/>
        </w:rPr>
        <w:t>résultat de la mission de l’expert</w:t>
      </w:r>
      <w:r w:rsidRPr="00FA6C97">
        <w:rPr>
          <w:rFonts w:ascii="Times New Roman" w:hAnsi="Times New Roman" w:cs="Times New Roman"/>
        </w:rPr>
        <w:t xml:space="preserve"> : </w:t>
      </w:r>
    </w:p>
    <w:p w14:paraId="4B579F62" w14:textId="77777777" w:rsidR="00E818E7" w:rsidRPr="00FA6C97" w:rsidRDefault="00E818E7" w:rsidP="00132CE7">
      <w:pPr>
        <w:widowControl w:val="0"/>
        <w:tabs>
          <w:tab w:val="left" w:pos="851"/>
          <w:tab w:val="left" w:pos="1134"/>
          <w:tab w:val="left" w:pos="1701"/>
        </w:tabs>
        <w:autoSpaceDE w:val="0"/>
        <w:autoSpaceDN w:val="0"/>
        <w:adjustRightInd w:val="0"/>
        <w:ind w:left="567"/>
        <w:jc w:val="both"/>
        <w:rPr>
          <w:rFonts w:ascii="Times New Roman" w:hAnsi="Times New Roman" w:cs="Times New Roman"/>
        </w:rPr>
      </w:pPr>
    </w:p>
    <w:p w14:paraId="2B22FD81" w14:textId="04570657" w:rsidR="00C9320E" w:rsidRPr="004A19D4" w:rsidRDefault="00B20550" w:rsidP="004A70C9">
      <w:pPr>
        <w:pStyle w:val="Paragraphedeliste"/>
        <w:widowControl w:val="0"/>
        <w:numPr>
          <w:ilvl w:val="0"/>
          <w:numId w:val="69"/>
        </w:numPr>
        <w:tabs>
          <w:tab w:val="left" w:pos="284"/>
          <w:tab w:val="left" w:pos="1134"/>
          <w:tab w:val="left" w:pos="1418"/>
          <w:tab w:val="left" w:pos="1701"/>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 xml:space="preserve">si le rapport ne constate pas d’irrégularité à propos de l’opération de gestion examinée, il ne sera généralement pas suivi d’effet : les choses en resteront là ; </w:t>
      </w:r>
    </w:p>
    <w:p w14:paraId="7863F78E" w14:textId="77777777" w:rsidR="00C9320E" w:rsidRPr="00D135EA" w:rsidRDefault="00C9320E" w:rsidP="004A19D4">
      <w:pPr>
        <w:widowControl w:val="0"/>
        <w:tabs>
          <w:tab w:val="left" w:pos="284"/>
          <w:tab w:val="left" w:pos="1134"/>
          <w:tab w:val="left" w:pos="1418"/>
          <w:tab w:val="left" w:pos="1701"/>
        </w:tabs>
        <w:autoSpaceDE w:val="0"/>
        <w:autoSpaceDN w:val="0"/>
        <w:adjustRightInd w:val="0"/>
        <w:ind w:left="284" w:hanging="284"/>
        <w:jc w:val="both"/>
        <w:rPr>
          <w:rFonts w:ascii="Times New Roman" w:hAnsi="Times New Roman" w:cs="Times New Roman"/>
        </w:rPr>
      </w:pPr>
    </w:p>
    <w:p w14:paraId="2E1CFD8B" w14:textId="77777777" w:rsidR="00B20550" w:rsidRPr="00FA6C97" w:rsidRDefault="00B20550" w:rsidP="004A70C9">
      <w:pPr>
        <w:pStyle w:val="Paragraphedeliste"/>
        <w:widowControl w:val="0"/>
        <w:numPr>
          <w:ilvl w:val="0"/>
          <w:numId w:val="69"/>
        </w:numPr>
        <w:tabs>
          <w:tab w:val="left" w:pos="284"/>
          <w:tab w:val="left" w:pos="1134"/>
          <w:tab w:val="left" w:pos="1418"/>
          <w:tab w:val="left" w:pos="1701"/>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si le rapport constate une ou plusieurs irrégularités à, il pourra être suivi d’une action en justice :</w:t>
      </w:r>
    </w:p>
    <w:p w14:paraId="29379A2F" w14:textId="4E951E2C" w:rsidR="00B20550" w:rsidRPr="00FA6C97" w:rsidRDefault="004A19D4" w:rsidP="004A19D4">
      <w:pPr>
        <w:pStyle w:val="Paragraphedeliste"/>
        <w:widowControl w:val="0"/>
        <w:tabs>
          <w:tab w:val="left" w:pos="284"/>
          <w:tab w:val="left" w:pos="567"/>
          <w:tab w:val="left" w:pos="1134"/>
          <w:tab w:val="left" w:pos="1418"/>
          <w:tab w:val="left" w:pos="1701"/>
        </w:tabs>
        <w:autoSpaceDE w:val="0"/>
        <w:autoSpaceDN w:val="0"/>
        <w:adjustRightInd w:val="0"/>
        <w:ind w:left="284" w:hanging="284"/>
        <w:jc w:val="both"/>
        <w:rPr>
          <w:rFonts w:ascii="Times New Roman" w:hAnsi="Times New Roman" w:cs="Times New Roman"/>
          <w:bCs/>
        </w:rPr>
      </w:pPr>
      <w:r>
        <w:rPr>
          <w:rFonts w:ascii="Times New Roman" w:hAnsi="Times New Roman" w:cs="Times New Roman"/>
        </w:rPr>
        <w:tab/>
      </w:r>
      <w:r w:rsidR="00B20550" w:rsidRPr="00FA6C97">
        <w:rPr>
          <w:rFonts w:ascii="Times New Roman" w:hAnsi="Times New Roman" w:cs="Times New Roman"/>
        </w:rPr>
        <w:t>-</w:t>
      </w:r>
      <w:r w:rsidR="00B20550" w:rsidRPr="00FA6C97">
        <w:rPr>
          <w:rFonts w:ascii="Times New Roman" w:hAnsi="Times New Roman" w:cs="Times New Roman"/>
        </w:rPr>
        <w:tab/>
      </w:r>
      <w:r w:rsidR="00B20550" w:rsidRPr="00FA6C97">
        <w:rPr>
          <w:rFonts w:ascii="Times New Roman" w:hAnsi="Times New Roman" w:cs="Times New Roman"/>
          <w:bCs/>
        </w:rPr>
        <w:t>action en responsabilité ; ou</w:t>
      </w:r>
    </w:p>
    <w:p w14:paraId="5522CB00" w14:textId="49B35B45" w:rsidR="00B20550" w:rsidRPr="00FA6C97" w:rsidRDefault="004A19D4" w:rsidP="004A19D4">
      <w:pPr>
        <w:pStyle w:val="Paragraphedeliste"/>
        <w:widowControl w:val="0"/>
        <w:tabs>
          <w:tab w:val="left" w:pos="284"/>
          <w:tab w:val="left" w:pos="567"/>
          <w:tab w:val="left" w:pos="1134"/>
          <w:tab w:val="left" w:pos="1418"/>
          <w:tab w:val="left" w:pos="1701"/>
        </w:tabs>
        <w:autoSpaceDE w:val="0"/>
        <w:autoSpaceDN w:val="0"/>
        <w:adjustRightInd w:val="0"/>
        <w:ind w:left="284" w:hanging="284"/>
        <w:jc w:val="both"/>
        <w:rPr>
          <w:rFonts w:ascii="Times New Roman" w:hAnsi="Times New Roman" w:cs="Times New Roman"/>
        </w:rPr>
      </w:pPr>
      <w:r>
        <w:rPr>
          <w:rFonts w:ascii="Times New Roman" w:hAnsi="Times New Roman" w:cs="Times New Roman"/>
        </w:rPr>
        <w:tab/>
      </w:r>
      <w:r w:rsidR="00B20550" w:rsidRPr="00FA6C97">
        <w:rPr>
          <w:rFonts w:ascii="Times New Roman" w:hAnsi="Times New Roman" w:cs="Times New Roman"/>
        </w:rPr>
        <w:t>-</w:t>
      </w:r>
      <w:r w:rsidR="00B20550" w:rsidRPr="00FA6C97">
        <w:rPr>
          <w:rFonts w:ascii="Times New Roman" w:hAnsi="Times New Roman" w:cs="Times New Roman"/>
        </w:rPr>
        <w:tab/>
      </w:r>
      <w:r w:rsidR="00B20550" w:rsidRPr="00FA6C97">
        <w:rPr>
          <w:rFonts w:ascii="Times New Roman" w:hAnsi="Times New Roman" w:cs="Times New Roman"/>
          <w:bCs/>
        </w:rPr>
        <w:t>action en nullité</w:t>
      </w:r>
      <w:r w:rsidR="00B20550" w:rsidRPr="00FA6C97">
        <w:rPr>
          <w:rFonts w:ascii="Times New Roman" w:hAnsi="Times New Roman" w:cs="Times New Roman"/>
        </w:rPr>
        <w:t>, selon le cas.</w:t>
      </w:r>
    </w:p>
    <w:p w14:paraId="32D2953E" w14:textId="77777777" w:rsidR="00417309" w:rsidRPr="00FA6C97" w:rsidRDefault="00417309"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53B447FC"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284"/>
        <w:jc w:val="both"/>
        <w:rPr>
          <w:rFonts w:ascii="Times New Roman" w:hAnsi="Times New Roman" w:cs="Times New Roman"/>
          <w:b/>
          <w:sz w:val="32"/>
        </w:rPr>
      </w:pPr>
      <w:r w:rsidRPr="00FA6C97">
        <w:rPr>
          <w:rFonts w:ascii="Times New Roman" w:hAnsi="Times New Roman" w:cs="Times New Roman"/>
          <w:b/>
          <w:sz w:val="32"/>
        </w:rPr>
        <w:t xml:space="preserve">Section 2. </w:t>
      </w:r>
      <w:r w:rsidRPr="00FA6C97">
        <w:rPr>
          <w:rFonts w:ascii="Times New Roman" w:hAnsi="Times New Roman" w:cs="Times New Roman"/>
          <w:b/>
          <w:sz w:val="32"/>
          <w:u w:val="single"/>
        </w:rPr>
        <w:t>Le commissaire aux comptes</w:t>
      </w:r>
      <w:r w:rsidRPr="00FA6C97">
        <w:rPr>
          <w:rFonts w:ascii="Times New Roman" w:hAnsi="Times New Roman" w:cs="Times New Roman"/>
          <w:b/>
          <w:sz w:val="32"/>
        </w:rPr>
        <w:t xml:space="preserve"> </w:t>
      </w:r>
    </w:p>
    <w:p w14:paraId="463A6DEE" w14:textId="77777777" w:rsidR="00E818E7" w:rsidRPr="00E818E7" w:rsidRDefault="00E818E7"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sz w:val="28"/>
        </w:rPr>
      </w:pPr>
      <w:r>
        <w:rPr>
          <w:rFonts w:ascii="Times New Roman" w:hAnsi="Times New Roman" w:cs="Times New Roman"/>
          <w:b/>
          <w:sz w:val="28"/>
        </w:rPr>
        <w:tab/>
      </w:r>
    </w:p>
    <w:p w14:paraId="4A982611" w14:textId="77777777" w:rsidR="00B20550" w:rsidRPr="00E818E7" w:rsidRDefault="00E818E7" w:rsidP="004A19D4">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sz w:val="28"/>
        </w:rPr>
      </w:pPr>
      <w:r w:rsidRPr="00E818E7">
        <w:rPr>
          <w:rFonts w:ascii="Times New Roman" w:hAnsi="Times New Roman" w:cs="Times New Roman"/>
        </w:rPr>
        <w:t>Le commissa</w:t>
      </w:r>
      <w:r>
        <w:rPr>
          <w:rFonts w:ascii="Times New Roman" w:hAnsi="Times New Roman" w:cs="Times New Roman"/>
        </w:rPr>
        <w:t>ire</w:t>
      </w:r>
      <w:r w:rsidRPr="00E818E7">
        <w:rPr>
          <w:rFonts w:ascii="Times New Roman" w:hAnsi="Times New Roman" w:cs="Times New Roman"/>
        </w:rPr>
        <w:t xml:space="preserve"> aux comptes est </w:t>
      </w:r>
      <w:r>
        <w:rPr>
          <w:rFonts w:ascii="Times New Roman" w:hAnsi="Times New Roman" w:cs="Times New Roman"/>
        </w:rPr>
        <w:t>membre d’une profession réglementée obéissant à un statut particulier (</w:t>
      </w:r>
      <w:r w:rsidRPr="00E818E7">
        <w:rPr>
          <w:rFonts w:ascii="Times New Roman" w:hAnsi="Times New Roman" w:cs="Times New Roman"/>
          <w:b/>
        </w:rPr>
        <w:t>§1</w:t>
      </w:r>
      <w:r>
        <w:rPr>
          <w:rFonts w:ascii="Times New Roman" w:hAnsi="Times New Roman" w:cs="Times New Roman"/>
        </w:rPr>
        <w:t>.)</w:t>
      </w:r>
      <w:r w:rsidR="00E13C17">
        <w:rPr>
          <w:rFonts w:ascii="Times New Roman" w:hAnsi="Times New Roman" w:cs="Times New Roman"/>
        </w:rPr>
        <w:t>, dont la désignation est strictement réglementée (</w:t>
      </w:r>
      <w:r w:rsidR="00E13C17" w:rsidRPr="00E13C17">
        <w:rPr>
          <w:rFonts w:ascii="Times New Roman" w:hAnsi="Times New Roman" w:cs="Times New Roman"/>
          <w:b/>
        </w:rPr>
        <w:t>§2</w:t>
      </w:r>
      <w:r w:rsidR="00E13C17">
        <w:rPr>
          <w:rFonts w:ascii="Times New Roman" w:hAnsi="Times New Roman" w:cs="Times New Roman"/>
        </w:rPr>
        <w:t>.), rémunéré (</w:t>
      </w:r>
      <w:r w:rsidR="00E13C17" w:rsidRPr="00E13C17">
        <w:rPr>
          <w:rFonts w:ascii="Times New Roman" w:hAnsi="Times New Roman" w:cs="Times New Roman"/>
          <w:b/>
        </w:rPr>
        <w:t>§3</w:t>
      </w:r>
      <w:r w:rsidR="00E13C17">
        <w:rPr>
          <w:rFonts w:ascii="Times New Roman" w:hAnsi="Times New Roman" w:cs="Times New Roman"/>
        </w:rPr>
        <w:t>.) pour exercer des missions spécifiques (</w:t>
      </w:r>
      <w:r w:rsidR="00E13C17" w:rsidRPr="00E13C17">
        <w:rPr>
          <w:rFonts w:ascii="Times New Roman" w:hAnsi="Times New Roman" w:cs="Times New Roman"/>
          <w:b/>
        </w:rPr>
        <w:t>§4</w:t>
      </w:r>
      <w:r w:rsidR="00E13C17">
        <w:rPr>
          <w:rFonts w:ascii="Times New Roman" w:hAnsi="Times New Roman" w:cs="Times New Roman"/>
        </w:rPr>
        <w:t>.)</w:t>
      </w:r>
      <w:r>
        <w:rPr>
          <w:rFonts w:ascii="Times New Roman" w:hAnsi="Times New Roman" w:cs="Times New Roman"/>
        </w:rPr>
        <w:t xml:space="preserve"> </w:t>
      </w:r>
      <w:r w:rsidR="00E13C17">
        <w:rPr>
          <w:rFonts w:ascii="Times New Roman" w:hAnsi="Times New Roman" w:cs="Times New Roman"/>
        </w:rPr>
        <w:t>dont il est responsable (</w:t>
      </w:r>
      <w:r w:rsidR="00E13C17" w:rsidRPr="00E13C17">
        <w:rPr>
          <w:rFonts w:ascii="Times New Roman" w:hAnsi="Times New Roman" w:cs="Times New Roman"/>
          <w:b/>
        </w:rPr>
        <w:t>§5</w:t>
      </w:r>
      <w:r w:rsidR="00E13C17">
        <w:rPr>
          <w:rFonts w:ascii="Times New Roman" w:hAnsi="Times New Roman" w:cs="Times New Roman"/>
        </w:rPr>
        <w:t>.).</w:t>
      </w:r>
      <w:r w:rsidRPr="00E818E7">
        <w:rPr>
          <w:rFonts w:ascii="Times New Roman" w:hAnsi="Times New Roman" w:cs="Times New Roman"/>
          <w:sz w:val="28"/>
        </w:rPr>
        <w:tab/>
      </w:r>
    </w:p>
    <w:p w14:paraId="49F93583" w14:textId="77777777" w:rsidR="00E818E7" w:rsidRPr="00FA6C97" w:rsidRDefault="00E818E7"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p>
    <w:p w14:paraId="7886CC89"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tab/>
      </w:r>
      <w:r w:rsidRPr="00FA6C97">
        <w:rPr>
          <w:rFonts w:ascii="Times New Roman" w:hAnsi="Times New Roman" w:cs="Times New Roman"/>
          <w:b/>
          <w:sz w:val="28"/>
        </w:rPr>
        <w:tab/>
        <w:t xml:space="preserve">§1. </w:t>
      </w:r>
      <w:r w:rsidRPr="00FA6C97">
        <w:rPr>
          <w:rFonts w:ascii="Times New Roman" w:hAnsi="Times New Roman" w:cs="Times New Roman"/>
          <w:b/>
          <w:sz w:val="28"/>
        </w:rPr>
        <w:tab/>
      </w:r>
      <w:r w:rsidRPr="00FA6C97">
        <w:rPr>
          <w:rFonts w:ascii="Times New Roman" w:hAnsi="Times New Roman" w:cs="Times New Roman"/>
          <w:b/>
          <w:sz w:val="28"/>
          <w:u w:val="single"/>
        </w:rPr>
        <w:t>Le statut du commissaire aux comptes</w:t>
      </w:r>
    </w:p>
    <w:p w14:paraId="66619DD3"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sz w:val="28"/>
        </w:rPr>
      </w:pPr>
      <w:r w:rsidRPr="00FA6C97">
        <w:rPr>
          <w:rFonts w:ascii="Times New Roman" w:hAnsi="Times New Roman" w:cs="Times New Roman"/>
          <w:b/>
          <w:sz w:val="28"/>
        </w:rPr>
        <w:t xml:space="preserve"> </w:t>
      </w:r>
    </w:p>
    <w:p w14:paraId="49F0A3CF" w14:textId="118F4F84" w:rsidR="00B20550" w:rsidRPr="00FA6C97" w:rsidRDefault="00B20550" w:rsidP="004A19D4">
      <w:pPr>
        <w:tabs>
          <w:tab w:val="left" w:pos="28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Le commissaria</w:t>
      </w:r>
      <w:r w:rsidR="004A19D4">
        <w:rPr>
          <w:rFonts w:ascii="Times New Roman" w:hAnsi="Times New Roman" w:cs="Times New Roman"/>
        </w:rPr>
        <w:t>t</w:t>
      </w:r>
      <w:r w:rsidRPr="00FA6C97">
        <w:rPr>
          <w:rFonts w:ascii="Times New Roman" w:hAnsi="Times New Roman" w:cs="Times New Roman"/>
        </w:rPr>
        <w:t xml:space="preserve"> aux comptes est une profession réglementée dont l’exercice est contrôlé par le Haut Conseil du commissariat aux comptes (</w:t>
      </w:r>
      <w:r w:rsidRPr="00FA6C97">
        <w:rPr>
          <w:rFonts w:ascii="Times New Roman" w:hAnsi="Times New Roman" w:cs="Times New Roman"/>
          <w:b/>
        </w:rPr>
        <w:t>H3C</w:t>
      </w:r>
      <w:r w:rsidRPr="00FA6C97">
        <w:rPr>
          <w:rFonts w:ascii="Times New Roman" w:hAnsi="Times New Roman" w:cs="Times New Roman"/>
        </w:rPr>
        <w:t xml:space="preserve">). </w:t>
      </w:r>
    </w:p>
    <w:p w14:paraId="2FC91537" w14:textId="77777777" w:rsidR="00B20550" w:rsidRPr="00FA6C97" w:rsidRDefault="00B20550" w:rsidP="00132CE7">
      <w:pPr>
        <w:tabs>
          <w:tab w:val="left" w:pos="284"/>
          <w:tab w:val="left" w:pos="1418"/>
          <w:tab w:val="left" w:pos="1701"/>
          <w:tab w:val="left" w:pos="1985"/>
          <w:tab w:val="left" w:pos="2268"/>
          <w:tab w:val="left" w:pos="2552"/>
        </w:tabs>
        <w:ind w:left="851" w:hanging="284"/>
        <w:jc w:val="both"/>
        <w:rPr>
          <w:rFonts w:ascii="Times New Roman" w:hAnsi="Times New Roman" w:cs="Times New Roman"/>
        </w:rPr>
      </w:pPr>
    </w:p>
    <w:p w14:paraId="503FB0BA" w14:textId="77777777" w:rsidR="00B20550" w:rsidRPr="00FA6C97" w:rsidRDefault="00B20550" w:rsidP="004A19D4">
      <w:pPr>
        <w:widowControl w:val="0"/>
        <w:tabs>
          <w:tab w:val="left" w:pos="220"/>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Le commissariat aux comptes est une profession dont le caractère libéral se manifeste dans :  </w:t>
      </w:r>
    </w:p>
    <w:p w14:paraId="366BAFEE" w14:textId="77777777" w:rsidR="00B20550" w:rsidRPr="00FA6C97" w:rsidRDefault="00B20550" w:rsidP="004A70C9">
      <w:pPr>
        <w:pStyle w:val="Paragraphedeliste"/>
        <w:numPr>
          <w:ilvl w:val="0"/>
          <w:numId w:val="71"/>
        </w:numPr>
        <w:tabs>
          <w:tab w:val="left" w:pos="284"/>
          <w:tab w:val="left" w:pos="567"/>
          <w:tab w:val="left" w:pos="1418"/>
          <w:tab w:val="left" w:pos="1701"/>
          <w:tab w:val="left" w:pos="1985"/>
          <w:tab w:val="left" w:pos="2268"/>
          <w:tab w:val="left" w:pos="2552"/>
        </w:tabs>
        <w:ind w:left="284" w:hanging="284"/>
        <w:jc w:val="both"/>
        <w:rPr>
          <w:rFonts w:ascii="Times New Roman" w:hAnsi="Times New Roman" w:cs="Times New Roman"/>
        </w:rPr>
      </w:pPr>
      <w:r w:rsidRPr="00FA6C97">
        <w:rPr>
          <w:rFonts w:ascii="Times New Roman" w:hAnsi="Times New Roman" w:cs="Times New Roman"/>
          <w:b/>
          <w:i/>
        </w:rPr>
        <w:t>les conditions d’accès à la profession </w:t>
      </w:r>
      <w:r w:rsidRPr="00FA6C97">
        <w:rPr>
          <w:rFonts w:ascii="Times New Roman" w:hAnsi="Times New Roman" w:cs="Times New Roman"/>
        </w:rPr>
        <w:t xml:space="preserve">: seules les personnes physiques inscrites sur une liste d’aptitude établie à cet effet par une « </w:t>
      </w:r>
      <w:r w:rsidRPr="00FA6C97">
        <w:rPr>
          <w:rFonts w:ascii="Times New Roman" w:hAnsi="Times New Roman" w:cs="Times New Roman"/>
          <w:i/>
        </w:rPr>
        <w:t>commission régionale d’inscription</w:t>
      </w:r>
      <w:r w:rsidRPr="00FA6C97">
        <w:rPr>
          <w:rFonts w:ascii="Times New Roman" w:hAnsi="Times New Roman" w:cs="Times New Roman"/>
        </w:rPr>
        <w:t xml:space="preserve"> », composée de magistrats et de fonctionnaires près de la Cour d’appel peuvent exercer cette profession ; </w:t>
      </w:r>
    </w:p>
    <w:p w14:paraId="5C490790" w14:textId="77777777" w:rsidR="00B20550" w:rsidRPr="00FA6C97" w:rsidRDefault="00B20550" w:rsidP="004A70C9">
      <w:pPr>
        <w:pStyle w:val="Paragraphedeliste"/>
        <w:numPr>
          <w:ilvl w:val="0"/>
          <w:numId w:val="71"/>
        </w:numPr>
        <w:tabs>
          <w:tab w:val="left" w:pos="284"/>
          <w:tab w:val="left" w:pos="567"/>
          <w:tab w:val="left" w:pos="1418"/>
          <w:tab w:val="left" w:pos="1701"/>
          <w:tab w:val="left" w:pos="1985"/>
          <w:tab w:val="left" w:pos="2268"/>
          <w:tab w:val="left" w:pos="2552"/>
        </w:tabs>
        <w:ind w:left="284" w:hanging="284"/>
        <w:jc w:val="both"/>
        <w:rPr>
          <w:rFonts w:ascii="Times New Roman" w:hAnsi="Times New Roman" w:cs="Times New Roman"/>
        </w:rPr>
      </w:pPr>
      <w:r w:rsidRPr="00FA6C97">
        <w:rPr>
          <w:rFonts w:ascii="Times New Roman" w:hAnsi="Times New Roman" w:cs="Times New Roman"/>
          <w:b/>
          <w:i/>
        </w:rPr>
        <w:lastRenderedPageBreak/>
        <w:t>l’o</w:t>
      </w:r>
      <w:r w:rsidR="00417309" w:rsidRPr="00FA6C97">
        <w:rPr>
          <w:rFonts w:ascii="Times New Roman" w:hAnsi="Times New Roman" w:cs="Times New Roman"/>
          <w:b/>
          <w:i/>
        </w:rPr>
        <w:t>r</w:t>
      </w:r>
      <w:r w:rsidRPr="00FA6C97">
        <w:rPr>
          <w:rFonts w:ascii="Times New Roman" w:hAnsi="Times New Roman" w:cs="Times New Roman"/>
          <w:b/>
          <w:i/>
        </w:rPr>
        <w:t>ganisation de la profession</w:t>
      </w:r>
      <w:r w:rsidRPr="00FA6C97">
        <w:rPr>
          <w:rFonts w:ascii="Times New Roman" w:hAnsi="Times New Roman" w:cs="Times New Roman"/>
        </w:rPr>
        <w:t xml:space="preserve"> : la profession est représentée par la compagnie nationale des commissaires aux comptes et  dont l’exercice est réglementé par le Haut Conseil du commissariat aux comptes ; </w:t>
      </w:r>
    </w:p>
    <w:p w14:paraId="78B411CD" w14:textId="77777777" w:rsidR="00B20550" w:rsidRPr="00FA6C97" w:rsidRDefault="00B20550" w:rsidP="004A70C9">
      <w:pPr>
        <w:pStyle w:val="Paragraphedeliste"/>
        <w:widowControl w:val="0"/>
        <w:numPr>
          <w:ilvl w:val="0"/>
          <w:numId w:val="70"/>
        </w:numPr>
        <w:tabs>
          <w:tab w:val="left" w:pos="284"/>
          <w:tab w:val="left" w:pos="567"/>
          <w:tab w:val="left" w:pos="1418"/>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b/>
          <w:i/>
        </w:rPr>
        <w:t>l’interdiction faite aux commissaires aux comptes d’exercer </w:t>
      </w:r>
      <w:r w:rsidRPr="00FA6C97">
        <w:rPr>
          <w:rFonts w:ascii="Times New Roman" w:hAnsi="Times New Roman" w:cs="Times New Roman"/>
        </w:rPr>
        <w:t xml:space="preserve">: </w:t>
      </w:r>
    </w:p>
    <w:p w14:paraId="2F1BD44B" w14:textId="77777777" w:rsidR="00B20550" w:rsidRPr="00FA6C97" w:rsidRDefault="00B20550" w:rsidP="004A19D4">
      <w:pPr>
        <w:widowControl w:val="0"/>
        <w:tabs>
          <w:tab w:val="left" w:pos="284"/>
          <w:tab w:val="left" w:pos="567"/>
          <w:tab w:val="left" w:pos="1134"/>
          <w:tab w:val="left" w:pos="1418"/>
          <w:tab w:val="left" w:pos="1701"/>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ab/>
        <w:t>-</w:t>
      </w:r>
      <w:r w:rsidRPr="00FA6C97">
        <w:rPr>
          <w:rFonts w:ascii="Times New Roman" w:hAnsi="Times New Roman" w:cs="Times New Roman"/>
        </w:rPr>
        <w:tab/>
        <w:t xml:space="preserve">une </w:t>
      </w:r>
      <w:r w:rsidRPr="00FA6C97">
        <w:rPr>
          <w:rFonts w:ascii="Times New Roman" w:hAnsi="Times New Roman" w:cs="Times New Roman"/>
          <w:bCs/>
        </w:rPr>
        <w:t xml:space="preserve">activité commerciale </w:t>
      </w:r>
      <w:r w:rsidRPr="00FA6C97">
        <w:rPr>
          <w:rFonts w:ascii="Times New Roman" w:hAnsi="Times New Roman" w:cs="Times New Roman"/>
        </w:rPr>
        <w:t xml:space="preserve">et, plus généralement, </w:t>
      </w:r>
    </w:p>
    <w:p w14:paraId="59AC0D99" w14:textId="77777777" w:rsidR="00B20550" w:rsidRPr="00FA6C97" w:rsidRDefault="00B20550" w:rsidP="004A19D4">
      <w:pPr>
        <w:widowControl w:val="0"/>
        <w:tabs>
          <w:tab w:val="left" w:pos="284"/>
          <w:tab w:val="left" w:pos="567"/>
          <w:tab w:val="left" w:pos="1134"/>
          <w:tab w:val="left" w:pos="1418"/>
          <w:tab w:val="left" w:pos="1701"/>
        </w:tabs>
        <w:autoSpaceDE w:val="0"/>
        <w:autoSpaceDN w:val="0"/>
        <w:adjustRightInd w:val="0"/>
        <w:ind w:left="284" w:hanging="284"/>
        <w:jc w:val="both"/>
        <w:rPr>
          <w:rFonts w:ascii="Times New Roman" w:hAnsi="Times New Roman" w:cs="Times New Roman"/>
          <w:bCs/>
        </w:rPr>
      </w:pPr>
      <w:r w:rsidRPr="00FA6C97">
        <w:rPr>
          <w:rFonts w:ascii="Times New Roman" w:hAnsi="Times New Roman" w:cs="Times New Roman"/>
        </w:rPr>
        <w:tab/>
        <w:t>-</w:t>
      </w:r>
      <w:r w:rsidRPr="00FA6C97">
        <w:rPr>
          <w:rFonts w:ascii="Times New Roman" w:hAnsi="Times New Roman" w:cs="Times New Roman"/>
        </w:rPr>
        <w:tab/>
        <w:t xml:space="preserve">une </w:t>
      </w:r>
      <w:r w:rsidRPr="00FA6C97">
        <w:rPr>
          <w:rFonts w:ascii="Times New Roman" w:hAnsi="Times New Roman" w:cs="Times New Roman"/>
          <w:bCs/>
        </w:rPr>
        <w:t xml:space="preserve">activité susceptible de porter atteinte à leur indépendance ; </w:t>
      </w:r>
    </w:p>
    <w:p w14:paraId="389283F2" w14:textId="77777777" w:rsidR="00417309" w:rsidRPr="00FA6C97" w:rsidRDefault="00B20550" w:rsidP="004A70C9">
      <w:pPr>
        <w:pStyle w:val="Paragraphedeliste"/>
        <w:widowControl w:val="0"/>
        <w:numPr>
          <w:ilvl w:val="0"/>
          <w:numId w:val="70"/>
        </w:numPr>
        <w:tabs>
          <w:tab w:val="left" w:pos="284"/>
          <w:tab w:val="left" w:pos="567"/>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b/>
          <w:i/>
        </w:rPr>
        <w:t xml:space="preserve">la protection du titre de </w:t>
      </w:r>
      <w:r w:rsidRPr="00FA6C97">
        <w:rPr>
          <w:rFonts w:ascii="Times New Roman" w:hAnsi="Times New Roman" w:cs="Times New Roman"/>
          <w:b/>
          <w:bCs/>
          <w:i/>
        </w:rPr>
        <w:t>commissaire aux comptes </w:t>
      </w:r>
      <w:r w:rsidRPr="00FA6C97">
        <w:rPr>
          <w:rFonts w:ascii="Times New Roman" w:hAnsi="Times New Roman" w:cs="Times New Roman"/>
          <w:bCs/>
        </w:rPr>
        <w:t xml:space="preserve">; </w:t>
      </w:r>
    </w:p>
    <w:p w14:paraId="67DC9AD3" w14:textId="67B6AC84" w:rsidR="00B20550" w:rsidRPr="00FA6C97" w:rsidRDefault="00B20550" w:rsidP="004A70C9">
      <w:pPr>
        <w:pStyle w:val="Paragraphedeliste"/>
        <w:widowControl w:val="0"/>
        <w:numPr>
          <w:ilvl w:val="0"/>
          <w:numId w:val="70"/>
        </w:numPr>
        <w:tabs>
          <w:tab w:val="left" w:pos="284"/>
          <w:tab w:val="left" w:pos="567"/>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b/>
          <w:bCs/>
          <w:i/>
        </w:rPr>
        <w:t xml:space="preserve">la répression pénale </w:t>
      </w:r>
      <w:r w:rsidRPr="00FA6C97">
        <w:rPr>
          <w:rFonts w:ascii="Times New Roman" w:hAnsi="Times New Roman" w:cs="Times New Roman"/>
          <w:b/>
          <w:i/>
        </w:rPr>
        <w:t>de l’exercice illicite de la profession</w:t>
      </w:r>
      <w:r w:rsidR="005648F0">
        <w:rPr>
          <w:rFonts w:ascii="Times New Roman" w:hAnsi="Times New Roman" w:cs="Times New Roman"/>
        </w:rPr>
        <w:t>.</w:t>
      </w:r>
    </w:p>
    <w:p w14:paraId="152C8E89"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6964D73D" w14:textId="77777777" w:rsidR="00B20550" w:rsidRPr="00FA6C97" w:rsidRDefault="00D135EA" w:rsidP="00132CE7">
      <w:pPr>
        <w:widowControl w:val="0"/>
        <w:tabs>
          <w:tab w:val="left" w:pos="567"/>
          <w:tab w:val="left" w:pos="851"/>
          <w:tab w:val="left" w:pos="1134"/>
        </w:tabs>
        <w:autoSpaceDE w:val="0"/>
        <w:autoSpaceDN w:val="0"/>
        <w:adjustRightInd w:val="0"/>
        <w:ind w:firstLine="284"/>
        <w:jc w:val="both"/>
        <w:rPr>
          <w:rFonts w:ascii="Times New Roman" w:hAnsi="Times New Roman" w:cs="Times New Roman"/>
          <w:b/>
          <w:sz w:val="28"/>
        </w:rPr>
      </w:pPr>
      <w:r>
        <w:rPr>
          <w:rFonts w:ascii="Times New Roman" w:hAnsi="Times New Roman" w:cs="Times New Roman"/>
          <w:b/>
          <w:sz w:val="28"/>
        </w:rPr>
        <w:tab/>
      </w:r>
      <w:r w:rsidR="00B20550" w:rsidRPr="00FA6C97">
        <w:rPr>
          <w:rFonts w:ascii="Times New Roman" w:hAnsi="Times New Roman" w:cs="Times New Roman"/>
          <w:b/>
          <w:sz w:val="28"/>
        </w:rPr>
        <w:t xml:space="preserve">§2. </w:t>
      </w:r>
      <w:r w:rsidR="00B20550" w:rsidRPr="00FA6C97">
        <w:rPr>
          <w:rFonts w:ascii="Times New Roman" w:hAnsi="Times New Roman" w:cs="Times New Roman"/>
          <w:b/>
          <w:sz w:val="28"/>
        </w:rPr>
        <w:tab/>
      </w:r>
      <w:r w:rsidR="00B20550" w:rsidRPr="00FA6C97">
        <w:rPr>
          <w:rFonts w:ascii="Times New Roman" w:hAnsi="Times New Roman" w:cs="Times New Roman"/>
          <w:b/>
          <w:sz w:val="28"/>
          <w:u w:val="single"/>
        </w:rPr>
        <w:t>La désignation du commissaire aux comptes</w:t>
      </w:r>
    </w:p>
    <w:p w14:paraId="5CA22536"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ab/>
      </w:r>
      <w:r w:rsidRPr="00FA6C97">
        <w:rPr>
          <w:rFonts w:ascii="Times New Roman" w:hAnsi="Times New Roman" w:cs="Times New Roman"/>
          <w:b/>
        </w:rPr>
        <w:tab/>
      </w:r>
      <w:r w:rsidRPr="00FA6C97">
        <w:rPr>
          <w:rFonts w:ascii="Times New Roman" w:hAnsi="Times New Roman" w:cs="Times New Roman"/>
          <w:b/>
        </w:rPr>
        <w:tab/>
      </w:r>
    </w:p>
    <w:p w14:paraId="537A7197" w14:textId="77777777" w:rsidR="00B20550" w:rsidRPr="00FA6C97" w:rsidRDefault="00B20550" w:rsidP="004A19D4">
      <w:pPr>
        <w:tabs>
          <w:tab w:val="left" w:pos="284"/>
          <w:tab w:val="left" w:pos="567"/>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b/>
          <w:u w:val="single"/>
        </w:rPr>
        <w:t>Désignation obligatoire</w:t>
      </w:r>
      <w:r w:rsidRPr="00FA6C97">
        <w:rPr>
          <w:rFonts w:ascii="Times New Roman" w:hAnsi="Times New Roman" w:cs="Times New Roman"/>
          <w:b/>
        </w:rPr>
        <w:t xml:space="preserve"> </w:t>
      </w:r>
      <w:r w:rsidRPr="00FA6C97">
        <w:rPr>
          <w:rFonts w:ascii="Times New Roman" w:hAnsi="Times New Roman" w:cs="Times New Roman"/>
        </w:rPr>
        <w:t>- La loi PACTE du 22 mai 2019 et son décret d’application ont modifié les seuils de désignation des commissaires aux comptes. Les nouvelles mesures s'appliquent à partir du 1</w:t>
      </w:r>
      <w:r w:rsidRPr="00FA6C97">
        <w:rPr>
          <w:rFonts w:ascii="Times New Roman" w:hAnsi="Times New Roman" w:cs="Times New Roman"/>
          <w:vertAlign w:val="superscript"/>
        </w:rPr>
        <w:t>er</w:t>
      </w:r>
      <w:r w:rsidRPr="00FA6C97">
        <w:rPr>
          <w:rFonts w:ascii="Times New Roman" w:hAnsi="Times New Roman" w:cs="Times New Roman"/>
        </w:rPr>
        <w:t xml:space="preserve"> exercice clos après la publication du décret (au plus tard le 1</w:t>
      </w:r>
      <w:r w:rsidRPr="00FA6C97">
        <w:rPr>
          <w:rFonts w:ascii="Times New Roman" w:hAnsi="Times New Roman" w:cs="Times New Roman"/>
          <w:vertAlign w:val="superscript"/>
        </w:rPr>
        <w:t>er </w:t>
      </w:r>
      <w:r w:rsidRPr="00FA6C97">
        <w:rPr>
          <w:rFonts w:ascii="Times New Roman" w:hAnsi="Times New Roman" w:cs="Times New Roman"/>
        </w:rPr>
        <w:t>septembre 2019). Les mandats en cours doivent se poursuivre jusqu'à leur date d'expiration.</w:t>
      </w:r>
    </w:p>
    <w:p w14:paraId="1B649A0E"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1134"/>
        <w:jc w:val="both"/>
        <w:rPr>
          <w:rFonts w:ascii="Times New Roman" w:hAnsi="Times New Roman" w:cs="Times New Roman"/>
        </w:rPr>
      </w:pPr>
    </w:p>
    <w:p w14:paraId="7D76C9A6" w14:textId="77777777" w:rsidR="00B20550" w:rsidRPr="00D75042" w:rsidRDefault="00B20550" w:rsidP="004A19D4">
      <w:pPr>
        <w:tabs>
          <w:tab w:val="left" w:pos="284"/>
          <w:tab w:val="left" w:pos="567"/>
          <w:tab w:val="left" w:pos="1418"/>
          <w:tab w:val="left" w:pos="1701"/>
          <w:tab w:val="left" w:pos="1985"/>
          <w:tab w:val="left" w:pos="2268"/>
          <w:tab w:val="left" w:pos="2552"/>
        </w:tabs>
        <w:jc w:val="both"/>
        <w:rPr>
          <w:rFonts w:ascii="Times New Roman" w:hAnsi="Times New Roman" w:cs="Times New Roman"/>
          <w:b/>
        </w:rPr>
      </w:pPr>
      <w:r w:rsidRPr="00D75042">
        <w:rPr>
          <w:rFonts w:ascii="Times New Roman" w:hAnsi="Times New Roman" w:cs="Times New Roman"/>
          <w:b/>
        </w:rPr>
        <w:t xml:space="preserve">Un commissaire aux comptes </w:t>
      </w:r>
      <w:r w:rsidRPr="00D75042">
        <w:rPr>
          <w:rFonts w:ascii="Times New Roman" w:hAnsi="Times New Roman" w:cs="Times New Roman"/>
          <w:b/>
          <w:u w:val="single"/>
        </w:rPr>
        <w:t>doit</w:t>
      </w:r>
      <w:r w:rsidRPr="00D75042">
        <w:rPr>
          <w:rFonts w:ascii="Times New Roman" w:hAnsi="Times New Roman" w:cs="Times New Roman"/>
          <w:b/>
        </w:rPr>
        <w:t xml:space="preserve"> être désigné dans : </w:t>
      </w:r>
    </w:p>
    <w:p w14:paraId="5122D8D8" w14:textId="77777777" w:rsidR="00E13C17" w:rsidRPr="00D75042" w:rsidRDefault="00E13C17" w:rsidP="00132CE7">
      <w:pPr>
        <w:tabs>
          <w:tab w:val="left" w:pos="284"/>
          <w:tab w:val="left" w:pos="567"/>
          <w:tab w:val="left" w:pos="1418"/>
          <w:tab w:val="left" w:pos="1701"/>
          <w:tab w:val="left" w:pos="1985"/>
          <w:tab w:val="left" w:pos="2268"/>
          <w:tab w:val="left" w:pos="2552"/>
        </w:tabs>
        <w:ind w:left="851" w:hanging="284"/>
        <w:jc w:val="both"/>
        <w:rPr>
          <w:rFonts w:ascii="Times New Roman" w:hAnsi="Times New Roman" w:cs="Times New Roman"/>
          <w:b/>
        </w:rPr>
      </w:pPr>
    </w:p>
    <w:p w14:paraId="40E5B3E8" w14:textId="77777777" w:rsidR="00B20550" w:rsidRPr="00D75042" w:rsidRDefault="00B20550" w:rsidP="004A70C9">
      <w:pPr>
        <w:pStyle w:val="Paragraphedeliste"/>
        <w:numPr>
          <w:ilvl w:val="0"/>
          <w:numId w:val="72"/>
        </w:numPr>
        <w:tabs>
          <w:tab w:val="left" w:pos="284"/>
          <w:tab w:val="left" w:pos="567"/>
          <w:tab w:val="left" w:pos="1985"/>
          <w:tab w:val="left" w:pos="2268"/>
          <w:tab w:val="left" w:pos="2552"/>
        </w:tabs>
        <w:ind w:left="284" w:hanging="284"/>
        <w:jc w:val="both"/>
        <w:rPr>
          <w:rFonts w:ascii="Times New Roman" w:hAnsi="Times New Roman" w:cs="Times New Roman"/>
          <w:b/>
        </w:rPr>
      </w:pPr>
      <w:r w:rsidRPr="00D75042">
        <w:rPr>
          <w:rFonts w:ascii="Times New Roman" w:hAnsi="Times New Roman" w:cs="Times New Roman"/>
          <w:b/>
        </w:rPr>
        <w:t xml:space="preserve">les sociétés commerciales qui dépassent à la clôture d’un exercice deux des trois seuils suivants : </w:t>
      </w:r>
    </w:p>
    <w:p w14:paraId="4733922A" w14:textId="64C91DBF" w:rsidR="00B20550" w:rsidRPr="00D75042" w:rsidRDefault="004A19D4" w:rsidP="004A19D4">
      <w:pPr>
        <w:pStyle w:val="Paragraphedeliste"/>
        <w:tabs>
          <w:tab w:val="left" w:pos="284"/>
          <w:tab w:val="left" w:pos="567"/>
          <w:tab w:val="left" w:pos="1418"/>
          <w:tab w:val="left" w:pos="1701"/>
          <w:tab w:val="left" w:pos="1985"/>
          <w:tab w:val="left" w:pos="2268"/>
          <w:tab w:val="left" w:pos="2552"/>
        </w:tabs>
        <w:ind w:left="284" w:hanging="284"/>
        <w:jc w:val="both"/>
        <w:rPr>
          <w:rFonts w:ascii="Times New Roman" w:hAnsi="Times New Roman" w:cs="Times New Roman"/>
          <w:b/>
        </w:rPr>
      </w:pPr>
      <w:r>
        <w:rPr>
          <w:rFonts w:ascii="Times New Roman" w:hAnsi="Times New Roman" w:cs="Times New Roman"/>
          <w:b/>
        </w:rPr>
        <w:tab/>
      </w:r>
      <w:r w:rsidR="00B20550" w:rsidRPr="00D75042">
        <w:rPr>
          <w:rFonts w:ascii="Times New Roman" w:hAnsi="Times New Roman" w:cs="Times New Roman"/>
          <w:b/>
        </w:rPr>
        <w:t>-</w:t>
      </w:r>
      <w:r w:rsidR="00B20550" w:rsidRPr="00D75042">
        <w:rPr>
          <w:rFonts w:ascii="Times New Roman" w:hAnsi="Times New Roman" w:cs="Times New Roman"/>
          <w:b/>
        </w:rPr>
        <w:tab/>
        <w:t xml:space="preserve">4 millions d’euros de bilan, </w:t>
      </w:r>
    </w:p>
    <w:p w14:paraId="207B28A8" w14:textId="12870F58" w:rsidR="00B20550" w:rsidRPr="00D75042" w:rsidRDefault="004A19D4" w:rsidP="004A19D4">
      <w:pPr>
        <w:pStyle w:val="Paragraphedeliste"/>
        <w:tabs>
          <w:tab w:val="left" w:pos="284"/>
          <w:tab w:val="left" w:pos="567"/>
          <w:tab w:val="left" w:pos="1418"/>
          <w:tab w:val="left" w:pos="1701"/>
          <w:tab w:val="left" w:pos="1985"/>
          <w:tab w:val="left" w:pos="2268"/>
          <w:tab w:val="left" w:pos="2552"/>
        </w:tabs>
        <w:ind w:left="284" w:hanging="284"/>
        <w:jc w:val="both"/>
        <w:rPr>
          <w:rFonts w:ascii="Times New Roman" w:hAnsi="Times New Roman" w:cs="Times New Roman"/>
          <w:b/>
        </w:rPr>
      </w:pPr>
      <w:r>
        <w:rPr>
          <w:rFonts w:ascii="Times New Roman" w:hAnsi="Times New Roman" w:cs="Times New Roman"/>
          <w:b/>
        </w:rPr>
        <w:tab/>
      </w:r>
      <w:r w:rsidR="00B20550" w:rsidRPr="00D75042">
        <w:rPr>
          <w:rFonts w:ascii="Times New Roman" w:hAnsi="Times New Roman" w:cs="Times New Roman"/>
          <w:b/>
        </w:rPr>
        <w:t>-</w:t>
      </w:r>
      <w:r w:rsidR="00B20550" w:rsidRPr="00D75042">
        <w:rPr>
          <w:rFonts w:ascii="Times New Roman" w:hAnsi="Times New Roman" w:cs="Times New Roman"/>
          <w:b/>
        </w:rPr>
        <w:tab/>
        <w:t xml:space="preserve">8 millions d’euros de chiffre d’affaires, </w:t>
      </w:r>
    </w:p>
    <w:p w14:paraId="2FD36EE1" w14:textId="62645193" w:rsidR="00B20550" w:rsidRDefault="004A19D4" w:rsidP="004A19D4">
      <w:pPr>
        <w:pStyle w:val="Paragraphedeliste"/>
        <w:tabs>
          <w:tab w:val="left" w:pos="284"/>
          <w:tab w:val="left" w:pos="567"/>
          <w:tab w:val="left" w:pos="1418"/>
          <w:tab w:val="left" w:pos="1701"/>
          <w:tab w:val="left" w:pos="1985"/>
          <w:tab w:val="left" w:pos="2268"/>
          <w:tab w:val="left" w:pos="2552"/>
        </w:tabs>
        <w:ind w:left="284" w:hanging="284"/>
        <w:jc w:val="both"/>
        <w:rPr>
          <w:rFonts w:ascii="Times New Roman" w:hAnsi="Times New Roman" w:cs="Times New Roman"/>
        </w:rPr>
      </w:pPr>
      <w:r>
        <w:rPr>
          <w:rFonts w:ascii="Times New Roman" w:hAnsi="Times New Roman" w:cs="Times New Roman"/>
          <w:b/>
        </w:rPr>
        <w:tab/>
      </w:r>
      <w:r w:rsidR="00B20550" w:rsidRPr="00D75042">
        <w:rPr>
          <w:rFonts w:ascii="Times New Roman" w:hAnsi="Times New Roman" w:cs="Times New Roman"/>
          <w:b/>
        </w:rPr>
        <w:t xml:space="preserve">- </w:t>
      </w:r>
      <w:r w:rsidR="00B20550" w:rsidRPr="00D75042">
        <w:rPr>
          <w:rFonts w:ascii="Times New Roman" w:hAnsi="Times New Roman" w:cs="Times New Roman"/>
          <w:b/>
        </w:rPr>
        <w:tab/>
        <w:t>50 salariés </w:t>
      </w:r>
      <w:r w:rsidR="00B20550" w:rsidRPr="00FA6C97">
        <w:rPr>
          <w:rFonts w:ascii="Times New Roman" w:hAnsi="Times New Roman" w:cs="Times New Roman"/>
        </w:rPr>
        <w:t xml:space="preserve">; </w:t>
      </w:r>
    </w:p>
    <w:p w14:paraId="5D5169E7" w14:textId="77777777" w:rsidR="00E13C17" w:rsidRPr="00FA6C97" w:rsidRDefault="00E13C17" w:rsidP="004A19D4">
      <w:pPr>
        <w:pStyle w:val="Paragraphedeliste"/>
        <w:tabs>
          <w:tab w:val="left" w:pos="284"/>
          <w:tab w:val="left" w:pos="567"/>
          <w:tab w:val="left" w:pos="1418"/>
          <w:tab w:val="left" w:pos="1701"/>
          <w:tab w:val="left" w:pos="1985"/>
          <w:tab w:val="left" w:pos="2268"/>
          <w:tab w:val="left" w:pos="2552"/>
        </w:tabs>
        <w:ind w:left="284" w:hanging="284"/>
        <w:jc w:val="both"/>
        <w:rPr>
          <w:rFonts w:ascii="Times New Roman" w:hAnsi="Times New Roman" w:cs="Times New Roman"/>
        </w:rPr>
      </w:pPr>
    </w:p>
    <w:p w14:paraId="1758BDA7" w14:textId="77777777" w:rsidR="00B20550" w:rsidRDefault="00B20550" w:rsidP="004A70C9">
      <w:pPr>
        <w:pStyle w:val="Paragraphedeliste"/>
        <w:numPr>
          <w:ilvl w:val="0"/>
          <w:numId w:val="72"/>
        </w:numPr>
        <w:tabs>
          <w:tab w:val="left" w:pos="284"/>
          <w:tab w:val="left" w:pos="567"/>
          <w:tab w:val="left" w:pos="1418"/>
          <w:tab w:val="left" w:pos="1985"/>
          <w:tab w:val="left" w:pos="2268"/>
          <w:tab w:val="left" w:pos="2552"/>
        </w:tabs>
        <w:ind w:left="284" w:hanging="284"/>
        <w:jc w:val="both"/>
        <w:rPr>
          <w:rFonts w:ascii="Times New Roman" w:hAnsi="Times New Roman" w:cs="Times New Roman"/>
        </w:rPr>
      </w:pPr>
      <w:r w:rsidRPr="00FA6C97">
        <w:rPr>
          <w:rFonts w:ascii="Times New Roman" w:hAnsi="Times New Roman" w:cs="Times New Roman"/>
        </w:rPr>
        <w:t xml:space="preserve">les sociétés qui contrôlent ou sont contrôlées par d’autres en cas de dépassement de certains seuils ; </w:t>
      </w:r>
    </w:p>
    <w:p w14:paraId="42707760" w14:textId="77777777" w:rsidR="00E13C17" w:rsidRPr="00FA6C97" w:rsidRDefault="00E13C17" w:rsidP="004A19D4">
      <w:pPr>
        <w:pStyle w:val="Paragraphedeliste"/>
        <w:tabs>
          <w:tab w:val="left" w:pos="284"/>
          <w:tab w:val="left" w:pos="567"/>
          <w:tab w:val="left" w:pos="1418"/>
          <w:tab w:val="left" w:pos="1985"/>
          <w:tab w:val="left" w:pos="2268"/>
          <w:tab w:val="left" w:pos="2552"/>
        </w:tabs>
        <w:ind w:left="284" w:hanging="284"/>
        <w:jc w:val="both"/>
        <w:rPr>
          <w:rFonts w:ascii="Times New Roman" w:hAnsi="Times New Roman" w:cs="Times New Roman"/>
        </w:rPr>
      </w:pPr>
    </w:p>
    <w:p w14:paraId="6FA07131" w14:textId="77777777" w:rsidR="00B20550" w:rsidRPr="00D135EA" w:rsidRDefault="00B20550" w:rsidP="004A70C9">
      <w:pPr>
        <w:pStyle w:val="Paragraphedeliste"/>
        <w:numPr>
          <w:ilvl w:val="0"/>
          <w:numId w:val="72"/>
        </w:numPr>
        <w:tabs>
          <w:tab w:val="left" w:pos="284"/>
          <w:tab w:val="left" w:pos="567"/>
          <w:tab w:val="left" w:pos="1418"/>
          <w:tab w:val="left" w:pos="1985"/>
          <w:tab w:val="left" w:pos="2268"/>
          <w:tab w:val="left" w:pos="2552"/>
        </w:tabs>
        <w:ind w:left="284" w:hanging="284"/>
        <w:jc w:val="both"/>
        <w:rPr>
          <w:rFonts w:ascii="Times New Roman" w:hAnsi="Times New Roman" w:cs="Times New Roman"/>
        </w:rPr>
      </w:pPr>
      <w:r w:rsidRPr="005E4F5F">
        <w:rPr>
          <w:rFonts w:ascii="Times New Roman" w:hAnsi="Times New Roman" w:cs="Times New Roman"/>
          <w:b/>
        </w:rPr>
        <w:t>les SARL</w:t>
      </w:r>
      <w:r w:rsidR="00E13C17" w:rsidRPr="005E4F5F">
        <w:rPr>
          <w:rStyle w:val="Appelnotedebasdep"/>
          <w:rFonts w:ascii="Times New Roman" w:hAnsi="Times New Roman" w:cs="Times New Roman"/>
        </w:rPr>
        <w:footnoteReference w:id="183"/>
      </w:r>
      <w:r w:rsidR="00E13C17" w:rsidRPr="005E4F5F">
        <w:rPr>
          <w:rFonts w:ascii="Times New Roman" w:hAnsi="Times New Roman" w:cs="Times New Roman"/>
          <w:b/>
        </w:rPr>
        <w:t xml:space="preserve"> </w:t>
      </w:r>
      <w:r w:rsidRPr="005E4F5F">
        <w:rPr>
          <w:rFonts w:ascii="Times New Roman" w:hAnsi="Times New Roman" w:cs="Times New Roman"/>
          <w:b/>
        </w:rPr>
        <w:t>et SNC</w:t>
      </w:r>
      <w:r w:rsidR="00E13C17" w:rsidRPr="005E4F5F">
        <w:rPr>
          <w:rStyle w:val="Appelnotedebasdep"/>
          <w:rFonts w:ascii="Times New Roman" w:hAnsi="Times New Roman" w:cs="Times New Roman"/>
        </w:rPr>
        <w:footnoteReference w:id="184"/>
      </w:r>
      <w:r w:rsidRPr="005E4F5F">
        <w:rPr>
          <w:rFonts w:ascii="Times New Roman" w:hAnsi="Times New Roman" w:cs="Times New Roman"/>
          <w:b/>
        </w:rPr>
        <w:t xml:space="preserve"> à la demande des associés représentant le </w:t>
      </w:r>
      <w:r w:rsidR="007D784C">
        <w:rPr>
          <w:rFonts w:ascii="Times New Roman" w:hAnsi="Times New Roman" w:cs="Times New Roman"/>
          <w:b/>
        </w:rPr>
        <w:t>tiers</w:t>
      </w:r>
      <w:r w:rsidRPr="005E4F5F">
        <w:rPr>
          <w:rFonts w:ascii="Times New Roman" w:hAnsi="Times New Roman" w:cs="Times New Roman"/>
          <w:b/>
        </w:rPr>
        <w:t xml:space="preserve"> du capital</w:t>
      </w:r>
      <w:r w:rsidRPr="00FA6C97">
        <w:rPr>
          <w:rFonts w:ascii="Times New Roman" w:hAnsi="Times New Roman" w:cs="Times New Roman"/>
        </w:rPr>
        <w:t xml:space="preserve">. </w:t>
      </w:r>
    </w:p>
    <w:p w14:paraId="79236467" w14:textId="77777777" w:rsidR="00B20550" w:rsidRPr="00FA6C97" w:rsidRDefault="00B20550" w:rsidP="004A19D4">
      <w:pPr>
        <w:tabs>
          <w:tab w:val="left" w:pos="0"/>
          <w:tab w:val="left" w:pos="567"/>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Les personnes qui sont tenues d'établir des comptes consolidés doivent désigner </w:t>
      </w:r>
      <w:r w:rsidRPr="00FA6C97">
        <w:rPr>
          <w:rFonts w:ascii="Times New Roman" w:hAnsi="Times New Roman" w:cs="Times New Roman"/>
          <w:b/>
          <w:bCs/>
          <w:u w:val="single"/>
        </w:rPr>
        <w:t>deux</w:t>
      </w:r>
      <w:r w:rsidRPr="00FA6C97">
        <w:rPr>
          <w:rFonts w:ascii="Times New Roman" w:hAnsi="Times New Roman" w:cs="Times New Roman"/>
          <w:b/>
          <w:bCs/>
        </w:rPr>
        <w:t xml:space="preserve"> commissaires aux comptes </w:t>
      </w:r>
      <w:r w:rsidRPr="00FA6C97">
        <w:rPr>
          <w:rFonts w:ascii="Times New Roman" w:hAnsi="Times New Roman" w:cs="Times New Roman"/>
        </w:rPr>
        <w:t>indépendants l'un de l'autre, c'est-à-dire qu'ils ne doivent pas appartenir à la même structure d'exercice professionnel.</w:t>
      </w:r>
    </w:p>
    <w:p w14:paraId="5DCFAA25" w14:textId="77777777" w:rsidR="00B20550" w:rsidRPr="00FA6C97" w:rsidRDefault="00B20550" w:rsidP="004A19D4">
      <w:pPr>
        <w:tabs>
          <w:tab w:val="left" w:pos="284"/>
          <w:tab w:val="left" w:pos="567"/>
          <w:tab w:val="left" w:pos="851"/>
          <w:tab w:val="left" w:pos="1134"/>
          <w:tab w:val="left" w:pos="1418"/>
          <w:tab w:val="left" w:pos="1701"/>
          <w:tab w:val="left" w:pos="1985"/>
          <w:tab w:val="left" w:pos="2268"/>
          <w:tab w:val="left" w:pos="2552"/>
        </w:tabs>
        <w:ind w:left="284" w:hanging="284"/>
        <w:jc w:val="both"/>
        <w:rPr>
          <w:rFonts w:ascii="Times New Roman" w:hAnsi="Times New Roman" w:cs="Times New Roman"/>
        </w:rPr>
      </w:pPr>
    </w:p>
    <w:p w14:paraId="02BF287C" w14:textId="415C89A9" w:rsidR="00E13C17" w:rsidRPr="00FA6C97" w:rsidRDefault="00B20550" w:rsidP="004A19D4">
      <w:pPr>
        <w:tabs>
          <w:tab w:val="left" w:pos="284"/>
          <w:tab w:val="left" w:pos="567"/>
          <w:tab w:val="left" w:pos="851"/>
          <w:tab w:val="left" w:pos="1134"/>
          <w:tab w:val="left" w:pos="1418"/>
          <w:tab w:val="left" w:pos="1701"/>
          <w:tab w:val="left" w:pos="1985"/>
          <w:tab w:val="left" w:pos="2268"/>
          <w:tab w:val="left" w:pos="2552"/>
        </w:tabs>
        <w:ind w:left="284" w:hanging="284"/>
        <w:jc w:val="both"/>
        <w:rPr>
          <w:rFonts w:ascii="Times New Roman" w:hAnsi="Times New Roman" w:cs="Times New Roman"/>
        </w:rPr>
      </w:pPr>
      <w:r w:rsidRPr="00FA6C97">
        <w:rPr>
          <w:rFonts w:ascii="Times New Roman" w:hAnsi="Times New Roman" w:cs="Times New Roman"/>
          <w:b/>
          <w:u w:val="single"/>
        </w:rPr>
        <w:t>Désignation facultative</w:t>
      </w:r>
      <w:r w:rsidRPr="00FA6C97">
        <w:rPr>
          <w:rFonts w:ascii="Times New Roman" w:hAnsi="Times New Roman" w:cs="Times New Roman"/>
          <w:b/>
        </w:rPr>
        <w:t xml:space="preserve"> </w:t>
      </w:r>
      <w:r w:rsidRPr="00FA6C97">
        <w:rPr>
          <w:rFonts w:ascii="Times New Roman" w:hAnsi="Times New Roman" w:cs="Times New Roman"/>
        </w:rPr>
        <w:t xml:space="preserve">- Un commissaire aux comptes </w:t>
      </w:r>
      <w:r w:rsidRPr="00FA6C97">
        <w:rPr>
          <w:rFonts w:ascii="Times New Roman" w:hAnsi="Times New Roman" w:cs="Times New Roman"/>
          <w:b/>
          <w:u w:val="single"/>
        </w:rPr>
        <w:t>peut</w:t>
      </w:r>
      <w:r w:rsidRPr="00FA6C97">
        <w:rPr>
          <w:rFonts w:ascii="Times New Roman" w:hAnsi="Times New Roman" w:cs="Times New Roman"/>
        </w:rPr>
        <w:t xml:space="preserve"> être désigné dans :</w:t>
      </w:r>
    </w:p>
    <w:p w14:paraId="7A80C4C1" w14:textId="77777777" w:rsidR="00E13C17" w:rsidRPr="00B86F35" w:rsidRDefault="00B20550" w:rsidP="004A70C9">
      <w:pPr>
        <w:pStyle w:val="Paragraphedeliste"/>
        <w:numPr>
          <w:ilvl w:val="0"/>
          <w:numId w:val="72"/>
        </w:numPr>
        <w:tabs>
          <w:tab w:val="left" w:pos="284"/>
          <w:tab w:val="left" w:pos="567"/>
          <w:tab w:val="left" w:pos="851"/>
          <w:tab w:val="left" w:pos="1985"/>
          <w:tab w:val="left" w:pos="2268"/>
          <w:tab w:val="left" w:pos="2552"/>
        </w:tabs>
        <w:ind w:left="284" w:hanging="284"/>
        <w:jc w:val="both"/>
        <w:rPr>
          <w:rFonts w:ascii="Times New Roman" w:hAnsi="Times New Roman" w:cs="Times New Roman"/>
        </w:rPr>
      </w:pPr>
      <w:r w:rsidRPr="00FA6C97">
        <w:rPr>
          <w:rFonts w:ascii="Times New Roman" w:hAnsi="Times New Roman" w:cs="Times New Roman"/>
        </w:rPr>
        <w:t>les SARL, SA, SCA, SAS en cas de demande des associés représentant au moins 10% du capital de la société ; et</w:t>
      </w:r>
    </w:p>
    <w:p w14:paraId="39092AA9" w14:textId="77777777" w:rsidR="00B20550" w:rsidRPr="00FA6C97" w:rsidRDefault="00B20550" w:rsidP="004A70C9">
      <w:pPr>
        <w:pStyle w:val="Paragraphedeliste"/>
        <w:numPr>
          <w:ilvl w:val="0"/>
          <w:numId w:val="72"/>
        </w:numPr>
        <w:tabs>
          <w:tab w:val="left" w:pos="284"/>
          <w:tab w:val="left" w:pos="567"/>
          <w:tab w:val="left" w:pos="851"/>
          <w:tab w:val="left" w:pos="1985"/>
          <w:tab w:val="left" w:pos="2268"/>
          <w:tab w:val="left" w:pos="2552"/>
        </w:tabs>
        <w:ind w:left="284" w:hanging="284"/>
        <w:jc w:val="both"/>
        <w:rPr>
          <w:rFonts w:ascii="Times New Roman" w:hAnsi="Times New Roman" w:cs="Times New Roman"/>
        </w:rPr>
      </w:pPr>
      <w:r w:rsidRPr="00FA6C97">
        <w:rPr>
          <w:rFonts w:ascii="Times New Roman" w:hAnsi="Times New Roman" w:cs="Times New Roman"/>
        </w:rPr>
        <w:t>les SNC en cas de demande d’au moins un associé</w:t>
      </w:r>
      <w:r w:rsidR="00936537">
        <w:rPr>
          <w:rFonts w:ascii="Times New Roman" w:hAnsi="Times New Roman" w:cs="Times New Roman"/>
        </w:rPr>
        <w:t>.</w:t>
      </w:r>
      <w:r w:rsidRPr="00FA6C97">
        <w:rPr>
          <w:rFonts w:ascii="Times New Roman" w:hAnsi="Times New Roman" w:cs="Times New Roman"/>
        </w:rPr>
        <w:t xml:space="preserve"> </w:t>
      </w:r>
    </w:p>
    <w:p w14:paraId="2FB65A41" w14:textId="77777777" w:rsidR="00B20550" w:rsidRPr="00FA6C97" w:rsidRDefault="00B20550" w:rsidP="004A19D4">
      <w:pPr>
        <w:tabs>
          <w:tab w:val="left" w:pos="284"/>
          <w:tab w:val="left" w:pos="567"/>
          <w:tab w:val="left" w:pos="851"/>
          <w:tab w:val="left" w:pos="1134"/>
          <w:tab w:val="left" w:pos="1418"/>
          <w:tab w:val="left" w:pos="1701"/>
          <w:tab w:val="left" w:pos="1985"/>
          <w:tab w:val="left" w:pos="2268"/>
          <w:tab w:val="left" w:pos="2552"/>
        </w:tabs>
        <w:ind w:left="284" w:hanging="284"/>
        <w:jc w:val="both"/>
        <w:rPr>
          <w:rFonts w:ascii="Times New Roman" w:hAnsi="Times New Roman" w:cs="Times New Roman"/>
          <w:b/>
        </w:rPr>
      </w:pPr>
    </w:p>
    <w:p w14:paraId="01B146AF" w14:textId="77777777" w:rsidR="00417309" w:rsidRPr="00FA6C97" w:rsidRDefault="00B20550" w:rsidP="004A19D4">
      <w:pPr>
        <w:tabs>
          <w:tab w:val="left" w:pos="0"/>
          <w:tab w:val="left" w:pos="567"/>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b/>
          <w:u w:val="single"/>
        </w:rPr>
        <w:t>Modalités de désignation</w:t>
      </w:r>
      <w:r w:rsidRPr="00FA6C97">
        <w:rPr>
          <w:rFonts w:ascii="Times New Roman" w:hAnsi="Times New Roman" w:cs="Times New Roman"/>
          <w:b/>
        </w:rPr>
        <w:t xml:space="preserve"> </w:t>
      </w:r>
      <w:r w:rsidRPr="00FA6C97">
        <w:rPr>
          <w:rFonts w:ascii="Times New Roman" w:hAnsi="Times New Roman" w:cs="Times New Roman"/>
        </w:rPr>
        <w:t xml:space="preserve">- À la constitution de la société, le </w:t>
      </w:r>
      <w:r w:rsidRPr="00FA6C97">
        <w:rPr>
          <w:rFonts w:ascii="Times New Roman" w:hAnsi="Times New Roman" w:cs="Times New Roman"/>
          <w:bCs/>
        </w:rPr>
        <w:t xml:space="preserve">commissaire aux comptes </w:t>
      </w:r>
      <w:r w:rsidRPr="00FA6C97">
        <w:rPr>
          <w:rFonts w:ascii="Times New Roman" w:hAnsi="Times New Roman" w:cs="Times New Roman"/>
        </w:rPr>
        <w:t xml:space="preserve">est désigné dans les statuts. En cours de vie sociale, il est désigné par </w:t>
      </w:r>
      <w:r w:rsidRPr="00FA6C97">
        <w:rPr>
          <w:rFonts w:ascii="Times New Roman" w:hAnsi="Times New Roman" w:cs="Times New Roman"/>
          <w:bCs/>
        </w:rPr>
        <w:t xml:space="preserve">l’assemblée des associés </w:t>
      </w:r>
      <w:r w:rsidRPr="00FA6C97">
        <w:rPr>
          <w:rFonts w:ascii="Times New Roman" w:hAnsi="Times New Roman" w:cs="Times New Roman"/>
        </w:rPr>
        <w:t>sur proposition des dirigeants de la société. Lorsque la désignation obligatoire n’est pas intervenue, un commissaire aux comptes peut être désigné en justice est possible à la demande de tout membre de l’assemblée générale auprès du président du tribunal de commerce statuant en référé.</w:t>
      </w:r>
      <w:r w:rsidR="00417309" w:rsidRPr="00FA6C97">
        <w:rPr>
          <w:rFonts w:ascii="Times New Roman" w:hAnsi="Times New Roman" w:cs="Times New Roman"/>
        </w:rPr>
        <w:t xml:space="preserve"> </w:t>
      </w:r>
    </w:p>
    <w:p w14:paraId="08F15D9A" w14:textId="77777777" w:rsidR="00417309" w:rsidRPr="00FA6C97" w:rsidRDefault="00417309" w:rsidP="004A19D4">
      <w:pPr>
        <w:tabs>
          <w:tab w:val="left" w:pos="284"/>
          <w:tab w:val="left" w:pos="567"/>
          <w:tab w:val="left" w:pos="1418"/>
          <w:tab w:val="left" w:pos="1701"/>
          <w:tab w:val="left" w:pos="1985"/>
          <w:tab w:val="left" w:pos="2268"/>
          <w:tab w:val="left" w:pos="2552"/>
        </w:tabs>
        <w:ind w:left="284" w:hanging="284"/>
        <w:jc w:val="both"/>
        <w:rPr>
          <w:rFonts w:ascii="Times New Roman" w:hAnsi="Times New Roman" w:cs="Times New Roman"/>
        </w:rPr>
      </w:pPr>
    </w:p>
    <w:p w14:paraId="2EA08F00" w14:textId="77777777" w:rsidR="00B20550" w:rsidRPr="00FA6C97" w:rsidRDefault="00B20550" w:rsidP="004A19D4">
      <w:pPr>
        <w:tabs>
          <w:tab w:val="left" w:pos="284"/>
          <w:tab w:val="left" w:pos="567"/>
          <w:tab w:val="left" w:pos="1418"/>
          <w:tab w:val="left" w:pos="1701"/>
          <w:tab w:val="left" w:pos="1985"/>
          <w:tab w:val="left" w:pos="2268"/>
          <w:tab w:val="left" w:pos="2552"/>
        </w:tabs>
        <w:ind w:left="284" w:hanging="284"/>
        <w:jc w:val="both"/>
        <w:rPr>
          <w:rFonts w:ascii="Times New Roman" w:hAnsi="Times New Roman" w:cs="Times New Roman"/>
        </w:rPr>
      </w:pPr>
      <w:r w:rsidRPr="00FA6C97">
        <w:rPr>
          <w:rFonts w:ascii="Times New Roman" w:hAnsi="Times New Roman" w:cs="Times New Roman"/>
        </w:rPr>
        <w:t xml:space="preserve">Le commissaire aux comptes est désigné </w:t>
      </w:r>
      <w:r w:rsidRPr="00FA6C97">
        <w:rPr>
          <w:rFonts w:ascii="Times New Roman" w:hAnsi="Times New Roman" w:cs="Times New Roman"/>
          <w:bCs/>
        </w:rPr>
        <w:t>pour six ans (renouvelable sauf dans les sociétés cotées).</w:t>
      </w:r>
      <w:r w:rsidRPr="00FA6C97">
        <w:rPr>
          <w:rFonts w:ascii="Times New Roman" w:hAnsi="Times New Roman" w:cs="Times New Roman"/>
          <w:b/>
          <w:bCs/>
        </w:rPr>
        <w:t xml:space="preserve"> </w:t>
      </w:r>
    </w:p>
    <w:p w14:paraId="609ACA5B" w14:textId="77777777" w:rsidR="00B20550" w:rsidRPr="00FA6C97" w:rsidRDefault="00B20550" w:rsidP="004A19D4">
      <w:pPr>
        <w:widowControl w:val="0"/>
        <w:tabs>
          <w:tab w:val="left" w:pos="220"/>
          <w:tab w:val="left" w:pos="567"/>
        </w:tabs>
        <w:autoSpaceDE w:val="0"/>
        <w:autoSpaceDN w:val="0"/>
        <w:adjustRightInd w:val="0"/>
        <w:ind w:left="284" w:hanging="284"/>
        <w:jc w:val="both"/>
        <w:rPr>
          <w:rFonts w:ascii="Times New Roman" w:hAnsi="Times New Roman" w:cs="Times New Roman"/>
        </w:rPr>
      </w:pPr>
    </w:p>
    <w:p w14:paraId="2D51EE12" w14:textId="77777777" w:rsidR="00B20550" w:rsidRPr="00FA6C97" w:rsidRDefault="00B20550" w:rsidP="004A19D4">
      <w:pPr>
        <w:widowControl w:val="0"/>
        <w:tabs>
          <w:tab w:val="left" w:pos="0"/>
          <w:tab w:val="left" w:pos="567"/>
        </w:tabs>
        <w:autoSpaceDE w:val="0"/>
        <w:autoSpaceDN w:val="0"/>
        <w:adjustRightInd w:val="0"/>
        <w:jc w:val="both"/>
        <w:rPr>
          <w:rFonts w:ascii="Times New Roman" w:hAnsi="Times New Roman" w:cs="Times New Roman"/>
        </w:rPr>
      </w:pPr>
      <w:r w:rsidRPr="00FA6C97">
        <w:rPr>
          <w:rFonts w:ascii="Times New Roman" w:hAnsi="Times New Roman" w:cs="Times New Roman"/>
        </w:rPr>
        <w:t>La cessation des fonctions du commissaire aux comptes est également encadrée par la loi : en principe, elle survient automatiquement à l’issu du 6</w:t>
      </w:r>
      <w:r w:rsidRPr="00FA6C97">
        <w:rPr>
          <w:rFonts w:ascii="Times New Roman" w:hAnsi="Times New Roman" w:cs="Times New Roman"/>
          <w:vertAlign w:val="superscript"/>
        </w:rPr>
        <w:t>ème</w:t>
      </w:r>
      <w:r w:rsidRPr="00FA6C97">
        <w:rPr>
          <w:rFonts w:ascii="Times New Roman" w:hAnsi="Times New Roman" w:cs="Times New Roman"/>
          <w:position w:val="13"/>
        </w:rPr>
        <w:t xml:space="preserve"> </w:t>
      </w:r>
      <w:r w:rsidRPr="00FA6C97">
        <w:rPr>
          <w:rFonts w:ascii="Times New Roman" w:hAnsi="Times New Roman" w:cs="Times New Roman"/>
        </w:rPr>
        <w:t xml:space="preserve">exercice. </w:t>
      </w:r>
    </w:p>
    <w:p w14:paraId="3B270500"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62F7B062"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lastRenderedPageBreak/>
        <w:tab/>
      </w:r>
      <w:r w:rsidR="00D135EA">
        <w:rPr>
          <w:rFonts w:ascii="Times New Roman" w:hAnsi="Times New Roman" w:cs="Times New Roman"/>
          <w:b/>
          <w:sz w:val="28"/>
        </w:rPr>
        <w:tab/>
      </w:r>
      <w:r w:rsidRPr="00FA6C97">
        <w:rPr>
          <w:rFonts w:ascii="Times New Roman" w:hAnsi="Times New Roman" w:cs="Times New Roman"/>
          <w:b/>
          <w:sz w:val="28"/>
        </w:rPr>
        <w:t>§3.</w:t>
      </w:r>
      <w:r w:rsidRPr="00FA6C97">
        <w:rPr>
          <w:rFonts w:ascii="Times New Roman" w:hAnsi="Times New Roman" w:cs="Times New Roman"/>
          <w:b/>
          <w:sz w:val="28"/>
        </w:rPr>
        <w:tab/>
      </w:r>
      <w:r w:rsidRPr="00FA6C97">
        <w:rPr>
          <w:rFonts w:ascii="Times New Roman" w:hAnsi="Times New Roman" w:cs="Times New Roman"/>
          <w:b/>
          <w:sz w:val="28"/>
          <w:u w:val="single"/>
        </w:rPr>
        <w:t>La rémunération</w:t>
      </w:r>
      <w:r w:rsidRPr="00FA6C97">
        <w:rPr>
          <w:rFonts w:ascii="Times New Roman" w:hAnsi="Times New Roman" w:cs="Times New Roman"/>
          <w:b/>
          <w:sz w:val="28"/>
        </w:rPr>
        <w:t xml:space="preserve"> </w:t>
      </w:r>
    </w:p>
    <w:p w14:paraId="53368235"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rPr>
      </w:pPr>
    </w:p>
    <w:p w14:paraId="6D2E0697" w14:textId="53928D17" w:rsidR="00B20550" w:rsidRPr="00B86F35" w:rsidRDefault="00B20550" w:rsidP="004A19D4">
      <w:pPr>
        <w:tabs>
          <w:tab w:val="left" w:pos="284"/>
          <w:tab w:val="left" w:pos="567"/>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Le commissaire aux comptes est rémunéré par l’entité contrôlée selon un barème d’heures de travail fixé en fonction de la taille de l’entreprise, dans les limites fixées par un décret</w:t>
      </w:r>
      <w:r w:rsidR="00417309" w:rsidRPr="00FA6C97">
        <w:rPr>
          <w:rStyle w:val="Appelnotedebasdep"/>
          <w:rFonts w:ascii="Times New Roman" w:hAnsi="Times New Roman" w:cs="Times New Roman"/>
        </w:rPr>
        <w:footnoteReference w:id="185"/>
      </w:r>
      <w:r w:rsidRPr="00FA6C97">
        <w:rPr>
          <w:rFonts w:ascii="Times New Roman" w:hAnsi="Times New Roman" w:cs="Times New Roman"/>
        </w:rPr>
        <w:t>. Seul le prix de la vacation horaire est négocié librement entre le commissaire aux comptes et la socié</w:t>
      </w:r>
      <w:r w:rsidR="004A19D4">
        <w:rPr>
          <w:rFonts w:ascii="Times New Roman" w:hAnsi="Times New Roman" w:cs="Times New Roman"/>
        </w:rPr>
        <w:t xml:space="preserve">té dans laquelle il est nommé. </w:t>
      </w:r>
    </w:p>
    <w:p w14:paraId="19BFB8CF" w14:textId="77777777" w:rsidR="00B20550" w:rsidRPr="00FA6C97" w:rsidRDefault="00B20550" w:rsidP="00132CE7">
      <w:pPr>
        <w:tabs>
          <w:tab w:val="left" w:pos="284"/>
          <w:tab w:val="left" w:pos="567"/>
          <w:tab w:val="left" w:pos="1418"/>
          <w:tab w:val="left" w:pos="1701"/>
          <w:tab w:val="left" w:pos="1985"/>
          <w:tab w:val="left" w:pos="2268"/>
          <w:tab w:val="left" w:pos="2552"/>
        </w:tabs>
        <w:ind w:left="567"/>
        <w:jc w:val="both"/>
        <w:rPr>
          <w:rFonts w:ascii="Times New Roman" w:hAnsi="Times New Roman" w:cs="Times New Roman"/>
          <w:b/>
        </w:rPr>
      </w:pPr>
    </w:p>
    <w:p w14:paraId="6B218AAE" w14:textId="63E7BC4D" w:rsidR="00E13C17" w:rsidRDefault="00B20550" w:rsidP="004A19D4">
      <w:pPr>
        <w:tabs>
          <w:tab w:val="left" w:pos="284"/>
          <w:tab w:val="left" w:pos="567"/>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En outre, les litiges éventuels sont soumis </w:t>
      </w:r>
      <w:r w:rsidRPr="00FA6C97">
        <w:rPr>
          <w:rFonts w:ascii="Times New Roman" w:hAnsi="Times New Roman" w:cs="Times New Roman"/>
          <w:bCs/>
        </w:rPr>
        <w:t>à conciliation</w:t>
      </w:r>
      <w:r w:rsidRPr="00FA6C97">
        <w:rPr>
          <w:rFonts w:ascii="Times New Roman" w:hAnsi="Times New Roman" w:cs="Times New Roman"/>
          <w:b/>
          <w:bCs/>
        </w:rPr>
        <w:t xml:space="preserve"> </w:t>
      </w:r>
      <w:r w:rsidRPr="00FA6C97">
        <w:rPr>
          <w:rFonts w:ascii="Times New Roman" w:hAnsi="Times New Roman" w:cs="Times New Roman"/>
        </w:rPr>
        <w:t>devant le président de la Compagnie régionale des commissaires aux comptes</w:t>
      </w:r>
      <w:r w:rsidR="00417309" w:rsidRPr="00FA6C97">
        <w:rPr>
          <w:rStyle w:val="Appelnotedebasdep"/>
          <w:rFonts w:ascii="Times New Roman" w:hAnsi="Times New Roman" w:cs="Times New Roman"/>
        </w:rPr>
        <w:footnoteReference w:id="186"/>
      </w:r>
      <w:r w:rsidR="00417309" w:rsidRPr="00FA6C97">
        <w:rPr>
          <w:rFonts w:ascii="Times New Roman" w:hAnsi="Times New Roman" w:cs="Times New Roman"/>
        </w:rPr>
        <w:t>,</w:t>
      </w:r>
      <w:r w:rsidRPr="00FA6C97">
        <w:rPr>
          <w:rFonts w:ascii="Times New Roman" w:hAnsi="Times New Roman" w:cs="Times New Roman"/>
        </w:rPr>
        <w:t xml:space="preserve"> puis en cause d’appel devant </w:t>
      </w:r>
      <w:r w:rsidRPr="00FA6C97">
        <w:rPr>
          <w:rFonts w:ascii="Times New Roman" w:hAnsi="Times New Roman" w:cs="Times New Roman"/>
          <w:b/>
          <w:bCs/>
        </w:rPr>
        <w:t>le H3C</w:t>
      </w:r>
      <w:r w:rsidR="00417309" w:rsidRPr="005648F0">
        <w:rPr>
          <w:rStyle w:val="Appelnotedebasdep"/>
          <w:rFonts w:ascii="Times New Roman" w:hAnsi="Times New Roman" w:cs="Times New Roman"/>
          <w:bCs/>
        </w:rPr>
        <w:footnoteReference w:id="187"/>
      </w:r>
      <w:r w:rsidR="005648F0">
        <w:rPr>
          <w:rFonts w:ascii="Times New Roman" w:hAnsi="Times New Roman" w:cs="Times New Roman"/>
        </w:rPr>
        <w:t xml:space="preserve">. </w:t>
      </w:r>
    </w:p>
    <w:p w14:paraId="00D218DF" w14:textId="77777777" w:rsidR="00D135EA" w:rsidRPr="00D135EA" w:rsidRDefault="00D135EA" w:rsidP="00132CE7">
      <w:pPr>
        <w:tabs>
          <w:tab w:val="left" w:pos="284"/>
          <w:tab w:val="left" w:pos="567"/>
          <w:tab w:val="left" w:pos="1418"/>
          <w:tab w:val="left" w:pos="1701"/>
          <w:tab w:val="left" w:pos="1985"/>
          <w:tab w:val="left" w:pos="2268"/>
          <w:tab w:val="left" w:pos="2552"/>
        </w:tabs>
        <w:ind w:left="567"/>
        <w:jc w:val="both"/>
        <w:rPr>
          <w:rFonts w:ascii="Times New Roman" w:hAnsi="Times New Roman" w:cs="Times New Roman"/>
        </w:rPr>
      </w:pPr>
    </w:p>
    <w:p w14:paraId="1710C69B" w14:textId="77777777" w:rsidR="00B20550" w:rsidRPr="00FA6C97" w:rsidRDefault="00D135EA"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u w:val="single"/>
        </w:rPr>
      </w:pPr>
      <w:r>
        <w:rPr>
          <w:rFonts w:ascii="Times New Roman" w:hAnsi="Times New Roman" w:cs="Times New Roman"/>
          <w:b/>
          <w:sz w:val="28"/>
        </w:rPr>
        <w:tab/>
      </w:r>
      <w:r>
        <w:rPr>
          <w:rFonts w:ascii="Times New Roman" w:hAnsi="Times New Roman" w:cs="Times New Roman"/>
          <w:b/>
          <w:sz w:val="28"/>
        </w:rPr>
        <w:tab/>
        <w:t>§4.</w:t>
      </w:r>
      <w:r w:rsidR="00B20550" w:rsidRPr="00FA6C97">
        <w:rPr>
          <w:rFonts w:ascii="Times New Roman" w:hAnsi="Times New Roman" w:cs="Times New Roman"/>
          <w:b/>
          <w:sz w:val="28"/>
        </w:rPr>
        <w:tab/>
      </w:r>
      <w:r w:rsidR="00B20550" w:rsidRPr="00FA6C97">
        <w:rPr>
          <w:rFonts w:ascii="Times New Roman" w:hAnsi="Times New Roman" w:cs="Times New Roman"/>
          <w:b/>
          <w:sz w:val="28"/>
          <w:u w:val="single"/>
        </w:rPr>
        <w:t>Les missions du commissaire aux comptes</w:t>
      </w:r>
    </w:p>
    <w:p w14:paraId="799FE67F" w14:textId="77777777" w:rsidR="00B20550" w:rsidRDefault="00B20550" w:rsidP="00132CE7">
      <w:pPr>
        <w:tabs>
          <w:tab w:val="left" w:pos="284"/>
          <w:tab w:val="left" w:pos="567"/>
          <w:tab w:val="left" w:pos="851"/>
          <w:tab w:val="left" w:pos="1134"/>
          <w:tab w:val="left" w:pos="1418"/>
          <w:tab w:val="left" w:pos="1701"/>
          <w:tab w:val="left" w:pos="1985"/>
          <w:tab w:val="left" w:pos="2268"/>
          <w:tab w:val="left" w:pos="2552"/>
        </w:tabs>
        <w:ind w:left="851"/>
        <w:jc w:val="both"/>
        <w:rPr>
          <w:rFonts w:ascii="Times New Roman" w:hAnsi="Times New Roman" w:cs="Times New Roman"/>
          <w:b/>
          <w:sz w:val="28"/>
        </w:rPr>
      </w:pPr>
    </w:p>
    <w:p w14:paraId="065A98B4" w14:textId="77777777" w:rsidR="00E13C17" w:rsidRDefault="00E13C17" w:rsidP="004A19D4">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E13C17">
        <w:rPr>
          <w:rFonts w:ascii="Times New Roman" w:hAnsi="Times New Roman" w:cs="Times New Roman"/>
        </w:rPr>
        <w:t xml:space="preserve">Le </w:t>
      </w:r>
      <w:r>
        <w:rPr>
          <w:rFonts w:ascii="Times New Roman" w:hAnsi="Times New Roman" w:cs="Times New Roman"/>
        </w:rPr>
        <w:t>commissaire aux comptes a deux types de missions : des missions permanentes (</w:t>
      </w:r>
      <w:r w:rsidRPr="00E13C17">
        <w:rPr>
          <w:rFonts w:ascii="Times New Roman" w:hAnsi="Times New Roman" w:cs="Times New Roman"/>
          <w:b/>
        </w:rPr>
        <w:t>I</w:t>
      </w:r>
      <w:r>
        <w:rPr>
          <w:rFonts w:ascii="Times New Roman" w:hAnsi="Times New Roman" w:cs="Times New Roman"/>
        </w:rPr>
        <w:t>.) et des missions occasionnelles (</w:t>
      </w:r>
      <w:r w:rsidRPr="00E13C17">
        <w:rPr>
          <w:rFonts w:ascii="Times New Roman" w:hAnsi="Times New Roman" w:cs="Times New Roman"/>
          <w:b/>
        </w:rPr>
        <w:t>II</w:t>
      </w:r>
      <w:r>
        <w:rPr>
          <w:rFonts w:ascii="Times New Roman" w:hAnsi="Times New Roman" w:cs="Times New Roman"/>
        </w:rPr>
        <w:t>.).</w:t>
      </w:r>
    </w:p>
    <w:p w14:paraId="5CA0E551" w14:textId="77777777" w:rsidR="00E13C17" w:rsidRPr="00E13C17" w:rsidRDefault="00E13C17" w:rsidP="00132CE7">
      <w:pPr>
        <w:tabs>
          <w:tab w:val="left" w:pos="284"/>
          <w:tab w:val="left" w:pos="567"/>
          <w:tab w:val="left" w:pos="851"/>
          <w:tab w:val="left" w:pos="1134"/>
          <w:tab w:val="left" w:pos="1418"/>
          <w:tab w:val="left" w:pos="1701"/>
          <w:tab w:val="left" w:pos="1985"/>
          <w:tab w:val="left" w:pos="2268"/>
          <w:tab w:val="left" w:pos="2552"/>
        </w:tabs>
        <w:ind w:left="851"/>
        <w:jc w:val="both"/>
        <w:rPr>
          <w:rFonts w:ascii="Times New Roman" w:hAnsi="Times New Roman" w:cs="Times New Roman"/>
        </w:rPr>
      </w:pPr>
    </w:p>
    <w:p w14:paraId="238A298C"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851"/>
        <w:jc w:val="both"/>
        <w:rPr>
          <w:rFonts w:ascii="Times New Roman" w:hAnsi="Times New Roman" w:cs="Times New Roman"/>
          <w:b/>
          <w:sz w:val="28"/>
        </w:rPr>
      </w:pPr>
      <w:r w:rsidRPr="00FA6C97">
        <w:rPr>
          <w:rFonts w:ascii="Times New Roman" w:hAnsi="Times New Roman" w:cs="Times New Roman"/>
          <w:b/>
          <w:sz w:val="28"/>
        </w:rPr>
        <w:t>I.</w:t>
      </w:r>
      <w:r w:rsidRPr="00FA6C97">
        <w:rPr>
          <w:rFonts w:ascii="Times New Roman" w:hAnsi="Times New Roman" w:cs="Times New Roman"/>
          <w:b/>
          <w:sz w:val="28"/>
        </w:rPr>
        <w:tab/>
      </w:r>
      <w:r w:rsidRPr="00FA6C97">
        <w:rPr>
          <w:rFonts w:ascii="Times New Roman" w:hAnsi="Times New Roman" w:cs="Times New Roman"/>
          <w:b/>
          <w:sz w:val="28"/>
        </w:rPr>
        <w:tab/>
      </w:r>
      <w:r w:rsidRPr="00FA6C97">
        <w:rPr>
          <w:rFonts w:ascii="Times New Roman" w:hAnsi="Times New Roman" w:cs="Times New Roman"/>
          <w:b/>
          <w:sz w:val="28"/>
          <w:u w:val="single"/>
        </w:rPr>
        <w:t xml:space="preserve">Les missions permanentes </w:t>
      </w:r>
    </w:p>
    <w:p w14:paraId="0668A08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1134"/>
        <w:jc w:val="both"/>
        <w:rPr>
          <w:rFonts w:ascii="Times New Roman" w:hAnsi="Times New Roman" w:cs="Times New Roman"/>
          <w:b/>
          <w:sz w:val="28"/>
        </w:rPr>
      </w:pPr>
    </w:p>
    <w:p w14:paraId="76E30526" w14:textId="77777777" w:rsidR="00B86F35" w:rsidRDefault="00B20550" w:rsidP="004A19D4">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iCs/>
        </w:rPr>
      </w:pPr>
      <w:r w:rsidRPr="00F77098">
        <w:rPr>
          <w:rFonts w:ascii="Times New Roman" w:hAnsi="Times New Roman" w:cs="Times New Roman"/>
          <w:b/>
        </w:rPr>
        <w:t>Le contrôle des comptes</w:t>
      </w:r>
      <w:r w:rsidR="00F77098" w:rsidRPr="00F77098">
        <w:rPr>
          <w:rFonts w:ascii="Times New Roman" w:hAnsi="Times New Roman" w:cs="Times New Roman"/>
          <w:b/>
        </w:rPr>
        <w:t xml:space="preserve"> - </w:t>
      </w:r>
      <w:r w:rsidRPr="00FA6C97">
        <w:rPr>
          <w:rFonts w:ascii="Times New Roman" w:hAnsi="Times New Roman" w:cs="Times New Roman"/>
          <w:iCs/>
        </w:rPr>
        <w:t xml:space="preserve">Le commissaire aux comptes certifie que les comptes annuels </w:t>
      </w:r>
      <w:r w:rsidRPr="00FA6C97">
        <w:rPr>
          <w:rFonts w:ascii="Times New Roman" w:hAnsi="Times New Roman" w:cs="Times New Roman"/>
          <w:b/>
          <w:iCs/>
          <w:color w:val="FF0000"/>
        </w:rPr>
        <w:t>(i)</w:t>
      </w:r>
      <w:r w:rsidRPr="00FA6C97">
        <w:rPr>
          <w:rFonts w:ascii="Times New Roman" w:hAnsi="Times New Roman" w:cs="Times New Roman"/>
          <w:iCs/>
        </w:rPr>
        <w:t xml:space="preserve"> sont réguliers et sincères et </w:t>
      </w:r>
      <w:r w:rsidRPr="00FA6C97">
        <w:rPr>
          <w:rFonts w:ascii="Times New Roman" w:hAnsi="Times New Roman" w:cs="Times New Roman"/>
          <w:b/>
          <w:iCs/>
          <w:color w:val="FF0000"/>
        </w:rPr>
        <w:t>(ii)</w:t>
      </w:r>
      <w:r w:rsidRPr="00FA6C97">
        <w:rPr>
          <w:rFonts w:ascii="Times New Roman" w:hAnsi="Times New Roman" w:cs="Times New Roman"/>
          <w:iCs/>
        </w:rPr>
        <w:t xml:space="preserve"> donnent une image fidèle du résultat des opérations de l’exercice écoulé, ainsi que de la situation financière et du patrimoine de la société à la fin de cet exercice</w:t>
      </w:r>
      <w:r w:rsidR="00417309" w:rsidRPr="00FA6C97">
        <w:rPr>
          <w:rStyle w:val="Appelnotedebasdep"/>
          <w:rFonts w:ascii="Times New Roman" w:hAnsi="Times New Roman" w:cs="Times New Roman"/>
          <w:iCs/>
        </w:rPr>
        <w:footnoteReference w:id="188"/>
      </w:r>
      <w:r w:rsidRPr="00FA6C97">
        <w:rPr>
          <w:rFonts w:ascii="Times New Roman" w:hAnsi="Times New Roman" w:cs="Times New Roman"/>
          <w:iCs/>
        </w:rPr>
        <w:t xml:space="preserve">. </w:t>
      </w:r>
    </w:p>
    <w:p w14:paraId="5F7180CA" w14:textId="77777777" w:rsidR="004A19D4" w:rsidRDefault="004A19D4" w:rsidP="004A19D4">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iCs/>
        </w:rPr>
      </w:pPr>
    </w:p>
    <w:p w14:paraId="7E498627" w14:textId="383B8BDD" w:rsidR="00B20550" w:rsidRPr="00F77098" w:rsidRDefault="00F77098" w:rsidP="004A19D4">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Pr>
          <w:rFonts w:ascii="Times New Roman" w:hAnsi="Times New Roman" w:cs="Times New Roman"/>
          <w:iCs/>
        </w:rPr>
        <w:t xml:space="preserve">Deux précisions doivent être apportées : </w:t>
      </w:r>
    </w:p>
    <w:p w14:paraId="65AC700A" w14:textId="77777777" w:rsidR="00B20550" w:rsidRPr="00F77098" w:rsidRDefault="00B20550" w:rsidP="004A70C9">
      <w:pPr>
        <w:pStyle w:val="Paragraphedeliste"/>
        <w:widowControl w:val="0"/>
        <w:numPr>
          <w:ilvl w:val="0"/>
          <w:numId w:val="73"/>
        </w:numPr>
        <w:tabs>
          <w:tab w:val="left" w:pos="284"/>
          <w:tab w:val="left" w:pos="720"/>
          <w:tab w:val="left" w:pos="1418"/>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b/>
          <w:bCs/>
        </w:rPr>
        <w:t>la « </w:t>
      </w:r>
      <w:r w:rsidRPr="00FA6C97">
        <w:rPr>
          <w:rFonts w:ascii="Times New Roman" w:hAnsi="Times New Roman" w:cs="Times New Roman"/>
          <w:b/>
          <w:bCs/>
          <w:i/>
        </w:rPr>
        <w:t>régularité </w:t>
      </w:r>
      <w:r w:rsidRPr="00FA6C97">
        <w:rPr>
          <w:rFonts w:ascii="Times New Roman" w:hAnsi="Times New Roman" w:cs="Times New Roman"/>
          <w:b/>
          <w:bCs/>
        </w:rPr>
        <w:t>» des comptes</w:t>
      </w:r>
      <w:r w:rsidRPr="00FA6C97">
        <w:rPr>
          <w:rFonts w:ascii="Times New Roman" w:hAnsi="Times New Roman" w:cs="Times New Roman"/>
          <w:bCs/>
        </w:rPr>
        <w:t xml:space="preserve">, </w:t>
      </w:r>
      <w:r w:rsidRPr="00FA6C97">
        <w:rPr>
          <w:rFonts w:ascii="Times New Roman" w:hAnsi="Times New Roman" w:cs="Times New Roman"/>
        </w:rPr>
        <w:t>c’est la conformité aux r</w:t>
      </w:r>
      <w:r w:rsidR="00D93F17" w:rsidRPr="00FA6C97">
        <w:rPr>
          <w:rFonts w:ascii="Times New Roman" w:hAnsi="Times New Roman" w:cs="Times New Roman"/>
        </w:rPr>
        <w:t>ègles et procédures en vigueur</w:t>
      </w:r>
      <w:r w:rsidR="00D93F17" w:rsidRPr="00FA6C97">
        <w:rPr>
          <w:rStyle w:val="Appelnotedebasdep"/>
          <w:rFonts w:ascii="Times New Roman" w:hAnsi="Times New Roman" w:cs="Times New Roman"/>
        </w:rPr>
        <w:footnoteReference w:id="189"/>
      </w:r>
      <w:r w:rsidRPr="00FA6C97">
        <w:rPr>
          <w:rFonts w:ascii="Times New Roman" w:hAnsi="Times New Roman" w:cs="Times New Roman"/>
        </w:rPr>
        <w:t> ; et</w:t>
      </w:r>
    </w:p>
    <w:p w14:paraId="235322CD" w14:textId="77777777" w:rsidR="00B20550" w:rsidRPr="00FA6C97" w:rsidRDefault="00B20550" w:rsidP="004A70C9">
      <w:pPr>
        <w:pStyle w:val="Paragraphedeliste"/>
        <w:widowControl w:val="0"/>
        <w:numPr>
          <w:ilvl w:val="0"/>
          <w:numId w:val="73"/>
        </w:numPr>
        <w:tabs>
          <w:tab w:val="left" w:pos="284"/>
          <w:tab w:val="left" w:pos="720"/>
          <w:tab w:val="left" w:pos="1418"/>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b/>
          <w:bCs/>
        </w:rPr>
        <w:t>la « </w:t>
      </w:r>
      <w:r w:rsidRPr="00FA6C97">
        <w:rPr>
          <w:rFonts w:ascii="Times New Roman" w:hAnsi="Times New Roman" w:cs="Times New Roman"/>
          <w:b/>
          <w:bCs/>
          <w:i/>
        </w:rPr>
        <w:t>sincérité </w:t>
      </w:r>
      <w:r w:rsidRPr="00FA6C97">
        <w:rPr>
          <w:rFonts w:ascii="Times New Roman" w:hAnsi="Times New Roman" w:cs="Times New Roman"/>
          <w:b/>
          <w:bCs/>
        </w:rPr>
        <w:t>» des comptes</w:t>
      </w:r>
      <w:r w:rsidRPr="00FA6C97">
        <w:rPr>
          <w:rFonts w:ascii="Times New Roman" w:hAnsi="Times New Roman" w:cs="Times New Roman"/>
        </w:rPr>
        <w:t>, c’est l’application de bonne foi des règles et des procédures. Il faut que les comptes reflètent la réalité économique des opéra</w:t>
      </w:r>
      <w:r w:rsidR="00D93F17" w:rsidRPr="00FA6C97">
        <w:rPr>
          <w:rFonts w:ascii="Times New Roman" w:hAnsi="Times New Roman" w:cs="Times New Roman"/>
        </w:rPr>
        <w:t>tions comptabilisées</w:t>
      </w:r>
      <w:r w:rsidR="00D93F17" w:rsidRPr="00FA6C97">
        <w:rPr>
          <w:rStyle w:val="Appelnotedebasdep"/>
          <w:rFonts w:ascii="Times New Roman" w:hAnsi="Times New Roman" w:cs="Times New Roman"/>
        </w:rPr>
        <w:footnoteReference w:id="190"/>
      </w:r>
      <w:r w:rsidR="00F77098">
        <w:rPr>
          <w:rFonts w:ascii="Times New Roman" w:hAnsi="Times New Roman" w:cs="Times New Roman"/>
        </w:rPr>
        <w:t>.</w:t>
      </w:r>
    </w:p>
    <w:p w14:paraId="476ACCEB" w14:textId="77777777" w:rsidR="00B20550" w:rsidRPr="00FA6C97" w:rsidRDefault="00B20550" w:rsidP="00132CE7">
      <w:pPr>
        <w:pStyle w:val="Paragraphedeliste"/>
        <w:widowControl w:val="0"/>
        <w:tabs>
          <w:tab w:val="left" w:pos="220"/>
          <w:tab w:val="left" w:pos="720"/>
          <w:tab w:val="left" w:pos="1418"/>
        </w:tabs>
        <w:autoSpaceDE w:val="0"/>
        <w:autoSpaceDN w:val="0"/>
        <w:adjustRightInd w:val="0"/>
        <w:ind w:left="1701"/>
        <w:jc w:val="both"/>
        <w:rPr>
          <w:rFonts w:ascii="Times New Roman" w:hAnsi="Times New Roman" w:cs="Times New Roman"/>
        </w:rPr>
      </w:pPr>
    </w:p>
    <w:p w14:paraId="674420EB" w14:textId="77777777" w:rsidR="00B20550" w:rsidRPr="00F77098" w:rsidRDefault="00B20550" w:rsidP="004A19D4">
      <w:pPr>
        <w:widowControl w:val="0"/>
        <w:tabs>
          <w:tab w:val="left" w:pos="220"/>
          <w:tab w:val="left" w:pos="720"/>
          <w:tab w:val="left" w:pos="1418"/>
        </w:tabs>
        <w:autoSpaceDE w:val="0"/>
        <w:autoSpaceDN w:val="0"/>
        <w:adjustRightInd w:val="0"/>
        <w:jc w:val="both"/>
        <w:rPr>
          <w:rFonts w:ascii="Times New Roman" w:hAnsi="Times New Roman" w:cs="Times New Roman"/>
        </w:rPr>
      </w:pPr>
      <w:r w:rsidRPr="00F77098">
        <w:rPr>
          <w:rFonts w:ascii="Times New Roman" w:hAnsi="Times New Roman" w:cs="Times New Roman"/>
        </w:rPr>
        <w:t xml:space="preserve">Le commissaire aux comptes vérifie également si l’information donnée aux associés est concordante. </w:t>
      </w:r>
    </w:p>
    <w:p w14:paraId="3BAFD780" w14:textId="77777777" w:rsidR="00B20550" w:rsidRPr="00FA6C97" w:rsidRDefault="00B20550" w:rsidP="00132CE7">
      <w:pPr>
        <w:pStyle w:val="Paragraphedeliste"/>
        <w:widowControl w:val="0"/>
        <w:tabs>
          <w:tab w:val="left" w:pos="220"/>
          <w:tab w:val="left" w:pos="720"/>
          <w:tab w:val="left" w:pos="1418"/>
        </w:tabs>
        <w:autoSpaceDE w:val="0"/>
        <w:autoSpaceDN w:val="0"/>
        <w:adjustRightInd w:val="0"/>
        <w:ind w:left="1701"/>
        <w:jc w:val="both"/>
        <w:rPr>
          <w:rFonts w:ascii="Times New Roman" w:hAnsi="Times New Roman" w:cs="Times New Roman"/>
        </w:rPr>
      </w:pPr>
    </w:p>
    <w:p w14:paraId="63EB1434" w14:textId="77777777" w:rsidR="00B20550" w:rsidRPr="00FA6C97" w:rsidRDefault="00B20550" w:rsidP="004A19D4">
      <w:pPr>
        <w:widowControl w:val="0"/>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Pour exercer cette mission, le commissaire aux comptes dispose </w:t>
      </w:r>
      <w:r w:rsidRPr="00FA6C97">
        <w:rPr>
          <w:rFonts w:ascii="Times New Roman" w:hAnsi="Times New Roman" w:cs="Times New Roman"/>
          <w:bCs/>
        </w:rPr>
        <w:t xml:space="preserve">d’un droit d’investigation </w:t>
      </w:r>
      <w:r w:rsidRPr="00FA6C97">
        <w:rPr>
          <w:rFonts w:ascii="Times New Roman" w:hAnsi="Times New Roman" w:cs="Times New Roman"/>
        </w:rPr>
        <w:t>dans la société qui s’exerce à tout moment</w:t>
      </w:r>
      <w:r w:rsidR="00D93F17" w:rsidRPr="00FA6C97">
        <w:rPr>
          <w:rStyle w:val="Appelnotedebasdep"/>
          <w:rFonts w:ascii="Times New Roman" w:hAnsi="Times New Roman" w:cs="Times New Roman"/>
        </w:rPr>
        <w:footnoteReference w:id="191"/>
      </w:r>
      <w:r w:rsidRPr="00FA6C97">
        <w:rPr>
          <w:rFonts w:ascii="Times New Roman" w:hAnsi="Times New Roman" w:cs="Times New Roman"/>
        </w:rPr>
        <w:t xml:space="preserve">. Ce droit s’étend </w:t>
      </w:r>
      <w:r w:rsidRPr="00FA6C97">
        <w:rPr>
          <w:rFonts w:ascii="Times New Roman" w:hAnsi="Times New Roman" w:cs="Times New Roman"/>
          <w:bCs/>
        </w:rPr>
        <w:t xml:space="preserve">aux sociétés du même groupe </w:t>
      </w:r>
      <w:r w:rsidRPr="00FA6C97">
        <w:rPr>
          <w:rFonts w:ascii="Times New Roman" w:hAnsi="Times New Roman" w:cs="Times New Roman"/>
        </w:rPr>
        <w:t xml:space="preserve">et </w:t>
      </w:r>
      <w:r w:rsidRPr="00FA6C97">
        <w:rPr>
          <w:rFonts w:ascii="Times New Roman" w:hAnsi="Times New Roman" w:cs="Times New Roman"/>
          <w:bCs/>
        </w:rPr>
        <w:t xml:space="preserve">aux tiers qui ont accompli des opérations </w:t>
      </w:r>
      <w:r w:rsidRPr="00FA6C97">
        <w:rPr>
          <w:rFonts w:ascii="Times New Roman" w:hAnsi="Times New Roman" w:cs="Times New Roman"/>
        </w:rPr>
        <w:t>pour le compte de l’entreprise</w:t>
      </w:r>
      <w:r w:rsidR="00D93F17" w:rsidRPr="00FA6C97">
        <w:rPr>
          <w:rStyle w:val="Appelnotedebasdep"/>
          <w:rFonts w:ascii="Times New Roman" w:hAnsi="Times New Roman" w:cs="Times New Roman"/>
        </w:rPr>
        <w:footnoteReference w:id="192"/>
      </w:r>
      <w:r w:rsidRPr="00FA6C97">
        <w:rPr>
          <w:rFonts w:ascii="Times New Roman" w:hAnsi="Times New Roman" w:cs="Times New Roman"/>
        </w:rPr>
        <w:t>. Le commissaire aux comptes ne refait cependant pas la comptabilité qui a été faite par les comptables de la société.</w:t>
      </w:r>
    </w:p>
    <w:p w14:paraId="4C72EC6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b/>
        </w:rPr>
      </w:pPr>
    </w:p>
    <w:p w14:paraId="6FE3F944" w14:textId="77777777" w:rsidR="00B20550" w:rsidRPr="00F77098" w:rsidRDefault="00B20550" w:rsidP="004A19D4">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77098">
        <w:rPr>
          <w:rFonts w:ascii="Times New Roman" w:hAnsi="Times New Roman" w:cs="Times New Roman"/>
          <w:b/>
        </w:rPr>
        <w:t>La certification des comptes</w:t>
      </w:r>
      <w:r w:rsidR="00F77098" w:rsidRPr="00F77098">
        <w:rPr>
          <w:rFonts w:ascii="Times New Roman" w:hAnsi="Times New Roman" w:cs="Times New Roman"/>
          <w:b/>
        </w:rPr>
        <w:t xml:space="preserve"> -</w:t>
      </w:r>
      <w:r w:rsidR="00F77098" w:rsidRPr="00F77098">
        <w:rPr>
          <w:rFonts w:ascii="Times New Roman" w:hAnsi="Times New Roman" w:cs="Times New Roman"/>
          <w:b/>
          <w:sz w:val="28"/>
        </w:rPr>
        <w:t xml:space="preserve"> </w:t>
      </w:r>
      <w:r w:rsidRPr="00F77098">
        <w:rPr>
          <w:rFonts w:ascii="Times New Roman" w:hAnsi="Times New Roman" w:cs="Times New Roman"/>
        </w:rPr>
        <w:t>À l’issue du contrôle</w:t>
      </w:r>
      <w:r w:rsidRPr="00FA6C97">
        <w:rPr>
          <w:rFonts w:ascii="Times New Roman" w:hAnsi="Times New Roman" w:cs="Times New Roman"/>
        </w:rPr>
        <w:t xml:space="preserve">, le commissaire aux comptes a trois possibilités dans le rapport qu’il rédige en prévision de l’assemblée des associés appelée à statuer sur les comptes de l’exercice. Il peut : </w:t>
      </w:r>
    </w:p>
    <w:p w14:paraId="17DE9B58" w14:textId="77777777" w:rsidR="00B20550" w:rsidRPr="00FA6C97" w:rsidRDefault="00B20550" w:rsidP="004A70C9">
      <w:pPr>
        <w:pStyle w:val="Paragraphedeliste"/>
        <w:numPr>
          <w:ilvl w:val="0"/>
          <w:numId w:val="74"/>
        </w:numPr>
        <w:tabs>
          <w:tab w:val="left" w:pos="284"/>
          <w:tab w:val="left" w:pos="567"/>
          <w:tab w:val="left" w:pos="851"/>
          <w:tab w:val="left" w:pos="1134"/>
          <w:tab w:val="left" w:pos="1418"/>
          <w:tab w:val="left" w:pos="1985"/>
          <w:tab w:val="left" w:pos="2268"/>
          <w:tab w:val="left" w:pos="2552"/>
        </w:tabs>
        <w:ind w:left="284" w:hanging="284"/>
        <w:jc w:val="both"/>
        <w:rPr>
          <w:rFonts w:ascii="Times New Roman" w:hAnsi="Times New Roman" w:cs="Times New Roman"/>
        </w:rPr>
      </w:pPr>
      <w:r w:rsidRPr="00FA6C97">
        <w:rPr>
          <w:rFonts w:ascii="Times New Roman" w:hAnsi="Times New Roman" w:cs="Times New Roman"/>
        </w:rPr>
        <w:t xml:space="preserve">certifier les comptes de la société </w:t>
      </w:r>
      <w:r w:rsidRPr="00FA6C97">
        <w:rPr>
          <w:rFonts w:ascii="Times New Roman" w:hAnsi="Times New Roman" w:cs="Times New Roman"/>
          <w:bCs/>
          <w:i/>
        </w:rPr>
        <w:t>sans réserve</w:t>
      </w:r>
      <w:r w:rsidRPr="00FA6C97">
        <w:rPr>
          <w:rFonts w:ascii="Times New Roman" w:hAnsi="Times New Roman" w:cs="Times New Roman"/>
        </w:rPr>
        <w:t xml:space="preserve"> ; </w:t>
      </w:r>
    </w:p>
    <w:p w14:paraId="51FA3956" w14:textId="77777777" w:rsidR="00B20550" w:rsidRPr="00FA6C97" w:rsidRDefault="00B20550" w:rsidP="004A70C9">
      <w:pPr>
        <w:pStyle w:val="Paragraphedeliste"/>
        <w:numPr>
          <w:ilvl w:val="0"/>
          <w:numId w:val="74"/>
        </w:numPr>
        <w:tabs>
          <w:tab w:val="left" w:pos="284"/>
          <w:tab w:val="left" w:pos="567"/>
          <w:tab w:val="left" w:pos="851"/>
          <w:tab w:val="left" w:pos="1134"/>
          <w:tab w:val="left" w:pos="1418"/>
          <w:tab w:val="left" w:pos="1985"/>
          <w:tab w:val="left" w:pos="2268"/>
          <w:tab w:val="left" w:pos="2552"/>
        </w:tabs>
        <w:ind w:left="284" w:hanging="284"/>
        <w:jc w:val="both"/>
        <w:rPr>
          <w:rFonts w:ascii="Times New Roman" w:hAnsi="Times New Roman" w:cs="Times New Roman"/>
        </w:rPr>
      </w:pPr>
      <w:r w:rsidRPr="00FA6C97">
        <w:rPr>
          <w:rFonts w:ascii="Times New Roman" w:hAnsi="Times New Roman" w:cs="Times New Roman"/>
        </w:rPr>
        <w:t xml:space="preserve">certifier les comptes de la société </w:t>
      </w:r>
      <w:r w:rsidRPr="00FA6C97">
        <w:rPr>
          <w:rFonts w:ascii="Times New Roman" w:hAnsi="Times New Roman" w:cs="Times New Roman"/>
          <w:bCs/>
          <w:i/>
        </w:rPr>
        <w:t>avec réserve</w:t>
      </w:r>
      <w:r w:rsidRPr="00FA6C97">
        <w:rPr>
          <w:rFonts w:ascii="Times New Roman" w:hAnsi="Times New Roman" w:cs="Times New Roman"/>
          <w:bCs/>
        </w:rPr>
        <w:t xml:space="preserve"> </w:t>
      </w:r>
      <w:r w:rsidRPr="00FA6C97">
        <w:rPr>
          <w:rFonts w:ascii="Times New Roman" w:hAnsi="Times New Roman" w:cs="Times New Roman"/>
        </w:rPr>
        <w:t xml:space="preserve">; </w:t>
      </w:r>
    </w:p>
    <w:p w14:paraId="07768531" w14:textId="77777777" w:rsidR="00B20550" w:rsidRPr="00FA6C97" w:rsidRDefault="00B20550" w:rsidP="004A70C9">
      <w:pPr>
        <w:pStyle w:val="Paragraphedeliste"/>
        <w:numPr>
          <w:ilvl w:val="0"/>
          <w:numId w:val="74"/>
        </w:numPr>
        <w:tabs>
          <w:tab w:val="left" w:pos="284"/>
          <w:tab w:val="left" w:pos="567"/>
          <w:tab w:val="left" w:pos="851"/>
          <w:tab w:val="left" w:pos="1134"/>
          <w:tab w:val="left" w:pos="1418"/>
          <w:tab w:val="left" w:pos="1985"/>
          <w:tab w:val="left" w:pos="2268"/>
          <w:tab w:val="left" w:pos="2552"/>
        </w:tabs>
        <w:ind w:left="284" w:hanging="284"/>
        <w:jc w:val="both"/>
        <w:rPr>
          <w:rFonts w:ascii="Times New Roman" w:hAnsi="Times New Roman" w:cs="Times New Roman"/>
        </w:rPr>
      </w:pPr>
      <w:r w:rsidRPr="00FA6C97">
        <w:rPr>
          <w:rFonts w:ascii="Times New Roman" w:hAnsi="Times New Roman" w:cs="Times New Roman"/>
        </w:rPr>
        <w:t xml:space="preserve">refuser de certifier les comptes de la société pour les motifs qu’il expose dans son rapport : c’est une situation rare. </w:t>
      </w:r>
    </w:p>
    <w:p w14:paraId="68E06052" w14:textId="77777777" w:rsidR="00B20550" w:rsidRDefault="00B20550" w:rsidP="00132CE7">
      <w:pPr>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rPr>
      </w:pPr>
    </w:p>
    <w:p w14:paraId="02DC1A7C" w14:textId="77777777" w:rsidR="00B20550" w:rsidRPr="00FA6C97" w:rsidRDefault="00B20550" w:rsidP="004A19D4">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77098">
        <w:rPr>
          <w:rFonts w:ascii="Times New Roman" w:hAnsi="Times New Roman" w:cs="Times New Roman"/>
          <w:b/>
        </w:rPr>
        <w:lastRenderedPageBreak/>
        <w:t xml:space="preserve">L’information </w:t>
      </w:r>
      <w:r w:rsidR="00F77098" w:rsidRPr="00F77098">
        <w:rPr>
          <w:rFonts w:ascii="Times New Roman" w:hAnsi="Times New Roman" w:cs="Times New Roman"/>
        </w:rPr>
        <w:t>-</w:t>
      </w:r>
      <w:r w:rsidR="00F77098">
        <w:rPr>
          <w:rFonts w:ascii="Times New Roman" w:hAnsi="Times New Roman" w:cs="Times New Roman"/>
        </w:rPr>
        <w:t xml:space="preserve"> </w:t>
      </w:r>
      <w:r w:rsidRPr="00FA6C97">
        <w:rPr>
          <w:rFonts w:ascii="Times New Roman" w:hAnsi="Times New Roman" w:cs="Times New Roman"/>
        </w:rPr>
        <w:t xml:space="preserve">Le résultat du contrôle est porté </w:t>
      </w:r>
      <w:r w:rsidRPr="00FA6C97">
        <w:rPr>
          <w:rFonts w:ascii="Times New Roman" w:hAnsi="Times New Roman" w:cs="Times New Roman"/>
          <w:bCs/>
        </w:rPr>
        <w:t>à la connaissance des intéressés</w:t>
      </w:r>
      <w:r w:rsidR="00F77098">
        <w:rPr>
          <w:rFonts w:ascii="Times New Roman" w:hAnsi="Times New Roman" w:cs="Times New Roman"/>
        </w:rPr>
        <w:t>, à savoir le dirigeant</w:t>
      </w:r>
      <w:r w:rsidRPr="00F77098">
        <w:rPr>
          <w:rFonts w:ascii="Times New Roman" w:hAnsi="Times New Roman" w:cs="Times New Roman"/>
        </w:rPr>
        <w:t xml:space="preserve"> et les associés.</w:t>
      </w:r>
      <w:r w:rsidR="00F77098">
        <w:rPr>
          <w:rFonts w:ascii="Times New Roman" w:hAnsi="Times New Roman" w:cs="Times New Roman"/>
        </w:rPr>
        <w:t xml:space="preserve"> Pour c</w:t>
      </w:r>
      <w:r w:rsidRPr="00FA6C97">
        <w:rPr>
          <w:rFonts w:ascii="Times New Roman" w:hAnsi="Times New Roman" w:cs="Times New Roman"/>
        </w:rPr>
        <w:t xml:space="preserve">e faire, le commissaire aux comptes est convoqué à chaque assemblée générale, où il doit signaler toute irrégularité ou inexactitude qu’il a pu relever. Il présente à l’assemblée générale annuelle </w:t>
      </w:r>
      <w:r w:rsidRPr="00FA6C97">
        <w:rPr>
          <w:rFonts w:ascii="Times New Roman" w:hAnsi="Times New Roman" w:cs="Times New Roman"/>
          <w:bCs/>
        </w:rPr>
        <w:t xml:space="preserve">son rapport général </w:t>
      </w:r>
      <w:r w:rsidRPr="00FA6C97">
        <w:rPr>
          <w:rFonts w:ascii="Times New Roman" w:hAnsi="Times New Roman" w:cs="Times New Roman"/>
        </w:rPr>
        <w:t xml:space="preserve">– qui a vocation d’information – aux associés qui sont appelés à statuer sur les comptes de l’exercice. </w:t>
      </w:r>
      <w:r w:rsidRPr="00FA6C97">
        <w:rPr>
          <w:rFonts w:ascii="Times New Roman" w:hAnsi="Times New Roman" w:cs="Times New Roman"/>
          <w:bCs/>
        </w:rPr>
        <w:t xml:space="preserve">Les tiers </w:t>
      </w:r>
      <w:r w:rsidRPr="00FA6C97">
        <w:rPr>
          <w:rFonts w:ascii="Times New Roman" w:hAnsi="Times New Roman" w:cs="Times New Roman"/>
        </w:rPr>
        <w:t xml:space="preserve">pourront également avoir connaissance de son rapport général, qui est publié avec les comptes annuels). </w:t>
      </w:r>
    </w:p>
    <w:p w14:paraId="50F0C1B7" w14:textId="77777777" w:rsidR="00F77098" w:rsidRPr="00FA6C97" w:rsidRDefault="00F77098"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3F446BF0"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FA6C97">
        <w:rPr>
          <w:rFonts w:ascii="Times New Roman" w:hAnsi="Times New Roman" w:cs="Times New Roman"/>
          <w:b/>
          <w:sz w:val="28"/>
        </w:rPr>
        <w:tab/>
      </w:r>
      <w:r w:rsidRPr="00FA6C97">
        <w:rPr>
          <w:rFonts w:ascii="Times New Roman" w:hAnsi="Times New Roman" w:cs="Times New Roman"/>
          <w:b/>
          <w:sz w:val="28"/>
        </w:rPr>
        <w:tab/>
      </w:r>
      <w:r w:rsidRPr="00FA6C97">
        <w:rPr>
          <w:rFonts w:ascii="Times New Roman" w:hAnsi="Times New Roman" w:cs="Times New Roman"/>
          <w:b/>
          <w:sz w:val="28"/>
        </w:rPr>
        <w:tab/>
        <w:t>II.</w:t>
      </w:r>
      <w:r w:rsidRPr="00FA6C97">
        <w:rPr>
          <w:rFonts w:ascii="Times New Roman" w:hAnsi="Times New Roman" w:cs="Times New Roman"/>
          <w:b/>
          <w:sz w:val="28"/>
        </w:rPr>
        <w:tab/>
      </w:r>
      <w:r w:rsidRPr="00FA6C97">
        <w:rPr>
          <w:rFonts w:ascii="Times New Roman" w:hAnsi="Times New Roman" w:cs="Times New Roman"/>
          <w:b/>
          <w:sz w:val="28"/>
          <w:u w:val="single"/>
        </w:rPr>
        <w:t>Les missions occasionnelles</w:t>
      </w:r>
      <w:r w:rsidRPr="00FA6C97">
        <w:rPr>
          <w:rFonts w:ascii="Times New Roman" w:hAnsi="Times New Roman" w:cs="Times New Roman"/>
          <w:b/>
          <w:sz w:val="28"/>
        </w:rPr>
        <w:t xml:space="preserve"> </w:t>
      </w:r>
    </w:p>
    <w:p w14:paraId="3EEDBA98"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411C1BFB" w14:textId="77777777" w:rsidR="00B20550" w:rsidRPr="00F77098" w:rsidRDefault="00B20550" w:rsidP="004A19D4">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77098">
        <w:rPr>
          <w:rFonts w:ascii="Times New Roman" w:hAnsi="Times New Roman" w:cs="Times New Roman"/>
          <w:b/>
        </w:rPr>
        <w:t xml:space="preserve">L’alerte </w:t>
      </w:r>
      <w:r w:rsidR="00F77098">
        <w:rPr>
          <w:rFonts w:ascii="Times New Roman" w:hAnsi="Times New Roman" w:cs="Times New Roman"/>
          <w:b/>
        </w:rPr>
        <w:t xml:space="preserve">- </w:t>
      </w:r>
      <w:r w:rsidRPr="00FA6C97">
        <w:rPr>
          <w:rFonts w:ascii="Times New Roman" w:hAnsi="Times New Roman" w:cs="Times New Roman"/>
        </w:rPr>
        <w:t xml:space="preserve">Pendant longtemps, le droit ne s’est préoccupé des entreprises en difficulté que lorsqu’elles atteignaient le stade de la </w:t>
      </w:r>
      <w:r w:rsidRPr="00F77098">
        <w:rPr>
          <w:rFonts w:ascii="Times New Roman" w:hAnsi="Times New Roman" w:cs="Times New Roman"/>
          <w:bCs/>
        </w:rPr>
        <w:t>cessation des paiements</w:t>
      </w:r>
      <w:r w:rsidR="00382E01" w:rsidRPr="00F77098">
        <w:rPr>
          <w:rFonts w:ascii="Times New Roman" w:hAnsi="Times New Roman" w:cs="Times New Roman"/>
          <w:bCs/>
        </w:rPr>
        <w:t>,</w:t>
      </w:r>
      <w:r w:rsidR="00382E01" w:rsidRPr="00FA6C97">
        <w:rPr>
          <w:rFonts w:ascii="Times New Roman" w:hAnsi="Times New Roman" w:cs="Times New Roman"/>
          <w:b/>
          <w:bCs/>
        </w:rPr>
        <w:t xml:space="preserve"> </w:t>
      </w:r>
      <w:r w:rsidRPr="00FA6C97">
        <w:rPr>
          <w:rFonts w:ascii="Times New Roman" w:hAnsi="Times New Roman" w:cs="Times New Roman"/>
        </w:rPr>
        <w:t>situation du débiteur qui ne peut plus faire face à son passif exi</w:t>
      </w:r>
      <w:r w:rsidR="00382E01" w:rsidRPr="00FA6C97">
        <w:rPr>
          <w:rFonts w:ascii="Times New Roman" w:hAnsi="Times New Roman" w:cs="Times New Roman"/>
        </w:rPr>
        <w:t>gible avec son actif disponible</w:t>
      </w:r>
      <w:r w:rsidR="00382E01" w:rsidRPr="00FA6C97">
        <w:rPr>
          <w:rStyle w:val="Appelnotedebasdep"/>
          <w:rFonts w:ascii="Times New Roman" w:hAnsi="Times New Roman" w:cs="Times New Roman"/>
        </w:rPr>
        <w:footnoteReference w:id="193"/>
      </w:r>
      <w:r w:rsidRPr="00FA6C97">
        <w:rPr>
          <w:rFonts w:ascii="Times New Roman" w:hAnsi="Times New Roman" w:cs="Times New Roman"/>
        </w:rPr>
        <w:t xml:space="preserve">. On les soumettait, alors, à la procédure de faillite, devenue redressement ou liquidation judiciaire. Depuis la loi </w:t>
      </w:r>
      <w:r w:rsidRPr="00F77098">
        <w:rPr>
          <w:rFonts w:ascii="Times New Roman" w:hAnsi="Times New Roman" w:cs="Times New Roman"/>
          <w:bCs/>
        </w:rPr>
        <w:t>du 1</w:t>
      </w:r>
      <w:r w:rsidRPr="00F77098">
        <w:rPr>
          <w:rFonts w:ascii="Times New Roman" w:hAnsi="Times New Roman" w:cs="Times New Roman"/>
          <w:bCs/>
          <w:vertAlign w:val="superscript"/>
        </w:rPr>
        <w:t>er</w:t>
      </w:r>
      <w:r w:rsidRPr="00F77098">
        <w:rPr>
          <w:rFonts w:ascii="Times New Roman" w:hAnsi="Times New Roman" w:cs="Times New Roman"/>
          <w:bCs/>
          <w:position w:val="13"/>
        </w:rPr>
        <w:t xml:space="preserve"> </w:t>
      </w:r>
      <w:r w:rsidRPr="00F77098">
        <w:rPr>
          <w:rFonts w:ascii="Times New Roman" w:hAnsi="Times New Roman" w:cs="Times New Roman"/>
          <w:bCs/>
        </w:rPr>
        <w:t>mars 1984</w:t>
      </w:r>
      <w:r w:rsidRPr="00F77098">
        <w:rPr>
          <w:rFonts w:ascii="Times New Roman" w:hAnsi="Times New Roman" w:cs="Times New Roman"/>
        </w:rPr>
        <w:t>,</w:t>
      </w:r>
      <w:r w:rsidRPr="00FA6C97">
        <w:rPr>
          <w:rFonts w:ascii="Times New Roman" w:hAnsi="Times New Roman" w:cs="Times New Roman"/>
        </w:rPr>
        <w:t xml:space="preserve"> le législateur se préoccupe aussi de prévention. Dans cette perspective, la loi institue des « </w:t>
      </w:r>
      <w:r w:rsidRPr="00FA6C97">
        <w:rPr>
          <w:rFonts w:ascii="Times New Roman" w:hAnsi="Times New Roman" w:cs="Times New Roman"/>
          <w:i/>
        </w:rPr>
        <w:t>procédures d’alerte</w:t>
      </w:r>
      <w:r w:rsidRPr="00FA6C97">
        <w:rPr>
          <w:rFonts w:ascii="Times New Roman" w:hAnsi="Times New Roman" w:cs="Times New Roman"/>
        </w:rPr>
        <w:t xml:space="preserve"> ».</w:t>
      </w:r>
    </w:p>
    <w:p w14:paraId="6E6A3FF3" w14:textId="77777777" w:rsidR="00B20550" w:rsidRPr="00FA6C97" w:rsidRDefault="00B20550" w:rsidP="00132CE7">
      <w:pPr>
        <w:widowControl w:val="0"/>
        <w:autoSpaceDE w:val="0"/>
        <w:autoSpaceDN w:val="0"/>
        <w:adjustRightInd w:val="0"/>
        <w:jc w:val="both"/>
        <w:rPr>
          <w:rFonts w:ascii="Times New Roman" w:hAnsi="Times New Roman" w:cs="Times New Roman"/>
        </w:rPr>
      </w:pPr>
    </w:p>
    <w:p w14:paraId="7D245053" w14:textId="77777777" w:rsidR="00B20550" w:rsidRPr="00FA6C97" w:rsidRDefault="00B20550" w:rsidP="004A19D4">
      <w:pPr>
        <w:widowControl w:val="0"/>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Il s’agit de </w:t>
      </w:r>
      <w:r w:rsidRPr="00FA6C97">
        <w:rPr>
          <w:rFonts w:ascii="Times New Roman" w:hAnsi="Times New Roman" w:cs="Times New Roman"/>
          <w:bCs/>
        </w:rPr>
        <w:t xml:space="preserve">provoquer une réaction </w:t>
      </w:r>
      <w:r w:rsidRPr="00FA6C97">
        <w:rPr>
          <w:rFonts w:ascii="Times New Roman" w:hAnsi="Times New Roman" w:cs="Times New Roman"/>
        </w:rPr>
        <w:t xml:space="preserve">des dirigeants sociaux en présence de faits de nature à compromettre la continuité de l’exploitation. La loi reconnaît une telle faculté </w:t>
      </w:r>
      <w:r w:rsidRPr="00FA6C97">
        <w:rPr>
          <w:rFonts w:ascii="Times New Roman" w:hAnsi="Times New Roman" w:cs="Times New Roman"/>
          <w:bCs/>
        </w:rPr>
        <w:t xml:space="preserve">aux associés, </w:t>
      </w:r>
      <w:r w:rsidRPr="00FA6C97">
        <w:rPr>
          <w:rFonts w:ascii="Times New Roman" w:hAnsi="Times New Roman" w:cs="Times New Roman"/>
        </w:rPr>
        <w:t xml:space="preserve">au </w:t>
      </w:r>
      <w:r w:rsidRPr="00FA6C97">
        <w:rPr>
          <w:rFonts w:ascii="Times New Roman" w:hAnsi="Times New Roman" w:cs="Times New Roman"/>
          <w:bCs/>
        </w:rPr>
        <w:t xml:space="preserve">comité d’entreprise </w:t>
      </w:r>
      <w:r w:rsidRPr="00FA6C97">
        <w:rPr>
          <w:rFonts w:ascii="Times New Roman" w:hAnsi="Times New Roman" w:cs="Times New Roman"/>
        </w:rPr>
        <w:t xml:space="preserve">et </w:t>
      </w:r>
      <w:r w:rsidRPr="00FA6C97">
        <w:rPr>
          <w:rFonts w:ascii="Times New Roman" w:hAnsi="Times New Roman" w:cs="Times New Roman"/>
          <w:bCs/>
        </w:rPr>
        <w:t>au président du tribunal de commerce</w:t>
      </w:r>
      <w:r w:rsidRPr="00FA6C97">
        <w:rPr>
          <w:rFonts w:ascii="Times New Roman" w:hAnsi="Times New Roman" w:cs="Times New Roman"/>
        </w:rPr>
        <w:t xml:space="preserve">. </w:t>
      </w:r>
    </w:p>
    <w:p w14:paraId="4E272DD1" w14:textId="77777777" w:rsidR="004A19D4" w:rsidRDefault="004A19D4" w:rsidP="004A19D4">
      <w:pPr>
        <w:widowControl w:val="0"/>
        <w:autoSpaceDE w:val="0"/>
        <w:autoSpaceDN w:val="0"/>
        <w:adjustRightInd w:val="0"/>
        <w:jc w:val="both"/>
        <w:rPr>
          <w:rFonts w:ascii="Times New Roman" w:hAnsi="Times New Roman" w:cs="Times New Roman"/>
        </w:rPr>
      </w:pPr>
    </w:p>
    <w:p w14:paraId="752A7483" w14:textId="41548207" w:rsidR="00B20550" w:rsidRPr="00FA6C97" w:rsidRDefault="00B20550" w:rsidP="004A19D4">
      <w:pPr>
        <w:widowControl w:val="0"/>
        <w:autoSpaceDE w:val="0"/>
        <w:autoSpaceDN w:val="0"/>
        <w:adjustRightInd w:val="0"/>
        <w:jc w:val="both"/>
        <w:rPr>
          <w:rFonts w:ascii="Times New Roman" w:hAnsi="Times New Roman" w:cs="Times New Roman"/>
        </w:rPr>
      </w:pPr>
      <w:r w:rsidRPr="00FA6C97">
        <w:rPr>
          <w:rFonts w:ascii="Times New Roman" w:hAnsi="Times New Roman" w:cs="Times New Roman"/>
        </w:rPr>
        <w:t>Pour le commissaire au</w:t>
      </w:r>
      <w:r w:rsidR="004A19D4">
        <w:rPr>
          <w:rFonts w:ascii="Times New Roman" w:hAnsi="Times New Roman" w:cs="Times New Roman"/>
        </w:rPr>
        <w:t>x</w:t>
      </w:r>
      <w:r w:rsidRPr="00FA6C97">
        <w:rPr>
          <w:rFonts w:ascii="Times New Roman" w:hAnsi="Times New Roman" w:cs="Times New Roman"/>
        </w:rPr>
        <w:t xml:space="preserve"> compte</w:t>
      </w:r>
      <w:r w:rsidR="004A19D4">
        <w:rPr>
          <w:rFonts w:ascii="Times New Roman" w:hAnsi="Times New Roman" w:cs="Times New Roman"/>
        </w:rPr>
        <w:t>s</w:t>
      </w:r>
      <w:r w:rsidRPr="00FA6C97">
        <w:rPr>
          <w:rFonts w:ascii="Times New Roman" w:hAnsi="Times New Roman" w:cs="Times New Roman"/>
        </w:rPr>
        <w:t>, cependant, ce n’est pas une faculté mais une obligation. Le commissaire aux comptes, dans l’exercice de s</w:t>
      </w:r>
      <w:r w:rsidR="004A19D4">
        <w:rPr>
          <w:rFonts w:ascii="Times New Roman" w:hAnsi="Times New Roman" w:cs="Times New Roman"/>
        </w:rPr>
        <w:t xml:space="preserve">a mission de certification des </w:t>
      </w:r>
      <w:r w:rsidRPr="00FA6C97">
        <w:rPr>
          <w:rFonts w:ascii="Times New Roman" w:hAnsi="Times New Roman" w:cs="Times New Roman"/>
        </w:rPr>
        <w:t xml:space="preserve">comptes, a accès à un nombre important d’informations, qui le mettent en situation d’alerter les dirigeants en cas de </w:t>
      </w:r>
      <w:r w:rsidR="00382E01" w:rsidRPr="00FA6C97">
        <w:rPr>
          <w:rFonts w:ascii="Times New Roman" w:hAnsi="Times New Roman" w:cs="Times New Roman"/>
        </w:rPr>
        <w:t>difficulté. Cela</w:t>
      </w:r>
      <w:r w:rsidRPr="00FA6C97">
        <w:rPr>
          <w:rFonts w:ascii="Times New Roman" w:hAnsi="Times New Roman" w:cs="Times New Roman"/>
        </w:rPr>
        <w:t xml:space="preserve"> pourra les encourager à réagir tôt aux difficultés rencontrées, avant d’</w:t>
      </w:r>
      <w:r w:rsidR="00382E01" w:rsidRPr="00FA6C97">
        <w:rPr>
          <w:rFonts w:ascii="Times New Roman" w:hAnsi="Times New Roman" w:cs="Times New Roman"/>
        </w:rPr>
        <w:t>éviter qu’elles ne s’aggravent.</w:t>
      </w:r>
      <w:r w:rsidR="005648F0">
        <w:rPr>
          <w:rFonts w:ascii="Times New Roman" w:hAnsi="Times New Roman" w:cs="Times New Roman"/>
        </w:rPr>
        <w:t xml:space="preserve"> </w:t>
      </w:r>
      <w:r w:rsidRPr="00FA6C97">
        <w:rPr>
          <w:rFonts w:ascii="Times New Roman" w:hAnsi="Times New Roman" w:cs="Times New Roman"/>
        </w:rPr>
        <w:t xml:space="preserve">C’est la raison pour laquelle le législateur a prévu que le commissaire aux comptes a l’obligation d’alerter les dirigeants de </w:t>
      </w:r>
      <w:r w:rsidRPr="00FA6C97">
        <w:rPr>
          <w:rFonts w:ascii="Times New Roman" w:hAnsi="Times New Roman" w:cs="Times New Roman"/>
          <w:iCs/>
        </w:rPr>
        <w:t xml:space="preserve">« </w:t>
      </w:r>
      <w:r w:rsidRPr="00FA6C97">
        <w:rPr>
          <w:rFonts w:ascii="Times New Roman" w:hAnsi="Times New Roman" w:cs="Times New Roman"/>
          <w:i/>
          <w:iCs/>
        </w:rPr>
        <w:t xml:space="preserve">tout fait de nature à compromettre la continuité de l’exploitation </w:t>
      </w:r>
      <w:r w:rsidRPr="00FA6C97">
        <w:rPr>
          <w:rFonts w:ascii="Times New Roman" w:hAnsi="Times New Roman" w:cs="Times New Roman"/>
          <w:iCs/>
        </w:rPr>
        <w:t>»</w:t>
      </w:r>
      <w:r w:rsidRPr="00FA6C97">
        <w:rPr>
          <w:rFonts w:ascii="Times New Roman" w:hAnsi="Times New Roman" w:cs="Times New Roman"/>
          <w:i/>
          <w:iCs/>
        </w:rPr>
        <w:t xml:space="preserve"> </w:t>
      </w:r>
      <w:r w:rsidRPr="00FA6C97">
        <w:rPr>
          <w:rFonts w:ascii="Times New Roman" w:hAnsi="Times New Roman" w:cs="Times New Roman"/>
        </w:rPr>
        <w:t xml:space="preserve">de la société. </w:t>
      </w:r>
    </w:p>
    <w:p w14:paraId="78C4C93C" w14:textId="77777777" w:rsidR="00B20550" w:rsidRPr="00FA6C97" w:rsidRDefault="00B20550" w:rsidP="00132CE7">
      <w:pPr>
        <w:widowControl w:val="0"/>
        <w:autoSpaceDE w:val="0"/>
        <w:autoSpaceDN w:val="0"/>
        <w:adjustRightInd w:val="0"/>
        <w:ind w:left="1440"/>
        <w:jc w:val="both"/>
        <w:rPr>
          <w:rFonts w:ascii="Times New Roman" w:hAnsi="Times New Roman" w:cs="Times New Roman"/>
        </w:rPr>
      </w:pPr>
    </w:p>
    <w:p w14:paraId="3069088C" w14:textId="77777777" w:rsidR="00B20550" w:rsidRPr="00FA6C97" w:rsidRDefault="00B20550" w:rsidP="004A19D4">
      <w:pPr>
        <w:widowControl w:val="0"/>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 xml:space="preserve">Il existe une certaine gradation dans la procédure : </w:t>
      </w:r>
    </w:p>
    <w:p w14:paraId="48799F2D" w14:textId="77777777" w:rsidR="00B20550" w:rsidRPr="00FA6C97" w:rsidRDefault="00B20550" w:rsidP="004A70C9">
      <w:pPr>
        <w:pStyle w:val="Paragraphedeliste"/>
        <w:widowControl w:val="0"/>
        <w:numPr>
          <w:ilvl w:val="0"/>
          <w:numId w:val="83"/>
        </w:numPr>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 xml:space="preserve">le </w:t>
      </w:r>
      <w:r w:rsidR="00382E01" w:rsidRPr="00FA6C97">
        <w:rPr>
          <w:rFonts w:ascii="Times New Roman" w:hAnsi="Times New Roman" w:cs="Times New Roman"/>
        </w:rPr>
        <w:t>commissaire aux comptes</w:t>
      </w:r>
      <w:r w:rsidRPr="00FA6C97">
        <w:rPr>
          <w:rFonts w:ascii="Times New Roman" w:hAnsi="Times New Roman" w:cs="Times New Roman"/>
        </w:rPr>
        <w:t xml:space="preserve"> doit d’abord alerter les dirigeants ; et</w:t>
      </w:r>
    </w:p>
    <w:p w14:paraId="7CDC63A6" w14:textId="77777777" w:rsidR="00B20550" w:rsidRPr="00FA6C97" w:rsidRDefault="00B20550" w:rsidP="004A70C9">
      <w:pPr>
        <w:pStyle w:val="Paragraphedeliste"/>
        <w:widowControl w:val="0"/>
        <w:numPr>
          <w:ilvl w:val="0"/>
          <w:numId w:val="83"/>
        </w:numPr>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 xml:space="preserve">à défaut (i)  de réponse de leur </w:t>
      </w:r>
      <w:r w:rsidR="00382E01" w:rsidRPr="00FA6C97">
        <w:rPr>
          <w:rFonts w:ascii="Times New Roman" w:hAnsi="Times New Roman" w:cs="Times New Roman"/>
        </w:rPr>
        <w:t>part dans un délai de 15 jours,</w:t>
      </w:r>
      <w:r w:rsidRPr="00FA6C97">
        <w:rPr>
          <w:rFonts w:ascii="Times New Roman" w:hAnsi="Times New Roman" w:cs="Times New Roman"/>
        </w:rPr>
        <w:t xml:space="preserve"> ou (ii) de réponse satisfaisante de leur part, le commissaire aux comptes doit ensuite alerter :</w:t>
      </w:r>
    </w:p>
    <w:p w14:paraId="2DE7E37F" w14:textId="77777777" w:rsidR="00B20550" w:rsidRPr="00FA6C97" w:rsidRDefault="00B20550" w:rsidP="004A19D4">
      <w:pPr>
        <w:pStyle w:val="Paragraphedeliste"/>
        <w:widowControl w:val="0"/>
        <w:tabs>
          <w:tab w:val="left" w:pos="1985"/>
        </w:tabs>
        <w:autoSpaceDE w:val="0"/>
        <w:autoSpaceDN w:val="0"/>
        <w:adjustRightInd w:val="0"/>
        <w:ind w:left="568" w:hanging="284"/>
        <w:jc w:val="both"/>
        <w:rPr>
          <w:rFonts w:ascii="Times New Roman" w:hAnsi="Times New Roman" w:cs="Times New Roman"/>
          <w:bCs/>
        </w:rPr>
      </w:pPr>
      <w:r w:rsidRPr="00FA6C97">
        <w:rPr>
          <w:rFonts w:ascii="Times New Roman" w:hAnsi="Times New Roman" w:cs="Times New Roman"/>
        </w:rPr>
        <w:t xml:space="preserve">- </w:t>
      </w:r>
      <w:r w:rsidRPr="00FA6C97">
        <w:rPr>
          <w:rFonts w:ascii="Times New Roman" w:hAnsi="Times New Roman" w:cs="Times New Roman"/>
        </w:rPr>
        <w:tab/>
      </w:r>
      <w:r w:rsidRPr="00FA6C97">
        <w:rPr>
          <w:rFonts w:ascii="Times New Roman" w:hAnsi="Times New Roman" w:cs="Times New Roman"/>
          <w:bCs/>
        </w:rPr>
        <w:t xml:space="preserve">le comité social et économique, </w:t>
      </w:r>
    </w:p>
    <w:p w14:paraId="340F5348" w14:textId="77777777" w:rsidR="00B20550" w:rsidRPr="00FA6C97" w:rsidRDefault="00B20550" w:rsidP="004A19D4">
      <w:pPr>
        <w:pStyle w:val="Paragraphedeliste"/>
        <w:widowControl w:val="0"/>
        <w:tabs>
          <w:tab w:val="left" w:pos="1985"/>
        </w:tabs>
        <w:autoSpaceDE w:val="0"/>
        <w:autoSpaceDN w:val="0"/>
        <w:adjustRightInd w:val="0"/>
        <w:ind w:left="568" w:hanging="284"/>
        <w:jc w:val="both"/>
        <w:rPr>
          <w:rFonts w:ascii="Times New Roman" w:hAnsi="Times New Roman" w:cs="Times New Roman"/>
        </w:rPr>
      </w:pPr>
      <w:r w:rsidRPr="00FA6C97">
        <w:rPr>
          <w:rFonts w:ascii="Times New Roman" w:hAnsi="Times New Roman" w:cs="Times New Roman"/>
        </w:rPr>
        <w:t>-</w:t>
      </w:r>
      <w:r w:rsidRPr="00FA6C97">
        <w:rPr>
          <w:rFonts w:ascii="Times New Roman" w:hAnsi="Times New Roman" w:cs="Times New Roman"/>
        </w:rPr>
        <w:tab/>
        <w:t xml:space="preserve">les </w:t>
      </w:r>
      <w:r w:rsidRPr="00FA6C97">
        <w:rPr>
          <w:rFonts w:ascii="Times New Roman" w:hAnsi="Times New Roman" w:cs="Times New Roman"/>
          <w:bCs/>
        </w:rPr>
        <w:t xml:space="preserve">délégués du personnel, </w:t>
      </w:r>
    </w:p>
    <w:p w14:paraId="4AFACA52" w14:textId="77777777" w:rsidR="00B20550" w:rsidRPr="00FA6C97" w:rsidRDefault="00B20550" w:rsidP="004A19D4">
      <w:pPr>
        <w:pStyle w:val="Paragraphedeliste"/>
        <w:widowControl w:val="0"/>
        <w:tabs>
          <w:tab w:val="left" w:pos="1985"/>
        </w:tabs>
        <w:autoSpaceDE w:val="0"/>
        <w:autoSpaceDN w:val="0"/>
        <w:adjustRightInd w:val="0"/>
        <w:ind w:left="568" w:hanging="284"/>
        <w:jc w:val="both"/>
        <w:rPr>
          <w:rFonts w:ascii="Times New Roman" w:hAnsi="Times New Roman" w:cs="Times New Roman"/>
        </w:rPr>
      </w:pPr>
      <w:r w:rsidRPr="00FA6C97">
        <w:rPr>
          <w:rFonts w:ascii="Times New Roman" w:hAnsi="Times New Roman" w:cs="Times New Roman"/>
          <w:bCs/>
        </w:rPr>
        <w:t>-</w:t>
      </w:r>
      <w:r w:rsidRPr="00FA6C97">
        <w:rPr>
          <w:rFonts w:ascii="Times New Roman" w:hAnsi="Times New Roman" w:cs="Times New Roman"/>
          <w:bCs/>
        </w:rPr>
        <w:tab/>
        <w:t xml:space="preserve">l’assemblée des associés </w:t>
      </w:r>
      <w:r w:rsidRPr="00FA6C97">
        <w:rPr>
          <w:rFonts w:ascii="Times New Roman" w:hAnsi="Times New Roman" w:cs="Times New Roman"/>
        </w:rPr>
        <w:t xml:space="preserve">au moyen d’un rapport spécial et, </w:t>
      </w:r>
    </w:p>
    <w:p w14:paraId="12308B7A" w14:textId="77777777" w:rsidR="00B20550" w:rsidRPr="00FA6C97" w:rsidRDefault="00B20550" w:rsidP="004A19D4">
      <w:pPr>
        <w:pStyle w:val="Paragraphedeliste"/>
        <w:widowControl w:val="0"/>
        <w:tabs>
          <w:tab w:val="left" w:pos="1985"/>
        </w:tabs>
        <w:autoSpaceDE w:val="0"/>
        <w:autoSpaceDN w:val="0"/>
        <w:adjustRightInd w:val="0"/>
        <w:ind w:left="568" w:hanging="284"/>
        <w:jc w:val="both"/>
        <w:rPr>
          <w:rFonts w:ascii="Times New Roman" w:hAnsi="Times New Roman" w:cs="Times New Roman"/>
        </w:rPr>
      </w:pPr>
      <w:r w:rsidRPr="00FA6C97">
        <w:rPr>
          <w:rFonts w:ascii="Times New Roman" w:hAnsi="Times New Roman" w:cs="Times New Roman"/>
        </w:rPr>
        <w:t xml:space="preserve">- </w:t>
      </w:r>
      <w:r w:rsidRPr="00FA6C97">
        <w:rPr>
          <w:rFonts w:ascii="Times New Roman" w:hAnsi="Times New Roman" w:cs="Times New Roman"/>
        </w:rPr>
        <w:tab/>
      </w:r>
      <w:r w:rsidRPr="00FA6C97">
        <w:rPr>
          <w:rFonts w:ascii="Times New Roman" w:hAnsi="Times New Roman" w:cs="Times New Roman"/>
          <w:bCs/>
        </w:rPr>
        <w:t>le président du tribunal de commerce</w:t>
      </w:r>
      <w:r w:rsidRPr="00FA6C97">
        <w:rPr>
          <w:rFonts w:ascii="Times New Roman" w:hAnsi="Times New Roman" w:cs="Times New Roman"/>
        </w:rPr>
        <w:t xml:space="preserve">. </w:t>
      </w:r>
    </w:p>
    <w:p w14:paraId="6B637912" w14:textId="77777777" w:rsidR="00B20550" w:rsidRPr="00FA6C97" w:rsidRDefault="00B20550" w:rsidP="00132CE7">
      <w:pPr>
        <w:widowControl w:val="0"/>
        <w:autoSpaceDE w:val="0"/>
        <w:autoSpaceDN w:val="0"/>
        <w:adjustRightInd w:val="0"/>
        <w:jc w:val="both"/>
        <w:rPr>
          <w:rFonts w:ascii="Times New Roman" w:hAnsi="Times New Roman" w:cs="Times New Roman"/>
        </w:rPr>
      </w:pPr>
    </w:p>
    <w:p w14:paraId="622898C1" w14:textId="77777777" w:rsidR="00B20550" w:rsidRPr="00F77098" w:rsidRDefault="00B20550" w:rsidP="004A19D4">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77098">
        <w:rPr>
          <w:rFonts w:ascii="Times New Roman" w:hAnsi="Times New Roman" w:cs="Times New Roman"/>
          <w:b/>
        </w:rPr>
        <w:t>La révélation de faits délictueux</w:t>
      </w:r>
      <w:r w:rsidR="00F77098">
        <w:rPr>
          <w:rFonts w:ascii="Times New Roman" w:hAnsi="Times New Roman" w:cs="Times New Roman"/>
          <w:b/>
        </w:rPr>
        <w:t xml:space="preserve"> </w:t>
      </w:r>
      <w:r w:rsidR="00F77098" w:rsidRPr="00F77098">
        <w:rPr>
          <w:rFonts w:ascii="Times New Roman" w:hAnsi="Times New Roman" w:cs="Times New Roman"/>
        </w:rPr>
        <w:t xml:space="preserve">- </w:t>
      </w:r>
      <w:r w:rsidRPr="00FA6C97">
        <w:rPr>
          <w:rFonts w:ascii="Times New Roman" w:hAnsi="Times New Roman" w:cs="Times New Roman"/>
        </w:rPr>
        <w:t xml:space="preserve">Le commissaire aux comptes doit également révéler au procureur de la République </w:t>
      </w:r>
      <w:r w:rsidRPr="00FA6C97">
        <w:rPr>
          <w:rFonts w:ascii="Times New Roman" w:hAnsi="Times New Roman" w:cs="Times New Roman"/>
          <w:bCs/>
        </w:rPr>
        <w:t xml:space="preserve">les faits </w:t>
      </w:r>
      <w:r w:rsidR="00382E01" w:rsidRPr="00FA6C97">
        <w:rPr>
          <w:rFonts w:ascii="Times New Roman" w:hAnsi="Times New Roman" w:cs="Times New Roman"/>
          <w:bCs/>
        </w:rPr>
        <w:t>délictueux qu’il a pu constater</w:t>
      </w:r>
      <w:r w:rsidR="00382E01" w:rsidRPr="00FA6C97">
        <w:rPr>
          <w:rStyle w:val="Appelnotedebasdep"/>
          <w:rFonts w:ascii="Times New Roman" w:hAnsi="Times New Roman" w:cs="Times New Roman"/>
          <w:bCs/>
        </w:rPr>
        <w:footnoteReference w:id="194"/>
      </w:r>
      <w:r w:rsidR="00382E01" w:rsidRPr="00FA6C97">
        <w:rPr>
          <w:rFonts w:ascii="Times New Roman" w:hAnsi="Times New Roman" w:cs="Times New Roman"/>
          <w:bCs/>
        </w:rPr>
        <w:t>.</w:t>
      </w:r>
      <w:r w:rsidRPr="00FA6C97">
        <w:rPr>
          <w:rFonts w:ascii="Times New Roman" w:hAnsi="Times New Roman" w:cs="Times New Roman"/>
          <w:sz w:val="20"/>
        </w:rPr>
        <w:t xml:space="preserve"> </w:t>
      </w:r>
    </w:p>
    <w:p w14:paraId="4A790FA3" w14:textId="77777777" w:rsidR="00B20550" w:rsidRPr="00FA6C97" w:rsidRDefault="00B20550" w:rsidP="00132CE7">
      <w:pPr>
        <w:widowControl w:val="0"/>
        <w:autoSpaceDE w:val="0"/>
        <w:autoSpaceDN w:val="0"/>
        <w:adjustRightInd w:val="0"/>
        <w:jc w:val="both"/>
        <w:rPr>
          <w:rFonts w:ascii="Times New Roman" w:hAnsi="Times New Roman" w:cs="Times New Roman"/>
        </w:rPr>
      </w:pPr>
    </w:p>
    <w:p w14:paraId="2159ACCB" w14:textId="77777777" w:rsidR="00B20550" w:rsidRPr="00FA6C97" w:rsidRDefault="00B20550" w:rsidP="004A19D4">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77098">
        <w:rPr>
          <w:rFonts w:ascii="Times New Roman" w:hAnsi="Times New Roman" w:cs="Times New Roman"/>
          <w:b/>
        </w:rPr>
        <w:t>L’établissement de rapports spéciaux</w:t>
      </w:r>
      <w:r w:rsidR="00F77098" w:rsidRPr="00F77098">
        <w:rPr>
          <w:rFonts w:ascii="Times New Roman" w:hAnsi="Times New Roman" w:cs="Times New Roman"/>
          <w:sz w:val="22"/>
        </w:rPr>
        <w:t xml:space="preserve"> </w:t>
      </w:r>
      <w:r w:rsidR="00F77098">
        <w:rPr>
          <w:rFonts w:ascii="Times New Roman" w:hAnsi="Times New Roman" w:cs="Times New Roman"/>
        </w:rPr>
        <w:t xml:space="preserve">- </w:t>
      </w:r>
      <w:r w:rsidRPr="00FA6C97">
        <w:rPr>
          <w:rFonts w:ascii="Times New Roman" w:hAnsi="Times New Roman" w:cs="Times New Roman"/>
        </w:rPr>
        <w:t xml:space="preserve">De plus, le commissaire aux comptes doit présenter </w:t>
      </w:r>
      <w:r w:rsidRPr="00F77098">
        <w:rPr>
          <w:rFonts w:ascii="Times New Roman" w:hAnsi="Times New Roman" w:cs="Times New Roman"/>
          <w:bCs/>
        </w:rPr>
        <w:t>des rapports spéciaux</w:t>
      </w:r>
      <w:r w:rsidRPr="00FA6C97">
        <w:rPr>
          <w:rFonts w:ascii="Times New Roman" w:hAnsi="Times New Roman" w:cs="Times New Roman"/>
          <w:b/>
          <w:bCs/>
        </w:rPr>
        <w:t xml:space="preserve"> </w:t>
      </w:r>
      <w:r w:rsidRPr="00FA6C97">
        <w:rPr>
          <w:rFonts w:ascii="Times New Roman" w:hAnsi="Times New Roman" w:cs="Times New Roman"/>
        </w:rPr>
        <w:t>sur c</w:t>
      </w:r>
      <w:r w:rsidR="00382E01" w:rsidRPr="00FA6C97">
        <w:rPr>
          <w:rFonts w:ascii="Times New Roman" w:hAnsi="Times New Roman" w:cs="Times New Roman"/>
        </w:rPr>
        <w:t xml:space="preserve">ertaines questions sensibles, comme </w:t>
      </w:r>
      <w:r w:rsidRPr="00FA6C97">
        <w:rPr>
          <w:rFonts w:ascii="Times New Roman" w:hAnsi="Times New Roman" w:cs="Times New Roman"/>
        </w:rPr>
        <w:t>les conventions passées par l</w:t>
      </w:r>
      <w:r w:rsidR="00382E01" w:rsidRPr="00FA6C97">
        <w:rPr>
          <w:rFonts w:ascii="Times New Roman" w:hAnsi="Times New Roman" w:cs="Times New Roman"/>
        </w:rPr>
        <w:t>es dirigeants avec la société.</w:t>
      </w:r>
    </w:p>
    <w:p w14:paraId="0846B3A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851"/>
        <w:jc w:val="both"/>
        <w:rPr>
          <w:rFonts w:ascii="Times New Roman" w:hAnsi="Times New Roman" w:cs="Times New Roman"/>
          <w:b/>
        </w:rPr>
      </w:pPr>
      <w:r w:rsidRPr="00FA6C97">
        <w:rPr>
          <w:rFonts w:ascii="Times New Roman" w:hAnsi="Times New Roman" w:cs="Times New Roman"/>
          <w:b/>
        </w:rPr>
        <w:tab/>
      </w:r>
    </w:p>
    <w:p w14:paraId="1B66C139" w14:textId="77777777" w:rsidR="00B20550" w:rsidRPr="00F77098" w:rsidRDefault="00F77098" w:rsidP="004A19D4">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Pr>
          <w:rFonts w:ascii="Times New Roman" w:hAnsi="Times New Roman" w:cs="Times New Roman"/>
          <w:b/>
        </w:rPr>
        <w:t>Le remplacement des</w:t>
      </w:r>
      <w:r w:rsidR="00B20550" w:rsidRPr="00F77098">
        <w:rPr>
          <w:rFonts w:ascii="Times New Roman" w:hAnsi="Times New Roman" w:cs="Times New Roman"/>
          <w:b/>
        </w:rPr>
        <w:t xml:space="preserve"> organes sociaux </w:t>
      </w:r>
      <w:r w:rsidRPr="00F77098">
        <w:rPr>
          <w:rFonts w:ascii="Times New Roman" w:hAnsi="Times New Roman" w:cs="Times New Roman"/>
        </w:rPr>
        <w:t>-</w:t>
      </w:r>
      <w:r>
        <w:rPr>
          <w:rFonts w:ascii="Times New Roman" w:hAnsi="Times New Roman" w:cs="Times New Roman"/>
          <w:b/>
        </w:rPr>
        <w:t xml:space="preserve"> </w:t>
      </w:r>
      <w:r w:rsidR="00B20550" w:rsidRPr="00FA6C97">
        <w:rPr>
          <w:rFonts w:ascii="Times New Roman" w:hAnsi="Times New Roman" w:cs="Times New Roman"/>
        </w:rPr>
        <w:t xml:space="preserve">Dans certaines situations, le commissaire aux comptes peut pallier l’inaction des organes sociaux et convoquer l’assemblée des associés.  </w:t>
      </w:r>
    </w:p>
    <w:p w14:paraId="500F59FC"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p>
    <w:p w14:paraId="77FBEDD0"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sz w:val="28"/>
        </w:rPr>
      </w:pPr>
      <w:r w:rsidRPr="00FA6C97">
        <w:rPr>
          <w:rFonts w:ascii="Times New Roman" w:hAnsi="Times New Roman" w:cs="Times New Roman"/>
          <w:b/>
          <w:sz w:val="28"/>
        </w:rPr>
        <w:t>§5.</w:t>
      </w:r>
      <w:r w:rsidRPr="00FA6C97">
        <w:rPr>
          <w:rFonts w:ascii="Times New Roman" w:hAnsi="Times New Roman" w:cs="Times New Roman"/>
          <w:b/>
          <w:sz w:val="28"/>
        </w:rPr>
        <w:tab/>
      </w:r>
      <w:r w:rsidRPr="00FA6C97">
        <w:rPr>
          <w:rFonts w:ascii="Times New Roman" w:hAnsi="Times New Roman" w:cs="Times New Roman"/>
          <w:b/>
          <w:sz w:val="28"/>
          <w:u w:val="single"/>
        </w:rPr>
        <w:t>Les responsabilités du commissaire aux comptes</w:t>
      </w:r>
    </w:p>
    <w:p w14:paraId="16DF398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p>
    <w:p w14:paraId="0CAEB85A" w14:textId="77777777" w:rsidR="00B20550" w:rsidRPr="00FA6C97" w:rsidRDefault="00B20550" w:rsidP="004A19D4">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4848F4">
        <w:rPr>
          <w:rFonts w:ascii="Times New Roman" w:hAnsi="Times New Roman" w:cs="Times New Roman"/>
          <w:b/>
          <w:u w:val="single"/>
        </w:rPr>
        <w:t>La responsabilité civile du commissaire aux comptes</w:t>
      </w:r>
      <w:r w:rsidRPr="00F77098">
        <w:rPr>
          <w:rFonts w:ascii="Times New Roman" w:hAnsi="Times New Roman" w:cs="Times New Roman"/>
          <w:b/>
        </w:rPr>
        <w:t xml:space="preserve"> </w:t>
      </w:r>
      <w:r w:rsidR="00F77098">
        <w:rPr>
          <w:rFonts w:ascii="Times New Roman" w:hAnsi="Times New Roman" w:cs="Times New Roman"/>
        </w:rPr>
        <w:t xml:space="preserve">- </w:t>
      </w:r>
      <w:r w:rsidRPr="00FA6C97">
        <w:rPr>
          <w:rFonts w:ascii="Times New Roman" w:hAnsi="Times New Roman" w:cs="Times New Roman"/>
        </w:rPr>
        <w:t xml:space="preserve">Cette responsabilité peut être recherchée par la </w:t>
      </w:r>
      <w:r w:rsidRPr="00FA6C97">
        <w:rPr>
          <w:rFonts w:ascii="Times New Roman" w:hAnsi="Times New Roman" w:cs="Times New Roman"/>
          <w:b/>
          <w:i/>
        </w:rPr>
        <w:t>société contrôlée</w:t>
      </w:r>
      <w:r w:rsidRPr="00FA6C97">
        <w:rPr>
          <w:rFonts w:ascii="Times New Roman" w:hAnsi="Times New Roman" w:cs="Times New Roman"/>
        </w:rPr>
        <w:t xml:space="preserve"> (par exemple : lorsque le commissaire aux comptes n’a pas décelé un détournement de fonds accompli par un préposé), soit par les</w:t>
      </w:r>
      <w:r w:rsidRPr="00FA6C97">
        <w:rPr>
          <w:rFonts w:ascii="Times New Roman" w:hAnsi="Times New Roman" w:cs="Times New Roman"/>
          <w:b/>
          <w:i/>
        </w:rPr>
        <w:t xml:space="preserve"> tiers </w:t>
      </w:r>
      <w:r w:rsidRPr="00FA6C97">
        <w:rPr>
          <w:rFonts w:ascii="Times New Roman" w:hAnsi="Times New Roman" w:cs="Times New Roman"/>
        </w:rPr>
        <w:t xml:space="preserve">(par exemple, lorsqu’un cessionnaire a acquis des parts ou des actions de la société sur la base de comptes non fidèles, qui n’auraient pas dû être certifiés par le commissaire aux comptes) qui devront alors prouver la faute du commissaire aux comptes, le dommage qu’ils ont subi et le lien de causalité entre les deux. Cette preuve ne sera pas facile : </w:t>
      </w:r>
    </w:p>
    <w:p w14:paraId="25E3130A" w14:textId="77777777" w:rsidR="00B20550" w:rsidRPr="00FA6C97" w:rsidRDefault="00B20550" w:rsidP="00132CE7">
      <w:pPr>
        <w:widowControl w:val="0"/>
        <w:tabs>
          <w:tab w:val="left" w:pos="220"/>
          <w:tab w:val="left" w:pos="720"/>
        </w:tabs>
        <w:autoSpaceDE w:val="0"/>
        <w:autoSpaceDN w:val="0"/>
        <w:adjustRightInd w:val="0"/>
        <w:jc w:val="both"/>
        <w:rPr>
          <w:rFonts w:ascii="Times New Roman" w:hAnsi="Times New Roman" w:cs="Times New Roman"/>
          <w:kern w:val="1"/>
        </w:rPr>
      </w:pPr>
      <w:r w:rsidRPr="00FA6C97">
        <w:rPr>
          <w:rFonts w:ascii="Times New Roman" w:hAnsi="Times New Roman" w:cs="Times New Roman"/>
          <w:kern w:val="1"/>
        </w:rPr>
        <w:tab/>
      </w:r>
    </w:p>
    <w:p w14:paraId="1CD46D92" w14:textId="1DBA72E3" w:rsidR="00B20550" w:rsidRPr="004A19D4" w:rsidRDefault="00B20550" w:rsidP="004A70C9">
      <w:pPr>
        <w:pStyle w:val="Paragraphedeliste"/>
        <w:widowControl w:val="0"/>
        <w:numPr>
          <w:ilvl w:val="0"/>
          <w:numId w:val="84"/>
        </w:numPr>
        <w:tabs>
          <w:tab w:val="left" w:pos="220"/>
          <w:tab w:val="left" w:pos="720"/>
          <w:tab w:val="left" w:pos="1134"/>
        </w:tabs>
        <w:autoSpaceDE w:val="0"/>
        <w:autoSpaceDN w:val="0"/>
        <w:adjustRightInd w:val="0"/>
        <w:ind w:left="284" w:hanging="284"/>
        <w:jc w:val="both"/>
        <w:rPr>
          <w:rFonts w:ascii="Times New Roman" w:hAnsi="Times New Roman" w:cs="Times New Roman"/>
        </w:rPr>
      </w:pPr>
      <w:r w:rsidRPr="00F60C36">
        <w:rPr>
          <w:rFonts w:ascii="Times New Roman" w:hAnsi="Times New Roman" w:cs="Times New Roman"/>
          <w:kern w:val="1"/>
        </w:rPr>
        <w:t xml:space="preserve">la </w:t>
      </w:r>
      <w:r w:rsidRPr="00F60C36">
        <w:rPr>
          <w:rFonts w:ascii="Times New Roman" w:hAnsi="Times New Roman" w:cs="Times New Roman"/>
          <w:b/>
        </w:rPr>
        <w:t>faute</w:t>
      </w:r>
      <w:r w:rsidRPr="00F60C36">
        <w:rPr>
          <w:rFonts w:ascii="Times New Roman" w:hAnsi="Times New Roman" w:cs="Times New Roman"/>
        </w:rPr>
        <w:t xml:space="preserve"> commise par le commissaire aux comptes ne sera pas </w:t>
      </w:r>
      <w:r w:rsidR="004A19D4">
        <w:rPr>
          <w:rFonts w:ascii="Times New Roman" w:hAnsi="Times New Roman" w:cs="Times New Roman"/>
        </w:rPr>
        <w:t>toujours aisée à caractériser</w:t>
      </w:r>
      <w:r w:rsidRPr="00F60C36">
        <w:rPr>
          <w:rFonts w:ascii="Times New Roman" w:hAnsi="Times New Roman" w:cs="Times New Roman"/>
        </w:rPr>
        <w:t xml:space="preserve"> car il n’est tenu que d’une </w:t>
      </w:r>
      <w:r w:rsidRPr="00F60C36">
        <w:rPr>
          <w:rFonts w:ascii="Times New Roman" w:hAnsi="Times New Roman" w:cs="Times New Roman"/>
          <w:b/>
          <w:bCs/>
          <w:i/>
        </w:rPr>
        <w:t>obligation de moyens</w:t>
      </w:r>
      <w:r w:rsidRPr="00F60C36">
        <w:rPr>
          <w:rFonts w:ascii="Times New Roman" w:hAnsi="Times New Roman" w:cs="Times New Roman"/>
          <w:bCs/>
        </w:rPr>
        <w:t xml:space="preserve"> dans la plupart des missions qui lui sont confiées</w:t>
      </w:r>
      <w:r w:rsidR="004A19D4">
        <w:rPr>
          <w:rFonts w:ascii="Times New Roman" w:hAnsi="Times New Roman" w:cs="Times New Roman"/>
        </w:rPr>
        <w:t xml:space="preserve">. </w:t>
      </w:r>
      <w:r w:rsidRPr="00F60C36">
        <w:rPr>
          <w:rFonts w:ascii="Times New Roman" w:hAnsi="Times New Roman" w:cs="Times New Roman"/>
        </w:rPr>
        <w:t xml:space="preserve">La faute commise doit alors être appréciée par rapport à la conduite qu’aurait dû avoir </w:t>
      </w:r>
      <w:r w:rsidRPr="00F60C36">
        <w:rPr>
          <w:rFonts w:ascii="Times New Roman" w:hAnsi="Times New Roman" w:cs="Times New Roman"/>
          <w:bCs/>
        </w:rPr>
        <w:t xml:space="preserve">un commissaire aux comptes </w:t>
      </w:r>
      <w:r w:rsidRPr="00F60C36">
        <w:rPr>
          <w:rFonts w:ascii="Times New Roman" w:hAnsi="Times New Roman" w:cs="Times New Roman"/>
          <w:b/>
          <w:bCs/>
          <w:i/>
        </w:rPr>
        <w:t>normalement diligent</w:t>
      </w:r>
      <w:r w:rsidRPr="00F60C36">
        <w:rPr>
          <w:rFonts w:ascii="Times New Roman" w:hAnsi="Times New Roman" w:cs="Times New Roman"/>
        </w:rPr>
        <w:t xml:space="preserve"> ; </w:t>
      </w:r>
    </w:p>
    <w:p w14:paraId="1C7C31DD" w14:textId="77777777" w:rsidR="00B20550" w:rsidRPr="00F60C36" w:rsidRDefault="00B20550" w:rsidP="004A70C9">
      <w:pPr>
        <w:pStyle w:val="Paragraphedeliste"/>
        <w:widowControl w:val="0"/>
        <w:numPr>
          <w:ilvl w:val="0"/>
          <w:numId w:val="84"/>
        </w:numPr>
        <w:tabs>
          <w:tab w:val="left" w:pos="220"/>
          <w:tab w:val="left" w:pos="720"/>
          <w:tab w:val="left" w:pos="1134"/>
        </w:tabs>
        <w:autoSpaceDE w:val="0"/>
        <w:autoSpaceDN w:val="0"/>
        <w:adjustRightInd w:val="0"/>
        <w:ind w:left="284" w:hanging="284"/>
        <w:jc w:val="both"/>
        <w:rPr>
          <w:rFonts w:ascii="Times New Roman" w:hAnsi="Times New Roman" w:cs="Times New Roman"/>
        </w:rPr>
      </w:pPr>
      <w:r w:rsidRPr="00F60C36">
        <w:rPr>
          <w:rFonts w:ascii="Times New Roman" w:hAnsi="Times New Roman" w:cs="Times New Roman"/>
        </w:rPr>
        <w:t xml:space="preserve">le </w:t>
      </w:r>
      <w:r w:rsidRPr="00F60C36">
        <w:rPr>
          <w:rFonts w:ascii="Times New Roman" w:hAnsi="Times New Roman" w:cs="Times New Roman"/>
          <w:b/>
        </w:rPr>
        <w:t>dommage</w:t>
      </w:r>
      <w:r w:rsidRPr="00F60C36">
        <w:rPr>
          <w:rFonts w:ascii="Times New Roman" w:hAnsi="Times New Roman" w:cs="Times New Roman"/>
        </w:rPr>
        <w:t xml:space="preserve"> subi par le demandeur s’analyse généralement </w:t>
      </w:r>
      <w:r w:rsidRPr="00F60C36">
        <w:rPr>
          <w:rFonts w:ascii="Times New Roman" w:hAnsi="Times New Roman" w:cs="Times New Roman"/>
          <w:bCs/>
        </w:rPr>
        <w:t xml:space="preserve">comme : </w:t>
      </w:r>
    </w:p>
    <w:p w14:paraId="6391AB1F" w14:textId="42405D9A" w:rsidR="00B20550" w:rsidRPr="00F60C36" w:rsidRDefault="004A19D4" w:rsidP="004A19D4">
      <w:pPr>
        <w:pStyle w:val="Paragraphedeliste"/>
        <w:widowControl w:val="0"/>
        <w:tabs>
          <w:tab w:val="left" w:pos="220"/>
          <w:tab w:val="left" w:pos="567"/>
          <w:tab w:val="left" w:pos="1134"/>
          <w:tab w:val="left" w:pos="1701"/>
        </w:tabs>
        <w:autoSpaceDE w:val="0"/>
        <w:autoSpaceDN w:val="0"/>
        <w:adjustRightInd w:val="0"/>
        <w:ind w:left="284" w:hanging="284"/>
        <w:jc w:val="both"/>
        <w:rPr>
          <w:rFonts w:ascii="Times New Roman" w:hAnsi="Times New Roman" w:cs="Times New Roman"/>
        </w:rPr>
      </w:pPr>
      <w:r>
        <w:rPr>
          <w:rFonts w:ascii="Times New Roman" w:hAnsi="Times New Roman" w:cs="Times New Roman"/>
          <w:bCs/>
        </w:rPr>
        <w:tab/>
      </w:r>
      <w:r w:rsidR="00B20550" w:rsidRPr="00F60C36">
        <w:rPr>
          <w:rFonts w:ascii="Times New Roman" w:hAnsi="Times New Roman" w:cs="Times New Roman"/>
          <w:bCs/>
        </w:rPr>
        <w:t>-</w:t>
      </w:r>
      <w:r w:rsidR="00B20550" w:rsidRPr="00F60C36">
        <w:rPr>
          <w:rFonts w:ascii="Times New Roman" w:hAnsi="Times New Roman" w:cs="Times New Roman"/>
          <w:bCs/>
        </w:rPr>
        <w:tab/>
        <w:t>la perte</w:t>
      </w:r>
      <w:r w:rsidR="00B20550" w:rsidRPr="00F60C36">
        <w:rPr>
          <w:rFonts w:ascii="Times New Roman" w:hAnsi="Times New Roman" w:cs="Times New Roman"/>
          <w:b/>
          <w:bCs/>
        </w:rPr>
        <w:t xml:space="preserve"> </w:t>
      </w:r>
      <w:r w:rsidR="00B20550" w:rsidRPr="00F60C36">
        <w:rPr>
          <w:rFonts w:ascii="Times New Roman" w:hAnsi="Times New Roman" w:cs="Times New Roman"/>
        </w:rPr>
        <w:t xml:space="preserve">d’une chance d’avoir mis fin plus tôt au détournement ; </w:t>
      </w:r>
    </w:p>
    <w:p w14:paraId="665EBB2C" w14:textId="3A53B4C3" w:rsidR="00B20550" w:rsidRPr="00B86F35" w:rsidRDefault="004A19D4" w:rsidP="004A19D4">
      <w:pPr>
        <w:pStyle w:val="Paragraphedeliste"/>
        <w:widowControl w:val="0"/>
        <w:tabs>
          <w:tab w:val="left" w:pos="220"/>
          <w:tab w:val="left" w:pos="567"/>
          <w:tab w:val="left" w:pos="1134"/>
          <w:tab w:val="left" w:pos="1701"/>
        </w:tabs>
        <w:autoSpaceDE w:val="0"/>
        <w:autoSpaceDN w:val="0"/>
        <w:adjustRightInd w:val="0"/>
        <w:ind w:left="284" w:hanging="284"/>
        <w:jc w:val="both"/>
        <w:rPr>
          <w:rFonts w:ascii="Times New Roman" w:hAnsi="Times New Roman" w:cs="Times New Roman"/>
        </w:rPr>
      </w:pPr>
      <w:r>
        <w:rPr>
          <w:rFonts w:ascii="Times New Roman" w:hAnsi="Times New Roman" w:cs="Times New Roman"/>
        </w:rPr>
        <w:tab/>
      </w:r>
      <w:r w:rsidR="00B20550" w:rsidRPr="00F60C36">
        <w:rPr>
          <w:rFonts w:ascii="Times New Roman" w:hAnsi="Times New Roman" w:cs="Times New Roman"/>
        </w:rPr>
        <w:t>-</w:t>
      </w:r>
      <w:r w:rsidR="00B20550" w:rsidRPr="00F60C36">
        <w:rPr>
          <w:rFonts w:ascii="Times New Roman" w:hAnsi="Times New Roman" w:cs="Times New Roman"/>
        </w:rPr>
        <w:tab/>
        <w:t xml:space="preserve">la perte d’une chance d’acquérir des titres sociaux à un prix inférieur… </w:t>
      </w:r>
    </w:p>
    <w:p w14:paraId="5B3F6AF0" w14:textId="77777777" w:rsidR="00B20550" w:rsidRPr="00FA6C97" w:rsidRDefault="00B20550" w:rsidP="004A70C9">
      <w:pPr>
        <w:pStyle w:val="Paragraphedeliste"/>
        <w:numPr>
          <w:ilvl w:val="0"/>
          <w:numId w:val="84"/>
        </w:numPr>
        <w:tabs>
          <w:tab w:val="left" w:pos="284"/>
          <w:tab w:val="left" w:pos="567"/>
          <w:tab w:val="left" w:pos="851"/>
          <w:tab w:val="left" w:pos="1134"/>
          <w:tab w:val="left" w:pos="1418"/>
          <w:tab w:val="left" w:pos="1701"/>
          <w:tab w:val="left" w:pos="1985"/>
          <w:tab w:val="left" w:pos="2268"/>
          <w:tab w:val="left" w:pos="2552"/>
        </w:tabs>
        <w:ind w:left="284" w:hanging="284"/>
        <w:jc w:val="both"/>
        <w:rPr>
          <w:rFonts w:ascii="Times New Roman" w:hAnsi="Times New Roman" w:cs="Times New Roman"/>
          <w:b/>
        </w:rPr>
      </w:pPr>
      <w:r w:rsidRPr="00F60C36">
        <w:rPr>
          <w:rFonts w:ascii="Times New Roman" w:hAnsi="Times New Roman" w:cs="Times New Roman"/>
        </w:rPr>
        <w:t xml:space="preserve">le </w:t>
      </w:r>
      <w:r w:rsidRPr="00F60C36">
        <w:rPr>
          <w:rFonts w:ascii="Times New Roman" w:hAnsi="Times New Roman" w:cs="Times New Roman"/>
          <w:b/>
        </w:rPr>
        <w:t xml:space="preserve">lien de causalité </w:t>
      </w:r>
      <w:r w:rsidRPr="00F60C36">
        <w:rPr>
          <w:rFonts w:ascii="Times New Roman" w:hAnsi="Times New Roman" w:cs="Times New Roman"/>
        </w:rPr>
        <w:t xml:space="preserve">entre la faute et le dommage subi par le demandeur est généralement difficile à caractériser car le dommage est rarement causé par </w:t>
      </w:r>
      <w:r w:rsidRPr="00F60C36">
        <w:rPr>
          <w:rFonts w:ascii="Times New Roman" w:hAnsi="Times New Roman" w:cs="Times New Roman"/>
          <w:bCs/>
        </w:rPr>
        <w:t xml:space="preserve">la seule faute du commissaire aux comptes mais souvent, en plus, </w:t>
      </w:r>
      <w:r w:rsidRPr="00F60C36">
        <w:rPr>
          <w:rFonts w:ascii="Times New Roman" w:hAnsi="Times New Roman" w:cs="Times New Roman"/>
        </w:rPr>
        <w:t>par une faute de gestion des dirigeants ou d’un</w:t>
      </w:r>
      <w:r w:rsidRPr="00FA6C97">
        <w:rPr>
          <w:rFonts w:ascii="Times New Roman" w:hAnsi="Times New Roman" w:cs="Times New Roman"/>
        </w:rPr>
        <w:t xml:space="preserve"> ou plusieurs de leurs préposés. </w:t>
      </w:r>
    </w:p>
    <w:p w14:paraId="2AF65EDE" w14:textId="77777777" w:rsidR="00B20550" w:rsidRDefault="00B20550" w:rsidP="004A19D4">
      <w:pPr>
        <w:pStyle w:val="Paragraphedeliste"/>
        <w:tabs>
          <w:tab w:val="left" w:pos="284"/>
          <w:tab w:val="left" w:pos="567"/>
          <w:tab w:val="left" w:pos="851"/>
          <w:tab w:val="left" w:pos="1134"/>
          <w:tab w:val="left" w:pos="1418"/>
          <w:tab w:val="left" w:pos="1701"/>
          <w:tab w:val="left" w:pos="1985"/>
          <w:tab w:val="left" w:pos="2268"/>
          <w:tab w:val="left" w:pos="2552"/>
        </w:tabs>
        <w:ind w:left="284" w:hanging="284"/>
        <w:jc w:val="both"/>
        <w:rPr>
          <w:rFonts w:ascii="Times New Roman" w:hAnsi="Times New Roman" w:cs="Times New Roman"/>
          <w:b/>
        </w:rPr>
      </w:pPr>
    </w:p>
    <w:p w14:paraId="48A230C8" w14:textId="78464312" w:rsidR="00F60C36" w:rsidRDefault="00F60C36" w:rsidP="004A19D4">
      <w:pPr>
        <w:pStyle w:val="Paragraphedeliste"/>
        <w:tabs>
          <w:tab w:val="left" w:pos="567"/>
          <w:tab w:val="left" w:pos="851"/>
          <w:tab w:val="left" w:pos="1134"/>
          <w:tab w:val="left" w:pos="1418"/>
          <w:tab w:val="left" w:pos="1701"/>
          <w:tab w:val="left" w:pos="1985"/>
          <w:tab w:val="left" w:pos="2268"/>
          <w:tab w:val="left" w:pos="2552"/>
        </w:tabs>
        <w:ind w:left="0"/>
        <w:jc w:val="both"/>
        <w:rPr>
          <w:rFonts w:ascii="Times New Roman" w:hAnsi="Times New Roman" w:cs="Times New Roman"/>
        </w:rPr>
      </w:pPr>
      <w:r w:rsidRPr="00FA6C97">
        <w:rPr>
          <w:rFonts w:ascii="Times New Roman" w:hAnsi="Times New Roman" w:cs="Times New Roman"/>
        </w:rPr>
        <w:t xml:space="preserve">En pratique, la responsabilité civile du commissaire aux comptes est souvent recherchée, car il est couvert </w:t>
      </w:r>
      <w:r w:rsidRPr="00FA6C97">
        <w:rPr>
          <w:rFonts w:ascii="Times New Roman" w:hAnsi="Times New Roman" w:cs="Times New Roman"/>
          <w:bCs/>
        </w:rPr>
        <w:t>par une</w:t>
      </w:r>
      <w:r w:rsidRPr="00FA6C97">
        <w:rPr>
          <w:rFonts w:ascii="Times New Roman" w:hAnsi="Times New Roman" w:cs="Times New Roman"/>
          <w:b/>
          <w:bCs/>
        </w:rPr>
        <w:t xml:space="preserve"> assurance de responsabilité civile obligatoire</w:t>
      </w:r>
      <w:r w:rsidR="005648F0">
        <w:rPr>
          <w:rFonts w:ascii="Times New Roman" w:hAnsi="Times New Roman" w:cs="Times New Roman"/>
        </w:rPr>
        <w:t>.</w:t>
      </w:r>
    </w:p>
    <w:p w14:paraId="11364319" w14:textId="77777777" w:rsidR="00F60C36" w:rsidRPr="00FA6C97" w:rsidRDefault="00F60C36" w:rsidP="00132CE7">
      <w:pPr>
        <w:pStyle w:val="Paragraphedeliste"/>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b/>
        </w:rPr>
      </w:pPr>
    </w:p>
    <w:p w14:paraId="69B8D2C6" w14:textId="77777777" w:rsidR="00B20550" w:rsidRPr="00F60C36" w:rsidRDefault="00B20550" w:rsidP="004A19D4">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sidRPr="004848F4">
        <w:rPr>
          <w:rFonts w:ascii="Times New Roman" w:hAnsi="Times New Roman" w:cs="Times New Roman"/>
          <w:b/>
          <w:u w:val="single"/>
        </w:rPr>
        <w:t>La responsabilité pénale du commissaire aux comptes</w:t>
      </w:r>
      <w:r w:rsidRPr="00F60C36">
        <w:rPr>
          <w:rFonts w:ascii="Times New Roman" w:hAnsi="Times New Roman" w:cs="Times New Roman"/>
          <w:b/>
        </w:rPr>
        <w:t xml:space="preserve"> </w:t>
      </w:r>
      <w:r w:rsidR="00F60C36" w:rsidRPr="00F60C36">
        <w:rPr>
          <w:rFonts w:ascii="Times New Roman" w:hAnsi="Times New Roman" w:cs="Times New Roman"/>
        </w:rPr>
        <w:t>-</w:t>
      </w:r>
      <w:r w:rsidR="00F60C36">
        <w:rPr>
          <w:rFonts w:ascii="Times New Roman" w:hAnsi="Times New Roman" w:cs="Times New Roman"/>
          <w:b/>
        </w:rPr>
        <w:t xml:space="preserve"> </w:t>
      </w:r>
      <w:r w:rsidRPr="00FA6C97">
        <w:rPr>
          <w:rFonts w:ascii="Times New Roman" w:hAnsi="Times New Roman" w:cs="Times New Roman"/>
        </w:rPr>
        <w:t>Le commissaire aux comptes peut être reconnu :</w:t>
      </w:r>
    </w:p>
    <w:p w14:paraId="727AD4B6" w14:textId="77777777" w:rsidR="00B20550" w:rsidRPr="00FA6C97" w:rsidRDefault="00B20550" w:rsidP="00132CE7">
      <w:pPr>
        <w:widowControl w:val="0"/>
        <w:tabs>
          <w:tab w:val="left" w:pos="1134"/>
        </w:tabs>
        <w:autoSpaceDE w:val="0"/>
        <w:autoSpaceDN w:val="0"/>
        <w:adjustRightInd w:val="0"/>
        <w:ind w:left="720"/>
        <w:jc w:val="both"/>
        <w:rPr>
          <w:rFonts w:ascii="Times New Roman" w:hAnsi="Times New Roman" w:cs="Times New Roman"/>
        </w:rPr>
      </w:pPr>
      <w:r w:rsidRPr="00FA6C97">
        <w:rPr>
          <w:rFonts w:ascii="Times New Roman" w:hAnsi="Times New Roman" w:cs="Times New Roman"/>
        </w:rPr>
        <w:t xml:space="preserve">  </w:t>
      </w:r>
    </w:p>
    <w:p w14:paraId="6D3F41B3" w14:textId="77777777" w:rsidR="00B20550" w:rsidRPr="00FA6C97" w:rsidRDefault="00B20550" w:rsidP="004A70C9">
      <w:pPr>
        <w:pStyle w:val="Paragraphedeliste"/>
        <w:widowControl w:val="0"/>
        <w:numPr>
          <w:ilvl w:val="0"/>
          <w:numId w:val="84"/>
        </w:numPr>
        <w:tabs>
          <w:tab w:val="left" w:pos="1134"/>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b/>
        </w:rPr>
        <w:t>auteur ou complice</w:t>
      </w:r>
      <w:r w:rsidRPr="00FA6C97">
        <w:rPr>
          <w:rFonts w:ascii="Times New Roman" w:hAnsi="Times New Roman" w:cs="Times New Roman"/>
        </w:rPr>
        <w:t xml:space="preserve"> d’</w:t>
      </w:r>
      <w:r w:rsidRPr="00FA6C97">
        <w:rPr>
          <w:rFonts w:ascii="Times New Roman" w:hAnsi="Times New Roman" w:cs="Times New Roman"/>
          <w:b/>
          <w:bCs/>
        </w:rPr>
        <w:t xml:space="preserve">infractions pénales de droit commun </w:t>
      </w:r>
      <w:r w:rsidRPr="00FA6C97">
        <w:rPr>
          <w:rFonts w:ascii="Times New Roman" w:hAnsi="Times New Roman" w:cs="Times New Roman"/>
        </w:rPr>
        <w:t xml:space="preserve">en qualité </w:t>
      </w:r>
      <w:r w:rsidRPr="00FA6C97">
        <w:rPr>
          <w:rFonts w:ascii="Times New Roman" w:hAnsi="Times New Roman" w:cs="Times New Roman"/>
          <w:bCs/>
        </w:rPr>
        <w:t xml:space="preserve">d’auteur </w:t>
      </w:r>
      <w:r w:rsidRPr="00FA6C97">
        <w:rPr>
          <w:rFonts w:ascii="Times New Roman" w:hAnsi="Times New Roman" w:cs="Times New Roman"/>
        </w:rPr>
        <w:t xml:space="preserve">ou de </w:t>
      </w:r>
      <w:r w:rsidRPr="00FA6C97">
        <w:rPr>
          <w:rFonts w:ascii="Times New Roman" w:hAnsi="Times New Roman" w:cs="Times New Roman"/>
          <w:bCs/>
        </w:rPr>
        <w:t xml:space="preserve">complice des dirigeants </w:t>
      </w:r>
      <w:r w:rsidRPr="00FA6C97">
        <w:rPr>
          <w:rFonts w:ascii="Times New Roman" w:hAnsi="Times New Roman" w:cs="Times New Roman"/>
        </w:rPr>
        <w:t>de la société contrôlée ;</w:t>
      </w:r>
    </w:p>
    <w:p w14:paraId="2EC86C56" w14:textId="77777777" w:rsidR="00B20550" w:rsidRPr="00FA6C97" w:rsidRDefault="00B20550" w:rsidP="004A19D4">
      <w:pPr>
        <w:pStyle w:val="Paragraphedeliste"/>
        <w:widowControl w:val="0"/>
        <w:tabs>
          <w:tab w:val="left" w:pos="1134"/>
        </w:tabs>
        <w:autoSpaceDE w:val="0"/>
        <w:autoSpaceDN w:val="0"/>
        <w:adjustRightInd w:val="0"/>
        <w:ind w:left="284" w:hanging="284"/>
        <w:jc w:val="both"/>
        <w:rPr>
          <w:rFonts w:ascii="Times New Roman" w:hAnsi="Times New Roman" w:cs="Times New Roman"/>
        </w:rPr>
      </w:pPr>
    </w:p>
    <w:p w14:paraId="59F0DFE7" w14:textId="77777777" w:rsidR="00B20550" w:rsidRPr="00FA6C97" w:rsidRDefault="00B20550" w:rsidP="004A70C9">
      <w:pPr>
        <w:pStyle w:val="Paragraphedeliste"/>
        <w:widowControl w:val="0"/>
        <w:numPr>
          <w:ilvl w:val="0"/>
          <w:numId w:val="84"/>
        </w:numPr>
        <w:tabs>
          <w:tab w:val="left" w:pos="1134"/>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b/>
        </w:rPr>
        <w:t>auteur</w:t>
      </w:r>
      <w:r w:rsidRPr="00FA6C97">
        <w:rPr>
          <w:rFonts w:ascii="Times New Roman" w:hAnsi="Times New Roman" w:cs="Times New Roman"/>
        </w:rPr>
        <w:t xml:space="preserve"> d’</w:t>
      </w:r>
      <w:r w:rsidRPr="00FA6C97">
        <w:rPr>
          <w:rFonts w:ascii="Times New Roman" w:hAnsi="Times New Roman" w:cs="Times New Roman"/>
          <w:b/>
        </w:rPr>
        <w:t xml:space="preserve">infractions pénales </w:t>
      </w:r>
      <w:r w:rsidRPr="00FA6C97">
        <w:rPr>
          <w:rFonts w:ascii="Times New Roman" w:hAnsi="Times New Roman" w:cs="Times New Roman"/>
          <w:b/>
          <w:bCs/>
        </w:rPr>
        <w:t xml:space="preserve">propres à la profession </w:t>
      </w:r>
      <w:r w:rsidRPr="00FA6C97">
        <w:rPr>
          <w:rFonts w:ascii="Times New Roman" w:hAnsi="Times New Roman" w:cs="Times New Roman"/>
          <w:b/>
        </w:rPr>
        <w:t>de commissaire aux comptes</w:t>
      </w:r>
      <w:r w:rsidRPr="00FA6C97">
        <w:rPr>
          <w:rFonts w:ascii="Times New Roman" w:hAnsi="Times New Roman" w:cs="Times New Roman"/>
        </w:rPr>
        <w:t xml:space="preserve"> (comme la </w:t>
      </w:r>
      <w:r w:rsidRPr="00FA6C97">
        <w:rPr>
          <w:rFonts w:ascii="Times New Roman" w:hAnsi="Times New Roman" w:cs="Times New Roman"/>
          <w:bCs/>
        </w:rPr>
        <w:t xml:space="preserve">diffusion d’informations mensongères </w:t>
      </w:r>
      <w:r w:rsidRPr="00FA6C97">
        <w:rPr>
          <w:rFonts w:ascii="Times New Roman" w:hAnsi="Times New Roman" w:cs="Times New Roman"/>
        </w:rPr>
        <w:t xml:space="preserve">sur la situation de la société ou l’absence de révélation au procureur des faits délictueux). </w:t>
      </w:r>
    </w:p>
    <w:p w14:paraId="08CA97C2"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5F2CA419" w14:textId="54F5303A" w:rsidR="00B20550" w:rsidRPr="00F60C36" w:rsidRDefault="00B20550" w:rsidP="004A19D4">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4848F4">
        <w:rPr>
          <w:rFonts w:ascii="Times New Roman" w:hAnsi="Times New Roman" w:cs="Times New Roman"/>
          <w:b/>
          <w:u w:val="single"/>
        </w:rPr>
        <w:t>La responsabilité disciplinaire du commissaire aux comptes</w:t>
      </w:r>
      <w:r w:rsidRPr="00F60C36">
        <w:rPr>
          <w:rFonts w:ascii="Times New Roman" w:hAnsi="Times New Roman" w:cs="Times New Roman"/>
          <w:b/>
        </w:rPr>
        <w:t xml:space="preserve"> </w:t>
      </w:r>
      <w:r w:rsidR="00F60C36" w:rsidRPr="00F60C36">
        <w:rPr>
          <w:rFonts w:ascii="Times New Roman" w:hAnsi="Times New Roman" w:cs="Times New Roman"/>
        </w:rPr>
        <w:t>-</w:t>
      </w:r>
      <w:r w:rsidR="009538F7">
        <w:rPr>
          <w:rFonts w:ascii="Times New Roman" w:hAnsi="Times New Roman" w:cs="Times New Roman"/>
        </w:rPr>
        <w:t xml:space="preserve"> </w:t>
      </w:r>
      <w:r w:rsidRPr="00FA6C97">
        <w:rPr>
          <w:rFonts w:ascii="Times New Roman" w:hAnsi="Times New Roman" w:cs="Times New Roman"/>
        </w:rPr>
        <w:t>La responsabilité disciplinaire du commissaire au compte (cumulable avec sa responsabilité pénale), peut égale</w:t>
      </w:r>
      <w:r w:rsidR="005648F0">
        <w:rPr>
          <w:rFonts w:ascii="Times New Roman" w:hAnsi="Times New Roman" w:cs="Times New Roman"/>
        </w:rPr>
        <w:t>ment être engagée en cas de non-</w:t>
      </w:r>
      <w:r w:rsidRPr="00FA6C97">
        <w:rPr>
          <w:rFonts w:ascii="Times New Roman" w:hAnsi="Times New Roman" w:cs="Times New Roman"/>
        </w:rPr>
        <w:t xml:space="preserve">respect : </w:t>
      </w:r>
    </w:p>
    <w:p w14:paraId="4EA03CE1" w14:textId="77777777" w:rsidR="00B20550" w:rsidRPr="00FA6C97" w:rsidRDefault="00B20550" w:rsidP="004A70C9">
      <w:pPr>
        <w:pStyle w:val="Paragraphedeliste"/>
        <w:widowControl w:val="0"/>
        <w:numPr>
          <w:ilvl w:val="0"/>
          <w:numId w:val="85"/>
        </w:numPr>
        <w:tabs>
          <w:tab w:val="left" w:pos="284"/>
        </w:tabs>
        <w:autoSpaceDE w:val="0"/>
        <w:autoSpaceDN w:val="0"/>
        <w:adjustRightInd w:val="0"/>
        <w:ind w:left="0" w:firstLine="0"/>
        <w:jc w:val="both"/>
        <w:rPr>
          <w:rFonts w:ascii="Times New Roman" w:hAnsi="Times New Roman" w:cs="Times New Roman"/>
        </w:rPr>
      </w:pPr>
      <w:r w:rsidRPr="00FA6C97">
        <w:rPr>
          <w:rFonts w:ascii="Times New Roman" w:hAnsi="Times New Roman" w:cs="Times New Roman"/>
        </w:rPr>
        <w:t xml:space="preserve">des lois ; </w:t>
      </w:r>
    </w:p>
    <w:p w14:paraId="744C6FDB" w14:textId="77777777" w:rsidR="00B20550" w:rsidRPr="00FA6C97" w:rsidRDefault="00B20550" w:rsidP="004A70C9">
      <w:pPr>
        <w:pStyle w:val="Paragraphedeliste"/>
        <w:widowControl w:val="0"/>
        <w:numPr>
          <w:ilvl w:val="0"/>
          <w:numId w:val="85"/>
        </w:numPr>
        <w:tabs>
          <w:tab w:val="left" w:pos="284"/>
        </w:tabs>
        <w:autoSpaceDE w:val="0"/>
        <w:autoSpaceDN w:val="0"/>
        <w:adjustRightInd w:val="0"/>
        <w:ind w:left="0" w:firstLine="0"/>
        <w:jc w:val="both"/>
        <w:rPr>
          <w:rFonts w:ascii="Times New Roman" w:hAnsi="Times New Roman" w:cs="Times New Roman"/>
        </w:rPr>
      </w:pPr>
      <w:r w:rsidRPr="00FA6C97">
        <w:rPr>
          <w:rFonts w:ascii="Times New Roman" w:hAnsi="Times New Roman" w:cs="Times New Roman"/>
        </w:rPr>
        <w:t xml:space="preserve">des règlements ; </w:t>
      </w:r>
    </w:p>
    <w:p w14:paraId="336C28E2" w14:textId="77777777" w:rsidR="00B20550" w:rsidRPr="00FA6C97" w:rsidRDefault="00B20550" w:rsidP="004A70C9">
      <w:pPr>
        <w:pStyle w:val="Paragraphedeliste"/>
        <w:widowControl w:val="0"/>
        <w:numPr>
          <w:ilvl w:val="0"/>
          <w:numId w:val="85"/>
        </w:numPr>
        <w:tabs>
          <w:tab w:val="left" w:pos="284"/>
        </w:tabs>
        <w:autoSpaceDE w:val="0"/>
        <w:autoSpaceDN w:val="0"/>
        <w:adjustRightInd w:val="0"/>
        <w:ind w:left="0" w:firstLine="0"/>
        <w:jc w:val="both"/>
        <w:rPr>
          <w:rFonts w:ascii="Times New Roman" w:hAnsi="Times New Roman" w:cs="Times New Roman"/>
        </w:rPr>
      </w:pPr>
      <w:r w:rsidRPr="00FA6C97">
        <w:rPr>
          <w:rFonts w:ascii="Times New Roman" w:hAnsi="Times New Roman" w:cs="Times New Roman"/>
        </w:rPr>
        <w:t xml:space="preserve">des normes d’exercice professionnel élaborées par le CNCC ; </w:t>
      </w:r>
    </w:p>
    <w:p w14:paraId="5769378C" w14:textId="77777777" w:rsidR="00B20550" w:rsidRPr="00FA6C97" w:rsidRDefault="00B20550" w:rsidP="004A70C9">
      <w:pPr>
        <w:pStyle w:val="Paragraphedeliste"/>
        <w:widowControl w:val="0"/>
        <w:numPr>
          <w:ilvl w:val="0"/>
          <w:numId w:val="85"/>
        </w:numPr>
        <w:tabs>
          <w:tab w:val="left" w:pos="284"/>
        </w:tabs>
        <w:autoSpaceDE w:val="0"/>
        <w:autoSpaceDN w:val="0"/>
        <w:adjustRightInd w:val="0"/>
        <w:ind w:left="0" w:firstLine="0"/>
        <w:jc w:val="both"/>
        <w:rPr>
          <w:rFonts w:ascii="Times New Roman" w:hAnsi="Times New Roman" w:cs="Times New Roman"/>
        </w:rPr>
      </w:pPr>
      <w:r w:rsidRPr="00FA6C97">
        <w:rPr>
          <w:rFonts w:ascii="Times New Roman" w:hAnsi="Times New Roman" w:cs="Times New Roman"/>
        </w:rPr>
        <w:t xml:space="preserve">du code de déontologie de la profession ; et </w:t>
      </w:r>
    </w:p>
    <w:p w14:paraId="7A84E0B4" w14:textId="46C0D77C" w:rsidR="00B20550" w:rsidRPr="00FA6C97" w:rsidRDefault="00B20550" w:rsidP="004A70C9">
      <w:pPr>
        <w:pStyle w:val="Paragraphedeliste"/>
        <w:widowControl w:val="0"/>
        <w:numPr>
          <w:ilvl w:val="0"/>
          <w:numId w:val="85"/>
        </w:numPr>
        <w:tabs>
          <w:tab w:val="left" w:pos="284"/>
        </w:tabs>
        <w:autoSpaceDE w:val="0"/>
        <w:autoSpaceDN w:val="0"/>
        <w:adjustRightInd w:val="0"/>
        <w:ind w:left="0" w:firstLine="0"/>
        <w:jc w:val="both"/>
        <w:rPr>
          <w:rFonts w:ascii="Times New Roman" w:hAnsi="Times New Roman" w:cs="Times New Roman"/>
        </w:rPr>
      </w:pPr>
      <w:r w:rsidRPr="00FA6C97">
        <w:rPr>
          <w:rFonts w:ascii="Times New Roman" w:hAnsi="Times New Roman" w:cs="Times New Roman"/>
        </w:rPr>
        <w:t xml:space="preserve">des « </w:t>
      </w:r>
      <w:r w:rsidRPr="00FA6C97">
        <w:rPr>
          <w:rFonts w:ascii="Times New Roman" w:hAnsi="Times New Roman" w:cs="Times New Roman"/>
          <w:i/>
        </w:rPr>
        <w:t>bonnes pratiques</w:t>
      </w:r>
      <w:r w:rsidR="005648F0">
        <w:rPr>
          <w:rFonts w:ascii="Times New Roman" w:hAnsi="Times New Roman" w:cs="Times New Roman"/>
        </w:rPr>
        <w:t xml:space="preserve"> » identifiées par le H3C.</w:t>
      </w:r>
    </w:p>
    <w:p w14:paraId="56AD5A57" w14:textId="77777777" w:rsidR="00B20550" w:rsidRPr="00FA6C97" w:rsidRDefault="00B20550" w:rsidP="00132CE7">
      <w:pPr>
        <w:widowControl w:val="0"/>
        <w:autoSpaceDE w:val="0"/>
        <w:autoSpaceDN w:val="0"/>
        <w:adjustRightInd w:val="0"/>
        <w:ind w:left="1418"/>
        <w:jc w:val="both"/>
        <w:rPr>
          <w:rFonts w:ascii="Times New Roman" w:hAnsi="Times New Roman" w:cs="Times New Roman"/>
        </w:rPr>
      </w:pPr>
    </w:p>
    <w:p w14:paraId="536FACAC" w14:textId="401E32F8" w:rsidR="00B20550" w:rsidRPr="00FA6C97" w:rsidRDefault="00B20550" w:rsidP="004A19D4">
      <w:pPr>
        <w:widowControl w:val="0"/>
        <w:tabs>
          <w:tab w:val="left" w:pos="1134"/>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La </w:t>
      </w:r>
      <w:r w:rsidR="00F820DC" w:rsidRPr="00FA6C97">
        <w:rPr>
          <w:rFonts w:ascii="Times New Roman" w:hAnsi="Times New Roman" w:cs="Times New Roman"/>
        </w:rPr>
        <w:t>caractérisation</w:t>
      </w:r>
      <w:r w:rsidRPr="00FA6C97">
        <w:rPr>
          <w:rFonts w:ascii="Times New Roman" w:hAnsi="Times New Roman" w:cs="Times New Roman"/>
        </w:rPr>
        <w:t xml:space="preserve"> d’une faute disciplinaire expose son auteur à une peine disciplinaire allant de l’avertissement à la radiation de la liste d’aptitude des commissair</w:t>
      </w:r>
      <w:r w:rsidR="005648F0">
        <w:rPr>
          <w:rFonts w:ascii="Times New Roman" w:hAnsi="Times New Roman" w:cs="Times New Roman"/>
        </w:rPr>
        <w:t>es aux comptes. Ces peines sont</w:t>
      </w:r>
      <w:r w:rsidRPr="00FA6C97">
        <w:rPr>
          <w:rFonts w:ascii="Times New Roman" w:hAnsi="Times New Roman" w:cs="Times New Roman"/>
        </w:rPr>
        <w:t xml:space="preserve"> prononcées par la </w:t>
      </w:r>
      <w:r w:rsidRPr="00FA6C97">
        <w:rPr>
          <w:rFonts w:ascii="Times New Roman" w:hAnsi="Times New Roman" w:cs="Times New Roman"/>
          <w:b/>
          <w:bCs/>
        </w:rPr>
        <w:t xml:space="preserve">« </w:t>
      </w:r>
      <w:r w:rsidRPr="00FA6C97">
        <w:rPr>
          <w:rFonts w:ascii="Times New Roman" w:hAnsi="Times New Roman" w:cs="Times New Roman"/>
          <w:bCs/>
          <w:i/>
        </w:rPr>
        <w:t>commission régionale d’inscription</w:t>
      </w:r>
      <w:r w:rsidRPr="00FA6C97">
        <w:rPr>
          <w:rFonts w:ascii="Times New Roman" w:hAnsi="Times New Roman" w:cs="Times New Roman"/>
          <w:b/>
          <w:bCs/>
        </w:rPr>
        <w:t xml:space="preserve"> </w:t>
      </w:r>
      <w:r w:rsidRPr="00FA6C97">
        <w:rPr>
          <w:rFonts w:ascii="Times New Roman" w:hAnsi="Times New Roman" w:cs="Times New Roman"/>
        </w:rPr>
        <w:t>», constituée en chambre de discipline et suscepti</w:t>
      </w:r>
      <w:r w:rsidR="005648F0">
        <w:rPr>
          <w:rFonts w:ascii="Times New Roman" w:hAnsi="Times New Roman" w:cs="Times New Roman"/>
        </w:rPr>
        <w:t xml:space="preserve">bles de recours devant le H3C. </w:t>
      </w:r>
    </w:p>
    <w:p w14:paraId="7E401FFE" w14:textId="77777777" w:rsidR="00F60C36" w:rsidRPr="00FA6C97" w:rsidRDefault="00F60C36"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7D18477C"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sz w:val="28"/>
          <w:u w:val="single"/>
        </w:rPr>
      </w:pPr>
      <w:r w:rsidRPr="00FA6C97">
        <w:rPr>
          <w:rFonts w:ascii="Times New Roman" w:hAnsi="Times New Roman" w:cs="Times New Roman"/>
          <w:b/>
          <w:sz w:val="28"/>
        </w:rPr>
        <w:t>§6.</w:t>
      </w:r>
      <w:r w:rsidRPr="00FA6C97">
        <w:rPr>
          <w:rFonts w:ascii="Times New Roman" w:hAnsi="Times New Roman" w:cs="Times New Roman"/>
          <w:b/>
          <w:sz w:val="28"/>
        </w:rPr>
        <w:tab/>
      </w:r>
      <w:r w:rsidRPr="00FA6C97">
        <w:rPr>
          <w:rFonts w:ascii="Times New Roman" w:hAnsi="Times New Roman" w:cs="Times New Roman"/>
          <w:b/>
          <w:sz w:val="28"/>
          <w:u w:val="single"/>
        </w:rPr>
        <w:t xml:space="preserve">La fin des fonctions </w:t>
      </w:r>
    </w:p>
    <w:p w14:paraId="277B55C3"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4195DB1A" w14:textId="14C59135" w:rsidR="00B20550" w:rsidRPr="00FA6C97" w:rsidRDefault="00B20550" w:rsidP="004A19D4">
      <w:pPr>
        <w:tabs>
          <w:tab w:val="left" w:pos="284"/>
          <w:tab w:val="left" w:pos="567"/>
          <w:tab w:val="left" w:pos="1134"/>
          <w:tab w:val="left" w:pos="1418"/>
          <w:tab w:val="left" w:pos="1701"/>
          <w:tab w:val="left" w:pos="1985"/>
          <w:tab w:val="left" w:pos="2268"/>
          <w:tab w:val="left" w:pos="2552"/>
        </w:tabs>
        <w:jc w:val="both"/>
        <w:rPr>
          <w:rFonts w:ascii="Times New Roman" w:hAnsi="Times New Roman" w:cs="Times New Roman"/>
        </w:rPr>
      </w:pPr>
      <w:r w:rsidRPr="00FA6C97">
        <w:rPr>
          <w:rFonts w:ascii="Times New Roman" w:hAnsi="Times New Roman" w:cs="Times New Roman"/>
        </w:rPr>
        <w:t xml:space="preserve">Les fonctions du commissaire aux comptes prennent fin : </w:t>
      </w:r>
    </w:p>
    <w:p w14:paraId="2D03564E" w14:textId="77777777" w:rsidR="00B20550" w:rsidRPr="00FA6C97" w:rsidRDefault="00B20550" w:rsidP="004A70C9">
      <w:pPr>
        <w:pStyle w:val="Paragraphedeliste"/>
        <w:numPr>
          <w:ilvl w:val="0"/>
          <w:numId w:val="86"/>
        </w:numPr>
        <w:tabs>
          <w:tab w:val="left" w:pos="284"/>
          <w:tab w:val="left" w:pos="567"/>
          <w:tab w:val="left" w:pos="851"/>
          <w:tab w:val="left" w:pos="1985"/>
          <w:tab w:val="left" w:pos="2268"/>
          <w:tab w:val="left" w:pos="2552"/>
        </w:tabs>
        <w:ind w:hanging="1573"/>
        <w:jc w:val="both"/>
        <w:rPr>
          <w:rFonts w:ascii="Times New Roman" w:hAnsi="Times New Roman" w:cs="Times New Roman"/>
        </w:rPr>
      </w:pPr>
      <w:r w:rsidRPr="00FA6C97">
        <w:rPr>
          <w:rFonts w:ascii="Times New Roman" w:hAnsi="Times New Roman" w:cs="Times New Roman"/>
        </w:rPr>
        <w:lastRenderedPageBreak/>
        <w:t xml:space="preserve">à l’arrivée du terme de son mandat s’il n’est pas renouvelé ; </w:t>
      </w:r>
    </w:p>
    <w:p w14:paraId="7412AA5A" w14:textId="77777777" w:rsidR="00B20550" w:rsidRPr="00FA6C97" w:rsidRDefault="00B20550" w:rsidP="004A70C9">
      <w:pPr>
        <w:pStyle w:val="Paragraphedeliste"/>
        <w:numPr>
          <w:ilvl w:val="0"/>
          <w:numId w:val="86"/>
        </w:numPr>
        <w:tabs>
          <w:tab w:val="left" w:pos="284"/>
          <w:tab w:val="left" w:pos="567"/>
          <w:tab w:val="left" w:pos="851"/>
          <w:tab w:val="left" w:pos="1985"/>
          <w:tab w:val="left" w:pos="2268"/>
          <w:tab w:val="left" w:pos="2552"/>
        </w:tabs>
        <w:ind w:hanging="1573"/>
        <w:jc w:val="both"/>
        <w:rPr>
          <w:rFonts w:ascii="Times New Roman" w:hAnsi="Times New Roman" w:cs="Times New Roman"/>
        </w:rPr>
      </w:pPr>
      <w:r w:rsidRPr="00FA6C97">
        <w:rPr>
          <w:rFonts w:ascii="Times New Roman" w:hAnsi="Times New Roman" w:cs="Times New Roman"/>
        </w:rPr>
        <w:t xml:space="preserve">en cas de démission du commissaire aux comptes ; </w:t>
      </w:r>
    </w:p>
    <w:p w14:paraId="0B1E2B7F" w14:textId="77777777" w:rsidR="00B20550" w:rsidRPr="00FA6C97" w:rsidRDefault="00B20550" w:rsidP="004A70C9">
      <w:pPr>
        <w:pStyle w:val="Paragraphedeliste"/>
        <w:numPr>
          <w:ilvl w:val="0"/>
          <w:numId w:val="86"/>
        </w:numPr>
        <w:tabs>
          <w:tab w:val="left" w:pos="284"/>
          <w:tab w:val="left" w:pos="567"/>
          <w:tab w:val="left" w:pos="851"/>
          <w:tab w:val="left" w:pos="1985"/>
          <w:tab w:val="left" w:pos="2268"/>
          <w:tab w:val="left" w:pos="2552"/>
        </w:tabs>
        <w:ind w:hanging="1573"/>
        <w:jc w:val="both"/>
        <w:rPr>
          <w:rFonts w:ascii="Times New Roman" w:hAnsi="Times New Roman" w:cs="Times New Roman"/>
        </w:rPr>
      </w:pPr>
      <w:r w:rsidRPr="00FA6C97">
        <w:rPr>
          <w:rFonts w:ascii="Times New Roman" w:hAnsi="Times New Roman" w:cs="Times New Roman"/>
        </w:rPr>
        <w:t>en cas de récusation par le tribunal pour justes motifs ;</w:t>
      </w:r>
    </w:p>
    <w:p w14:paraId="1F7750B9" w14:textId="77777777" w:rsidR="00B20550" w:rsidRPr="00FA6C97" w:rsidRDefault="00B20550" w:rsidP="004A70C9">
      <w:pPr>
        <w:pStyle w:val="Paragraphedeliste"/>
        <w:numPr>
          <w:ilvl w:val="0"/>
          <w:numId w:val="86"/>
        </w:numPr>
        <w:tabs>
          <w:tab w:val="left" w:pos="284"/>
          <w:tab w:val="left" w:pos="567"/>
          <w:tab w:val="left" w:pos="851"/>
          <w:tab w:val="left" w:pos="1985"/>
          <w:tab w:val="left" w:pos="2268"/>
          <w:tab w:val="left" w:pos="2552"/>
        </w:tabs>
        <w:ind w:hanging="1573"/>
        <w:jc w:val="both"/>
        <w:rPr>
          <w:rFonts w:ascii="Times New Roman" w:hAnsi="Times New Roman" w:cs="Times New Roman"/>
        </w:rPr>
      </w:pPr>
      <w:r w:rsidRPr="00FA6C97">
        <w:rPr>
          <w:rFonts w:ascii="Times New Roman" w:hAnsi="Times New Roman" w:cs="Times New Roman"/>
        </w:rPr>
        <w:t>en cas de survenance d’une incapacité, incompatibilité ou inte</w:t>
      </w:r>
      <w:r w:rsidR="00D135EA">
        <w:rPr>
          <w:rFonts w:ascii="Times New Roman" w:hAnsi="Times New Roman" w:cs="Times New Roman"/>
        </w:rPr>
        <w:t>rdiction d’exercer</w:t>
      </w:r>
      <w:r w:rsidRPr="00FA6C97">
        <w:rPr>
          <w:rFonts w:ascii="Times New Roman" w:hAnsi="Times New Roman" w:cs="Times New Roman"/>
        </w:rPr>
        <w:t xml:space="preserve"> ; </w:t>
      </w:r>
    </w:p>
    <w:p w14:paraId="3F609BC7" w14:textId="77777777" w:rsidR="00B20550" w:rsidRPr="00FA6C97" w:rsidRDefault="00B20550" w:rsidP="004A70C9">
      <w:pPr>
        <w:pStyle w:val="Paragraphedeliste"/>
        <w:numPr>
          <w:ilvl w:val="0"/>
          <w:numId w:val="86"/>
        </w:numPr>
        <w:tabs>
          <w:tab w:val="left" w:pos="284"/>
          <w:tab w:val="left" w:pos="567"/>
          <w:tab w:val="left" w:pos="851"/>
          <w:tab w:val="left" w:pos="1985"/>
          <w:tab w:val="left" w:pos="2268"/>
          <w:tab w:val="left" w:pos="2552"/>
        </w:tabs>
        <w:ind w:hanging="1573"/>
        <w:jc w:val="both"/>
        <w:rPr>
          <w:rFonts w:ascii="Times New Roman" w:hAnsi="Times New Roman" w:cs="Times New Roman"/>
        </w:rPr>
      </w:pPr>
      <w:r w:rsidRPr="00FA6C97">
        <w:rPr>
          <w:rFonts w:ascii="Times New Roman" w:hAnsi="Times New Roman" w:cs="Times New Roman"/>
        </w:rPr>
        <w:t xml:space="preserve">en cas de mise en liquidation judiciaire de la société ; </w:t>
      </w:r>
    </w:p>
    <w:p w14:paraId="031BE570" w14:textId="20FD8158" w:rsidR="00B86F35" w:rsidRDefault="00B20550" w:rsidP="004A70C9">
      <w:pPr>
        <w:pStyle w:val="Paragraphedeliste"/>
        <w:numPr>
          <w:ilvl w:val="0"/>
          <w:numId w:val="86"/>
        </w:numPr>
        <w:tabs>
          <w:tab w:val="left" w:pos="284"/>
          <w:tab w:val="left" w:pos="567"/>
          <w:tab w:val="left" w:pos="851"/>
          <w:tab w:val="left" w:pos="1985"/>
          <w:tab w:val="left" w:pos="2268"/>
          <w:tab w:val="left" w:pos="2552"/>
        </w:tabs>
        <w:ind w:hanging="1573"/>
        <w:jc w:val="both"/>
        <w:rPr>
          <w:rFonts w:ascii="Times New Roman" w:hAnsi="Times New Roman" w:cs="Times New Roman"/>
        </w:rPr>
      </w:pPr>
      <w:r w:rsidRPr="00FA6C97">
        <w:rPr>
          <w:rFonts w:ascii="Times New Roman" w:hAnsi="Times New Roman" w:cs="Times New Roman"/>
        </w:rPr>
        <w:t xml:space="preserve">en cas de révocation pour faute ou empêchement. </w:t>
      </w:r>
    </w:p>
    <w:p w14:paraId="3857D43A" w14:textId="39619C28" w:rsidR="009907F8" w:rsidRDefault="009907F8" w:rsidP="009907F8">
      <w:pPr>
        <w:tabs>
          <w:tab w:val="left" w:pos="284"/>
          <w:tab w:val="left" w:pos="567"/>
          <w:tab w:val="left" w:pos="851"/>
          <w:tab w:val="left" w:pos="1985"/>
          <w:tab w:val="left" w:pos="2268"/>
          <w:tab w:val="left" w:pos="2552"/>
        </w:tabs>
        <w:jc w:val="both"/>
        <w:rPr>
          <w:rFonts w:ascii="Times New Roman" w:hAnsi="Times New Roman" w:cs="Times New Roman"/>
        </w:rPr>
      </w:pPr>
    </w:p>
    <w:p w14:paraId="70B07874" w14:textId="3D09F6BF" w:rsidR="009907F8" w:rsidRDefault="009907F8" w:rsidP="009907F8">
      <w:pPr>
        <w:tabs>
          <w:tab w:val="left" w:pos="284"/>
          <w:tab w:val="left" w:pos="567"/>
          <w:tab w:val="left" w:pos="851"/>
          <w:tab w:val="left" w:pos="1985"/>
          <w:tab w:val="left" w:pos="2268"/>
          <w:tab w:val="left" w:pos="2552"/>
        </w:tabs>
        <w:jc w:val="both"/>
        <w:rPr>
          <w:rFonts w:ascii="Times New Roman" w:hAnsi="Times New Roman" w:cs="Times New Roman"/>
        </w:rPr>
      </w:pPr>
    </w:p>
    <w:p w14:paraId="424BD9EC" w14:textId="72F41915" w:rsidR="009907F8" w:rsidRDefault="009907F8" w:rsidP="009907F8">
      <w:pPr>
        <w:tabs>
          <w:tab w:val="left" w:pos="284"/>
          <w:tab w:val="left" w:pos="567"/>
          <w:tab w:val="left" w:pos="851"/>
          <w:tab w:val="left" w:pos="1985"/>
          <w:tab w:val="left" w:pos="2268"/>
          <w:tab w:val="left" w:pos="2552"/>
        </w:tabs>
        <w:jc w:val="both"/>
        <w:rPr>
          <w:rFonts w:ascii="Times New Roman" w:hAnsi="Times New Roman" w:cs="Times New Roman"/>
        </w:rPr>
      </w:pPr>
    </w:p>
    <w:p w14:paraId="19733F7B" w14:textId="77777777" w:rsidR="009907F8" w:rsidRPr="009907F8" w:rsidRDefault="009907F8" w:rsidP="009907F8">
      <w:pPr>
        <w:tabs>
          <w:tab w:val="left" w:pos="284"/>
          <w:tab w:val="left" w:pos="567"/>
          <w:tab w:val="left" w:pos="851"/>
          <w:tab w:val="left" w:pos="1985"/>
          <w:tab w:val="left" w:pos="2268"/>
          <w:tab w:val="left" w:pos="2552"/>
        </w:tabs>
        <w:jc w:val="both"/>
        <w:rPr>
          <w:rFonts w:ascii="Times New Roman" w:hAnsi="Times New Roman" w:cs="Times New Roman"/>
        </w:rPr>
      </w:pPr>
    </w:p>
    <w:tbl>
      <w:tblPr>
        <w:tblStyle w:val="Grilledutableau"/>
        <w:tblW w:w="0" w:type="auto"/>
        <w:tblLook w:val="04A0" w:firstRow="1" w:lastRow="0" w:firstColumn="1" w:lastColumn="0" w:noHBand="0" w:noVBand="1"/>
      </w:tblPr>
      <w:tblGrid>
        <w:gridCol w:w="10139"/>
      </w:tblGrid>
      <w:tr w:rsidR="00B20550" w:rsidRPr="00FA6C97" w14:paraId="7F3074BD" w14:textId="77777777" w:rsidTr="00B20550">
        <w:tc>
          <w:tcPr>
            <w:tcW w:w="10414" w:type="dxa"/>
          </w:tcPr>
          <w:p w14:paraId="603DBBD9"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center"/>
              <w:rPr>
                <w:rFonts w:ascii="Times New Roman" w:hAnsi="Times New Roman" w:cs="Times New Roman"/>
                <w:b/>
                <w:sz w:val="32"/>
              </w:rPr>
            </w:pPr>
          </w:p>
          <w:p w14:paraId="3B5C5C96"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center"/>
              <w:rPr>
                <w:rFonts w:ascii="Times New Roman" w:hAnsi="Times New Roman" w:cs="Times New Roman"/>
                <w:b/>
                <w:sz w:val="40"/>
              </w:rPr>
            </w:pPr>
            <w:r w:rsidRPr="00FA6C97">
              <w:rPr>
                <w:rFonts w:ascii="Times New Roman" w:hAnsi="Times New Roman" w:cs="Times New Roman"/>
                <w:b/>
                <w:sz w:val="40"/>
              </w:rPr>
              <w:t>PARTIE III.</w:t>
            </w:r>
          </w:p>
          <w:p w14:paraId="6158AE6C"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center"/>
              <w:rPr>
                <w:rFonts w:ascii="Times New Roman" w:hAnsi="Times New Roman" w:cs="Times New Roman"/>
                <w:b/>
                <w:sz w:val="40"/>
              </w:rPr>
            </w:pPr>
            <w:r w:rsidRPr="00FA6C97">
              <w:rPr>
                <w:rFonts w:ascii="Times New Roman" w:hAnsi="Times New Roman" w:cs="Times New Roman"/>
                <w:b/>
                <w:sz w:val="40"/>
              </w:rPr>
              <w:t>LA DISSOLUTION DE LA SOCIÉTÉ</w:t>
            </w:r>
          </w:p>
          <w:p w14:paraId="22284D76"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tc>
      </w:tr>
    </w:tbl>
    <w:p w14:paraId="00FB84CE"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4C2275FA"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6114D8ED" w14:textId="77777777" w:rsidR="00692721"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40"/>
        </w:rPr>
      </w:pPr>
      <w:r w:rsidRPr="00FA6C97">
        <w:rPr>
          <w:rFonts w:ascii="Times New Roman" w:hAnsi="Times New Roman" w:cs="Times New Roman"/>
          <w:b/>
          <w:sz w:val="40"/>
        </w:rPr>
        <w:t xml:space="preserve">TITRE 1. </w:t>
      </w:r>
    </w:p>
    <w:p w14:paraId="77D2F0FC"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40"/>
        </w:rPr>
      </w:pPr>
      <w:r w:rsidRPr="00FA6C97">
        <w:rPr>
          <w:rFonts w:ascii="Times New Roman" w:hAnsi="Times New Roman" w:cs="Times New Roman"/>
          <w:b/>
          <w:sz w:val="40"/>
          <w:u w:val="single"/>
        </w:rPr>
        <w:t>LES CAUSES DE DISSOLUTION</w:t>
      </w:r>
      <w:r w:rsidRPr="00FA6C97">
        <w:rPr>
          <w:rFonts w:ascii="Times New Roman" w:hAnsi="Times New Roman" w:cs="Times New Roman"/>
          <w:b/>
          <w:sz w:val="40"/>
        </w:rPr>
        <w:t xml:space="preserve"> </w:t>
      </w:r>
    </w:p>
    <w:p w14:paraId="7273DB2C"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284"/>
        <w:jc w:val="both"/>
        <w:rPr>
          <w:rFonts w:ascii="Times New Roman" w:hAnsi="Times New Roman" w:cs="Times New Roman"/>
          <w:b/>
        </w:rPr>
      </w:pPr>
    </w:p>
    <w:p w14:paraId="61AC08EA" w14:textId="77777777" w:rsidR="00B20550" w:rsidRPr="00FA6C97" w:rsidRDefault="00B20550" w:rsidP="004A19D4">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Article 1844-7 du Code civil</w:t>
      </w:r>
    </w:p>
    <w:p w14:paraId="1FDEE26F" w14:textId="77777777" w:rsidR="00B20550" w:rsidRPr="00FA6C97" w:rsidRDefault="00B20550" w:rsidP="004A19D4">
      <w:pPr>
        <w:widowControl w:val="0"/>
        <w:autoSpaceDE w:val="0"/>
        <w:autoSpaceDN w:val="0"/>
        <w:adjustRightInd w:val="0"/>
        <w:jc w:val="both"/>
        <w:rPr>
          <w:rFonts w:ascii="Times New Roman" w:hAnsi="Times New Roman" w:cs="Times New Roman"/>
          <w:i/>
        </w:rPr>
      </w:pPr>
      <w:r w:rsidRPr="00FA6C97">
        <w:rPr>
          <w:rFonts w:ascii="Times New Roman" w:hAnsi="Times New Roman" w:cs="Times New Roman"/>
        </w:rPr>
        <w:t>« </w:t>
      </w:r>
      <w:r w:rsidRPr="00FA6C97">
        <w:rPr>
          <w:rFonts w:ascii="Times New Roman" w:hAnsi="Times New Roman" w:cs="Times New Roman"/>
          <w:i/>
          <w:color w:val="262626"/>
        </w:rPr>
        <w:t>La société prend fin :</w:t>
      </w:r>
    </w:p>
    <w:p w14:paraId="44A1859B" w14:textId="77777777" w:rsidR="00B20550" w:rsidRPr="00FA6C97" w:rsidRDefault="00B20550" w:rsidP="004A19D4">
      <w:pPr>
        <w:widowControl w:val="0"/>
        <w:autoSpaceDE w:val="0"/>
        <w:autoSpaceDN w:val="0"/>
        <w:adjustRightInd w:val="0"/>
        <w:jc w:val="both"/>
        <w:rPr>
          <w:rFonts w:ascii="Times New Roman" w:hAnsi="Times New Roman" w:cs="Times New Roman"/>
          <w:i/>
        </w:rPr>
      </w:pPr>
      <w:r w:rsidRPr="00FA6C97">
        <w:rPr>
          <w:rFonts w:ascii="Times New Roman" w:hAnsi="Times New Roman" w:cs="Times New Roman"/>
          <w:i/>
          <w:color w:val="262626"/>
        </w:rPr>
        <w:t>1° Par l'expiration du temps pour lequel elle a été constituée, sauf prorogation effectuée conformément à l'article 1844-6 ;</w:t>
      </w:r>
    </w:p>
    <w:p w14:paraId="038F5784" w14:textId="77777777" w:rsidR="00B20550" w:rsidRPr="00FA6C97" w:rsidRDefault="00B20550" w:rsidP="004A19D4">
      <w:pPr>
        <w:widowControl w:val="0"/>
        <w:autoSpaceDE w:val="0"/>
        <w:autoSpaceDN w:val="0"/>
        <w:adjustRightInd w:val="0"/>
        <w:jc w:val="both"/>
        <w:rPr>
          <w:rFonts w:ascii="Times New Roman" w:hAnsi="Times New Roman" w:cs="Times New Roman"/>
          <w:i/>
        </w:rPr>
      </w:pPr>
      <w:r w:rsidRPr="00FA6C97">
        <w:rPr>
          <w:rFonts w:ascii="Times New Roman" w:hAnsi="Times New Roman" w:cs="Times New Roman"/>
          <w:i/>
          <w:color w:val="262626"/>
        </w:rPr>
        <w:t>2° Par la réalisation ou l'extinction de son objet ;</w:t>
      </w:r>
    </w:p>
    <w:p w14:paraId="2D1D0C04" w14:textId="77777777" w:rsidR="00B20550" w:rsidRPr="00FA6C97" w:rsidRDefault="00B20550" w:rsidP="004A19D4">
      <w:pPr>
        <w:widowControl w:val="0"/>
        <w:autoSpaceDE w:val="0"/>
        <w:autoSpaceDN w:val="0"/>
        <w:adjustRightInd w:val="0"/>
        <w:jc w:val="both"/>
        <w:rPr>
          <w:rFonts w:ascii="Times New Roman" w:hAnsi="Times New Roman" w:cs="Times New Roman"/>
          <w:i/>
        </w:rPr>
      </w:pPr>
      <w:r w:rsidRPr="00FA6C97">
        <w:rPr>
          <w:rFonts w:ascii="Times New Roman" w:hAnsi="Times New Roman" w:cs="Times New Roman"/>
          <w:i/>
          <w:color w:val="262626"/>
        </w:rPr>
        <w:t>3° Par l'annulation du contrat de société ;</w:t>
      </w:r>
    </w:p>
    <w:p w14:paraId="4E62BD9C" w14:textId="77777777" w:rsidR="00B20550" w:rsidRPr="00FA6C97" w:rsidRDefault="00B20550" w:rsidP="004A19D4">
      <w:pPr>
        <w:widowControl w:val="0"/>
        <w:autoSpaceDE w:val="0"/>
        <w:autoSpaceDN w:val="0"/>
        <w:adjustRightInd w:val="0"/>
        <w:jc w:val="both"/>
        <w:rPr>
          <w:rFonts w:ascii="Times New Roman" w:hAnsi="Times New Roman" w:cs="Times New Roman"/>
          <w:i/>
        </w:rPr>
      </w:pPr>
      <w:r w:rsidRPr="00FA6C97">
        <w:rPr>
          <w:rFonts w:ascii="Times New Roman" w:hAnsi="Times New Roman" w:cs="Times New Roman"/>
          <w:i/>
          <w:color w:val="262626"/>
        </w:rPr>
        <w:t>4° Par la dissolution anticipée décidée par les associés ;</w:t>
      </w:r>
    </w:p>
    <w:p w14:paraId="3D10E070" w14:textId="77777777" w:rsidR="00B20550" w:rsidRPr="00FA6C97" w:rsidRDefault="00B20550" w:rsidP="004A19D4">
      <w:pPr>
        <w:widowControl w:val="0"/>
        <w:autoSpaceDE w:val="0"/>
        <w:autoSpaceDN w:val="0"/>
        <w:adjustRightInd w:val="0"/>
        <w:jc w:val="both"/>
        <w:rPr>
          <w:rFonts w:ascii="Times New Roman" w:hAnsi="Times New Roman" w:cs="Times New Roman"/>
          <w:i/>
        </w:rPr>
      </w:pPr>
      <w:r w:rsidRPr="00FA6C97">
        <w:rPr>
          <w:rFonts w:ascii="Times New Roman" w:hAnsi="Times New Roman" w:cs="Times New Roman"/>
          <w:i/>
          <w:color w:val="262626"/>
        </w:rPr>
        <w:t>5° Par la dissolution anticipée prononcée par le tribunal à la demande d'un associé pour justes motifs, notamment en cas d'inexécution de ses obligations par un associé, ou de mésentente entre associés paralysant le fonctionnement de la société ;</w:t>
      </w:r>
    </w:p>
    <w:p w14:paraId="4B7F0F90" w14:textId="77777777" w:rsidR="00B20550" w:rsidRPr="00FA6C97" w:rsidRDefault="00B20550" w:rsidP="004A19D4">
      <w:pPr>
        <w:widowControl w:val="0"/>
        <w:autoSpaceDE w:val="0"/>
        <w:autoSpaceDN w:val="0"/>
        <w:adjustRightInd w:val="0"/>
        <w:jc w:val="both"/>
        <w:rPr>
          <w:rFonts w:ascii="Times New Roman" w:hAnsi="Times New Roman" w:cs="Times New Roman"/>
          <w:i/>
        </w:rPr>
      </w:pPr>
      <w:r w:rsidRPr="00FA6C97">
        <w:rPr>
          <w:rFonts w:ascii="Times New Roman" w:hAnsi="Times New Roman" w:cs="Times New Roman"/>
          <w:i/>
          <w:color w:val="262626"/>
        </w:rPr>
        <w:t>6° Par la dissolution anticipée prononcée par le tribunal dans le cas prévu à l'article 1844-5 ;</w:t>
      </w:r>
    </w:p>
    <w:p w14:paraId="6484F036" w14:textId="77777777" w:rsidR="00B20550" w:rsidRPr="00FA6C97" w:rsidRDefault="00B20550" w:rsidP="004A19D4">
      <w:pPr>
        <w:widowControl w:val="0"/>
        <w:autoSpaceDE w:val="0"/>
        <w:autoSpaceDN w:val="0"/>
        <w:adjustRightInd w:val="0"/>
        <w:jc w:val="both"/>
        <w:rPr>
          <w:rFonts w:ascii="Times New Roman" w:hAnsi="Times New Roman" w:cs="Times New Roman"/>
          <w:i/>
        </w:rPr>
      </w:pPr>
      <w:r w:rsidRPr="00FA6C97">
        <w:rPr>
          <w:rFonts w:ascii="Times New Roman" w:hAnsi="Times New Roman" w:cs="Times New Roman"/>
          <w:i/>
          <w:color w:val="262626"/>
        </w:rPr>
        <w:t>7° Par l'effet d'un jugement ordonnant la clôture de la liquidation judiciaire pour insuffisance d'actif ;</w:t>
      </w:r>
    </w:p>
    <w:p w14:paraId="5B002CD8" w14:textId="77777777" w:rsidR="00B20550" w:rsidRPr="00FA6C97" w:rsidRDefault="00B20550" w:rsidP="004A19D4">
      <w:pPr>
        <w:widowControl w:val="0"/>
        <w:autoSpaceDE w:val="0"/>
        <w:autoSpaceDN w:val="0"/>
        <w:adjustRightInd w:val="0"/>
        <w:jc w:val="both"/>
        <w:rPr>
          <w:rFonts w:ascii="Times New Roman" w:hAnsi="Times New Roman" w:cs="Times New Roman"/>
        </w:rPr>
      </w:pPr>
      <w:r w:rsidRPr="00FA6C97">
        <w:rPr>
          <w:rFonts w:ascii="Times New Roman" w:hAnsi="Times New Roman" w:cs="Times New Roman"/>
          <w:i/>
          <w:color w:val="262626"/>
        </w:rPr>
        <w:t xml:space="preserve">8° Pour toute autre cause prévue par les statuts </w:t>
      </w:r>
      <w:r w:rsidRPr="00FA6C97">
        <w:rPr>
          <w:rFonts w:ascii="Times New Roman" w:hAnsi="Times New Roman" w:cs="Times New Roman"/>
        </w:rPr>
        <w:t>».</w:t>
      </w:r>
    </w:p>
    <w:p w14:paraId="30C54385" w14:textId="77777777" w:rsidR="00B20550" w:rsidRPr="00FA6C97" w:rsidRDefault="00B20550" w:rsidP="00132CE7">
      <w:pPr>
        <w:widowControl w:val="0"/>
        <w:autoSpaceDE w:val="0"/>
        <w:autoSpaceDN w:val="0"/>
        <w:adjustRightInd w:val="0"/>
        <w:jc w:val="both"/>
        <w:rPr>
          <w:rFonts w:ascii="Times New Roman" w:hAnsi="Times New Roman" w:cs="Times New Roman"/>
          <w:sz w:val="25"/>
          <w:szCs w:val="25"/>
        </w:rPr>
      </w:pPr>
    </w:p>
    <w:p w14:paraId="1ABC121F"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6"/>
        </w:rPr>
      </w:pPr>
      <w:r w:rsidRPr="00FA6C97">
        <w:rPr>
          <w:rFonts w:ascii="Times New Roman" w:hAnsi="Times New Roman" w:cs="Times New Roman"/>
          <w:b/>
          <w:sz w:val="36"/>
        </w:rPr>
        <w:t>CHAPITRE 1.</w:t>
      </w:r>
      <w:r w:rsidRPr="00FA6C97">
        <w:rPr>
          <w:rFonts w:ascii="Times New Roman" w:hAnsi="Times New Roman" w:cs="Times New Roman"/>
          <w:b/>
          <w:sz w:val="36"/>
        </w:rPr>
        <w:tab/>
      </w:r>
    </w:p>
    <w:p w14:paraId="3C0FE9B5"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6"/>
          <w:u w:val="single"/>
        </w:rPr>
      </w:pPr>
      <w:r w:rsidRPr="00FA6C97">
        <w:rPr>
          <w:rFonts w:ascii="Times New Roman" w:hAnsi="Times New Roman" w:cs="Times New Roman"/>
          <w:b/>
          <w:sz w:val="36"/>
          <w:u w:val="single"/>
        </w:rPr>
        <w:t>LES CAUSES DE DISSOLUTION DE PLEIN DROIT</w:t>
      </w:r>
    </w:p>
    <w:p w14:paraId="4985924E"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244A941A" w14:textId="77777777" w:rsidR="00B20550" w:rsidRPr="00FA6C97" w:rsidRDefault="00B20550" w:rsidP="00132CE7">
      <w:pPr>
        <w:tabs>
          <w:tab w:val="left" w:pos="284"/>
          <w:tab w:val="left" w:pos="851"/>
          <w:tab w:val="left" w:pos="1134"/>
          <w:tab w:val="left" w:pos="1418"/>
          <w:tab w:val="left" w:pos="1701"/>
          <w:tab w:val="left" w:pos="1985"/>
          <w:tab w:val="left" w:pos="2268"/>
          <w:tab w:val="left" w:pos="2552"/>
        </w:tabs>
        <w:ind w:left="284"/>
        <w:jc w:val="both"/>
        <w:rPr>
          <w:rFonts w:ascii="Times New Roman" w:hAnsi="Times New Roman" w:cs="Times New Roman"/>
          <w:b/>
        </w:rPr>
      </w:pPr>
      <w:r w:rsidRPr="00FA6C97">
        <w:rPr>
          <w:rFonts w:ascii="Times New Roman" w:hAnsi="Times New Roman" w:cs="Times New Roman"/>
          <w:b/>
          <w:sz w:val="32"/>
        </w:rPr>
        <w:t>Section 1.</w:t>
      </w:r>
      <w:r w:rsidRPr="00FA6C97">
        <w:rPr>
          <w:rFonts w:ascii="Times New Roman" w:hAnsi="Times New Roman" w:cs="Times New Roman"/>
          <w:b/>
          <w:sz w:val="32"/>
        </w:rPr>
        <w:tab/>
      </w:r>
      <w:r w:rsidRPr="00FA6C97">
        <w:rPr>
          <w:rFonts w:ascii="Times New Roman" w:hAnsi="Times New Roman" w:cs="Times New Roman"/>
          <w:b/>
          <w:sz w:val="32"/>
          <w:u w:val="single"/>
        </w:rPr>
        <w:t>L’expiration du terme de la société</w:t>
      </w:r>
      <w:r w:rsidRPr="00FA6C97">
        <w:rPr>
          <w:rFonts w:ascii="Times New Roman" w:hAnsi="Times New Roman" w:cs="Times New Roman"/>
          <w:b/>
          <w:sz w:val="32"/>
        </w:rPr>
        <w:t xml:space="preserve"> </w:t>
      </w:r>
    </w:p>
    <w:p w14:paraId="5C207426" w14:textId="77777777" w:rsidR="00B20550" w:rsidRPr="00FA6C97" w:rsidRDefault="00B20550" w:rsidP="00132CE7">
      <w:pPr>
        <w:widowControl w:val="0"/>
        <w:tabs>
          <w:tab w:val="left" w:pos="284"/>
        </w:tabs>
        <w:autoSpaceDE w:val="0"/>
        <w:autoSpaceDN w:val="0"/>
        <w:adjustRightInd w:val="0"/>
        <w:jc w:val="both"/>
        <w:rPr>
          <w:rFonts w:ascii="Times New Roman" w:hAnsi="Times New Roman" w:cs="Times New Roman"/>
        </w:rPr>
      </w:pPr>
    </w:p>
    <w:p w14:paraId="6414B350" w14:textId="77777777" w:rsidR="00B20550" w:rsidRPr="00FA6C97" w:rsidRDefault="00B20550" w:rsidP="004A19D4">
      <w:pPr>
        <w:widowControl w:val="0"/>
        <w:tabs>
          <w:tab w:val="left" w:pos="284"/>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Toute société doit être constituée </w:t>
      </w:r>
      <w:r w:rsidRPr="00FA6C97">
        <w:rPr>
          <w:rFonts w:ascii="Times New Roman" w:hAnsi="Times New Roman" w:cs="Times New Roman"/>
          <w:bCs/>
        </w:rPr>
        <w:t xml:space="preserve">avec un terme, </w:t>
      </w:r>
      <w:r w:rsidRPr="00FA6C97">
        <w:rPr>
          <w:rFonts w:ascii="Times New Roman" w:hAnsi="Times New Roman" w:cs="Times New Roman"/>
        </w:rPr>
        <w:t xml:space="preserve">qui ne peut excéder </w:t>
      </w:r>
      <w:r w:rsidRPr="00FA6C97">
        <w:rPr>
          <w:rFonts w:ascii="Times New Roman" w:hAnsi="Times New Roman" w:cs="Times New Roman"/>
          <w:bCs/>
        </w:rPr>
        <w:t>99 ans</w:t>
      </w:r>
      <w:r w:rsidR="007A47A1" w:rsidRPr="00FA6C97">
        <w:rPr>
          <w:rStyle w:val="Appelnotedebasdep"/>
          <w:rFonts w:ascii="Times New Roman" w:hAnsi="Times New Roman" w:cs="Times New Roman"/>
          <w:bCs/>
        </w:rPr>
        <w:footnoteReference w:id="195"/>
      </w:r>
      <w:r w:rsidRPr="00FA6C97">
        <w:rPr>
          <w:rFonts w:ascii="Times New Roman" w:hAnsi="Times New Roman" w:cs="Times New Roman"/>
        </w:rPr>
        <w:t xml:space="preserve">. À l’arrivée du terme, la société est dissoute automatiquement et cette situation est irréversible. Cette dissolution peut être évitée si les associés </w:t>
      </w:r>
      <w:r w:rsidRPr="00FA6C97">
        <w:rPr>
          <w:rFonts w:ascii="Times New Roman" w:hAnsi="Times New Roman" w:cs="Times New Roman"/>
          <w:bCs/>
        </w:rPr>
        <w:t>décident de</w:t>
      </w:r>
      <w:r w:rsidRPr="00FA6C97">
        <w:rPr>
          <w:rFonts w:ascii="Times New Roman" w:hAnsi="Times New Roman" w:cs="Times New Roman"/>
          <w:b/>
          <w:bCs/>
        </w:rPr>
        <w:t xml:space="preserve"> </w:t>
      </w:r>
      <w:r w:rsidRPr="00FA6C97">
        <w:rPr>
          <w:rFonts w:ascii="Times New Roman" w:hAnsi="Times New Roman" w:cs="Times New Roman"/>
          <w:b/>
          <w:bCs/>
          <w:i/>
        </w:rPr>
        <w:t>proroger</w:t>
      </w:r>
      <w:r w:rsidRPr="00FA6C97">
        <w:rPr>
          <w:rFonts w:ascii="Times New Roman" w:hAnsi="Times New Roman" w:cs="Times New Roman"/>
          <w:b/>
          <w:bCs/>
        </w:rPr>
        <w:t xml:space="preserve"> </w:t>
      </w:r>
      <w:r w:rsidRPr="00FA6C97">
        <w:rPr>
          <w:rFonts w:ascii="Times New Roman" w:hAnsi="Times New Roman" w:cs="Times New Roman"/>
        </w:rPr>
        <w:t xml:space="preserve">le contrat de société </w:t>
      </w:r>
      <w:r w:rsidRPr="00FA6C97">
        <w:rPr>
          <w:rFonts w:ascii="Times New Roman" w:hAnsi="Times New Roman" w:cs="Times New Roman"/>
          <w:b/>
          <w:bCs/>
        </w:rPr>
        <w:t xml:space="preserve">un an au moins </w:t>
      </w:r>
      <w:r w:rsidRPr="00FA6C97">
        <w:rPr>
          <w:rFonts w:ascii="Times New Roman" w:hAnsi="Times New Roman" w:cs="Times New Roman"/>
        </w:rPr>
        <w:t xml:space="preserve">avant l’expiration du terme initial. </w:t>
      </w:r>
    </w:p>
    <w:p w14:paraId="092FF848" w14:textId="7557071B" w:rsidR="00B20550"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26B88435" w14:textId="77777777" w:rsidR="009907F8" w:rsidRPr="00FA6C97" w:rsidRDefault="009907F8"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10548B12"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2"/>
        </w:rPr>
      </w:pPr>
      <w:r w:rsidRPr="00FA6C97">
        <w:rPr>
          <w:rFonts w:ascii="Times New Roman" w:hAnsi="Times New Roman" w:cs="Times New Roman"/>
          <w:b/>
          <w:sz w:val="32"/>
        </w:rPr>
        <w:lastRenderedPageBreak/>
        <w:tab/>
        <w:t>Section 2.</w:t>
      </w:r>
      <w:r w:rsidRPr="00FA6C97">
        <w:rPr>
          <w:rFonts w:ascii="Times New Roman" w:hAnsi="Times New Roman" w:cs="Times New Roman"/>
          <w:b/>
          <w:sz w:val="32"/>
        </w:rPr>
        <w:tab/>
      </w:r>
      <w:r w:rsidRPr="00FA6C97">
        <w:rPr>
          <w:rFonts w:ascii="Times New Roman" w:hAnsi="Times New Roman" w:cs="Times New Roman"/>
          <w:b/>
          <w:sz w:val="32"/>
          <w:u w:val="single"/>
        </w:rPr>
        <w:t>La réalisation ou l’extinction de l’objet social</w:t>
      </w:r>
      <w:r w:rsidRPr="00FA6C97">
        <w:rPr>
          <w:rFonts w:ascii="Times New Roman" w:hAnsi="Times New Roman" w:cs="Times New Roman"/>
          <w:b/>
          <w:sz w:val="32"/>
        </w:rPr>
        <w:t xml:space="preserve"> </w:t>
      </w:r>
    </w:p>
    <w:p w14:paraId="1667EBC3" w14:textId="77777777" w:rsidR="00B20550" w:rsidRPr="00FA6C97" w:rsidRDefault="00B20550" w:rsidP="00132CE7">
      <w:pPr>
        <w:widowControl w:val="0"/>
        <w:tabs>
          <w:tab w:val="left" w:pos="220"/>
          <w:tab w:val="left" w:pos="720"/>
          <w:tab w:val="left" w:pos="1134"/>
        </w:tabs>
        <w:autoSpaceDE w:val="0"/>
        <w:autoSpaceDN w:val="0"/>
        <w:adjustRightInd w:val="0"/>
        <w:jc w:val="both"/>
        <w:rPr>
          <w:rFonts w:ascii="Times New Roman" w:hAnsi="Times New Roman" w:cs="Times New Roman"/>
        </w:rPr>
      </w:pPr>
    </w:p>
    <w:p w14:paraId="2BCC507D" w14:textId="42930E31" w:rsidR="007A47A1" w:rsidRDefault="007A47A1" w:rsidP="00132CE7">
      <w:pPr>
        <w:widowControl w:val="0"/>
        <w:tabs>
          <w:tab w:val="left" w:pos="220"/>
          <w:tab w:val="left" w:pos="720"/>
          <w:tab w:val="left" w:pos="1134"/>
        </w:tabs>
        <w:autoSpaceDE w:val="0"/>
        <w:autoSpaceDN w:val="0"/>
        <w:adjustRightInd w:val="0"/>
        <w:jc w:val="both"/>
        <w:rPr>
          <w:rFonts w:ascii="Times New Roman" w:hAnsi="Times New Roman" w:cs="Times New Roman"/>
        </w:rPr>
      </w:pPr>
      <w:r w:rsidRPr="00FA6C97">
        <w:rPr>
          <w:rFonts w:ascii="Times New Roman" w:hAnsi="Times New Roman" w:cs="Times New Roman"/>
        </w:rPr>
        <w:t>Une précision sémantique doit ici être apportée :</w:t>
      </w:r>
    </w:p>
    <w:p w14:paraId="58388B2C" w14:textId="77777777" w:rsidR="002F2567" w:rsidRPr="00FA6C97" w:rsidRDefault="002F2567" w:rsidP="00132CE7">
      <w:pPr>
        <w:widowControl w:val="0"/>
        <w:tabs>
          <w:tab w:val="left" w:pos="220"/>
          <w:tab w:val="left" w:pos="720"/>
          <w:tab w:val="left" w:pos="1134"/>
        </w:tabs>
        <w:autoSpaceDE w:val="0"/>
        <w:autoSpaceDN w:val="0"/>
        <w:adjustRightInd w:val="0"/>
        <w:jc w:val="both"/>
        <w:rPr>
          <w:rFonts w:ascii="Times New Roman" w:hAnsi="Times New Roman" w:cs="Times New Roman"/>
        </w:rPr>
      </w:pPr>
    </w:p>
    <w:p w14:paraId="0C4006EE" w14:textId="7D146F9F" w:rsidR="00B20550" w:rsidRPr="00FA6C97" w:rsidRDefault="00B20550" w:rsidP="004A70C9">
      <w:pPr>
        <w:pStyle w:val="Paragraphedeliste"/>
        <w:widowControl w:val="0"/>
        <w:numPr>
          <w:ilvl w:val="0"/>
          <w:numId w:val="75"/>
        </w:numPr>
        <w:tabs>
          <w:tab w:val="left" w:pos="567"/>
          <w:tab w:val="left" w:pos="720"/>
          <w:tab w:val="left" w:pos="1134"/>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rPr>
        <w:t>la « </w:t>
      </w:r>
      <w:r w:rsidRPr="00FA6C97">
        <w:rPr>
          <w:rFonts w:ascii="Times New Roman" w:hAnsi="Times New Roman" w:cs="Times New Roman"/>
          <w:b/>
          <w:i/>
        </w:rPr>
        <w:t>réalisation </w:t>
      </w:r>
      <w:r w:rsidRPr="00FA6C97">
        <w:rPr>
          <w:rFonts w:ascii="Times New Roman" w:hAnsi="Times New Roman" w:cs="Times New Roman"/>
        </w:rPr>
        <w:t xml:space="preserve">» de l’objet est </w:t>
      </w:r>
      <w:r w:rsidRPr="00FA6C97">
        <w:rPr>
          <w:rFonts w:ascii="Times New Roman" w:hAnsi="Times New Roman" w:cs="Times New Roman"/>
          <w:bCs/>
        </w:rPr>
        <w:t>l’</w:t>
      </w:r>
      <w:r w:rsidRPr="00FA6C97">
        <w:rPr>
          <w:rFonts w:ascii="Times New Roman" w:hAnsi="Times New Roman" w:cs="Times New Roman"/>
          <w:b/>
          <w:bCs/>
          <w:i/>
        </w:rPr>
        <w:t>accomplissement de cet objet</w:t>
      </w:r>
      <w:r w:rsidR="005648F0">
        <w:rPr>
          <w:rFonts w:ascii="Times New Roman" w:hAnsi="Times New Roman" w:cs="Times New Roman"/>
        </w:rPr>
        <w:t>.</w:t>
      </w:r>
    </w:p>
    <w:p w14:paraId="0F569A2D" w14:textId="77777777" w:rsidR="00B20550" w:rsidRPr="00FA6C97" w:rsidRDefault="00B20550" w:rsidP="004A19D4">
      <w:pPr>
        <w:widowControl w:val="0"/>
        <w:tabs>
          <w:tab w:val="left" w:pos="567"/>
        </w:tabs>
        <w:autoSpaceDE w:val="0"/>
        <w:autoSpaceDN w:val="0"/>
        <w:adjustRightInd w:val="0"/>
        <w:ind w:left="284" w:hanging="284"/>
        <w:jc w:val="both"/>
        <w:rPr>
          <w:rFonts w:ascii="Times New Roman" w:hAnsi="Times New Roman" w:cs="Times New Roman"/>
          <w:i/>
        </w:rPr>
      </w:pPr>
    </w:p>
    <w:p w14:paraId="08656F4B" w14:textId="490C1E3B" w:rsidR="00B20550" w:rsidRPr="00FA6C97" w:rsidRDefault="004A19D4" w:rsidP="004A19D4">
      <w:pPr>
        <w:widowControl w:val="0"/>
        <w:tabs>
          <w:tab w:val="left" w:pos="284"/>
        </w:tabs>
        <w:autoSpaceDE w:val="0"/>
        <w:autoSpaceDN w:val="0"/>
        <w:adjustRightInd w:val="0"/>
        <w:ind w:left="284" w:hanging="1"/>
        <w:jc w:val="both"/>
        <w:rPr>
          <w:rFonts w:ascii="Times New Roman" w:hAnsi="Times New Roman" w:cs="Times New Roman"/>
          <w:i/>
        </w:rPr>
      </w:pPr>
      <w:r w:rsidRPr="004A19D4">
        <w:rPr>
          <w:rFonts w:ascii="Times New Roman" w:hAnsi="Times New Roman" w:cs="Times New Roman"/>
          <w:i/>
        </w:rPr>
        <w:tab/>
      </w:r>
      <w:r w:rsidR="00B20550" w:rsidRPr="00FA6C97">
        <w:rPr>
          <w:rFonts w:ascii="Times New Roman" w:hAnsi="Times New Roman" w:cs="Times New Roman"/>
          <w:i/>
          <w:u w:val="single"/>
        </w:rPr>
        <w:t>Exemple</w:t>
      </w:r>
      <w:r w:rsidR="00B20550" w:rsidRPr="00FA6C97">
        <w:rPr>
          <w:rFonts w:ascii="Times New Roman" w:hAnsi="Times New Roman" w:cs="Times New Roman"/>
          <w:i/>
        </w:rPr>
        <w:t xml:space="preserve"> : une société civile a pour objet d’acheter un immeuble, le rénover et le vendre en appartements. Lorsque l’immeuble a été revendu, l’objet est réalisé. </w:t>
      </w:r>
    </w:p>
    <w:p w14:paraId="366B338A" w14:textId="77777777" w:rsidR="00B20550" w:rsidRPr="00FA6C97" w:rsidRDefault="00B20550" w:rsidP="004A19D4">
      <w:pPr>
        <w:widowControl w:val="0"/>
        <w:tabs>
          <w:tab w:val="left" w:pos="567"/>
        </w:tabs>
        <w:autoSpaceDE w:val="0"/>
        <w:autoSpaceDN w:val="0"/>
        <w:adjustRightInd w:val="0"/>
        <w:ind w:left="284" w:hanging="284"/>
        <w:jc w:val="both"/>
        <w:rPr>
          <w:rFonts w:ascii="Times New Roman" w:hAnsi="Times New Roman" w:cs="Times New Roman"/>
          <w:i/>
        </w:rPr>
      </w:pPr>
    </w:p>
    <w:p w14:paraId="49A4FDD0" w14:textId="0266050B" w:rsidR="00B20550" w:rsidRPr="00FA6C97" w:rsidRDefault="005648F0" w:rsidP="004A70C9">
      <w:pPr>
        <w:pStyle w:val="Paragraphedeliste"/>
        <w:widowControl w:val="0"/>
        <w:numPr>
          <w:ilvl w:val="0"/>
          <w:numId w:val="75"/>
        </w:numPr>
        <w:tabs>
          <w:tab w:val="left" w:pos="284"/>
        </w:tabs>
        <w:autoSpaceDE w:val="0"/>
        <w:autoSpaceDN w:val="0"/>
        <w:adjustRightInd w:val="0"/>
        <w:ind w:left="284" w:hanging="284"/>
        <w:jc w:val="both"/>
        <w:rPr>
          <w:rFonts w:ascii="Times New Roman" w:hAnsi="Times New Roman" w:cs="Times New Roman"/>
          <w:i/>
        </w:rPr>
      </w:pPr>
      <w:r>
        <w:rPr>
          <w:rFonts w:ascii="Times New Roman" w:hAnsi="Times New Roman" w:cs="Times New Roman"/>
        </w:rPr>
        <w:t>l’</w:t>
      </w:r>
      <w:r w:rsidR="00B20550" w:rsidRPr="00FA6C97">
        <w:rPr>
          <w:rFonts w:ascii="Times New Roman" w:hAnsi="Times New Roman" w:cs="Times New Roman"/>
        </w:rPr>
        <w:t>« </w:t>
      </w:r>
      <w:r w:rsidR="00B20550" w:rsidRPr="00FA6C97">
        <w:rPr>
          <w:rFonts w:ascii="Times New Roman" w:hAnsi="Times New Roman" w:cs="Times New Roman"/>
          <w:b/>
          <w:i/>
        </w:rPr>
        <w:t>extinction </w:t>
      </w:r>
      <w:r w:rsidR="00B20550" w:rsidRPr="00FA6C97">
        <w:rPr>
          <w:rFonts w:ascii="Times New Roman" w:hAnsi="Times New Roman" w:cs="Times New Roman"/>
        </w:rPr>
        <w:t xml:space="preserve">» de l’objet social est </w:t>
      </w:r>
      <w:r w:rsidR="00B20550" w:rsidRPr="00FA6C97">
        <w:rPr>
          <w:rFonts w:ascii="Times New Roman" w:hAnsi="Times New Roman" w:cs="Times New Roman"/>
          <w:bCs/>
        </w:rPr>
        <w:t>l’</w:t>
      </w:r>
      <w:r w:rsidR="00B20550" w:rsidRPr="00FA6C97">
        <w:rPr>
          <w:rFonts w:ascii="Times New Roman" w:hAnsi="Times New Roman" w:cs="Times New Roman"/>
          <w:b/>
          <w:bCs/>
          <w:i/>
        </w:rPr>
        <w:t xml:space="preserve">impossibilité d’accomplir cet objet </w:t>
      </w:r>
      <w:r w:rsidR="00B20550" w:rsidRPr="00FA6C97">
        <w:rPr>
          <w:rFonts w:ascii="Times New Roman" w:hAnsi="Times New Roman" w:cs="Times New Roman"/>
          <w:bCs/>
        </w:rPr>
        <w:t>(</w:t>
      </w:r>
      <w:r w:rsidR="00B20550" w:rsidRPr="00FA6C97">
        <w:rPr>
          <w:rFonts w:ascii="Times New Roman" w:hAnsi="Times New Roman" w:cs="Times New Roman"/>
          <w:bCs/>
          <w:u w:val="single"/>
        </w:rPr>
        <w:t>pour une cause extérieure aux associés</w:t>
      </w:r>
      <w:r w:rsidR="00B20550" w:rsidRPr="00FA6C97">
        <w:rPr>
          <w:rFonts w:ascii="Times New Roman" w:hAnsi="Times New Roman" w:cs="Times New Roman"/>
          <w:bCs/>
        </w:rPr>
        <w:t>)</w:t>
      </w:r>
      <w:r w:rsidR="00B20550" w:rsidRPr="00FA6C97">
        <w:rPr>
          <w:rFonts w:ascii="Times New Roman" w:hAnsi="Times New Roman" w:cs="Times New Roman"/>
        </w:rPr>
        <w:t xml:space="preserve">. </w:t>
      </w:r>
    </w:p>
    <w:p w14:paraId="59A9F5BE" w14:textId="77777777" w:rsidR="007A47A1" w:rsidRPr="00FA6C97" w:rsidRDefault="007A47A1" w:rsidP="00132CE7">
      <w:pPr>
        <w:pStyle w:val="Paragraphedeliste"/>
        <w:widowControl w:val="0"/>
        <w:tabs>
          <w:tab w:val="left" w:pos="567"/>
        </w:tabs>
        <w:autoSpaceDE w:val="0"/>
        <w:autoSpaceDN w:val="0"/>
        <w:adjustRightInd w:val="0"/>
        <w:ind w:left="567"/>
        <w:jc w:val="both"/>
        <w:rPr>
          <w:rFonts w:ascii="Times New Roman" w:hAnsi="Times New Roman" w:cs="Times New Roman"/>
          <w:i/>
        </w:rPr>
      </w:pPr>
    </w:p>
    <w:p w14:paraId="68456A6A" w14:textId="77777777" w:rsidR="0047331B" w:rsidRPr="0047331B" w:rsidRDefault="00B20550" w:rsidP="00132CE7">
      <w:pPr>
        <w:widowControl w:val="0"/>
        <w:tabs>
          <w:tab w:val="left" w:pos="567"/>
        </w:tabs>
        <w:autoSpaceDE w:val="0"/>
        <w:autoSpaceDN w:val="0"/>
        <w:adjustRightInd w:val="0"/>
        <w:ind w:left="567"/>
        <w:jc w:val="both"/>
        <w:rPr>
          <w:rFonts w:ascii="Times New Roman" w:hAnsi="Times New Roman" w:cs="Times New Roman"/>
          <w:i/>
        </w:rPr>
      </w:pPr>
      <w:r w:rsidRPr="00FA6C97">
        <w:rPr>
          <w:rFonts w:ascii="Times New Roman" w:hAnsi="Times New Roman" w:cs="Times New Roman"/>
          <w:i/>
          <w:u w:val="single"/>
        </w:rPr>
        <w:t>Exemple</w:t>
      </w:r>
      <w:r w:rsidRPr="00FA6C97">
        <w:rPr>
          <w:rFonts w:ascii="Times New Roman" w:hAnsi="Times New Roman" w:cs="Times New Roman"/>
          <w:i/>
        </w:rPr>
        <w:t xml:space="preserve"> : une société civile a pour objet d’acheter un immeuble, le rénover et le vendre en appartements. Si l’immeuble est détruit au cours à cause d’un séisme, l’objet de la société est éteint. </w:t>
      </w:r>
    </w:p>
    <w:p w14:paraId="4A105008"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6EDB0F7B"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6"/>
        </w:rPr>
      </w:pPr>
      <w:r w:rsidRPr="00FA6C97">
        <w:rPr>
          <w:rFonts w:ascii="Times New Roman" w:hAnsi="Times New Roman" w:cs="Times New Roman"/>
          <w:b/>
          <w:sz w:val="36"/>
        </w:rPr>
        <w:t>CHAPITRE 2.</w:t>
      </w:r>
      <w:r w:rsidRPr="00FA6C97">
        <w:rPr>
          <w:rFonts w:ascii="Times New Roman" w:hAnsi="Times New Roman" w:cs="Times New Roman"/>
          <w:b/>
          <w:sz w:val="36"/>
        </w:rPr>
        <w:tab/>
      </w:r>
    </w:p>
    <w:p w14:paraId="64EDD3F3"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6"/>
          <w:u w:val="single"/>
        </w:rPr>
      </w:pPr>
      <w:r w:rsidRPr="00FA6C97">
        <w:rPr>
          <w:rFonts w:ascii="Times New Roman" w:hAnsi="Times New Roman" w:cs="Times New Roman"/>
          <w:b/>
          <w:sz w:val="36"/>
          <w:u w:val="single"/>
        </w:rPr>
        <w:t>LES CAUSES DE DISSOLUTION PROVOQUÉE</w:t>
      </w:r>
    </w:p>
    <w:p w14:paraId="12E8EB45"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0C966F51"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2"/>
        </w:rPr>
      </w:pPr>
      <w:r w:rsidRPr="00FA6C97">
        <w:rPr>
          <w:rFonts w:ascii="Times New Roman" w:hAnsi="Times New Roman" w:cs="Times New Roman"/>
          <w:b/>
          <w:sz w:val="32"/>
        </w:rPr>
        <w:tab/>
        <w:t>Section 1.</w:t>
      </w:r>
      <w:r w:rsidRPr="00FA6C97">
        <w:rPr>
          <w:rFonts w:ascii="Times New Roman" w:hAnsi="Times New Roman" w:cs="Times New Roman"/>
          <w:b/>
          <w:sz w:val="32"/>
        </w:rPr>
        <w:tab/>
      </w:r>
      <w:r w:rsidRPr="00FA6C97">
        <w:rPr>
          <w:rFonts w:ascii="Times New Roman" w:hAnsi="Times New Roman" w:cs="Times New Roman"/>
          <w:b/>
          <w:sz w:val="32"/>
          <w:u w:val="single"/>
        </w:rPr>
        <w:t>La dissolution provoquée par les associés</w:t>
      </w:r>
    </w:p>
    <w:p w14:paraId="02392137" w14:textId="77777777" w:rsidR="00B20550" w:rsidRDefault="00CB72AF"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Pr>
          <w:rFonts w:ascii="Times New Roman" w:hAnsi="Times New Roman" w:cs="Times New Roman"/>
          <w:b/>
        </w:rPr>
        <w:tab/>
      </w:r>
    </w:p>
    <w:p w14:paraId="64BBE397" w14:textId="77777777" w:rsidR="0047331B" w:rsidRPr="00FA6C97" w:rsidRDefault="0047331B"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sz w:val="28"/>
        </w:rPr>
      </w:pPr>
      <w:r>
        <w:rPr>
          <w:rFonts w:ascii="Times New Roman" w:hAnsi="Times New Roman" w:cs="Times New Roman"/>
          <w:b/>
          <w:sz w:val="28"/>
        </w:rPr>
        <w:t>§1</w:t>
      </w:r>
      <w:r w:rsidRPr="00FA6C97">
        <w:rPr>
          <w:rFonts w:ascii="Times New Roman" w:hAnsi="Times New Roman" w:cs="Times New Roman"/>
          <w:b/>
          <w:sz w:val="28"/>
        </w:rPr>
        <w:t>.</w:t>
      </w:r>
      <w:r w:rsidRPr="00FA6C97">
        <w:rPr>
          <w:rFonts w:ascii="Times New Roman" w:hAnsi="Times New Roman" w:cs="Times New Roman"/>
          <w:b/>
          <w:sz w:val="28"/>
        </w:rPr>
        <w:tab/>
      </w:r>
      <w:r>
        <w:rPr>
          <w:rFonts w:ascii="Times New Roman" w:hAnsi="Times New Roman" w:cs="Times New Roman"/>
          <w:b/>
          <w:sz w:val="28"/>
          <w:u w:val="single"/>
        </w:rPr>
        <w:t xml:space="preserve">La dissolution fondée sur une clause des statuts </w:t>
      </w:r>
    </w:p>
    <w:p w14:paraId="171702EF" w14:textId="77777777" w:rsidR="0047331B" w:rsidRDefault="0047331B"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68D84497" w14:textId="77777777" w:rsidR="0047331B" w:rsidRPr="0047331B" w:rsidRDefault="0047331B" w:rsidP="004A19D4">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Pr>
          <w:rFonts w:ascii="Times New Roman" w:hAnsi="Times New Roman" w:cs="Times New Roman"/>
        </w:rPr>
        <w:t>Lor</w:t>
      </w:r>
      <w:r w:rsidRPr="0047331B">
        <w:rPr>
          <w:rFonts w:ascii="Times New Roman" w:hAnsi="Times New Roman" w:cs="Times New Roman"/>
        </w:rPr>
        <w:t>s</w:t>
      </w:r>
      <w:r>
        <w:rPr>
          <w:rFonts w:ascii="Times New Roman" w:hAnsi="Times New Roman" w:cs="Times New Roman"/>
        </w:rPr>
        <w:t xml:space="preserve"> de la création de la société, les</w:t>
      </w:r>
      <w:r w:rsidRPr="0047331B">
        <w:rPr>
          <w:rFonts w:ascii="Times New Roman" w:hAnsi="Times New Roman" w:cs="Times New Roman"/>
        </w:rPr>
        <w:t xml:space="preserve"> associés peuvent </w:t>
      </w:r>
      <w:r>
        <w:rPr>
          <w:rFonts w:ascii="Times New Roman" w:hAnsi="Times New Roman" w:cs="Times New Roman"/>
        </w:rPr>
        <w:t xml:space="preserve">s’accorder pour prévoir dans les statuts qu’un ou plusieurs évènements distincts pourront fonder la dissolution anticipée de la société. </w:t>
      </w:r>
    </w:p>
    <w:p w14:paraId="4BCC56C8" w14:textId="77777777" w:rsidR="0047331B" w:rsidRDefault="0047331B"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792A0F25" w14:textId="77777777" w:rsidR="00CB72AF" w:rsidRPr="00FA6C97" w:rsidRDefault="0047331B"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sz w:val="28"/>
        </w:rPr>
      </w:pPr>
      <w:r>
        <w:rPr>
          <w:rFonts w:ascii="Times New Roman" w:hAnsi="Times New Roman" w:cs="Times New Roman"/>
          <w:b/>
          <w:sz w:val="28"/>
        </w:rPr>
        <w:t>§2</w:t>
      </w:r>
      <w:r w:rsidR="00CB72AF" w:rsidRPr="00FA6C97">
        <w:rPr>
          <w:rFonts w:ascii="Times New Roman" w:hAnsi="Times New Roman" w:cs="Times New Roman"/>
          <w:b/>
          <w:sz w:val="28"/>
        </w:rPr>
        <w:t>.</w:t>
      </w:r>
      <w:r w:rsidR="00CB72AF" w:rsidRPr="00FA6C97">
        <w:rPr>
          <w:rFonts w:ascii="Times New Roman" w:hAnsi="Times New Roman" w:cs="Times New Roman"/>
          <w:b/>
          <w:sz w:val="28"/>
        </w:rPr>
        <w:tab/>
      </w:r>
      <w:r>
        <w:rPr>
          <w:rFonts w:ascii="Times New Roman" w:hAnsi="Times New Roman" w:cs="Times New Roman"/>
          <w:b/>
          <w:sz w:val="28"/>
          <w:u w:val="single"/>
        </w:rPr>
        <w:t>La dissolution fondée sur une décision des associés</w:t>
      </w:r>
    </w:p>
    <w:p w14:paraId="5D93EC23" w14:textId="77777777" w:rsidR="00CB72AF" w:rsidRDefault="00CB72AF"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0ED6D18F" w14:textId="77777777" w:rsidR="00B20550" w:rsidRPr="0047331B" w:rsidRDefault="0047331B" w:rsidP="004A19D4">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47331B">
        <w:rPr>
          <w:rFonts w:ascii="Times New Roman" w:hAnsi="Times New Roman" w:cs="Times New Roman"/>
        </w:rPr>
        <w:t xml:space="preserve">Les associés peuvent se réunir pour décider de la dissolution anticipée de la société. </w:t>
      </w:r>
      <w:r w:rsidR="00B20550" w:rsidRPr="0047331B">
        <w:rPr>
          <w:rFonts w:ascii="Times New Roman" w:hAnsi="Times New Roman" w:cs="Times New Roman"/>
        </w:rPr>
        <w:t>Conformément au</w:t>
      </w:r>
      <w:r w:rsidR="00B20550" w:rsidRPr="00FA6C97">
        <w:rPr>
          <w:rFonts w:ascii="Times New Roman" w:hAnsi="Times New Roman" w:cs="Times New Roman"/>
        </w:rPr>
        <w:t xml:space="preserve"> droit commun des contrats, </w:t>
      </w:r>
      <w:r w:rsidR="007A47A1" w:rsidRPr="00FA6C97">
        <w:rPr>
          <w:rFonts w:ascii="Times New Roman" w:hAnsi="Times New Roman" w:cs="Times New Roman"/>
        </w:rPr>
        <w:t>l</w:t>
      </w:r>
      <w:r w:rsidR="00B20550" w:rsidRPr="00FA6C97">
        <w:rPr>
          <w:rFonts w:ascii="Times New Roman" w:hAnsi="Times New Roman" w:cs="Times New Roman"/>
          <w:color w:val="262626"/>
        </w:rPr>
        <w:t>es contrats ne peuvent être modifiés ou révoqués que du consentement mutuel des parties, ou pour les causes que la loi autorise</w:t>
      </w:r>
      <w:r w:rsidR="007A47A1" w:rsidRPr="00FA6C97">
        <w:rPr>
          <w:rStyle w:val="Appelnotedebasdep"/>
          <w:rFonts w:ascii="Times New Roman" w:hAnsi="Times New Roman" w:cs="Times New Roman"/>
          <w:color w:val="262626"/>
        </w:rPr>
        <w:footnoteReference w:id="196"/>
      </w:r>
      <w:r w:rsidR="00B20550" w:rsidRPr="00FA6C97">
        <w:rPr>
          <w:rFonts w:ascii="Times New Roman" w:hAnsi="Times New Roman" w:cs="Times New Roman"/>
        </w:rPr>
        <w:t>. C’est ce qu’on appelle le</w:t>
      </w:r>
      <w:r w:rsidR="00B20550" w:rsidRPr="00FA6C97">
        <w:rPr>
          <w:rFonts w:ascii="Times New Roman" w:hAnsi="Times New Roman" w:cs="Times New Roman"/>
          <w:i/>
          <w:iCs/>
        </w:rPr>
        <w:t xml:space="preserve"> mutuus dissensus</w:t>
      </w:r>
      <w:r w:rsidR="00B20550" w:rsidRPr="00FA6C97">
        <w:rPr>
          <w:rFonts w:ascii="Times New Roman" w:hAnsi="Times New Roman" w:cs="Times New Roman"/>
        </w:rPr>
        <w:t>. Il y aura ainsi une décision qui doit, par principe</w:t>
      </w:r>
      <w:r w:rsidR="007A47A1" w:rsidRPr="00FA6C97">
        <w:rPr>
          <w:rFonts w:ascii="Times New Roman" w:hAnsi="Times New Roman" w:cs="Times New Roman"/>
        </w:rPr>
        <w:t>, être à une ma</w:t>
      </w:r>
      <w:r w:rsidR="00B20550" w:rsidRPr="00FA6C97">
        <w:rPr>
          <w:rFonts w:ascii="Times New Roman" w:hAnsi="Times New Roman" w:cs="Times New Roman"/>
        </w:rPr>
        <w:t xml:space="preserve">jorité qualifiée.  </w:t>
      </w:r>
    </w:p>
    <w:p w14:paraId="6232226E"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385FBABE"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r w:rsidRPr="00FA6C97">
        <w:rPr>
          <w:rFonts w:ascii="Times New Roman" w:hAnsi="Times New Roman" w:cs="Times New Roman"/>
          <w:b/>
        </w:rPr>
        <w:tab/>
      </w:r>
      <w:r w:rsidRPr="00FA6C97">
        <w:rPr>
          <w:rFonts w:ascii="Times New Roman" w:hAnsi="Times New Roman" w:cs="Times New Roman"/>
          <w:b/>
          <w:sz w:val="32"/>
        </w:rPr>
        <w:t>Section 2.</w:t>
      </w:r>
      <w:r w:rsidRPr="00FA6C97">
        <w:rPr>
          <w:rFonts w:ascii="Times New Roman" w:hAnsi="Times New Roman" w:cs="Times New Roman"/>
          <w:b/>
          <w:sz w:val="32"/>
        </w:rPr>
        <w:tab/>
      </w:r>
      <w:r w:rsidRPr="00FA6C97">
        <w:rPr>
          <w:rFonts w:ascii="Times New Roman" w:hAnsi="Times New Roman" w:cs="Times New Roman"/>
          <w:b/>
          <w:sz w:val="32"/>
          <w:u w:val="single"/>
        </w:rPr>
        <w:t>La dissolution provoquée par le juge</w:t>
      </w:r>
    </w:p>
    <w:p w14:paraId="4B8BCA43"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720"/>
        <w:jc w:val="both"/>
        <w:rPr>
          <w:rFonts w:ascii="Times New Roman" w:hAnsi="Times New Roman" w:cs="Times New Roman"/>
          <w:b/>
        </w:rPr>
      </w:pPr>
    </w:p>
    <w:p w14:paraId="4CDB51DE"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sz w:val="28"/>
        </w:rPr>
      </w:pPr>
      <w:r w:rsidRPr="00FA6C97">
        <w:rPr>
          <w:rFonts w:ascii="Times New Roman" w:hAnsi="Times New Roman" w:cs="Times New Roman"/>
          <w:b/>
          <w:sz w:val="28"/>
        </w:rPr>
        <w:t>§1.</w:t>
      </w:r>
      <w:r w:rsidRPr="00FA6C97">
        <w:rPr>
          <w:rFonts w:ascii="Times New Roman" w:hAnsi="Times New Roman" w:cs="Times New Roman"/>
          <w:b/>
          <w:sz w:val="28"/>
        </w:rPr>
        <w:tab/>
      </w:r>
      <w:r w:rsidRPr="00FA6C97">
        <w:rPr>
          <w:rFonts w:ascii="Times New Roman" w:hAnsi="Times New Roman" w:cs="Times New Roman"/>
          <w:b/>
          <w:sz w:val="28"/>
          <w:u w:val="single"/>
        </w:rPr>
        <w:t>L’annulation de la société</w:t>
      </w:r>
    </w:p>
    <w:p w14:paraId="14E09036"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rPr>
      </w:pPr>
    </w:p>
    <w:p w14:paraId="060923F0" w14:textId="77777777" w:rsidR="00B20550" w:rsidRPr="00FA6C97" w:rsidRDefault="00B53093" w:rsidP="004A19D4">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Pr>
          <w:rFonts w:ascii="Times New Roman" w:hAnsi="Times New Roman" w:cs="Times New Roman"/>
        </w:rPr>
        <w:t>S’il est fait droit à une action en nullité du contrat de société, cette dernière devra être dissoute.</w:t>
      </w:r>
    </w:p>
    <w:p w14:paraId="27B46A22"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bCs/>
        </w:rPr>
      </w:pPr>
      <w:r w:rsidRPr="00FA6C97">
        <w:rPr>
          <w:rFonts w:ascii="Times New Roman" w:hAnsi="Times New Roman" w:cs="Times New Roman"/>
          <w:b/>
          <w:bCs/>
        </w:rPr>
        <w:tab/>
      </w:r>
      <w:r w:rsidRPr="00FA6C97">
        <w:rPr>
          <w:rFonts w:ascii="Times New Roman" w:hAnsi="Times New Roman" w:cs="Times New Roman"/>
          <w:b/>
          <w:bCs/>
        </w:rPr>
        <w:tab/>
      </w:r>
      <w:r w:rsidRPr="00FA6C97">
        <w:rPr>
          <w:rFonts w:ascii="Times New Roman" w:hAnsi="Times New Roman" w:cs="Times New Roman"/>
          <w:b/>
          <w:bCs/>
        </w:rPr>
        <w:tab/>
      </w:r>
    </w:p>
    <w:p w14:paraId="4F5859D1"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sz w:val="28"/>
        </w:rPr>
      </w:pPr>
      <w:r w:rsidRPr="00FA6C97">
        <w:rPr>
          <w:rFonts w:ascii="Times New Roman" w:hAnsi="Times New Roman" w:cs="Times New Roman"/>
          <w:b/>
          <w:sz w:val="28"/>
        </w:rPr>
        <w:t>§2.</w:t>
      </w:r>
      <w:r w:rsidRPr="00FA6C97">
        <w:rPr>
          <w:rFonts w:ascii="Times New Roman" w:hAnsi="Times New Roman" w:cs="Times New Roman"/>
          <w:b/>
          <w:sz w:val="28"/>
        </w:rPr>
        <w:tab/>
      </w:r>
      <w:r w:rsidRPr="00FA6C97">
        <w:rPr>
          <w:rFonts w:ascii="Times New Roman" w:hAnsi="Times New Roman" w:cs="Times New Roman"/>
          <w:b/>
          <w:sz w:val="28"/>
          <w:u w:val="single"/>
        </w:rPr>
        <w:t>La dissolution pour justes motifs</w:t>
      </w:r>
      <w:r w:rsidRPr="00FA6C97">
        <w:rPr>
          <w:rFonts w:ascii="Times New Roman" w:hAnsi="Times New Roman" w:cs="Times New Roman"/>
          <w:b/>
          <w:sz w:val="28"/>
        </w:rPr>
        <w:t xml:space="preserve"> </w:t>
      </w:r>
    </w:p>
    <w:p w14:paraId="0B7A7B00"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rPr>
      </w:pPr>
    </w:p>
    <w:p w14:paraId="74CD5AD5" w14:textId="77777777" w:rsidR="00D135EA" w:rsidRDefault="00B20550" w:rsidP="004A19D4">
      <w:pPr>
        <w:widowControl w:val="0"/>
        <w:tabs>
          <w:tab w:val="left" w:pos="1134"/>
        </w:tabs>
        <w:autoSpaceDE w:val="0"/>
        <w:autoSpaceDN w:val="0"/>
        <w:adjustRightInd w:val="0"/>
        <w:jc w:val="both"/>
        <w:rPr>
          <w:rFonts w:ascii="Times New Roman" w:hAnsi="Times New Roman" w:cs="Times New Roman"/>
          <w:color w:val="262626"/>
        </w:rPr>
      </w:pPr>
      <w:r w:rsidRPr="00FA6C97">
        <w:rPr>
          <w:rFonts w:ascii="Times New Roman" w:hAnsi="Times New Roman" w:cs="Times New Roman"/>
          <w:color w:val="262626"/>
        </w:rPr>
        <w:t xml:space="preserve">La société </w:t>
      </w:r>
      <w:r w:rsidR="007A47A1" w:rsidRPr="00FA6C97">
        <w:rPr>
          <w:rFonts w:ascii="Times New Roman" w:hAnsi="Times New Roman" w:cs="Times New Roman"/>
          <w:color w:val="262626"/>
        </w:rPr>
        <w:t>peut prendre fin p</w:t>
      </w:r>
      <w:r w:rsidRPr="00FA6C97">
        <w:rPr>
          <w:rFonts w:ascii="Times New Roman" w:hAnsi="Times New Roman" w:cs="Times New Roman"/>
          <w:color w:val="262626"/>
        </w:rPr>
        <w:t>ar la dissolution anticipée prononcée par le tribunal à la demande d'un associé pour justes motifs, notamment en cas d'inexécution de ses obligations par un associé, ou de mésentente entre associés paralysant le fonctionnement de la société</w:t>
      </w:r>
      <w:r w:rsidR="007A47A1" w:rsidRPr="00FA6C97">
        <w:rPr>
          <w:rFonts w:ascii="Times New Roman" w:hAnsi="Times New Roman" w:cs="Times New Roman"/>
          <w:color w:val="262626"/>
        </w:rPr>
        <w:t>.</w:t>
      </w:r>
      <w:r w:rsidR="00B53093">
        <w:rPr>
          <w:rFonts w:ascii="Times New Roman" w:hAnsi="Times New Roman" w:cs="Times New Roman"/>
          <w:color w:val="262626"/>
        </w:rPr>
        <w:t xml:space="preserve"> </w:t>
      </w:r>
    </w:p>
    <w:p w14:paraId="05228130" w14:textId="0FB4A03A" w:rsidR="00D135EA" w:rsidRDefault="00D135EA" w:rsidP="00132CE7">
      <w:pPr>
        <w:widowControl w:val="0"/>
        <w:tabs>
          <w:tab w:val="left" w:pos="1134"/>
        </w:tabs>
        <w:autoSpaceDE w:val="0"/>
        <w:autoSpaceDN w:val="0"/>
        <w:adjustRightInd w:val="0"/>
        <w:ind w:left="567"/>
        <w:jc w:val="both"/>
        <w:rPr>
          <w:rFonts w:ascii="Times New Roman" w:hAnsi="Times New Roman" w:cs="Times New Roman"/>
          <w:color w:val="262626"/>
        </w:rPr>
      </w:pPr>
    </w:p>
    <w:p w14:paraId="1F7382AD" w14:textId="77777777" w:rsidR="009907F8" w:rsidRDefault="009907F8" w:rsidP="00132CE7">
      <w:pPr>
        <w:widowControl w:val="0"/>
        <w:tabs>
          <w:tab w:val="left" w:pos="1134"/>
        </w:tabs>
        <w:autoSpaceDE w:val="0"/>
        <w:autoSpaceDN w:val="0"/>
        <w:adjustRightInd w:val="0"/>
        <w:ind w:left="567"/>
        <w:jc w:val="both"/>
        <w:rPr>
          <w:rFonts w:ascii="Times New Roman" w:hAnsi="Times New Roman" w:cs="Times New Roman"/>
          <w:color w:val="262626"/>
        </w:rPr>
      </w:pPr>
    </w:p>
    <w:p w14:paraId="17C2BFD1" w14:textId="77777777" w:rsidR="00B20550" w:rsidRPr="00FA6C97" w:rsidRDefault="00B53093" w:rsidP="004A19D4">
      <w:pPr>
        <w:widowControl w:val="0"/>
        <w:tabs>
          <w:tab w:val="left" w:pos="1134"/>
        </w:tabs>
        <w:autoSpaceDE w:val="0"/>
        <w:autoSpaceDN w:val="0"/>
        <w:adjustRightInd w:val="0"/>
        <w:jc w:val="both"/>
        <w:rPr>
          <w:rFonts w:ascii="Times New Roman" w:hAnsi="Times New Roman" w:cs="Times New Roman"/>
        </w:rPr>
      </w:pPr>
      <w:r>
        <w:rPr>
          <w:rFonts w:ascii="Times New Roman" w:hAnsi="Times New Roman" w:cs="Times New Roman"/>
          <w:color w:val="262626"/>
        </w:rPr>
        <w:lastRenderedPageBreak/>
        <w:t xml:space="preserve">Deux précisions doivent ici être apportées : </w:t>
      </w:r>
    </w:p>
    <w:p w14:paraId="2545834D" w14:textId="77777777" w:rsidR="00B20550" w:rsidRPr="00FA6C97" w:rsidRDefault="00B20550" w:rsidP="00132CE7">
      <w:pPr>
        <w:widowControl w:val="0"/>
        <w:tabs>
          <w:tab w:val="left" w:pos="220"/>
          <w:tab w:val="left" w:pos="720"/>
        </w:tabs>
        <w:autoSpaceDE w:val="0"/>
        <w:autoSpaceDN w:val="0"/>
        <w:adjustRightInd w:val="0"/>
        <w:jc w:val="both"/>
        <w:rPr>
          <w:rFonts w:ascii="Times New Roman" w:hAnsi="Times New Roman" w:cs="Times New Roman"/>
        </w:rPr>
      </w:pPr>
    </w:p>
    <w:p w14:paraId="2EEE0142" w14:textId="336B12DE" w:rsidR="00D135EA" w:rsidRPr="004A19D4" w:rsidRDefault="00B20550" w:rsidP="004A70C9">
      <w:pPr>
        <w:pStyle w:val="Paragraphedeliste"/>
        <w:widowControl w:val="0"/>
        <w:numPr>
          <w:ilvl w:val="0"/>
          <w:numId w:val="75"/>
        </w:numPr>
        <w:tabs>
          <w:tab w:val="left" w:pos="284"/>
          <w:tab w:val="left" w:pos="567"/>
          <w:tab w:val="left" w:pos="1418"/>
        </w:tabs>
        <w:autoSpaceDE w:val="0"/>
        <w:autoSpaceDN w:val="0"/>
        <w:adjustRightInd w:val="0"/>
        <w:ind w:left="284" w:hanging="284"/>
        <w:jc w:val="both"/>
        <w:rPr>
          <w:rFonts w:ascii="Times New Roman" w:hAnsi="Times New Roman" w:cs="Times New Roman"/>
          <w:i/>
        </w:rPr>
      </w:pPr>
      <w:r w:rsidRPr="00FA6C97">
        <w:rPr>
          <w:rFonts w:ascii="Times New Roman" w:hAnsi="Times New Roman" w:cs="Times New Roman"/>
          <w:b/>
          <w:bCs/>
          <w:i/>
        </w:rPr>
        <w:t>l’inexécution de ses obligations par un associé </w:t>
      </w:r>
      <w:r w:rsidRPr="00FA6C97">
        <w:rPr>
          <w:rFonts w:ascii="Times New Roman" w:hAnsi="Times New Roman" w:cs="Times New Roman"/>
          <w:bCs/>
        </w:rPr>
        <w:t xml:space="preserve">: ce fondement est assez rarement utilisé en pratique car l’associé n’a qu’un seul engagement au sein de la société (celui de réaliser un apport à la société) ; </w:t>
      </w:r>
    </w:p>
    <w:p w14:paraId="7BB313C5" w14:textId="23E9189B" w:rsidR="00B20550" w:rsidRPr="00FA6C97" w:rsidRDefault="00B20550" w:rsidP="004A70C9">
      <w:pPr>
        <w:pStyle w:val="Paragraphedeliste"/>
        <w:widowControl w:val="0"/>
        <w:numPr>
          <w:ilvl w:val="0"/>
          <w:numId w:val="75"/>
        </w:numPr>
        <w:tabs>
          <w:tab w:val="left" w:pos="284"/>
          <w:tab w:val="left" w:pos="567"/>
          <w:tab w:val="left" w:pos="1418"/>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b/>
          <w:i/>
        </w:rPr>
        <w:t>la mésentente entre associés paralysant le fonctionnement de la société</w:t>
      </w:r>
      <w:r w:rsidR="005648F0">
        <w:rPr>
          <w:rFonts w:ascii="Times New Roman" w:hAnsi="Times New Roman" w:cs="Times New Roman"/>
        </w:rPr>
        <w:t xml:space="preserve"> » : </w:t>
      </w:r>
      <w:r w:rsidRPr="00FA6C97">
        <w:rPr>
          <w:rFonts w:ascii="Times New Roman" w:hAnsi="Times New Roman" w:cs="Times New Roman"/>
        </w:rPr>
        <w:t xml:space="preserve">le juge doit alors vérifier qu’il existe : </w:t>
      </w:r>
    </w:p>
    <w:p w14:paraId="200A61C2" w14:textId="77777777" w:rsidR="00B20550" w:rsidRPr="00FA6C97" w:rsidRDefault="00D135EA" w:rsidP="004A19D4">
      <w:pPr>
        <w:pStyle w:val="Paragraphedeliste"/>
        <w:widowControl w:val="0"/>
        <w:tabs>
          <w:tab w:val="left" w:pos="284"/>
          <w:tab w:val="left" w:pos="567"/>
          <w:tab w:val="left" w:pos="1134"/>
          <w:tab w:val="left" w:pos="1418"/>
          <w:tab w:val="left" w:pos="1985"/>
        </w:tabs>
        <w:autoSpaceDE w:val="0"/>
        <w:autoSpaceDN w:val="0"/>
        <w:adjustRightInd w:val="0"/>
        <w:ind w:left="284" w:hanging="284"/>
        <w:jc w:val="both"/>
        <w:rPr>
          <w:rFonts w:ascii="Times New Roman" w:hAnsi="Times New Roman" w:cs="Times New Roman"/>
        </w:rPr>
      </w:pPr>
      <w:r>
        <w:rPr>
          <w:rFonts w:ascii="Times New Roman" w:hAnsi="Times New Roman" w:cs="Times New Roman"/>
          <w:b/>
          <w:i/>
        </w:rPr>
        <w:tab/>
      </w:r>
      <w:r w:rsidR="00B20550" w:rsidRPr="00D135EA">
        <w:rPr>
          <w:rFonts w:ascii="Times New Roman" w:hAnsi="Times New Roman" w:cs="Times New Roman"/>
        </w:rPr>
        <w:t>-</w:t>
      </w:r>
      <w:r w:rsidR="00B20550" w:rsidRPr="00FA6C97">
        <w:rPr>
          <w:rFonts w:ascii="Times New Roman" w:hAnsi="Times New Roman" w:cs="Times New Roman"/>
          <w:b/>
          <w:i/>
        </w:rPr>
        <w:tab/>
      </w:r>
      <w:r w:rsidR="00B20550" w:rsidRPr="00FA6C97">
        <w:rPr>
          <w:rFonts w:ascii="Times New Roman" w:hAnsi="Times New Roman" w:cs="Times New Roman"/>
          <w:bCs/>
        </w:rPr>
        <w:t>une mésentente</w:t>
      </w:r>
      <w:r w:rsidR="00B20550" w:rsidRPr="00FA6C97">
        <w:rPr>
          <w:rFonts w:ascii="Times New Roman" w:hAnsi="Times New Roman" w:cs="Times New Roman"/>
          <w:b/>
          <w:bCs/>
        </w:rPr>
        <w:t xml:space="preserve"> </w:t>
      </w:r>
      <w:r w:rsidR="00B20550" w:rsidRPr="00FA6C97">
        <w:rPr>
          <w:rFonts w:ascii="Times New Roman" w:hAnsi="Times New Roman" w:cs="Times New Roman"/>
        </w:rPr>
        <w:t xml:space="preserve">entre les associés ; </w:t>
      </w:r>
    </w:p>
    <w:p w14:paraId="49550640" w14:textId="77777777" w:rsidR="00B20550" w:rsidRPr="00FA6C97" w:rsidRDefault="00D135EA" w:rsidP="004A19D4">
      <w:pPr>
        <w:widowControl w:val="0"/>
        <w:tabs>
          <w:tab w:val="left" w:pos="284"/>
          <w:tab w:val="left" w:pos="567"/>
          <w:tab w:val="left" w:pos="1134"/>
          <w:tab w:val="left" w:pos="1985"/>
        </w:tabs>
        <w:autoSpaceDE w:val="0"/>
        <w:autoSpaceDN w:val="0"/>
        <w:adjustRightInd w:val="0"/>
        <w:ind w:left="284" w:hanging="284"/>
        <w:jc w:val="both"/>
        <w:rPr>
          <w:rFonts w:ascii="Times New Roman" w:hAnsi="Times New Roman" w:cs="Times New Roman"/>
        </w:rPr>
      </w:pPr>
      <w:r>
        <w:rPr>
          <w:rFonts w:ascii="Times New Roman" w:hAnsi="Times New Roman" w:cs="Times New Roman"/>
        </w:rPr>
        <w:tab/>
      </w:r>
      <w:r w:rsidR="00B20550" w:rsidRPr="00FA6C97">
        <w:rPr>
          <w:rFonts w:ascii="Times New Roman" w:hAnsi="Times New Roman" w:cs="Times New Roman"/>
        </w:rPr>
        <w:t>-</w:t>
      </w:r>
      <w:r w:rsidR="00B20550" w:rsidRPr="00FA6C97">
        <w:rPr>
          <w:rFonts w:ascii="Times New Roman" w:hAnsi="Times New Roman" w:cs="Times New Roman"/>
        </w:rPr>
        <w:tab/>
        <w:t xml:space="preserve">ayant pour effet </w:t>
      </w:r>
      <w:r w:rsidR="00B20550" w:rsidRPr="00FA6C97">
        <w:rPr>
          <w:rFonts w:ascii="Times New Roman" w:hAnsi="Times New Roman" w:cs="Times New Roman"/>
          <w:bCs/>
        </w:rPr>
        <w:t xml:space="preserve">de paralyser le fonctionnement de la société ; </w:t>
      </w:r>
    </w:p>
    <w:p w14:paraId="5DDD969F" w14:textId="77777777" w:rsidR="00B20550" w:rsidRPr="00FA6C97" w:rsidRDefault="00D135EA" w:rsidP="004A19D4">
      <w:pPr>
        <w:widowControl w:val="0"/>
        <w:tabs>
          <w:tab w:val="left" w:pos="284"/>
          <w:tab w:val="left" w:pos="567"/>
          <w:tab w:val="left" w:pos="1134"/>
          <w:tab w:val="left" w:pos="1985"/>
        </w:tabs>
        <w:autoSpaceDE w:val="0"/>
        <w:autoSpaceDN w:val="0"/>
        <w:adjustRightInd w:val="0"/>
        <w:ind w:left="284" w:hanging="284"/>
        <w:jc w:val="both"/>
        <w:rPr>
          <w:rFonts w:ascii="Times New Roman" w:hAnsi="Times New Roman" w:cs="Times New Roman"/>
        </w:rPr>
      </w:pPr>
      <w:r>
        <w:rPr>
          <w:rFonts w:ascii="Times New Roman" w:hAnsi="Times New Roman" w:cs="Times New Roman"/>
        </w:rPr>
        <w:tab/>
      </w:r>
      <w:r w:rsidR="00B20550" w:rsidRPr="00555761">
        <w:rPr>
          <w:rFonts w:ascii="Times New Roman" w:hAnsi="Times New Roman" w:cs="Times New Roman"/>
        </w:rPr>
        <w:t xml:space="preserve">- </w:t>
      </w:r>
      <w:r w:rsidR="00B20550" w:rsidRPr="00555761">
        <w:rPr>
          <w:rFonts w:ascii="Times New Roman" w:hAnsi="Times New Roman" w:cs="Times New Roman"/>
        </w:rPr>
        <w:tab/>
        <w:t xml:space="preserve">émanant d’un associé qui n’est pas celui à l’origine de la </w:t>
      </w:r>
      <w:r w:rsidR="00B20550" w:rsidRPr="00555761">
        <w:rPr>
          <w:rFonts w:ascii="Times New Roman" w:hAnsi="Times New Roman" w:cs="Times New Roman"/>
          <w:bCs/>
        </w:rPr>
        <w:t>mésentente</w:t>
      </w:r>
      <w:r w:rsidR="00555761">
        <w:rPr>
          <w:rStyle w:val="Appelnotedebasdep"/>
          <w:rFonts w:ascii="Times New Roman" w:hAnsi="Times New Roman" w:cs="Times New Roman"/>
          <w:bCs/>
        </w:rPr>
        <w:footnoteReference w:id="197"/>
      </w:r>
      <w:r w:rsidR="00B20550" w:rsidRPr="00555761">
        <w:rPr>
          <w:rFonts w:ascii="Times New Roman" w:hAnsi="Times New Roman" w:cs="Times New Roman"/>
          <w:bCs/>
        </w:rPr>
        <w:t>.</w:t>
      </w:r>
      <w:r w:rsidR="00B20550" w:rsidRPr="00FA6C97">
        <w:rPr>
          <w:rFonts w:ascii="Times New Roman" w:hAnsi="Times New Roman" w:cs="Times New Roman"/>
          <w:bCs/>
        </w:rPr>
        <w:t xml:space="preserve"> </w:t>
      </w:r>
    </w:p>
    <w:p w14:paraId="18E835A5" w14:textId="77777777" w:rsidR="00B20550"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2"/>
        </w:rPr>
      </w:pPr>
    </w:p>
    <w:p w14:paraId="1F5EB34A" w14:textId="77777777" w:rsidR="00743A82" w:rsidRDefault="00743A82" w:rsidP="004A19D4">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r w:rsidRPr="00F5026B">
        <w:rPr>
          <w:rFonts w:ascii="Times New Roman" w:hAnsi="Times New Roman" w:cs="Times New Roman"/>
        </w:rPr>
        <w:t xml:space="preserve">La jurisprudence a pu reconnaître une mésentente à l’origine de la paralysie de l’activité de la société dans diverses hypothèses et notamment en présence : </w:t>
      </w:r>
    </w:p>
    <w:p w14:paraId="0F10E824" w14:textId="77777777" w:rsidR="00EF6458" w:rsidRPr="00F5026B" w:rsidRDefault="00EF6458" w:rsidP="004A19D4">
      <w:pPr>
        <w:tabs>
          <w:tab w:val="left" w:pos="284"/>
          <w:tab w:val="left" w:pos="567"/>
          <w:tab w:val="left" w:pos="851"/>
          <w:tab w:val="left" w:pos="1134"/>
          <w:tab w:val="left" w:pos="1418"/>
          <w:tab w:val="left" w:pos="1701"/>
          <w:tab w:val="left" w:pos="1985"/>
          <w:tab w:val="left" w:pos="2268"/>
          <w:tab w:val="left" w:pos="2552"/>
        </w:tabs>
        <w:ind w:left="1418" w:hanging="1418"/>
        <w:jc w:val="both"/>
        <w:rPr>
          <w:rFonts w:ascii="Times New Roman" w:hAnsi="Times New Roman" w:cs="Times New Roman"/>
        </w:rPr>
      </w:pPr>
    </w:p>
    <w:p w14:paraId="574518FF" w14:textId="77777777" w:rsidR="004A19D4" w:rsidRPr="004A19D4" w:rsidRDefault="00743A82" w:rsidP="004A70C9">
      <w:pPr>
        <w:pStyle w:val="Paragraphedeliste"/>
        <w:numPr>
          <w:ilvl w:val="0"/>
          <w:numId w:val="124"/>
        </w:numPr>
        <w:tabs>
          <w:tab w:val="left" w:pos="284"/>
        </w:tabs>
        <w:ind w:left="284" w:hanging="284"/>
        <w:jc w:val="both"/>
        <w:rPr>
          <w:rFonts w:ascii="Times New Roman" w:eastAsia="Times New Roman" w:hAnsi="Times New Roman" w:cs="Times New Roman"/>
        </w:rPr>
      </w:pPr>
      <w:r w:rsidRPr="00F5026B">
        <w:rPr>
          <w:rFonts w:ascii="Times New Roman" w:eastAsia="Times New Roman" w:hAnsi="Times New Roman" w:cs="Times New Roman"/>
          <w:color w:val="000000"/>
        </w:rPr>
        <w:t>d’une impossibilité pour les associés de remplacer le conseil d'administration ayant démissionné depuis plusieurs années, aucune majorité ne se dégageant pour faire fonctionner la société, alors même que les comptes sociaux étaient positifs</w:t>
      </w:r>
      <w:r w:rsidRPr="00F5026B">
        <w:rPr>
          <w:rStyle w:val="Appelnotedebasdep"/>
          <w:rFonts w:ascii="Times New Roman" w:eastAsia="Times New Roman" w:hAnsi="Times New Roman" w:cs="Times New Roman"/>
          <w:color w:val="000000"/>
        </w:rPr>
        <w:footnoteReference w:id="198"/>
      </w:r>
      <w:r w:rsidR="00554E57" w:rsidRPr="00F5026B">
        <w:rPr>
          <w:rFonts w:ascii="Times New Roman" w:eastAsia="Times New Roman" w:hAnsi="Times New Roman" w:cs="Times New Roman"/>
          <w:color w:val="000000"/>
        </w:rPr>
        <w:t xml:space="preserve"> ; </w:t>
      </w:r>
    </w:p>
    <w:p w14:paraId="19249E62" w14:textId="77777777" w:rsidR="004A19D4" w:rsidRPr="004A19D4" w:rsidRDefault="00554E57" w:rsidP="004A70C9">
      <w:pPr>
        <w:pStyle w:val="Paragraphedeliste"/>
        <w:numPr>
          <w:ilvl w:val="0"/>
          <w:numId w:val="124"/>
        </w:numPr>
        <w:tabs>
          <w:tab w:val="left" w:pos="284"/>
        </w:tabs>
        <w:ind w:left="284" w:hanging="284"/>
        <w:jc w:val="both"/>
        <w:rPr>
          <w:rFonts w:ascii="Times New Roman" w:eastAsia="Times New Roman" w:hAnsi="Times New Roman" w:cs="Times New Roman"/>
        </w:rPr>
      </w:pPr>
      <w:r w:rsidRPr="004A19D4">
        <w:rPr>
          <w:rFonts w:ascii="Times New Roman" w:eastAsia="Times New Roman" w:hAnsi="Times New Roman" w:cs="Times New Roman"/>
          <w:color w:val="000000"/>
        </w:rPr>
        <w:t>d’une impossibilité pour l'associé minoritaire de tenir une assemblée, de désigner un gérant et de décider la dissolution anticipée de la société en raison de la disparition des associés majoritaires, partis sans laisser d'adresse</w:t>
      </w:r>
      <w:r w:rsidRPr="00F5026B">
        <w:rPr>
          <w:rStyle w:val="Appelnotedebasdep"/>
          <w:rFonts w:ascii="Times New Roman" w:eastAsia="Times New Roman" w:hAnsi="Times New Roman" w:cs="Times New Roman"/>
          <w:color w:val="000000"/>
        </w:rPr>
        <w:footnoteReference w:id="199"/>
      </w:r>
      <w:r w:rsidR="004A19D4">
        <w:rPr>
          <w:rFonts w:ascii="Times New Roman" w:eastAsia="Times New Roman" w:hAnsi="Times New Roman" w:cs="Times New Roman"/>
          <w:color w:val="000000"/>
        </w:rPr>
        <w:t xml:space="preserve"> ; </w:t>
      </w:r>
    </w:p>
    <w:p w14:paraId="4BA4CABC" w14:textId="3237938F" w:rsidR="00743A82" w:rsidRPr="004A19D4" w:rsidRDefault="00554E57" w:rsidP="004A70C9">
      <w:pPr>
        <w:pStyle w:val="Paragraphedeliste"/>
        <w:numPr>
          <w:ilvl w:val="0"/>
          <w:numId w:val="124"/>
        </w:numPr>
        <w:tabs>
          <w:tab w:val="left" w:pos="284"/>
        </w:tabs>
        <w:ind w:left="284" w:hanging="284"/>
        <w:jc w:val="both"/>
        <w:rPr>
          <w:rFonts w:ascii="Times New Roman" w:eastAsia="Times New Roman" w:hAnsi="Times New Roman" w:cs="Times New Roman"/>
        </w:rPr>
      </w:pPr>
      <w:r w:rsidRPr="004A19D4">
        <w:rPr>
          <w:rFonts w:ascii="Times New Roman" w:eastAsia="Times New Roman" w:hAnsi="Times New Roman" w:cs="Times New Roman"/>
          <w:color w:val="000000"/>
        </w:rPr>
        <w:t>de graves conflits personnels et sociaux nés de la crise conjugale entre associés égalitaires conduisant à une paralysie du fonctionnement de la société et rendant inconcevable la tenue d'une assemblée générale</w:t>
      </w:r>
      <w:r w:rsidRPr="00F5026B">
        <w:rPr>
          <w:rStyle w:val="Appelnotedebasdep"/>
          <w:rFonts w:ascii="Times New Roman" w:eastAsia="Times New Roman" w:hAnsi="Times New Roman" w:cs="Times New Roman"/>
          <w:color w:val="000000"/>
        </w:rPr>
        <w:footnoteReference w:id="200"/>
      </w:r>
      <w:r w:rsidRPr="004A19D4">
        <w:rPr>
          <w:rFonts w:ascii="Times New Roman" w:eastAsia="Times New Roman" w:hAnsi="Times New Roman" w:cs="Times New Roman"/>
          <w:color w:val="000000"/>
        </w:rPr>
        <w:t>.</w:t>
      </w:r>
    </w:p>
    <w:p w14:paraId="0C026930" w14:textId="77777777" w:rsidR="00743A82" w:rsidRPr="00A056B3" w:rsidRDefault="00743A82"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2"/>
        </w:rPr>
      </w:pPr>
    </w:p>
    <w:p w14:paraId="538A1693" w14:textId="77777777" w:rsidR="00A056B3" w:rsidRPr="00A056B3" w:rsidRDefault="00D135EA"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sidR="00A056B3">
        <w:rPr>
          <w:rFonts w:ascii="Times New Roman" w:hAnsi="Times New Roman" w:cs="Times New Roman"/>
          <w:b/>
          <w:sz w:val="28"/>
        </w:rPr>
        <w:t>§3</w:t>
      </w:r>
      <w:r w:rsidR="00A056B3" w:rsidRPr="00A056B3">
        <w:rPr>
          <w:rFonts w:ascii="Times New Roman" w:hAnsi="Times New Roman" w:cs="Times New Roman"/>
          <w:b/>
          <w:sz w:val="28"/>
        </w:rPr>
        <w:t xml:space="preserve">. </w:t>
      </w:r>
      <w:r w:rsidR="00A056B3" w:rsidRPr="00A056B3">
        <w:rPr>
          <w:rFonts w:ascii="Times New Roman" w:hAnsi="Times New Roman" w:cs="Times New Roman"/>
          <w:b/>
          <w:sz w:val="28"/>
        </w:rPr>
        <w:tab/>
      </w:r>
      <w:r w:rsidR="00A056B3" w:rsidRPr="00A056B3">
        <w:rPr>
          <w:rFonts w:ascii="Times New Roman" w:hAnsi="Times New Roman" w:cs="Times New Roman"/>
          <w:b/>
          <w:sz w:val="28"/>
          <w:u w:val="single"/>
        </w:rPr>
        <w:t>La réunion de toutes les parts en une seule main</w:t>
      </w:r>
    </w:p>
    <w:p w14:paraId="7390F1D2" w14:textId="77777777" w:rsidR="00A056B3" w:rsidRPr="00FA6C97" w:rsidRDefault="00A056B3" w:rsidP="00132CE7">
      <w:pPr>
        <w:tabs>
          <w:tab w:val="left" w:pos="284"/>
          <w:tab w:val="left" w:pos="567"/>
          <w:tab w:val="left" w:pos="851"/>
          <w:tab w:val="left" w:pos="1134"/>
          <w:tab w:val="left" w:pos="1418"/>
          <w:tab w:val="left" w:pos="1701"/>
          <w:tab w:val="left" w:pos="1985"/>
          <w:tab w:val="left" w:pos="2268"/>
          <w:tab w:val="left" w:pos="2552"/>
        </w:tabs>
        <w:ind w:left="284"/>
        <w:jc w:val="both"/>
        <w:rPr>
          <w:rFonts w:ascii="Times New Roman" w:hAnsi="Times New Roman" w:cs="Times New Roman"/>
          <w:b/>
        </w:rPr>
      </w:pPr>
    </w:p>
    <w:p w14:paraId="1A99FF20" w14:textId="77777777" w:rsidR="00A056B3" w:rsidRPr="0047331B" w:rsidRDefault="00A056B3" w:rsidP="004A19D4">
      <w:pPr>
        <w:jc w:val="both"/>
        <w:rPr>
          <w:rFonts w:ascii="Times New Roman" w:eastAsia="Times New Roman" w:hAnsi="Times New Roman" w:cs="Times New Roman"/>
          <w:sz w:val="20"/>
          <w:szCs w:val="20"/>
        </w:rPr>
      </w:pPr>
      <w:r w:rsidRPr="0047331B">
        <w:rPr>
          <w:rFonts w:ascii="Times New Roman" w:eastAsia="Times New Roman" w:hAnsi="Times New Roman" w:cs="Times New Roman"/>
          <w:color w:val="000000"/>
          <w:szCs w:val="19"/>
          <w:shd w:val="clear" w:color="auto" w:fill="FFFFFF"/>
        </w:rPr>
        <w:t>La réunion de toutes les parts sociales en une seule main n'entraîne pas la dissolution de plein droit de la société. Tout intéressé peut demander cette dissolution si la situation n'a pas été régularisée dans le délai d'un an. Le tribunal peut accorder à la société un délai maximal de six mois pour régulariser la situation. Il ne peut prononcer la dissolution si, au jour où il statue sur le fond, cette régularisation a eu lieu</w:t>
      </w:r>
      <w:r>
        <w:rPr>
          <w:rStyle w:val="Appelnotedebasdep"/>
          <w:rFonts w:ascii="Times New Roman" w:eastAsia="Times New Roman" w:hAnsi="Times New Roman" w:cs="Times New Roman"/>
          <w:color w:val="000000"/>
          <w:szCs w:val="19"/>
          <w:shd w:val="clear" w:color="auto" w:fill="FFFFFF"/>
        </w:rPr>
        <w:footnoteReference w:id="201"/>
      </w:r>
      <w:r w:rsidRPr="0047331B">
        <w:rPr>
          <w:rFonts w:ascii="Times New Roman" w:eastAsia="Times New Roman" w:hAnsi="Times New Roman" w:cs="Times New Roman"/>
          <w:color w:val="000000"/>
          <w:szCs w:val="19"/>
          <w:shd w:val="clear" w:color="auto" w:fill="FFFFFF"/>
        </w:rPr>
        <w:t>.</w:t>
      </w:r>
    </w:p>
    <w:p w14:paraId="20DD2F97" w14:textId="77777777" w:rsidR="00A056B3" w:rsidRPr="00FA6C97" w:rsidRDefault="00A056B3"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607779D6" w14:textId="77777777" w:rsidR="00B20550" w:rsidRPr="00FA6C97" w:rsidRDefault="00D135EA" w:rsidP="00132CE7">
      <w:pPr>
        <w:tabs>
          <w:tab w:val="left" w:pos="284"/>
          <w:tab w:val="left" w:pos="567"/>
          <w:tab w:val="left" w:pos="851"/>
          <w:tab w:val="left" w:pos="1134"/>
          <w:tab w:val="left" w:pos="1418"/>
          <w:tab w:val="left" w:pos="1701"/>
          <w:tab w:val="left" w:pos="1985"/>
          <w:tab w:val="left" w:pos="2268"/>
          <w:tab w:val="left" w:pos="2552"/>
        </w:tabs>
        <w:ind w:left="1134" w:hanging="1134"/>
        <w:jc w:val="both"/>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sidR="00A056B3">
        <w:rPr>
          <w:rFonts w:ascii="Times New Roman" w:hAnsi="Times New Roman" w:cs="Times New Roman"/>
          <w:b/>
          <w:sz w:val="28"/>
        </w:rPr>
        <w:t>§4</w:t>
      </w:r>
      <w:r w:rsidR="00B20550" w:rsidRPr="00FA6C97">
        <w:rPr>
          <w:rFonts w:ascii="Times New Roman" w:hAnsi="Times New Roman" w:cs="Times New Roman"/>
          <w:b/>
          <w:sz w:val="28"/>
        </w:rPr>
        <w:t>.</w:t>
      </w:r>
      <w:r w:rsidR="00B20550" w:rsidRPr="00FA6C97">
        <w:rPr>
          <w:rFonts w:ascii="Times New Roman" w:hAnsi="Times New Roman" w:cs="Times New Roman"/>
          <w:b/>
          <w:sz w:val="28"/>
        </w:rPr>
        <w:tab/>
      </w:r>
      <w:r w:rsidR="00B20550" w:rsidRPr="00FA6C97">
        <w:rPr>
          <w:rFonts w:ascii="Times New Roman" w:hAnsi="Times New Roman" w:cs="Times New Roman"/>
          <w:b/>
          <w:sz w:val="28"/>
          <w:u w:val="single"/>
        </w:rPr>
        <w:t xml:space="preserve">La </w:t>
      </w:r>
      <w:r w:rsidR="007A47A1" w:rsidRPr="00FA6C97">
        <w:rPr>
          <w:rFonts w:ascii="Times New Roman" w:hAnsi="Times New Roman" w:cs="Times New Roman"/>
          <w:b/>
          <w:sz w:val="28"/>
          <w:u w:val="single"/>
        </w:rPr>
        <w:t xml:space="preserve">clôture de la </w:t>
      </w:r>
      <w:r w:rsidR="00B20550" w:rsidRPr="00FA6C97">
        <w:rPr>
          <w:rFonts w:ascii="Times New Roman" w:hAnsi="Times New Roman" w:cs="Times New Roman"/>
          <w:b/>
          <w:sz w:val="28"/>
          <w:u w:val="single"/>
        </w:rPr>
        <w:t xml:space="preserve">liquidation judiciaire </w:t>
      </w:r>
      <w:r w:rsidR="007A47A1" w:rsidRPr="00FA6C97">
        <w:rPr>
          <w:rFonts w:ascii="Times New Roman" w:hAnsi="Times New Roman" w:cs="Times New Roman"/>
          <w:b/>
          <w:sz w:val="28"/>
          <w:u w:val="single"/>
        </w:rPr>
        <w:t xml:space="preserve">pour insuffisance d’actif </w:t>
      </w:r>
      <w:r w:rsidR="00B20550" w:rsidRPr="00FA6C97">
        <w:rPr>
          <w:rFonts w:ascii="Times New Roman" w:hAnsi="Times New Roman" w:cs="Times New Roman"/>
          <w:b/>
          <w:sz w:val="28"/>
          <w:u w:val="single"/>
        </w:rPr>
        <w:t>de la société</w:t>
      </w:r>
      <w:r w:rsidR="00B20550" w:rsidRPr="00FA6C97">
        <w:rPr>
          <w:rFonts w:ascii="Times New Roman" w:hAnsi="Times New Roman" w:cs="Times New Roman"/>
          <w:b/>
          <w:sz w:val="28"/>
        </w:rPr>
        <w:t xml:space="preserve"> </w:t>
      </w:r>
    </w:p>
    <w:p w14:paraId="6289F99B"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62399A9B" w14:textId="4962D093" w:rsidR="00B20550" w:rsidRPr="00FA6C97" w:rsidRDefault="00B20550" w:rsidP="004A19D4">
      <w:pPr>
        <w:widowControl w:val="0"/>
        <w:tabs>
          <w:tab w:val="left" w:pos="220"/>
          <w:tab w:val="left" w:pos="567"/>
          <w:tab w:val="left" w:pos="720"/>
        </w:tabs>
        <w:autoSpaceDE w:val="0"/>
        <w:autoSpaceDN w:val="0"/>
        <w:adjustRightInd w:val="0"/>
        <w:jc w:val="both"/>
        <w:rPr>
          <w:rFonts w:ascii="Times New Roman" w:hAnsi="Times New Roman" w:cs="Times New Roman"/>
        </w:rPr>
      </w:pPr>
      <w:r w:rsidRPr="00FA6C97">
        <w:rPr>
          <w:rFonts w:ascii="Times New Roman" w:hAnsi="Times New Roman" w:cs="Times New Roman"/>
        </w:rPr>
        <w:t>Lorsqu’un débiteur est en état de « </w:t>
      </w:r>
      <w:r w:rsidRPr="00FA6C97">
        <w:rPr>
          <w:rFonts w:ascii="Times New Roman" w:hAnsi="Times New Roman" w:cs="Times New Roman"/>
          <w:b/>
          <w:i/>
        </w:rPr>
        <w:t>cessation des paiements </w:t>
      </w:r>
      <w:r w:rsidRPr="00FA6C97">
        <w:rPr>
          <w:rFonts w:ascii="Times New Roman" w:hAnsi="Times New Roman" w:cs="Times New Roman"/>
        </w:rPr>
        <w:t xml:space="preserve">» – </w:t>
      </w:r>
      <w:r w:rsidRPr="00FA6C97">
        <w:rPr>
          <w:rFonts w:ascii="Times New Roman" w:hAnsi="Times New Roman" w:cs="Times New Roman"/>
          <w:i/>
        </w:rPr>
        <w:t>lorsqu’il n</w:t>
      </w:r>
      <w:r w:rsidR="007A47A1" w:rsidRPr="00FA6C97">
        <w:rPr>
          <w:rFonts w:ascii="Times New Roman" w:hAnsi="Times New Roman" w:cs="Times New Roman"/>
          <w:i/>
        </w:rPr>
        <w:t>e peut plus payer son passif ex</w:t>
      </w:r>
      <w:r w:rsidRPr="00FA6C97">
        <w:rPr>
          <w:rFonts w:ascii="Times New Roman" w:hAnsi="Times New Roman" w:cs="Times New Roman"/>
          <w:i/>
        </w:rPr>
        <w:t xml:space="preserve">igible avec son actif disponible </w:t>
      </w:r>
      <w:r w:rsidRPr="00FA6C97">
        <w:rPr>
          <w:rFonts w:ascii="Times New Roman" w:hAnsi="Times New Roman" w:cs="Times New Roman"/>
        </w:rPr>
        <w:t>–</w:t>
      </w:r>
      <w:r w:rsidR="005B2320">
        <w:rPr>
          <w:rStyle w:val="Appelnotedebasdep"/>
          <w:rFonts w:ascii="Times New Roman" w:hAnsi="Times New Roman" w:cs="Times New Roman"/>
        </w:rPr>
        <w:footnoteReference w:id="202"/>
      </w:r>
      <w:r w:rsidRPr="00FA6C97">
        <w:rPr>
          <w:rFonts w:ascii="Times New Roman" w:hAnsi="Times New Roman" w:cs="Times New Roman"/>
        </w:rPr>
        <w:t>, il existe deux procédures collectives qui lui sont applicables selon la gravité d</w:t>
      </w:r>
      <w:r w:rsidR="005648F0">
        <w:rPr>
          <w:rFonts w:ascii="Times New Roman" w:hAnsi="Times New Roman" w:cs="Times New Roman"/>
        </w:rPr>
        <w:t xml:space="preserve">es difficultés qu’il encourt : </w:t>
      </w:r>
    </w:p>
    <w:p w14:paraId="56ED0A58" w14:textId="2D68E3C4" w:rsidR="00B20550" w:rsidRDefault="00B20550" w:rsidP="00132CE7">
      <w:pPr>
        <w:widowControl w:val="0"/>
        <w:tabs>
          <w:tab w:val="left" w:pos="220"/>
          <w:tab w:val="left" w:pos="720"/>
        </w:tabs>
        <w:autoSpaceDE w:val="0"/>
        <w:autoSpaceDN w:val="0"/>
        <w:adjustRightInd w:val="0"/>
        <w:ind w:left="1418"/>
        <w:jc w:val="both"/>
        <w:rPr>
          <w:rFonts w:ascii="Times New Roman" w:hAnsi="Times New Roman" w:cs="Times New Roman"/>
        </w:rPr>
      </w:pPr>
    </w:p>
    <w:p w14:paraId="2BF6A388" w14:textId="77777777" w:rsidR="009907F8" w:rsidRPr="00FA6C97" w:rsidRDefault="009907F8" w:rsidP="00132CE7">
      <w:pPr>
        <w:widowControl w:val="0"/>
        <w:tabs>
          <w:tab w:val="left" w:pos="220"/>
          <w:tab w:val="left" w:pos="720"/>
        </w:tabs>
        <w:autoSpaceDE w:val="0"/>
        <w:autoSpaceDN w:val="0"/>
        <w:adjustRightInd w:val="0"/>
        <w:ind w:left="1418"/>
        <w:jc w:val="both"/>
        <w:rPr>
          <w:rFonts w:ascii="Times New Roman" w:hAnsi="Times New Roman" w:cs="Times New Roman"/>
        </w:rPr>
      </w:pPr>
    </w:p>
    <w:p w14:paraId="5EB2AA3C" w14:textId="77777777" w:rsidR="00B20550" w:rsidRPr="00FA6C97" w:rsidRDefault="00B20550" w:rsidP="004A70C9">
      <w:pPr>
        <w:widowControl w:val="0"/>
        <w:numPr>
          <w:ilvl w:val="0"/>
          <w:numId w:val="76"/>
        </w:numPr>
        <w:tabs>
          <w:tab w:val="left" w:pos="993"/>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b/>
          <w:bCs/>
        </w:rPr>
        <w:lastRenderedPageBreak/>
        <w:t>le redressement judiciaire</w:t>
      </w:r>
      <w:r w:rsidRPr="00FA6C97">
        <w:rPr>
          <w:rFonts w:ascii="Times New Roman" w:hAnsi="Times New Roman" w:cs="Times New Roman"/>
          <w:bCs/>
        </w:rPr>
        <w:t>,</w:t>
      </w:r>
      <w:r w:rsidRPr="00FA6C97">
        <w:rPr>
          <w:rFonts w:ascii="Times New Roman" w:hAnsi="Times New Roman" w:cs="Times New Roman"/>
          <w:b/>
          <w:bCs/>
        </w:rPr>
        <w:t xml:space="preserve"> </w:t>
      </w:r>
      <w:r w:rsidRPr="00FA6C97">
        <w:rPr>
          <w:rFonts w:ascii="Times New Roman" w:hAnsi="Times New Roman" w:cs="Times New Roman"/>
        </w:rPr>
        <w:t>qui vise à assurer la survie de l’entreprise entre les mains de son exploitant, qui bénéficie d’un plan de redressement (délais de paiement, remises de dettes, incorporation de dettes au capital, etc.) ; et</w:t>
      </w:r>
    </w:p>
    <w:p w14:paraId="07399897" w14:textId="77777777" w:rsidR="00B20550" w:rsidRPr="00FA6C97" w:rsidRDefault="00B20550" w:rsidP="004A19D4">
      <w:pPr>
        <w:widowControl w:val="0"/>
        <w:tabs>
          <w:tab w:val="left" w:pos="993"/>
        </w:tabs>
        <w:autoSpaceDE w:val="0"/>
        <w:autoSpaceDN w:val="0"/>
        <w:adjustRightInd w:val="0"/>
        <w:ind w:left="284" w:hanging="284"/>
        <w:jc w:val="both"/>
        <w:rPr>
          <w:rFonts w:ascii="Times New Roman" w:hAnsi="Times New Roman" w:cs="Times New Roman"/>
        </w:rPr>
      </w:pPr>
    </w:p>
    <w:p w14:paraId="479F95B2" w14:textId="67F1985B" w:rsidR="00F90994" w:rsidRPr="00FA6C97" w:rsidRDefault="00B20550" w:rsidP="004A70C9">
      <w:pPr>
        <w:widowControl w:val="0"/>
        <w:numPr>
          <w:ilvl w:val="0"/>
          <w:numId w:val="76"/>
        </w:numPr>
        <w:tabs>
          <w:tab w:val="left" w:pos="993"/>
        </w:tabs>
        <w:autoSpaceDE w:val="0"/>
        <w:autoSpaceDN w:val="0"/>
        <w:adjustRightInd w:val="0"/>
        <w:ind w:left="284" w:hanging="284"/>
        <w:jc w:val="both"/>
        <w:rPr>
          <w:rFonts w:ascii="Times New Roman" w:hAnsi="Times New Roman" w:cs="Times New Roman"/>
        </w:rPr>
      </w:pPr>
      <w:r w:rsidRPr="00FA6C97">
        <w:rPr>
          <w:rFonts w:ascii="Times New Roman" w:hAnsi="Times New Roman" w:cs="Times New Roman"/>
          <w:b/>
          <w:bCs/>
        </w:rPr>
        <w:t>la liquidation judiciaire</w:t>
      </w:r>
      <w:r w:rsidRPr="00FA6C97">
        <w:rPr>
          <w:rFonts w:ascii="Times New Roman" w:hAnsi="Times New Roman" w:cs="Times New Roman"/>
          <w:bCs/>
        </w:rPr>
        <w:t>,</w:t>
      </w:r>
      <w:r w:rsidRPr="00FA6C97">
        <w:rPr>
          <w:rFonts w:ascii="Times New Roman" w:hAnsi="Times New Roman" w:cs="Times New Roman"/>
          <w:b/>
          <w:bCs/>
        </w:rPr>
        <w:t xml:space="preserve"> </w:t>
      </w:r>
      <w:r w:rsidRPr="00FA6C97">
        <w:rPr>
          <w:rFonts w:ascii="Times New Roman" w:hAnsi="Times New Roman" w:cs="Times New Roman"/>
        </w:rPr>
        <w:t xml:space="preserve">qui consiste à réaliser tous les actifs pour payer, autant que possible, les créanciers : lorsque le débiteur en liquidation judiciaire est une société, elle n’a </w:t>
      </w:r>
      <w:r w:rsidR="00F90994" w:rsidRPr="00FA6C97">
        <w:rPr>
          <w:rFonts w:ascii="Times New Roman" w:hAnsi="Times New Roman" w:cs="Times New Roman"/>
        </w:rPr>
        <w:t xml:space="preserve">par principe </w:t>
      </w:r>
      <w:r w:rsidR="005648F0">
        <w:rPr>
          <w:rFonts w:ascii="Times New Roman" w:hAnsi="Times New Roman" w:cs="Times New Roman"/>
        </w:rPr>
        <w:t>plus d’avenir.</w:t>
      </w:r>
    </w:p>
    <w:p w14:paraId="503EBA62" w14:textId="77777777" w:rsidR="00F90994" w:rsidRPr="00FA6C97" w:rsidRDefault="00F90994" w:rsidP="00132CE7">
      <w:pPr>
        <w:widowControl w:val="0"/>
        <w:tabs>
          <w:tab w:val="left" w:pos="940"/>
          <w:tab w:val="left" w:pos="993"/>
        </w:tabs>
        <w:autoSpaceDE w:val="0"/>
        <w:autoSpaceDN w:val="0"/>
        <w:adjustRightInd w:val="0"/>
        <w:ind w:left="851" w:hanging="284"/>
        <w:jc w:val="both"/>
        <w:rPr>
          <w:rFonts w:ascii="Times New Roman" w:hAnsi="Times New Roman" w:cs="Times New Roman"/>
        </w:rPr>
      </w:pPr>
    </w:p>
    <w:p w14:paraId="118130F3" w14:textId="6D4CB067" w:rsidR="00B20550" w:rsidRPr="00FA6C97" w:rsidRDefault="00B20550" w:rsidP="004A19D4">
      <w:pPr>
        <w:widowControl w:val="0"/>
        <w:tabs>
          <w:tab w:val="left" w:pos="567"/>
          <w:tab w:val="left" w:pos="993"/>
        </w:tabs>
        <w:autoSpaceDE w:val="0"/>
        <w:autoSpaceDN w:val="0"/>
        <w:adjustRightInd w:val="0"/>
        <w:jc w:val="both"/>
        <w:rPr>
          <w:rFonts w:ascii="Times New Roman" w:hAnsi="Times New Roman" w:cs="Times New Roman"/>
        </w:rPr>
      </w:pPr>
      <w:r w:rsidRPr="00FA6C97">
        <w:rPr>
          <w:rFonts w:ascii="Times New Roman" w:hAnsi="Times New Roman" w:cs="Times New Roman"/>
        </w:rPr>
        <w:t>Lorsque la liquidation est clôturée pour « </w:t>
      </w:r>
      <w:r w:rsidRPr="00FA6C97">
        <w:rPr>
          <w:rFonts w:ascii="Times New Roman" w:hAnsi="Times New Roman" w:cs="Times New Roman"/>
          <w:b/>
          <w:i/>
        </w:rPr>
        <w:t>insuffisance d’actif </w:t>
      </w:r>
      <w:r w:rsidRPr="00FA6C97">
        <w:rPr>
          <w:rFonts w:ascii="Times New Roman" w:hAnsi="Times New Roman" w:cs="Times New Roman"/>
        </w:rPr>
        <w:t xml:space="preserve">» (ce qui signifie que la procédure de liquidation n’a pas permis de désintéresser l’ensemble des créanciers car le </w:t>
      </w:r>
      <w:r w:rsidRPr="00FA6C97">
        <w:rPr>
          <w:rFonts w:ascii="Times New Roman" w:hAnsi="Times New Roman" w:cs="Times New Roman"/>
          <w:i/>
        </w:rPr>
        <w:t>passif</w:t>
      </w:r>
      <w:r w:rsidRPr="00FA6C97">
        <w:rPr>
          <w:rFonts w:ascii="Times New Roman" w:hAnsi="Times New Roman" w:cs="Times New Roman"/>
        </w:rPr>
        <w:t xml:space="preserve"> à apurer est plus important que l’</w:t>
      </w:r>
      <w:r w:rsidRPr="00FA6C97">
        <w:rPr>
          <w:rFonts w:ascii="Times New Roman" w:hAnsi="Times New Roman" w:cs="Times New Roman"/>
          <w:i/>
        </w:rPr>
        <w:t>actif</w:t>
      </w:r>
      <w:r w:rsidRPr="00FA6C97">
        <w:rPr>
          <w:rFonts w:ascii="Times New Roman" w:hAnsi="Times New Roman" w:cs="Times New Roman"/>
        </w:rPr>
        <w:t xml:space="preserve"> permettant d’apurer ledit passif)</w:t>
      </w:r>
      <w:r w:rsidR="00F90994" w:rsidRPr="00FA6C97">
        <w:rPr>
          <w:rFonts w:ascii="Times New Roman" w:hAnsi="Times New Roman" w:cs="Times New Roman"/>
        </w:rPr>
        <w:t>, il est certain que la société n’a plus aucun avenir</w:t>
      </w:r>
      <w:r w:rsidRPr="00FA6C97">
        <w:rPr>
          <w:rFonts w:ascii="Times New Roman" w:hAnsi="Times New Roman" w:cs="Times New Roman"/>
        </w:rPr>
        <w:t xml:space="preserve">. C’est la raison pour laquelle le jugement ouvrant cette </w:t>
      </w:r>
      <w:r w:rsidR="005648F0">
        <w:rPr>
          <w:rFonts w:ascii="Times New Roman" w:hAnsi="Times New Roman" w:cs="Times New Roman"/>
        </w:rPr>
        <w:t xml:space="preserve">procédure emporte dissolution. </w:t>
      </w:r>
    </w:p>
    <w:p w14:paraId="243F8A9C" w14:textId="77777777" w:rsidR="00A056B3" w:rsidRPr="00D135EA" w:rsidRDefault="00A056B3"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34B53C38"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40"/>
        </w:rPr>
      </w:pPr>
      <w:r w:rsidRPr="00FA6C97">
        <w:rPr>
          <w:rFonts w:ascii="Times New Roman" w:hAnsi="Times New Roman" w:cs="Times New Roman"/>
          <w:b/>
          <w:sz w:val="40"/>
        </w:rPr>
        <w:t xml:space="preserve">TITRE 2. </w:t>
      </w:r>
    </w:p>
    <w:p w14:paraId="27D3F701"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40"/>
          <w:u w:val="single"/>
        </w:rPr>
      </w:pPr>
      <w:r w:rsidRPr="00FA6C97">
        <w:rPr>
          <w:rFonts w:ascii="Times New Roman" w:hAnsi="Times New Roman" w:cs="Times New Roman"/>
          <w:b/>
          <w:sz w:val="40"/>
          <w:u w:val="single"/>
        </w:rPr>
        <w:t xml:space="preserve">LES EFFETS DE LA DISSOLUTION </w:t>
      </w:r>
    </w:p>
    <w:p w14:paraId="09B79FDB" w14:textId="77777777" w:rsidR="00B20550" w:rsidRPr="00FA6C97" w:rsidRDefault="00B20550" w:rsidP="00132CE7">
      <w:pPr>
        <w:widowControl w:val="0"/>
        <w:tabs>
          <w:tab w:val="left" w:pos="220"/>
          <w:tab w:val="left" w:pos="720"/>
        </w:tabs>
        <w:autoSpaceDE w:val="0"/>
        <w:autoSpaceDN w:val="0"/>
        <w:adjustRightInd w:val="0"/>
        <w:jc w:val="both"/>
        <w:rPr>
          <w:rFonts w:ascii="Times New Roman" w:hAnsi="Times New Roman" w:cs="Times New Roman"/>
          <w:b/>
          <w:sz w:val="28"/>
        </w:rPr>
      </w:pPr>
    </w:p>
    <w:p w14:paraId="647C5AC4" w14:textId="77777777" w:rsidR="00B20550" w:rsidRDefault="00350DDF" w:rsidP="00132CE7">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Les tiers doivent être informés de la dissolution (</w:t>
      </w:r>
      <w:r w:rsidRPr="00350DDF">
        <w:rPr>
          <w:rFonts w:ascii="Times New Roman" w:hAnsi="Times New Roman" w:cs="Times New Roman"/>
          <w:b/>
        </w:rPr>
        <w:t>Chapitre 1</w:t>
      </w:r>
      <w:r>
        <w:rPr>
          <w:rFonts w:ascii="Times New Roman" w:hAnsi="Times New Roman" w:cs="Times New Roman"/>
        </w:rPr>
        <w:t>.) afin de pouvoir mener les opérations de liquidation (</w:t>
      </w:r>
      <w:r w:rsidRPr="00350DDF">
        <w:rPr>
          <w:rFonts w:ascii="Times New Roman" w:hAnsi="Times New Roman" w:cs="Times New Roman"/>
          <w:b/>
        </w:rPr>
        <w:t>Chapitre 2</w:t>
      </w:r>
      <w:r>
        <w:rPr>
          <w:rFonts w:ascii="Times New Roman" w:hAnsi="Times New Roman" w:cs="Times New Roman"/>
        </w:rPr>
        <w:t>).</w:t>
      </w:r>
    </w:p>
    <w:p w14:paraId="11B2F29D" w14:textId="77777777" w:rsidR="00350DDF" w:rsidRPr="00350DDF" w:rsidRDefault="00350DDF" w:rsidP="00132CE7">
      <w:pPr>
        <w:widowControl w:val="0"/>
        <w:tabs>
          <w:tab w:val="left" w:pos="220"/>
          <w:tab w:val="left" w:pos="720"/>
        </w:tabs>
        <w:autoSpaceDE w:val="0"/>
        <w:autoSpaceDN w:val="0"/>
        <w:adjustRightInd w:val="0"/>
        <w:jc w:val="both"/>
        <w:rPr>
          <w:rFonts w:ascii="Times New Roman" w:hAnsi="Times New Roman" w:cs="Times New Roman"/>
        </w:rPr>
      </w:pPr>
    </w:p>
    <w:p w14:paraId="1912299C"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6"/>
        </w:rPr>
      </w:pPr>
      <w:r w:rsidRPr="00FA6C97">
        <w:rPr>
          <w:rFonts w:ascii="Times New Roman" w:hAnsi="Times New Roman" w:cs="Times New Roman"/>
          <w:b/>
          <w:sz w:val="36"/>
        </w:rPr>
        <w:t xml:space="preserve">CHAPITRE 1. </w:t>
      </w:r>
      <w:r w:rsidRPr="00FA6C97">
        <w:rPr>
          <w:rFonts w:ascii="Times New Roman" w:hAnsi="Times New Roman" w:cs="Times New Roman"/>
          <w:b/>
          <w:sz w:val="36"/>
        </w:rPr>
        <w:tab/>
      </w:r>
    </w:p>
    <w:p w14:paraId="68D2FE7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6"/>
          <w:u w:val="single"/>
        </w:rPr>
      </w:pPr>
      <w:r w:rsidRPr="00FA6C97">
        <w:rPr>
          <w:rFonts w:ascii="Times New Roman" w:hAnsi="Times New Roman" w:cs="Times New Roman"/>
          <w:b/>
          <w:sz w:val="36"/>
          <w:u w:val="single"/>
        </w:rPr>
        <w:t xml:space="preserve">LA PUBLICITÉ DE LA DISSOLUTION </w:t>
      </w:r>
    </w:p>
    <w:p w14:paraId="01790F4C"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1C4C97F3" w14:textId="77777777" w:rsidR="00B20550" w:rsidRPr="00FA6C97" w:rsidRDefault="00CA4FBC" w:rsidP="00132CE7">
      <w:pPr>
        <w:widowControl w:val="0"/>
        <w:tabs>
          <w:tab w:val="left" w:pos="284"/>
        </w:tabs>
        <w:autoSpaceDE w:val="0"/>
        <w:autoSpaceDN w:val="0"/>
        <w:adjustRightInd w:val="0"/>
        <w:jc w:val="both"/>
        <w:rPr>
          <w:rFonts w:ascii="Times New Roman" w:hAnsi="Times New Roman" w:cs="Times New Roman"/>
          <w:color w:val="262626"/>
        </w:rPr>
      </w:pPr>
      <w:r w:rsidRPr="00FA6C97">
        <w:rPr>
          <w:rFonts w:ascii="Times New Roman" w:hAnsi="Times New Roman" w:cs="Times New Roman"/>
          <w:color w:val="262626"/>
        </w:rPr>
        <w:t>Sauf exception, l</w:t>
      </w:r>
      <w:r w:rsidR="00B20550" w:rsidRPr="00FA6C97">
        <w:rPr>
          <w:rFonts w:ascii="Times New Roman" w:hAnsi="Times New Roman" w:cs="Times New Roman"/>
          <w:color w:val="262626"/>
        </w:rPr>
        <w:t>a dissolution de la société</w:t>
      </w:r>
      <w:r w:rsidRPr="00FA6C97">
        <w:rPr>
          <w:rFonts w:ascii="Times New Roman" w:hAnsi="Times New Roman" w:cs="Times New Roman"/>
          <w:color w:val="262626"/>
        </w:rPr>
        <w:t xml:space="preserve"> entraîne sa liquidation</w:t>
      </w:r>
      <w:r w:rsidRPr="00FA6C97">
        <w:rPr>
          <w:rStyle w:val="Appelnotedebasdep"/>
          <w:rFonts w:ascii="Times New Roman" w:hAnsi="Times New Roman" w:cs="Times New Roman"/>
          <w:color w:val="262626"/>
        </w:rPr>
        <w:footnoteReference w:id="203"/>
      </w:r>
      <w:r w:rsidR="00B20550" w:rsidRPr="00FA6C97">
        <w:rPr>
          <w:rFonts w:ascii="Times New Roman" w:hAnsi="Times New Roman" w:cs="Times New Roman"/>
          <w:color w:val="262626"/>
        </w:rPr>
        <w:t>. Elle n'a d'effet à l'égard des tiers qu'après sa publication</w:t>
      </w:r>
      <w:r w:rsidRPr="00FA6C97">
        <w:rPr>
          <w:rStyle w:val="Appelnotedebasdep"/>
          <w:rFonts w:ascii="Times New Roman" w:hAnsi="Times New Roman" w:cs="Times New Roman"/>
          <w:color w:val="262626"/>
        </w:rPr>
        <w:footnoteReference w:id="204"/>
      </w:r>
      <w:r w:rsidR="00B20550" w:rsidRPr="00FA6C97">
        <w:rPr>
          <w:rFonts w:ascii="Times New Roman" w:hAnsi="Times New Roman" w:cs="Times New Roman"/>
          <w:color w:val="262626"/>
        </w:rPr>
        <w:t>.</w:t>
      </w:r>
    </w:p>
    <w:p w14:paraId="416E07BD" w14:textId="77777777" w:rsidR="00B20550" w:rsidRPr="00FA6C97" w:rsidRDefault="00B20550" w:rsidP="00132CE7">
      <w:pPr>
        <w:widowControl w:val="0"/>
        <w:tabs>
          <w:tab w:val="left" w:pos="284"/>
        </w:tabs>
        <w:autoSpaceDE w:val="0"/>
        <w:autoSpaceDN w:val="0"/>
        <w:adjustRightInd w:val="0"/>
        <w:jc w:val="both"/>
        <w:rPr>
          <w:rFonts w:ascii="Times New Roman" w:hAnsi="Times New Roman" w:cs="Times New Roman"/>
          <w:color w:val="262626"/>
        </w:rPr>
      </w:pPr>
    </w:p>
    <w:p w14:paraId="352BC76C" w14:textId="77777777" w:rsidR="00B20550" w:rsidRDefault="00B20550" w:rsidP="00132CE7">
      <w:pPr>
        <w:widowControl w:val="0"/>
        <w:tabs>
          <w:tab w:val="left" w:pos="284"/>
        </w:tabs>
        <w:autoSpaceDE w:val="0"/>
        <w:autoSpaceDN w:val="0"/>
        <w:adjustRightInd w:val="0"/>
        <w:jc w:val="both"/>
        <w:rPr>
          <w:rFonts w:ascii="Times New Roman" w:hAnsi="Times New Roman" w:cs="Times New Roman"/>
          <w:color w:val="262626"/>
        </w:rPr>
      </w:pPr>
      <w:r w:rsidRPr="00FA6C97">
        <w:rPr>
          <w:rFonts w:ascii="Times New Roman" w:hAnsi="Times New Roman" w:cs="Times New Roman"/>
          <w:color w:val="262626"/>
        </w:rPr>
        <w:t xml:space="preserve">Le parallélisme des formes impose de procéder aux mêmes publications que lors de la dissolution que lors de la constitution de la société : </w:t>
      </w:r>
    </w:p>
    <w:p w14:paraId="6B8E4FA6" w14:textId="77777777" w:rsidR="00EF6458" w:rsidRPr="00FA6C97" w:rsidRDefault="00EF6458" w:rsidP="00132CE7">
      <w:pPr>
        <w:widowControl w:val="0"/>
        <w:tabs>
          <w:tab w:val="left" w:pos="284"/>
        </w:tabs>
        <w:autoSpaceDE w:val="0"/>
        <w:autoSpaceDN w:val="0"/>
        <w:adjustRightInd w:val="0"/>
        <w:jc w:val="both"/>
        <w:rPr>
          <w:rFonts w:ascii="Times New Roman" w:hAnsi="Times New Roman" w:cs="Times New Roman"/>
          <w:color w:val="262626"/>
        </w:rPr>
      </w:pPr>
    </w:p>
    <w:p w14:paraId="4D929634" w14:textId="30BE5CFB" w:rsidR="00B20550" w:rsidRPr="00EF6458" w:rsidRDefault="00B20550" w:rsidP="004A70C9">
      <w:pPr>
        <w:pStyle w:val="Paragraphedeliste"/>
        <w:widowControl w:val="0"/>
        <w:numPr>
          <w:ilvl w:val="0"/>
          <w:numId w:val="77"/>
        </w:numPr>
        <w:tabs>
          <w:tab w:val="left" w:pos="284"/>
        </w:tabs>
        <w:autoSpaceDE w:val="0"/>
        <w:autoSpaceDN w:val="0"/>
        <w:adjustRightInd w:val="0"/>
        <w:ind w:left="284" w:hanging="284"/>
        <w:jc w:val="both"/>
        <w:rPr>
          <w:rFonts w:ascii="Times New Roman" w:hAnsi="Times New Roman" w:cs="Times New Roman"/>
          <w:color w:val="262626"/>
        </w:rPr>
      </w:pPr>
      <w:r w:rsidRPr="00FA6C97">
        <w:rPr>
          <w:rFonts w:ascii="Times New Roman" w:hAnsi="Times New Roman" w:cs="Times New Roman"/>
        </w:rPr>
        <w:t xml:space="preserve">un avis de dissolution doit être inséré </w:t>
      </w:r>
      <w:r w:rsidRPr="00FA6C97">
        <w:rPr>
          <w:rFonts w:ascii="Times New Roman" w:hAnsi="Times New Roman" w:cs="Times New Roman"/>
          <w:bCs/>
        </w:rPr>
        <w:t>dans un journal d’annonces légales</w:t>
      </w:r>
      <w:r w:rsidRPr="00FA6C97">
        <w:rPr>
          <w:rFonts w:ascii="Times New Roman" w:hAnsi="Times New Roman" w:cs="Times New Roman"/>
          <w:b/>
          <w:bCs/>
        </w:rPr>
        <w:t xml:space="preserve"> </w:t>
      </w:r>
      <w:r w:rsidR="005648F0">
        <w:rPr>
          <w:rFonts w:ascii="Times New Roman" w:hAnsi="Times New Roman" w:cs="Times New Roman"/>
        </w:rPr>
        <w:t xml:space="preserve">du </w:t>
      </w:r>
      <w:r w:rsidRPr="00FA6C97">
        <w:rPr>
          <w:rFonts w:ascii="Times New Roman" w:hAnsi="Times New Roman" w:cs="Times New Roman"/>
        </w:rPr>
        <w:t xml:space="preserve">département du lieu du siège social ; </w:t>
      </w:r>
    </w:p>
    <w:p w14:paraId="0B992F52" w14:textId="77777777" w:rsidR="00EF6458" w:rsidRPr="00FA6C97" w:rsidRDefault="00EF6458" w:rsidP="00132CE7">
      <w:pPr>
        <w:pStyle w:val="Paragraphedeliste"/>
        <w:widowControl w:val="0"/>
        <w:tabs>
          <w:tab w:val="left" w:pos="284"/>
        </w:tabs>
        <w:autoSpaceDE w:val="0"/>
        <w:autoSpaceDN w:val="0"/>
        <w:adjustRightInd w:val="0"/>
        <w:ind w:left="284"/>
        <w:jc w:val="both"/>
        <w:rPr>
          <w:rFonts w:ascii="Times New Roman" w:hAnsi="Times New Roman" w:cs="Times New Roman"/>
          <w:color w:val="262626"/>
        </w:rPr>
      </w:pPr>
    </w:p>
    <w:p w14:paraId="0EB91BE2" w14:textId="12EF2AE3" w:rsidR="00B20550" w:rsidRPr="00EF6458" w:rsidRDefault="00B20550" w:rsidP="004A70C9">
      <w:pPr>
        <w:pStyle w:val="Paragraphedeliste"/>
        <w:widowControl w:val="0"/>
        <w:numPr>
          <w:ilvl w:val="0"/>
          <w:numId w:val="77"/>
        </w:numPr>
        <w:tabs>
          <w:tab w:val="left" w:pos="284"/>
        </w:tabs>
        <w:autoSpaceDE w:val="0"/>
        <w:autoSpaceDN w:val="0"/>
        <w:adjustRightInd w:val="0"/>
        <w:ind w:left="284" w:hanging="284"/>
        <w:jc w:val="both"/>
        <w:rPr>
          <w:rFonts w:ascii="Times New Roman" w:hAnsi="Times New Roman" w:cs="Times New Roman"/>
          <w:color w:val="262626"/>
        </w:rPr>
      </w:pPr>
      <w:r w:rsidRPr="00FA6C97">
        <w:rPr>
          <w:rFonts w:ascii="Times New Roman" w:hAnsi="Times New Roman" w:cs="Times New Roman"/>
        </w:rPr>
        <w:t xml:space="preserve">la décision constatant ou prononçant la dissolution de la </w:t>
      </w:r>
      <w:r w:rsidR="005648F0">
        <w:rPr>
          <w:rFonts w:ascii="Times New Roman" w:hAnsi="Times New Roman" w:cs="Times New Roman"/>
        </w:rPr>
        <w:t xml:space="preserve">société, ainsi que la décision </w:t>
      </w:r>
      <w:r w:rsidRPr="00FA6C97">
        <w:rPr>
          <w:rFonts w:ascii="Times New Roman" w:hAnsi="Times New Roman" w:cs="Times New Roman"/>
        </w:rPr>
        <w:t xml:space="preserve">désignant le liquidateur, doivent être </w:t>
      </w:r>
      <w:r w:rsidRPr="00FA6C97">
        <w:rPr>
          <w:rFonts w:ascii="Times New Roman" w:hAnsi="Times New Roman" w:cs="Times New Roman"/>
          <w:bCs/>
        </w:rPr>
        <w:t>déposées au greffe</w:t>
      </w:r>
      <w:r w:rsidRPr="00FA6C97">
        <w:rPr>
          <w:rFonts w:ascii="Times New Roman" w:hAnsi="Times New Roman" w:cs="Times New Roman"/>
        </w:rPr>
        <w:t xml:space="preserve"> ; </w:t>
      </w:r>
    </w:p>
    <w:p w14:paraId="6E6F5E54" w14:textId="77777777" w:rsidR="00EF6458" w:rsidRPr="00EF6458" w:rsidRDefault="00EF6458" w:rsidP="00132CE7">
      <w:pPr>
        <w:widowControl w:val="0"/>
        <w:tabs>
          <w:tab w:val="left" w:pos="284"/>
        </w:tabs>
        <w:autoSpaceDE w:val="0"/>
        <w:autoSpaceDN w:val="0"/>
        <w:adjustRightInd w:val="0"/>
        <w:jc w:val="both"/>
        <w:rPr>
          <w:rFonts w:ascii="Times New Roman" w:hAnsi="Times New Roman" w:cs="Times New Roman"/>
          <w:color w:val="262626"/>
        </w:rPr>
      </w:pPr>
    </w:p>
    <w:p w14:paraId="4182A351" w14:textId="77777777" w:rsidR="00B20550" w:rsidRDefault="00B20550" w:rsidP="004A70C9">
      <w:pPr>
        <w:pStyle w:val="Paragraphedeliste"/>
        <w:widowControl w:val="0"/>
        <w:numPr>
          <w:ilvl w:val="0"/>
          <w:numId w:val="77"/>
        </w:numPr>
        <w:tabs>
          <w:tab w:val="left" w:pos="284"/>
        </w:tabs>
        <w:autoSpaceDE w:val="0"/>
        <w:autoSpaceDN w:val="0"/>
        <w:adjustRightInd w:val="0"/>
        <w:ind w:left="0" w:firstLine="0"/>
        <w:jc w:val="both"/>
        <w:rPr>
          <w:rFonts w:ascii="Times New Roman" w:hAnsi="Times New Roman" w:cs="Times New Roman"/>
        </w:rPr>
      </w:pPr>
      <w:r w:rsidRPr="00FA6C97">
        <w:rPr>
          <w:rFonts w:ascii="Times New Roman" w:hAnsi="Times New Roman" w:cs="Times New Roman"/>
        </w:rPr>
        <w:t xml:space="preserve">la dissolution de la société doit faire l’objet d’une </w:t>
      </w:r>
      <w:r w:rsidRPr="00FA6C97">
        <w:rPr>
          <w:rFonts w:ascii="Times New Roman" w:hAnsi="Times New Roman" w:cs="Times New Roman"/>
          <w:bCs/>
        </w:rPr>
        <w:t>inscription modificative au RCS ;</w:t>
      </w:r>
      <w:r w:rsidRPr="00FA6C97">
        <w:rPr>
          <w:rFonts w:ascii="Times New Roman" w:hAnsi="Times New Roman" w:cs="Times New Roman"/>
        </w:rPr>
        <w:t xml:space="preserve"> et</w:t>
      </w:r>
    </w:p>
    <w:p w14:paraId="4BC03C5B" w14:textId="77777777" w:rsidR="00EF6458" w:rsidRPr="00FA6C97" w:rsidRDefault="00EF6458" w:rsidP="00132CE7">
      <w:pPr>
        <w:pStyle w:val="Paragraphedeliste"/>
        <w:widowControl w:val="0"/>
        <w:tabs>
          <w:tab w:val="left" w:pos="284"/>
        </w:tabs>
        <w:autoSpaceDE w:val="0"/>
        <w:autoSpaceDN w:val="0"/>
        <w:adjustRightInd w:val="0"/>
        <w:ind w:left="0"/>
        <w:jc w:val="both"/>
        <w:rPr>
          <w:rFonts w:ascii="Times New Roman" w:hAnsi="Times New Roman" w:cs="Times New Roman"/>
        </w:rPr>
      </w:pPr>
    </w:p>
    <w:p w14:paraId="28D85869" w14:textId="1F801F66" w:rsidR="00B20550" w:rsidRPr="00FA6C97" w:rsidRDefault="00B20550" w:rsidP="004A70C9">
      <w:pPr>
        <w:pStyle w:val="Paragraphedeliste"/>
        <w:widowControl w:val="0"/>
        <w:numPr>
          <w:ilvl w:val="0"/>
          <w:numId w:val="77"/>
        </w:numPr>
        <w:tabs>
          <w:tab w:val="left" w:pos="284"/>
        </w:tabs>
        <w:autoSpaceDE w:val="0"/>
        <w:autoSpaceDN w:val="0"/>
        <w:adjustRightInd w:val="0"/>
        <w:ind w:left="0" w:firstLine="0"/>
        <w:jc w:val="both"/>
        <w:rPr>
          <w:rFonts w:ascii="Times New Roman" w:hAnsi="Times New Roman" w:cs="Times New Roman"/>
        </w:rPr>
      </w:pPr>
      <w:r w:rsidRPr="00FA6C97">
        <w:rPr>
          <w:rFonts w:ascii="Times New Roman" w:hAnsi="Times New Roman" w:cs="Times New Roman"/>
          <w:bCs/>
        </w:rPr>
        <w:t xml:space="preserve">un avis de dissolution doit être publié </w:t>
      </w:r>
      <w:r w:rsidR="005648F0">
        <w:rPr>
          <w:rFonts w:ascii="Times New Roman" w:hAnsi="Times New Roman" w:cs="Times New Roman"/>
        </w:rPr>
        <w:t>au BODACC.</w:t>
      </w:r>
    </w:p>
    <w:p w14:paraId="0EC47676" w14:textId="77777777" w:rsidR="00B20550" w:rsidRPr="00FA6C97" w:rsidRDefault="00B20550" w:rsidP="00132CE7">
      <w:pPr>
        <w:widowControl w:val="0"/>
        <w:tabs>
          <w:tab w:val="left" w:pos="284"/>
        </w:tabs>
        <w:autoSpaceDE w:val="0"/>
        <w:autoSpaceDN w:val="0"/>
        <w:adjustRightInd w:val="0"/>
        <w:jc w:val="both"/>
        <w:rPr>
          <w:rFonts w:ascii="Times New Roman" w:hAnsi="Times New Roman" w:cs="Times New Roman"/>
        </w:rPr>
      </w:pPr>
    </w:p>
    <w:p w14:paraId="00247392" w14:textId="7CCAD9B8" w:rsidR="00D135EA" w:rsidRPr="004A19D4" w:rsidRDefault="00B20550" w:rsidP="004A19D4">
      <w:pPr>
        <w:widowControl w:val="0"/>
        <w:tabs>
          <w:tab w:val="left" w:pos="284"/>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Dans les actes qu’elle va accomplir, la société </w:t>
      </w:r>
      <w:r w:rsidRPr="00FA6C97">
        <w:rPr>
          <w:rFonts w:ascii="Times New Roman" w:hAnsi="Times New Roman" w:cs="Times New Roman"/>
          <w:bCs/>
        </w:rPr>
        <w:t xml:space="preserve">doit de plus mentionner son état de « </w:t>
      </w:r>
      <w:r w:rsidRPr="00FA6C97">
        <w:rPr>
          <w:rFonts w:ascii="Times New Roman" w:hAnsi="Times New Roman" w:cs="Times New Roman"/>
          <w:bCs/>
          <w:i/>
        </w:rPr>
        <w:t>société en liquidation</w:t>
      </w:r>
      <w:r w:rsidRPr="00FA6C97">
        <w:rPr>
          <w:rFonts w:ascii="Times New Roman" w:hAnsi="Times New Roman" w:cs="Times New Roman"/>
          <w:bCs/>
        </w:rPr>
        <w:t xml:space="preserve"> » </w:t>
      </w:r>
      <w:r w:rsidRPr="00FA6C97">
        <w:rPr>
          <w:rFonts w:ascii="Times New Roman" w:hAnsi="Times New Roman" w:cs="Times New Roman"/>
        </w:rPr>
        <w:t xml:space="preserve">et </w:t>
      </w:r>
      <w:r w:rsidR="005648F0">
        <w:rPr>
          <w:rFonts w:ascii="Times New Roman" w:hAnsi="Times New Roman" w:cs="Times New Roman"/>
          <w:bCs/>
        </w:rPr>
        <w:t>l’identité de son liquidateur.</w:t>
      </w:r>
    </w:p>
    <w:p w14:paraId="117266C2" w14:textId="2FEC5D44" w:rsidR="00DF02AA" w:rsidRDefault="00DF02AA"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19C2D0C6" w14:textId="61CFF1F4" w:rsidR="009907F8" w:rsidRDefault="009907F8"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0181F60F" w14:textId="71C95DCF" w:rsidR="009907F8" w:rsidRDefault="009907F8"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5520CF87" w14:textId="77777777" w:rsidR="009907F8" w:rsidRPr="00FA6C97" w:rsidRDefault="009907F8"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6CDCD53A"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6"/>
        </w:rPr>
      </w:pPr>
      <w:r w:rsidRPr="00FA6C97">
        <w:rPr>
          <w:rFonts w:ascii="Times New Roman" w:hAnsi="Times New Roman" w:cs="Times New Roman"/>
          <w:b/>
          <w:sz w:val="36"/>
        </w:rPr>
        <w:lastRenderedPageBreak/>
        <w:t xml:space="preserve">CHAPITRE 2. </w:t>
      </w:r>
    </w:p>
    <w:p w14:paraId="6EECF57B"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6"/>
          <w:u w:val="single"/>
        </w:rPr>
      </w:pPr>
      <w:r w:rsidRPr="00FA6C97">
        <w:rPr>
          <w:rFonts w:ascii="Times New Roman" w:hAnsi="Times New Roman" w:cs="Times New Roman"/>
          <w:b/>
          <w:sz w:val="36"/>
          <w:u w:val="single"/>
        </w:rPr>
        <w:t>LA LIQUIDATION</w:t>
      </w:r>
    </w:p>
    <w:p w14:paraId="139252D1" w14:textId="77777777" w:rsidR="00B20550" w:rsidRPr="00FA6C97" w:rsidRDefault="00B20550" w:rsidP="00132CE7">
      <w:pPr>
        <w:widowControl w:val="0"/>
        <w:autoSpaceDE w:val="0"/>
        <w:autoSpaceDN w:val="0"/>
        <w:adjustRightInd w:val="0"/>
        <w:jc w:val="both"/>
        <w:rPr>
          <w:rFonts w:ascii="Times New Roman" w:hAnsi="Times New Roman" w:cs="Times New Roman"/>
        </w:rPr>
      </w:pPr>
    </w:p>
    <w:p w14:paraId="6F7FDB63" w14:textId="77777777" w:rsidR="00B20550" w:rsidRPr="00DF02AA" w:rsidRDefault="00B20550" w:rsidP="00132CE7">
      <w:pPr>
        <w:widowControl w:val="0"/>
        <w:autoSpaceDE w:val="0"/>
        <w:autoSpaceDN w:val="0"/>
        <w:adjustRightInd w:val="0"/>
        <w:jc w:val="both"/>
        <w:rPr>
          <w:rFonts w:ascii="Times New Roman" w:hAnsi="Times New Roman" w:cs="Times New Roman"/>
          <w:b/>
        </w:rPr>
      </w:pPr>
      <w:r w:rsidRPr="00DF02AA">
        <w:rPr>
          <w:rFonts w:ascii="Times New Roman" w:hAnsi="Times New Roman" w:cs="Times New Roman"/>
          <w:b/>
        </w:rPr>
        <w:t xml:space="preserve">La liquidation « </w:t>
      </w:r>
      <w:r w:rsidRPr="00DF02AA">
        <w:rPr>
          <w:rFonts w:ascii="Times New Roman" w:hAnsi="Times New Roman" w:cs="Times New Roman"/>
          <w:b/>
          <w:i/>
        </w:rPr>
        <w:t xml:space="preserve">amiable </w:t>
      </w:r>
      <w:r w:rsidRPr="00DF02AA">
        <w:rPr>
          <w:rFonts w:ascii="Times New Roman" w:hAnsi="Times New Roman" w:cs="Times New Roman"/>
          <w:b/>
        </w:rPr>
        <w:t>» (≠ liquidation « </w:t>
      </w:r>
      <w:r w:rsidRPr="00DF02AA">
        <w:rPr>
          <w:rFonts w:ascii="Times New Roman" w:hAnsi="Times New Roman" w:cs="Times New Roman"/>
          <w:b/>
          <w:i/>
        </w:rPr>
        <w:t>judiciaire</w:t>
      </w:r>
      <w:r w:rsidRPr="00DF02AA">
        <w:rPr>
          <w:rFonts w:ascii="Times New Roman" w:hAnsi="Times New Roman" w:cs="Times New Roman"/>
          <w:b/>
        </w:rPr>
        <w:t xml:space="preserve"> », qui est une procédure collective visant à traiter les d</w:t>
      </w:r>
      <w:r w:rsidR="00DF02AA" w:rsidRPr="00DF02AA">
        <w:rPr>
          <w:rFonts w:ascii="Times New Roman" w:hAnsi="Times New Roman" w:cs="Times New Roman"/>
          <w:b/>
        </w:rPr>
        <w:t xml:space="preserve">ifficultés d’une entreprise) </w:t>
      </w:r>
      <w:r w:rsidRPr="00DF02AA">
        <w:rPr>
          <w:rFonts w:ascii="Times New Roman" w:hAnsi="Times New Roman" w:cs="Times New Roman"/>
          <w:b/>
        </w:rPr>
        <w:t xml:space="preserve">est l’ensemble des opérations qui ont pour objet de vendre les actifs de la société afin de payer les créanciers de la société et de procéder au partage entre les associés de l’actif ou du passif restant. </w:t>
      </w:r>
    </w:p>
    <w:p w14:paraId="17105F6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567"/>
        <w:jc w:val="both"/>
        <w:rPr>
          <w:rFonts w:ascii="Times New Roman" w:hAnsi="Times New Roman" w:cs="Times New Roman"/>
          <w:b/>
        </w:rPr>
      </w:pPr>
    </w:p>
    <w:p w14:paraId="6A289E66"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2"/>
        </w:rPr>
      </w:pPr>
      <w:r w:rsidRPr="00FA6C97">
        <w:rPr>
          <w:rFonts w:ascii="Times New Roman" w:hAnsi="Times New Roman" w:cs="Times New Roman"/>
          <w:b/>
          <w:sz w:val="32"/>
        </w:rPr>
        <w:tab/>
        <w:t>Section 1.</w:t>
      </w:r>
      <w:r w:rsidRPr="00FA6C97">
        <w:rPr>
          <w:rFonts w:ascii="Times New Roman" w:hAnsi="Times New Roman" w:cs="Times New Roman"/>
          <w:b/>
          <w:sz w:val="32"/>
        </w:rPr>
        <w:tab/>
      </w:r>
      <w:r w:rsidRPr="00FA6C97">
        <w:rPr>
          <w:rFonts w:ascii="Times New Roman" w:hAnsi="Times New Roman" w:cs="Times New Roman"/>
          <w:b/>
          <w:sz w:val="32"/>
          <w:u w:val="single"/>
        </w:rPr>
        <w:t>Le maintien de la personnalité morale de la société</w:t>
      </w:r>
    </w:p>
    <w:p w14:paraId="3351A0CC"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5D92819B" w14:textId="77777777" w:rsidR="00FB554C" w:rsidRDefault="00B20550" w:rsidP="004A19D4">
      <w:pPr>
        <w:widowControl w:val="0"/>
        <w:autoSpaceDE w:val="0"/>
        <w:autoSpaceDN w:val="0"/>
        <w:adjustRightInd w:val="0"/>
        <w:jc w:val="both"/>
        <w:rPr>
          <w:rFonts w:ascii="Times New Roman" w:hAnsi="Times New Roman" w:cs="Times New Roman"/>
        </w:rPr>
      </w:pPr>
      <w:r w:rsidRPr="00FB554C">
        <w:rPr>
          <w:rFonts w:ascii="Times New Roman" w:hAnsi="Times New Roman" w:cs="Times New Roman"/>
          <w:b/>
          <w:color w:val="262626"/>
        </w:rPr>
        <w:t>La personnalité morale de la société subsiste pour les besoins de la liquidation jusqu'à la publication de la clôture de celle-ci</w:t>
      </w:r>
      <w:r w:rsidR="00793DDD" w:rsidRPr="00FA6C97">
        <w:rPr>
          <w:rStyle w:val="Appelnotedebasdep"/>
          <w:rFonts w:ascii="Times New Roman" w:hAnsi="Times New Roman" w:cs="Times New Roman"/>
          <w:color w:val="262626"/>
        </w:rPr>
        <w:footnoteReference w:id="205"/>
      </w:r>
      <w:r w:rsidRPr="00FA6C97">
        <w:rPr>
          <w:rFonts w:ascii="Times New Roman" w:hAnsi="Times New Roman" w:cs="Times New Roman"/>
          <w:color w:val="262626"/>
        </w:rPr>
        <w:t>.</w:t>
      </w:r>
      <w:r w:rsidR="00793DDD" w:rsidRPr="00FA6C97">
        <w:rPr>
          <w:rFonts w:ascii="Times New Roman" w:hAnsi="Times New Roman" w:cs="Times New Roman"/>
        </w:rPr>
        <w:t xml:space="preserve"> </w:t>
      </w:r>
    </w:p>
    <w:p w14:paraId="58830CCC" w14:textId="77777777" w:rsidR="00FB554C" w:rsidRDefault="00FB554C" w:rsidP="00132CE7">
      <w:pPr>
        <w:widowControl w:val="0"/>
        <w:autoSpaceDE w:val="0"/>
        <w:autoSpaceDN w:val="0"/>
        <w:adjustRightInd w:val="0"/>
        <w:ind w:left="284"/>
        <w:jc w:val="both"/>
        <w:rPr>
          <w:rFonts w:ascii="Times New Roman" w:hAnsi="Times New Roman" w:cs="Times New Roman"/>
        </w:rPr>
      </w:pPr>
    </w:p>
    <w:p w14:paraId="368EC0C2" w14:textId="0D8852DE" w:rsidR="00B20550" w:rsidRPr="00FA6C97" w:rsidRDefault="00B20550" w:rsidP="004A19D4">
      <w:pPr>
        <w:widowControl w:val="0"/>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Pour pouvoir liquider le patrimoine de la société, il est nécessaire </w:t>
      </w:r>
      <w:r w:rsidRPr="00FA6C97">
        <w:rPr>
          <w:rFonts w:ascii="Times New Roman" w:hAnsi="Times New Roman" w:cs="Times New Roman"/>
          <w:bCs/>
        </w:rPr>
        <w:t xml:space="preserve">que le patrimoine de la société </w:t>
      </w:r>
      <w:r w:rsidR="005648F0">
        <w:rPr>
          <w:rFonts w:ascii="Times New Roman" w:hAnsi="Times New Roman" w:cs="Times New Roman"/>
        </w:rPr>
        <w:t xml:space="preserve">subsiste : </w:t>
      </w:r>
      <w:r w:rsidRPr="00FA6C97">
        <w:rPr>
          <w:rFonts w:ascii="Times New Roman" w:hAnsi="Times New Roman" w:cs="Times New Roman"/>
        </w:rPr>
        <w:t>les actifs et les passifs sociaux</w:t>
      </w:r>
      <w:r w:rsidR="00FB554C">
        <w:rPr>
          <w:rFonts w:ascii="Times New Roman" w:hAnsi="Times New Roman" w:cs="Times New Roman"/>
        </w:rPr>
        <w:t xml:space="preserve"> </w:t>
      </w:r>
      <w:r w:rsidRPr="00FA6C97">
        <w:rPr>
          <w:rFonts w:ascii="Times New Roman" w:hAnsi="Times New Roman" w:cs="Times New Roman"/>
        </w:rPr>
        <w:t>doivent demeurer dans le patrimoine de la société, tant que les cré</w:t>
      </w:r>
      <w:r w:rsidR="005648F0">
        <w:rPr>
          <w:rFonts w:ascii="Times New Roman" w:hAnsi="Times New Roman" w:cs="Times New Roman"/>
        </w:rPr>
        <w:t xml:space="preserve">anciers ne sont pas réglés. </w:t>
      </w:r>
      <w:r w:rsidRPr="00FA6C97">
        <w:rPr>
          <w:rFonts w:ascii="Times New Roman" w:hAnsi="Times New Roman" w:cs="Times New Roman"/>
        </w:rPr>
        <w:t xml:space="preserve">C’est la raison pour laquelle la personnalité morale subsiste, pour les besoins de la liquidation, bien qu’amoindrie, </w:t>
      </w:r>
      <w:r w:rsidRPr="00FA6C97">
        <w:rPr>
          <w:rFonts w:ascii="Times New Roman" w:hAnsi="Times New Roman" w:cs="Times New Roman"/>
          <w:bCs/>
        </w:rPr>
        <w:t xml:space="preserve">jusqu’à la clôture des opérations </w:t>
      </w:r>
      <w:r w:rsidRPr="00FA6C97">
        <w:rPr>
          <w:rFonts w:ascii="Times New Roman" w:hAnsi="Times New Roman" w:cs="Times New Roman"/>
        </w:rPr>
        <w:t> </w:t>
      </w:r>
      <w:r w:rsidRPr="00FA6C97">
        <w:rPr>
          <w:rFonts w:ascii="Times New Roman" w:hAnsi="Times New Roman" w:cs="Times New Roman"/>
          <w:bCs/>
        </w:rPr>
        <w:t>de liquidation.</w:t>
      </w:r>
    </w:p>
    <w:p w14:paraId="1D85935E" w14:textId="77777777" w:rsidR="00B20550" w:rsidRPr="00FA6C97" w:rsidRDefault="00B20550" w:rsidP="00132CE7">
      <w:pPr>
        <w:widowControl w:val="0"/>
        <w:tabs>
          <w:tab w:val="left" w:pos="940"/>
          <w:tab w:val="left" w:pos="1418"/>
        </w:tabs>
        <w:autoSpaceDE w:val="0"/>
        <w:autoSpaceDN w:val="0"/>
        <w:adjustRightInd w:val="0"/>
        <w:jc w:val="both"/>
        <w:rPr>
          <w:rFonts w:ascii="Times New Roman" w:hAnsi="Times New Roman" w:cs="Times New Roman"/>
        </w:rPr>
      </w:pPr>
    </w:p>
    <w:p w14:paraId="28733C2A"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2"/>
        </w:rPr>
      </w:pPr>
      <w:r w:rsidRPr="00FA6C97">
        <w:rPr>
          <w:rFonts w:ascii="Times New Roman" w:hAnsi="Times New Roman" w:cs="Times New Roman"/>
          <w:b/>
          <w:sz w:val="32"/>
        </w:rPr>
        <w:tab/>
        <w:t>Section 2.</w:t>
      </w:r>
      <w:r w:rsidRPr="00FA6C97">
        <w:rPr>
          <w:rFonts w:ascii="Times New Roman" w:hAnsi="Times New Roman" w:cs="Times New Roman"/>
          <w:b/>
          <w:sz w:val="32"/>
        </w:rPr>
        <w:tab/>
      </w:r>
      <w:r w:rsidRPr="00FA6C97">
        <w:rPr>
          <w:rFonts w:ascii="Times New Roman" w:hAnsi="Times New Roman" w:cs="Times New Roman"/>
          <w:b/>
          <w:sz w:val="32"/>
          <w:u w:val="single"/>
        </w:rPr>
        <w:t>Les opérations de liquidation</w:t>
      </w:r>
      <w:r w:rsidRPr="00FA6C97">
        <w:rPr>
          <w:rFonts w:ascii="Times New Roman" w:hAnsi="Times New Roman" w:cs="Times New Roman"/>
          <w:b/>
          <w:sz w:val="32"/>
        </w:rPr>
        <w:t xml:space="preserve"> </w:t>
      </w:r>
    </w:p>
    <w:p w14:paraId="67D7E7E1"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60E78DA9" w14:textId="77777777" w:rsidR="00B20550" w:rsidRPr="00FA6C97" w:rsidRDefault="00B20550" w:rsidP="004A70C9">
      <w:pPr>
        <w:pStyle w:val="Paragraphedeliste"/>
        <w:numPr>
          <w:ilvl w:val="0"/>
          <w:numId w:val="87"/>
        </w:numPr>
        <w:tabs>
          <w:tab w:val="left" w:pos="284"/>
          <w:tab w:val="left" w:pos="567"/>
          <w:tab w:val="left" w:pos="851"/>
          <w:tab w:val="left" w:pos="1134"/>
          <w:tab w:val="left" w:pos="1418"/>
          <w:tab w:val="left" w:pos="1701"/>
          <w:tab w:val="left" w:pos="1985"/>
          <w:tab w:val="left" w:pos="2268"/>
          <w:tab w:val="left" w:pos="2552"/>
        </w:tabs>
        <w:ind w:left="284" w:hanging="284"/>
        <w:jc w:val="both"/>
        <w:rPr>
          <w:rFonts w:ascii="Times New Roman" w:hAnsi="Times New Roman" w:cs="Times New Roman"/>
        </w:rPr>
      </w:pPr>
      <w:r w:rsidRPr="00FB554C">
        <w:rPr>
          <w:rFonts w:ascii="Times New Roman" w:hAnsi="Times New Roman" w:cs="Times New Roman"/>
          <w:b/>
        </w:rPr>
        <w:t>Les opérations de liquidation débutent par la nomination d’un liquidateur, qui sera en charge de procéder aux opérations de liquidation et de représenter la société pendant cette procédure</w:t>
      </w:r>
      <w:r w:rsidRPr="00FA6C97">
        <w:rPr>
          <w:rFonts w:ascii="Times New Roman" w:hAnsi="Times New Roman" w:cs="Times New Roman"/>
        </w:rPr>
        <w:t xml:space="preserve">. La nomination se fait : </w:t>
      </w:r>
    </w:p>
    <w:p w14:paraId="2E326DF4" w14:textId="77777777" w:rsidR="00B20550" w:rsidRPr="00FA6C97" w:rsidRDefault="00B20550" w:rsidP="004A70C9">
      <w:pPr>
        <w:pStyle w:val="Paragraphedeliste"/>
        <w:numPr>
          <w:ilvl w:val="0"/>
          <w:numId w:val="88"/>
        </w:numPr>
        <w:tabs>
          <w:tab w:val="left" w:pos="284"/>
          <w:tab w:val="left" w:pos="567"/>
          <w:tab w:val="left" w:pos="851"/>
          <w:tab w:val="left" w:pos="1134"/>
          <w:tab w:val="left" w:pos="1418"/>
          <w:tab w:val="left" w:pos="1701"/>
          <w:tab w:val="left" w:pos="1985"/>
          <w:tab w:val="left" w:pos="2268"/>
          <w:tab w:val="left" w:pos="2552"/>
        </w:tabs>
        <w:ind w:hanging="1003"/>
        <w:jc w:val="both"/>
        <w:rPr>
          <w:rFonts w:ascii="Times New Roman" w:hAnsi="Times New Roman" w:cs="Times New Roman"/>
        </w:rPr>
      </w:pPr>
      <w:r w:rsidRPr="00FA6C97">
        <w:rPr>
          <w:rFonts w:ascii="Times New Roman" w:hAnsi="Times New Roman" w:cs="Times New Roman"/>
        </w:rPr>
        <w:t>dans les conditions prévues par les statuts ; ou</w:t>
      </w:r>
    </w:p>
    <w:p w14:paraId="5FB0F026" w14:textId="77777777" w:rsidR="00B20550" w:rsidRPr="00FA6C97" w:rsidRDefault="00B20550" w:rsidP="004A70C9">
      <w:pPr>
        <w:pStyle w:val="Paragraphedeliste"/>
        <w:numPr>
          <w:ilvl w:val="0"/>
          <w:numId w:val="88"/>
        </w:numPr>
        <w:tabs>
          <w:tab w:val="left" w:pos="284"/>
          <w:tab w:val="left" w:pos="567"/>
          <w:tab w:val="left" w:pos="851"/>
          <w:tab w:val="left" w:pos="1134"/>
          <w:tab w:val="left" w:pos="1418"/>
          <w:tab w:val="left" w:pos="1701"/>
          <w:tab w:val="left" w:pos="1985"/>
          <w:tab w:val="left" w:pos="2268"/>
          <w:tab w:val="left" w:pos="2552"/>
        </w:tabs>
        <w:ind w:hanging="1003"/>
        <w:jc w:val="both"/>
        <w:rPr>
          <w:rFonts w:ascii="Times New Roman" w:hAnsi="Times New Roman" w:cs="Times New Roman"/>
        </w:rPr>
      </w:pPr>
      <w:r w:rsidRPr="00FA6C97">
        <w:rPr>
          <w:rFonts w:ascii="Times New Roman" w:hAnsi="Times New Roman" w:cs="Times New Roman"/>
        </w:rPr>
        <w:t>à défaut par les associés ; ou</w:t>
      </w:r>
    </w:p>
    <w:p w14:paraId="21F9B8B9" w14:textId="77777777" w:rsidR="00B20550" w:rsidRPr="00350DDF" w:rsidRDefault="00B20550" w:rsidP="004A70C9">
      <w:pPr>
        <w:pStyle w:val="Paragraphedeliste"/>
        <w:numPr>
          <w:ilvl w:val="0"/>
          <w:numId w:val="88"/>
        </w:numPr>
        <w:tabs>
          <w:tab w:val="left" w:pos="284"/>
          <w:tab w:val="left" w:pos="567"/>
          <w:tab w:val="left" w:pos="851"/>
          <w:tab w:val="left" w:pos="1134"/>
          <w:tab w:val="left" w:pos="1418"/>
          <w:tab w:val="left" w:pos="1701"/>
          <w:tab w:val="left" w:pos="1985"/>
          <w:tab w:val="left" w:pos="2268"/>
          <w:tab w:val="left" w:pos="2552"/>
        </w:tabs>
        <w:ind w:hanging="1003"/>
        <w:jc w:val="both"/>
        <w:rPr>
          <w:rFonts w:ascii="Times New Roman" w:hAnsi="Times New Roman" w:cs="Times New Roman"/>
        </w:rPr>
      </w:pPr>
      <w:r w:rsidRPr="00FA6C97">
        <w:rPr>
          <w:rFonts w:ascii="Times New Roman" w:hAnsi="Times New Roman" w:cs="Times New Roman"/>
        </w:rPr>
        <w:t xml:space="preserve">lorsque les associés n’ont pas pu s’accorder, par décision de justice. </w:t>
      </w:r>
    </w:p>
    <w:p w14:paraId="04305FA9" w14:textId="77777777" w:rsidR="00B20550"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4ED290B0" w14:textId="77777777" w:rsidR="00FB554C" w:rsidRPr="00FA6C97" w:rsidRDefault="00FB554C" w:rsidP="004A19D4">
      <w:pPr>
        <w:widowControl w:val="0"/>
        <w:autoSpaceDE w:val="0"/>
        <w:autoSpaceDN w:val="0"/>
        <w:adjustRightInd w:val="0"/>
        <w:ind w:left="280"/>
        <w:jc w:val="both"/>
        <w:rPr>
          <w:rFonts w:ascii="Times New Roman" w:hAnsi="Times New Roman" w:cs="Times New Roman"/>
        </w:rPr>
      </w:pPr>
      <w:r w:rsidRPr="00FA6C97">
        <w:rPr>
          <w:rFonts w:ascii="Times New Roman" w:hAnsi="Times New Roman" w:cs="Times New Roman"/>
          <w:color w:val="262626"/>
        </w:rPr>
        <w:t>Le liquidateur peut être révoqué dans les mêmes conditions. La nomination et la révocation ne sont opposables aux tiers qu'à compter de leur publication. Ni la société ni les tiers ne peuvent, pour se soustraire à leurs engagements, se prévaloir d'une irrégularité dans la nomination ou dans la révocation du liquidateur, dès lors que celle-ci a été régulièrement publiée</w:t>
      </w:r>
      <w:r w:rsidRPr="00FA6C97">
        <w:rPr>
          <w:rStyle w:val="Appelnotedebasdep"/>
          <w:rFonts w:ascii="Times New Roman" w:hAnsi="Times New Roman" w:cs="Times New Roman"/>
          <w:color w:val="262626"/>
        </w:rPr>
        <w:footnoteReference w:id="206"/>
      </w:r>
      <w:r w:rsidRPr="00FA6C97">
        <w:rPr>
          <w:rFonts w:ascii="Times New Roman" w:hAnsi="Times New Roman" w:cs="Times New Roman"/>
          <w:color w:val="262626"/>
        </w:rPr>
        <w:t>.</w:t>
      </w:r>
    </w:p>
    <w:p w14:paraId="7F0595E9" w14:textId="77777777" w:rsidR="00FB554C" w:rsidRPr="00FA6C97" w:rsidRDefault="00FB554C"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14551404" w14:textId="77777777" w:rsidR="00B20550" w:rsidRPr="00FA6C97" w:rsidRDefault="00B20550" w:rsidP="004A70C9">
      <w:pPr>
        <w:pStyle w:val="Paragraphedeliste"/>
        <w:numPr>
          <w:ilvl w:val="0"/>
          <w:numId w:val="87"/>
        </w:numPr>
        <w:tabs>
          <w:tab w:val="left" w:pos="284"/>
          <w:tab w:val="left" w:pos="567"/>
          <w:tab w:val="left" w:pos="851"/>
          <w:tab w:val="left" w:pos="1134"/>
          <w:tab w:val="left" w:pos="1418"/>
          <w:tab w:val="left" w:pos="1701"/>
          <w:tab w:val="left" w:pos="1985"/>
          <w:tab w:val="left" w:pos="2268"/>
          <w:tab w:val="left" w:pos="2552"/>
        </w:tabs>
        <w:ind w:hanging="640"/>
        <w:jc w:val="both"/>
        <w:rPr>
          <w:rFonts w:ascii="Times New Roman" w:hAnsi="Times New Roman" w:cs="Times New Roman"/>
        </w:rPr>
      </w:pPr>
      <w:r w:rsidRPr="00FB554C">
        <w:rPr>
          <w:rFonts w:ascii="Times New Roman" w:hAnsi="Times New Roman" w:cs="Times New Roman"/>
          <w:b/>
        </w:rPr>
        <w:t>Le liquidateur va d’abord dresser</w:t>
      </w:r>
      <w:r w:rsidRPr="00FA6C97">
        <w:rPr>
          <w:rFonts w:ascii="Times New Roman" w:hAnsi="Times New Roman" w:cs="Times New Roman"/>
          <w:b/>
        </w:rPr>
        <w:t xml:space="preserve"> </w:t>
      </w:r>
      <w:r w:rsidRPr="00FA6C97">
        <w:rPr>
          <w:rFonts w:ascii="Times New Roman" w:hAnsi="Times New Roman" w:cs="Times New Roman"/>
          <w:b/>
          <w:bCs/>
        </w:rPr>
        <w:t>un inventaire préalable </w:t>
      </w:r>
      <w:r w:rsidR="00FB554C">
        <w:rPr>
          <w:rFonts w:ascii="Times New Roman" w:hAnsi="Times New Roman" w:cs="Times New Roman"/>
          <w:b/>
          <w:bCs/>
        </w:rPr>
        <w:t xml:space="preserve">du patrimoine de la société </w:t>
      </w:r>
      <w:r w:rsidRPr="00FA6C97">
        <w:rPr>
          <w:rFonts w:ascii="Times New Roman" w:hAnsi="Times New Roman" w:cs="Times New Roman"/>
        </w:rPr>
        <w:t xml:space="preserve">: </w:t>
      </w:r>
    </w:p>
    <w:p w14:paraId="1EEDA769" w14:textId="77777777" w:rsidR="00B20550" w:rsidRPr="00FB554C" w:rsidRDefault="00B20550" w:rsidP="004A70C9">
      <w:pPr>
        <w:pStyle w:val="Paragraphedeliste"/>
        <w:numPr>
          <w:ilvl w:val="0"/>
          <w:numId w:val="89"/>
        </w:numPr>
        <w:tabs>
          <w:tab w:val="left" w:pos="284"/>
          <w:tab w:val="left" w:pos="567"/>
          <w:tab w:val="left" w:pos="851"/>
          <w:tab w:val="left" w:pos="1701"/>
          <w:tab w:val="left" w:pos="1985"/>
          <w:tab w:val="left" w:pos="2268"/>
          <w:tab w:val="left" w:pos="2552"/>
        </w:tabs>
        <w:ind w:left="851" w:hanging="567"/>
        <w:jc w:val="both"/>
        <w:rPr>
          <w:rFonts w:ascii="Times New Roman" w:hAnsi="Times New Roman" w:cs="Times New Roman"/>
          <w:b/>
        </w:rPr>
      </w:pPr>
      <w:r w:rsidRPr="00FB554C">
        <w:rPr>
          <w:rFonts w:ascii="Times New Roman" w:hAnsi="Times New Roman" w:cs="Times New Roman"/>
          <w:b/>
        </w:rPr>
        <w:t xml:space="preserve">si l’actif est </w:t>
      </w:r>
      <w:r w:rsidRPr="00FB554C">
        <w:rPr>
          <w:rFonts w:ascii="Times New Roman" w:hAnsi="Times New Roman" w:cs="Times New Roman"/>
          <w:b/>
          <w:u w:val="single"/>
        </w:rPr>
        <w:t>insuffisant</w:t>
      </w:r>
      <w:r w:rsidRPr="00FB554C">
        <w:rPr>
          <w:rFonts w:ascii="Times New Roman" w:hAnsi="Times New Roman" w:cs="Times New Roman"/>
          <w:b/>
        </w:rPr>
        <w:t xml:space="preserve"> pour désintéresser tous les créanciers, le liquidateur judiciaire va devoir demander l’ouverture d’une procédure de liquidation « </w:t>
      </w:r>
      <w:r w:rsidRPr="00FB554C">
        <w:rPr>
          <w:rFonts w:ascii="Times New Roman" w:hAnsi="Times New Roman" w:cs="Times New Roman"/>
          <w:b/>
          <w:i/>
        </w:rPr>
        <w:t>judiciaire</w:t>
      </w:r>
      <w:r w:rsidRPr="00FB554C">
        <w:rPr>
          <w:rFonts w:ascii="Times New Roman" w:hAnsi="Times New Roman" w:cs="Times New Roman"/>
          <w:b/>
        </w:rPr>
        <w:t xml:space="preserve"> » ; </w:t>
      </w:r>
    </w:p>
    <w:p w14:paraId="1E3C2556" w14:textId="77777777" w:rsidR="00B20550" w:rsidRPr="00FB554C" w:rsidRDefault="00B20550" w:rsidP="004A70C9">
      <w:pPr>
        <w:pStyle w:val="Paragraphedeliste"/>
        <w:numPr>
          <w:ilvl w:val="0"/>
          <w:numId w:val="89"/>
        </w:numPr>
        <w:tabs>
          <w:tab w:val="left" w:pos="284"/>
          <w:tab w:val="left" w:pos="567"/>
          <w:tab w:val="left" w:pos="851"/>
          <w:tab w:val="left" w:pos="1701"/>
          <w:tab w:val="left" w:pos="1985"/>
          <w:tab w:val="left" w:pos="2268"/>
          <w:tab w:val="left" w:pos="2552"/>
        </w:tabs>
        <w:ind w:left="851" w:hanging="567"/>
        <w:jc w:val="both"/>
        <w:rPr>
          <w:rFonts w:ascii="Times New Roman" w:hAnsi="Times New Roman" w:cs="Times New Roman"/>
          <w:b/>
        </w:rPr>
      </w:pPr>
      <w:r w:rsidRPr="00FB554C">
        <w:rPr>
          <w:rFonts w:ascii="Times New Roman" w:hAnsi="Times New Roman" w:cs="Times New Roman"/>
          <w:b/>
        </w:rPr>
        <w:t xml:space="preserve">si l’actif est </w:t>
      </w:r>
      <w:r w:rsidRPr="00FB554C">
        <w:rPr>
          <w:rFonts w:ascii="Times New Roman" w:hAnsi="Times New Roman" w:cs="Times New Roman"/>
          <w:b/>
          <w:u w:val="single"/>
        </w:rPr>
        <w:t>suffisant</w:t>
      </w:r>
      <w:r w:rsidRPr="00FB554C">
        <w:rPr>
          <w:rFonts w:ascii="Times New Roman" w:hAnsi="Times New Roman" w:cs="Times New Roman"/>
          <w:b/>
        </w:rPr>
        <w:t xml:space="preserve"> pour désintéresser tous les créanciers, le liquidateur peut procéder aux opérations de liquidation. </w:t>
      </w:r>
    </w:p>
    <w:p w14:paraId="047124F2"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03A2FD15" w14:textId="77777777" w:rsidR="00B20550" w:rsidRPr="00FB554C" w:rsidRDefault="00B20550" w:rsidP="004A70C9">
      <w:pPr>
        <w:pStyle w:val="Paragraphedeliste"/>
        <w:numPr>
          <w:ilvl w:val="0"/>
          <w:numId w:val="87"/>
        </w:numPr>
        <w:tabs>
          <w:tab w:val="left" w:pos="284"/>
          <w:tab w:val="left" w:pos="851"/>
          <w:tab w:val="left" w:pos="1134"/>
          <w:tab w:val="left" w:pos="1418"/>
          <w:tab w:val="left" w:pos="1701"/>
          <w:tab w:val="left" w:pos="1985"/>
          <w:tab w:val="left" w:pos="2268"/>
          <w:tab w:val="left" w:pos="2552"/>
        </w:tabs>
        <w:ind w:left="284" w:hanging="284"/>
        <w:jc w:val="both"/>
        <w:rPr>
          <w:rFonts w:ascii="Times New Roman" w:hAnsi="Times New Roman" w:cs="Times New Roman"/>
          <w:b/>
        </w:rPr>
      </w:pPr>
      <w:r w:rsidRPr="00FB554C">
        <w:rPr>
          <w:rFonts w:ascii="Times New Roman" w:hAnsi="Times New Roman" w:cs="Times New Roman"/>
          <w:b/>
        </w:rPr>
        <w:t xml:space="preserve">Le liquidateur va ensuite liquider l’actif. Il sera alors soumis à plusieurs règles permettant de s’assurer que le liquidateur ne va pas s’avantager ou avantager ses proches. </w:t>
      </w:r>
    </w:p>
    <w:p w14:paraId="3E8527DC" w14:textId="6DAAB825" w:rsidR="007B538A" w:rsidRPr="002C7A29" w:rsidRDefault="007B538A" w:rsidP="002C7A29">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15570575" w14:textId="7E934416" w:rsidR="00B20550" w:rsidRPr="00FA6C97" w:rsidRDefault="00B20550" w:rsidP="004A70C9">
      <w:pPr>
        <w:pStyle w:val="Paragraphedeliste"/>
        <w:numPr>
          <w:ilvl w:val="0"/>
          <w:numId w:val="87"/>
        </w:numPr>
        <w:tabs>
          <w:tab w:val="left" w:pos="284"/>
          <w:tab w:val="left" w:pos="1701"/>
          <w:tab w:val="left" w:pos="1985"/>
          <w:tab w:val="left" w:pos="2268"/>
          <w:tab w:val="left" w:pos="2552"/>
        </w:tabs>
        <w:ind w:left="284" w:hanging="284"/>
        <w:jc w:val="both"/>
        <w:rPr>
          <w:rFonts w:ascii="Times New Roman" w:hAnsi="Times New Roman" w:cs="Times New Roman"/>
        </w:rPr>
      </w:pPr>
      <w:r w:rsidRPr="00FB554C">
        <w:rPr>
          <w:rFonts w:ascii="Times New Roman" w:hAnsi="Times New Roman" w:cs="Times New Roman"/>
          <w:b/>
        </w:rPr>
        <w:t>Le liquidateur devra égalem</w:t>
      </w:r>
      <w:r w:rsidR="00793DDD" w:rsidRPr="00FB554C">
        <w:rPr>
          <w:rFonts w:ascii="Times New Roman" w:hAnsi="Times New Roman" w:cs="Times New Roman"/>
          <w:b/>
        </w:rPr>
        <w:t>e</w:t>
      </w:r>
      <w:r w:rsidRPr="00FB554C">
        <w:rPr>
          <w:rFonts w:ascii="Times New Roman" w:hAnsi="Times New Roman" w:cs="Times New Roman"/>
          <w:b/>
        </w:rPr>
        <w:t xml:space="preserve">nt </w:t>
      </w:r>
      <w:r w:rsidRPr="00FB554C">
        <w:rPr>
          <w:rFonts w:ascii="Times New Roman" w:hAnsi="Times New Roman" w:cs="Times New Roman"/>
          <w:b/>
          <w:bCs/>
        </w:rPr>
        <w:t xml:space="preserve">régler le passif </w:t>
      </w:r>
      <w:r w:rsidRPr="00FB554C">
        <w:rPr>
          <w:rFonts w:ascii="Times New Roman" w:hAnsi="Times New Roman" w:cs="Times New Roman"/>
          <w:b/>
        </w:rPr>
        <w:t>de la société</w:t>
      </w:r>
      <w:r w:rsidR="00FB554C" w:rsidRPr="00FB554C">
        <w:rPr>
          <w:rFonts w:ascii="Times New Roman" w:hAnsi="Times New Roman" w:cs="Times New Roman"/>
          <w:b/>
        </w:rPr>
        <w:t xml:space="preserve"> </w:t>
      </w:r>
      <w:r w:rsidRPr="00FB554C">
        <w:rPr>
          <w:rFonts w:ascii="Times New Roman" w:hAnsi="Times New Roman" w:cs="Times New Roman"/>
          <w:b/>
        </w:rPr>
        <w:t>au fur et à mesure des échéances</w:t>
      </w:r>
      <w:r w:rsidRPr="00FA6C97">
        <w:rPr>
          <w:rFonts w:ascii="Times New Roman" w:hAnsi="Times New Roman" w:cs="Times New Roman"/>
        </w:rPr>
        <w:t xml:space="preserve"> (lors d’une liquidation </w:t>
      </w:r>
      <w:r w:rsidRPr="00FA6C97">
        <w:rPr>
          <w:rFonts w:ascii="Times New Roman" w:hAnsi="Times New Roman" w:cs="Times New Roman"/>
          <w:i/>
          <w:u w:val="single"/>
        </w:rPr>
        <w:t>amiable</w:t>
      </w:r>
      <w:r w:rsidRPr="00FA6C97">
        <w:rPr>
          <w:rFonts w:ascii="Times New Roman" w:hAnsi="Times New Roman" w:cs="Times New Roman"/>
        </w:rPr>
        <w:t>, « </w:t>
      </w:r>
      <w:r w:rsidRPr="00FA6C97">
        <w:rPr>
          <w:rFonts w:ascii="Times New Roman" w:hAnsi="Times New Roman" w:cs="Times New Roman"/>
          <w:i/>
        </w:rPr>
        <w:t>le paiement est le prix de la course</w:t>
      </w:r>
      <w:r w:rsidRPr="00FA6C97">
        <w:rPr>
          <w:rFonts w:ascii="Times New Roman" w:hAnsi="Times New Roman" w:cs="Times New Roman"/>
        </w:rPr>
        <w:t xml:space="preserve"> », contrairement à une liquidation </w:t>
      </w:r>
      <w:r w:rsidRPr="00FA6C97">
        <w:rPr>
          <w:rFonts w:ascii="Times New Roman" w:hAnsi="Times New Roman" w:cs="Times New Roman"/>
          <w:i/>
          <w:u w:val="single"/>
        </w:rPr>
        <w:t>judiciaire</w:t>
      </w:r>
      <w:r w:rsidRPr="00FA6C97">
        <w:rPr>
          <w:rFonts w:ascii="Times New Roman" w:hAnsi="Times New Roman" w:cs="Times New Roman"/>
        </w:rPr>
        <w:t xml:space="preserve">, qui impose une discipline collective aux créanciers afin de s’assurer de pouvoir les régler en fonction de l’ordre de </w:t>
      </w:r>
      <w:r w:rsidR="005648F0">
        <w:rPr>
          <w:rFonts w:ascii="Times New Roman" w:hAnsi="Times New Roman" w:cs="Times New Roman"/>
        </w:rPr>
        <w:t>remboursement).</w:t>
      </w:r>
    </w:p>
    <w:p w14:paraId="46790783"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rPr>
      </w:pPr>
    </w:p>
    <w:p w14:paraId="2C21F44C" w14:textId="77777777" w:rsidR="00B20550" w:rsidRPr="00FA6C97" w:rsidRDefault="00B20550" w:rsidP="004A70C9">
      <w:pPr>
        <w:pStyle w:val="Paragraphedeliste"/>
        <w:numPr>
          <w:ilvl w:val="0"/>
          <w:numId w:val="87"/>
        </w:numPr>
        <w:tabs>
          <w:tab w:val="left" w:pos="284"/>
          <w:tab w:val="left" w:pos="1701"/>
          <w:tab w:val="left" w:pos="1985"/>
          <w:tab w:val="left" w:pos="2268"/>
          <w:tab w:val="left" w:pos="2552"/>
        </w:tabs>
        <w:ind w:left="284" w:hanging="284"/>
        <w:jc w:val="both"/>
        <w:rPr>
          <w:rFonts w:ascii="Times New Roman" w:hAnsi="Times New Roman" w:cs="Times New Roman"/>
        </w:rPr>
      </w:pPr>
      <w:r w:rsidRPr="00FB554C">
        <w:rPr>
          <w:rFonts w:ascii="Times New Roman" w:hAnsi="Times New Roman" w:cs="Times New Roman"/>
          <w:b/>
        </w:rPr>
        <w:t xml:space="preserve">Le liquidateur devra enfin </w:t>
      </w:r>
      <w:r w:rsidRPr="00FB554C">
        <w:rPr>
          <w:rFonts w:ascii="Times New Roman" w:hAnsi="Times New Roman" w:cs="Times New Roman"/>
          <w:b/>
          <w:bCs/>
        </w:rPr>
        <w:t>clôturer la liquidation.</w:t>
      </w:r>
      <w:r w:rsidRPr="00FB554C">
        <w:rPr>
          <w:rFonts w:ascii="Times New Roman" w:hAnsi="Times New Roman" w:cs="Times New Roman"/>
          <w:b/>
        </w:rPr>
        <w:t xml:space="preserve"> La clôture de la liquidation résulte </w:t>
      </w:r>
      <w:r w:rsidRPr="00FB554C">
        <w:rPr>
          <w:rFonts w:ascii="Times New Roman" w:hAnsi="Times New Roman" w:cs="Times New Roman"/>
          <w:b/>
          <w:bCs/>
        </w:rPr>
        <w:t xml:space="preserve">d’une décision des associés et </w:t>
      </w:r>
      <w:r w:rsidRPr="00FB554C">
        <w:rPr>
          <w:rFonts w:ascii="Times New Roman" w:hAnsi="Times New Roman" w:cs="Times New Roman"/>
          <w:b/>
        </w:rPr>
        <w:t xml:space="preserve">est soumise </w:t>
      </w:r>
      <w:r w:rsidRPr="00FB554C">
        <w:rPr>
          <w:rFonts w:ascii="Times New Roman" w:hAnsi="Times New Roman" w:cs="Times New Roman"/>
          <w:b/>
          <w:bCs/>
        </w:rPr>
        <w:t>aux formalités</w:t>
      </w:r>
      <w:r w:rsidRPr="00FA6C97">
        <w:rPr>
          <w:rFonts w:ascii="Times New Roman" w:hAnsi="Times New Roman" w:cs="Times New Roman"/>
          <w:b/>
          <w:bCs/>
        </w:rPr>
        <w:t xml:space="preserve"> de publicité habituelles </w:t>
      </w:r>
      <w:r w:rsidRPr="00FA6C97">
        <w:rPr>
          <w:rFonts w:ascii="Times New Roman" w:hAnsi="Times New Roman" w:cs="Times New Roman"/>
        </w:rPr>
        <w:t xml:space="preserve">: </w:t>
      </w:r>
    </w:p>
    <w:p w14:paraId="2DA5DAEE" w14:textId="77777777" w:rsidR="00B20550" w:rsidRPr="00FA6C97" w:rsidRDefault="00B20550" w:rsidP="004A70C9">
      <w:pPr>
        <w:pStyle w:val="Paragraphedeliste"/>
        <w:numPr>
          <w:ilvl w:val="0"/>
          <w:numId w:val="90"/>
        </w:numPr>
        <w:tabs>
          <w:tab w:val="left" w:pos="284"/>
          <w:tab w:val="left" w:pos="567"/>
          <w:tab w:val="left" w:pos="1701"/>
          <w:tab w:val="left" w:pos="1985"/>
          <w:tab w:val="left" w:pos="2268"/>
          <w:tab w:val="left" w:pos="2552"/>
        </w:tabs>
        <w:ind w:left="567" w:hanging="283"/>
        <w:jc w:val="both"/>
        <w:rPr>
          <w:rFonts w:ascii="Times New Roman" w:hAnsi="Times New Roman" w:cs="Times New Roman"/>
        </w:rPr>
      </w:pPr>
      <w:r w:rsidRPr="00FA6C97">
        <w:rPr>
          <w:rFonts w:ascii="Times New Roman" w:hAnsi="Times New Roman" w:cs="Times New Roman"/>
        </w:rPr>
        <w:t xml:space="preserve">publication d’un avis dans un journal d’annonces légales ; </w:t>
      </w:r>
    </w:p>
    <w:p w14:paraId="4ECCB5B3" w14:textId="77777777" w:rsidR="00B20550" w:rsidRPr="00FA6C97" w:rsidRDefault="00B20550" w:rsidP="004A70C9">
      <w:pPr>
        <w:pStyle w:val="Paragraphedeliste"/>
        <w:numPr>
          <w:ilvl w:val="0"/>
          <w:numId w:val="90"/>
        </w:numPr>
        <w:tabs>
          <w:tab w:val="left" w:pos="284"/>
          <w:tab w:val="left" w:pos="567"/>
          <w:tab w:val="left" w:pos="1701"/>
          <w:tab w:val="left" w:pos="1985"/>
          <w:tab w:val="left" w:pos="2268"/>
          <w:tab w:val="left" w:pos="2552"/>
        </w:tabs>
        <w:ind w:left="567" w:hanging="283"/>
        <w:jc w:val="both"/>
        <w:rPr>
          <w:rFonts w:ascii="Times New Roman" w:hAnsi="Times New Roman" w:cs="Times New Roman"/>
        </w:rPr>
      </w:pPr>
      <w:r w:rsidRPr="00FA6C97">
        <w:rPr>
          <w:rFonts w:ascii="Times New Roman" w:hAnsi="Times New Roman" w:cs="Times New Roman"/>
        </w:rPr>
        <w:t xml:space="preserve">dépôt au greffe des opérations des comptes de liquidation et de la décision ayant statué sur les comptes ; </w:t>
      </w:r>
    </w:p>
    <w:p w14:paraId="1E637AAE" w14:textId="77777777" w:rsidR="00B20550" w:rsidRPr="00FA6C97" w:rsidRDefault="00B20550" w:rsidP="004A70C9">
      <w:pPr>
        <w:pStyle w:val="Paragraphedeliste"/>
        <w:numPr>
          <w:ilvl w:val="0"/>
          <w:numId w:val="90"/>
        </w:numPr>
        <w:tabs>
          <w:tab w:val="left" w:pos="284"/>
          <w:tab w:val="left" w:pos="567"/>
          <w:tab w:val="left" w:pos="1701"/>
          <w:tab w:val="left" w:pos="1985"/>
          <w:tab w:val="left" w:pos="2268"/>
          <w:tab w:val="left" w:pos="2552"/>
        </w:tabs>
        <w:ind w:left="567" w:hanging="283"/>
        <w:jc w:val="both"/>
        <w:rPr>
          <w:rFonts w:ascii="Times New Roman" w:hAnsi="Times New Roman" w:cs="Times New Roman"/>
        </w:rPr>
      </w:pPr>
      <w:r w:rsidRPr="00FA6C97">
        <w:rPr>
          <w:rFonts w:ascii="Times New Roman" w:hAnsi="Times New Roman" w:cs="Times New Roman"/>
        </w:rPr>
        <w:t xml:space="preserve">radiation de la société du RCS ; </w:t>
      </w:r>
    </w:p>
    <w:p w14:paraId="69663934" w14:textId="77777777" w:rsidR="00B20550" w:rsidRPr="00FA6C97" w:rsidRDefault="00B20550" w:rsidP="004A70C9">
      <w:pPr>
        <w:pStyle w:val="Paragraphedeliste"/>
        <w:numPr>
          <w:ilvl w:val="0"/>
          <w:numId w:val="90"/>
        </w:numPr>
        <w:tabs>
          <w:tab w:val="left" w:pos="284"/>
          <w:tab w:val="left" w:pos="567"/>
          <w:tab w:val="left" w:pos="1701"/>
          <w:tab w:val="left" w:pos="1985"/>
          <w:tab w:val="left" w:pos="2268"/>
          <w:tab w:val="left" w:pos="2552"/>
        </w:tabs>
        <w:ind w:left="567" w:hanging="283"/>
        <w:jc w:val="both"/>
        <w:rPr>
          <w:rFonts w:ascii="Times New Roman" w:hAnsi="Times New Roman" w:cs="Times New Roman"/>
        </w:rPr>
      </w:pPr>
      <w:r w:rsidRPr="00FA6C97">
        <w:rPr>
          <w:rFonts w:ascii="Times New Roman" w:hAnsi="Times New Roman" w:cs="Times New Roman"/>
        </w:rPr>
        <w:t xml:space="preserve">publication au BODACC. </w:t>
      </w:r>
    </w:p>
    <w:p w14:paraId="11AD717C" w14:textId="77777777" w:rsidR="00B20550" w:rsidRPr="00FA6C97" w:rsidRDefault="00B20550" w:rsidP="002C7A29">
      <w:pPr>
        <w:tabs>
          <w:tab w:val="left" w:pos="284"/>
          <w:tab w:val="left" w:pos="567"/>
          <w:tab w:val="left" w:pos="851"/>
          <w:tab w:val="left" w:pos="1134"/>
          <w:tab w:val="left" w:pos="1418"/>
          <w:tab w:val="left" w:pos="1985"/>
          <w:tab w:val="left" w:pos="2552"/>
        </w:tabs>
        <w:ind w:left="567" w:hanging="283"/>
        <w:jc w:val="both"/>
        <w:rPr>
          <w:rFonts w:ascii="Times New Roman" w:hAnsi="Times New Roman" w:cs="Times New Roman"/>
        </w:rPr>
      </w:pPr>
      <w:r w:rsidRPr="00FA6C97">
        <w:rPr>
          <w:rFonts w:ascii="Times New Roman" w:hAnsi="Times New Roman" w:cs="Times New Roman"/>
        </w:rPr>
        <w:tab/>
      </w:r>
      <w:r w:rsidRPr="00FA6C97">
        <w:rPr>
          <w:rFonts w:ascii="Times New Roman" w:hAnsi="Times New Roman" w:cs="Times New Roman"/>
        </w:rPr>
        <w:tab/>
      </w:r>
    </w:p>
    <w:p w14:paraId="45E7639C" w14:textId="506A7DFC" w:rsidR="00B20550" w:rsidRPr="00FB554C" w:rsidRDefault="00B20550" w:rsidP="00132CE7">
      <w:pPr>
        <w:tabs>
          <w:tab w:val="left" w:pos="284"/>
          <w:tab w:val="left" w:pos="567"/>
          <w:tab w:val="left" w:pos="851"/>
          <w:tab w:val="left" w:pos="1134"/>
          <w:tab w:val="left" w:pos="1418"/>
          <w:tab w:val="left" w:pos="1985"/>
          <w:tab w:val="left" w:pos="2552"/>
        </w:tabs>
        <w:jc w:val="both"/>
        <w:rPr>
          <w:rFonts w:ascii="Times New Roman" w:hAnsi="Times New Roman" w:cs="Times New Roman"/>
          <w:b/>
        </w:rPr>
      </w:pPr>
      <w:r w:rsidRPr="00FA6C97">
        <w:rPr>
          <w:rFonts w:ascii="Times New Roman" w:hAnsi="Times New Roman" w:cs="Times New Roman"/>
        </w:rPr>
        <w:tab/>
      </w:r>
      <w:r w:rsidRPr="00FB554C">
        <w:rPr>
          <w:rFonts w:ascii="Times New Roman" w:hAnsi="Times New Roman" w:cs="Times New Roman"/>
          <w:b/>
        </w:rPr>
        <w:t xml:space="preserve">La clôture des opérations de liquidation produit deux effets. Elle met fin : </w:t>
      </w:r>
    </w:p>
    <w:p w14:paraId="58E52F09" w14:textId="77777777" w:rsidR="00B20550" w:rsidRPr="00FB554C" w:rsidRDefault="00B20550" w:rsidP="004A70C9">
      <w:pPr>
        <w:pStyle w:val="Paragraphedeliste"/>
        <w:numPr>
          <w:ilvl w:val="0"/>
          <w:numId w:val="91"/>
        </w:numPr>
        <w:tabs>
          <w:tab w:val="left" w:pos="284"/>
          <w:tab w:val="left" w:pos="567"/>
          <w:tab w:val="left" w:pos="851"/>
          <w:tab w:val="left" w:pos="1134"/>
          <w:tab w:val="left" w:pos="1418"/>
          <w:tab w:val="left" w:pos="1985"/>
          <w:tab w:val="left" w:pos="2552"/>
        </w:tabs>
        <w:ind w:hanging="1009"/>
        <w:jc w:val="both"/>
        <w:rPr>
          <w:rFonts w:ascii="Times New Roman" w:hAnsi="Times New Roman" w:cs="Times New Roman"/>
          <w:b/>
        </w:rPr>
      </w:pPr>
      <w:r w:rsidRPr="00FB554C">
        <w:rPr>
          <w:rFonts w:ascii="Times New Roman" w:hAnsi="Times New Roman" w:cs="Times New Roman"/>
          <w:b/>
          <w:bCs/>
        </w:rPr>
        <w:t>aux fonctions du liquidateur ;</w:t>
      </w:r>
    </w:p>
    <w:p w14:paraId="6B4A6487" w14:textId="77777777" w:rsidR="00B20550" w:rsidRPr="00FB554C" w:rsidRDefault="00B20550" w:rsidP="004A70C9">
      <w:pPr>
        <w:pStyle w:val="Paragraphedeliste"/>
        <w:numPr>
          <w:ilvl w:val="0"/>
          <w:numId w:val="91"/>
        </w:numPr>
        <w:tabs>
          <w:tab w:val="left" w:pos="284"/>
          <w:tab w:val="left" w:pos="567"/>
          <w:tab w:val="left" w:pos="851"/>
          <w:tab w:val="left" w:pos="1134"/>
          <w:tab w:val="left" w:pos="1418"/>
          <w:tab w:val="left" w:pos="1985"/>
          <w:tab w:val="left" w:pos="2552"/>
        </w:tabs>
        <w:ind w:hanging="1009"/>
        <w:jc w:val="both"/>
        <w:rPr>
          <w:rFonts w:ascii="Times New Roman" w:hAnsi="Times New Roman" w:cs="Times New Roman"/>
          <w:b/>
        </w:rPr>
      </w:pPr>
      <w:r w:rsidRPr="00FB554C">
        <w:rPr>
          <w:rFonts w:ascii="Times New Roman" w:hAnsi="Times New Roman" w:cs="Times New Roman"/>
          <w:b/>
        </w:rPr>
        <w:t xml:space="preserve">à la personnalité morale de la société. </w:t>
      </w:r>
    </w:p>
    <w:p w14:paraId="1FFF7D57"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ind w:left="1418"/>
        <w:jc w:val="both"/>
        <w:rPr>
          <w:rFonts w:ascii="Times New Roman" w:hAnsi="Times New Roman" w:cs="Times New Roman"/>
        </w:rPr>
      </w:pPr>
    </w:p>
    <w:p w14:paraId="27783478" w14:textId="77777777" w:rsidR="00B20550" w:rsidRPr="00FA6C97" w:rsidRDefault="00B20550" w:rsidP="002C7A29">
      <w:pPr>
        <w:tabs>
          <w:tab w:val="left" w:pos="284"/>
          <w:tab w:val="left" w:pos="567"/>
          <w:tab w:val="left" w:pos="1701"/>
          <w:tab w:val="left" w:pos="1985"/>
          <w:tab w:val="left" w:pos="2268"/>
          <w:tab w:val="left" w:pos="2552"/>
        </w:tabs>
        <w:ind w:left="284"/>
        <w:jc w:val="both"/>
        <w:rPr>
          <w:rFonts w:ascii="Times New Roman" w:hAnsi="Times New Roman" w:cs="Times New Roman"/>
          <w:iCs/>
        </w:rPr>
      </w:pPr>
      <w:r w:rsidRPr="00FA6C97">
        <w:rPr>
          <w:rFonts w:ascii="Times New Roman" w:hAnsi="Times New Roman" w:cs="Times New Roman"/>
        </w:rPr>
        <w:t xml:space="preserve">Une difficulté survient lorsqu’un passif n’a pas été réglé à l’occasion de la liquidation. Dans une telle hypothèse, la jurisprudence admet que </w:t>
      </w:r>
      <w:r w:rsidRPr="00FA6C97">
        <w:rPr>
          <w:rFonts w:ascii="Times New Roman" w:hAnsi="Times New Roman" w:cs="Times New Roman"/>
          <w:iCs/>
        </w:rPr>
        <w:t>«</w:t>
      </w:r>
      <w:r w:rsidRPr="00FA6C97">
        <w:rPr>
          <w:rFonts w:ascii="Times New Roman" w:hAnsi="Times New Roman" w:cs="Times New Roman"/>
          <w:i/>
          <w:iCs/>
        </w:rPr>
        <w:t xml:space="preserve"> la personnalité morale de la société puisse subsiste aussi longtemps que les droits et obligations à caractère social ne sont pas liquidés </w:t>
      </w:r>
      <w:r w:rsidRPr="00FA6C97">
        <w:rPr>
          <w:rFonts w:ascii="Times New Roman" w:hAnsi="Times New Roman" w:cs="Times New Roman"/>
          <w:iCs/>
        </w:rPr>
        <w:t>»</w:t>
      </w:r>
      <w:r w:rsidR="00FB554C">
        <w:rPr>
          <w:rStyle w:val="Appelnotedebasdep"/>
          <w:rFonts w:ascii="Times New Roman" w:hAnsi="Times New Roman" w:cs="Times New Roman"/>
          <w:iCs/>
        </w:rPr>
        <w:footnoteReference w:id="207"/>
      </w:r>
      <w:r w:rsidRPr="00FA6C97">
        <w:rPr>
          <w:rFonts w:ascii="Times New Roman" w:hAnsi="Times New Roman" w:cs="Times New Roman"/>
          <w:iCs/>
        </w:rPr>
        <w:t xml:space="preserve">. </w:t>
      </w:r>
    </w:p>
    <w:p w14:paraId="4981AC78" w14:textId="77777777" w:rsidR="00B20550" w:rsidRPr="00FA6C97" w:rsidRDefault="00B20550" w:rsidP="00132CE7">
      <w:pPr>
        <w:tabs>
          <w:tab w:val="left" w:pos="284"/>
          <w:tab w:val="left" w:pos="567"/>
          <w:tab w:val="left" w:pos="1701"/>
          <w:tab w:val="left" w:pos="1985"/>
          <w:tab w:val="left" w:pos="2268"/>
          <w:tab w:val="left" w:pos="2552"/>
        </w:tabs>
        <w:ind w:left="567"/>
        <w:jc w:val="both"/>
        <w:rPr>
          <w:rFonts w:ascii="Times New Roman" w:hAnsi="Times New Roman" w:cs="Times New Roman"/>
          <w:iCs/>
        </w:rPr>
      </w:pPr>
    </w:p>
    <w:p w14:paraId="0EC25F5F" w14:textId="208FF591" w:rsidR="00B20550" w:rsidRPr="007453EB" w:rsidRDefault="002C7A29" w:rsidP="002C7A29">
      <w:pPr>
        <w:tabs>
          <w:tab w:val="left" w:pos="284"/>
          <w:tab w:val="left" w:pos="567"/>
          <w:tab w:val="left" w:pos="1701"/>
          <w:tab w:val="left" w:pos="1985"/>
          <w:tab w:val="left" w:pos="2268"/>
          <w:tab w:val="left" w:pos="2552"/>
        </w:tabs>
        <w:jc w:val="both"/>
        <w:rPr>
          <w:rFonts w:ascii="Times New Roman" w:hAnsi="Times New Roman" w:cs="Times New Roman"/>
          <w:b/>
        </w:rPr>
      </w:pPr>
      <w:r>
        <w:rPr>
          <w:rFonts w:ascii="Times New Roman" w:hAnsi="Times New Roman" w:cs="Times New Roman"/>
          <w:b/>
        </w:rPr>
        <w:tab/>
      </w:r>
      <w:r w:rsidR="00B20550" w:rsidRPr="007453EB">
        <w:rPr>
          <w:rFonts w:ascii="Times New Roman" w:hAnsi="Times New Roman" w:cs="Times New Roman"/>
          <w:b/>
        </w:rPr>
        <w:t xml:space="preserve">Le créancier pourra donc </w:t>
      </w:r>
      <w:r w:rsidR="00B20550" w:rsidRPr="007453EB">
        <w:rPr>
          <w:rFonts w:ascii="Times New Roman" w:hAnsi="Times New Roman" w:cs="Times New Roman"/>
          <w:b/>
          <w:bCs/>
        </w:rPr>
        <w:t xml:space="preserve">continuer à agir contre : </w:t>
      </w:r>
    </w:p>
    <w:p w14:paraId="51D188F1" w14:textId="77777777" w:rsidR="00B20550" w:rsidRPr="007453EB" w:rsidRDefault="00B20550" w:rsidP="004A70C9">
      <w:pPr>
        <w:pStyle w:val="Paragraphedeliste"/>
        <w:widowControl w:val="0"/>
        <w:numPr>
          <w:ilvl w:val="0"/>
          <w:numId w:val="92"/>
        </w:numPr>
        <w:tabs>
          <w:tab w:val="left" w:pos="567"/>
        </w:tabs>
        <w:autoSpaceDE w:val="0"/>
        <w:autoSpaceDN w:val="0"/>
        <w:adjustRightInd w:val="0"/>
        <w:ind w:left="567" w:hanging="283"/>
        <w:jc w:val="both"/>
        <w:rPr>
          <w:rFonts w:ascii="Times New Roman" w:hAnsi="Times New Roman" w:cs="Times New Roman"/>
          <w:b/>
          <w:bCs/>
        </w:rPr>
      </w:pPr>
      <w:r w:rsidRPr="007453EB">
        <w:rPr>
          <w:rFonts w:ascii="Times New Roman" w:hAnsi="Times New Roman" w:cs="Times New Roman"/>
          <w:b/>
          <w:bCs/>
        </w:rPr>
        <w:t>la société</w:t>
      </w:r>
      <w:r w:rsidRPr="007453EB">
        <w:rPr>
          <w:rFonts w:ascii="Times New Roman" w:hAnsi="Times New Roman" w:cs="Times New Roman"/>
          <w:b/>
        </w:rPr>
        <w:t xml:space="preserve">, ce qui impose au préalable de demander au juge </w:t>
      </w:r>
      <w:r w:rsidRPr="007453EB">
        <w:rPr>
          <w:rFonts w:ascii="Times New Roman" w:hAnsi="Times New Roman" w:cs="Times New Roman"/>
          <w:b/>
          <w:bCs/>
        </w:rPr>
        <w:t xml:space="preserve">la désignation d’un mandataire </w:t>
      </w:r>
      <w:r w:rsidRPr="007453EB">
        <w:rPr>
          <w:rFonts w:ascii="Times New Roman" w:hAnsi="Times New Roman" w:cs="Times New Roman"/>
          <w:b/>
          <w:bCs/>
          <w:i/>
        </w:rPr>
        <w:t>ad hoc</w:t>
      </w:r>
      <w:r w:rsidRPr="007453EB">
        <w:rPr>
          <w:rFonts w:ascii="Times New Roman" w:hAnsi="Times New Roman" w:cs="Times New Roman"/>
          <w:b/>
          <w:bCs/>
        </w:rPr>
        <w:t xml:space="preserve"> </w:t>
      </w:r>
      <w:r w:rsidRPr="007453EB">
        <w:rPr>
          <w:rFonts w:ascii="Times New Roman" w:hAnsi="Times New Roman" w:cs="Times New Roman"/>
          <w:b/>
        </w:rPr>
        <w:t xml:space="preserve">qui sera chargé de représenter la société ; </w:t>
      </w:r>
    </w:p>
    <w:p w14:paraId="6E7F5FB0" w14:textId="77777777" w:rsidR="00B20550" w:rsidRPr="007453EB" w:rsidRDefault="00B20550" w:rsidP="004A70C9">
      <w:pPr>
        <w:pStyle w:val="Paragraphedeliste"/>
        <w:widowControl w:val="0"/>
        <w:numPr>
          <w:ilvl w:val="0"/>
          <w:numId w:val="92"/>
        </w:numPr>
        <w:tabs>
          <w:tab w:val="left" w:pos="567"/>
        </w:tabs>
        <w:autoSpaceDE w:val="0"/>
        <w:autoSpaceDN w:val="0"/>
        <w:adjustRightInd w:val="0"/>
        <w:ind w:left="567" w:hanging="283"/>
        <w:jc w:val="both"/>
        <w:rPr>
          <w:rFonts w:ascii="Times New Roman" w:hAnsi="Times New Roman" w:cs="Times New Roman"/>
          <w:b/>
          <w:bCs/>
        </w:rPr>
      </w:pPr>
      <w:r w:rsidRPr="007453EB">
        <w:rPr>
          <w:rFonts w:ascii="Times New Roman" w:hAnsi="Times New Roman" w:cs="Times New Roman"/>
          <w:b/>
          <w:bCs/>
        </w:rPr>
        <w:t xml:space="preserve">les associés, </w:t>
      </w:r>
      <w:r w:rsidRPr="007453EB">
        <w:rPr>
          <w:rFonts w:ascii="Times New Roman" w:hAnsi="Times New Roman" w:cs="Times New Roman"/>
          <w:b/>
        </w:rPr>
        <w:t>qui ont été attributaires de l’actif restant lors du partage ; et</w:t>
      </w:r>
    </w:p>
    <w:p w14:paraId="2786D07C" w14:textId="0D6A693A" w:rsidR="00B20550" w:rsidRPr="007453EB" w:rsidRDefault="00B20550" w:rsidP="004A70C9">
      <w:pPr>
        <w:pStyle w:val="Paragraphedeliste"/>
        <w:widowControl w:val="0"/>
        <w:numPr>
          <w:ilvl w:val="0"/>
          <w:numId w:val="92"/>
        </w:numPr>
        <w:tabs>
          <w:tab w:val="left" w:pos="567"/>
        </w:tabs>
        <w:autoSpaceDE w:val="0"/>
        <w:autoSpaceDN w:val="0"/>
        <w:adjustRightInd w:val="0"/>
        <w:ind w:left="567" w:hanging="283"/>
        <w:jc w:val="both"/>
        <w:rPr>
          <w:rFonts w:ascii="Times New Roman" w:hAnsi="Times New Roman" w:cs="Times New Roman"/>
          <w:b/>
          <w:bCs/>
        </w:rPr>
      </w:pPr>
      <w:r w:rsidRPr="007453EB">
        <w:rPr>
          <w:rFonts w:ascii="Times New Roman" w:hAnsi="Times New Roman" w:cs="Times New Roman"/>
          <w:b/>
        </w:rPr>
        <w:t>le liquidateur, pour lui demander</w:t>
      </w:r>
      <w:r w:rsidR="005648F0">
        <w:rPr>
          <w:rFonts w:ascii="Times New Roman" w:hAnsi="Times New Roman" w:cs="Times New Roman"/>
          <w:b/>
        </w:rPr>
        <w:t xml:space="preserve"> réparation du préjudice subi. </w:t>
      </w:r>
    </w:p>
    <w:p w14:paraId="79F8EE19"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5DD3391B"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sz w:val="32"/>
        </w:rPr>
      </w:pPr>
      <w:r w:rsidRPr="00FA6C97">
        <w:rPr>
          <w:rFonts w:ascii="Times New Roman" w:hAnsi="Times New Roman" w:cs="Times New Roman"/>
          <w:b/>
          <w:sz w:val="32"/>
        </w:rPr>
        <w:tab/>
        <w:t>Section 3.</w:t>
      </w:r>
      <w:r w:rsidRPr="00FA6C97">
        <w:rPr>
          <w:rFonts w:ascii="Times New Roman" w:hAnsi="Times New Roman" w:cs="Times New Roman"/>
          <w:b/>
          <w:sz w:val="32"/>
        </w:rPr>
        <w:tab/>
      </w:r>
      <w:r w:rsidRPr="00FA6C97">
        <w:rPr>
          <w:rFonts w:ascii="Times New Roman" w:hAnsi="Times New Roman" w:cs="Times New Roman"/>
          <w:b/>
          <w:sz w:val="32"/>
          <w:u w:val="single"/>
        </w:rPr>
        <w:t>Les opérations de partage</w:t>
      </w:r>
      <w:r w:rsidRPr="00FA6C97">
        <w:rPr>
          <w:rFonts w:ascii="Times New Roman" w:hAnsi="Times New Roman" w:cs="Times New Roman"/>
          <w:b/>
          <w:sz w:val="32"/>
        </w:rPr>
        <w:t xml:space="preserve"> </w:t>
      </w:r>
    </w:p>
    <w:p w14:paraId="0B429CC0" w14:textId="77777777" w:rsidR="00B20550" w:rsidRPr="00FA6C97" w:rsidRDefault="00B20550" w:rsidP="00132CE7">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b/>
        </w:rPr>
      </w:pPr>
    </w:p>
    <w:p w14:paraId="1584205C" w14:textId="6771EA7C" w:rsidR="00B20550" w:rsidRPr="00FA6C97" w:rsidRDefault="00B20550" w:rsidP="002C7A29">
      <w:pPr>
        <w:widowControl w:val="0"/>
        <w:tabs>
          <w:tab w:val="left" w:pos="284"/>
          <w:tab w:val="left" w:pos="720"/>
        </w:tabs>
        <w:autoSpaceDE w:val="0"/>
        <w:autoSpaceDN w:val="0"/>
        <w:adjustRightInd w:val="0"/>
        <w:jc w:val="both"/>
        <w:rPr>
          <w:rFonts w:ascii="Times New Roman" w:hAnsi="Times New Roman" w:cs="Times New Roman"/>
        </w:rPr>
      </w:pPr>
      <w:r w:rsidRPr="00FA6C97">
        <w:rPr>
          <w:rFonts w:ascii="Times New Roman" w:hAnsi="Times New Roman" w:cs="Times New Roman"/>
          <w:bCs/>
        </w:rPr>
        <w:t>Lorsqu’à l’issue de la procédure de liquidation, l’ensemble des créanciers ont pu être désintéressés mais que certains actifs n’ont pas été liquidés</w:t>
      </w:r>
      <w:r w:rsidRPr="00FA6C97">
        <w:rPr>
          <w:rFonts w:ascii="Times New Roman" w:hAnsi="Times New Roman" w:cs="Times New Roman"/>
        </w:rPr>
        <w:t>, les actifs en question cessent d’appartenir à la société lors de la clôture puisque celle-ci met fi</w:t>
      </w:r>
      <w:r w:rsidR="005648F0">
        <w:rPr>
          <w:rFonts w:ascii="Times New Roman" w:hAnsi="Times New Roman" w:cs="Times New Roman"/>
        </w:rPr>
        <w:t xml:space="preserve">n à sa personnalité juridique. </w:t>
      </w:r>
    </w:p>
    <w:p w14:paraId="08DA1C27" w14:textId="77777777" w:rsidR="00B20550" w:rsidRPr="00FA6C97" w:rsidRDefault="00B20550" w:rsidP="00132CE7">
      <w:pPr>
        <w:widowControl w:val="0"/>
        <w:numPr>
          <w:ilvl w:val="2"/>
          <w:numId w:val="1"/>
        </w:numPr>
        <w:tabs>
          <w:tab w:val="left" w:pos="284"/>
          <w:tab w:val="left" w:pos="720"/>
        </w:tabs>
        <w:autoSpaceDE w:val="0"/>
        <w:autoSpaceDN w:val="0"/>
        <w:adjustRightInd w:val="0"/>
        <w:ind w:left="284" w:hanging="284"/>
        <w:jc w:val="both"/>
        <w:rPr>
          <w:rFonts w:ascii="Times New Roman" w:hAnsi="Times New Roman" w:cs="Times New Roman"/>
        </w:rPr>
      </w:pPr>
    </w:p>
    <w:p w14:paraId="3276B685" w14:textId="77777777" w:rsidR="00B20550" w:rsidRPr="00FA6C97" w:rsidRDefault="00B20550" w:rsidP="002C7A29">
      <w:pPr>
        <w:widowControl w:val="0"/>
        <w:tabs>
          <w:tab w:val="left" w:pos="284"/>
          <w:tab w:val="left" w:pos="720"/>
        </w:tabs>
        <w:autoSpaceDE w:val="0"/>
        <w:autoSpaceDN w:val="0"/>
        <w:adjustRightInd w:val="0"/>
        <w:jc w:val="both"/>
        <w:rPr>
          <w:rFonts w:ascii="Times New Roman" w:hAnsi="Times New Roman" w:cs="Times New Roman"/>
        </w:rPr>
      </w:pPr>
      <w:r w:rsidRPr="00FA6C97">
        <w:rPr>
          <w:rFonts w:ascii="Times New Roman" w:hAnsi="Times New Roman" w:cs="Times New Roman"/>
        </w:rPr>
        <w:t xml:space="preserve">Ces biens tombent </w:t>
      </w:r>
      <w:r w:rsidRPr="00FA6C97">
        <w:rPr>
          <w:rFonts w:ascii="Times New Roman" w:hAnsi="Times New Roman" w:cs="Times New Roman"/>
          <w:bCs/>
        </w:rPr>
        <w:t>alors en indivision</w:t>
      </w:r>
      <w:r w:rsidRPr="00FA6C97">
        <w:rPr>
          <w:rFonts w:ascii="Times New Roman" w:hAnsi="Times New Roman" w:cs="Times New Roman"/>
          <w:b/>
          <w:bCs/>
        </w:rPr>
        <w:t xml:space="preserve"> </w:t>
      </w:r>
      <w:r w:rsidRPr="00FA6C97">
        <w:rPr>
          <w:rFonts w:ascii="Times New Roman" w:hAnsi="Times New Roman" w:cs="Times New Roman"/>
        </w:rPr>
        <w:t>entre les associés et sont aussitôt partagés. Le partage est l’acte qui va permettre de déterminer la part qui revient à chaque associé :</w:t>
      </w:r>
    </w:p>
    <w:p w14:paraId="0F44E88E" w14:textId="77777777" w:rsidR="00B20550" w:rsidRPr="00FA6C97" w:rsidRDefault="00B20550" w:rsidP="00132CE7">
      <w:pPr>
        <w:widowControl w:val="0"/>
        <w:tabs>
          <w:tab w:val="left" w:pos="284"/>
          <w:tab w:val="left" w:pos="720"/>
        </w:tabs>
        <w:autoSpaceDE w:val="0"/>
        <w:autoSpaceDN w:val="0"/>
        <w:adjustRightInd w:val="0"/>
        <w:jc w:val="both"/>
        <w:rPr>
          <w:rFonts w:ascii="Times New Roman" w:hAnsi="Times New Roman" w:cs="Times New Roman"/>
        </w:rPr>
      </w:pPr>
    </w:p>
    <w:p w14:paraId="619A5A10" w14:textId="4EF4F9DC" w:rsidR="00B20550" w:rsidRPr="00FA6C97" w:rsidRDefault="00C16442" w:rsidP="004A70C9">
      <w:pPr>
        <w:pStyle w:val="Paragraphedeliste"/>
        <w:widowControl w:val="0"/>
        <w:numPr>
          <w:ilvl w:val="0"/>
          <w:numId w:val="78"/>
        </w:numPr>
        <w:tabs>
          <w:tab w:val="left" w:pos="284"/>
          <w:tab w:val="left" w:pos="720"/>
        </w:tabs>
        <w:autoSpaceDE w:val="0"/>
        <w:autoSpaceDN w:val="0"/>
        <w:adjustRightInd w:val="0"/>
        <w:ind w:left="284" w:hanging="284"/>
        <w:jc w:val="both"/>
        <w:rPr>
          <w:rFonts w:ascii="Times New Roman" w:hAnsi="Times New Roman" w:cs="Times New Roman"/>
        </w:rPr>
      </w:pPr>
      <w:r w:rsidRPr="00C16442">
        <w:rPr>
          <w:rFonts w:ascii="Times New Roman" w:hAnsi="Times New Roman" w:cs="Times New Roman"/>
          <w:b/>
          <w:u w:val="single"/>
        </w:rPr>
        <w:t>En premier lieu</w:t>
      </w:r>
      <w:r w:rsidR="00B20550" w:rsidRPr="00FA6C97">
        <w:rPr>
          <w:rFonts w:ascii="Times New Roman" w:hAnsi="Times New Roman" w:cs="Times New Roman"/>
        </w:rPr>
        <w:t xml:space="preserve">, </w:t>
      </w:r>
      <w:r w:rsidR="00B20550" w:rsidRPr="007453EB">
        <w:rPr>
          <w:rFonts w:ascii="Times New Roman" w:hAnsi="Times New Roman" w:cs="Times New Roman"/>
          <w:b/>
        </w:rPr>
        <w:t xml:space="preserve">chaque associé est remboursé de son apport : il va recevoir une </w:t>
      </w:r>
      <w:r w:rsidR="00B20550" w:rsidRPr="007453EB">
        <w:rPr>
          <w:rFonts w:ascii="Times New Roman" w:hAnsi="Times New Roman" w:cs="Times New Roman"/>
          <w:b/>
          <w:bCs/>
        </w:rPr>
        <w:t xml:space="preserve">somme d’argent égale à la valeur nominale </w:t>
      </w:r>
      <w:r w:rsidR="00B20550" w:rsidRPr="007453EB">
        <w:rPr>
          <w:rFonts w:ascii="Times New Roman" w:hAnsi="Times New Roman" w:cs="Times New Roman"/>
          <w:b/>
        </w:rPr>
        <w:t>de ses titres sociaux</w:t>
      </w:r>
      <w:r w:rsidR="005648F0">
        <w:rPr>
          <w:rFonts w:ascii="Times New Roman" w:hAnsi="Times New Roman" w:cs="Times New Roman"/>
        </w:rPr>
        <w:t xml:space="preserve">. </w:t>
      </w:r>
      <w:r w:rsidR="00B20550" w:rsidRPr="00FA6C97">
        <w:rPr>
          <w:rFonts w:ascii="Times New Roman" w:hAnsi="Times New Roman" w:cs="Times New Roman"/>
        </w:rPr>
        <w:t>Si la liquidation a laissé subsister des biens autres qu’une somme d’argent, ces biens seront répartis de la manière suivante</w:t>
      </w:r>
      <w:r w:rsidR="00793DDD" w:rsidRPr="00FA6C97">
        <w:rPr>
          <w:rStyle w:val="Appelnotedebasdep"/>
          <w:rFonts w:ascii="Times New Roman" w:hAnsi="Times New Roman" w:cs="Times New Roman"/>
        </w:rPr>
        <w:footnoteReference w:id="208"/>
      </w:r>
      <w:r w:rsidR="00B20550" w:rsidRPr="00FA6C97">
        <w:rPr>
          <w:rFonts w:ascii="Times New Roman" w:hAnsi="Times New Roman" w:cs="Times New Roman"/>
        </w:rPr>
        <w:t xml:space="preserve">: </w:t>
      </w:r>
    </w:p>
    <w:p w14:paraId="797E06C7" w14:textId="2E90A0BA" w:rsidR="00B20550" w:rsidRPr="00FA6C97" w:rsidRDefault="00B20550" w:rsidP="002C7A29">
      <w:pPr>
        <w:widowControl w:val="0"/>
        <w:tabs>
          <w:tab w:val="left" w:pos="284"/>
          <w:tab w:val="left" w:pos="567"/>
          <w:tab w:val="left" w:pos="851"/>
        </w:tabs>
        <w:autoSpaceDE w:val="0"/>
        <w:autoSpaceDN w:val="0"/>
        <w:adjustRightInd w:val="0"/>
        <w:ind w:left="284"/>
        <w:jc w:val="both"/>
        <w:rPr>
          <w:rFonts w:ascii="Times New Roman" w:hAnsi="Times New Roman" w:cs="Times New Roman"/>
        </w:rPr>
      </w:pPr>
      <w:r w:rsidRPr="00FA6C97">
        <w:rPr>
          <w:rFonts w:ascii="Times New Roman" w:hAnsi="Times New Roman" w:cs="Times New Roman"/>
        </w:rPr>
        <w:t>-</w:t>
      </w:r>
      <w:r w:rsidRPr="00FA6C97">
        <w:rPr>
          <w:rFonts w:ascii="Times New Roman" w:hAnsi="Times New Roman" w:cs="Times New Roman"/>
        </w:rPr>
        <w:tab/>
        <w:t xml:space="preserve">le partage peut se faire à l’amiable ou </w:t>
      </w:r>
      <w:r w:rsidR="005648F0">
        <w:rPr>
          <w:rFonts w:ascii="Times New Roman" w:hAnsi="Times New Roman" w:cs="Times New Roman"/>
        </w:rPr>
        <w:t xml:space="preserve">judiciairement selon les cas ; </w:t>
      </w:r>
    </w:p>
    <w:p w14:paraId="72D700DE" w14:textId="00D79BAD" w:rsidR="00B20550" w:rsidRPr="00FA6C97" w:rsidRDefault="00B20550" w:rsidP="002C7A29">
      <w:pPr>
        <w:widowControl w:val="0"/>
        <w:tabs>
          <w:tab w:val="left" w:pos="284"/>
          <w:tab w:val="left" w:pos="567"/>
          <w:tab w:val="left" w:pos="851"/>
        </w:tabs>
        <w:autoSpaceDE w:val="0"/>
        <w:autoSpaceDN w:val="0"/>
        <w:adjustRightInd w:val="0"/>
        <w:ind w:left="284"/>
        <w:jc w:val="both"/>
        <w:rPr>
          <w:rFonts w:ascii="Times New Roman" w:hAnsi="Times New Roman" w:cs="Times New Roman"/>
        </w:rPr>
      </w:pPr>
      <w:r w:rsidRPr="00FA6C97">
        <w:rPr>
          <w:rFonts w:ascii="Times New Roman" w:hAnsi="Times New Roman" w:cs="Times New Roman"/>
        </w:rPr>
        <w:t>-</w:t>
      </w:r>
      <w:r w:rsidRPr="00FA6C97">
        <w:rPr>
          <w:rFonts w:ascii="Times New Roman" w:hAnsi="Times New Roman" w:cs="Times New Roman"/>
        </w:rPr>
        <w:tab/>
        <w:t xml:space="preserve">les statuts ont pu également prévoir des cas </w:t>
      </w:r>
      <w:r w:rsidR="005648F0">
        <w:rPr>
          <w:rFonts w:ascii="Times New Roman" w:hAnsi="Times New Roman" w:cs="Times New Roman"/>
        </w:rPr>
        <w:t xml:space="preserve">d’attribution préférentielle ; </w:t>
      </w:r>
    </w:p>
    <w:p w14:paraId="3D49392A" w14:textId="77777777" w:rsidR="00B20550" w:rsidRPr="00FA6C97" w:rsidRDefault="00B20550" w:rsidP="002C7A29">
      <w:pPr>
        <w:widowControl w:val="0"/>
        <w:tabs>
          <w:tab w:val="left" w:pos="567"/>
          <w:tab w:val="left" w:pos="851"/>
        </w:tabs>
        <w:autoSpaceDE w:val="0"/>
        <w:autoSpaceDN w:val="0"/>
        <w:adjustRightInd w:val="0"/>
        <w:ind w:left="567" w:hanging="283"/>
        <w:jc w:val="both"/>
        <w:rPr>
          <w:rFonts w:ascii="Times New Roman" w:hAnsi="Times New Roman" w:cs="Times New Roman"/>
        </w:rPr>
      </w:pPr>
      <w:r w:rsidRPr="00FA6C97">
        <w:rPr>
          <w:rFonts w:ascii="Times New Roman" w:hAnsi="Times New Roman" w:cs="Times New Roman"/>
        </w:rPr>
        <w:t>-</w:t>
      </w:r>
      <w:r w:rsidRPr="00FA6C97">
        <w:rPr>
          <w:rFonts w:ascii="Times New Roman" w:hAnsi="Times New Roman" w:cs="Times New Roman"/>
        </w:rPr>
        <w:tab/>
        <w:t>lorsqu’un bien apporté se retrouve en nature dans la masse partageable, celui qui l’a apporté dispose d’un droit préférentiel – à charge d’une soulte, si la valeur du bien dépasse la valeur de ses apports ;</w:t>
      </w:r>
    </w:p>
    <w:p w14:paraId="79F0E6F6" w14:textId="790DD529" w:rsidR="00C571B4" w:rsidRPr="00FA6C97" w:rsidRDefault="00C571B4" w:rsidP="00132CE7">
      <w:pPr>
        <w:widowControl w:val="0"/>
        <w:tabs>
          <w:tab w:val="left" w:pos="220"/>
          <w:tab w:val="left" w:pos="567"/>
          <w:tab w:val="left" w:pos="851"/>
        </w:tabs>
        <w:autoSpaceDE w:val="0"/>
        <w:autoSpaceDN w:val="0"/>
        <w:adjustRightInd w:val="0"/>
        <w:jc w:val="both"/>
        <w:rPr>
          <w:rFonts w:ascii="Times New Roman" w:hAnsi="Times New Roman" w:cs="Times New Roman"/>
        </w:rPr>
      </w:pPr>
    </w:p>
    <w:p w14:paraId="29D96E1E" w14:textId="77777777" w:rsidR="00B20550" w:rsidRPr="00FA6C97" w:rsidRDefault="00C16442" w:rsidP="004A70C9">
      <w:pPr>
        <w:pStyle w:val="Paragraphedeliste"/>
        <w:widowControl w:val="0"/>
        <w:numPr>
          <w:ilvl w:val="0"/>
          <w:numId w:val="78"/>
        </w:numPr>
        <w:tabs>
          <w:tab w:val="left" w:pos="284"/>
          <w:tab w:val="left" w:pos="851"/>
        </w:tabs>
        <w:autoSpaceDE w:val="0"/>
        <w:autoSpaceDN w:val="0"/>
        <w:adjustRightInd w:val="0"/>
        <w:ind w:left="284" w:hanging="284"/>
        <w:jc w:val="both"/>
        <w:rPr>
          <w:rFonts w:ascii="Times New Roman" w:hAnsi="Times New Roman" w:cs="Times New Roman"/>
        </w:rPr>
      </w:pPr>
      <w:r w:rsidRPr="00C16442">
        <w:rPr>
          <w:rFonts w:ascii="Times New Roman" w:hAnsi="Times New Roman" w:cs="Times New Roman"/>
          <w:b/>
          <w:u w:val="single"/>
        </w:rPr>
        <w:t>En second lieu</w:t>
      </w:r>
      <w:r w:rsidR="00B20550" w:rsidRPr="00FA6C97">
        <w:rPr>
          <w:rFonts w:ascii="Times New Roman" w:hAnsi="Times New Roman" w:cs="Times New Roman"/>
        </w:rPr>
        <w:t xml:space="preserve">, </w:t>
      </w:r>
      <w:r w:rsidR="00B20550" w:rsidRPr="007453EB">
        <w:rPr>
          <w:rFonts w:ascii="Times New Roman" w:hAnsi="Times New Roman" w:cs="Times New Roman"/>
          <w:b/>
        </w:rPr>
        <w:t xml:space="preserve">si une fois que les associés ont été remboursés de leurs apports, il reste encore des actifs à partager, ces derniers constitueront ce qu’on va appeler le </w:t>
      </w:r>
      <w:r w:rsidR="00B20550" w:rsidRPr="00FA6C97">
        <w:rPr>
          <w:rFonts w:ascii="Times New Roman" w:hAnsi="Times New Roman" w:cs="Times New Roman"/>
          <w:b/>
          <w:bCs/>
          <w:i/>
        </w:rPr>
        <w:t>boni de liquidation </w:t>
      </w:r>
      <w:r w:rsidR="00B20550" w:rsidRPr="00FA6C97">
        <w:rPr>
          <w:rFonts w:ascii="Times New Roman" w:hAnsi="Times New Roman" w:cs="Times New Roman"/>
          <w:bCs/>
        </w:rPr>
        <w:t xml:space="preserve">: </w:t>
      </w:r>
    </w:p>
    <w:p w14:paraId="773FBCA8" w14:textId="1E825A8D" w:rsidR="007453EB" w:rsidRPr="002C7A29" w:rsidRDefault="002C7A29" w:rsidP="002C7A29">
      <w:pPr>
        <w:widowControl w:val="0"/>
        <w:tabs>
          <w:tab w:val="left" w:pos="284"/>
          <w:tab w:val="left" w:pos="567"/>
          <w:tab w:val="left" w:pos="851"/>
        </w:tabs>
        <w:autoSpaceDE w:val="0"/>
        <w:autoSpaceDN w:val="0"/>
        <w:adjustRightInd w:val="0"/>
        <w:ind w:left="567" w:hanging="567"/>
        <w:jc w:val="both"/>
        <w:rPr>
          <w:rFonts w:ascii="Times New Roman" w:hAnsi="Times New Roman" w:cs="Times New Roman"/>
        </w:rPr>
      </w:pPr>
      <w:r>
        <w:rPr>
          <w:rFonts w:ascii="Times New Roman" w:hAnsi="Times New Roman" w:cs="Times New Roman"/>
          <w:bCs/>
        </w:rPr>
        <w:tab/>
      </w:r>
      <w:r w:rsidR="00B20550" w:rsidRPr="002C7A29">
        <w:rPr>
          <w:rFonts w:ascii="Times New Roman" w:hAnsi="Times New Roman" w:cs="Times New Roman"/>
          <w:bCs/>
        </w:rPr>
        <w:t>-</w:t>
      </w:r>
      <w:r w:rsidR="00B20550" w:rsidRPr="002C7A29">
        <w:rPr>
          <w:rFonts w:ascii="Times New Roman" w:hAnsi="Times New Roman" w:cs="Times New Roman"/>
          <w:bCs/>
        </w:rPr>
        <w:tab/>
      </w:r>
      <w:r w:rsidR="00B20550" w:rsidRPr="002C7A29">
        <w:rPr>
          <w:rFonts w:ascii="Times New Roman" w:hAnsi="Times New Roman" w:cs="Times New Roman"/>
          <w:b/>
          <w:bCs/>
        </w:rPr>
        <w:t>par principe</w:t>
      </w:r>
      <w:r w:rsidR="00B20550" w:rsidRPr="002C7A29">
        <w:rPr>
          <w:rFonts w:ascii="Times New Roman" w:hAnsi="Times New Roman" w:cs="Times New Roman"/>
          <w:bCs/>
        </w:rPr>
        <w:t xml:space="preserve">, </w:t>
      </w:r>
      <w:r w:rsidR="00B20550" w:rsidRPr="002C7A29">
        <w:rPr>
          <w:rFonts w:ascii="Times New Roman" w:hAnsi="Times New Roman" w:cs="Times New Roman"/>
        </w:rPr>
        <w:t xml:space="preserve">ce </w:t>
      </w:r>
      <w:r w:rsidR="00B20550" w:rsidRPr="002C7A29">
        <w:rPr>
          <w:rFonts w:ascii="Times New Roman" w:hAnsi="Times New Roman" w:cs="Times New Roman"/>
          <w:i/>
        </w:rPr>
        <w:t>boni de liquidation</w:t>
      </w:r>
      <w:r w:rsidR="00B20550" w:rsidRPr="002C7A29">
        <w:rPr>
          <w:rFonts w:ascii="Times New Roman" w:hAnsi="Times New Roman" w:cs="Times New Roman"/>
        </w:rPr>
        <w:t xml:space="preserve"> sera réparti entre les associés à proportion de la part de chacun dans le capital social ; </w:t>
      </w:r>
    </w:p>
    <w:p w14:paraId="685CB5AA" w14:textId="53827350" w:rsidR="00CC0AF6" w:rsidRPr="002C7A29" w:rsidRDefault="002C7A29" w:rsidP="002C7A29">
      <w:pPr>
        <w:widowControl w:val="0"/>
        <w:tabs>
          <w:tab w:val="left" w:pos="220"/>
          <w:tab w:val="left" w:pos="567"/>
          <w:tab w:val="left" w:pos="851"/>
        </w:tabs>
        <w:autoSpaceDE w:val="0"/>
        <w:autoSpaceDN w:val="0"/>
        <w:adjustRightInd w:val="0"/>
        <w:ind w:left="567" w:hanging="567"/>
        <w:jc w:val="both"/>
        <w:rPr>
          <w:rFonts w:ascii="Times New Roman" w:hAnsi="Times New Roman" w:cs="Times New Roman"/>
        </w:rPr>
      </w:pPr>
      <w:r>
        <w:rPr>
          <w:rFonts w:ascii="Times New Roman" w:hAnsi="Times New Roman" w:cs="Times New Roman"/>
        </w:rPr>
        <w:tab/>
      </w:r>
      <w:r w:rsidR="00B20550" w:rsidRPr="002C7A29">
        <w:rPr>
          <w:rFonts w:ascii="Times New Roman" w:hAnsi="Times New Roman" w:cs="Times New Roman"/>
        </w:rPr>
        <w:t xml:space="preserve">- </w:t>
      </w:r>
      <w:r w:rsidR="00B20550" w:rsidRPr="002C7A29">
        <w:rPr>
          <w:rFonts w:ascii="Times New Roman" w:hAnsi="Times New Roman" w:cs="Times New Roman"/>
        </w:rPr>
        <w:tab/>
      </w:r>
      <w:r w:rsidR="00B20550" w:rsidRPr="002C7A29">
        <w:rPr>
          <w:rFonts w:ascii="Times New Roman" w:hAnsi="Times New Roman" w:cs="Times New Roman"/>
          <w:b/>
        </w:rPr>
        <w:t>par exception</w:t>
      </w:r>
      <w:r w:rsidR="00B20550" w:rsidRPr="002C7A29">
        <w:rPr>
          <w:rFonts w:ascii="Times New Roman" w:hAnsi="Times New Roman" w:cs="Times New Roman"/>
        </w:rPr>
        <w:t>, les associés peuvent convenir d’une répartition différente par une clause contraire, qui ne doit pas être une clause léonine.</w:t>
      </w:r>
    </w:p>
    <w:sectPr w:rsidR="00CC0AF6" w:rsidRPr="002C7A29" w:rsidSect="00855479">
      <w:pgSz w:w="11900" w:h="16840"/>
      <w:pgMar w:top="1418" w:right="843" w:bottom="127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EBB80" w14:textId="77777777" w:rsidR="00FA2D20" w:rsidRDefault="00FA2D20" w:rsidP="002F2B95">
      <w:r>
        <w:separator/>
      </w:r>
    </w:p>
  </w:endnote>
  <w:endnote w:type="continuationSeparator" w:id="0">
    <w:p w14:paraId="4E4E3B2D" w14:textId="77777777" w:rsidR="00FA2D20" w:rsidRDefault="00FA2D20" w:rsidP="002F2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erpetua">
    <w:panose1 w:val="02020502060401020303"/>
    <w:charset w:val="00"/>
    <w:family w:val="roman"/>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Fira Sans">
    <w:altName w:val="Arial"/>
    <w:charset w:val="00"/>
    <w:family w:val="swiss"/>
    <w:pitch w:val="variable"/>
    <w:sig w:usb0="00000001"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67D90B" w14:textId="77777777" w:rsidR="00FA2D20" w:rsidRDefault="00FA2D20" w:rsidP="002F2B95">
      <w:r>
        <w:separator/>
      </w:r>
    </w:p>
  </w:footnote>
  <w:footnote w:type="continuationSeparator" w:id="0">
    <w:p w14:paraId="1259B849" w14:textId="77777777" w:rsidR="00FA2D20" w:rsidRDefault="00FA2D20" w:rsidP="002F2B95">
      <w:r>
        <w:continuationSeparator/>
      </w:r>
    </w:p>
  </w:footnote>
  <w:footnote w:id="1">
    <w:p w14:paraId="1754E7CE" w14:textId="77777777" w:rsidR="00130FA0" w:rsidRPr="006E4B66" w:rsidRDefault="00130FA0">
      <w:pPr>
        <w:pStyle w:val="Notedebasdepage"/>
      </w:pPr>
      <w:r w:rsidRPr="006E4B66">
        <w:rPr>
          <w:rStyle w:val="Appelnotedebasdep"/>
        </w:rPr>
        <w:footnoteRef/>
      </w:r>
      <w:r w:rsidRPr="006E4B66">
        <w:t xml:space="preserve"> Articles L. 210-1 et suivants du Code de commerce et articles L. 231-1 et suivants du Code de commerce.</w:t>
      </w:r>
    </w:p>
  </w:footnote>
  <w:footnote w:id="2">
    <w:p w14:paraId="2F4D816F" w14:textId="77777777" w:rsidR="00130FA0" w:rsidRPr="006E4B66" w:rsidRDefault="00130FA0">
      <w:pPr>
        <w:pStyle w:val="Notedebasdepage"/>
      </w:pPr>
      <w:r w:rsidRPr="006E4B66">
        <w:rPr>
          <w:rStyle w:val="Appelnotedebasdep"/>
        </w:rPr>
        <w:footnoteRef/>
      </w:r>
      <w:r w:rsidRPr="006E4B66">
        <w:t xml:space="preserve"> Articles L. 224-2 et suivants du Code de commerce et articles L. 228-1 et suivants du Code de commerce.</w:t>
      </w:r>
    </w:p>
  </w:footnote>
  <w:footnote w:id="3">
    <w:p w14:paraId="4B6B509F" w14:textId="77777777" w:rsidR="00130FA0" w:rsidRPr="006E4B66" w:rsidRDefault="00130FA0">
      <w:pPr>
        <w:pStyle w:val="Notedebasdepage"/>
      </w:pPr>
      <w:r w:rsidRPr="006E4B66">
        <w:rPr>
          <w:rStyle w:val="Appelnotedebasdep"/>
        </w:rPr>
        <w:footnoteRef/>
      </w:r>
      <w:r w:rsidRPr="006E4B66">
        <w:t xml:space="preserve"> Article L. 221-1 et suivants du Code de commerce.</w:t>
      </w:r>
    </w:p>
  </w:footnote>
  <w:footnote w:id="4">
    <w:p w14:paraId="6F00C0AC" w14:textId="77777777" w:rsidR="00130FA0" w:rsidRPr="006E4B66" w:rsidRDefault="00130FA0">
      <w:pPr>
        <w:pStyle w:val="Notedebasdepage"/>
      </w:pPr>
      <w:r w:rsidRPr="006E4B66">
        <w:rPr>
          <w:rStyle w:val="Appelnotedebasdep"/>
        </w:rPr>
        <w:footnoteRef/>
      </w:r>
      <w:r w:rsidRPr="006E4B66">
        <w:t xml:space="preserve"> Article L. 222-1 et suivants du Code de commerce.</w:t>
      </w:r>
    </w:p>
  </w:footnote>
  <w:footnote w:id="5">
    <w:p w14:paraId="0AEC6952" w14:textId="77777777" w:rsidR="00130FA0" w:rsidRPr="006E4B66" w:rsidRDefault="00130FA0">
      <w:pPr>
        <w:pStyle w:val="Notedebasdepage"/>
      </w:pPr>
      <w:r w:rsidRPr="006E4B66">
        <w:rPr>
          <w:rStyle w:val="Appelnotedebasdep"/>
        </w:rPr>
        <w:footnoteRef/>
      </w:r>
      <w:r w:rsidRPr="006E4B66">
        <w:t xml:space="preserve"> Article L. 223-1 et suivants du Code de commerce.</w:t>
      </w:r>
    </w:p>
  </w:footnote>
  <w:footnote w:id="6">
    <w:p w14:paraId="2A911262" w14:textId="77777777" w:rsidR="00130FA0" w:rsidRPr="006E4B66" w:rsidRDefault="00130FA0">
      <w:pPr>
        <w:pStyle w:val="Notedebasdepage"/>
      </w:pPr>
      <w:r w:rsidRPr="006E4B66">
        <w:rPr>
          <w:rStyle w:val="Appelnotedebasdep"/>
        </w:rPr>
        <w:footnoteRef/>
      </w:r>
      <w:r w:rsidRPr="006E4B66">
        <w:t xml:space="preserve"> Article L. 225-1 et suivants du Code de commerce.</w:t>
      </w:r>
    </w:p>
  </w:footnote>
  <w:footnote w:id="7">
    <w:p w14:paraId="1A7AF7CB" w14:textId="77777777" w:rsidR="00130FA0" w:rsidRPr="006E4B66" w:rsidRDefault="00130FA0">
      <w:pPr>
        <w:pStyle w:val="Notedebasdepage"/>
      </w:pPr>
      <w:r w:rsidRPr="006E4B66">
        <w:rPr>
          <w:rStyle w:val="Appelnotedebasdep"/>
        </w:rPr>
        <w:footnoteRef/>
      </w:r>
      <w:r w:rsidRPr="006E4B66">
        <w:t xml:space="preserve"> Article L. 226-1 et suivants du Code de commerce.</w:t>
      </w:r>
    </w:p>
  </w:footnote>
  <w:footnote w:id="8">
    <w:p w14:paraId="7A80F771" w14:textId="77777777" w:rsidR="00130FA0" w:rsidRPr="006E4B66" w:rsidRDefault="00130FA0">
      <w:pPr>
        <w:pStyle w:val="Notedebasdepage"/>
      </w:pPr>
      <w:r w:rsidRPr="006E4B66">
        <w:rPr>
          <w:rStyle w:val="Appelnotedebasdep"/>
        </w:rPr>
        <w:footnoteRef/>
      </w:r>
      <w:r w:rsidRPr="006E4B66">
        <w:t xml:space="preserve"> Article L. 227-1 et suivants du Code de commerce.</w:t>
      </w:r>
    </w:p>
  </w:footnote>
  <w:footnote w:id="9">
    <w:p w14:paraId="40A19BF1" w14:textId="77777777" w:rsidR="00130FA0" w:rsidRPr="006E4B66" w:rsidRDefault="00130FA0">
      <w:pPr>
        <w:pStyle w:val="Notedebasdepage"/>
      </w:pPr>
      <w:r w:rsidRPr="006E4B66">
        <w:rPr>
          <w:rStyle w:val="Appelnotedebasdep"/>
        </w:rPr>
        <w:footnoteRef/>
      </w:r>
      <w:r w:rsidRPr="006E4B66">
        <w:t xml:space="preserve"> Article L. 229-1 et suivants du Code de commerce.</w:t>
      </w:r>
    </w:p>
  </w:footnote>
  <w:footnote w:id="10">
    <w:p w14:paraId="12E849FD" w14:textId="77777777" w:rsidR="00130FA0" w:rsidRPr="006E4B66" w:rsidRDefault="00130FA0">
      <w:pPr>
        <w:pStyle w:val="Notedebasdepage"/>
      </w:pPr>
      <w:r w:rsidRPr="006E4B66">
        <w:rPr>
          <w:rStyle w:val="Appelnotedebasdep"/>
        </w:rPr>
        <w:footnoteRef/>
      </w:r>
      <w:r w:rsidRPr="006E4B66">
        <w:t xml:space="preserve"> Article 2011 du Code civil : « </w:t>
      </w:r>
      <w:r w:rsidRPr="006E4B66">
        <w:rPr>
          <w:i/>
          <w:color w:val="262626"/>
        </w:rPr>
        <w:t>La fiducie est l'opération par laquelle un ou plusieurs constituants transfèrent des biens, des droits ou des sûretés, ou un ensemble de biens, de droits ou de sûretés, présents ou futurs, à un ou plusieurs fiduciaires qui, les tenant séparés de leur patrimoine propre, agissent dans un but déterminé au profit d'un ou plusieurs bénéficiaires</w:t>
      </w:r>
      <w:r w:rsidRPr="006E4B66">
        <w:t> ».</w:t>
      </w:r>
    </w:p>
  </w:footnote>
  <w:footnote w:id="11">
    <w:p w14:paraId="7E6FC55C" w14:textId="08BA7C54" w:rsidR="00130FA0" w:rsidRPr="006E4B66" w:rsidRDefault="00130FA0">
      <w:pPr>
        <w:pStyle w:val="Notedebasdepage"/>
      </w:pPr>
      <w:r w:rsidRPr="006E4B66">
        <w:rPr>
          <w:rStyle w:val="Appelnotedebasdep"/>
        </w:rPr>
        <w:footnoteRef/>
      </w:r>
      <w:r w:rsidRPr="006E4B66">
        <w:t xml:space="preserve"> Article L. 526-1 </w:t>
      </w:r>
      <w:r>
        <w:t>alinéa 1</w:t>
      </w:r>
      <w:r w:rsidRPr="001A55F7">
        <w:rPr>
          <w:vertAlign w:val="superscript"/>
        </w:rPr>
        <w:t>er</w:t>
      </w:r>
      <w:r>
        <w:t xml:space="preserve"> </w:t>
      </w:r>
      <w:r w:rsidRPr="006E4B66">
        <w:t>du Code de commerce</w:t>
      </w:r>
      <w:r>
        <w:t>.</w:t>
      </w:r>
    </w:p>
  </w:footnote>
  <w:footnote w:id="12">
    <w:p w14:paraId="1E907336" w14:textId="27863803" w:rsidR="00130FA0" w:rsidRDefault="00130FA0">
      <w:pPr>
        <w:pStyle w:val="Notedebasdepage"/>
      </w:pPr>
      <w:r>
        <w:rPr>
          <w:rStyle w:val="Appelnotedebasdep"/>
        </w:rPr>
        <w:footnoteRef/>
      </w:r>
      <w:r>
        <w:t xml:space="preserve"> </w:t>
      </w:r>
      <w:r w:rsidRPr="006E4B66">
        <w:t xml:space="preserve">Article L. 526-1 </w:t>
      </w:r>
      <w:r>
        <w:t xml:space="preserve">alinéa 2 </w:t>
      </w:r>
      <w:r w:rsidRPr="006E4B66">
        <w:t>du Code de commerce</w:t>
      </w:r>
      <w:r>
        <w:t>.</w:t>
      </w:r>
    </w:p>
  </w:footnote>
  <w:footnote w:id="13">
    <w:p w14:paraId="361C4A02" w14:textId="77777777" w:rsidR="00130FA0" w:rsidRPr="006E4B66" w:rsidRDefault="00130FA0" w:rsidP="001A55F7">
      <w:pPr>
        <w:widowControl w:val="0"/>
        <w:tabs>
          <w:tab w:val="left" w:pos="1418"/>
          <w:tab w:val="left" w:pos="1701"/>
        </w:tabs>
        <w:autoSpaceDE w:val="0"/>
        <w:autoSpaceDN w:val="0"/>
        <w:adjustRightInd w:val="0"/>
        <w:jc w:val="both"/>
        <w:rPr>
          <w:rFonts w:ascii="Times New Roman" w:hAnsi="Times New Roman" w:cs="Times New Roman"/>
          <w:i/>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Article L. 526-6 du Code de commerce : « </w:t>
      </w:r>
      <w:r w:rsidRPr="006E4B66">
        <w:rPr>
          <w:rFonts w:ascii="Times New Roman" w:hAnsi="Times New Roman" w:cs="Times New Roman"/>
          <w:i/>
          <w:color w:val="262626"/>
          <w:sz w:val="20"/>
          <w:szCs w:val="20"/>
        </w:rPr>
        <w:t>Pour l'exercice de son activité en tant qu'entrepreneur individuel à responsabilité limitée, l'entrepreneur individuel affecte à son activité professionnelle un patrimoine séparé de son patrimoine personnel, sans création d'une personne morale, dans les conditions prévues à l'article  L. 526-7.</w:t>
      </w:r>
    </w:p>
    <w:p w14:paraId="764FFBC0" w14:textId="77777777" w:rsidR="00130FA0" w:rsidRPr="006E4B66" w:rsidRDefault="00130FA0" w:rsidP="001A55F7">
      <w:pPr>
        <w:pStyle w:val="Notedebasdepage"/>
      </w:pPr>
      <w:r w:rsidRPr="006E4B66">
        <w:rPr>
          <w:i/>
          <w:color w:val="262626"/>
        </w:rPr>
        <w:t>Ce patrimoine est composé de l'ensemble des biens, droits, obligations ou sûretés dont l'entrepreneur individuel est titulaire, nécessaires à l'exercice de son activité professionnelle. Il peut comprendre également les biens, droits, obligations ou sûretés dont l'entrepreneur individuel est titulaire, utilisés pour l'exercice de son activité professionnelle, qu'il décide d'y affecter et qu'il peut ensuite décider de retirer du patrimoine affecté. Un même bien, droit, obligation ou sûreté ne peut entrer dans la composition que d'un seul patrimoine affecté</w:t>
      </w:r>
      <w:r w:rsidRPr="006E4B66">
        <w:rPr>
          <w:color w:val="262626"/>
        </w:rPr>
        <w:t xml:space="preserve"> […] </w:t>
      </w:r>
      <w:r w:rsidRPr="006E4B66">
        <w:t>»</w:t>
      </w:r>
    </w:p>
  </w:footnote>
  <w:footnote w:id="14">
    <w:p w14:paraId="20F343EC" w14:textId="77777777" w:rsidR="00130FA0" w:rsidRPr="006E4B66" w:rsidRDefault="00130FA0">
      <w:pPr>
        <w:pStyle w:val="Notedebasdepage"/>
      </w:pPr>
      <w:r w:rsidRPr="006E4B66">
        <w:rPr>
          <w:rStyle w:val="Appelnotedebasdep"/>
        </w:rPr>
        <w:footnoteRef/>
      </w:r>
      <w:r w:rsidRPr="006E4B66">
        <w:t xml:space="preserve"> Malgré l’existence d’une procédure légale d’agrément et d’un risque limité pour les associés, celle-ci peut réunir en son sein jusqu’à 100 personnes, ce qui permet de douter de la persistance de l’</w:t>
      </w:r>
      <w:r w:rsidRPr="006E4B66">
        <w:rPr>
          <w:i/>
        </w:rPr>
        <w:t>intuitu personae</w:t>
      </w:r>
      <w:r w:rsidRPr="006E4B66">
        <w:t>.</w:t>
      </w:r>
    </w:p>
  </w:footnote>
  <w:footnote w:id="15">
    <w:p w14:paraId="2F8184FC" w14:textId="77777777" w:rsidR="00130FA0" w:rsidRPr="006E4B66" w:rsidRDefault="00130FA0">
      <w:pPr>
        <w:pStyle w:val="Notedebasdepage"/>
      </w:pPr>
      <w:r w:rsidRPr="006E4B66">
        <w:rPr>
          <w:rStyle w:val="Appelnotedebasdep"/>
        </w:rPr>
        <w:footnoteRef/>
      </w:r>
      <w:r w:rsidRPr="006E4B66">
        <w:t xml:space="preserve"> En raison de la liberté contractuelle qui gouverne la SAS, il est possible de créer des sociétés soit très « ouvertes », soit très « fermées ».</w:t>
      </w:r>
    </w:p>
  </w:footnote>
  <w:footnote w:id="16">
    <w:p w14:paraId="16D77FA1" w14:textId="77777777" w:rsidR="00130FA0" w:rsidRPr="006E4B66" w:rsidRDefault="00130FA0">
      <w:pPr>
        <w:pStyle w:val="Notedebasdepage"/>
      </w:pPr>
      <w:r w:rsidRPr="006E4B66">
        <w:rPr>
          <w:rStyle w:val="Appelnotedebasdep"/>
        </w:rPr>
        <w:footnoteRef/>
      </w:r>
      <w:r w:rsidRPr="006E4B66">
        <w:t xml:space="preserve"> Article 1131 du Code civil.</w:t>
      </w:r>
    </w:p>
  </w:footnote>
  <w:footnote w:id="17">
    <w:p w14:paraId="64481349" w14:textId="77777777" w:rsidR="00130FA0" w:rsidRPr="006E4B66" w:rsidRDefault="00130FA0" w:rsidP="004019CF">
      <w:pPr>
        <w:pStyle w:val="Notedebasdepage"/>
      </w:pPr>
      <w:r w:rsidRPr="006E4B66">
        <w:rPr>
          <w:rStyle w:val="Appelnotedebasdep"/>
        </w:rPr>
        <w:footnoteRef/>
      </w:r>
      <w:r w:rsidRPr="006E4B66">
        <w:t xml:space="preserve"> Article 1130 du Code civil.</w:t>
      </w:r>
    </w:p>
  </w:footnote>
  <w:footnote w:id="18">
    <w:p w14:paraId="3C18C285" w14:textId="77777777" w:rsidR="00130FA0" w:rsidRPr="006E4B66" w:rsidRDefault="00130FA0" w:rsidP="00AB4B54">
      <w:pPr>
        <w:pStyle w:val="Notedebasdepage"/>
      </w:pPr>
      <w:r w:rsidRPr="006E4B66">
        <w:rPr>
          <w:rStyle w:val="Appelnotedebasdep"/>
        </w:rPr>
        <w:footnoteRef/>
      </w:r>
      <w:r w:rsidRPr="006E4B66">
        <w:t xml:space="preserve"> Article 1130 du Code civil.</w:t>
      </w:r>
    </w:p>
  </w:footnote>
  <w:footnote w:id="19">
    <w:p w14:paraId="1CEB2A7B" w14:textId="77777777" w:rsidR="00130FA0" w:rsidRPr="006E4B66" w:rsidRDefault="00130FA0">
      <w:pPr>
        <w:pStyle w:val="Notedebasdepage"/>
      </w:pPr>
      <w:r w:rsidRPr="006E4B66">
        <w:rPr>
          <w:rStyle w:val="Appelnotedebasdep"/>
        </w:rPr>
        <w:footnoteRef/>
      </w:r>
      <w:r w:rsidRPr="006E4B66">
        <w:t xml:space="preserve"> Article 1132 du Code civil.</w:t>
      </w:r>
    </w:p>
  </w:footnote>
  <w:footnote w:id="20">
    <w:p w14:paraId="04C97313" w14:textId="77777777" w:rsidR="00130FA0" w:rsidRPr="006E4B66" w:rsidRDefault="00130FA0">
      <w:pPr>
        <w:pStyle w:val="Notedebasdepage"/>
      </w:pPr>
      <w:r w:rsidRPr="006E4B66">
        <w:rPr>
          <w:rStyle w:val="Appelnotedebasdep"/>
        </w:rPr>
        <w:footnoteRef/>
      </w:r>
      <w:r w:rsidRPr="006E4B66">
        <w:t xml:space="preserve"> Article 1133 du Code civil.</w:t>
      </w:r>
    </w:p>
  </w:footnote>
  <w:footnote w:id="21">
    <w:p w14:paraId="3F5050D5" w14:textId="77777777" w:rsidR="00130FA0" w:rsidRPr="006E4B66" w:rsidRDefault="00130FA0">
      <w:pPr>
        <w:pStyle w:val="Notedebasdepage"/>
      </w:pPr>
      <w:r w:rsidRPr="006E4B66">
        <w:rPr>
          <w:rStyle w:val="Appelnotedebasdep"/>
        </w:rPr>
        <w:footnoteRef/>
      </w:r>
      <w:r w:rsidRPr="006E4B66">
        <w:t xml:space="preserve"> Article 1135 du Code civil.</w:t>
      </w:r>
    </w:p>
  </w:footnote>
  <w:footnote w:id="22">
    <w:p w14:paraId="0739C650" w14:textId="77777777" w:rsidR="00130FA0" w:rsidRPr="006E4B66" w:rsidRDefault="00130FA0">
      <w:pPr>
        <w:pStyle w:val="Notedebasdepage"/>
      </w:pPr>
      <w:r w:rsidRPr="006E4B66">
        <w:rPr>
          <w:rStyle w:val="Appelnotedebasdep"/>
        </w:rPr>
        <w:footnoteRef/>
      </w:r>
      <w:r w:rsidRPr="006E4B66">
        <w:t xml:space="preserve"> Article 1136 du Code civil.</w:t>
      </w:r>
    </w:p>
  </w:footnote>
  <w:footnote w:id="23">
    <w:p w14:paraId="4E7990C0" w14:textId="77777777" w:rsidR="00130FA0" w:rsidRPr="006E4B66" w:rsidRDefault="00130FA0">
      <w:pPr>
        <w:pStyle w:val="Notedebasdepage"/>
      </w:pPr>
      <w:r w:rsidRPr="006E4B66">
        <w:rPr>
          <w:rStyle w:val="Appelnotedebasdep"/>
        </w:rPr>
        <w:footnoteRef/>
      </w:r>
      <w:r w:rsidRPr="006E4B66">
        <w:t xml:space="preserve"> Article 1137 du Code civil.</w:t>
      </w:r>
    </w:p>
  </w:footnote>
  <w:footnote w:id="24">
    <w:p w14:paraId="28B2FD9A" w14:textId="77777777" w:rsidR="00130FA0" w:rsidRPr="006E4B66" w:rsidRDefault="00130FA0" w:rsidP="0096050B">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Article 1140 du Code civil. </w:t>
      </w:r>
    </w:p>
  </w:footnote>
  <w:footnote w:id="25">
    <w:p w14:paraId="75B7CD57" w14:textId="77777777" w:rsidR="00130FA0" w:rsidRPr="006E4B66" w:rsidRDefault="00130FA0">
      <w:pPr>
        <w:pStyle w:val="Notedebasdepage"/>
      </w:pPr>
      <w:r w:rsidRPr="006E4B66">
        <w:rPr>
          <w:rStyle w:val="Appelnotedebasdep"/>
        </w:rPr>
        <w:footnoteRef/>
      </w:r>
      <w:r w:rsidRPr="006E4B66">
        <w:t xml:space="preserve"> </w:t>
      </w:r>
      <w:r w:rsidRPr="006E4B66">
        <w:rPr>
          <w:color w:val="262626"/>
        </w:rPr>
        <w:t>Cass. com., 12 déc. 1978, n° 7-11.742, Bull. civ. IV, n°</w:t>
      </w:r>
      <w:r w:rsidRPr="006E4B66">
        <w:rPr>
          <w:color w:val="262626"/>
          <w:position w:val="8"/>
        </w:rPr>
        <w:t xml:space="preserve"> </w:t>
      </w:r>
      <w:r w:rsidRPr="006E4B66">
        <w:rPr>
          <w:color w:val="262626"/>
        </w:rPr>
        <w:t xml:space="preserve">306. </w:t>
      </w:r>
    </w:p>
  </w:footnote>
  <w:footnote w:id="26">
    <w:p w14:paraId="274D7EFD" w14:textId="77777777" w:rsidR="00130FA0" w:rsidRPr="006E4B66" w:rsidRDefault="00130FA0">
      <w:pPr>
        <w:pStyle w:val="Notedebasdepage"/>
      </w:pPr>
      <w:r w:rsidRPr="006E4B66">
        <w:rPr>
          <w:rStyle w:val="Appelnotedebasdep"/>
        </w:rPr>
        <w:footnoteRef/>
      </w:r>
      <w:r w:rsidRPr="006E4B66">
        <w:t xml:space="preserve"> </w:t>
      </w:r>
      <w:r w:rsidRPr="006E4B66">
        <w:rPr>
          <w:color w:val="262626"/>
        </w:rPr>
        <w:t>Cass. soc., 30 avr. 1985, n° 82-43.577.</w:t>
      </w:r>
    </w:p>
  </w:footnote>
  <w:footnote w:id="27">
    <w:p w14:paraId="630D7777" w14:textId="77777777" w:rsidR="00130FA0" w:rsidRPr="006E4B66" w:rsidRDefault="00130FA0">
      <w:pPr>
        <w:pStyle w:val="Notedebasdepage"/>
      </w:pPr>
      <w:r w:rsidRPr="006E4B66">
        <w:rPr>
          <w:rStyle w:val="Appelnotedebasdep"/>
        </w:rPr>
        <w:footnoteRef/>
      </w:r>
      <w:r w:rsidRPr="006E4B66">
        <w:t xml:space="preserve"> </w:t>
      </w:r>
      <w:r w:rsidRPr="006E4B66">
        <w:rPr>
          <w:color w:val="262626"/>
        </w:rPr>
        <w:t>CA Rouen, 6 juin 1973.</w:t>
      </w:r>
    </w:p>
  </w:footnote>
  <w:footnote w:id="28">
    <w:p w14:paraId="16ACFBFB" w14:textId="77777777" w:rsidR="00130FA0" w:rsidRPr="006E4B66" w:rsidRDefault="00130FA0">
      <w:pPr>
        <w:pStyle w:val="Notedebasdepage"/>
      </w:pPr>
      <w:r w:rsidRPr="006E4B66">
        <w:rPr>
          <w:rStyle w:val="Appelnotedebasdep"/>
        </w:rPr>
        <w:footnoteRef/>
      </w:r>
      <w:r w:rsidRPr="006E4B66">
        <w:t xml:space="preserve"> </w:t>
      </w:r>
      <w:r w:rsidRPr="006E4B66">
        <w:rPr>
          <w:color w:val="262626"/>
        </w:rPr>
        <w:t>Cass. com., 15 mai 2007, n° 06-14.262, Bull. civ. IV, n° 132.</w:t>
      </w:r>
    </w:p>
  </w:footnote>
  <w:footnote w:id="29">
    <w:p w14:paraId="054B874E" w14:textId="77777777" w:rsidR="00130FA0" w:rsidRPr="006E4B66" w:rsidRDefault="00130FA0">
      <w:pPr>
        <w:pStyle w:val="Notedebasdepage"/>
      </w:pPr>
      <w:r w:rsidRPr="006E4B66">
        <w:rPr>
          <w:rStyle w:val="Appelnotedebasdep"/>
        </w:rPr>
        <w:footnoteRef/>
      </w:r>
      <w:r w:rsidRPr="006E4B66">
        <w:t xml:space="preserve"> </w:t>
      </w:r>
      <w:r w:rsidRPr="006E4B66">
        <w:rPr>
          <w:color w:val="262626"/>
        </w:rPr>
        <w:t>Article 1201 du Code civil.</w:t>
      </w:r>
    </w:p>
  </w:footnote>
  <w:footnote w:id="30">
    <w:p w14:paraId="3D927AE0" w14:textId="77777777" w:rsidR="00130FA0" w:rsidRPr="006E4B66" w:rsidRDefault="00130FA0">
      <w:pPr>
        <w:pStyle w:val="Notedebasdepage"/>
      </w:pPr>
      <w:r w:rsidRPr="006E4B66">
        <w:rPr>
          <w:rStyle w:val="Appelnotedebasdep"/>
        </w:rPr>
        <w:footnoteRef/>
      </w:r>
      <w:r w:rsidRPr="006E4B66">
        <w:t xml:space="preserve"> </w:t>
      </w:r>
      <w:r w:rsidRPr="006E4B66">
        <w:rPr>
          <w:color w:val="262626"/>
        </w:rPr>
        <w:t>Article 1201 du Code civil.</w:t>
      </w:r>
    </w:p>
  </w:footnote>
  <w:footnote w:id="31">
    <w:p w14:paraId="3780BE6A" w14:textId="77777777" w:rsidR="00130FA0" w:rsidRPr="00352D8E" w:rsidRDefault="00130FA0" w:rsidP="00352D8E">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Article 1145 du Code civil. </w:t>
      </w:r>
    </w:p>
  </w:footnote>
  <w:footnote w:id="32">
    <w:p w14:paraId="6115B695" w14:textId="77777777" w:rsidR="00130FA0" w:rsidRPr="006E4B66" w:rsidRDefault="00130FA0" w:rsidP="00A82C5D">
      <w:pPr>
        <w:widowControl w:val="0"/>
        <w:tabs>
          <w:tab w:val="left" w:pos="851"/>
          <w:tab w:val="left" w:pos="1134"/>
          <w:tab w:val="left" w:pos="1418"/>
          <w:tab w:val="left" w:pos="1701"/>
          <w:tab w:val="left" w:pos="1985"/>
          <w:tab w:val="left" w:pos="2268"/>
          <w:tab w:val="left" w:pos="2552"/>
        </w:tabs>
        <w:autoSpaceDE w:val="0"/>
        <w:autoSpaceDN w:val="0"/>
        <w:adjustRightInd w:val="0"/>
        <w:ind w:left="1985" w:hanging="1985"/>
        <w:jc w:val="both"/>
        <w:rPr>
          <w:rFonts w:ascii="Times New Roman" w:hAnsi="Times New Roman" w:cs="Times New Roman"/>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Article 1146 du Code civil.</w:t>
      </w:r>
    </w:p>
  </w:footnote>
  <w:footnote w:id="33">
    <w:p w14:paraId="190A5650" w14:textId="77777777" w:rsidR="00130FA0" w:rsidRPr="006E4B66" w:rsidRDefault="00130FA0">
      <w:pPr>
        <w:pStyle w:val="Notedebasdepage"/>
      </w:pPr>
      <w:r w:rsidRPr="006E4B66">
        <w:rPr>
          <w:rStyle w:val="Appelnotedebasdep"/>
        </w:rPr>
        <w:footnoteRef/>
      </w:r>
      <w:r w:rsidRPr="006E4B66">
        <w:t xml:space="preserve"> Article 413-6 du Code civil.</w:t>
      </w:r>
    </w:p>
  </w:footnote>
  <w:footnote w:id="34">
    <w:p w14:paraId="3C9DE8EB" w14:textId="77777777" w:rsidR="00130FA0" w:rsidRDefault="00130FA0">
      <w:pPr>
        <w:pStyle w:val="Notedebasdepage"/>
      </w:pPr>
      <w:r>
        <w:rPr>
          <w:rStyle w:val="Appelnotedebasdep"/>
        </w:rPr>
        <w:footnoteRef/>
      </w:r>
      <w:r>
        <w:t xml:space="preserve"> </w:t>
      </w:r>
      <w:r w:rsidRPr="00352D8E">
        <w:rPr>
          <w:color w:val="262626"/>
        </w:rPr>
        <w:t>CA Paris, 31 janvier 1908</w:t>
      </w:r>
    </w:p>
  </w:footnote>
  <w:footnote w:id="35">
    <w:p w14:paraId="10FD5F82" w14:textId="77777777" w:rsidR="00130FA0" w:rsidRPr="006E4B66" w:rsidRDefault="00130FA0" w:rsidP="00A82C5D">
      <w:pPr>
        <w:widowControl w:val="0"/>
        <w:tabs>
          <w:tab w:val="left" w:pos="851"/>
          <w:tab w:val="left" w:pos="1134"/>
          <w:tab w:val="left" w:pos="1418"/>
          <w:tab w:val="left" w:pos="2268"/>
          <w:tab w:val="left" w:pos="2552"/>
        </w:tabs>
        <w:autoSpaceDE w:val="0"/>
        <w:autoSpaceDN w:val="0"/>
        <w:adjustRightInd w:val="0"/>
        <w:jc w:val="both"/>
        <w:rPr>
          <w:rFonts w:ascii="Times New Roman" w:hAnsi="Times New Roman" w:cs="Times New Roman"/>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w:t>
      </w:r>
      <w:r w:rsidRPr="006E4B66">
        <w:rPr>
          <w:rFonts w:ascii="Times New Roman" w:hAnsi="Times New Roman" w:cs="Times New Roman"/>
          <w:color w:val="262626"/>
          <w:sz w:val="20"/>
          <w:szCs w:val="20"/>
        </w:rPr>
        <w:t>Article 388-1-1 du Code civil </w:t>
      </w:r>
      <w:r w:rsidRPr="006E4B66">
        <w:rPr>
          <w:rFonts w:ascii="Times New Roman" w:hAnsi="Times New Roman" w:cs="Times New Roman"/>
          <w:sz w:val="20"/>
          <w:szCs w:val="20"/>
        </w:rPr>
        <w:t>: « </w:t>
      </w:r>
      <w:r w:rsidRPr="006E4B66">
        <w:rPr>
          <w:rFonts w:ascii="Times New Roman" w:hAnsi="Times New Roman" w:cs="Times New Roman"/>
          <w:i/>
          <w:color w:val="262626"/>
          <w:sz w:val="20"/>
          <w:szCs w:val="20"/>
        </w:rPr>
        <w:t>L'administrateur légal représente le mineur dans tous les actes de la vie civile, sauf les cas dans lesquels la loi ou l'usage autorise les mineurs à agir eux-mêmes</w:t>
      </w:r>
      <w:r w:rsidRPr="006E4B66">
        <w:rPr>
          <w:rFonts w:ascii="Times New Roman" w:hAnsi="Times New Roman" w:cs="Times New Roman"/>
          <w:color w:val="262626"/>
          <w:sz w:val="20"/>
          <w:szCs w:val="20"/>
        </w:rPr>
        <w:t xml:space="preserve"> </w:t>
      </w:r>
      <w:r w:rsidRPr="006E4B66">
        <w:rPr>
          <w:rFonts w:ascii="Times New Roman" w:hAnsi="Times New Roman" w:cs="Times New Roman"/>
          <w:sz w:val="20"/>
          <w:szCs w:val="20"/>
        </w:rPr>
        <w:t>».</w:t>
      </w:r>
    </w:p>
  </w:footnote>
  <w:footnote w:id="36">
    <w:p w14:paraId="6345B36C" w14:textId="77777777" w:rsidR="00130FA0" w:rsidRPr="006E4B66" w:rsidRDefault="00130FA0" w:rsidP="00A82C5D">
      <w:pPr>
        <w:widowControl w:val="0"/>
        <w:tabs>
          <w:tab w:val="left" w:pos="851"/>
          <w:tab w:val="left" w:pos="1134"/>
          <w:tab w:val="left" w:pos="1418"/>
          <w:tab w:val="left" w:pos="1701"/>
          <w:tab w:val="left" w:pos="1985"/>
          <w:tab w:val="left" w:pos="2268"/>
          <w:tab w:val="left" w:pos="2552"/>
        </w:tabs>
        <w:autoSpaceDE w:val="0"/>
        <w:autoSpaceDN w:val="0"/>
        <w:adjustRightInd w:val="0"/>
        <w:ind w:left="1985" w:hanging="1985"/>
        <w:jc w:val="both"/>
        <w:rPr>
          <w:rFonts w:ascii="Times New Roman" w:hAnsi="Times New Roman" w:cs="Times New Roman"/>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Article 413-2 alinéa 1</w:t>
      </w:r>
      <w:r w:rsidRPr="006E4B66">
        <w:rPr>
          <w:rFonts w:ascii="Times New Roman" w:hAnsi="Times New Roman" w:cs="Times New Roman"/>
          <w:sz w:val="20"/>
          <w:szCs w:val="20"/>
          <w:vertAlign w:val="superscript"/>
        </w:rPr>
        <w:t>er</w:t>
      </w:r>
      <w:r w:rsidRPr="006E4B66">
        <w:rPr>
          <w:rFonts w:ascii="Times New Roman" w:hAnsi="Times New Roman" w:cs="Times New Roman"/>
          <w:sz w:val="20"/>
          <w:szCs w:val="20"/>
        </w:rPr>
        <w:t xml:space="preserve"> du Code civil.</w:t>
      </w:r>
    </w:p>
  </w:footnote>
  <w:footnote w:id="37">
    <w:p w14:paraId="04013518" w14:textId="77777777" w:rsidR="00130FA0" w:rsidRPr="006E4B66" w:rsidRDefault="00130FA0" w:rsidP="0062096B">
      <w:pPr>
        <w:widowControl w:val="0"/>
        <w:tabs>
          <w:tab w:val="left" w:pos="2268"/>
          <w:tab w:val="left" w:pos="2552"/>
        </w:tabs>
        <w:autoSpaceDE w:val="0"/>
        <w:autoSpaceDN w:val="0"/>
        <w:adjustRightInd w:val="0"/>
        <w:ind w:left="1985" w:hanging="1985"/>
        <w:jc w:val="both"/>
        <w:rPr>
          <w:rFonts w:ascii="Times New Roman" w:hAnsi="Times New Roman" w:cs="Times New Roman"/>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Articles 413-8 du Code civil et </w:t>
      </w:r>
      <w:r w:rsidRPr="006E4B66">
        <w:rPr>
          <w:rFonts w:ascii="Times New Roman" w:hAnsi="Times New Roman" w:cs="Times New Roman"/>
          <w:bCs/>
          <w:sz w:val="20"/>
          <w:szCs w:val="20"/>
        </w:rPr>
        <w:t>L. 121-2 du Code de commerce.</w:t>
      </w:r>
    </w:p>
  </w:footnote>
  <w:footnote w:id="38">
    <w:p w14:paraId="3D5E7AB0" w14:textId="77777777" w:rsidR="00130FA0" w:rsidRPr="006E4B66" w:rsidRDefault="00130FA0" w:rsidP="009D33F1">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Une exception est posée pour le mineur âgé de plus de seize ans révolus qui peut </w:t>
      </w:r>
      <w:r w:rsidRPr="006E4B66">
        <w:rPr>
          <w:rFonts w:ascii="Times New Roman" w:hAnsi="Times New Roman" w:cs="Times New Roman"/>
          <w:color w:val="262626"/>
          <w:sz w:val="20"/>
          <w:szCs w:val="20"/>
        </w:rPr>
        <w:t>accomplir seul les actes d'administration nécessaires à la création et à la gestion d'une entreprise individuelle à responsabilité limitée ou d'une société unipersonnelle. Les actes de disposition ne peuvent être effectués que par son ou ses administrateurs légaux (</w:t>
      </w:r>
      <w:r w:rsidRPr="006E4B66">
        <w:rPr>
          <w:rFonts w:ascii="Times New Roman" w:hAnsi="Times New Roman" w:cs="Times New Roman"/>
          <w:sz w:val="20"/>
          <w:szCs w:val="20"/>
        </w:rPr>
        <w:t>article 388-1-2 du Code civil).</w:t>
      </w:r>
    </w:p>
  </w:footnote>
  <w:footnote w:id="39">
    <w:p w14:paraId="6C9588C7" w14:textId="77777777" w:rsidR="00130FA0" w:rsidRPr="006E4B66" w:rsidRDefault="00130FA0">
      <w:pPr>
        <w:pStyle w:val="Notedebasdepage"/>
      </w:pPr>
      <w:r w:rsidRPr="006E4B66">
        <w:rPr>
          <w:rStyle w:val="Appelnotedebasdep"/>
        </w:rPr>
        <w:footnoteRef/>
      </w:r>
      <w:r w:rsidRPr="006E4B66">
        <w:t xml:space="preserve"> L’acte d’administration est un acte de gestion, d’entretien qui n’altère pas la composition du patrimoine.</w:t>
      </w:r>
    </w:p>
  </w:footnote>
  <w:footnote w:id="40">
    <w:p w14:paraId="3FAD2823" w14:textId="77777777" w:rsidR="00130FA0" w:rsidRPr="006E4B66" w:rsidRDefault="00130FA0">
      <w:pPr>
        <w:pStyle w:val="Notedebasdepage"/>
      </w:pPr>
      <w:r w:rsidRPr="006E4B66">
        <w:rPr>
          <w:rStyle w:val="Appelnotedebasdep"/>
        </w:rPr>
        <w:footnoteRef/>
      </w:r>
      <w:r w:rsidRPr="006E4B66">
        <w:t xml:space="preserve"> L’acte de disposition est celui qui va permettre de disposer d’un bien et donc d’altérer la composition du patrimoine du débiteur donné.</w:t>
      </w:r>
    </w:p>
  </w:footnote>
  <w:footnote w:id="41">
    <w:p w14:paraId="70E9ABA4" w14:textId="77777777" w:rsidR="00130FA0" w:rsidRPr="006E4B66" w:rsidRDefault="00130FA0">
      <w:pPr>
        <w:pStyle w:val="Notedebasdepage"/>
      </w:pPr>
      <w:r w:rsidRPr="006E4B66">
        <w:rPr>
          <w:rStyle w:val="Appelnotedebasdep"/>
        </w:rPr>
        <w:footnoteRef/>
      </w:r>
      <w:r w:rsidRPr="006E4B66">
        <w:t xml:space="preserve"> Article 425 du Code civil.</w:t>
      </w:r>
    </w:p>
  </w:footnote>
  <w:footnote w:id="42">
    <w:p w14:paraId="4F6AA61E" w14:textId="77777777" w:rsidR="00130FA0" w:rsidRPr="006E4B66" w:rsidRDefault="00130FA0">
      <w:pPr>
        <w:pStyle w:val="Notedebasdepage"/>
      </w:pPr>
      <w:r w:rsidRPr="006E4B66">
        <w:rPr>
          <w:rStyle w:val="Appelnotedebasdep"/>
        </w:rPr>
        <w:footnoteRef/>
      </w:r>
      <w:r w:rsidRPr="006E4B66">
        <w:t xml:space="preserve"> Article L. 122-1 du Code de commerce.</w:t>
      </w:r>
    </w:p>
  </w:footnote>
  <w:footnote w:id="43">
    <w:p w14:paraId="4973AA55" w14:textId="77777777" w:rsidR="00130FA0" w:rsidRPr="006E4B66" w:rsidRDefault="00130FA0" w:rsidP="008F41FD">
      <w:pPr>
        <w:widowControl w:val="0"/>
        <w:tabs>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w:t>
      </w:r>
      <w:r w:rsidRPr="006E4B66">
        <w:rPr>
          <w:rFonts w:ascii="Times New Roman" w:hAnsi="Times New Roman" w:cs="Times New Roman"/>
          <w:color w:val="262626"/>
          <w:sz w:val="20"/>
          <w:szCs w:val="20"/>
        </w:rPr>
        <w:t xml:space="preserve">Articles L. 121-1 et L. 121-2 du Code des étrangers et R. 121-5 du Code de commerce. Le non-respect de l'obligation d'enregistrement est sanctionné par une amende de 750 euros (article R. 621-1 du Code des étrangers).   </w:t>
      </w:r>
    </w:p>
    <w:p w14:paraId="755A6C1F" w14:textId="77777777" w:rsidR="00130FA0" w:rsidRPr="006E4B66" w:rsidRDefault="00130FA0">
      <w:pPr>
        <w:pStyle w:val="Notedebasdepage"/>
      </w:pPr>
    </w:p>
  </w:footnote>
  <w:footnote w:id="44">
    <w:p w14:paraId="28F2DB06" w14:textId="77777777" w:rsidR="00130FA0" w:rsidRPr="006E4B66" w:rsidRDefault="00130FA0" w:rsidP="000E4811">
      <w:pPr>
        <w:tabs>
          <w:tab w:val="left" w:pos="0"/>
          <w:tab w:val="left" w:pos="851"/>
          <w:tab w:val="left" w:pos="1134"/>
          <w:tab w:val="left" w:pos="1985"/>
          <w:tab w:val="left" w:pos="2268"/>
          <w:tab w:val="left" w:pos="2552"/>
        </w:tabs>
        <w:jc w:val="both"/>
        <w:rPr>
          <w:rFonts w:ascii="Times New Roman" w:hAnsi="Times New Roman" w:cs="Times New Roman"/>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Article 1832-1 du Code civil : </w:t>
      </w:r>
      <w:r w:rsidRPr="006E4B66">
        <w:rPr>
          <w:rFonts w:ascii="Times New Roman" w:hAnsi="Times New Roman" w:cs="Times New Roman"/>
          <w:iCs/>
          <w:sz w:val="20"/>
          <w:szCs w:val="20"/>
        </w:rPr>
        <w:t xml:space="preserve">« </w:t>
      </w:r>
      <w:r w:rsidRPr="006E4B66">
        <w:rPr>
          <w:rFonts w:ascii="Times New Roman" w:hAnsi="Times New Roman" w:cs="Times New Roman"/>
          <w:i/>
          <w:iCs/>
          <w:sz w:val="20"/>
          <w:szCs w:val="20"/>
        </w:rPr>
        <w:t xml:space="preserve">Deux époux seuls ou avec d'autres personnes peuvent être associés dans une même société et participer ensemble ou non à la gestion sociale </w:t>
      </w:r>
      <w:r w:rsidRPr="006E4B66">
        <w:rPr>
          <w:rFonts w:ascii="Times New Roman" w:hAnsi="Times New Roman" w:cs="Times New Roman"/>
          <w:iCs/>
          <w:sz w:val="20"/>
          <w:szCs w:val="20"/>
        </w:rPr>
        <w:t xml:space="preserve">». Avec toutefois une réserve : </w:t>
      </w:r>
      <w:r w:rsidRPr="006E4B66">
        <w:rPr>
          <w:rFonts w:ascii="Times New Roman" w:hAnsi="Times New Roman" w:cs="Times New Roman"/>
          <w:color w:val="262626"/>
          <w:sz w:val="20"/>
          <w:szCs w:val="20"/>
        </w:rPr>
        <w:t>Si l'un des époux manque gravement à ses devoirs et met ainsi en péril les intérêts de la famille, le juge aux affaires familiales peut prescrire toutes les mesures urgentes que requièrent ces intérêts</w:t>
      </w:r>
      <w:r w:rsidRPr="006E4B66">
        <w:rPr>
          <w:rFonts w:ascii="Times New Roman" w:hAnsi="Times New Roman" w:cs="Times New Roman"/>
          <w:color w:val="262626"/>
          <w:sz w:val="20"/>
          <w:szCs w:val="20"/>
          <w:lang w:val="en-US"/>
        </w:rPr>
        <w:t xml:space="preserve"> (</w:t>
      </w:r>
      <w:r w:rsidRPr="006E4B66">
        <w:rPr>
          <w:rFonts w:ascii="Times New Roman" w:hAnsi="Times New Roman" w:cs="Times New Roman"/>
          <w:sz w:val="20"/>
          <w:szCs w:val="20"/>
        </w:rPr>
        <w:t>article 220-1 alinéa 1</w:t>
      </w:r>
      <w:r w:rsidRPr="006E4B66">
        <w:rPr>
          <w:rFonts w:ascii="Times New Roman" w:hAnsi="Times New Roman" w:cs="Times New Roman"/>
          <w:sz w:val="20"/>
          <w:szCs w:val="20"/>
          <w:vertAlign w:val="superscript"/>
        </w:rPr>
        <w:t>er</w:t>
      </w:r>
      <w:r w:rsidRPr="006E4B66">
        <w:rPr>
          <w:rFonts w:ascii="Times New Roman" w:hAnsi="Times New Roman" w:cs="Times New Roman"/>
          <w:sz w:val="20"/>
          <w:szCs w:val="20"/>
        </w:rPr>
        <w:t xml:space="preserve"> du Code civil).</w:t>
      </w:r>
    </w:p>
  </w:footnote>
  <w:footnote w:id="45">
    <w:p w14:paraId="07C92F1A" w14:textId="77777777" w:rsidR="00130FA0" w:rsidRPr="006E4B66" w:rsidRDefault="00130FA0">
      <w:pPr>
        <w:pStyle w:val="Notedebasdepage"/>
      </w:pPr>
      <w:r w:rsidRPr="006E4B66">
        <w:rPr>
          <w:rStyle w:val="Appelnotedebasdep"/>
        </w:rPr>
        <w:footnoteRef/>
      </w:r>
      <w:r w:rsidRPr="006E4B66">
        <w:t xml:space="preserve"> Article L. 822-11, III du Code de commerce.</w:t>
      </w:r>
    </w:p>
  </w:footnote>
  <w:footnote w:id="46">
    <w:p w14:paraId="4C20BB95" w14:textId="77777777" w:rsidR="00130FA0" w:rsidRPr="006E4B66" w:rsidRDefault="00130FA0" w:rsidP="00BD7EED">
      <w:pPr>
        <w:widowControl w:val="0"/>
        <w:tabs>
          <w:tab w:val="left" w:pos="851"/>
          <w:tab w:val="left" w:pos="1134"/>
          <w:tab w:val="left" w:pos="1701"/>
          <w:tab w:val="left" w:pos="1985"/>
          <w:tab w:val="left" w:pos="2268"/>
          <w:tab w:val="left" w:pos="2552"/>
        </w:tabs>
        <w:autoSpaceDE w:val="0"/>
        <w:autoSpaceDN w:val="0"/>
        <w:adjustRightInd w:val="0"/>
        <w:jc w:val="both"/>
        <w:rPr>
          <w:rFonts w:ascii="Times New Roman" w:hAnsi="Times New Roman" w:cs="Times New Roman"/>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Article 1145 alinéa 2 du Code civil. </w:t>
      </w:r>
    </w:p>
  </w:footnote>
  <w:footnote w:id="47">
    <w:p w14:paraId="1EC91361" w14:textId="77777777" w:rsidR="00130FA0" w:rsidRPr="006E4B66" w:rsidRDefault="00130FA0" w:rsidP="00F66C61">
      <w:pPr>
        <w:tabs>
          <w:tab w:val="left" w:pos="284"/>
          <w:tab w:val="left" w:pos="851"/>
          <w:tab w:val="left" w:pos="1134"/>
          <w:tab w:val="left" w:pos="1418"/>
          <w:tab w:val="left" w:pos="1701"/>
          <w:tab w:val="left" w:pos="1985"/>
          <w:tab w:val="left" w:pos="2268"/>
          <w:tab w:val="left" w:pos="2552"/>
        </w:tabs>
        <w:jc w:val="both"/>
        <w:rPr>
          <w:rFonts w:ascii="Times New Roman" w:hAnsi="Times New Roman" w:cs="Times New Roman"/>
          <w:sz w:val="20"/>
          <w:szCs w:val="20"/>
        </w:rPr>
      </w:pPr>
      <w:r w:rsidRPr="006E4B66">
        <w:rPr>
          <w:rStyle w:val="Appelnotedebasdep"/>
          <w:rFonts w:ascii="Times New Roman" w:hAnsi="Times New Roman" w:cs="Times New Roman"/>
          <w:sz w:val="20"/>
          <w:szCs w:val="20"/>
        </w:rPr>
        <w:footnoteRef/>
      </w:r>
      <w:r>
        <w:rPr>
          <w:rFonts w:ascii="Times New Roman" w:hAnsi="Times New Roman" w:cs="Times New Roman"/>
          <w:sz w:val="20"/>
          <w:szCs w:val="20"/>
        </w:rPr>
        <w:t xml:space="preserve"> </w:t>
      </w:r>
      <w:r w:rsidRPr="006E4B66">
        <w:rPr>
          <w:rFonts w:ascii="Times New Roman" w:hAnsi="Times New Roman" w:cs="Times New Roman"/>
          <w:sz w:val="20"/>
          <w:szCs w:val="20"/>
        </w:rPr>
        <w:t xml:space="preserve">Article 1162 du Code civil. </w:t>
      </w:r>
    </w:p>
  </w:footnote>
  <w:footnote w:id="48">
    <w:p w14:paraId="22F93852" w14:textId="77777777" w:rsidR="00130FA0" w:rsidRPr="006E4B66" w:rsidRDefault="00130FA0" w:rsidP="00F66C61">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Article 1833 du Code civil.</w:t>
      </w:r>
    </w:p>
  </w:footnote>
  <w:footnote w:id="49">
    <w:p w14:paraId="4DF27196" w14:textId="77777777" w:rsidR="00130FA0" w:rsidRPr="006E4B66" w:rsidRDefault="00130FA0" w:rsidP="004C55D3">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Article 1833 du Code civil.</w:t>
      </w:r>
    </w:p>
  </w:footnote>
  <w:footnote w:id="50">
    <w:p w14:paraId="68FC727D" w14:textId="77777777" w:rsidR="00130FA0" w:rsidRPr="006E4B66" w:rsidRDefault="00130FA0">
      <w:pPr>
        <w:pStyle w:val="Notedebasdepage"/>
      </w:pPr>
      <w:r w:rsidRPr="006E4B66">
        <w:rPr>
          <w:rStyle w:val="Appelnotedebasdep"/>
        </w:rPr>
        <w:footnoteRef/>
      </w:r>
      <w:r w:rsidRPr="006E4B66">
        <w:t xml:space="preserve"> A</w:t>
      </w:r>
      <w:r w:rsidRPr="006E4B66">
        <w:rPr>
          <w:bCs/>
        </w:rPr>
        <w:t>rticles 1845 du Code civil et L. 210-1 du Code de commerce.</w:t>
      </w:r>
    </w:p>
  </w:footnote>
  <w:footnote w:id="51">
    <w:p w14:paraId="37C10DF0" w14:textId="77777777" w:rsidR="00130FA0" w:rsidRPr="006E4B66" w:rsidRDefault="00130FA0">
      <w:pPr>
        <w:pStyle w:val="Notedebasdepage"/>
      </w:pPr>
      <w:r w:rsidRPr="006E4B66">
        <w:rPr>
          <w:rStyle w:val="Appelnotedebasdep"/>
        </w:rPr>
        <w:footnoteRef/>
      </w:r>
      <w:r w:rsidRPr="006E4B66">
        <w:t xml:space="preserve"> Article 1833 du Code civil.</w:t>
      </w:r>
    </w:p>
  </w:footnote>
  <w:footnote w:id="52">
    <w:p w14:paraId="04407294" w14:textId="77777777" w:rsidR="00130FA0" w:rsidRPr="006E4B66" w:rsidRDefault="00130FA0">
      <w:pPr>
        <w:pStyle w:val="Notedebasdepage"/>
      </w:pPr>
      <w:r w:rsidRPr="006E4B66">
        <w:rPr>
          <w:rStyle w:val="Appelnotedebasdep"/>
        </w:rPr>
        <w:footnoteRef/>
      </w:r>
      <w:r w:rsidRPr="006E4B66">
        <w:t xml:space="preserve"> </w:t>
      </w:r>
      <w:r w:rsidRPr="006E4B66">
        <w:rPr>
          <w:bCs/>
        </w:rPr>
        <w:t>Cass. com. 10 novembre 2015, n° 14-18.179.</w:t>
      </w:r>
    </w:p>
  </w:footnote>
  <w:footnote w:id="53">
    <w:p w14:paraId="377848B2" w14:textId="77777777" w:rsidR="00130FA0" w:rsidRPr="006E4B66" w:rsidRDefault="00130FA0" w:rsidP="003F2656">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Article L. 223-3 du Code de commerce.</w:t>
      </w:r>
    </w:p>
  </w:footnote>
  <w:footnote w:id="54">
    <w:p w14:paraId="1C899F98" w14:textId="77777777" w:rsidR="00130FA0" w:rsidRPr="006E4B66" w:rsidRDefault="00130FA0" w:rsidP="003F2656">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Article L. 226-1 alinéa 1</w:t>
      </w:r>
      <w:r w:rsidRPr="006E4B66">
        <w:rPr>
          <w:rFonts w:ascii="Times New Roman" w:hAnsi="Times New Roman" w:cs="Times New Roman"/>
          <w:sz w:val="20"/>
          <w:szCs w:val="20"/>
          <w:vertAlign w:val="superscript"/>
        </w:rPr>
        <w:t>er</w:t>
      </w:r>
      <w:r w:rsidRPr="006E4B66">
        <w:rPr>
          <w:rFonts w:ascii="Times New Roman" w:hAnsi="Times New Roman" w:cs="Times New Roman"/>
          <w:sz w:val="20"/>
          <w:szCs w:val="20"/>
        </w:rPr>
        <w:t xml:space="preserve"> du Code de commerce</w:t>
      </w:r>
    </w:p>
  </w:footnote>
  <w:footnote w:id="55">
    <w:p w14:paraId="66BC5645" w14:textId="6862A6A0" w:rsidR="00130FA0" w:rsidRPr="006E4B66" w:rsidRDefault="00130FA0">
      <w:pPr>
        <w:pStyle w:val="Notedebasdepage"/>
      </w:pPr>
      <w:r w:rsidRPr="006E4B66">
        <w:rPr>
          <w:rStyle w:val="Appelnotedebasdep"/>
        </w:rPr>
        <w:footnoteRef/>
      </w:r>
      <w:r w:rsidRPr="006E4B66">
        <w:t xml:space="preserve"> Quoi qu’il en soit, la société anonyme </w:t>
      </w:r>
      <w:r w:rsidRPr="006E4B66">
        <w:rPr>
          <w:bCs/>
        </w:rPr>
        <w:t>est taillée pour les sociétés de grande taille :</w:t>
      </w:r>
      <w:r w:rsidRPr="006E4B66">
        <w:t xml:space="preserve"> le conseil d’administration – doit</w:t>
      </w:r>
      <w:r>
        <w:t xml:space="preserve"> comporter au moins 3 membres. </w:t>
      </w:r>
    </w:p>
  </w:footnote>
  <w:footnote w:id="56">
    <w:p w14:paraId="62467CEA" w14:textId="77777777" w:rsidR="00130FA0" w:rsidRPr="006E4B66" w:rsidRDefault="00130FA0">
      <w:pPr>
        <w:pStyle w:val="Notedebasdepage"/>
      </w:pPr>
      <w:r w:rsidRPr="006E4B66">
        <w:rPr>
          <w:rStyle w:val="Appelnotedebasdep"/>
        </w:rPr>
        <w:footnoteRef/>
      </w:r>
      <w:r w:rsidRPr="006E4B66">
        <w:t xml:space="preserve"> Article 1844-5 alinéa 1</w:t>
      </w:r>
      <w:r w:rsidRPr="006E4B66">
        <w:rPr>
          <w:vertAlign w:val="superscript"/>
        </w:rPr>
        <w:t>er</w:t>
      </w:r>
      <w:r w:rsidRPr="006E4B66">
        <w:t xml:space="preserve"> du Code civil</w:t>
      </w:r>
      <w:r w:rsidRPr="006E4B66">
        <w:rPr>
          <w:i/>
          <w:color w:val="262626"/>
        </w:rPr>
        <w:t>. Le tribunal peut accorder à la société un délai maximal de six mois pour régulariser la situation. Il ne peut prononcer la dissolution si, au jour où il statue sur le fond, cette régularisation a eu lieu.</w:t>
      </w:r>
    </w:p>
  </w:footnote>
  <w:footnote w:id="57">
    <w:p w14:paraId="453313C5" w14:textId="77777777" w:rsidR="00130FA0" w:rsidRPr="006E4B66" w:rsidRDefault="00130FA0">
      <w:pPr>
        <w:pStyle w:val="Notedebasdepage"/>
      </w:pPr>
      <w:r w:rsidRPr="006E4B66">
        <w:rPr>
          <w:rStyle w:val="Appelnotedebasdep"/>
        </w:rPr>
        <w:footnoteRef/>
      </w:r>
      <w:r w:rsidRPr="006E4B66">
        <w:t xml:space="preserve"> </w:t>
      </w:r>
      <w:r w:rsidRPr="006E4B66">
        <w:rPr>
          <w:bCs/>
        </w:rPr>
        <w:t>Cass. com. 3 juin 1986, n° 85-12.118.</w:t>
      </w:r>
    </w:p>
  </w:footnote>
  <w:footnote w:id="58">
    <w:p w14:paraId="538A4295" w14:textId="77777777" w:rsidR="00130FA0" w:rsidRPr="006E4B66" w:rsidRDefault="00130FA0">
      <w:pPr>
        <w:pStyle w:val="Notedebasdepage"/>
      </w:pPr>
      <w:r w:rsidRPr="006E4B66">
        <w:rPr>
          <w:rStyle w:val="Appelnotedebasdep"/>
        </w:rPr>
        <w:footnoteRef/>
      </w:r>
      <w:r w:rsidRPr="006E4B66">
        <w:t xml:space="preserve"> Ces derniers ne doivent pas être contraints de rester passifs.</w:t>
      </w:r>
    </w:p>
  </w:footnote>
  <w:footnote w:id="59">
    <w:p w14:paraId="7A293C0C" w14:textId="77777777" w:rsidR="00130FA0" w:rsidRPr="006E4B66" w:rsidRDefault="00130FA0" w:rsidP="00861535">
      <w:pPr>
        <w:pStyle w:val="Notedebasdepage"/>
      </w:pPr>
      <w:r w:rsidRPr="006E4B66">
        <w:rPr>
          <w:rStyle w:val="Appelnotedebasdep"/>
        </w:rPr>
        <w:footnoteRef/>
      </w:r>
      <w:r w:rsidRPr="006E4B66">
        <w:t xml:space="preserve"> Les associés ne doivent pas se trouver dans un état de subordination.</w:t>
      </w:r>
    </w:p>
  </w:footnote>
  <w:footnote w:id="60">
    <w:p w14:paraId="1AF1841C" w14:textId="77777777" w:rsidR="00130FA0" w:rsidRPr="006E4B66" w:rsidRDefault="00130FA0">
      <w:pPr>
        <w:pStyle w:val="Notedebasdepage"/>
      </w:pPr>
      <w:r w:rsidRPr="006E4B66">
        <w:rPr>
          <w:rStyle w:val="Appelnotedebasdep"/>
        </w:rPr>
        <w:footnoteRef/>
      </w:r>
      <w:r w:rsidRPr="006E4B66">
        <w:t xml:space="preserve"> </w:t>
      </w:r>
      <w:r w:rsidRPr="006E4B66">
        <w:rPr>
          <w:bCs/>
        </w:rPr>
        <w:t>Cass. civ. 3</w:t>
      </w:r>
      <w:r w:rsidRPr="006E4B66">
        <w:rPr>
          <w:bCs/>
          <w:vertAlign w:val="superscript"/>
        </w:rPr>
        <w:t>ème</w:t>
      </w:r>
      <w:r w:rsidRPr="006E4B66">
        <w:rPr>
          <w:bCs/>
        </w:rPr>
        <w:t>, 22 juin 1976, n° 74-10.119.</w:t>
      </w:r>
    </w:p>
  </w:footnote>
  <w:footnote w:id="61">
    <w:p w14:paraId="3E65E171" w14:textId="77777777" w:rsidR="00130FA0" w:rsidRPr="006E4B66" w:rsidRDefault="00130FA0">
      <w:pPr>
        <w:pStyle w:val="Notedebasdepage"/>
      </w:pPr>
      <w:r w:rsidRPr="006E4B66">
        <w:rPr>
          <w:rStyle w:val="Appelnotedebasdep"/>
        </w:rPr>
        <w:footnoteRef/>
      </w:r>
      <w:r w:rsidRPr="006E4B66">
        <w:t xml:space="preserve"> Exemple : un banquier prêteur avec une clause d’intéressement ne veut pas risquer l’aléa social, c’est un prêteur, pas un associé.</w:t>
      </w:r>
    </w:p>
  </w:footnote>
  <w:footnote w:id="62">
    <w:p w14:paraId="65867986" w14:textId="77777777" w:rsidR="00130FA0" w:rsidRPr="006E4B66" w:rsidRDefault="00130FA0">
      <w:pPr>
        <w:pStyle w:val="Notedebasdepage"/>
      </w:pPr>
      <w:r w:rsidRPr="006E4B66">
        <w:rPr>
          <w:rStyle w:val="Appelnotedebasdep"/>
        </w:rPr>
        <w:footnoteRef/>
      </w:r>
      <w:r w:rsidRPr="006E4B66">
        <w:t xml:space="preserve"> </w:t>
      </w:r>
      <w:r w:rsidRPr="006E4B66">
        <w:rPr>
          <w:bCs/>
        </w:rPr>
        <w:t>Cass. com., 11 juin 2013</w:t>
      </w:r>
      <w:r w:rsidRPr="006E4B66">
        <w:t>, n° 12-22.296.</w:t>
      </w:r>
    </w:p>
  </w:footnote>
  <w:footnote w:id="63">
    <w:p w14:paraId="72F102D6" w14:textId="77777777" w:rsidR="00130FA0" w:rsidRPr="006E4B66" w:rsidRDefault="00130FA0">
      <w:pPr>
        <w:pStyle w:val="Notedebasdepage"/>
      </w:pPr>
      <w:r w:rsidRPr="006E4B66">
        <w:rPr>
          <w:rStyle w:val="Appelnotedebasdep"/>
        </w:rPr>
        <w:footnoteRef/>
      </w:r>
      <w:r w:rsidRPr="006E4B66">
        <w:t xml:space="preserve"> Article L. 223-7 alinéa 1</w:t>
      </w:r>
      <w:r w:rsidRPr="006E4B66">
        <w:rPr>
          <w:vertAlign w:val="superscript"/>
        </w:rPr>
        <w:t>er</w:t>
      </w:r>
      <w:r w:rsidRPr="006E4B66">
        <w:t xml:space="preserve"> du Code de commerce.</w:t>
      </w:r>
    </w:p>
  </w:footnote>
  <w:footnote w:id="64">
    <w:p w14:paraId="2306C0EF" w14:textId="77777777" w:rsidR="00130FA0" w:rsidRPr="006E4B66" w:rsidRDefault="00130FA0">
      <w:pPr>
        <w:pStyle w:val="Notedebasdepage"/>
      </w:pPr>
      <w:r w:rsidRPr="006E4B66">
        <w:rPr>
          <w:rStyle w:val="Appelnotedebasdep"/>
        </w:rPr>
        <w:footnoteRef/>
      </w:r>
      <w:r w:rsidRPr="006E4B66">
        <w:t xml:space="preserve"> Article L. 225-3 alinéa 1 à 3 du Code de commerce.</w:t>
      </w:r>
    </w:p>
  </w:footnote>
  <w:footnote w:id="65">
    <w:p w14:paraId="55244799" w14:textId="77777777" w:rsidR="00130FA0" w:rsidRPr="006E4B66" w:rsidRDefault="00130FA0">
      <w:pPr>
        <w:pStyle w:val="Notedebasdepage"/>
      </w:pPr>
      <w:r w:rsidRPr="006E4B66">
        <w:rPr>
          <w:rStyle w:val="Appelnotedebasdep"/>
        </w:rPr>
        <w:footnoteRef/>
      </w:r>
      <w:r w:rsidRPr="006E4B66">
        <w:t xml:space="preserve"> </w:t>
      </w:r>
      <w:r w:rsidRPr="006E4B66">
        <w:rPr>
          <w:iCs/>
        </w:rPr>
        <w:t xml:space="preserve">Article </w:t>
      </w:r>
      <w:r w:rsidRPr="006E4B66">
        <w:rPr>
          <w:bCs/>
        </w:rPr>
        <w:t>1843-3 du Code civil.</w:t>
      </w:r>
    </w:p>
  </w:footnote>
  <w:footnote w:id="66">
    <w:p w14:paraId="6BDB89F4" w14:textId="77777777" w:rsidR="00130FA0" w:rsidRPr="006E4B66" w:rsidRDefault="00130FA0">
      <w:pPr>
        <w:pStyle w:val="Notedebasdepage"/>
      </w:pPr>
      <w:r w:rsidRPr="006E4B66">
        <w:rPr>
          <w:rStyle w:val="Appelnotedebasdep"/>
        </w:rPr>
        <w:footnoteRef/>
      </w:r>
      <w:r w:rsidRPr="006E4B66">
        <w:t xml:space="preserve"> </w:t>
      </w:r>
      <w:r w:rsidRPr="006E4B66">
        <w:rPr>
          <w:bCs/>
        </w:rPr>
        <w:t>Article 619 du Code civil.</w:t>
      </w:r>
    </w:p>
  </w:footnote>
  <w:footnote w:id="67">
    <w:p w14:paraId="60483985" w14:textId="77777777" w:rsidR="00130FA0" w:rsidRPr="006E4B66" w:rsidRDefault="00130FA0">
      <w:pPr>
        <w:pStyle w:val="Notedebasdepage"/>
      </w:pPr>
      <w:r w:rsidRPr="006E4B66">
        <w:rPr>
          <w:rStyle w:val="Appelnotedebasdep"/>
        </w:rPr>
        <w:footnoteRef/>
      </w:r>
      <w:r w:rsidRPr="006E4B66">
        <w:t xml:space="preserve"> Article 1832-2 alinéa 1</w:t>
      </w:r>
      <w:r w:rsidRPr="006E4B66">
        <w:rPr>
          <w:vertAlign w:val="superscript"/>
        </w:rPr>
        <w:t>er</w:t>
      </w:r>
      <w:r w:rsidRPr="006E4B66">
        <w:t xml:space="preserve"> du Code civil.</w:t>
      </w:r>
    </w:p>
  </w:footnote>
  <w:footnote w:id="68">
    <w:p w14:paraId="4DD3821A" w14:textId="77777777" w:rsidR="00130FA0" w:rsidRPr="006E4B66" w:rsidRDefault="00130FA0">
      <w:pPr>
        <w:pStyle w:val="Notedebasdepage"/>
      </w:pPr>
      <w:r w:rsidRPr="006E4B66">
        <w:rPr>
          <w:rStyle w:val="Appelnotedebasdep"/>
        </w:rPr>
        <w:footnoteRef/>
      </w:r>
      <w:r w:rsidRPr="006E4B66">
        <w:t xml:space="preserve"> Article 1427 du Code civil.</w:t>
      </w:r>
    </w:p>
  </w:footnote>
  <w:footnote w:id="69">
    <w:p w14:paraId="4632F0AB" w14:textId="77777777" w:rsidR="00130FA0" w:rsidRPr="006E4B66" w:rsidRDefault="00130FA0">
      <w:pPr>
        <w:pStyle w:val="Notedebasdepage"/>
      </w:pPr>
      <w:r w:rsidRPr="006E4B66">
        <w:rPr>
          <w:rStyle w:val="Appelnotedebasdep"/>
        </w:rPr>
        <w:footnoteRef/>
      </w:r>
      <w:r w:rsidRPr="006E4B66">
        <w:t xml:space="preserve"> Article</w:t>
      </w:r>
      <w:r w:rsidRPr="006E4B66">
        <w:rPr>
          <w:bCs/>
        </w:rPr>
        <w:t xml:space="preserve"> L. 241-3 du Code de commerce.</w:t>
      </w:r>
    </w:p>
  </w:footnote>
  <w:footnote w:id="70">
    <w:p w14:paraId="2B47A611" w14:textId="77777777" w:rsidR="00130FA0" w:rsidRPr="006E4B66" w:rsidRDefault="00130FA0">
      <w:pPr>
        <w:pStyle w:val="Notedebasdepage"/>
      </w:pPr>
      <w:r w:rsidRPr="006E4B66">
        <w:rPr>
          <w:rStyle w:val="Appelnotedebasdep"/>
        </w:rPr>
        <w:footnoteRef/>
      </w:r>
      <w:r w:rsidRPr="006E4B66">
        <w:t xml:space="preserve"> Article L. 227-1 du Code de commerce – règle non écrite pour les autres types de sociétés.</w:t>
      </w:r>
    </w:p>
  </w:footnote>
  <w:footnote w:id="71">
    <w:p w14:paraId="76BA9AC3" w14:textId="77777777" w:rsidR="00130FA0" w:rsidRPr="006E4B66" w:rsidRDefault="00130FA0">
      <w:pPr>
        <w:pStyle w:val="Notedebasdepage"/>
      </w:pPr>
      <w:r w:rsidRPr="006E4B66">
        <w:rPr>
          <w:rStyle w:val="Appelnotedebasdep"/>
        </w:rPr>
        <w:footnoteRef/>
      </w:r>
      <w:r w:rsidRPr="006E4B66">
        <w:t xml:space="preserve"> Cass. ch. réunies, 14 mars 1914.</w:t>
      </w:r>
    </w:p>
  </w:footnote>
  <w:footnote w:id="72">
    <w:p w14:paraId="6FD01AB5" w14:textId="77777777" w:rsidR="00130FA0" w:rsidRPr="006E4B66" w:rsidRDefault="00130FA0" w:rsidP="002A2B0F">
      <w:pPr>
        <w:jc w:val="both"/>
        <w:rPr>
          <w:rFonts w:ascii="Times New Roman" w:eastAsia="Times New Roman" w:hAnsi="Times New Roman" w:cs="Times New Roman"/>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La convention de portage est la convention par laquelle </w:t>
      </w:r>
      <w:r w:rsidRPr="006E4B66">
        <w:rPr>
          <w:rFonts w:ascii="Times New Roman" w:eastAsia="Times New Roman" w:hAnsi="Times New Roman" w:cs="Times New Roman"/>
          <w:sz w:val="20"/>
          <w:szCs w:val="20"/>
          <w:shd w:val="clear" w:color="auto" w:fill="FFFFFF"/>
        </w:rPr>
        <w:t>un « donneur d'ordre » remet des titres de société à un « porteur », sous la condition que ce dernier s'engage à les revendre à une époque et dans des conditions prévues au contrat à un tiers désigné dans la convention, lequel peut être le donneur d'ordre lui-même.</w:t>
      </w:r>
    </w:p>
  </w:footnote>
  <w:footnote w:id="73">
    <w:p w14:paraId="1D9D72F0" w14:textId="77777777" w:rsidR="00130FA0" w:rsidRPr="006E4B66" w:rsidRDefault="00130FA0" w:rsidP="00B530FF">
      <w:pPr>
        <w:pStyle w:val="Notedebasdepage"/>
      </w:pPr>
      <w:r w:rsidRPr="006E4B66">
        <w:rPr>
          <w:rStyle w:val="Appelnotedebasdep"/>
        </w:rPr>
        <w:footnoteRef/>
      </w:r>
      <w:r w:rsidRPr="006E4B66">
        <w:t xml:space="preserve"> Article L. 232-10 du Code de commerce. </w:t>
      </w:r>
    </w:p>
  </w:footnote>
  <w:footnote w:id="74">
    <w:p w14:paraId="3C4F2B4B" w14:textId="77777777" w:rsidR="00130FA0" w:rsidRPr="006E4B66" w:rsidRDefault="00130FA0" w:rsidP="00B530FF">
      <w:pPr>
        <w:pStyle w:val="Notedebasdepage"/>
      </w:pPr>
      <w:r w:rsidRPr="006E4B66">
        <w:rPr>
          <w:rStyle w:val="Appelnotedebasdep"/>
        </w:rPr>
        <w:footnoteRef/>
      </w:r>
      <w:r w:rsidRPr="006E4B66">
        <w:t xml:space="preserve"> Article L. 232-11 alinéa 1</w:t>
      </w:r>
      <w:r w:rsidRPr="006E4B66">
        <w:rPr>
          <w:vertAlign w:val="superscript"/>
        </w:rPr>
        <w:t>er</w:t>
      </w:r>
      <w:r w:rsidRPr="006E4B66">
        <w:t xml:space="preserve"> du Code de commerce.</w:t>
      </w:r>
    </w:p>
  </w:footnote>
  <w:footnote w:id="75">
    <w:p w14:paraId="443CA860" w14:textId="77777777" w:rsidR="00130FA0" w:rsidRPr="006E4B66" w:rsidRDefault="00130FA0" w:rsidP="00B530FF">
      <w:pPr>
        <w:pStyle w:val="Notedebasdepage"/>
      </w:pPr>
      <w:r w:rsidRPr="006E4B66">
        <w:rPr>
          <w:rStyle w:val="Appelnotedebasdep"/>
        </w:rPr>
        <w:footnoteRef/>
      </w:r>
      <w:r w:rsidRPr="006E4B66">
        <w:t xml:space="preserve"> Article L. 232-11 alinéa 2 du Code de commerce.</w:t>
      </w:r>
    </w:p>
  </w:footnote>
  <w:footnote w:id="76">
    <w:p w14:paraId="66143354" w14:textId="77777777" w:rsidR="00130FA0" w:rsidRPr="006E4B66" w:rsidRDefault="00130FA0" w:rsidP="00B530FF">
      <w:pPr>
        <w:pStyle w:val="Notedebasdepage"/>
      </w:pPr>
      <w:r w:rsidRPr="006E4B66">
        <w:rPr>
          <w:rStyle w:val="Appelnotedebasdep"/>
        </w:rPr>
        <w:footnoteRef/>
      </w:r>
      <w:r w:rsidRPr="006E4B66">
        <w:t xml:space="preserve"> Article L. 232-11 alinéa 3 du Code de commerce. </w:t>
      </w:r>
    </w:p>
  </w:footnote>
  <w:footnote w:id="77">
    <w:p w14:paraId="30021028" w14:textId="77777777" w:rsidR="00130FA0" w:rsidRPr="006E4B66" w:rsidRDefault="00130FA0" w:rsidP="00B530FF">
      <w:pPr>
        <w:pStyle w:val="Notedebasdepage"/>
      </w:pPr>
      <w:r w:rsidRPr="006E4B66">
        <w:rPr>
          <w:rStyle w:val="Appelnotedebasdep"/>
        </w:rPr>
        <w:footnoteRef/>
      </w:r>
      <w:r w:rsidRPr="006E4B66">
        <w:t xml:space="preserve"> Article L. 232-12 alinéa 1</w:t>
      </w:r>
      <w:r w:rsidRPr="006E4B66">
        <w:rPr>
          <w:vertAlign w:val="superscript"/>
        </w:rPr>
        <w:t>er</w:t>
      </w:r>
      <w:r w:rsidRPr="006E4B66">
        <w:t xml:space="preserve"> du Code de commerce.</w:t>
      </w:r>
    </w:p>
  </w:footnote>
  <w:footnote w:id="78">
    <w:p w14:paraId="5A32A4EC" w14:textId="77777777" w:rsidR="00130FA0" w:rsidRPr="006E4B66" w:rsidRDefault="00130FA0" w:rsidP="00B530FF">
      <w:pPr>
        <w:pStyle w:val="Notedebasdepage"/>
      </w:pPr>
      <w:r w:rsidRPr="006E4B66">
        <w:rPr>
          <w:rStyle w:val="Appelnotedebasdep"/>
        </w:rPr>
        <w:footnoteRef/>
      </w:r>
      <w:r w:rsidRPr="006E4B66">
        <w:t xml:space="preserve"> Article L. 232-12 alinéa 3 du Code de commerce. </w:t>
      </w:r>
    </w:p>
  </w:footnote>
  <w:footnote w:id="79">
    <w:p w14:paraId="63EDDC21" w14:textId="77777777" w:rsidR="00130FA0" w:rsidRPr="006E4B66" w:rsidRDefault="00130FA0" w:rsidP="00B530FF">
      <w:pPr>
        <w:pStyle w:val="Notedebasdepage"/>
      </w:pPr>
      <w:r w:rsidRPr="006E4B66">
        <w:rPr>
          <w:rStyle w:val="Appelnotedebasdep"/>
        </w:rPr>
        <w:footnoteRef/>
      </w:r>
      <w:r w:rsidRPr="006E4B66">
        <w:t xml:space="preserve"> Article L. 232-13 du Code de commerce.</w:t>
      </w:r>
    </w:p>
  </w:footnote>
  <w:footnote w:id="80">
    <w:p w14:paraId="3722DB7E" w14:textId="77777777" w:rsidR="00130FA0" w:rsidRPr="006E4B66" w:rsidRDefault="00130FA0">
      <w:pPr>
        <w:pStyle w:val="Notedebasdepage"/>
      </w:pPr>
      <w:r w:rsidRPr="006E4B66">
        <w:rPr>
          <w:rStyle w:val="Appelnotedebasdep"/>
        </w:rPr>
        <w:footnoteRef/>
      </w:r>
      <w:r w:rsidRPr="006E4B66">
        <w:t xml:space="preserve"> </w:t>
      </w:r>
      <w:r>
        <w:t>Article 1832 alinéa 3 du Code civil</w:t>
      </w:r>
      <w:r w:rsidRPr="006E4B66">
        <w:t>.</w:t>
      </w:r>
    </w:p>
  </w:footnote>
  <w:footnote w:id="81">
    <w:p w14:paraId="4F4B5421" w14:textId="23C43BC6" w:rsidR="00130FA0" w:rsidRPr="006E4B66" w:rsidRDefault="00130FA0">
      <w:pPr>
        <w:pStyle w:val="Notedebasdepage"/>
      </w:pPr>
      <w:r w:rsidRPr="006E4B66">
        <w:rPr>
          <w:rStyle w:val="Appelnotedebasdep"/>
        </w:rPr>
        <w:footnoteRef/>
      </w:r>
      <w:r w:rsidRPr="006E4B66">
        <w:t xml:space="preserve"> Articles 1844-10 alinéa 1</w:t>
      </w:r>
      <w:r w:rsidRPr="006E4B66">
        <w:rPr>
          <w:vertAlign w:val="superscript"/>
        </w:rPr>
        <w:t>er</w:t>
      </w:r>
      <w:r w:rsidRPr="006E4B66">
        <w:t xml:space="preserve"> du Code civil et L. 235-1 du Code de commerce.</w:t>
      </w:r>
    </w:p>
  </w:footnote>
  <w:footnote w:id="82">
    <w:p w14:paraId="17E74A49" w14:textId="77777777" w:rsidR="00130FA0" w:rsidRPr="006E4B66" w:rsidRDefault="00130FA0">
      <w:pPr>
        <w:pStyle w:val="Notedebasdepage"/>
      </w:pPr>
      <w:r w:rsidRPr="006E4B66">
        <w:rPr>
          <w:rStyle w:val="Appelnotedebasdep"/>
        </w:rPr>
        <w:footnoteRef/>
      </w:r>
      <w:r w:rsidRPr="006E4B66">
        <w:t xml:space="preserve"> Article L. 235-1 alinéa 2 du Code de commerce.</w:t>
      </w:r>
    </w:p>
  </w:footnote>
  <w:footnote w:id="83">
    <w:p w14:paraId="1F199343" w14:textId="77777777" w:rsidR="00130FA0" w:rsidRPr="006E4B66" w:rsidRDefault="00130FA0">
      <w:pPr>
        <w:pStyle w:val="Notedebasdepage"/>
      </w:pPr>
      <w:r w:rsidRPr="006E4B66">
        <w:rPr>
          <w:rStyle w:val="Appelnotedebasdep"/>
        </w:rPr>
        <w:footnoteRef/>
      </w:r>
      <w:r w:rsidRPr="006E4B66">
        <w:t xml:space="preserve"> Article L. 235-2 du Code de commerce.</w:t>
      </w:r>
    </w:p>
  </w:footnote>
  <w:footnote w:id="84">
    <w:p w14:paraId="3333226B" w14:textId="77777777" w:rsidR="00130FA0" w:rsidRPr="006E4B66" w:rsidRDefault="00130FA0">
      <w:pPr>
        <w:pStyle w:val="Notedebasdepage"/>
      </w:pPr>
      <w:r w:rsidRPr="006E4B66">
        <w:rPr>
          <w:rStyle w:val="Appelnotedebasdep"/>
        </w:rPr>
        <w:footnoteRef/>
      </w:r>
      <w:r w:rsidRPr="006E4B66">
        <w:t xml:space="preserve"> Articles 1844-12 du Code civil et L. 235-6 du Code de commerce.</w:t>
      </w:r>
    </w:p>
  </w:footnote>
  <w:footnote w:id="85">
    <w:p w14:paraId="4BBC3BBC" w14:textId="77777777" w:rsidR="00130FA0" w:rsidRPr="006E4B66" w:rsidRDefault="00130FA0">
      <w:pPr>
        <w:pStyle w:val="Notedebasdepage"/>
      </w:pPr>
      <w:r w:rsidRPr="006E4B66">
        <w:rPr>
          <w:rStyle w:val="Appelnotedebasdep"/>
        </w:rPr>
        <w:footnoteRef/>
      </w:r>
      <w:r w:rsidRPr="006E4B66">
        <w:t xml:space="preserve"> </w:t>
      </w:r>
      <w:r w:rsidRPr="006E4B66">
        <w:rPr>
          <w:color w:val="262626"/>
        </w:rPr>
        <w:t>Article L. 235-7 du Code de commerce.</w:t>
      </w:r>
    </w:p>
  </w:footnote>
  <w:footnote w:id="86">
    <w:p w14:paraId="0F4C8579" w14:textId="77777777" w:rsidR="00130FA0" w:rsidRPr="006E4B66" w:rsidRDefault="00130FA0">
      <w:pPr>
        <w:pStyle w:val="Notedebasdepage"/>
      </w:pPr>
      <w:r w:rsidRPr="006E4B66">
        <w:rPr>
          <w:rStyle w:val="Appelnotedebasdep"/>
        </w:rPr>
        <w:footnoteRef/>
      </w:r>
      <w:r w:rsidRPr="006E4B66">
        <w:t xml:space="preserve"> Articles 1844-15 du Code civil et L. 235-9 alinéa 1</w:t>
      </w:r>
      <w:r w:rsidRPr="006E4B66">
        <w:rPr>
          <w:vertAlign w:val="superscript"/>
        </w:rPr>
        <w:t>er</w:t>
      </w:r>
      <w:r w:rsidRPr="006E4B66">
        <w:t xml:space="preserve"> du Code de commerce, </w:t>
      </w:r>
      <w:r w:rsidRPr="006E4B66">
        <w:rPr>
          <w:color w:val="262626"/>
        </w:rPr>
        <w:t>sous réserve de la forclusion prévue à l'article L. 235-6 du Code de commerce.</w:t>
      </w:r>
    </w:p>
  </w:footnote>
  <w:footnote w:id="87">
    <w:p w14:paraId="05A93533" w14:textId="77777777" w:rsidR="00130FA0" w:rsidRPr="006E4B66" w:rsidRDefault="00130FA0">
      <w:pPr>
        <w:pStyle w:val="Notedebasdepage"/>
      </w:pPr>
      <w:r w:rsidRPr="006E4B66">
        <w:rPr>
          <w:rStyle w:val="Appelnotedebasdep"/>
        </w:rPr>
        <w:footnoteRef/>
      </w:r>
      <w:r w:rsidRPr="006E4B66">
        <w:t xml:space="preserve"> </w:t>
      </w:r>
      <w:r>
        <w:t>Article 1844-11 et a</w:t>
      </w:r>
      <w:r w:rsidRPr="006E4B66">
        <w:t>rticle L. 235-3 du Code de commerce.</w:t>
      </w:r>
    </w:p>
  </w:footnote>
  <w:footnote w:id="88">
    <w:p w14:paraId="476A8885" w14:textId="77777777" w:rsidR="00130FA0" w:rsidRPr="006E4B66" w:rsidRDefault="00130FA0">
      <w:pPr>
        <w:pStyle w:val="Notedebasdepage"/>
      </w:pPr>
      <w:r w:rsidRPr="006E4B66">
        <w:rPr>
          <w:rStyle w:val="Appelnotedebasdep"/>
        </w:rPr>
        <w:footnoteRef/>
      </w:r>
      <w:r w:rsidRPr="006E4B66">
        <w:t xml:space="preserve"> </w:t>
      </w:r>
      <w:r w:rsidRPr="006E4B66">
        <w:rPr>
          <w:color w:val="262626"/>
        </w:rPr>
        <w:t>A</w:t>
      </w:r>
      <w:r>
        <w:t>rticles 1844-13 alinéa 1</w:t>
      </w:r>
      <w:r w:rsidRPr="00A513EE">
        <w:rPr>
          <w:vertAlign w:val="superscript"/>
        </w:rPr>
        <w:t>er</w:t>
      </w:r>
      <w:r>
        <w:t xml:space="preserve"> du Code civil et L. 235-4 alinéa 1</w:t>
      </w:r>
      <w:r w:rsidRPr="00A513EE">
        <w:rPr>
          <w:vertAlign w:val="superscript"/>
        </w:rPr>
        <w:t>er</w:t>
      </w:r>
      <w:r w:rsidRPr="006E4B66">
        <w:t xml:space="preserve"> du Code de commerce.</w:t>
      </w:r>
    </w:p>
  </w:footnote>
  <w:footnote w:id="89">
    <w:p w14:paraId="5D04297C" w14:textId="77777777" w:rsidR="00130FA0" w:rsidRPr="006E4B66" w:rsidRDefault="00130FA0">
      <w:pPr>
        <w:pStyle w:val="Notedebasdepage"/>
      </w:pPr>
      <w:r w:rsidRPr="006E4B66">
        <w:rPr>
          <w:rStyle w:val="Appelnotedebasdep"/>
        </w:rPr>
        <w:footnoteRef/>
      </w:r>
      <w:r w:rsidRPr="006E4B66">
        <w:t xml:space="preserve"> Article 1178 du Code civil.</w:t>
      </w:r>
    </w:p>
  </w:footnote>
  <w:footnote w:id="90">
    <w:p w14:paraId="03B86BB8" w14:textId="77777777" w:rsidR="00130FA0" w:rsidRPr="006E4B66" w:rsidRDefault="00130FA0">
      <w:pPr>
        <w:pStyle w:val="Notedebasdepage"/>
      </w:pPr>
      <w:r w:rsidRPr="006E4B66">
        <w:rPr>
          <w:rStyle w:val="Appelnotedebasdep"/>
        </w:rPr>
        <w:footnoteRef/>
      </w:r>
      <w:r w:rsidRPr="006E4B66">
        <w:t xml:space="preserve"> Articles article 1844-15 et L. 235-10 du Code de commerce.</w:t>
      </w:r>
    </w:p>
  </w:footnote>
  <w:footnote w:id="91">
    <w:p w14:paraId="55091403" w14:textId="77777777" w:rsidR="00130FA0" w:rsidRPr="006E4B66" w:rsidRDefault="00130FA0">
      <w:pPr>
        <w:pStyle w:val="Notedebasdepage"/>
      </w:pPr>
      <w:r w:rsidRPr="006E4B66">
        <w:rPr>
          <w:rStyle w:val="Appelnotedebasdep"/>
        </w:rPr>
        <w:footnoteRef/>
      </w:r>
      <w:r w:rsidRPr="006E4B66">
        <w:t xml:space="preserve"> </w:t>
      </w:r>
      <w:r w:rsidRPr="006E4B66">
        <w:rPr>
          <w:bCs/>
          <w:color w:val="262626"/>
        </w:rPr>
        <w:t>Articles 1844-12 du Code civil et L. 235-12 du Code de commerce.</w:t>
      </w:r>
    </w:p>
  </w:footnote>
  <w:footnote w:id="92">
    <w:p w14:paraId="58518A56" w14:textId="77777777" w:rsidR="00130FA0" w:rsidRPr="006E4B66" w:rsidRDefault="00130FA0">
      <w:pPr>
        <w:pStyle w:val="Notedebasdepage"/>
      </w:pPr>
      <w:r w:rsidRPr="006E4B66">
        <w:rPr>
          <w:rStyle w:val="Appelnotedebasdep"/>
        </w:rPr>
        <w:footnoteRef/>
      </w:r>
      <w:r w:rsidRPr="006E4B66">
        <w:t xml:space="preserve"> A</w:t>
      </w:r>
      <w:r w:rsidRPr="006E4B66">
        <w:rPr>
          <w:bCs/>
          <w:color w:val="262626"/>
        </w:rPr>
        <w:t>rticles 1844-17 du Code civil et L. 235-13 du Code de commerce.</w:t>
      </w:r>
    </w:p>
  </w:footnote>
  <w:footnote w:id="93">
    <w:p w14:paraId="2D80DA66" w14:textId="77777777" w:rsidR="00130FA0" w:rsidRPr="006E4B66" w:rsidRDefault="00130FA0" w:rsidP="000A27CD">
      <w:pPr>
        <w:pStyle w:val="Notedebasdepage"/>
      </w:pPr>
      <w:r w:rsidRPr="006E4B66">
        <w:rPr>
          <w:rStyle w:val="Appelnotedebasdep"/>
        </w:rPr>
        <w:footnoteRef/>
      </w:r>
      <w:r w:rsidRPr="006E4B66">
        <w:t xml:space="preserve"> </w:t>
      </w:r>
      <w:r w:rsidRPr="006E4B66">
        <w:rPr>
          <w:bCs/>
        </w:rPr>
        <w:t>Cass. com., 12 mars 1985, n° 84-17.163, Bull. civ., 1985, I, n° 84.</w:t>
      </w:r>
    </w:p>
  </w:footnote>
  <w:footnote w:id="94">
    <w:p w14:paraId="43474F80" w14:textId="77777777" w:rsidR="00130FA0" w:rsidRPr="006E4B66" w:rsidRDefault="00130FA0" w:rsidP="000A27CD">
      <w:pPr>
        <w:pStyle w:val="Notedebasdepage"/>
      </w:pPr>
      <w:r w:rsidRPr="006E4B66">
        <w:rPr>
          <w:rStyle w:val="Appelnotedebasdep"/>
        </w:rPr>
        <w:footnoteRef/>
      </w:r>
      <w:r w:rsidRPr="006E4B66">
        <w:t xml:space="preserve"> </w:t>
      </w:r>
      <w:r w:rsidRPr="006E4B66">
        <w:rPr>
          <w:bCs/>
        </w:rPr>
        <w:t>Cass. com., 6 mai 2003, n° 00-18.192, Bull. civ., 2003, IV, n° 69.</w:t>
      </w:r>
    </w:p>
  </w:footnote>
  <w:footnote w:id="95">
    <w:p w14:paraId="21C1B02D" w14:textId="77777777" w:rsidR="00130FA0" w:rsidRPr="006E4B66" w:rsidRDefault="00130FA0" w:rsidP="000A27CD">
      <w:pPr>
        <w:pStyle w:val="Notedebasdepage"/>
      </w:pPr>
      <w:r w:rsidRPr="006E4B66">
        <w:rPr>
          <w:rStyle w:val="Appelnotedebasdep"/>
        </w:rPr>
        <w:footnoteRef/>
      </w:r>
      <w:r w:rsidRPr="006E4B66">
        <w:t xml:space="preserve"> </w:t>
      </w:r>
      <w:r w:rsidRPr="006E4B66">
        <w:rPr>
          <w:bCs/>
        </w:rPr>
        <w:t>Articles 1837 du Code civil et L. 210-3 du Code de commerce.</w:t>
      </w:r>
    </w:p>
  </w:footnote>
  <w:footnote w:id="96">
    <w:p w14:paraId="1E907D8D" w14:textId="77777777" w:rsidR="00130FA0" w:rsidRPr="006E4B66" w:rsidRDefault="00130FA0" w:rsidP="000A27CD">
      <w:pPr>
        <w:pStyle w:val="Notedebasdepage"/>
      </w:pPr>
      <w:r w:rsidRPr="006E4B66">
        <w:rPr>
          <w:rStyle w:val="Appelnotedebasdep"/>
        </w:rPr>
        <w:footnoteRef/>
      </w:r>
      <w:r w:rsidRPr="006E4B66">
        <w:t xml:space="preserve"> </w:t>
      </w:r>
      <w:r w:rsidRPr="006E4B66">
        <w:rPr>
          <w:bCs/>
        </w:rPr>
        <w:t>Article 42 alinéa 1</w:t>
      </w:r>
      <w:r w:rsidRPr="006E4B66">
        <w:rPr>
          <w:bCs/>
          <w:vertAlign w:val="superscript"/>
        </w:rPr>
        <w:t>er</w:t>
      </w:r>
      <w:r w:rsidRPr="006E4B66">
        <w:rPr>
          <w:bCs/>
        </w:rPr>
        <w:t xml:space="preserve"> du Code de procédure civile</w:t>
      </w:r>
      <w:r w:rsidRPr="006E4B66">
        <w:rPr>
          <w:bCs/>
        </w:rPr>
        <w:tab/>
      </w:r>
    </w:p>
  </w:footnote>
  <w:footnote w:id="97">
    <w:p w14:paraId="282D3D7A" w14:textId="77777777" w:rsidR="00130FA0" w:rsidRPr="006E4B66" w:rsidRDefault="00130FA0" w:rsidP="000A27CD">
      <w:pPr>
        <w:pStyle w:val="Notedebasdepage"/>
      </w:pPr>
      <w:r w:rsidRPr="006E4B66">
        <w:rPr>
          <w:rStyle w:val="Appelnotedebasdep"/>
        </w:rPr>
        <w:footnoteRef/>
      </w:r>
      <w:r w:rsidRPr="006E4B66">
        <w:t xml:space="preserve"> </w:t>
      </w:r>
      <w:r w:rsidRPr="006E4B66">
        <w:rPr>
          <w:bCs/>
        </w:rPr>
        <w:t>Article 43 du Code de procédure civile</w:t>
      </w:r>
      <w:r w:rsidRPr="006E4B66">
        <w:rPr>
          <w:bCs/>
        </w:rPr>
        <w:tab/>
      </w:r>
    </w:p>
  </w:footnote>
  <w:footnote w:id="98">
    <w:p w14:paraId="6A9C2E16" w14:textId="77777777" w:rsidR="00130FA0" w:rsidRPr="006E4B66" w:rsidRDefault="00130FA0" w:rsidP="000A27CD">
      <w:pPr>
        <w:widowControl w:val="0"/>
        <w:tabs>
          <w:tab w:val="left" w:pos="851"/>
        </w:tabs>
        <w:autoSpaceDE w:val="0"/>
        <w:autoSpaceDN w:val="0"/>
        <w:adjustRightInd w:val="0"/>
        <w:ind w:left="851" w:hanging="851"/>
        <w:jc w:val="both"/>
        <w:rPr>
          <w:rFonts w:ascii="Times New Roman" w:hAnsi="Times New Roman" w:cs="Times New Roman"/>
          <w:bCs/>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w:t>
      </w:r>
      <w:r w:rsidRPr="006E4B66">
        <w:rPr>
          <w:rFonts w:ascii="Times New Roman" w:hAnsi="Times New Roman" w:cs="Times New Roman"/>
          <w:bCs/>
          <w:sz w:val="20"/>
          <w:szCs w:val="20"/>
        </w:rPr>
        <w:t>Article 1845 alinéa 2 du Code civil.</w:t>
      </w:r>
    </w:p>
  </w:footnote>
  <w:footnote w:id="99">
    <w:p w14:paraId="04A0E7C0" w14:textId="77777777" w:rsidR="00130FA0" w:rsidRPr="006E4B66" w:rsidRDefault="00130FA0" w:rsidP="000A27CD">
      <w:pPr>
        <w:widowControl w:val="0"/>
        <w:tabs>
          <w:tab w:val="left" w:pos="284"/>
          <w:tab w:val="left" w:pos="567"/>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w:t>
      </w:r>
      <w:r w:rsidRPr="006E4B66">
        <w:rPr>
          <w:rFonts w:ascii="Times New Roman" w:hAnsi="Times New Roman" w:cs="Times New Roman"/>
          <w:bCs/>
          <w:sz w:val="20"/>
          <w:szCs w:val="20"/>
        </w:rPr>
        <w:t xml:space="preserve">Article L. 210-1 du Code de commerce </w:t>
      </w:r>
    </w:p>
  </w:footnote>
  <w:footnote w:id="100">
    <w:p w14:paraId="5204BF00" w14:textId="77777777" w:rsidR="00130FA0" w:rsidRPr="006E4B66" w:rsidRDefault="00130FA0" w:rsidP="000A27CD">
      <w:pPr>
        <w:pStyle w:val="Notedebasdepage"/>
      </w:pPr>
      <w:r w:rsidRPr="006E4B66">
        <w:rPr>
          <w:rStyle w:val="Appelnotedebasdep"/>
        </w:rPr>
        <w:footnoteRef/>
      </w:r>
      <w:r w:rsidRPr="006E4B66">
        <w:t xml:space="preserve"> Article L. 121-2 du Code pénal.</w:t>
      </w:r>
    </w:p>
  </w:footnote>
  <w:footnote w:id="101">
    <w:p w14:paraId="2092E977" w14:textId="77777777" w:rsidR="00130FA0" w:rsidRPr="006E4B66" w:rsidRDefault="00130FA0"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bCs/>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w:t>
      </w:r>
      <w:r w:rsidRPr="006E4B66">
        <w:rPr>
          <w:rFonts w:ascii="Times New Roman" w:hAnsi="Times New Roman" w:cs="Times New Roman"/>
          <w:bCs/>
          <w:sz w:val="20"/>
          <w:szCs w:val="20"/>
        </w:rPr>
        <w:t>Article 1103 du Code civil : « </w:t>
      </w:r>
      <w:r w:rsidRPr="006E4B66">
        <w:rPr>
          <w:rFonts w:ascii="Times New Roman" w:hAnsi="Times New Roman" w:cs="Times New Roman"/>
          <w:i/>
          <w:color w:val="262626"/>
          <w:sz w:val="20"/>
          <w:szCs w:val="20"/>
        </w:rPr>
        <w:t>Les contrats légalement formés tiennent lieu de loi à ceux qui les ont faits</w:t>
      </w:r>
      <w:r w:rsidRPr="006E4B66">
        <w:rPr>
          <w:rFonts w:ascii="Times New Roman" w:hAnsi="Times New Roman" w:cs="Times New Roman"/>
          <w:color w:val="262626"/>
          <w:sz w:val="20"/>
          <w:szCs w:val="20"/>
        </w:rPr>
        <w:t xml:space="preserve"> </w:t>
      </w:r>
      <w:r w:rsidRPr="006E4B66">
        <w:rPr>
          <w:rFonts w:ascii="Times New Roman" w:hAnsi="Times New Roman" w:cs="Times New Roman"/>
          <w:bCs/>
          <w:sz w:val="20"/>
          <w:szCs w:val="20"/>
        </w:rPr>
        <w:t>».</w:t>
      </w:r>
    </w:p>
  </w:footnote>
  <w:footnote w:id="102">
    <w:p w14:paraId="3F13466F" w14:textId="77777777" w:rsidR="00130FA0" w:rsidRPr="006E4B66" w:rsidRDefault="00130FA0" w:rsidP="000A27CD">
      <w:pPr>
        <w:pStyle w:val="Notedebasdepage"/>
      </w:pPr>
      <w:r w:rsidRPr="006E4B66">
        <w:rPr>
          <w:rStyle w:val="Appelnotedebasdep"/>
        </w:rPr>
        <w:footnoteRef/>
      </w:r>
      <w:r w:rsidRPr="006E4B66">
        <w:t xml:space="preserve"> </w:t>
      </w:r>
      <w:r w:rsidRPr="006E4B66">
        <w:rPr>
          <w:bCs/>
        </w:rPr>
        <w:t>Article 1112 du Code civil :</w:t>
      </w:r>
    </w:p>
  </w:footnote>
  <w:footnote w:id="103">
    <w:p w14:paraId="6181DFBF" w14:textId="77777777" w:rsidR="00130FA0" w:rsidRPr="006E4B66" w:rsidRDefault="00130FA0" w:rsidP="000A27CD">
      <w:pPr>
        <w:pStyle w:val="Notedebasdepage"/>
      </w:pPr>
      <w:r w:rsidRPr="006E4B66">
        <w:rPr>
          <w:rStyle w:val="Appelnotedebasdep"/>
        </w:rPr>
        <w:footnoteRef/>
      </w:r>
      <w:r w:rsidRPr="006E4B66">
        <w:t xml:space="preserve"> </w:t>
      </w:r>
      <w:r w:rsidRPr="006E4B66">
        <w:rPr>
          <w:bCs/>
        </w:rPr>
        <w:t>Articles 1835 du Code civil et L. 210-2 du Code de commerce.</w:t>
      </w:r>
    </w:p>
  </w:footnote>
  <w:footnote w:id="104">
    <w:p w14:paraId="4E7190E8" w14:textId="77777777" w:rsidR="00130FA0" w:rsidRPr="006E4B66" w:rsidRDefault="00130FA0" w:rsidP="000A27CD">
      <w:pPr>
        <w:pStyle w:val="Notedebasdepage"/>
      </w:pPr>
      <w:r w:rsidRPr="006E4B66">
        <w:rPr>
          <w:rStyle w:val="Appelnotedebasdep"/>
        </w:rPr>
        <w:footnoteRef/>
      </w:r>
      <w:r w:rsidRPr="006E4B66">
        <w:t xml:space="preserve"> Selon lequel le contrat se forme par la seule rencontre des volontés des parties. </w:t>
      </w:r>
    </w:p>
  </w:footnote>
  <w:footnote w:id="105">
    <w:p w14:paraId="75D0EB0C" w14:textId="77777777" w:rsidR="00130FA0" w:rsidRPr="006E4B66" w:rsidRDefault="00130FA0" w:rsidP="000A27CD">
      <w:pPr>
        <w:pStyle w:val="Notedebasdepage"/>
      </w:pPr>
      <w:r w:rsidRPr="006E4B66">
        <w:rPr>
          <w:rStyle w:val="Appelnotedebasdep"/>
        </w:rPr>
        <w:footnoteRef/>
      </w:r>
      <w:r w:rsidRPr="006E4B66">
        <w:t xml:space="preserve"> Article 1835 du Code civil.</w:t>
      </w:r>
    </w:p>
  </w:footnote>
  <w:footnote w:id="106">
    <w:p w14:paraId="6AD6123C" w14:textId="77777777" w:rsidR="00130FA0" w:rsidRPr="006E4B66" w:rsidRDefault="00130FA0" w:rsidP="000A27CD">
      <w:pPr>
        <w:pStyle w:val="Notedebasdepage"/>
      </w:pPr>
      <w:r w:rsidRPr="006E4B66">
        <w:rPr>
          <w:rStyle w:val="Appelnotedebasdep"/>
        </w:rPr>
        <w:footnoteRef/>
      </w:r>
      <w:r w:rsidRPr="006E4B66">
        <w:t xml:space="preserve"> </w:t>
      </w:r>
      <w:r w:rsidRPr="006E4B66">
        <w:rPr>
          <w:bCs/>
        </w:rPr>
        <w:t>Article 1842 alinéa 1</w:t>
      </w:r>
      <w:r w:rsidRPr="006E4B66">
        <w:rPr>
          <w:bCs/>
          <w:vertAlign w:val="superscript"/>
        </w:rPr>
        <w:t>er</w:t>
      </w:r>
      <w:r w:rsidRPr="006E4B66">
        <w:rPr>
          <w:bCs/>
        </w:rPr>
        <w:t xml:space="preserve"> du Code civil.</w:t>
      </w:r>
    </w:p>
  </w:footnote>
  <w:footnote w:id="107">
    <w:p w14:paraId="318670C6" w14:textId="77777777" w:rsidR="00130FA0" w:rsidRPr="006E4B66" w:rsidRDefault="00130FA0"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ind w:left="567" w:hanging="567"/>
        <w:jc w:val="both"/>
        <w:rPr>
          <w:rFonts w:ascii="Times New Roman" w:hAnsi="Times New Roman" w:cs="Times New Roman"/>
          <w:bCs/>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w:t>
      </w:r>
      <w:r w:rsidRPr="006E4B66">
        <w:rPr>
          <w:rFonts w:ascii="Times New Roman" w:hAnsi="Times New Roman" w:cs="Times New Roman"/>
          <w:bCs/>
          <w:sz w:val="20"/>
          <w:szCs w:val="20"/>
        </w:rPr>
        <w:t>Article L. 210-6 alinéa 1</w:t>
      </w:r>
      <w:r w:rsidRPr="006E4B66">
        <w:rPr>
          <w:rFonts w:ascii="Times New Roman" w:hAnsi="Times New Roman" w:cs="Times New Roman"/>
          <w:bCs/>
          <w:sz w:val="20"/>
          <w:szCs w:val="20"/>
          <w:vertAlign w:val="superscript"/>
        </w:rPr>
        <w:t>er</w:t>
      </w:r>
      <w:r w:rsidRPr="006E4B66">
        <w:rPr>
          <w:rFonts w:ascii="Times New Roman" w:hAnsi="Times New Roman" w:cs="Times New Roman"/>
          <w:bCs/>
          <w:sz w:val="20"/>
          <w:szCs w:val="20"/>
        </w:rPr>
        <w:t xml:space="preserve"> du Code de commerce.</w:t>
      </w:r>
    </w:p>
  </w:footnote>
  <w:footnote w:id="108">
    <w:p w14:paraId="0DA121D7" w14:textId="77777777" w:rsidR="00130FA0" w:rsidRPr="006E4B66" w:rsidRDefault="00130FA0" w:rsidP="000A27CD">
      <w:pPr>
        <w:pStyle w:val="Notedebasdepage"/>
      </w:pPr>
      <w:r w:rsidRPr="006E4B66">
        <w:rPr>
          <w:rStyle w:val="Appelnotedebasdep"/>
        </w:rPr>
        <w:footnoteRef/>
      </w:r>
      <w:r w:rsidRPr="006E4B66">
        <w:t xml:space="preserve"> </w:t>
      </w:r>
      <w:r w:rsidRPr="006E4B66">
        <w:rPr>
          <w:bCs/>
        </w:rPr>
        <w:t>Article R. 123-15 du Code de commerce.</w:t>
      </w:r>
    </w:p>
  </w:footnote>
  <w:footnote w:id="109">
    <w:p w14:paraId="799BFAA3" w14:textId="77777777" w:rsidR="00130FA0" w:rsidRPr="006E4B66" w:rsidRDefault="00130FA0" w:rsidP="000A27CD">
      <w:pPr>
        <w:pStyle w:val="Notedebasdepage"/>
      </w:pPr>
      <w:r w:rsidRPr="006E4B66">
        <w:rPr>
          <w:rStyle w:val="Appelnotedebasdep"/>
        </w:rPr>
        <w:footnoteRef/>
      </w:r>
      <w:r w:rsidRPr="006E4B66">
        <w:t xml:space="preserve"> </w:t>
      </w:r>
      <w:r w:rsidRPr="006E4B66">
        <w:rPr>
          <w:bCs/>
        </w:rPr>
        <w:t>Article R. 210-8 du Code de commerce.</w:t>
      </w:r>
    </w:p>
  </w:footnote>
  <w:footnote w:id="110">
    <w:p w14:paraId="6FEB2EA1" w14:textId="77777777" w:rsidR="00130FA0" w:rsidRPr="006E4B66" w:rsidRDefault="00130FA0" w:rsidP="000A27CD">
      <w:pPr>
        <w:pStyle w:val="Notedebasdepage"/>
      </w:pPr>
      <w:r w:rsidRPr="006E4B66">
        <w:rPr>
          <w:rStyle w:val="Appelnotedebasdep"/>
        </w:rPr>
        <w:footnoteRef/>
      </w:r>
      <w:r w:rsidRPr="006E4B66">
        <w:t xml:space="preserve"> </w:t>
      </w:r>
      <w:r w:rsidRPr="006E4B66">
        <w:rPr>
          <w:bCs/>
        </w:rPr>
        <w:t>Article 635 du CGI.</w:t>
      </w:r>
    </w:p>
  </w:footnote>
  <w:footnote w:id="111">
    <w:p w14:paraId="2C68DA97" w14:textId="77777777" w:rsidR="00130FA0" w:rsidRPr="006E4B66" w:rsidRDefault="00130FA0" w:rsidP="000A27CD">
      <w:pPr>
        <w:pStyle w:val="Notedebasdepage"/>
      </w:pPr>
      <w:r w:rsidRPr="006E4B66">
        <w:rPr>
          <w:rStyle w:val="Appelnotedebasdep"/>
        </w:rPr>
        <w:footnoteRef/>
      </w:r>
      <w:r w:rsidRPr="006E4B66">
        <w:t xml:space="preserve"> A</w:t>
      </w:r>
      <w:r w:rsidRPr="006E4B66">
        <w:rPr>
          <w:color w:val="262626"/>
        </w:rPr>
        <w:t>rticle 1842 du Code civil.</w:t>
      </w:r>
    </w:p>
  </w:footnote>
  <w:footnote w:id="112">
    <w:p w14:paraId="1A0ED5F1" w14:textId="2E9097EF" w:rsidR="00130FA0" w:rsidRDefault="00130FA0">
      <w:pPr>
        <w:pStyle w:val="Notedebasdepage"/>
      </w:pPr>
      <w:r>
        <w:rPr>
          <w:rStyle w:val="Appelnotedebasdep"/>
        </w:rPr>
        <w:footnoteRef/>
      </w:r>
      <w:r>
        <w:t xml:space="preserve"> </w:t>
      </w:r>
      <w:r w:rsidRPr="00242E7D">
        <w:rPr>
          <w:color w:val="262626"/>
        </w:rPr>
        <w:t>Articles 1843 du Code civil et L. 210-6 alinéa 2 du Code de commerce.</w:t>
      </w:r>
    </w:p>
  </w:footnote>
  <w:footnote w:id="113">
    <w:p w14:paraId="14A2604A" w14:textId="1BF1C14C" w:rsidR="00130FA0" w:rsidRDefault="00130FA0">
      <w:pPr>
        <w:pStyle w:val="Notedebasdepage"/>
      </w:pPr>
      <w:r>
        <w:rPr>
          <w:rStyle w:val="Appelnotedebasdep"/>
        </w:rPr>
        <w:footnoteRef/>
      </w:r>
      <w:r>
        <w:t xml:space="preserve"> </w:t>
      </w:r>
      <w:r w:rsidRPr="00242E7D">
        <w:rPr>
          <w:color w:val="262626"/>
        </w:rPr>
        <w:t>Articles 1843 du Code civil et L. 210-6 alinéa 2 du Code de commerce.</w:t>
      </w:r>
    </w:p>
  </w:footnote>
  <w:footnote w:id="114">
    <w:p w14:paraId="4D968F52" w14:textId="77777777" w:rsidR="00130FA0" w:rsidRPr="006E4B66" w:rsidRDefault="00130FA0" w:rsidP="000A27CD">
      <w:pPr>
        <w:pStyle w:val="Notedebasdepage"/>
      </w:pPr>
      <w:r w:rsidRPr="006E4B66">
        <w:rPr>
          <w:rStyle w:val="Appelnotedebasdep"/>
        </w:rPr>
        <w:footnoteRef/>
      </w:r>
      <w:r w:rsidRPr="006E4B66">
        <w:t xml:space="preserve"> Cass. com., 21 juillet 1987 ; Cass. com., 14 novembre 2006, n° 05-16.527.</w:t>
      </w:r>
    </w:p>
  </w:footnote>
  <w:footnote w:id="115">
    <w:p w14:paraId="24052D09" w14:textId="77777777" w:rsidR="00130FA0" w:rsidRPr="006E4B66" w:rsidRDefault="00130FA0" w:rsidP="000A27CD">
      <w:pPr>
        <w:pStyle w:val="Notedebasdepage"/>
      </w:pPr>
      <w:r w:rsidRPr="006E4B66">
        <w:rPr>
          <w:rStyle w:val="Appelnotedebasdep"/>
        </w:rPr>
        <w:footnoteRef/>
      </w:r>
      <w:r w:rsidRPr="006E4B66">
        <w:t xml:space="preserve"> Cass. com., 1</w:t>
      </w:r>
      <w:r w:rsidRPr="006E4B66">
        <w:rPr>
          <w:vertAlign w:val="superscript"/>
        </w:rPr>
        <w:t>er</w:t>
      </w:r>
      <w:r w:rsidRPr="006E4B66">
        <w:t xml:space="preserve"> juillet 2008, </w:t>
      </w:r>
      <w:r w:rsidRPr="006E4B66">
        <w:rPr>
          <w:bCs/>
          <w:color w:val="262626"/>
        </w:rPr>
        <w:t>07-10.676.</w:t>
      </w:r>
    </w:p>
  </w:footnote>
  <w:footnote w:id="116">
    <w:p w14:paraId="759D697D" w14:textId="77777777" w:rsidR="00130FA0" w:rsidRPr="006E4B66" w:rsidRDefault="00130FA0" w:rsidP="000A27CD">
      <w:pPr>
        <w:pStyle w:val="Notedebasdepage"/>
      </w:pPr>
      <w:r w:rsidRPr="006E4B66">
        <w:rPr>
          <w:rStyle w:val="Appelnotedebasdep"/>
        </w:rPr>
        <w:footnoteRef/>
      </w:r>
      <w:r w:rsidRPr="006E4B66">
        <w:t xml:space="preserve"> Cass. com., 6 décembre 2005, n° 03-16.853.</w:t>
      </w:r>
    </w:p>
  </w:footnote>
  <w:footnote w:id="117">
    <w:p w14:paraId="32E4DB98" w14:textId="77777777" w:rsidR="00130FA0" w:rsidRPr="006E4B66" w:rsidRDefault="00130FA0" w:rsidP="000A27CD">
      <w:pPr>
        <w:widowControl w:val="0"/>
        <w:tabs>
          <w:tab w:val="left" w:pos="284"/>
          <w:tab w:val="left" w:pos="567"/>
          <w:tab w:val="left" w:pos="720"/>
          <w:tab w:val="left" w:pos="851"/>
          <w:tab w:val="left" w:pos="1134"/>
          <w:tab w:val="left" w:pos="1418"/>
          <w:tab w:val="left" w:pos="1701"/>
          <w:tab w:val="left" w:pos="1985"/>
          <w:tab w:val="left" w:pos="2268"/>
          <w:tab w:val="left" w:pos="2552"/>
        </w:tabs>
        <w:autoSpaceDE w:val="0"/>
        <w:autoSpaceDN w:val="0"/>
        <w:adjustRightInd w:val="0"/>
        <w:jc w:val="both"/>
        <w:rPr>
          <w:rFonts w:ascii="Times New Roman" w:hAnsi="Times New Roman" w:cs="Times New Roman"/>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Cass. civ. 1</w:t>
      </w:r>
      <w:r w:rsidRPr="006E4B66">
        <w:rPr>
          <w:rFonts w:ascii="Times New Roman" w:hAnsi="Times New Roman" w:cs="Times New Roman"/>
          <w:sz w:val="20"/>
          <w:szCs w:val="20"/>
          <w:vertAlign w:val="superscript"/>
        </w:rPr>
        <w:t>ère</w:t>
      </w:r>
      <w:r w:rsidRPr="006E4B66">
        <w:rPr>
          <w:rFonts w:ascii="Times New Roman" w:hAnsi="Times New Roman" w:cs="Times New Roman"/>
          <w:sz w:val="20"/>
          <w:szCs w:val="20"/>
        </w:rPr>
        <w:t>, 26 avril 2000, n° 98-10.917 ; Cass. civ., 1</w:t>
      </w:r>
      <w:r w:rsidRPr="006E4B66">
        <w:rPr>
          <w:rFonts w:ascii="Times New Roman" w:hAnsi="Times New Roman" w:cs="Times New Roman"/>
          <w:sz w:val="20"/>
          <w:szCs w:val="20"/>
          <w:vertAlign w:val="superscript"/>
        </w:rPr>
        <w:t>ère</w:t>
      </w:r>
      <w:r w:rsidRPr="006E4B66">
        <w:rPr>
          <w:rFonts w:ascii="Times New Roman" w:hAnsi="Times New Roman" w:cs="Times New Roman"/>
          <w:sz w:val="20"/>
          <w:szCs w:val="20"/>
        </w:rPr>
        <w:t>, 2 octobre 2002, n° 00-10.499.</w:t>
      </w:r>
    </w:p>
  </w:footnote>
  <w:footnote w:id="118">
    <w:p w14:paraId="10C92160" w14:textId="77777777" w:rsidR="00130FA0" w:rsidRPr="006E4B66" w:rsidRDefault="00130FA0" w:rsidP="000A27CD">
      <w:pPr>
        <w:pStyle w:val="Notedebasdepage"/>
      </w:pPr>
      <w:r w:rsidRPr="006E4B66">
        <w:rPr>
          <w:rStyle w:val="Appelnotedebasdep"/>
        </w:rPr>
        <w:footnoteRef/>
      </w:r>
      <w:r w:rsidRPr="006E4B66">
        <w:t xml:space="preserve"> </w:t>
      </w:r>
      <w:r w:rsidRPr="006E4B66">
        <w:rPr>
          <w:bCs/>
        </w:rPr>
        <w:t>Cass. com., 13 décembre 2005, n° 04-12.528</w:t>
      </w:r>
    </w:p>
  </w:footnote>
  <w:footnote w:id="119">
    <w:p w14:paraId="4B34D783" w14:textId="77777777" w:rsidR="00130FA0" w:rsidRPr="006E4B66" w:rsidRDefault="00130FA0">
      <w:pPr>
        <w:pStyle w:val="Notedebasdepage"/>
      </w:pPr>
      <w:r w:rsidRPr="006E4B66">
        <w:rPr>
          <w:rStyle w:val="Appelnotedebasdep"/>
        </w:rPr>
        <w:footnoteRef/>
      </w:r>
      <w:r w:rsidRPr="006E4B66">
        <w:t xml:space="preserve"> Article 1872 alinéa 1</w:t>
      </w:r>
      <w:r w:rsidRPr="006E4B66">
        <w:rPr>
          <w:vertAlign w:val="superscript"/>
        </w:rPr>
        <w:t>er</w:t>
      </w:r>
      <w:r w:rsidRPr="006E4B66">
        <w:t xml:space="preserve"> du Code civil.</w:t>
      </w:r>
    </w:p>
  </w:footnote>
  <w:footnote w:id="120">
    <w:p w14:paraId="453CA75D" w14:textId="77777777" w:rsidR="00130FA0" w:rsidRPr="006E4B66" w:rsidRDefault="00130FA0">
      <w:pPr>
        <w:pStyle w:val="Notedebasdepage"/>
      </w:pPr>
      <w:r w:rsidRPr="006E4B66">
        <w:rPr>
          <w:rStyle w:val="Appelnotedebasdep"/>
        </w:rPr>
        <w:footnoteRef/>
      </w:r>
      <w:r w:rsidRPr="006E4B66">
        <w:t xml:space="preserve"> Article 1871 du Code civil, faisant référence aux dispositions des articles </w:t>
      </w:r>
      <w:hyperlink r:id="rId1" w:history="1">
        <w:r w:rsidRPr="006E4B66">
          <w:t>1832</w:t>
        </w:r>
      </w:hyperlink>
      <w:r w:rsidRPr="006E4B66">
        <w:t xml:space="preserve">, </w:t>
      </w:r>
      <w:hyperlink r:id="rId2" w:history="1">
        <w:r w:rsidRPr="006E4B66">
          <w:t>1832-1</w:t>
        </w:r>
      </w:hyperlink>
      <w:r w:rsidRPr="006E4B66">
        <w:t xml:space="preserve">, </w:t>
      </w:r>
      <w:hyperlink r:id="rId3" w:history="1">
        <w:r w:rsidRPr="006E4B66">
          <w:t>1833</w:t>
        </w:r>
      </w:hyperlink>
      <w:r w:rsidRPr="006E4B66">
        <w:t xml:space="preserve">, 1836 alinéa 2 , </w:t>
      </w:r>
      <w:hyperlink r:id="rId4" w:history="1">
        <w:r w:rsidRPr="006E4B66">
          <w:t>1841</w:t>
        </w:r>
      </w:hyperlink>
      <w:r w:rsidRPr="006E4B66">
        <w:t xml:space="preserve">, </w:t>
      </w:r>
      <w:hyperlink r:id="rId5" w:history="1">
        <w:r w:rsidRPr="006E4B66">
          <w:t xml:space="preserve">1844 </w:t>
        </w:r>
      </w:hyperlink>
      <w:r w:rsidRPr="006E4B66">
        <w:t>alinéa 1</w:t>
      </w:r>
      <w:r w:rsidRPr="006E4B66">
        <w:rPr>
          <w:vertAlign w:val="superscript"/>
        </w:rPr>
        <w:t>er</w:t>
      </w:r>
      <w:r w:rsidRPr="006E4B66">
        <w:t xml:space="preserve"> et </w:t>
      </w:r>
      <w:hyperlink r:id="rId6" w:history="1">
        <w:r w:rsidRPr="006E4B66">
          <w:t>1844-1</w:t>
        </w:r>
      </w:hyperlink>
      <w:r w:rsidRPr="006E4B66">
        <w:t xml:space="preserve"> alinéa 2 du même code.</w:t>
      </w:r>
    </w:p>
  </w:footnote>
  <w:footnote w:id="121">
    <w:p w14:paraId="42ED6E68" w14:textId="77777777" w:rsidR="00130FA0" w:rsidRPr="006E4B66" w:rsidRDefault="00130FA0">
      <w:pPr>
        <w:pStyle w:val="Notedebasdepage"/>
      </w:pPr>
      <w:r w:rsidRPr="006E4B66">
        <w:rPr>
          <w:rStyle w:val="Appelnotedebasdep"/>
        </w:rPr>
        <w:footnoteRef/>
      </w:r>
      <w:r w:rsidRPr="006E4B66">
        <w:t xml:space="preserve"> </w:t>
      </w:r>
      <w:r w:rsidRPr="006E4B66">
        <w:rPr>
          <w:bCs/>
        </w:rPr>
        <w:t>Article 1872-2 du Code civil.</w:t>
      </w:r>
    </w:p>
  </w:footnote>
  <w:footnote w:id="122">
    <w:p w14:paraId="29B15A88" w14:textId="77777777" w:rsidR="00130FA0" w:rsidRPr="006E4B66" w:rsidRDefault="00130FA0">
      <w:pPr>
        <w:pStyle w:val="Notedebasdepage"/>
      </w:pPr>
      <w:r w:rsidRPr="006E4B66">
        <w:rPr>
          <w:rStyle w:val="Appelnotedebasdep"/>
        </w:rPr>
        <w:footnoteRef/>
      </w:r>
      <w:r w:rsidRPr="006E4B66">
        <w:t xml:space="preserve"> </w:t>
      </w:r>
      <w:r w:rsidRPr="006E4B66">
        <w:rPr>
          <w:color w:val="262626"/>
        </w:rPr>
        <w:t>Article 1871-1 du Code civil.</w:t>
      </w:r>
    </w:p>
  </w:footnote>
  <w:footnote w:id="123">
    <w:p w14:paraId="13EAE994" w14:textId="77777777" w:rsidR="00130FA0" w:rsidRPr="006E4B66" w:rsidRDefault="00130FA0">
      <w:pPr>
        <w:pStyle w:val="Notedebasdepage"/>
      </w:pPr>
      <w:r w:rsidRPr="006E4B66">
        <w:rPr>
          <w:rStyle w:val="Appelnotedebasdep"/>
        </w:rPr>
        <w:footnoteRef/>
      </w:r>
      <w:r w:rsidRPr="006E4B66">
        <w:t xml:space="preserve"> </w:t>
      </w:r>
      <w:r w:rsidRPr="006E4B66">
        <w:rPr>
          <w:color w:val="262626"/>
        </w:rPr>
        <w:t>Article 1872 du Code civil.</w:t>
      </w:r>
    </w:p>
  </w:footnote>
  <w:footnote w:id="124">
    <w:p w14:paraId="360F81E5" w14:textId="77777777" w:rsidR="00130FA0" w:rsidRDefault="00130FA0">
      <w:pPr>
        <w:pStyle w:val="Notedebasdepage"/>
      </w:pPr>
      <w:r>
        <w:rPr>
          <w:rStyle w:val="Appelnotedebasdep"/>
        </w:rPr>
        <w:footnoteRef/>
      </w:r>
      <w:r>
        <w:t xml:space="preserve"> Article </w:t>
      </w:r>
      <w:r w:rsidRPr="006E4B66">
        <w:rPr>
          <w:color w:val="262626"/>
        </w:rPr>
        <w:t>1872</w:t>
      </w:r>
      <w:r>
        <w:rPr>
          <w:color w:val="262626"/>
        </w:rPr>
        <w:t xml:space="preserve">-1 alinéas 2 et 3 </w:t>
      </w:r>
      <w:r w:rsidRPr="006E4B66">
        <w:rPr>
          <w:color w:val="262626"/>
        </w:rPr>
        <w:t>du Code civil.</w:t>
      </w:r>
    </w:p>
  </w:footnote>
  <w:footnote w:id="125">
    <w:p w14:paraId="0BF711B3" w14:textId="77777777" w:rsidR="00130FA0" w:rsidRPr="006E4B66" w:rsidRDefault="00130FA0">
      <w:pPr>
        <w:pStyle w:val="Notedebasdepage"/>
      </w:pPr>
      <w:r w:rsidRPr="006E4B66">
        <w:rPr>
          <w:rStyle w:val="Appelnotedebasdep"/>
        </w:rPr>
        <w:footnoteRef/>
      </w:r>
      <w:r w:rsidRPr="006E4B66">
        <w:t xml:space="preserve"> </w:t>
      </w:r>
      <w:r w:rsidRPr="006E4B66">
        <w:rPr>
          <w:bCs/>
        </w:rPr>
        <w:t>Cass. civ. 1</w:t>
      </w:r>
      <w:r w:rsidRPr="006E4B66">
        <w:rPr>
          <w:bCs/>
          <w:vertAlign w:val="superscript"/>
        </w:rPr>
        <w:t>ère</w:t>
      </w:r>
      <w:r w:rsidRPr="006E4B66">
        <w:rPr>
          <w:bCs/>
        </w:rPr>
        <w:t xml:space="preserve">, 20 janvier 2010, n° </w:t>
      </w:r>
      <w:r w:rsidRPr="006E4B66">
        <w:rPr>
          <w:bCs/>
          <w:color w:val="262626"/>
        </w:rPr>
        <w:t>08-13.200.</w:t>
      </w:r>
    </w:p>
  </w:footnote>
  <w:footnote w:id="126">
    <w:p w14:paraId="206EBBE6" w14:textId="77777777" w:rsidR="00130FA0" w:rsidRPr="006E4B66" w:rsidRDefault="00130FA0">
      <w:pPr>
        <w:pStyle w:val="Notedebasdepage"/>
      </w:pPr>
      <w:r w:rsidRPr="006E4B66">
        <w:rPr>
          <w:rStyle w:val="Appelnotedebasdep"/>
        </w:rPr>
        <w:footnoteRef/>
      </w:r>
      <w:r w:rsidRPr="006E4B66">
        <w:t xml:space="preserve"> Cass. civ. </w:t>
      </w:r>
      <w:r w:rsidRPr="006E4B66">
        <w:rPr>
          <w:color w:val="1B1B1B"/>
        </w:rPr>
        <w:t>2</w:t>
      </w:r>
      <w:r w:rsidRPr="006E4B66">
        <w:rPr>
          <w:color w:val="1B1B1B"/>
          <w:vertAlign w:val="superscript"/>
        </w:rPr>
        <w:t>ème</w:t>
      </w:r>
      <w:r w:rsidRPr="006E4B66">
        <w:rPr>
          <w:color w:val="1B1B1B"/>
        </w:rPr>
        <w:t>, 22 mai 2008, n° 07-10.855</w:t>
      </w:r>
      <w:r w:rsidRPr="006E4B66">
        <w:t xml:space="preserve"> ; </w:t>
      </w:r>
      <w:r w:rsidRPr="006E4B66">
        <w:rPr>
          <w:color w:val="1B1B1B"/>
        </w:rPr>
        <w:t>Cass. civ. 1</w:t>
      </w:r>
      <w:r w:rsidRPr="006E4B66">
        <w:rPr>
          <w:color w:val="1B1B1B"/>
          <w:vertAlign w:val="superscript"/>
        </w:rPr>
        <w:t>ère</w:t>
      </w:r>
      <w:r w:rsidRPr="006E4B66">
        <w:rPr>
          <w:color w:val="1B1B1B"/>
        </w:rPr>
        <w:t>, 26 janvier 1983, n° 82-10.257.</w:t>
      </w:r>
    </w:p>
  </w:footnote>
  <w:footnote w:id="127">
    <w:p w14:paraId="532B1F0D" w14:textId="77777777" w:rsidR="00130FA0" w:rsidRPr="006E4B66" w:rsidRDefault="00130FA0">
      <w:pPr>
        <w:pStyle w:val="Notedebasdepage"/>
      </w:pPr>
      <w:r w:rsidRPr="006E4B66">
        <w:rPr>
          <w:rStyle w:val="Appelnotedebasdep"/>
        </w:rPr>
        <w:footnoteRef/>
      </w:r>
      <w:r w:rsidRPr="006E4B66">
        <w:t xml:space="preserve"> </w:t>
      </w:r>
      <w:r w:rsidRPr="006E4B66">
        <w:rPr>
          <w:color w:val="1B1B1B"/>
        </w:rPr>
        <w:t>Cass. civ. 1</w:t>
      </w:r>
      <w:r w:rsidRPr="006E4B66">
        <w:rPr>
          <w:color w:val="1B1B1B"/>
          <w:vertAlign w:val="superscript"/>
        </w:rPr>
        <w:t>ère</w:t>
      </w:r>
      <w:r w:rsidRPr="006E4B66">
        <w:rPr>
          <w:color w:val="1B1B1B"/>
        </w:rPr>
        <w:t xml:space="preserve">, 13 novembre 1980, n° 79-13.895 ; Cass. com., 4 juin 2002, n° </w:t>
      </w:r>
      <w:r w:rsidRPr="006E4B66">
        <w:t>99-10.726 ;</w:t>
      </w:r>
      <w:r w:rsidRPr="006E4B66">
        <w:rPr>
          <w:color w:val="1B1B1B"/>
        </w:rPr>
        <w:t xml:space="preserve"> Cass. com., 8 juillet 2003, n° </w:t>
      </w:r>
      <w:r w:rsidRPr="006E4B66">
        <w:t>99-19.821.</w:t>
      </w:r>
    </w:p>
  </w:footnote>
  <w:footnote w:id="128">
    <w:p w14:paraId="38530DEA" w14:textId="77777777" w:rsidR="00130FA0" w:rsidRPr="006E4B66" w:rsidRDefault="00130FA0">
      <w:pPr>
        <w:pStyle w:val="Notedebasdepage"/>
      </w:pPr>
      <w:r w:rsidRPr="006E4B66">
        <w:rPr>
          <w:rStyle w:val="Appelnotedebasdep"/>
        </w:rPr>
        <w:footnoteRef/>
      </w:r>
      <w:r w:rsidRPr="006E4B66">
        <w:t xml:space="preserve"> </w:t>
      </w:r>
      <w:r w:rsidRPr="006E4B66">
        <w:rPr>
          <w:color w:val="1B1B1B"/>
        </w:rPr>
        <w:t>Cass. com., 15 novembre 1994, n° 93-12.835.</w:t>
      </w:r>
    </w:p>
  </w:footnote>
  <w:footnote w:id="129">
    <w:p w14:paraId="65499BD4" w14:textId="77777777" w:rsidR="00130FA0" w:rsidRPr="006E4B66" w:rsidRDefault="00130FA0">
      <w:pPr>
        <w:pStyle w:val="Notedebasdepage"/>
      </w:pPr>
      <w:r w:rsidRPr="006E4B66">
        <w:rPr>
          <w:rStyle w:val="Appelnotedebasdep"/>
        </w:rPr>
        <w:footnoteRef/>
      </w:r>
      <w:r w:rsidRPr="006E4B66">
        <w:t xml:space="preserve"> Cass. civ. 1</w:t>
      </w:r>
      <w:r w:rsidRPr="006E4B66">
        <w:rPr>
          <w:vertAlign w:val="superscript"/>
        </w:rPr>
        <w:t>ère</w:t>
      </w:r>
      <w:r w:rsidRPr="006E4B66">
        <w:t>, 13 novembre 1980.</w:t>
      </w:r>
    </w:p>
  </w:footnote>
  <w:footnote w:id="130">
    <w:p w14:paraId="53EBFB57" w14:textId="11EDD809" w:rsidR="00130FA0" w:rsidRPr="006E4B66" w:rsidRDefault="00130FA0" w:rsidP="00E677FC">
      <w:pPr>
        <w:widowControl w:val="0"/>
        <w:tabs>
          <w:tab w:val="left" w:pos="142"/>
          <w:tab w:val="left" w:pos="1560"/>
          <w:tab w:val="left" w:pos="2268"/>
          <w:tab w:val="left" w:pos="2552"/>
        </w:tabs>
        <w:autoSpaceDE w:val="0"/>
        <w:autoSpaceDN w:val="0"/>
        <w:adjustRightInd w:val="0"/>
        <w:jc w:val="both"/>
        <w:rPr>
          <w:rFonts w:ascii="Times New Roman" w:hAnsi="Times New Roman" w:cs="Times New Roman"/>
          <w:bCs/>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w:t>
      </w:r>
      <w:r w:rsidRPr="006E4B66">
        <w:rPr>
          <w:rFonts w:ascii="Times New Roman" w:hAnsi="Times New Roman" w:cs="Times New Roman"/>
          <w:bCs/>
          <w:sz w:val="20"/>
          <w:szCs w:val="20"/>
        </w:rPr>
        <w:t>Cass. com., 12 novembre 1992 (arrêt « </w:t>
      </w:r>
      <w:r w:rsidRPr="006E4B66">
        <w:rPr>
          <w:rFonts w:ascii="Times New Roman" w:hAnsi="Times New Roman" w:cs="Times New Roman"/>
          <w:bCs/>
          <w:i/>
          <w:sz w:val="20"/>
          <w:szCs w:val="20"/>
        </w:rPr>
        <w:t>Dormeuil </w:t>
      </w:r>
      <w:r>
        <w:rPr>
          <w:rFonts w:ascii="Times New Roman" w:hAnsi="Times New Roman" w:cs="Times New Roman"/>
          <w:bCs/>
          <w:sz w:val="20"/>
          <w:szCs w:val="20"/>
        </w:rPr>
        <w:t>»).</w:t>
      </w:r>
    </w:p>
  </w:footnote>
  <w:footnote w:id="131">
    <w:p w14:paraId="103E1399" w14:textId="77777777" w:rsidR="00130FA0" w:rsidRPr="006E4B66" w:rsidRDefault="00130FA0">
      <w:pPr>
        <w:pStyle w:val="Notedebasdepage"/>
      </w:pPr>
      <w:r w:rsidRPr="006E4B66">
        <w:rPr>
          <w:rStyle w:val="Appelnotedebasdep"/>
        </w:rPr>
        <w:footnoteRef/>
      </w:r>
      <w:r w:rsidRPr="006E4B66">
        <w:t xml:space="preserve"> Cass. civ., 3</w:t>
      </w:r>
      <w:r w:rsidRPr="006E4B66">
        <w:rPr>
          <w:vertAlign w:val="superscript"/>
        </w:rPr>
        <w:t>ème</w:t>
      </w:r>
      <w:r w:rsidRPr="006E4B66">
        <w:t>, 15 septembre 2016, n° 15-15.172.</w:t>
      </w:r>
    </w:p>
  </w:footnote>
  <w:footnote w:id="132">
    <w:p w14:paraId="38829C24" w14:textId="77777777" w:rsidR="00130FA0" w:rsidRPr="006E4B66" w:rsidRDefault="00130FA0">
      <w:pPr>
        <w:pStyle w:val="Notedebasdepage"/>
      </w:pPr>
      <w:r w:rsidRPr="006E4B66">
        <w:rPr>
          <w:rStyle w:val="Appelnotedebasdep"/>
        </w:rPr>
        <w:footnoteRef/>
      </w:r>
      <w:r w:rsidRPr="006E4B66">
        <w:t xml:space="preserve"> Article 1844 </w:t>
      </w:r>
      <w:r w:rsidRPr="006E4B66">
        <w:rPr>
          <w:u w:val="single"/>
        </w:rPr>
        <w:t>alinéa 3</w:t>
      </w:r>
      <w:r w:rsidRPr="006E4B66">
        <w:t xml:space="preserve"> du Code civil.</w:t>
      </w:r>
    </w:p>
  </w:footnote>
  <w:footnote w:id="133">
    <w:p w14:paraId="05ACD677" w14:textId="77777777" w:rsidR="00130FA0" w:rsidRPr="006E4B66" w:rsidRDefault="00130FA0" w:rsidP="00A62CAD">
      <w:pPr>
        <w:tabs>
          <w:tab w:val="left" w:pos="284"/>
          <w:tab w:val="left" w:pos="567"/>
          <w:tab w:val="left" w:pos="851"/>
          <w:tab w:val="left" w:pos="1134"/>
          <w:tab w:val="left" w:pos="1418"/>
          <w:tab w:val="left" w:pos="1701"/>
          <w:tab w:val="left" w:pos="2552"/>
        </w:tabs>
        <w:ind w:left="1701" w:hanging="1701"/>
        <w:jc w:val="both"/>
        <w:rPr>
          <w:rFonts w:ascii="Times New Roman" w:hAnsi="Times New Roman" w:cs="Times New Roman"/>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Article 1844 alinéa 2 du Code civil.</w:t>
      </w:r>
    </w:p>
  </w:footnote>
  <w:footnote w:id="134">
    <w:p w14:paraId="52AC4E59" w14:textId="77777777" w:rsidR="00130FA0" w:rsidRPr="006E4B66" w:rsidRDefault="00130FA0">
      <w:pPr>
        <w:pStyle w:val="Notedebasdepage"/>
      </w:pPr>
      <w:r w:rsidRPr="006E4B66">
        <w:rPr>
          <w:rStyle w:val="Appelnotedebasdep"/>
        </w:rPr>
        <w:footnoteRef/>
      </w:r>
      <w:r w:rsidRPr="006E4B66">
        <w:t xml:space="preserve"> Article 515-5 alinéa 1</w:t>
      </w:r>
      <w:r w:rsidRPr="006E4B66">
        <w:rPr>
          <w:vertAlign w:val="superscript"/>
        </w:rPr>
        <w:t>er</w:t>
      </w:r>
      <w:r w:rsidRPr="006E4B66">
        <w:t xml:space="preserve"> du Code civil.</w:t>
      </w:r>
    </w:p>
  </w:footnote>
  <w:footnote w:id="135">
    <w:p w14:paraId="3746923C" w14:textId="77777777" w:rsidR="00130FA0" w:rsidRPr="006E4B66" w:rsidRDefault="00130FA0">
      <w:pPr>
        <w:pStyle w:val="Notedebasdepage"/>
      </w:pPr>
      <w:r w:rsidRPr="006E4B66">
        <w:rPr>
          <w:rStyle w:val="Appelnotedebasdep"/>
        </w:rPr>
        <w:footnoteRef/>
      </w:r>
      <w:r w:rsidRPr="006E4B66">
        <w:t xml:space="preserve"> Article 515-5-1 du Code civil.</w:t>
      </w:r>
    </w:p>
  </w:footnote>
  <w:footnote w:id="136">
    <w:p w14:paraId="2964E2D6" w14:textId="77777777" w:rsidR="00130FA0" w:rsidRPr="006E4B66" w:rsidRDefault="00130FA0">
      <w:pPr>
        <w:pStyle w:val="Notedebasdepage"/>
      </w:pPr>
      <w:r w:rsidRPr="006E4B66">
        <w:rPr>
          <w:rStyle w:val="Appelnotedebasdep"/>
        </w:rPr>
        <w:footnoteRef/>
      </w:r>
      <w:r w:rsidRPr="006E4B66">
        <w:t xml:space="preserve"> Articles 1400 et suivants du Code civil.</w:t>
      </w:r>
    </w:p>
  </w:footnote>
  <w:footnote w:id="137">
    <w:p w14:paraId="1E5EF9D2" w14:textId="77777777" w:rsidR="00130FA0" w:rsidRPr="006E4B66" w:rsidRDefault="00130FA0">
      <w:pPr>
        <w:pStyle w:val="Notedebasdepage"/>
      </w:pPr>
      <w:r w:rsidRPr="006E4B66">
        <w:rPr>
          <w:rStyle w:val="Appelnotedebasdep"/>
        </w:rPr>
        <w:footnoteRef/>
      </w:r>
      <w:r w:rsidRPr="006E4B66">
        <w:t xml:space="preserve"> Article 1832-2 alinéa 1</w:t>
      </w:r>
      <w:r w:rsidRPr="006E4B66">
        <w:rPr>
          <w:vertAlign w:val="superscript"/>
        </w:rPr>
        <w:t>er</w:t>
      </w:r>
      <w:r w:rsidRPr="006E4B66">
        <w:t xml:space="preserve"> du Code civil.</w:t>
      </w:r>
    </w:p>
  </w:footnote>
  <w:footnote w:id="138">
    <w:p w14:paraId="3CA2AB1B" w14:textId="77777777" w:rsidR="00130FA0" w:rsidRPr="006E4B66" w:rsidRDefault="00130FA0">
      <w:pPr>
        <w:pStyle w:val="Notedebasdepage"/>
      </w:pPr>
      <w:r w:rsidRPr="006E4B66">
        <w:rPr>
          <w:rStyle w:val="Appelnotedebasdep"/>
        </w:rPr>
        <w:footnoteRef/>
      </w:r>
      <w:r w:rsidRPr="006E4B66">
        <w:t xml:space="preserve"> Article 1427 du Code civil.</w:t>
      </w:r>
    </w:p>
  </w:footnote>
  <w:footnote w:id="139">
    <w:p w14:paraId="478AFF07" w14:textId="77777777" w:rsidR="00130FA0" w:rsidRPr="006E4B66" w:rsidRDefault="00130FA0" w:rsidP="00A62CAD">
      <w:pPr>
        <w:pStyle w:val="Notedebasdepage"/>
      </w:pPr>
      <w:r w:rsidRPr="006E4B66">
        <w:rPr>
          <w:rStyle w:val="Appelnotedebasdep"/>
        </w:rPr>
        <w:footnoteRef/>
      </w:r>
      <w:r w:rsidRPr="006E4B66">
        <w:t xml:space="preserve"> Article 1832-2 alinéa 2 du Code civil.</w:t>
      </w:r>
    </w:p>
  </w:footnote>
  <w:footnote w:id="140">
    <w:p w14:paraId="3A668FAD" w14:textId="77777777" w:rsidR="00130FA0" w:rsidRPr="006E4B66" w:rsidRDefault="00130FA0" w:rsidP="00A62CAD">
      <w:pPr>
        <w:pStyle w:val="Notedebasdepage"/>
      </w:pPr>
      <w:r w:rsidRPr="006E4B66">
        <w:rPr>
          <w:rStyle w:val="Appelnotedebasdep"/>
        </w:rPr>
        <w:footnoteRef/>
      </w:r>
      <w:r w:rsidRPr="006E4B66">
        <w:t xml:space="preserve"> Article 1832-2 alinéa 3 du Code civil.</w:t>
      </w:r>
    </w:p>
  </w:footnote>
  <w:footnote w:id="141">
    <w:p w14:paraId="0BA2BB6A" w14:textId="77777777" w:rsidR="00130FA0" w:rsidRPr="006E4B66" w:rsidRDefault="00130FA0">
      <w:pPr>
        <w:pStyle w:val="Notedebasdepage"/>
      </w:pPr>
      <w:r w:rsidRPr="006E4B66">
        <w:rPr>
          <w:rStyle w:val="Appelnotedebasdep"/>
        </w:rPr>
        <w:footnoteRef/>
      </w:r>
      <w:r w:rsidRPr="006E4B66">
        <w:t xml:space="preserve"> Article 545 du Code civil : </w:t>
      </w:r>
      <w:r w:rsidRPr="006E4B66">
        <w:rPr>
          <w:iCs/>
        </w:rPr>
        <w:t>« </w:t>
      </w:r>
      <w:r w:rsidRPr="006E4B66">
        <w:rPr>
          <w:i/>
          <w:iCs/>
        </w:rPr>
        <w:t>Nul ne peut être contraint de céder sa propriété, si ce n’est pour cause d’utilité publique, et moyennant une juste et préalable indemnité</w:t>
      </w:r>
      <w:r w:rsidRPr="006E4B66">
        <w:rPr>
          <w:iCs/>
        </w:rPr>
        <w:t xml:space="preserve"> »</w:t>
      </w:r>
      <w:r w:rsidRPr="006E4B66">
        <w:t>.</w:t>
      </w:r>
    </w:p>
  </w:footnote>
  <w:footnote w:id="142">
    <w:p w14:paraId="7CFC83A2" w14:textId="77777777" w:rsidR="00130FA0" w:rsidRPr="006E4B66" w:rsidRDefault="00130FA0" w:rsidP="00C054F0">
      <w:pPr>
        <w:widowControl w:val="0"/>
        <w:autoSpaceDE w:val="0"/>
        <w:autoSpaceDN w:val="0"/>
        <w:adjustRightInd w:val="0"/>
        <w:jc w:val="both"/>
        <w:rPr>
          <w:rFonts w:ascii="Times New Roman" w:hAnsi="Times New Roman" w:cs="Times New Roman"/>
          <w:bCs/>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w:t>
      </w:r>
      <w:r w:rsidRPr="006E4B66">
        <w:rPr>
          <w:rFonts w:ascii="Times New Roman" w:hAnsi="Times New Roman" w:cs="Times New Roman"/>
          <w:bCs/>
          <w:sz w:val="20"/>
          <w:szCs w:val="20"/>
        </w:rPr>
        <w:t>Article 1193 du Code civil : </w:t>
      </w:r>
      <w:r w:rsidRPr="006E4B66">
        <w:rPr>
          <w:rFonts w:ascii="Times New Roman" w:hAnsi="Times New Roman" w:cs="Times New Roman"/>
          <w:sz w:val="20"/>
          <w:szCs w:val="20"/>
        </w:rPr>
        <w:t xml:space="preserve">« </w:t>
      </w:r>
      <w:r w:rsidRPr="006E4B66">
        <w:rPr>
          <w:rFonts w:ascii="Times New Roman" w:hAnsi="Times New Roman" w:cs="Times New Roman"/>
          <w:i/>
          <w:iCs/>
          <w:sz w:val="20"/>
          <w:szCs w:val="20"/>
        </w:rPr>
        <w:t>Les contrats ne peuvent être modifiés ou révoqués que du consentement mutuel des parties, ou pour les causes que la loi autorise »</w:t>
      </w:r>
      <w:r w:rsidRPr="006E4B66">
        <w:rPr>
          <w:rFonts w:ascii="Times New Roman" w:hAnsi="Times New Roman" w:cs="Times New Roman"/>
          <w:sz w:val="20"/>
          <w:szCs w:val="20"/>
        </w:rPr>
        <w:t xml:space="preserve">. </w:t>
      </w:r>
    </w:p>
  </w:footnote>
  <w:footnote w:id="143">
    <w:p w14:paraId="7E52CB8B" w14:textId="77777777" w:rsidR="00130FA0" w:rsidRPr="006E4B66" w:rsidRDefault="00130FA0" w:rsidP="00C054F0">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iCs/>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w:t>
      </w:r>
      <w:r w:rsidRPr="006E4B66">
        <w:rPr>
          <w:rFonts w:ascii="Times New Roman" w:hAnsi="Times New Roman" w:cs="Times New Roman"/>
          <w:iCs/>
          <w:sz w:val="20"/>
          <w:szCs w:val="20"/>
        </w:rPr>
        <w:t xml:space="preserve">Cass. com., 12 mars 1996, n° 93-17.813 : « […] </w:t>
      </w:r>
      <w:r w:rsidRPr="006E4B66">
        <w:rPr>
          <w:rFonts w:ascii="Times New Roman" w:hAnsi="Times New Roman" w:cs="Times New Roman"/>
          <w:i/>
          <w:color w:val="262626"/>
          <w:sz w:val="20"/>
          <w:szCs w:val="20"/>
        </w:rPr>
        <w:t>aucune disposition légale ne donne pouvoir à la juridiction saisie d'obliger l'</w:t>
      </w:r>
      <w:r w:rsidRPr="006E4B66">
        <w:rPr>
          <w:rFonts w:ascii="Times New Roman" w:hAnsi="Times New Roman" w:cs="Times New Roman"/>
          <w:bCs/>
          <w:i/>
          <w:color w:val="262626"/>
          <w:sz w:val="20"/>
          <w:szCs w:val="20"/>
        </w:rPr>
        <w:t>associé</w:t>
      </w:r>
      <w:r w:rsidRPr="006E4B66">
        <w:rPr>
          <w:rFonts w:ascii="Times New Roman" w:hAnsi="Times New Roman" w:cs="Times New Roman"/>
          <w:i/>
          <w:color w:val="262626"/>
          <w:sz w:val="20"/>
          <w:szCs w:val="20"/>
        </w:rPr>
        <w:t xml:space="preserve"> qui demande la dissolution de la société par application de l'article 1844-7.5° du Code civil à céder ses parts à cette dernière et aux autres </w:t>
      </w:r>
      <w:r w:rsidRPr="006E4B66">
        <w:rPr>
          <w:rFonts w:ascii="Times New Roman" w:hAnsi="Times New Roman" w:cs="Times New Roman"/>
          <w:bCs/>
          <w:i/>
          <w:color w:val="262626"/>
          <w:sz w:val="20"/>
          <w:szCs w:val="20"/>
        </w:rPr>
        <w:t>associé</w:t>
      </w:r>
      <w:r w:rsidRPr="006E4B66">
        <w:rPr>
          <w:rFonts w:ascii="Times New Roman" w:hAnsi="Times New Roman" w:cs="Times New Roman"/>
          <w:i/>
          <w:color w:val="262626"/>
          <w:sz w:val="20"/>
          <w:szCs w:val="20"/>
        </w:rPr>
        <w:t>s qui offrent de les racheter</w:t>
      </w:r>
      <w:r w:rsidRPr="006E4B66">
        <w:rPr>
          <w:rFonts w:ascii="Times New Roman" w:hAnsi="Times New Roman" w:cs="Times New Roman"/>
          <w:color w:val="262626"/>
          <w:sz w:val="20"/>
          <w:szCs w:val="20"/>
        </w:rPr>
        <w:t xml:space="preserve"> </w:t>
      </w:r>
      <w:r w:rsidRPr="006E4B66">
        <w:rPr>
          <w:rFonts w:ascii="Times New Roman" w:hAnsi="Times New Roman" w:cs="Times New Roman"/>
          <w:iCs/>
          <w:sz w:val="20"/>
          <w:szCs w:val="20"/>
        </w:rPr>
        <w:t>».</w:t>
      </w:r>
    </w:p>
  </w:footnote>
  <w:footnote w:id="144">
    <w:p w14:paraId="495790B3" w14:textId="77777777" w:rsidR="00130FA0" w:rsidRPr="006E4B66" w:rsidRDefault="00130FA0">
      <w:pPr>
        <w:pStyle w:val="Notedebasdepage"/>
      </w:pPr>
      <w:r w:rsidRPr="006E4B66">
        <w:rPr>
          <w:rStyle w:val="Appelnotedebasdep"/>
        </w:rPr>
        <w:footnoteRef/>
      </w:r>
      <w:r w:rsidRPr="006E4B66">
        <w:t xml:space="preserve"> Article L. 235-6 du Code de commerce.</w:t>
      </w:r>
    </w:p>
  </w:footnote>
  <w:footnote w:id="145">
    <w:p w14:paraId="3F5710F3" w14:textId="77777777" w:rsidR="00130FA0" w:rsidRPr="006E4B66" w:rsidRDefault="00130FA0">
      <w:pPr>
        <w:pStyle w:val="Notedebasdepage"/>
      </w:pPr>
      <w:r w:rsidRPr="006E4B66">
        <w:rPr>
          <w:rStyle w:val="Appelnotedebasdep"/>
        </w:rPr>
        <w:footnoteRef/>
      </w:r>
      <w:r w:rsidRPr="006E4B66">
        <w:t xml:space="preserve"> Article L. 228-27 du Code de commerce.</w:t>
      </w:r>
    </w:p>
  </w:footnote>
  <w:footnote w:id="146">
    <w:p w14:paraId="0A31FFAA" w14:textId="77777777" w:rsidR="00130FA0" w:rsidRPr="006E4B66" w:rsidRDefault="00130FA0">
      <w:pPr>
        <w:pStyle w:val="Notedebasdepage"/>
      </w:pPr>
      <w:r w:rsidRPr="006E4B66">
        <w:rPr>
          <w:rStyle w:val="Appelnotedebasdep"/>
        </w:rPr>
        <w:footnoteRef/>
      </w:r>
      <w:r w:rsidRPr="006E4B66">
        <w:t xml:space="preserve"> Articles L. 631-19-1 et L. 631-19-2 du Code de commerce.</w:t>
      </w:r>
    </w:p>
  </w:footnote>
  <w:footnote w:id="147">
    <w:p w14:paraId="3B29D7E0" w14:textId="77777777" w:rsidR="00130FA0" w:rsidRPr="006E4B66" w:rsidRDefault="00130FA0">
      <w:pPr>
        <w:pStyle w:val="Notedebasdepage"/>
      </w:pPr>
      <w:r w:rsidRPr="006E4B66">
        <w:rPr>
          <w:rStyle w:val="Appelnotedebasdep"/>
        </w:rPr>
        <w:footnoteRef/>
      </w:r>
      <w:r w:rsidRPr="006E4B66">
        <w:t xml:space="preserve"> Article L. 227-16 du Code de commerce.</w:t>
      </w:r>
    </w:p>
  </w:footnote>
  <w:footnote w:id="148">
    <w:p w14:paraId="4F4B9247" w14:textId="77777777" w:rsidR="00130FA0" w:rsidRPr="00BB4B39" w:rsidRDefault="00130FA0" w:rsidP="00BB4B39">
      <w:pPr>
        <w:widowControl w:val="0"/>
        <w:tabs>
          <w:tab w:val="left" w:pos="1985"/>
          <w:tab w:val="left" w:pos="2694"/>
        </w:tabs>
        <w:autoSpaceDE w:val="0"/>
        <w:autoSpaceDN w:val="0"/>
        <w:adjustRightInd w:val="0"/>
        <w:jc w:val="both"/>
        <w:rPr>
          <w:rFonts w:ascii="Times New Roman" w:hAnsi="Times New Roman" w:cs="Times New Roman"/>
          <w:bCs/>
          <w:sz w:val="20"/>
        </w:rPr>
      </w:pPr>
      <w:r>
        <w:rPr>
          <w:rStyle w:val="Appelnotedebasdep"/>
        </w:rPr>
        <w:footnoteRef/>
      </w:r>
      <w:r>
        <w:t xml:space="preserve"> </w:t>
      </w:r>
      <w:r w:rsidRPr="00BB4B39">
        <w:rPr>
          <w:rFonts w:ascii="Times New Roman" w:hAnsi="Times New Roman" w:cs="Times New Roman"/>
          <w:bCs/>
          <w:sz w:val="20"/>
        </w:rPr>
        <w:t xml:space="preserve">Cass. com., 8 mars 2005, n° 02-17.692 : « </w:t>
      </w:r>
      <w:r w:rsidRPr="00BB4B39">
        <w:rPr>
          <w:rFonts w:ascii="Times New Roman" w:hAnsi="Times New Roman" w:cs="Times New Roman"/>
          <w:i/>
          <w:color w:val="262626"/>
          <w:sz w:val="20"/>
        </w:rPr>
        <w:t xml:space="preserve">il est possible et licite de prévoir dans les statuts, qui constituent le contrat accepté par les parties et fixant leurs droits et obligations, que le redressement judiciaire de l'un des </w:t>
      </w:r>
      <w:r w:rsidRPr="00BB4B39">
        <w:rPr>
          <w:rFonts w:ascii="Times New Roman" w:hAnsi="Times New Roman" w:cs="Times New Roman"/>
          <w:bCs/>
          <w:i/>
          <w:color w:val="262626"/>
          <w:sz w:val="20"/>
        </w:rPr>
        <w:t>associé</w:t>
      </w:r>
      <w:r w:rsidRPr="00BB4B39">
        <w:rPr>
          <w:rFonts w:ascii="Times New Roman" w:hAnsi="Times New Roman" w:cs="Times New Roman"/>
          <w:i/>
          <w:color w:val="262626"/>
          <w:sz w:val="20"/>
        </w:rPr>
        <w:t xml:space="preserve">s lui fera perdre cette qualité, dès lors que lui est due la valeur des droits dont il est ainsi privé pour un motif qui est en l'occurrence conforme à l'intérêt de la société et à l'ordre public </w:t>
      </w:r>
      <w:r w:rsidRPr="00BB4B39">
        <w:rPr>
          <w:rFonts w:ascii="Times New Roman" w:hAnsi="Times New Roman" w:cs="Times New Roman"/>
          <w:bCs/>
          <w:sz w:val="20"/>
        </w:rPr>
        <w:t>».</w:t>
      </w:r>
    </w:p>
  </w:footnote>
  <w:footnote w:id="149">
    <w:p w14:paraId="213788D5" w14:textId="77777777" w:rsidR="00130FA0" w:rsidRPr="006E4B66" w:rsidRDefault="00130FA0">
      <w:pPr>
        <w:pStyle w:val="Notedebasdepage"/>
      </w:pPr>
      <w:r w:rsidRPr="006E4B66">
        <w:rPr>
          <w:rStyle w:val="Appelnotedebasdep"/>
        </w:rPr>
        <w:footnoteRef/>
      </w:r>
      <w:r w:rsidRPr="006E4B66">
        <w:t xml:space="preserve"> </w:t>
      </w:r>
      <w:r w:rsidRPr="006E4B66">
        <w:rPr>
          <w:bCs/>
        </w:rPr>
        <w:t>Cass. com. 23 octobre 2007, n° 06-16.537.</w:t>
      </w:r>
    </w:p>
  </w:footnote>
  <w:footnote w:id="150">
    <w:p w14:paraId="6A892174" w14:textId="77777777" w:rsidR="00130FA0" w:rsidRPr="006E4B66" w:rsidRDefault="00130FA0">
      <w:pPr>
        <w:pStyle w:val="Notedebasdepage"/>
      </w:pPr>
      <w:r w:rsidRPr="006E4B66">
        <w:rPr>
          <w:rStyle w:val="Appelnotedebasdep"/>
        </w:rPr>
        <w:footnoteRef/>
      </w:r>
      <w:r w:rsidRPr="006E4B66">
        <w:t xml:space="preserve"> En cas de litige sur la valeur : article 1843-4 du Code civil.</w:t>
      </w:r>
    </w:p>
  </w:footnote>
  <w:footnote w:id="151">
    <w:p w14:paraId="29D54352" w14:textId="77777777" w:rsidR="00130FA0" w:rsidRPr="006E4B66" w:rsidRDefault="00130FA0">
      <w:pPr>
        <w:pStyle w:val="Notedebasdepage"/>
      </w:pPr>
      <w:r w:rsidRPr="006E4B66">
        <w:rPr>
          <w:rStyle w:val="Appelnotedebasdep"/>
        </w:rPr>
        <w:footnoteRef/>
      </w:r>
      <w:r w:rsidRPr="006E4B66">
        <w:t xml:space="preserve"> Article 1240 du Code civil.</w:t>
      </w:r>
    </w:p>
  </w:footnote>
  <w:footnote w:id="152">
    <w:p w14:paraId="75847501" w14:textId="77777777" w:rsidR="00130FA0" w:rsidRDefault="00130FA0">
      <w:pPr>
        <w:pStyle w:val="Notedebasdepage"/>
      </w:pPr>
      <w:r>
        <w:rPr>
          <w:rStyle w:val="Appelnotedebasdep"/>
        </w:rPr>
        <w:footnoteRef/>
      </w:r>
      <w:r>
        <w:t xml:space="preserve"> </w:t>
      </w:r>
      <w:r w:rsidRPr="00235164">
        <w:rPr>
          <w:color w:val="111C48"/>
          <w:szCs w:val="24"/>
          <w:bdr w:val="none" w:sz="0" w:space="0" w:color="auto" w:frame="1"/>
        </w:rPr>
        <w:t>Cass. com., 6 juillet 1983</w:t>
      </w:r>
      <w:r>
        <w:rPr>
          <w:color w:val="111C48"/>
          <w:szCs w:val="24"/>
          <w:bdr w:val="none" w:sz="0" w:space="0" w:color="auto" w:frame="1"/>
        </w:rPr>
        <w:t>, n° 82-12.910.</w:t>
      </w:r>
    </w:p>
  </w:footnote>
  <w:footnote w:id="153">
    <w:p w14:paraId="7589ADDB" w14:textId="77777777" w:rsidR="00130FA0" w:rsidRPr="006E4B66" w:rsidRDefault="00130FA0">
      <w:pPr>
        <w:pStyle w:val="Notedebasdepage"/>
      </w:pPr>
      <w:r w:rsidRPr="00C9320E">
        <w:rPr>
          <w:rStyle w:val="Appelnotedebasdep"/>
        </w:rPr>
        <w:footnoteRef/>
      </w:r>
      <w:r w:rsidRPr="00C9320E">
        <w:t xml:space="preserve"> Cass. com., 9 février 1999, n° 96-17.661.</w:t>
      </w:r>
    </w:p>
  </w:footnote>
  <w:footnote w:id="154">
    <w:p w14:paraId="3DDFAC8F" w14:textId="77777777" w:rsidR="00130FA0" w:rsidRPr="006E4B66" w:rsidRDefault="00130FA0">
      <w:pPr>
        <w:pStyle w:val="Notedebasdepage"/>
      </w:pPr>
      <w:r w:rsidRPr="006E4B66">
        <w:rPr>
          <w:rStyle w:val="Appelnotedebasdep"/>
        </w:rPr>
        <w:footnoteRef/>
      </w:r>
      <w:r w:rsidRPr="006E4B66">
        <w:t xml:space="preserve"> Interprétation </w:t>
      </w:r>
      <w:r w:rsidRPr="006E4B66">
        <w:rPr>
          <w:i/>
        </w:rPr>
        <w:t>a contrario</w:t>
      </w:r>
      <w:r w:rsidRPr="006E4B66">
        <w:t xml:space="preserve"> article 1844 alinéa 4 du Code civil.</w:t>
      </w:r>
    </w:p>
  </w:footnote>
  <w:footnote w:id="155">
    <w:p w14:paraId="48EBC97C" w14:textId="77777777" w:rsidR="00130FA0" w:rsidRPr="006E4B66" w:rsidRDefault="00130FA0">
      <w:pPr>
        <w:pStyle w:val="Notedebasdepage"/>
      </w:pPr>
      <w:r w:rsidRPr="006E4B66">
        <w:rPr>
          <w:rStyle w:val="Appelnotedebasdep"/>
        </w:rPr>
        <w:footnoteRef/>
      </w:r>
      <w:r w:rsidRPr="006E4B66">
        <w:t xml:space="preserve"> Article 1844 alinéa 3 du Code civil.</w:t>
      </w:r>
    </w:p>
  </w:footnote>
  <w:footnote w:id="156">
    <w:p w14:paraId="189D643B" w14:textId="026C6C87" w:rsidR="00130FA0" w:rsidRPr="006E4B66" w:rsidRDefault="00130FA0">
      <w:pPr>
        <w:pStyle w:val="Notedebasdepage"/>
      </w:pPr>
      <w:r w:rsidRPr="006E4B66">
        <w:rPr>
          <w:rStyle w:val="Appelnotedebasdep"/>
        </w:rPr>
        <w:footnoteRef/>
      </w:r>
      <w:r w:rsidRPr="006E4B66">
        <w:t xml:space="preserve"> </w:t>
      </w:r>
      <w:r w:rsidRPr="002A5386">
        <w:t>Cass. com., 4 janvier 1994, n° 91-20.256, « </w:t>
      </w:r>
      <w:r w:rsidRPr="002A5386">
        <w:rPr>
          <w:i/>
        </w:rPr>
        <w:t>Époux de Gaste</w:t>
      </w:r>
      <w:r w:rsidRPr="002A5386">
        <w:t xml:space="preserve"> », notamment confirmé par </w:t>
      </w:r>
      <w:r>
        <w:t>Cass. com., 22 février 2005, n° </w:t>
      </w:r>
      <w:r w:rsidRPr="002A5386">
        <w:t>03-17.421.</w:t>
      </w:r>
    </w:p>
  </w:footnote>
  <w:footnote w:id="157">
    <w:p w14:paraId="691AD82A" w14:textId="77777777" w:rsidR="00130FA0" w:rsidRPr="006E4B66" w:rsidRDefault="00130FA0" w:rsidP="00BD5140">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w:t>
      </w:r>
      <w:r w:rsidRPr="002A5386">
        <w:rPr>
          <w:rFonts w:ascii="Times New Roman" w:hAnsi="Times New Roman" w:cs="Times New Roman"/>
          <w:sz w:val="20"/>
          <w:szCs w:val="20"/>
        </w:rPr>
        <w:t>Cass. com., 31 mars 2004, n° 03-16.694.</w:t>
      </w:r>
      <w:r w:rsidRPr="006E4B66">
        <w:rPr>
          <w:rFonts w:ascii="Times New Roman" w:hAnsi="Times New Roman" w:cs="Times New Roman"/>
          <w:sz w:val="20"/>
          <w:szCs w:val="20"/>
        </w:rPr>
        <w:t xml:space="preserve"> </w:t>
      </w:r>
    </w:p>
  </w:footnote>
  <w:footnote w:id="158">
    <w:p w14:paraId="45E3ADF5" w14:textId="77777777" w:rsidR="00130FA0" w:rsidRPr="006E4B66" w:rsidRDefault="00130FA0">
      <w:pPr>
        <w:pStyle w:val="Notedebasdepage"/>
      </w:pPr>
      <w:r w:rsidRPr="006E4B66">
        <w:rPr>
          <w:rStyle w:val="Appelnotedebasdep"/>
        </w:rPr>
        <w:footnoteRef/>
      </w:r>
      <w:r w:rsidRPr="006E4B66">
        <w:t xml:space="preserve"> Article 1844 alinéa 2 du Code civil.</w:t>
      </w:r>
    </w:p>
  </w:footnote>
  <w:footnote w:id="159">
    <w:p w14:paraId="4A955CA8" w14:textId="77777777" w:rsidR="00130FA0" w:rsidRPr="006E4B66" w:rsidRDefault="00130FA0" w:rsidP="00BD5140">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Cass. com., 21 janvier 2014, n° 13-10.151, arrêt « </w:t>
      </w:r>
      <w:r w:rsidRPr="006E4B66">
        <w:rPr>
          <w:rFonts w:ascii="Times New Roman" w:hAnsi="Times New Roman" w:cs="Times New Roman"/>
          <w:i/>
          <w:sz w:val="20"/>
          <w:szCs w:val="20"/>
        </w:rPr>
        <w:t>Truptil </w:t>
      </w:r>
      <w:r w:rsidRPr="006E4B66">
        <w:rPr>
          <w:rFonts w:ascii="Times New Roman" w:hAnsi="Times New Roman" w:cs="Times New Roman"/>
          <w:sz w:val="20"/>
          <w:szCs w:val="20"/>
        </w:rPr>
        <w:t>»</w:t>
      </w:r>
    </w:p>
  </w:footnote>
  <w:footnote w:id="160">
    <w:p w14:paraId="5F106BE6" w14:textId="77777777" w:rsidR="00130FA0" w:rsidRPr="006E4B66" w:rsidRDefault="00130FA0">
      <w:pPr>
        <w:pStyle w:val="Notedebasdepage"/>
      </w:pPr>
      <w:r w:rsidRPr="006E4B66">
        <w:rPr>
          <w:rStyle w:val="Appelnotedebasdep"/>
        </w:rPr>
        <w:footnoteRef/>
      </w:r>
      <w:r w:rsidRPr="006E4B66">
        <w:t xml:space="preserve"> Modification de l’objet social, transfert du siège social, modification du capital social…</w:t>
      </w:r>
    </w:p>
  </w:footnote>
  <w:footnote w:id="161">
    <w:p w14:paraId="140852B7" w14:textId="77777777" w:rsidR="00130FA0" w:rsidRPr="006E4B66" w:rsidRDefault="00130FA0">
      <w:pPr>
        <w:pStyle w:val="Notedebasdepage"/>
      </w:pPr>
      <w:r w:rsidRPr="006E4B66">
        <w:rPr>
          <w:rStyle w:val="Appelnotedebasdep"/>
        </w:rPr>
        <w:footnoteRef/>
      </w:r>
      <w:r w:rsidRPr="006E4B66">
        <w:t xml:space="preserve"> Article 1836 alinéa 1</w:t>
      </w:r>
      <w:r w:rsidRPr="006E4B66">
        <w:rPr>
          <w:vertAlign w:val="superscript"/>
        </w:rPr>
        <w:t>er</w:t>
      </w:r>
      <w:r w:rsidRPr="006E4B66">
        <w:t xml:space="preserve"> du Code civil.</w:t>
      </w:r>
    </w:p>
  </w:footnote>
  <w:footnote w:id="162">
    <w:p w14:paraId="1E59E922" w14:textId="77777777" w:rsidR="00130FA0" w:rsidRPr="006E4B66" w:rsidRDefault="00130FA0" w:rsidP="00BD5140">
      <w:pPr>
        <w:tabs>
          <w:tab w:val="left" w:pos="284"/>
          <w:tab w:val="left" w:pos="567"/>
          <w:tab w:val="left" w:pos="851"/>
          <w:tab w:val="left" w:pos="1134"/>
          <w:tab w:val="left" w:pos="1418"/>
          <w:tab w:val="left" w:pos="1985"/>
          <w:tab w:val="left" w:pos="2268"/>
          <w:tab w:val="left" w:pos="2552"/>
        </w:tabs>
        <w:jc w:val="both"/>
        <w:rPr>
          <w:rFonts w:ascii="Times New Roman" w:hAnsi="Times New Roman" w:cs="Times New Roman"/>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Article 1836 alinéa 1</w:t>
      </w:r>
      <w:r w:rsidRPr="006E4B66">
        <w:rPr>
          <w:rFonts w:ascii="Times New Roman" w:hAnsi="Times New Roman" w:cs="Times New Roman"/>
          <w:sz w:val="20"/>
          <w:szCs w:val="20"/>
          <w:vertAlign w:val="superscript"/>
        </w:rPr>
        <w:t>er</w:t>
      </w:r>
      <w:r w:rsidRPr="006E4B66">
        <w:rPr>
          <w:rFonts w:ascii="Times New Roman" w:hAnsi="Times New Roman" w:cs="Times New Roman"/>
          <w:sz w:val="20"/>
          <w:szCs w:val="20"/>
        </w:rPr>
        <w:t xml:space="preserve"> du Code civil.  </w:t>
      </w:r>
    </w:p>
  </w:footnote>
  <w:footnote w:id="163">
    <w:p w14:paraId="7A518F18" w14:textId="77777777" w:rsidR="00130FA0" w:rsidRPr="00F76A29" w:rsidRDefault="00130FA0" w:rsidP="00F76A29">
      <w:pPr>
        <w:rPr>
          <w:rFonts w:ascii="Times New Roman" w:eastAsia="Times New Roman" w:hAnsi="Times New Roman" w:cs="Times New Roman"/>
          <w:sz w:val="20"/>
          <w:szCs w:val="20"/>
        </w:rPr>
      </w:pPr>
      <w:r w:rsidRPr="00F76A29">
        <w:rPr>
          <w:rStyle w:val="Appelnotedebasdep"/>
          <w:rFonts w:ascii="Times New Roman" w:hAnsi="Times New Roman" w:cs="Times New Roman"/>
        </w:rPr>
        <w:footnoteRef/>
      </w:r>
      <w:r w:rsidRPr="00F76A29">
        <w:rPr>
          <w:rFonts w:ascii="Times New Roman" w:hAnsi="Times New Roman" w:cs="Times New Roman"/>
        </w:rPr>
        <w:t xml:space="preserve"> </w:t>
      </w:r>
      <w:r w:rsidRPr="00F76A29">
        <w:rPr>
          <w:rFonts w:ascii="Times New Roman" w:eastAsia="Times New Roman" w:hAnsi="Times New Roman" w:cs="Times New Roman"/>
          <w:sz w:val="20"/>
          <w:shd w:val="clear" w:color="auto" w:fill="FFFFFF"/>
        </w:rPr>
        <w:t xml:space="preserve">CA Paris, 4 décembre 2012, </w:t>
      </w:r>
      <w:r>
        <w:rPr>
          <w:rFonts w:ascii="Times New Roman" w:eastAsia="Times New Roman" w:hAnsi="Times New Roman" w:cs="Times New Roman"/>
          <w:sz w:val="20"/>
          <w:shd w:val="clear" w:color="auto" w:fill="FFFFFF"/>
        </w:rPr>
        <w:t xml:space="preserve">RG </w:t>
      </w:r>
      <w:r w:rsidRPr="00F76A29">
        <w:rPr>
          <w:rFonts w:ascii="Times New Roman" w:eastAsia="Times New Roman" w:hAnsi="Times New Roman" w:cs="Times New Roman"/>
          <w:sz w:val="20"/>
          <w:shd w:val="clear" w:color="auto" w:fill="FFFFFF"/>
        </w:rPr>
        <w:t>n° 11/15313.</w:t>
      </w:r>
    </w:p>
  </w:footnote>
  <w:footnote w:id="164">
    <w:p w14:paraId="25EB9271" w14:textId="77777777" w:rsidR="00130FA0" w:rsidRDefault="00130FA0">
      <w:pPr>
        <w:pStyle w:val="Notedebasdepage"/>
      </w:pPr>
      <w:r>
        <w:rPr>
          <w:rStyle w:val="Appelnotedebasdep"/>
        </w:rPr>
        <w:footnoteRef/>
      </w:r>
      <w:r>
        <w:t xml:space="preserve"> Article L. 242-9, 3° du Code de commerce.</w:t>
      </w:r>
    </w:p>
  </w:footnote>
  <w:footnote w:id="165">
    <w:p w14:paraId="595DC34E" w14:textId="77777777" w:rsidR="00130FA0" w:rsidRPr="006E4B66" w:rsidRDefault="00130FA0" w:rsidP="00CC2E47">
      <w:pPr>
        <w:pStyle w:val="Paragraphedeliste"/>
        <w:widowControl w:val="0"/>
        <w:tabs>
          <w:tab w:val="left" w:pos="1985"/>
          <w:tab w:val="left" w:pos="2552"/>
        </w:tabs>
        <w:autoSpaceDE w:val="0"/>
        <w:autoSpaceDN w:val="0"/>
        <w:adjustRightInd w:val="0"/>
        <w:ind w:left="0"/>
        <w:jc w:val="both"/>
        <w:rPr>
          <w:rFonts w:ascii="Times New Roman" w:hAnsi="Times New Roman" w:cs="Times New Roman"/>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Cass. civ., 4 juin 1946 (arrêt « </w:t>
      </w:r>
      <w:r w:rsidRPr="006E4B66">
        <w:rPr>
          <w:rFonts w:ascii="Times New Roman" w:hAnsi="Times New Roman" w:cs="Times New Roman"/>
          <w:i/>
          <w:sz w:val="20"/>
          <w:szCs w:val="20"/>
        </w:rPr>
        <w:t>Motte</w:t>
      </w:r>
      <w:r w:rsidRPr="006E4B66">
        <w:rPr>
          <w:rFonts w:ascii="Times New Roman" w:hAnsi="Times New Roman" w:cs="Times New Roman"/>
          <w:sz w:val="20"/>
          <w:szCs w:val="20"/>
        </w:rPr>
        <w:t xml:space="preserve"> ») : « </w:t>
      </w:r>
      <w:r w:rsidRPr="006E4B66">
        <w:rPr>
          <w:rFonts w:ascii="Times New Roman" w:hAnsi="Times New Roman" w:cs="Times New Roman"/>
          <w:i/>
          <w:sz w:val="20"/>
          <w:szCs w:val="20"/>
        </w:rPr>
        <w:t>Attendu en effet que la société anonyme est une société dont les organes sont hiérarchisés et dans laquelle l'administration est exercée par un conseil, élu par l'assemblée générale; qu'il n'appartient donc pas à l'assemblée générale d'empiéter sur les prérogatives du conseil en matière d'administration</w:t>
      </w:r>
      <w:r w:rsidRPr="006E4B66">
        <w:rPr>
          <w:rFonts w:ascii="Times New Roman" w:hAnsi="Times New Roman" w:cs="Times New Roman"/>
          <w:sz w:val="20"/>
          <w:szCs w:val="20"/>
        </w:rPr>
        <w:t> ».</w:t>
      </w:r>
      <w:r w:rsidRPr="006E4B66">
        <w:rPr>
          <w:rFonts w:ascii="Times New Roman" w:hAnsi="Times New Roman" w:cs="Times New Roman"/>
          <w:sz w:val="20"/>
          <w:szCs w:val="20"/>
        </w:rPr>
        <w:tab/>
      </w:r>
    </w:p>
  </w:footnote>
  <w:footnote w:id="166">
    <w:p w14:paraId="7D1A6165" w14:textId="77777777" w:rsidR="00130FA0" w:rsidRPr="006E4B66" w:rsidRDefault="00130FA0">
      <w:pPr>
        <w:pStyle w:val="Notedebasdepage"/>
      </w:pPr>
      <w:r w:rsidRPr="006E4B66">
        <w:rPr>
          <w:rStyle w:val="Appelnotedebasdep"/>
        </w:rPr>
        <w:footnoteRef/>
      </w:r>
      <w:r w:rsidRPr="006E4B66">
        <w:t xml:space="preserve"> L’article 1844-10 alinéa 3 du Code civil </w:t>
      </w:r>
      <w:r w:rsidRPr="006E4B66">
        <w:rPr>
          <w:color w:val="262626"/>
        </w:rPr>
        <w:t>dispose que la nullité des actes ou délibérations des organes de la société ne peut résulter que de la violation d'une disposition impérative du présent titre, à l'exception du dernier alinéa de l'article 1833, ou de l'une des causes de nullité des contrats en général</w:t>
      </w:r>
      <w:r w:rsidRPr="006E4B66">
        <w:t xml:space="preserve">. Le dernier alinéa de l’article 1833 du Code civil dispose que </w:t>
      </w:r>
      <w:r w:rsidRPr="006E4B66">
        <w:rPr>
          <w:color w:val="262626"/>
        </w:rPr>
        <w:t>la société est gérée dans son intérêt social, en prenant en considération les enjeux sociaux et environnementaux de son activité</w:t>
      </w:r>
      <w:r w:rsidRPr="006E4B66">
        <w:t>. Dès lors qu’un acte ou une délibération est donc contraire à l’intérêt social, la nullité est ainsi exclue, la seule sanction envisageable est alors la mise en œuvre de la responsabilité du dirigeant.</w:t>
      </w:r>
    </w:p>
  </w:footnote>
  <w:footnote w:id="167">
    <w:p w14:paraId="78176CA1" w14:textId="77777777" w:rsidR="00130FA0" w:rsidRPr="006E4B66" w:rsidRDefault="00130FA0">
      <w:pPr>
        <w:pStyle w:val="Notedebasdepage"/>
      </w:pPr>
      <w:r w:rsidRPr="006E4B66">
        <w:rPr>
          <w:rStyle w:val="Appelnotedebasdep"/>
        </w:rPr>
        <w:footnoteRef/>
      </w:r>
      <w:r w:rsidRPr="006E4B66">
        <w:t xml:space="preserve"> Notamment articles 1850 du Code civil, L. 223-18 et L. 225-251 du Code de commerce</w:t>
      </w:r>
    </w:p>
  </w:footnote>
  <w:footnote w:id="168">
    <w:p w14:paraId="35AF4FF4" w14:textId="77777777" w:rsidR="00130FA0" w:rsidRPr="006E4B66" w:rsidRDefault="00130FA0">
      <w:pPr>
        <w:pStyle w:val="Notedebasdepage"/>
      </w:pPr>
      <w:r w:rsidRPr="006E4B66">
        <w:rPr>
          <w:rStyle w:val="Appelnotedebasdep"/>
        </w:rPr>
        <w:footnoteRef/>
      </w:r>
      <w:r w:rsidRPr="006E4B66">
        <w:t xml:space="preserve"> </w:t>
      </w:r>
      <w:r w:rsidRPr="006E4B66">
        <w:rPr>
          <w:bCs/>
        </w:rPr>
        <w:t xml:space="preserve">Cass. com., 27 février 1996, n° </w:t>
      </w:r>
      <w:r w:rsidRPr="006E4B66">
        <w:rPr>
          <w:bCs/>
          <w:color w:val="262626"/>
        </w:rPr>
        <w:t xml:space="preserve">94-11.241, </w:t>
      </w:r>
      <w:r w:rsidRPr="006E4B66">
        <w:rPr>
          <w:bCs/>
        </w:rPr>
        <w:t>« </w:t>
      </w:r>
      <w:r w:rsidRPr="006E4B66">
        <w:rPr>
          <w:bCs/>
          <w:i/>
        </w:rPr>
        <w:t>Vilgrain</w:t>
      </w:r>
      <w:r w:rsidRPr="006E4B66">
        <w:rPr>
          <w:i/>
        </w:rPr>
        <w:t> </w:t>
      </w:r>
      <w:r w:rsidRPr="006E4B66">
        <w:t>».</w:t>
      </w:r>
    </w:p>
  </w:footnote>
  <w:footnote w:id="169">
    <w:p w14:paraId="219B1A09" w14:textId="77777777" w:rsidR="00130FA0" w:rsidRPr="006E4B66" w:rsidRDefault="00130FA0">
      <w:pPr>
        <w:pStyle w:val="Notedebasdepage"/>
      </w:pPr>
      <w:r w:rsidRPr="006E4B66">
        <w:rPr>
          <w:rStyle w:val="Appelnotedebasdep"/>
        </w:rPr>
        <w:footnoteRef/>
      </w:r>
      <w:r w:rsidRPr="006E4B66">
        <w:t xml:space="preserve"> </w:t>
      </w:r>
      <w:r w:rsidRPr="006E4B66">
        <w:rPr>
          <w:bCs/>
        </w:rPr>
        <w:t xml:space="preserve">Cass. com., 24 février 1998, n° </w:t>
      </w:r>
      <w:r w:rsidRPr="006E4B66">
        <w:rPr>
          <w:bCs/>
          <w:color w:val="262626"/>
        </w:rPr>
        <w:t>96-12.638, « </w:t>
      </w:r>
      <w:r w:rsidRPr="006E4B66">
        <w:rPr>
          <w:bCs/>
          <w:i/>
          <w:color w:val="262626"/>
        </w:rPr>
        <w:t>Kopcio </w:t>
      </w:r>
      <w:r w:rsidRPr="006E4B66">
        <w:rPr>
          <w:bCs/>
          <w:color w:val="262626"/>
        </w:rPr>
        <w:t>».</w:t>
      </w:r>
    </w:p>
  </w:footnote>
  <w:footnote w:id="170">
    <w:p w14:paraId="56428F4E" w14:textId="77777777" w:rsidR="00130FA0" w:rsidRPr="006E4B66" w:rsidRDefault="00130FA0">
      <w:pPr>
        <w:pStyle w:val="Notedebasdepage"/>
      </w:pPr>
      <w:r w:rsidRPr="006E4B66">
        <w:rPr>
          <w:rStyle w:val="Appelnotedebasdep"/>
        </w:rPr>
        <w:footnoteRef/>
      </w:r>
      <w:r w:rsidRPr="006E4B66">
        <w:t xml:space="preserve"> Article 1240 du Code civil.</w:t>
      </w:r>
    </w:p>
  </w:footnote>
  <w:footnote w:id="171">
    <w:p w14:paraId="52807A7A" w14:textId="77777777" w:rsidR="00130FA0" w:rsidRPr="006E4B66" w:rsidRDefault="00130FA0">
      <w:pPr>
        <w:pStyle w:val="Notedebasdepage"/>
      </w:pPr>
      <w:r w:rsidRPr="006E4B66">
        <w:rPr>
          <w:rStyle w:val="Appelnotedebasdep"/>
        </w:rPr>
        <w:footnoteRef/>
      </w:r>
      <w:r w:rsidRPr="006E4B66">
        <w:t xml:space="preserve"> </w:t>
      </w:r>
      <w:r w:rsidRPr="006E4B66">
        <w:rPr>
          <w:bCs/>
        </w:rPr>
        <w:t>Cass. civ. 3</w:t>
      </w:r>
      <w:r w:rsidRPr="006E4B66">
        <w:rPr>
          <w:bCs/>
          <w:vertAlign w:val="superscript"/>
        </w:rPr>
        <w:t>ème</w:t>
      </w:r>
      <w:r w:rsidRPr="006E4B66">
        <w:rPr>
          <w:bCs/>
        </w:rPr>
        <w:t>,</w:t>
      </w:r>
      <w:r w:rsidRPr="006E4B66">
        <w:rPr>
          <w:bCs/>
          <w:position w:val="13"/>
        </w:rPr>
        <w:t xml:space="preserve"> </w:t>
      </w:r>
      <w:r w:rsidRPr="006E4B66">
        <w:rPr>
          <w:bCs/>
        </w:rPr>
        <w:t xml:space="preserve">10 mars 2016, n° </w:t>
      </w:r>
      <w:r w:rsidRPr="006E4B66">
        <w:rPr>
          <w:bCs/>
          <w:color w:val="262626"/>
        </w:rPr>
        <w:t>14-15.326.</w:t>
      </w:r>
    </w:p>
  </w:footnote>
  <w:footnote w:id="172">
    <w:p w14:paraId="25E77DAD" w14:textId="77777777" w:rsidR="00130FA0" w:rsidRPr="005C731D" w:rsidRDefault="00130FA0" w:rsidP="005C731D">
      <w:pPr>
        <w:widowControl w:val="0"/>
        <w:tabs>
          <w:tab w:val="left" w:pos="220"/>
          <w:tab w:val="left" w:pos="720"/>
        </w:tabs>
        <w:autoSpaceDE w:val="0"/>
        <w:autoSpaceDN w:val="0"/>
        <w:adjustRightInd w:val="0"/>
        <w:jc w:val="both"/>
        <w:rPr>
          <w:rFonts w:ascii="Times New Roman" w:hAnsi="Times New Roman" w:cs="Times New Roman"/>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Article </w:t>
      </w:r>
      <w:r w:rsidRPr="006E4B66">
        <w:rPr>
          <w:rFonts w:ascii="Times New Roman" w:hAnsi="Times New Roman" w:cs="Times New Roman"/>
          <w:bCs/>
          <w:sz w:val="20"/>
          <w:szCs w:val="20"/>
        </w:rPr>
        <w:t xml:space="preserve">L. </w:t>
      </w:r>
      <w:r w:rsidRPr="006E4B66">
        <w:rPr>
          <w:rFonts w:ascii="Times New Roman" w:hAnsi="Times New Roman" w:cs="Times New Roman"/>
          <w:sz w:val="20"/>
          <w:szCs w:val="20"/>
        </w:rPr>
        <w:t>267 d</w:t>
      </w:r>
      <w:r>
        <w:rPr>
          <w:rFonts w:ascii="Times New Roman" w:hAnsi="Times New Roman" w:cs="Times New Roman"/>
          <w:sz w:val="20"/>
          <w:szCs w:val="20"/>
        </w:rPr>
        <w:t>u Livre des procédures fiscales.</w:t>
      </w:r>
    </w:p>
  </w:footnote>
  <w:footnote w:id="173">
    <w:p w14:paraId="3CCD2A24" w14:textId="77777777" w:rsidR="00130FA0" w:rsidRPr="001702C2" w:rsidRDefault="00130FA0" w:rsidP="00190B0B">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Article</w:t>
      </w:r>
      <w:r>
        <w:rPr>
          <w:rFonts w:ascii="Times New Roman" w:hAnsi="Times New Roman" w:cs="Times New Roman"/>
          <w:sz w:val="20"/>
          <w:szCs w:val="20"/>
        </w:rPr>
        <w:t xml:space="preserve"> L. 235-1 alinéa 1</w:t>
      </w:r>
      <w:r w:rsidRPr="003542FA">
        <w:rPr>
          <w:rFonts w:ascii="Times New Roman" w:hAnsi="Times New Roman" w:cs="Times New Roman"/>
          <w:sz w:val="20"/>
          <w:szCs w:val="20"/>
          <w:vertAlign w:val="superscript"/>
        </w:rPr>
        <w:t>er</w:t>
      </w:r>
      <w:r>
        <w:rPr>
          <w:rFonts w:ascii="Times New Roman" w:hAnsi="Times New Roman" w:cs="Times New Roman"/>
          <w:sz w:val="20"/>
          <w:szCs w:val="20"/>
        </w:rPr>
        <w:t xml:space="preserve"> du Code de commerce. </w:t>
      </w:r>
    </w:p>
  </w:footnote>
  <w:footnote w:id="174">
    <w:p w14:paraId="25D68E2E" w14:textId="77777777" w:rsidR="00130FA0" w:rsidRDefault="00130FA0">
      <w:pPr>
        <w:pStyle w:val="Notedebasdepage"/>
      </w:pPr>
      <w:r w:rsidRPr="001702C2">
        <w:rPr>
          <w:rStyle w:val="Appelnotedebasdep"/>
        </w:rPr>
        <w:footnoteRef/>
      </w:r>
      <w:r w:rsidRPr="001702C2">
        <w:t xml:space="preserve"> </w:t>
      </w:r>
      <w:r w:rsidRPr="001702C2">
        <w:rPr>
          <w:color w:val="000000"/>
          <w:shd w:val="clear" w:color="auto" w:fill="FFFFFF"/>
        </w:rPr>
        <w:t>À l'exception de la première phrase du premier alinéa de l'article L. 225-35</w:t>
      </w:r>
      <w:r w:rsidRPr="001702C2">
        <w:t xml:space="preserve"> </w:t>
      </w:r>
      <w:r w:rsidRPr="001702C2">
        <w:rPr>
          <w:color w:val="000000"/>
          <w:shd w:val="clear" w:color="auto" w:fill="FFFFFF"/>
        </w:rPr>
        <w:t>et de la troisième phrase de l'article L. 225-64 alinéa 1</w:t>
      </w:r>
      <w:r w:rsidRPr="001702C2">
        <w:rPr>
          <w:color w:val="000000"/>
          <w:shd w:val="clear" w:color="auto" w:fill="FFFFFF"/>
          <w:vertAlign w:val="superscript"/>
        </w:rPr>
        <w:t>er</w:t>
      </w:r>
      <w:r w:rsidRPr="001702C2">
        <w:rPr>
          <w:color w:val="000000"/>
          <w:shd w:val="clear" w:color="auto" w:fill="FFFFFF"/>
        </w:rPr>
        <w:t xml:space="preserve"> du Code de commerce.</w:t>
      </w:r>
    </w:p>
  </w:footnote>
  <w:footnote w:id="175">
    <w:p w14:paraId="33195227" w14:textId="77777777" w:rsidR="00130FA0" w:rsidRDefault="00130FA0">
      <w:pPr>
        <w:pStyle w:val="Notedebasdepage"/>
      </w:pPr>
      <w:r>
        <w:rPr>
          <w:rStyle w:val="Appelnotedebasdep"/>
        </w:rPr>
        <w:footnoteRef/>
      </w:r>
      <w:r>
        <w:t xml:space="preserve"> </w:t>
      </w:r>
      <w:r w:rsidRPr="001702C2">
        <w:rPr>
          <w:color w:val="000000"/>
          <w:shd w:val="clear" w:color="auto" w:fill="FFFFFF"/>
        </w:rPr>
        <w:t>À l'exception du dernier alinéa de l'article</w:t>
      </w:r>
      <w:r w:rsidRPr="001702C2">
        <w:rPr>
          <w:rStyle w:val="apple-converted-space"/>
          <w:color w:val="000000"/>
          <w:shd w:val="clear" w:color="auto" w:fill="FFFFFF"/>
        </w:rPr>
        <w:t> </w:t>
      </w:r>
      <w:r>
        <w:rPr>
          <w:rStyle w:val="apple-converted-space"/>
          <w:color w:val="000000"/>
          <w:shd w:val="clear" w:color="auto" w:fill="FFFFFF"/>
        </w:rPr>
        <w:t>1833</w:t>
      </w:r>
      <w:r w:rsidRPr="001702C2">
        <w:rPr>
          <w:rStyle w:val="apple-converted-space"/>
          <w:color w:val="000000"/>
          <w:shd w:val="clear" w:color="auto" w:fill="FFFFFF"/>
        </w:rPr>
        <w:t> </w:t>
      </w:r>
      <w:r>
        <w:rPr>
          <w:color w:val="000000"/>
          <w:shd w:val="clear" w:color="auto" w:fill="FFFFFF"/>
        </w:rPr>
        <w:t>du C</w:t>
      </w:r>
      <w:r w:rsidRPr="001702C2">
        <w:rPr>
          <w:color w:val="000000"/>
          <w:shd w:val="clear" w:color="auto" w:fill="FFFFFF"/>
        </w:rPr>
        <w:t>ode civil.</w:t>
      </w:r>
    </w:p>
  </w:footnote>
  <w:footnote w:id="176">
    <w:p w14:paraId="6D717B08" w14:textId="77777777" w:rsidR="00130FA0" w:rsidRPr="006E4B66" w:rsidRDefault="00130FA0">
      <w:pPr>
        <w:pStyle w:val="Notedebasdepage"/>
      </w:pPr>
      <w:r w:rsidRPr="006E4B66">
        <w:rPr>
          <w:rStyle w:val="Appelnotedebasdep"/>
        </w:rPr>
        <w:footnoteRef/>
      </w:r>
      <w:r w:rsidRPr="006E4B66">
        <w:t xml:space="preserve"> Article 1844-16 du Code civil.</w:t>
      </w:r>
    </w:p>
  </w:footnote>
  <w:footnote w:id="177">
    <w:p w14:paraId="3589CC15" w14:textId="77777777" w:rsidR="00130FA0" w:rsidRPr="006E4B66" w:rsidRDefault="00130FA0">
      <w:pPr>
        <w:pStyle w:val="Notedebasdepage"/>
      </w:pPr>
      <w:r w:rsidRPr="006E4B66">
        <w:rPr>
          <w:rStyle w:val="Appelnotedebasdep"/>
        </w:rPr>
        <w:footnoteRef/>
      </w:r>
      <w:r w:rsidRPr="006E4B66">
        <w:t xml:space="preserve"> Article 1844-14 du Code civil.</w:t>
      </w:r>
    </w:p>
  </w:footnote>
  <w:footnote w:id="178">
    <w:p w14:paraId="026703F2" w14:textId="77777777" w:rsidR="00130FA0" w:rsidRPr="006E4B66" w:rsidRDefault="00130FA0">
      <w:pPr>
        <w:pStyle w:val="Notedebasdepage"/>
      </w:pPr>
      <w:r w:rsidRPr="006E4B66">
        <w:rPr>
          <w:rStyle w:val="Appelnotedebasdep"/>
        </w:rPr>
        <w:footnoteRef/>
      </w:r>
      <w:r w:rsidRPr="006E4B66">
        <w:t xml:space="preserve"> Par exemple : 6 mois en matière de fusion.</w:t>
      </w:r>
    </w:p>
  </w:footnote>
  <w:footnote w:id="179">
    <w:p w14:paraId="450F04E0" w14:textId="77777777" w:rsidR="00130FA0" w:rsidRPr="006E4B66" w:rsidRDefault="00130FA0">
      <w:pPr>
        <w:pStyle w:val="Notedebasdepage"/>
      </w:pPr>
      <w:r w:rsidRPr="006E4B66">
        <w:rPr>
          <w:rStyle w:val="Appelnotedebasdep"/>
        </w:rPr>
        <w:footnoteRef/>
      </w:r>
      <w:r w:rsidRPr="006E4B66">
        <w:t xml:space="preserve"> Article L. 225-231 alinéa 1er du Code de commerce.</w:t>
      </w:r>
    </w:p>
  </w:footnote>
  <w:footnote w:id="180">
    <w:p w14:paraId="6C3AD46D" w14:textId="77777777" w:rsidR="00130FA0" w:rsidRPr="006E4B66" w:rsidRDefault="00130FA0">
      <w:pPr>
        <w:pStyle w:val="Notedebasdepage"/>
      </w:pPr>
      <w:r w:rsidRPr="006E4B66">
        <w:rPr>
          <w:rStyle w:val="Appelnotedebasdep"/>
        </w:rPr>
        <w:footnoteRef/>
      </w:r>
      <w:r w:rsidRPr="006E4B66">
        <w:t xml:space="preserve"> Article L. 223-37 du Code de commerce.</w:t>
      </w:r>
    </w:p>
  </w:footnote>
  <w:footnote w:id="181">
    <w:p w14:paraId="27F43C48" w14:textId="77777777" w:rsidR="00130FA0" w:rsidRPr="006E4B66" w:rsidRDefault="00130FA0">
      <w:pPr>
        <w:pStyle w:val="Notedebasdepage"/>
      </w:pPr>
      <w:r w:rsidRPr="006E4B66">
        <w:rPr>
          <w:rStyle w:val="Appelnotedebasdep"/>
        </w:rPr>
        <w:footnoteRef/>
      </w:r>
      <w:r w:rsidRPr="006E4B66">
        <w:t xml:space="preserve"> Article L. 225-231 alinéa 3 du Code de commerce.</w:t>
      </w:r>
    </w:p>
  </w:footnote>
  <w:footnote w:id="182">
    <w:p w14:paraId="5FB9522C" w14:textId="77777777" w:rsidR="00130FA0" w:rsidRPr="006E4B66" w:rsidRDefault="00130FA0">
      <w:pPr>
        <w:pStyle w:val="Notedebasdepage"/>
      </w:pPr>
      <w:r w:rsidRPr="006E4B66">
        <w:rPr>
          <w:rStyle w:val="Appelnotedebasdep"/>
        </w:rPr>
        <w:footnoteRef/>
      </w:r>
      <w:r w:rsidRPr="006E4B66">
        <w:t xml:space="preserve"> Article L. 223-37 alinéa 2 du Code de commerce.</w:t>
      </w:r>
    </w:p>
  </w:footnote>
  <w:footnote w:id="183">
    <w:p w14:paraId="63924EC7" w14:textId="77777777" w:rsidR="00130FA0" w:rsidRPr="00E13C17" w:rsidRDefault="00130FA0">
      <w:pPr>
        <w:pStyle w:val="Notedebasdepage"/>
        <w:rPr>
          <w:b/>
        </w:rPr>
      </w:pPr>
      <w:r>
        <w:rPr>
          <w:rStyle w:val="Appelnotedebasdep"/>
        </w:rPr>
        <w:footnoteRef/>
      </w:r>
      <w:r>
        <w:t xml:space="preserve"> </w:t>
      </w:r>
      <w:r w:rsidRPr="00E13C17">
        <w:t>Article L. 223-35 du Code de commerce.</w:t>
      </w:r>
    </w:p>
  </w:footnote>
  <w:footnote w:id="184">
    <w:p w14:paraId="7EE51E9A" w14:textId="77777777" w:rsidR="00130FA0" w:rsidRDefault="00130FA0">
      <w:pPr>
        <w:pStyle w:val="Notedebasdepage"/>
      </w:pPr>
      <w:r>
        <w:rPr>
          <w:rStyle w:val="Appelnotedebasdep"/>
        </w:rPr>
        <w:footnoteRef/>
      </w:r>
      <w:r>
        <w:t xml:space="preserve"> </w:t>
      </w:r>
      <w:r w:rsidRPr="00E13C17">
        <w:t>Article L. 221-9 du Code de commerce</w:t>
      </w:r>
      <w:r>
        <w:t>.</w:t>
      </w:r>
    </w:p>
  </w:footnote>
  <w:footnote w:id="185">
    <w:p w14:paraId="36D3F2E1" w14:textId="77777777" w:rsidR="00130FA0" w:rsidRPr="006E4B66" w:rsidRDefault="00130FA0">
      <w:pPr>
        <w:pStyle w:val="Notedebasdepage"/>
      </w:pPr>
      <w:r w:rsidRPr="006E4B66">
        <w:rPr>
          <w:rStyle w:val="Appelnotedebasdep"/>
        </w:rPr>
        <w:footnoteRef/>
      </w:r>
      <w:r w:rsidRPr="006E4B66">
        <w:t xml:space="preserve"> Article R. 823-12 du Code de commerce.</w:t>
      </w:r>
    </w:p>
  </w:footnote>
  <w:footnote w:id="186">
    <w:p w14:paraId="7C19822B" w14:textId="77777777" w:rsidR="00130FA0" w:rsidRPr="006E4B66" w:rsidRDefault="00130FA0">
      <w:pPr>
        <w:pStyle w:val="Notedebasdepage"/>
      </w:pPr>
      <w:r w:rsidRPr="006E4B66">
        <w:rPr>
          <w:rStyle w:val="Appelnotedebasdep"/>
        </w:rPr>
        <w:footnoteRef/>
      </w:r>
      <w:r w:rsidRPr="006E4B66">
        <w:t xml:space="preserve"> Article R. 823-18 du Code de commerce.</w:t>
      </w:r>
    </w:p>
  </w:footnote>
  <w:footnote w:id="187">
    <w:p w14:paraId="79A3A30E" w14:textId="77777777" w:rsidR="00130FA0" w:rsidRPr="006E4B66" w:rsidRDefault="00130FA0">
      <w:pPr>
        <w:pStyle w:val="Notedebasdepage"/>
      </w:pPr>
      <w:r w:rsidRPr="006E4B66">
        <w:rPr>
          <w:rStyle w:val="Appelnotedebasdep"/>
        </w:rPr>
        <w:footnoteRef/>
      </w:r>
      <w:r w:rsidRPr="006E4B66">
        <w:t xml:space="preserve"> Article L. 823-18 du Code de commerce.</w:t>
      </w:r>
    </w:p>
  </w:footnote>
  <w:footnote w:id="188">
    <w:p w14:paraId="15B33E9C" w14:textId="77777777" w:rsidR="00130FA0" w:rsidRPr="006E4B66" w:rsidRDefault="00130FA0">
      <w:pPr>
        <w:pStyle w:val="Notedebasdepage"/>
      </w:pPr>
      <w:r w:rsidRPr="006E4B66">
        <w:rPr>
          <w:rStyle w:val="Appelnotedebasdep"/>
        </w:rPr>
        <w:footnoteRef/>
      </w:r>
      <w:r w:rsidRPr="006E4B66">
        <w:t xml:space="preserve"> Article </w:t>
      </w:r>
      <w:r w:rsidRPr="006E4B66">
        <w:rPr>
          <w:bCs/>
        </w:rPr>
        <w:t xml:space="preserve">L. 823-9 </w:t>
      </w:r>
      <w:r w:rsidRPr="006E4B66">
        <w:t>du Code de commerce.</w:t>
      </w:r>
    </w:p>
  </w:footnote>
  <w:footnote w:id="189">
    <w:p w14:paraId="18759727" w14:textId="77777777" w:rsidR="00130FA0" w:rsidRPr="006E4B66" w:rsidRDefault="00130FA0">
      <w:pPr>
        <w:pStyle w:val="Notedebasdepage"/>
      </w:pPr>
      <w:r w:rsidRPr="006E4B66">
        <w:rPr>
          <w:rStyle w:val="Appelnotedebasdep"/>
        </w:rPr>
        <w:footnoteRef/>
      </w:r>
      <w:r w:rsidRPr="006E4B66">
        <w:t xml:space="preserve"> Article 121-3 du PCG.</w:t>
      </w:r>
    </w:p>
  </w:footnote>
  <w:footnote w:id="190">
    <w:p w14:paraId="72347AA6" w14:textId="77777777" w:rsidR="00130FA0" w:rsidRPr="006E4B66" w:rsidRDefault="00130FA0">
      <w:pPr>
        <w:pStyle w:val="Notedebasdepage"/>
      </w:pPr>
      <w:r w:rsidRPr="006E4B66">
        <w:rPr>
          <w:rStyle w:val="Appelnotedebasdep"/>
        </w:rPr>
        <w:footnoteRef/>
      </w:r>
      <w:r w:rsidRPr="006E4B66">
        <w:t xml:space="preserve"> Article 121-3 du PCG.</w:t>
      </w:r>
    </w:p>
  </w:footnote>
  <w:footnote w:id="191">
    <w:p w14:paraId="62521715" w14:textId="77777777" w:rsidR="00130FA0" w:rsidRPr="006E4B66" w:rsidRDefault="00130FA0">
      <w:pPr>
        <w:pStyle w:val="Notedebasdepage"/>
      </w:pPr>
      <w:r w:rsidRPr="006E4B66">
        <w:rPr>
          <w:rStyle w:val="Appelnotedebasdep"/>
        </w:rPr>
        <w:footnoteRef/>
      </w:r>
      <w:r w:rsidRPr="006E4B66">
        <w:t xml:space="preserve"> Article L. 823-13 du Code de commerce.</w:t>
      </w:r>
    </w:p>
  </w:footnote>
  <w:footnote w:id="192">
    <w:p w14:paraId="024C6650" w14:textId="77777777" w:rsidR="00130FA0" w:rsidRPr="006E4B66" w:rsidRDefault="00130FA0">
      <w:pPr>
        <w:pStyle w:val="Notedebasdepage"/>
      </w:pPr>
      <w:r w:rsidRPr="006E4B66">
        <w:rPr>
          <w:rStyle w:val="Appelnotedebasdep"/>
        </w:rPr>
        <w:footnoteRef/>
      </w:r>
      <w:r w:rsidRPr="006E4B66">
        <w:t xml:space="preserve"> Article L. 823-14 du Code de commerce.</w:t>
      </w:r>
    </w:p>
  </w:footnote>
  <w:footnote w:id="193">
    <w:p w14:paraId="47FDAAD5" w14:textId="77777777" w:rsidR="00130FA0" w:rsidRPr="006E4B66" w:rsidRDefault="00130FA0">
      <w:pPr>
        <w:pStyle w:val="Notedebasdepage"/>
      </w:pPr>
      <w:r w:rsidRPr="006E4B66">
        <w:rPr>
          <w:rStyle w:val="Appelnotedebasdep"/>
        </w:rPr>
        <w:footnoteRef/>
      </w:r>
      <w:r w:rsidRPr="006E4B66">
        <w:t xml:space="preserve"> Article L. 631-1 du Code de commerce. </w:t>
      </w:r>
    </w:p>
  </w:footnote>
  <w:footnote w:id="194">
    <w:p w14:paraId="698F87D1" w14:textId="77777777" w:rsidR="00130FA0" w:rsidRPr="006E4B66" w:rsidRDefault="00130FA0">
      <w:pPr>
        <w:pStyle w:val="Notedebasdepage"/>
      </w:pPr>
      <w:r w:rsidRPr="006E4B66">
        <w:rPr>
          <w:rStyle w:val="Appelnotedebasdep"/>
        </w:rPr>
        <w:footnoteRef/>
      </w:r>
      <w:r w:rsidRPr="006E4B66">
        <w:t xml:space="preserve"> Article L. 823-12, alinéa 2 du Code de commerce.</w:t>
      </w:r>
    </w:p>
  </w:footnote>
  <w:footnote w:id="195">
    <w:p w14:paraId="425A56FC" w14:textId="77777777" w:rsidR="00130FA0" w:rsidRPr="006E4B66" w:rsidRDefault="00130FA0">
      <w:pPr>
        <w:pStyle w:val="Notedebasdepage"/>
      </w:pPr>
      <w:r w:rsidRPr="006E4B66">
        <w:rPr>
          <w:rStyle w:val="Appelnotedebasdep"/>
        </w:rPr>
        <w:footnoteRef/>
      </w:r>
      <w:r w:rsidRPr="006E4B66">
        <w:t xml:space="preserve"> </w:t>
      </w:r>
      <w:r w:rsidRPr="006E4B66">
        <w:rPr>
          <w:bCs/>
        </w:rPr>
        <w:t>Article 1838 du Code civil.</w:t>
      </w:r>
    </w:p>
  </w:footnote>
  <w:footnote w:id="196">
    <w:p w14:paraId="1EC7D744" w14:textId="77777777" w:rsidR="00130FA0" w:rsidRPr="006E4B66" w:rsidRDefault="00130FA0">
      <w:pPr>
        <w:pStyle w:val="Notedebasdepage"/>
      </w:pPr>
      <w:r w:rsidRPr="006E4B66">
        <w:rPr>
          <w:rStyle w:val="Appelnotedebasdep"/>
        </w:rPr>
        <w:footnoteRef/>
      </w:r>
      <w:r w:rsidRPr="006E4B66">
        <w:t xml:space="preserve"> Article 1193 du Code civil.</w:t>
      </w:r>
    </w:p>
  </w:footnote>
  <w:footnote w:id="197">
    <w:p w14:paraId="739A1DBF" w14:textId="77777777" w:rsidR="00130FA0" w:rsidRPr="0002143F" w:rsidRDefault="00130FA0" w:rsidP="0002143F">
      <w:pPr>
        <w:jc w:val="both"/>
        <w:rPr>
          <w:rFonts w:eastAsia="Times New Roman" w:cs="Times New Roman"/>
        </w:rPr>
      </w:pPr>
      <w:r w:rsidRPr="00555761">
        <w:rPr>
          <w:rStyle w:val="Appelnotedebasdep"/>
          <w:rFonts w:ascii="Times New Roman" w:hAnsi="Times New Roman" w:cs="Times New Roman"/>
        </w:rPr>
        <w:footnoteRef/>
      </w:r>
      <w:r w:rsidRPr="00555761">
        <w:rPr>
          <w:rFonts w:ascii="Times New Roman" w:hAnsi="Times New Roman" w:cs="Times New Roman"/>
        </w:rPr>
        <w:t xml:space="preserve"> </w:t>
      </w:r>
      <w:r w:rsidRPr="0002143F">
        <w:rPr>
          <w:rStyle w:val="txt"/>
          <w:rFonts w:ascii="Times New Roman" w:eastAsia="Times New Roman" w:hAnsi="Times New Roman" w:cs="Times New Roman"/>
          <w:color w:val="000000"/>
          <w:sz w:val="20"/>
          <w:szCs w:val="23"/>
          <w:bdr w:val="none" w:sz="0" w:space="0" w:color="auto" w:frame="1"/>
        </w:rPr>
        <w:t>Seul un associé peut demander la dissolution pour justes motifs (Cass. com., 28 septembre 2004, n°</w:t>
      </w:r>
      <w:r>
        <w:rPr>
          <w:rStyle w:val="txt"/>
          <w:rFonts w:ascii="Times New Roman" w:eastAsia="Times New Roman" w:hAnsi="Times New Roman" w:cs="Times New Roman"/>
          <w:color w:val="000000"/>
          <w:sz w:val="20"/>
          <w:szCs w:val="23"/>
          <w:bdr w:val="none" w:sz="0" w:space="0" w:color="auto" w:frame="1"/>
        </w:rPr>
        <w:t xml:space="preserve"> 02-20.750</w:t>
      </w:r>
      <w:r w:rsidRPr="0002143F">
        <w:rPr>
          <w:rStyle w:val="txt"/>
          <w:rFonts w:ascii="Times New Roman" w:eastAsia="Times New Roman" w:hAnsi="Times New Roman" w:cs="Times New Roman"/>
          <w:color w:val="000000"/>
          <w:sz w:val="20"/>
          <w:szCs w:val="23"/>
          <w:bdr w:val="none" w:sz="0" w:space="0" w:color="auto" w:frame="1"/>
        </w:rPr>
        <w:t>). L'associé est recevable à agir même s'il est à l'origine de la mésentente (Cass. com., 16 septembre 2014, n° 13-20.083) mais si le seul motif qu'il invoque est cette mésentente, la dissolution sera écartée (</w:t>
      </w:r>
      <w:r w:rsidRPr="0002143F">
        <w:rPr>
          <w:rStyle w:val="qw-refdoc"/>
          <w:rFonts w:ascii="Times New Roman" w:eastAsia="Times New Roman" w:hAnsi="Times New Roman" w:cs="Times New Roman"/>
          <w:color w:val="111C48"/>
          <w:sz w:val="20"/>
          <w:szCs w:val="23"/>
          <w:bdr w:val="none" w:sz="0" w:space="0" w:color="auto" w:frame="1"/>
        </w:rPr>
        <w:t>même arrêt</w:t>
      </w:r>
      <w:r w:rsidRPr="0002143F">
        <w:rPr>
          <w:rStyle w:val="txt"/>
          <w:rFonts w:ascii="Times New Roman" w:eastAsia="Times New Roman" w:hAnsi="Times New Roman" w:cs="Times New Roman"/>
          <w:color w:val="000000"/>
          <w:sz w:val="20"/>
          <w:szCs w:val="23"/>
          <w:bdr w:val="none" w:sz="0" w:space="0" w:color="auto" w:frame="1"/>
        </w:rPr>
        <w:t>).</w:t>
      </w:r>
      <w:r w:rsidRPr="0002143F">
        <w:rPr>
          <w:rFonts w:ascii="Times New Roman" w:eastAsia="Times New Roman" w:hAnsi="Times New Roman" w:cs="Times New Roman"/>
          <w:color w:val="333333"/>
          <w:sz w:val="20"/>
          <w:szCs w:val="23"/>
        </w:rPr>
        <w:t xml:space="preserve"> </w:t>
      </w:r>
      <w:r w:rsidRPr="0002143F">
        <w:rPr>
          <w:rStyle w:val="txt"/>
          <w:rFonts w:ascii="Times New Roman" w:eastAsia="Times New Roman" w:hAnsi="Times New Roman" w:cs="Times New Roman"/>
          <w:color w:val="000000"/>
          <w:sz w:val="20"/>
          <w:szCs w:val="23"/>
          <w:bdr w:val="none" w:sz="0" w:space="0" w:color="auto" w:frame="1"/>
        </w:rPr>
        <w:t>En revanche, s'il n'est pas possible de déterminer à qui la mésentente est imputable, le juge peut prononcer la dissolution (</w:t>
      </w:r>
      <w:r w:rsidRPr="0002143F">
        <w:rPr>
          <w:rStyle w:val="qw-refdoc"/>
          <w:rFonts w:ascii="Times New Roman" w:eastAsia="Times New Roman" w:hAnsi="Times New Roman" w:cs="Times New Roman"/>
          <w:color w:val="111C48"/>
          <w:sz w:val="20"/>
          <w:szCs w:val="23"/>
          <w:bdr w:val="none" w:sz="0" w:space="0" w:color="auto" w:frame="1"/>
        </w:rPr>
        <w:t>Cass. com., 10 avril 2019, n° 17-20.506).</w:t>
      </w:r>
    </w:p>
  </w:footnote>
  <w:footnote w:id="198">
    <w:p w14:paraId="7A74249D" w14:textId="77777777" w:rsidR="00130FA0" w:rsidRDefault="00130FA0">
      <w:pPr>
        <w:pStyle w:val="Notedebasdepage"/>
      </w:pPr>
      <w:r>
        <w:rPr>
          <w:rStyle w:val="Appelnotedebasdep"/>
        </w:rPr>
        <w:footnoteRef/>
      </w:r>
      <w:r>
        <w:t xml:space="preserve"> CA Paris, 27 juin 2003, RG n° 02-11435</w:t>
      </w:r>
      <w:r>
        <w:rPr>
          <w:rFonts w:ascii="Fira Sans" w:hAnsi="Fira Sans"/>
          <w:color w:val="000000"/>
          <w:sz w:val="23"/>
          <w:szCs w:val="23"/>
        </w:rPr>
        <w:t>.</w:t>
      </w:r>
    </w:p>
  </w:footnote>
  <w:footnote w:id="199">
    <w:p w14:paraId="54ADA188" w14:textId="77777777" w:rsidR="00130FA0" w:rsidRDefault="00130FA0">
      <w:pPr>
        <w:pStyle w:val="Notedebasdepage"/>
      </w:pPr>
      <w:r>
        <w:rPr>
          <w:rStyle w:val="Appelnotedebasdep"/>
        </w:rPr>
        <w:footnoteRef/>
      </w:r>
      <w:r>
        <w:t xml:space="preserve"> CA Nîmes, 12 février 2009, n° 07-3873</w:t>
      </w:r>
      <w:r>
        <w:rPr>
          <w:rFonts w:ascii="Fira Sans" w:hAnsi="Fira Sans"/>
          <w:color w:val="000000"/>
          <w:sz w:val="23"/>
          <w:szCs w:val="23"/>
        </w:rPr>
        <w:t>.</w:t>
      </w:r>
    </w:p>
  </w:footnote>
  <w:footnote w:id="200">
    <w:p w14:paraId="241ABA0C" w14:textId="77777777" w:rsidR="00130FA0" w:rsidRDefault="00130FA0">
      <w:pPr>
        <w:pStyle w:val="Notedebasdepage"/>
      </w:pPr>
      <w:r>
        <w:rPr>
          <w:rStyle w:val="Appelnotedebasdep"/>
        </w:rPr>
        <w:footnoteRef/>
      </w:r>
      <w:r>
        <w:t xml:space="preserve"> CA Pau, 23 janvier 2006, n° 03-3450</w:t>
      </w:r>
      <w:r>
        <w:rPr>
          <w:rStyle w:val="qw-refdoc"/>
          <w:rFonts w:ascii="Fira Sans" w:hAnsi="Fira Sans"/>
          <w:color w:val="111C48"/>
          <w:sz w:val="23"/>
          <w:szCs w:val="23"/>
          <w:bdr w:val="none" w:sz="0" w:space="0" w:color="auto" w:frame="1"/>
        </w:rPr>
        <w:t>.</w:t>
      </w:r>
    </w:p>
  </w:footnote>
  <w:footnote w:id="201">
    <w:p w14:paraId="30601775" w14:textId="77777777" w:rsidR="00130FA0" w:rsidRDefault="00130FA0">
      <w:pPr>
        <w:pStyle w:val="Notedebasdepage"/>
      </w:pPr>
      <w:r>
        <w:rPr>
          <w:rStyle w:val="Appelnotedebasdep"/>
        </w:rPr>
        <w:footnoteRef/>
      </w:r>
      <w:r>
        <w:t xml:space="preserve"> Article 1844-5 alinéa 1</w:t>
      </w:r>
      <w:r w:rsidRPr="00A056B3">
        <w:rPr>
          <w:vertAlign w:val="superscript"/>
        </w:rPr>
        <w:t>er</w:t>
      </w:r>
      <w:r>
        <w:t xml:space="preserve"> du Code de commerce. </w:t>
      </w:r>
    </w:p>
  </w:footnote>
  <w:footnote w:id="202">
    <w:p w14:paraId="7170A6B6" w14:textId="77777777" w:rsidR="00130FA0" w:rsidRDefault="00130FA0">
      <w:pPr>
        <w:pStyle w:val="Notedebasdepage"/>
      </w:pPr>
      <w:r>
        <w:rPr>
          <w:rStyle w:val="Appelnotedebasdep"/>
        </w:rPr>
        <w:footnoteRef/>
      </w:r>
      <w:r>
        <w:t xml:space="preserve"> Article L. 631-1 alinéa 1</w:t>
      </w:r>
      <w:r w:rsidRPr="005B2320">
        <w:rPr>
          <w:vertAlign w:val="superscript"/>
        </w:rPr>
        <w:t>er</w:t>
      </w:r>
      <w:r>
        <w:t xml:space="preserve"> du Code de commerce. </w:t>
      </w:r>
    </w:p>
  </w:footnote>
  <w:footnote w:id="203">
    <w:p w14:paraId="09B891B3" w14:textId="77777777" w:rsidR="00130FA0" w:rsidRPr="006E4B66" w:rsidRDefault="00130FA0">
      <w:pPr>
        <w:pStyle w:val="Notedebasdepage"/>
      </w:pPr>
      <w:r w:rsidRPr="006E4B66">
        <w:rPr>
          <w:rStyle w:val="Appelnotedebasdep"/>
        </w:rPr>
        <w:footnoteRef/>
      </w:r>
      <w:r w:rsidRPr="006E4B66">
        <w:t xml:space="preserve"> </w:t>
      </w:r>
      <w:r w:rsidRPr="006E4B66">
        <w:rPr>
          <w:color w:val="262626"/>
        </w:rPr>
        <w:t>Les cas prévus à l'article 1844-4 (transmission universelle du patrimoine) et au troisième alinéa de l'article 1844-5 du Code civil (réunion de l’ensemble des parts sociales entre les mains d’une seule et même personne).</w:t>
      </w:r>
    </w:p>
  </w:footnote>
  <w:footnote w:id="204">
    <w:p w14:paraId="6CCF1115" w14:textId="1FF56A1E" w:rsidR="00130FA0" w:rsidRPr="004A19D4" w:rsidRDefault="00130FA0" w:rsidP="004A19D4">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sz w:val="20"/>
          <w:szCs w:val="20"/>
        </w:rPr>
      </w:pPr>
      <w:r w:rsidRPr="006E4B66">
        <w:rPr>
          <w:rStyle w:val="Appelnotedebasdep"/>
          <w:rFonts w:ascii="Times New Roman" w:hAnsi="Times New Roman" w:cs="Times New Roman"/>
          <w:sz w:val="20"/>
          <w:szCs w:val="20"/>
        </w:rPr>
        <w:footnoteRef/>
      </w:r>
      <w:r>
        <w:rPr>
          <w:rFonts w:ascii="Times New Roman" w:hAnsi="Times New Roman" w:cs="Times New Roman"/>
          <w:sz w:val="20"/>
          <w:szCs w:val="20"/>
        </w:rPr>
        <w:t xml:space="preserve"> Article 1844-8 du Code civil.</w:t>
      </w:r>
    </w:p>
  </w:footnote>
  <w:footnote w:id="205">
    <w:p w14:paraId="5ECF3A1A" w14:textId="77777777" w:rsidR="00130FA0" w:rsidRPr="006E4B66" w:rsidRDefault="00130FA0" w:rsidP="00793DDD">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Article 1844-8 alinéa 3 du Code civil.</w:t>
      </w:r>
    </w:p>
  </w:footnote>
  <w:footnote w:id="206">
    <w:p w14:paraId="4EF4F1CD" w14:textId="77777777" w:rsidR="00130FA0" w:rsidRPr="006E4B66" w:rsidRDefault="00130FA0" w:rsidP="00FB554C">
      <w:pPr>
        <w:tabs>
          <w:tab w:val="left" w:pos="284"/>
          <w:tab w:val="left" w:pos="567"/>
          <w:tab w:val="left" w:pos="851"/>
          <w:tab w:val="left" w:pos="1134"/>
          <w:tab w:val="left" w:pos="1418"/>
          <w:tab w:val="left" w:pos="1701"/>
          <w:tab w:val="left" w:pos="1985"/>
          <w:tab w:val="left" w:pos="2268"/>
          <w:tab w:val="left" w:pos="2552"/>
        </w:tabs>
        <w:jc w:val="both"/>
        <w:rPr>
          <w:rFonts w:ascii="Times New Roman" w:hAnsi="Times New Roman" w:cs="Times New Roman"/>
          <w:sz w:val="20"/>
          <w:szCs w:val="20"/>
        </w:rPr>
      </w:pPr>
      <w:r w:rsidRPr="006E4B66">
        <w:rPr>
          <w:rStyle w:val="Appelnotedebasdep"/>
          <w:rFonts w:ascii="Times New Roman" w:hAnsi="Times New Roman" w:cs="Times New Roman"/>
          <w:sz w:val="20"/>
          <w:szCs w:val="20"/>
        </w:rPr>
        <w:footnoteRef/>
      </w:r>
      <w:r w:rsidRPr="006E4B66">
        <w:rPr>
          <w:rFonts w:ascii="Times New Roman" w:hAnsi="Times New Roman" w:cs="Times New Roman"/>
          <w:sz w:val="20"/>
          <w:szCs w:val="20"/>
        </w:rPr>
        <w:t xml:space="preserve"> Article 1844-8 alinéa 2 du Code civil.</w:t>
      </w:r>
    </w:p>
    <w:p w14:paraId="25ED3711" w14:textId="77777777" w:rsidR="00130FA0" w:rsidRPr="006E4B66" w:rsidRDefault="00130FA0" w:rsidP="00FB554C">
      <w:pPr>
        <w:pStyle w:val="Notedebasdepage"/>
      </w:pPr>
    </w:p>
  </w:footnote>
  <w:footnote w:id="207">
    <w:p w14:paraId="186648BE" w14:textId="77777777" w:rsidR="00130FA0" w:rsidRDefault="00130FA0">
      <w:pPr>
        <w:pStyle w:val="Notedebasdepage"/>
      </w:pPr>
      <w:r>
        <w:rPr>
          <w:rStyle w:val="Appelnotedebasdep"/>
        </w:rPr>
        <w:footnoteRef/>
      </w:r>
      <w:r>
        <w:t xml:space="preserve"> Cass. soc., 17 décembre 2014, n° 13-26.575.</w:t>
      </w:r>
    </w:p>
  </w:footnote>
  <w:footnote w:id="208">
    <w:p w14:paraId="27015207" w14:textId="77777777" w:rsidR="00130FA0" w:rsidRPr="006E4B66" w:rsidRDefault="00130FA0">
      <w:pPr>
        <w:pStyle w:val="Notedebasdepage"/>
      </w:pPr>
      <w:r w:rsidRPr="006E4B66">
        <w:rPr>
          <w:rStyle w:val="Appelnotedebasdep"/>
        </w:rPr>
        <w:footnoteRef/>
      </w:r>
      <w:r w:rsidRPr="006E4B66">
        <w:t xml:space="preserve"> Article 1844-8 du Code civil.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pt;height:9pt" o:bullet="t">
        <v:imagedata r:id="rId1" o:title="GRect"/>
      </v:shape>
    </w:pict>
  </w:numPicBullet>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1B415A"/>
    <w:multiLevelType w:val="hybridMultilevel"/>
    <w:tmpl w:val="76FAB3FC"/>
    <w:lvl w:ilvl="0" w:tplc="04090001">
      <w:start w:val="1"/>
      <w:numFmt w:val="bullet"/>
      <w:lvlText w:val=""/>
      <w:lvlJc w:val="left"/>
      <w:pPr>
        <w:ind w:left="2705" w:hanging="360"/>
      </w:pPr>
      <w:rPr>
        <w:rFonts w:ascii="Symbol" w:hAnsi="Symbol" w:hint="default"/>
      </w:rPr>
    </w:lvl>
    <w:lvl w:ilvl="1" w:tplc="04090003">
      <w:start w:val="1"/>
      <w:numFmt w:val="bullet"/>
      <w:lvlText w:val="o"/>
      <w:lvlJc w:val="left"/>
      <w:pPr>
        <w:ind w:left="3425" w:hanging="360"/>
      </w:pPr>
      <w:rPr>
        <w:rFonts w:ascii="Courier New" w:hAnsi="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 w15:restartNumberingAfterBreak="0">
    <w:nsid w:val="06A4030E"/>
    <w:multiLevelType w:val="hybridMultilevel"/>
    <w:tmpl w:val="D998141A"/>
    <w:lvl w:ilvl="0" w:tplc="04090001">
      <w:start w:val="1"/>
      <w:numFmt w:val="bullet"/>
      <w:lvlText w:val=""/>
      <w:lvlJc w:val="left"/>
      <w:pPr>
        <w:ind w:left="2227" w:hanging="360"/>
      </w:pPr>
      <w:rPr>
        <w:rFonts w:ascii="Symbol" w:hAnsi="Symbol" w:hint="default"/>
      </w:rPr>
    </w:lvl>
    <w:lvl w:ilvl="1" w:tplc="04090003" w:tentative="1">
      <w:start w:val="1"/>
      <w:numFmt w:val="bullet"/>
      <w:lvlText w:val="o"/>
      <w:lvlJc w:val="left"/>
      <w:pPr>
        <w:ind w:left="2947" w:hanging="360"/>
      </w:pPr>
      <w:rPr>
        <w:rFonts w:ascii="Courier New" w:hAnsi="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hint="default"/>
      </w:rPr>
    </w:lvl>
    <w:lvl w:ilvl="8" w:tplc="04090005" w:tentative="1">
      <w:start w:val="1"/>
      <w:numFmt w:val="bullet"/>
      <w:lvlText w:val=""/>
      <w:lvlJc w:val="left"/>
      <w:pPr>
        <w:ind w:left="7987" w:hanging="360"/>
      </w:pPr>
      <w:rPr>
        <w:rFonts w:ascii="Wingdings" w:hAnsi="Wingdings" w:hint="default"/>
      </w:rPr>
    </w:lvl>
  </w:abstractNum>
  <w:abstractNum w:abstractNumId="4" w15:restartNumberingAfterBreak="0">
    <w:nsid w:val="07143CFD"/>
    <w:multiLevelType w:val="hybridMultilevel"/>
    <w:tmpl w:val="E70672D0"/>
    <w:lvl w:ilvl="0" w:tplc="04090001">
      <w:start w:val="1"/>
      <w:numFmt w:val="bullet"/>
      <w:lvlText w:val=""/>
      <w:lvlJc w:val="left"/>
      <w:pPr>
        <w:ind w:left="2663" w:hanging="360"/>
      </w:pPr>
      <w:rPr>
        <w:rFonts w:ascii="Symbol" w:hAnsi="Symbol" w:hint="default"/>
      </w:rPr>
    </w:lvl>
    <w:lvl w:ilvl="1" w:tplc="04090003">
      <w:start w:val="1"/>
      <w:numFmt w:val="bullet"/>
      <w:lvlText w:val="o"/>
      <w:lvlJc w:val="left"/>
      <w:pPr>
        <w:ind w:left="3383" w:hanging="360"/>
      </w:pPr>
      <w:rPr>
        <w:rFonts w:ascii="Courier New" w:hAnsi="Courier New" w:hint="default"/>
      </w:rPr>
    </w:lvl>
    <w:lvl w:ilvl="2" w:tplc="04090005" w:tentative="1">
      <w:start w:val="1"/>
      <w:numFmt w:val="bullet"/>
      <w:lvlText w:val=""/>
      <w:lvlJc w:val="left"/>
      <w:pPr>
        <w:ind w:left="4103" w:hanging="360"/>
      </w:pPr>
      <w:rPr>
        <w:rFonts w:ascii="Wingdings" w:hAnsi="Wingdings" w:hint="default"/>
      </w:rPr>
    </w:lvl>
    <w:lvl w:ilvl="3" w:tplc="04090001" w:tentative="1">
      <w:start w:val="1"/>
      <w:numFmt w:val="bullet"/>
      <w:lvlText w:val=""/>
      <w:lvlJc w:val="left"/>
      <w:pPr>
        <w:ind w:left="4823" w:hanging="360"/>
      </w:pPr>
      <w:rPr>
        <w:rFonts w:ascii="Symbol" w:hAnsi="Symbol" w:hint="default"/>
      </w:rPr>
    </w:lvl>
    <w:lvl w:ilvl="4" w:tplc="04090003" w:tentative="1">
      <w:start w:val="1"/>
      <w:numFmt w:val="bullet"/>
      <w:lvlText w:val="o"/>
      <w:lvlJc w:val="left"/>
      <w:pPr>
        <w:ind w:left="5543" w:hanging="360"/>
      </w:pPr>
      <w:rPr>
        <w:rFonts w:ascii="Courier New" w:hAnsi="Courier New" w:hint="default"/>
      </w:rPr>
    </w:lvl>
    <w:lvl w:ilvl="5" w:tplc="04090005" w:tentative="1">
      <w:start w:val="1"/>
      <w:numFmt w:val="bullet"/>
      <w:lvlText w:val=""/>
      <w:lvlJc w:val="left"/>
      <w:pPr>
        <w:ind w:left="6263" w:hanging="360"/>
      </w:pPr>
      <w:rPr>
        <w:rFonts w:ascii="Wingdings" w:hAnsi="Wingdings" w:hint="default"/>
      </w:rPr>
    </w:lvl>
    <w:lvl w:ilvl="6" w:tplc="04090001" w:tentative="1">
      <w:start w:val="1"/>
      <w:numFmt w:val="bullet"/>
      <w:lvlText w:val=""/>
      <w:lvlJc w:val="left"/>
      <w:pPr>
        <w:ind w:left="6983" w:hanging="360"/>
      </w:pPr>
      <w:rPr>
        <w:rFonts w:ascii="Symbol" w:hAnsi="Symbol" w:hint="default"/>
      </w:rPr>
    </w:lvl>
    <w:lvl w:ilvl="7" w:tplc="04090003" w:tentative="1">
      <w:start w:val="1"/>
      <w:numFmt w:val="bullet"/>
      <w:lvlText w:val="o"/>
      <w:lvlJc w:val="left"/>
      <w:pPr>
        <w:ind w:left="7703" w:hanging="360"/>
      </w:pPr>
      <w:rPr>
        <w:rFonts w:ascii="Courier New" w:hAnsi="Courier New" w:hint="default"/>
      </w:rPr>
    </w:lvl>
    <w:lvl w:ilvl="8" w:tplc="04090005" w:tentative="1">
      <w:start w:val="1"/>
      <w:numFmt w:val="bullet"/>
      <w:lvlText w:val=""/>
      <w:lvlJc w:val="left"/>
      <w:pPr>
        <w:ind w:left="8423" w:hanging="360"/>
      </w:pPr>
      <w:rPr>
        <w:rFonts w:ascii="Wingdings" w:hAnsi="Wingdings" w:hint="default"/>
      </w:rPr>
    </w:lvl>
  </w:abstractNum>
  <w:abstractNum w:abstractNumId="5" w15:restartNumberingAfterBreak="0">
    <w:nsid w:val="079B077B"/>
    <w:multiLevelType w:val="hybridMultilevel"/>
    <w:tmpl w:val="787815D8"/>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6" w15:restartNumberingAfterBreak="0">
    <w:nsid w:val="07F27AA0"/>
    <w:multiLevelType w:val="hybridMultilevel"/>
    <w:tmpl w:val="35961B72"/>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7" w15:restartNumberingAfterBreak="0">
    <w:nsid w:val="086C3F2D"/>
    <w:multiLevelType w:val="hybridMultilevel"/>
    <w:tmpl w:val="B22E0138"/>
    <w:lvl w:ilvl="0" w:tplc="04090001">
      <w:start w:val="1"/>
      <w:numFmt w:val="bullet"/>
      <w:lvlText w:val=""/>
      <w:lvlJc w:val="left"/>
      <w:pPr>
        <w:ind w:left="2336" w:hanging="360"/>
      </w:pPr>
      <w:rPr>
        <w:rFonts w:ascii="Symbol" w:hAnsi="Symbol" w:hint="default"/>
      </w:rPr>
    </w:lvl>
    <w:lvl w:ilvl="1" w:tplc="04090003" w:tentative="1">
      <w:start w:val="1"/>
      <w:numFmt w:val="bullet"/>
      <w:lvlText w:val="o"/>
      <w:lvlJc w:val="left"/>
      <w:pPr>
        <w:ind w:left="3056" w:hanging="360"/>
      </w:pPr>
      <w:rPr>
        <w:rFonts w:ascii="Courier New" w:hAnsi="Courier New" w:hint="default"/>
      </w:rPr>
    </w:lvl>
    <w:lvl w:ilvl="2" w:tplc="04090005" w:tentative="1">
      <w:start w:val="1"/>
      <w:numFmt w:val="bullet"/>
      <w:lvlText w:val=""/>
      <w:lvlJc w:val="left"/>
      <w:pPr>
        <w:ind w:left="3776" w:hanging="360"/>
      </w:pPr>
      <w:rPr>
        <w:rFonts w:ascii="Wingdings" w:hAnsi="Wingdings" w:hint="default"/>
      </w:rPr>
    </w:lvl>
    <w:lvl w:ilvl="3" w:tplc="04090001" w:tentative="1">
      <w:start w:val="1"/>
      <w:numFmt w:val="bullet"/>
      <w:lvlText w:val=""/>
      <w:lvlJc w:val="left"/>
      <w:pPr>
        <w:ind w:left="4496" w:hanging="360"/>
      </w:pPr>
      <w:rPr>
        <w:rFonts w:ascii="Symbol" w:hAnsi="Symbol" w:hint="default"/>
      </w:rPr>
    </w:lvl>
    <w:lvl w:ilvl="4" w:tplc="04090003" w:tentative="1">
      <w:start w:val="1"/>
      <w:numFmt w:val="bullet"/>
      <w:lvlText w:val="o"/>
      <w:lvlJc w:val="left"/>
      <w:pPr>
        <w:ind w:left="5216" w:hanging="360"/>
      </w:pPr>
      <w:rPr>
        <w:rFonts w:ascii="Courier New" w:hAnsi="Courier New" w:hint="default"/>
      </w:rPr>
    </w:lvl>
    <w:lvl w:ilvl="5" w:tplc="04090005" w:tentative="1">
      <w:start w:val="1"/>
      <w:numFmt w:val="bullet"/>
      <w:lvlText w:val=""/>
      <w:lvlJc w:val="left"/>
      <w:pPr>
        <w:ind w:left="5936" w:hanging="360"/>
      </w:pPr>
      <w:rPr>
        <w:rFonts w:ascii="Wingdings" w:hAnsi="Wingdings" w:hint="default"/>
      </w:rPr>
    </w:lvl>
    <w:lvl w:ilvl="6" w:tplc="04090001" w:tentative="1">
      <w:start w:val="1"/>
      <w:numFmt w:val="bullet"/>
      <w:lvlText w:val=""/>
      <w:lvlJc w:val="left"/>
      <w:pPr>
        <w:ind w:left="6656" w:hanging="360"/>
      </w:pPr>
      <w:rPr>
        <w:rFonts w:ascii="Symbol" w:hAnsi="Symbol" w:hint="default"/>
      </w:rPr>
    </w:lvl>
    <w:lvl w:ilvl="7" w:tplc="04090003" w:tentative="1">
      <w:start w:val="1"/>
      <w:numFmt w:val="bullet"/>
      <w:lvlText w:val="o"/>
      <w:lvlJc w:val="left"/>
      <w:pPr>
        <w:ind w:left="7376" w:hanging="360"/>
      </w:pPr>
      <w:rPr>
        <w:rFonts w:ascii="Courier New" w:hAnsi="Courier New" w:hint="default"/>
      </w:rPr>
    </w:lvl>
    <w:lvl w:ilvl="8" w:tplc="04090005" w:tentative="1">
      <w:start w:val="1"/>
      <w:numFmt w:val="bullet"/>
      <w:lvlText w:val=""/>
      <w:lvlJc w:val="left"/>
      <w:pPr>
        <w:ind w:left="8096" w:hanging="360"/>
      </w:pPr>
      <w:rPr>
        <w:rFonts w:ascii="Wingdings" w:hAnsi="Wingdings" w:hint="default"/>
      </w:rPr>
    </w:lvl>
  </w:abstractNum>
  <w:abstractNum w:abstractNumId="8" w15:restartNumberingAfterBreak="0">
    <w:nsid w:val="09F520F8"/>
    <w:multiLevelType w:val="hybridMultilevel"/>
    <w:tmpl w:val="074C6AD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15:restartNumberingAfterBreak="0">
    <w:nsid w:val="0AE76C18"/>
    <w:multiLevelType w:val="hybridMultilevel"/>
    <w:tmpl w:val="384C464E"/>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0" w15:restartNumberingAfterBreak="0">
    <w:nsid w:val="0B5310C2"/>
    <w:multiLevelType w:val="hybridMultilevel"/>
    <w:tmpl w:val="08F8685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0C3A3651"/>
    <w:multiLevelType w:val="hybridMultilevel"/>
    <w:tmpl w:val="2440F8E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2" w15:restartNumberingAfterBreak="0">
    <w:nsid w:val="0D5F2EF8"/>
    <w:multiLevelType w:val="hybridMultilevel"/>
    <w:tmpl w:val="2758B66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3" w15:restartNumberingAfterBreak="0">
    <w:nsid w:val="0D9A7965"/>
    <w:multiLevelType w:val="hybridMultilevel"/>
    <w:tmpl w:val="EDA68326"/>
    <w:lvl w:ilvl="0" w:tplc="04090001">
      <w:start w:val="1"/>
      <w:numFmt w:val="bullet"/>
      <w:lvlText w:val=""/>
      <w:lvlJc w:val="left"/>
      <w:pPr>
        <w:ind w:left="2227" w:hanging="360"/>
      </w:pPr>
      <w:rPr>
        <w:rFonts w:ascii="Symbol" w:hAnsi="Symbol" w:hint="default"/>
      </w:rPr>
    </w:lvl>
    <w:lvl w:ilvl="1" w:tplc="04090003" w:tentative="1">
      <w:start w:val="1"/>
      <w:numFmt w:val="bullet"/>
      <w:lvlText w:val="o"/>
      <w:lvlJc w:val="left"/>
      <w:pPr>
        <w:ind w:left="2947" w:hanging="360"/>
      </w:pPr>
      <w:rPr>
        <w:rFonts w:ascii="Courier New" w:hAnsi="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hint="default"/>
      </w:rPr>
    </w:lvl>
    <w:lvl w:ilvl="8" w:tplc="04090005" w:tentative="1">
      <w:start w:val="1"/>
      <w:numFmt w:val="bullet"/>
      <w:lvlText w:val=""/>
      <w:lvlJc w:val="left"/>
      <w:pPr>
        <w:ind w:left="7987" w:hanging="360"/>
      </w:pPr>
      <w:rPr>
        <w:rFonts w:ascii="Wingdings" w:hAnsi="Wingdings" w:hint="default"/>
      </w:rPr>
    </w:lvl>
  </w:abstractNum>
  <w:abstractNum w:abstractNumId="14" w15:restartNumberingAfterBreak="0">
    <w:nsid w:val="0F4F0D03"/>
    <w:multiLevelType w:val="hybridMultilevel"/>
    <w:tmpl w:val="139EE484"/>
    <w:lvl w:ilvl="0" w:tplc="770EDD66">
      <w:start w:val="1"/>
      <w:numFmt w:val="lowerLetter"/>
      <w:lvlText w:val="%1."/>
      <w:lvlJc w:val="left"/>
      <w:pPr>
        <w:ind w:left="1227" w:hanging="360"/>
      </w:pPr>
      <w:rPr>
        <w:rFonts w:hint="default"/>
        <w:u w:val="none"/>
      </w:rPr>
    </w:lvl>
    <w:lvl w:ilvl="1" w:tplc="04090019" w:tentative="1">
      <w:start w:val="1"/>
      <w:numFmt w:val="lowerLetter"/>
      <w:lvlText w:val="%2."/>
      <w:lvlJc w:val="left"/>
      <w:pPr>
        <w:ind w:left="1947" w:hanging="360"/>
      </w:pPr>
    </w:lvl>
    <w:lvl w:ilvl="2" w:tplc="0409001B" w:tentative="1">
      <w:start w:val="1"/>
      <w:numFmt w:val="lowerRoman"/>
      <w:lvlText w:val="%3."/>
      <w:lvlJc w:val="right"/>
      <w:pPr>
        <w:ind w:left="2667" w:hanging="180"/>
      </w:pPr>
    </w:lvl>
    <w:lvl w:ilvl="3" w:tplc="0409000F" w:tentative="1">
      <w:start w:val="1"/>
      <w:numFmt w:val="decimal"/>
      <w:lvlText w:val="%4."/>
      <w:lvlJc w:val="left"/>
      <w:pPr>
        <w:ind w:left="3387" w:hanging="360"/>
      </w:pPr>
    </w:lvl>
    <w:lvl w:ilvl="4" w:tplc="04090019" w:tentative="1">
      <w:start w:val="1"/>
      <w:numFmt w:val="lowerLetter"/>
      <w:lvlText w:val="%5."/>
      <w:lvlJc w:val="left"/>
      <w:pPr>
        <w:ind w:left="4107" w:hanging="360"/>
      </w:pPr>
    </w:lvl>
    <w:lvl w:ilvl="5" w:tplc="0409001B" w:tentative="1">
      <w:start w:val="1"/>
      <w:numFmt w:val="lowerRoman"/>
      <w:lvlText w:val="%6."/>
      <w:lvlJc w:val="right"/>
      <w:pPr>
        <w:ind w:left="4827" w:hanging="180"/>
      </w:pPr>
    </w:lvl>
    <w:lvl w:ilvl="6" w:tplc="0409000F" w:tentative="1">
      <w:start w:val="1"/>
      <w:numFmt w:val="decimal"/>
      <w:lvlText w:val="%7."/>
      <w:lvlJc w:val="left"/>
      <w:pPr>
        <w:ind w:left="5547" w:hanging="360"/>
      </w:pPr>
    </w:lvl>
    <w:lvl w:ilvl="7" w:tplc="04090019" w:tentative="1">
      <w:start w:val="1"/>
      <w:numFmt w:val="lowerLetter"/>
      <w:lvlText w:val="%8."/>
      <w:lvlJc w:val="left"/>
      <w:pPr>
        <w:ind w:left="6267" w:hanging="360"/>
      </w:pPr>
    </w:lvl>
    <w:lvl w:ilvl="8" w:tplc="0409001B" w:tentative="1">
      <w:start w:val="1"/>
      <w:numFmt w:val="lowerRoman"/>
      <w:lvlText w:val="%9."/>
      <w:lvlJc w:val="right"/>
      <w:pPr>
        <w:ind w:left="6987" w:hanging="180"/>
      </w:pPr>
    </w:lvl>
  </w:abstractNum>
  <w:abstractNum w:abstractNumId="15" w15:restartNumberingAfterBreak="0">
    <w:nsid w:val="0F80443C"/>
    <w:multiLevelType w:val="hybridMultilevel"/>
    <w:tmpl w:val="367A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610D31"/>
    <w:multiLevelType w:val="hybridMultilevel"/>
    <w:tmpl w:val="69ECDD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10960823"/>
    <w:multiLevelType w:val="hybridMultilevel"/>
    <w:tmpl w:val="8C28571E"/>
    <w:lvl w:ilvl="0" w:tplc="44F282B2">
      <w:start w:val="1"/>
      <w:numFmt w:val="upperLetter"/>
      <w:lvlText w:val="%1."/>
      <w:lvlJc w:val="left"/>
      <w:pPr>
        <w:ind w:left="640" w:hanging="360"/>
      </w:pPr>
      <w:rPr>
        <w:rFonts w:hint="default"/>
        <w:u w:val="none"/>
      </w:rPr>
    </w:lvl>
    <w:lvl w:ilvl="1" w:tplc="04090019">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18" w15:restartNumberingAfterBreak="0">
    <w:nsid w:val="10BB1B63"/>
    <w:multiLevelType w:val="hybridMultilevel"/>
    <w:tmpl w:val="2F7C050A"/>
    <w:lvl w:ilvl="0" w:tplc="04090001">
      <w:start w:val="1"/>
      <w:numFmt w:val="bullet"/>
      <w:lvlText w:val=""/>
      <w:lvlJc w:val="left"/>
      <w:pPr>
        <w:ind w:left="2200" w:hanging="360"/>
      </w:pPr>
      <w:rPr>
        <w:rFonts w:ascii="Symbol" w:hAnsi="Symbol" w:hint="default"/>
      </w:rPr>
    </w:lvl>
    <w:lvl w:ilvl="1" w:tplc="04090003" w:tentative="1">
      <w:start w:val="1"/>
      <w:numFmt w:val="bullet"/>
      <w:lvlText w:val="o"/>
      <w:lvlJc w:val="left"/>
      <w:pPr>
        <w:ind w:left="2920" w:hanging="360"/>
      </w:pPr>
      <w:rPr>
        <w:rFonts w:ascii="Courier New" w:hAnsi="Courier New" w:hint="default"/>
      </w:rPr>
    </w:lvl>
    <w:lvl w:ilvl="2" w:tplc="04090005" w:tentative="1">
      <w:start w:val="1"/>
      <w:numFmt w:val="bullet"/>
      <w:lvlText w:val=""/>
      <w:lvlJc w:val="left"/>
      <w:pPr>
        <w:ind w:left="3640" w:hanging="360"/>
      </w:pPr>
      <w:rPr>
        <w:rFonts w:ascii="Wingdings" w:hAnsi="Wingdings" w:hint="default"/>
      </w:rPr>
    </w:lvl>
    <w:lvl w:ilvl="3" w:tplc="04090001" w:tentative="1">
      <w:start w:val="1"/>
      <w:numFmt w:val="bullet"/>
      <w:lvlText w:val=""/>
      <w:lvlJc w:val="left"/>
      <w:pPr>
        <w:ind w:left="4360" w:hanging="360"/>
      </w:pPr>
      <w:rPr>
        <w:rFonts w:ascii="Symbol" w:hAnsi="Symbol" w:hint="default"/>
      </w:rPr>
    </w:lvl>
    <w:lvl w:ilvl="4" w:tplc="04090003" w:tentative="1">
      <w:start w:val="1"/>
      <w:numFmt w:val="bullet"/>
      <w:lvlText w:val="o"/>
      <w:lvlJc w:val="left"/>
      <w:pPr>
        <w:ind w:left="5080" w:hanging="360"/>
      </w:pPr>
      <w:rPr>
        <w:rFonts w:ascii="Courier New" w:hAnsi="Courier New" w:hint="default"/>
      </w:rPr>
    </w:lvl>
    <w:lvl w:ilvl="5" w:tplc="04090005" w:tentative="1">
      <w:start w:val="1"/>
      <w:numFmt w:val="bullet"/>
      <w:lvlText w:val=""/>
      <w:lvlJc w:val="left"/>
      <w:pPr>
        <w:ind w:left="5800" w:hanging="360"/>
      </w:pPr>
      <w:rPr>
        <w:rFonts w:ascii="Wingdings" w:hAnsi="Wingdings" w:hint="default"/>
      </w:rPr>
    </w:lvl>
    <w:lvl w:ilvl="6" w:tplc="04090001" w:tentative="1">
      <w:start w:val="1"/>
      <w:numFmt w:val="bullet"/>
      <w:lvlText w:val=""/>
      <w:lvlJc w:val="left"/>
      <w:pPr>
        <w:ind w:left="6520" w:hanging="360"/>
      </w:pPr>
      <w:rPr>
        <w:rFonts w:ascii="Symbol" w:hAnsi="Symbol" w:hint="default"/>
      </w:rPr>
    </w:lvl>
    <w:lvl w:ilvl="7" w:tplc="04090003" w:tentative="1">
      <w:start w:val="1"/>
      <w:numFmt w:val="bullet"/>
      <w:lvlText w:val="o"/>
      <w:lvlJc w:val="left"/>
      <w:pPr>
        <w:ind w:left="7240" w:hanging="360"/>
      </w:pPr>
      <w:rPr>
        <w:rFonts w:ascii="Courier New" w:hAnsi="Courier New" w:hint="default"/>
      </w:rPr>
    </w:lvl>
    <w:lvl w:ilvl="8" w:tplc="04090005" w:tentative="1">
      <w:start w:val="1"/>
      <w:numFmt w:val="bullet"/>
      <w:lvlText w:val=""/>
      <w:lvlJc w:val="left"/>
      <w:pPr>
        <w:ind w:left="7960" w:hanging="360"/>
      </w:pPr>
      <w:rPr>
        <w:rFonts w:ascii="Wingdings" w:hAnsi="Wingdings" w:hint="default"/>
      </w:rPr>
    </w:lvl>
  </w:abstractNum>
  <w:abstractNum w:abstractNumId="19" w15:restartNumberingAfterBreak="0">
    <w:nsid w:val="11342F09"/>
    <w:multiLevelType w:val="hybridMultilevel"/>
    <w:tmpl w:val="42725F88"/>
    <w:lvl w:ilvl="0" w:tplc="04090001">
      <w:start w:val="1"/>
      <w:numFmt w:val="bullet"/>
      <w:lvlText w:val=""/>
      <w:lvlJc w:val="left"/>
      <w:pPr>
        <w:ind w:left="1573" w:hanging="360"/>
      </w:pPr>
      <w:rPr>
        <w:rFonts w:ascii="Symbol" w:hAnsi="Symbol" w:hint="default"/>
      </w:rPr>
    </w:lvl>
    <w:lvl w:ilvl="1" w:tplc="04090003" w:tentative="1">
      <w:start w:val="1"/>
      <w:numFmt w:val="bullet"/>
      <w:lvlText w:val="o"/>
      <w:lvlJc w:val="left"/>
      <w:pPr>
        <w:ind w:left="2293" w:hanging="360"/>
      </w:pPr>
      <w:rPr>
        <w:rFonts w:ascii="Courier New" w:hAnsi="Courier New" w:hint="default"/>
      </w:rPr>
    </w:lvl>
    <w:lvl w:ilvl="2" w:tplc="04090005" w:tentative="1">
      <w:start w:val="1"/>
      <w:numFmt w:val="bullet"/>
      <w:lvlText w:val=""/>
      <w:lvlJc w:val="left"/>
      <w:pPr>
        <w:ind w:left="3013" w:hanging="360"/>
      </w:pPr>
      <w:rPr>
        <w:rFonts w:ascii="Wingdings" w:hAnsi="Wingdings" w:hint="default"/>
      </w:rPr>
    </w:lvl>
    <w:lvl w:ilvl="3" w:tplc="04090001" w:tentative="1">
      <w:start w:val="1"/>
      <w:numFmt w:val="bullet"/>
      <w:lvlText w:val=""/>
      <w:lvlJc w:val="left"/>
      <w:pPr>
        <w:ind w:left="3733" w:hanging="360"/>
      </w:pPr>
      <w:rPr>
        <w:rFonts w:ascii="Symbol" w:hAnsi="Symbol" w:hint="default"/>
      </w:rPr>
    </w:lvl>
    <w:lvl w:ilvl="4" w:tplc="04090003" w:tentative="1">
      <w:start w:val="1"/>
      <w:numFmt w:val="bullet"/>
      <w:lvlText w:val="o"/>
      <w:lvlJc w:val="left"/>
      <w:pPr>
        <w:ind w:left="4453" w:hanging="360"/>
      </w:pPr>
      <w:rPr>
        <w:rFonts w:ascii="Courier New" w:hAnsi="Courier New" w:hint="default"/>
      </w:rPr>
    </w:lvl>
    <w:lvl w:ilvl="5" w:tplc="04090005" w:tentative="1">
      <w:start w:val="1"/>
      <w:numFmt w:val="bullet"/>
      <w:lvlText w:val=""/>
      <w:lvlJc w:val="left"/>
      <w:pPr>
        <w:ind w:left="5173" w:hanging="360"/>
      </w:pPr>
      <w:rPr>
        <w:rFonts w:ascii="Wingdings" w:hAnsi="Wingdings" w:hint="default"/>
      </w:rPr>
    </w:lvl>
    <w:lvl w:ilvl="6" w:tplc="04090001" w:tentative="1">
      <w:start w:val="1"/>
      <w:numFmt w:val="bullet"/>
      <w:lvlText w:val=""/>
      <w:lvlJc w:val="left"/>
      <w:pPr>
        <w:ind w:left="5893" w:hanging="360"/>
      </w:pPr>
      <w:rPr>
        <w:rFonts w:ascii="Symbol" w:hAnsi="Symbol" w:hint="default"/>
      </w:rPr>
    </w:lvl>
    <w:lvl w:ilvl="7" w:tplc="04090003" w:tentative="1">
      <w:start w:val="1"/>
      <w:numFmt w:val="bullet"/>
      <w:lvlText w:val="o"/>
      <w:lvlJc w:val="left"/>
      <w:pPr>
        <w:ind w:left="6613" w:hanging="360"/>
      </w:pPr>
      <w:rPr>
        <w:rFonts w:ascii="Courier New" w:hAnsi="Courier New" w:hint="default"/>
      </w:rPr>
    </w:lvl>
    <w:lvl w:ilvl="8" w:tplc="04090005" w:tentative="1">
      <w:start w:val="1"/>
      <w:numFmt w:val="bullet"/>
      <w:lvlText w:val=""/>
      <w:lvlJc w:val="left"/>
      <w:pPr>
        <w:ind w:left="7333" w:hanging="360"/>
      </w:pPr>
      <w:rPr>
        <w:rFonts w:ascii="Wingdings" w:hAnsi="Wingdings" w:hint="default"/>
      </w:rPr>
    </w:lvl>
  </w:abstractNum>
  <w:abstractNum w:abstractNumId="20" w15:restartNumberingAfterBreak="0">
    <w:nsid w:val="115061E3"/>
    <w:multiLevelType w:val="hybridMultilevel"/>
    <w:tmpl w:val="1112383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1" w15:restartNumberingAfterBreak="0">
    <w:nsid w:val="1199419E"/>
    <w:multiLevelType w:val="hybridMultilevel"/>
    <w:tmpl w:val="34D88BD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15:restartNumberingAfterBreak="0">
    <w:nsid w:val="12434277"/>
    <w:multiLevelType w:val="hybridMultilevel"/>
    <w:tmpl w:val="D6D06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2DD6E73"/>
    <w:multiLevelType w:val="hybridMultilevel"/>
    <w:tmpl w:val="08A6290A"/>
    <w:lvl w:ilvl="0" w:tplc="04090001">
      <w:start w:val="1"/>
      <w:numFmt w:val="bullet"/>
      <w:lvlText w:val=""/>
      <w:lvlJc w:val="left"/>
      <w:pPr>
        <w:ind w:left="2707" w:hanging="360"/>
      </w:pPr>
      <w:rPr>
        <w:rFonts w:ascii="Symbol" w:hAnsi="Symbol" w:hint="default"/>
      </w:rPr>
    </w:lvl>
    <w:lvl w:ilvl="1" w:tplc="04090003" w:tentative="1">
      <w:start w:val="1"/>
      <w:numFmt w:val="bullet"/>
      <w:lvlText w:val="o"/>
      <w:lvlJc w:val="left"/>
      <w:pPr>
        <w:ind w:left="3427" w:hanging="360"/>
      </w:pPr>
      <w:rPr>
        <w:rFonts w:ascii="Courier New" w:hAnsi="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24" w15:restartNumberingAfterBreak="0">
    <w:nsid w:val="12F448F6"/>
    <w:multiLevelType w:val="hybridMultilevel"/>
    <w:tmpl w:val="61DC910C"/>
    <w:lvl w:ilvl="0" w:tplc="04090001">
      <w:start w:val="1"/>
      <w:numFmt w:val="bullet"/>
      <w:lvlText w:val=""/>
      <w:lvlJc w:val="left"/>
      <w:pPr>
        <w:ind w:left="2138" w:hanging="360"/>
      </w:pPr>
      <w:rPr>
        <w:rFonts w:ascii="Symbol" w:hAnsi="Symbol" w:hint="default"/>
      </w:rPr>
    </w:lvl>
    <w:lvl w:ilvl="1" w:tplc="04090003">
      <w:start w:val="1"/>
      <w:numFmt w:val="bullet"/>
      <w:lvlText w:val="o"/>
      <w:lvlJc w:val="left"/>
      <w:pPr>
        <w:ind w:left="2858" w:hanging="360"/>
      </w:pPr>
      <w:rPr>
        <w:rFonts w:ascii="Courier New" w:hAnsi="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5" w15:restartNumberingAfterBreak="0">
    <w:nsid w:val="13FE3434"/>
    <w:multiLevelType w:val="hybridMultilevel"/>
    <w:tmpl w:val="BF5221F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17CE63FE"/>
    <w:multiLevelType w:val="hybridMultilevel"/>
    <w:tmpl w:val="90C6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7D73FDC"/>
    <w:multiLevelType w:val="hybridMultilevel"/>
    <w:tmpl w:val="292AAFD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1B19469F"/>
    <w:multiLevelType w:val="hybridMultilevel"/>
    <w:tmpl w:val="04768A1E"/>
    <w:lvl w:ilvl="0" w:tplc="04090001">
      <w:start w:val="1"/>
      <w:numFmt w:val="bullet"/>
      <w:lvlText w:val=""/>
      <w:lvlJc w:val="left"/>
      <w:pPr>
        <w:ind w:left="1910" w:hanging="360"/>
      </w:pPr>
      <w:rPr>
        <w:rFonts w:ascii="Symbol" w:hAnsi="Symbol" w:hint="default"/>
      </w:rPr>
    </w:lvl>
    <w:lvl w:ilvl="1" w:tplc="04090003" w:tentative="1">
      <w:start w:val="1"/>
      <w:numFmt w:val="bullet"/>
      <w:lvlText w:val="o"/>
      <w:lvlJc w:val="left"/>
      <w:pPr>
        <w:ind w:left="2630" w:hanging="360"/>
      </w:pPr>
      <w:rPr>
        <w:rFonts w:ascii="Courier New" w:hAnsi="Courier New" w:hint="default"/>
      </w:rPr>
    </w:lvl>
    <w:lvl w:ilvl="2" w:tplc="04090005" w:tentative="1">
      <w:start w:val="1"/>
      <w:numFmt w:val="bullet"/>
      <w:lvlText w:val=""/>
      <w:lvlJc w:val="left"/>
      <w:pPr>
        <w:ind w:left="3350" w:hanging="360"/>
      </w:pPr>
      <w:rPr>
        <w:rFonts w:ascii="Wingdings" w:hAnsi="Wingdings" w:hint="default"/>
      </w:rPr>
    </w:lvl>
    <w:lvl w:ilvl="3" w:tplc="04090001" w:tentative="1">
      <w:start w:val="1"/>
      <w:numFmt w:val="bullet"/>
      <w:lvlText w:val=""/>
      <w:lvlJc w:val="left"/>
      <w:pPr>
        <w:ind w:left="4070" w:hanging="360"/>
      </w:pPr>
      <w:rPr>
        <w:rFonts w:ascii="Symbol" w:hAnsi="Symbol" w:hint="default"/>
      </w:rPr>
    </w:lvl>
    <w:lvl w:ilvl="4" w:tplc="04090003" w:tentative="1">
      <w:start w:val="1"/>
      <w:numFmt w:val="bullet"/>
      <w:lvlText w:val="o"/>
      <w:lvlJc w:val="left"/>
      <w:pPr>
        <w:ind w:left="4790" w:hanging="360"/>
      </w:pPr>
      <w:rPr>
        <w:rFonts w:ascii="Courier New" w:hAnsi="Courier New" w:hint="default"/>
      </w:rPr>
    </w:lvl>
    <w:lvl w:ilvl="5" w:tplc="04090005" w:tentative="1">
      <w:start w:val="1"/>
      <w:numFmt w:val="bullet"/>
      <w:lvlText w:val=""/>
      <w:lvlJc w:val="left"/>
      <w:pPr>
        <w:ind w:left="5510" w:hanging="360"/>
      </w:pPr>
      <w:rPr>
        <w:rFonts w:ascii="Wingdings" w:hAnsi="Wingdings" w:hint="default"/>
      </w:rPr>
    </w:lvl>
    <w:lvl w:ilvl="6" w:tplc="04090001" w:tentative="1">
      <w:start w:val="1"/>
      <w:numFmt w:val="bullet"/>
      <w:lvlText w:val=""/>
      <w:lvlJc w:val="left"/>
      <w:pPr>
        <w:ind w:left="6230" w:hanging="360"/>
      </w:pPr>
      <w:rPr>
        <w:rFonts w:ascii="Symbol" w:hAnsi="Symbol" w:hint="default"/>
      </w:rPr>
    </w:lvl>
    <w:lvl w:ilvl="7" w:tplc="04090003" w:tentative="1">
      <w:start w:val="1"/>
      <w:numFmt w:val="bullet"/>
      <w:lvlText w:val="o"/>
      <w:lvlJc w:val="left"/>
      <w:pPr>
        <w:ind w:left="6950" w:hanging="360"/>
      </w:pPr>
      <w:rPr>
        <w:rFonts w:ascii="Courier New" w:hAnsi="Courier New" w:hint="default"/>
      </w:rPr>
    </w:lvl>
    <w:lvl w:ilvl="8" w:tplc="04090005" w:tentative="1">
      <w:start w:val="1"/>
      <w:numFmt w:val="bullet"/>
      <w:lvlText w:val=""/>
      <w:lvlJc w:val="left"/>
      <w:pPr>
        <w:ind w:left="7670" w:hanging="360"/>
      </w:pPr>
      <w:rPr>
        <w:rFonts w:ascii="Wingdings" w:hAnsi="Wingdings" w:hint="default"/>
      </w:rPr>
    </w:lvl>
  </w:abstractNum>
  <w:abstractNum w:abstractNumId="29" w15:restartNumberingAfterBreak="0">
    <w:nsid w:val="1BD7410D"/>
    <w:multiLevelType w:val="hybridMultilevel"/>
    <w:tmpl w:val="B6FEA95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0" w15:restartNumberingAfterBreak="0">
    <w:nsid w:val="1C145963"/>
    <w:multiLevelType w:val="hybridMultilevel"/>
    <w:tmpl w:val="0A1E847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1E38724E"/>
    <w:multiLevelType w:val="hybridMultilevel"/>
    <w:tmpl w:val="F7B0E3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15:restartNumberingAfterBreak="0">
    <w:nsid w:val="1EFF6291"/>
    <w:multiLevelType w:val="hybridMultilevel"/>
    <w:tmpl w:val="2B247FF4"/>
    <w:lvl w:ilvl="0" w:tplc="04090001">
      <w:start w:val="1"/>
      <w:numFmt w:val="bullet"/>
      <w:lvlText w:val=""/>
      <w:lvlJc w:val="left"/>
      <w:pPr>
        <w:ind w:left="2133" w:hanging="360"/>
      </w:pPr>
      <w:rPr>
        <w:rFonts w:ascii="Symbol" w:hAnsi="Symbol" w:hint="default"/>
      </w:rPr>
    </w:lvl>
    <w:lvl w:ilvl="1" w:tplc="04090003" w:tentative="1">
      <w:start w:val="1"/>
      <w:numFmt w:val="bullet"/>
      <w:lvlText w:val="o"/>
      <w:lvlJc w:val="left"/>
      <w:pPr>
        <w:ind w:left="2853" w:hanging="360"/>
      </w:pPr>
      <w:rPr>
        <w:rFonts w:ascii="Courier New" w:hAnsi="Courier New" w:hint="default"/>
      </w:rPr>
    </w:lvl>
    <w:lvl w:ilvl="2" w:tplc="04090005" w:tentative="1">
      <w:start w:val="1"/>
      <w:numFmt w:val="bullet"/>
      <w:lvlText w:val=""/>
      <w:lvlJc w:val="left"/>
      <w:pPr>
        <w:ind w:left="3573" w:hanging="360"/>
      </w:pPr>
      <w:rPr>
        <w:rFonts w:ascii="Wingdings" w:hAnsi="Wingdings" w:hint="default"/>
      </w:rPr>
    </w:lvl>
    <w:lvl w:ilvl="3" w:tplc="04090001" w:tentative="1">
      <w:start w:val="1"/>
      <w:numFmt w:val="bullet"/>
      <w:lvlText w:val=""/>
      <w:lvlJc w:val="left"/>
      <w:pPr>
        <w:ind w:left="4293" w:hanging="360"/>
      </w:pPr>
      <w:rPr>
        <w:rFonts w:ascii="Symbol" w:hAnsi="Symbol" w:hint="default"/>
      </w:rPr>
    </w:lvl>
    <w:lvl w:ilvl="4" w:tplc="04090003" w:tentative="1">
      <w:start w:val="1"/>
      <w:numFmt w:val="bullet"/>
      <w:lvlText w:val="o"/>
      <w:lvlJc w:val="left"/>
      <w:pPr>
        <w:ind w:left="5013" w:hanging="360"/>
      </w:pPr>
      <w:rPr>
        <w:rFonts w:ascii="Courier New" w:hAnsi="Courier New" w:hint="default"/>
      </w:rPr>
    </w:lvl>
    <w:lvl w:ilvl="5" w:tplc="04090005" w:tentative="1">
      <w:start w:val="1"/>
      <w:numFmt w:val="bullet"/>
      <w:lvlText w:val=""/>
      <w:lvlJc w:val="left"/>
      <w:pPr>
        <w:ind w:left="5733" w:hanging="360"/>
      </w:pPr>
      <w:rPr>
        <w:rFonts w:ascii="Wingdings" w:hAnsi="Wingdings" w:hint="default"/>
      </w:rPr>
    </w:lvl>
    <w:lvl w:ilvl="6" w:tplc="04090001" w:tentative="1">
      <w:start w:val="1"/>
      <w:numFmt w:val="bullet"/>
      <w:lvlText w:val=""/>
      <w:lvlJc w:val="left"/>
      <w:pPr>
        <w:ind w:left="6453" w:hanging="360"/>
      </w:pPr>
      <w:rPr>
        <w:rFonts w:ascii="Symbol" w:hAnsi="Symbol" w:hint="default"/>
      </w:rPr>
    </w:lvl>
    <w:lvl w:ilvl="7" w:tplc="04090003" w:tentative="1">
      <w:start w:val="1"/>
      <w:numFmt w:val="bullet"/>
      <w:lvlText w:val="o"/>
      <w:lvlJc w:val="left"/>
      <w:pPr>
        <w:ind w:left="7173" w:hanging="360"/>
      </w:pPr>
      <w:rPr>
        <w:rFonts w:ascii="Courier New" w:hAnsi="Courier New" w:hint="default"/>
      </w:rPr>
    </w:lvl>
    <w:lvl w:ilvl="8" w:tplc="04090005" w:tentative="1">
      <w:start w:val="1"/>
      <w:numFmt w:val="bullet"/>
      <w:lvlText w:val=""/>
      <w:lvlJc w:val="left"/>
      <w:pPr>
        <w:ind w:left="7893" w:hanging="360"/>
      </w:pPr>
      <w:rPr>
        <w:rFonts w:ascii="Wingdings" w:hAnsi="Wingdings" w:hint="default"/>
      </w:rPr>
    </w:lvl>
  </w:abstractNum>
  <w:abstractNum w:abstractNumId="33" w15:restartNumberingAfterBreak="0">
    <w:nsid w:val="1FC57802"/>
    <w:multiLevelType w:val="hybridMultilevel"/>
    <w:tmpl w:val="74CA01A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215E5D45"/>
    <w:multiLevelType w:val="hybridMultilevel"/>
    <w:tmpl w:val="BFD4B1A2"/>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5" w15:restartNumberingAfterBreak="0">
    <w:nsid w:val="22832D6A"/>
    <w:multiLevelType w:val="hybridMultilevel"/>
    <w:tmpl w:val="646A8F1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6" w15:restartNumberingAfterBreak="0">
    <w:nsid w:val="22CF1FAA"/>
    <w:multiLevelType w:val="hybridMultilevel"/>
    <w:tmpl w:val="DF00BC92"/>
    <w:lvl w:ilvl="0" w:tplc="04090001">
      <w:start w:val="1"/>
      <w:numFmt w:val="bullet"/>
      <w:lvlText w:val=""/>
      <w:lvlJc w:val="left"/>
      <w:pPr>
        <w:ind w:left="2444" w:hanging="360"/>
      </w:pPr>
      <w:rPr>
        <w:rFonts w:ascii="Symbol" w:hAnsi="Symbol" w:hint="default"/>
      </w:rPr>
    </w:lvl>
    <w:lvl w:ilvl="1" w:tplc="04090003" w:tentative="1">
      <w:start w:val="1"/>
      <w:numFmt w:val="bullet"/>
      <w:lvlText w:val="o"/>
      <w:lvlJc w:val="left"/>
      <w:pPr>
        <w:ind w:left="3164" w:hanging="360"/>
      </w:pPr>
      <w:rPr>
        <w:rFonts w:ascii="Courier New" w:hAnsi="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37" w15:restartNumberingAfterBreak="0">
    <w:nsid w:val="231B7F1C"/>
    <w:multiLevelType w:val="hybridMultilevel"/>
    <w:tmpl w:val="3152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3605432"/>
    <w:multiLevelType w:val="hybridMultilevel"/>
    <w:tmpl w:val="858A74F6"/>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39" w15:restartNumberingAfterBreak="0">
    <w:nsid w:val="23B80D96"/>
    <w:multiLevelType w:val="hybridMultilevel"/>
    <w:tmpl w:val="D0C4A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23ED7A51"/>
    <w:multiLevelType w:val="hybridMultilevel"/>
    <w:tmpl w:val="8520B2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253174E5"/>
    <w:multiLevelType w:val="hybridMultilevel"/>
    <w:tmpl w:val="A5C4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5B24DA9"/>
    <w:multiLevelType w:val="hybridMultilevel"/>
    <w:tmpl w:val="8A5C9614"/>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3" w15:restartNumberingAfterBreak="0">
    <w:nsid w:val="276A34A4"/>
    <w:multiLevelType w:val="hybridMultilevel"/>
    <w:tmpl w:val="53C66DC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4" w15:restartNumberingAfterBreak="0">
    <w:nsid w:val="28267B0D"/>
    <w:multiLevelType w:val="hybridMultilevel"/>
    <w:tmpl w:val="C74C248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5" w15:restartNumberingAfterBreak="0">
    <w:nsid w:val="29CE00EA"/>
    <w:multiLevelType w:val="hybridMultilevel"/>
    <w:tmpl w:val="9D08A966"/>
    <w:lvl w:ilvl="0" w:tplc="04090001">
      <w:start w:val="1"/>
      <w:numFmt w:val="bullet"/>
      <w:lvlText w:val=""/>
      <w:lvlJc w:val="left"/>
      <w:pPr>
        <w:ind w:left="2705" w:hanging="360"/>
      </w:pPr>
      <w:rPr>
        <w:rFonts w:ascii="Symbol" w:hAnsi="Symbol" w:hint="default"/>
      </w:rPr>
    </w:lvl>
    <w:lvl w:ilvl="1" w:tplc="04090003">
      <w:start w:val="1"/>
      <w:numFmt w:val="bullet"/>
      <w:lvlText w:val="o"/>
      <w:lvlJc w:val="left"/>
      <w:pPr>
        <w:ind w:left="3425" w:hanging="360"/>
      </w:pPr>
      <w:rPr>
        <w:rFonts w:ascii="Courier New" w:hAnsi="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46" w15:restartNumberingAfterBreak="0">
    <w:nsid w:val="2A5670FC"/>
    <w:multiLevelType w:val="hybridMultilevel"/>
    <w:tmpl w:val="095A3636"/>
    <w:lvl w:ilvl="0" w:tplc="17AC92D8">
      <w:start w:val="1"/>
      <w:numFmt w:val="upperLetter"/>
      <w:pStyle w:val="Lgende"/>
      <w:lvlText w:val="%1-"/>
      <w:lvlJc w:val="left"/>
      <w:pPr>
        <w:tabs>
          <w:tab w:val="num" w:pos="1068"/>
        </w:tabs>
        <w:ind w:left="1068" w:hanging="360"/>
      </w:pPr>
      <w:rPr>
        <w:rFonts w:hint="default"/>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abstractNum w:abstractNumId="47" w15:restartNumberingAfterBreak="0">
    <w:nsid w:val="2B1F0CB1"/>
    <w:multiLevelType w:val="hybridMultilevel"/>
    <w:tmpl w:val="3F94649E"/>
    <w:lvl w:ilvl="0" w:tplc="8EDC285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BC14F6B"/>
    <w:multiLevelType w:val="hybridMultilevel"/>
    <w:tmpl w:val="E35CC6DE"/>
    <w:lvl w:ilvl="0" w:tplc="04090001">
      <w:start w:val="1"/>
      <w:numFmt w:val="bullet"/>
      <w:lvlText w:val=""/>
      <w:lvlJc w:val="left"/>
      <w:pPr>
        <w:ind w:left="2133" w:hanging="360"/>
      </w:pPr>
      <w:rPr>
        <w:rFonts w:ascii="Symbol" w:hAnsi="Symbol" w:hint="default"/>
      </w:rPr>
    </w:lvl>
    <w:lvl w:ilvl="1" w:tplc="04090003" w:tentative="1">
      <w:start w:val="1"/>
      <w:numFmt w:val="bullet"/>
      <w:lvlText w:val="o"/>
      <w:lvlJc w:val="left"/>
      <w:pPr>
        <w:ind w:left="2853" w:hanging="360"/>
      </w:pPr>
      <w:rPr>
        <w:rFonts w:ascii="Courier New" w:hAnsi="Courier New" w:hint="default"/>
      </w:rPr>
    </w:lvl>
    <w:lvl w:ilvl="2" w:tplc="04090005" w:tentative="1">
      <w:start w:val="1"/>
      <w:numFmt w:val="bullet"/>
      <w:lvlText w:val=""/>
      <w:lvlJc w:val="left"/>
      <w:pPr>
        <w:ind w:left="3573" w:hanging="360"/>
      </w:pPr>
      <w:rPr>
        <w:rFonts w:ascii="Wingdings" w:hAnsi="Wingdings" w:hint="default"/>
      </w:rPr>
    </w:lvl>
    <w:lvl w:ilvl="3" w:tplc="04090001" w:tentative="1">
      <w:start w:val="1"/>
      <w:numFmt w:val="bullet"/>
      <w:lvlText w:val=""/>
      <w:lvlJc w:val="left"/>
      <w:pPr>
        <w:ind w:left="4293" w:hanging="360"/>
      </w:pPr>
      <w:rPr>
        <w:rFonts w:ascii="Symbol" w:hAnsi="Symbol" w:hint="default"/>
      </w:rPr>
    </w:lvl>
    <w:lvl w:ilvl="4" w:tplc="04090003" w:tentative="1">
      <w:start w:val="1"/>
      <w:numFmt w:val="bullet"/>
      <w:lvlText w:val="o"/>
      <w:lvlJc w:val="left"/>
      <w:pPr>
        <w:ind w:left="5013" w:hanging="360"/>
      </w:pPr>
      <w:rPr>
        <w:rFonts w:ascii="Courier New" w:hAnsi="Courier New" w:hint="default"/>
      </w:rPr>
    </w:lvl>
    <w:lvl w:ilvl="5" w:tplc="04090005" w:tentative="1">
      <w:start w:val="1"/>
      <w:numFmt w:val="bullet"/>
      <w:lvlText w:val=""/>
      <w:lvlJc w:val="left"/>
      <w:pPr>
        <w:ind w:left="5733" w:hanging="360"/>
      </w:pPr>
      <w:rPr>
        <w:rFonts w:ascii="Wingdings" w:hAnsi="Wingdings" w:hint="default"/>
      </w:rPr>
    </w:lvl>
    <w:lvl w:ilvl="6" w:tplc="04090001" w:tentative="1">
      <w:start w:val="1"/>
      <w:numFmt w:val="bullet"/>
      <w:lvlText w:val=""/>
      <w:lvlJc w:val="left"/>
      <w:pPr>
        <w:ind w:left="6453" w:hanging="360"/>
      </w:pPr>
      <w:rPr>
        <w:rFonts w:ascii="Symbol" w:hAnsi="Symbol" w:hint="default"/>
      </w:rPr>
    </w:lvl>
    <w:lvl w:ilvl="7" w:tplc="04090003" w:tentative="1">
      <w:start w:val="1"/>
      <w:numFmt w:val="bullet"/>
      <w:lvlText w:val="o"/>
      <w:lvlJc w:val="left"/>
      <w:pPr>
        <w:ind w:left="7173" w:hanging="360"/>
      </w:pPr>
      <w:rPr>
        <w:rFonts w:ascii="Courier New" w:hAnsi="Courier New" w:hint="default"/>
      </w:rPr>
    </w:lvl>
    <w:lvl w:ilvl="8" w:tplc="04090005" w:tentative="1">
      <w:start w:val="1"/>
      <w:numFmt w:val="bullet"/>
      <w:lvlText w:val=""/>
      <w:lvlJc w:val="left"/>
      <w:pPr>
        <w:ind w:left="7893" w:hanging="360"/>
      </w:pPr>
      <w:rPr>
        <w:rFonts w:ascii="Wingdings" w:hAnsi="Wingdings" w:hint="default"/>
      </w:rPr>
    </w:lvl>
  </w:abstractNum>
  <w:abstractNum w:abstractNumId="49" w15:restartNumberingAfterBreak="0">
    <w:nsid w:val="2BC97572"/>
    <w:multiLevelType w:val="hybridMultilevel"/>
    <w:tmpl w:val="D87476F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0" w15:restartNumberingAfterBreak="0">
    <w:nsid w:val="2CF8556B"/>
    <w:multiLevelType w:val="hybridMultilevel"/>
    <w:tmpl w:val="83E8F71E"/>
    <w:lvl w:ilvl="0" w:tplc="04090001">
      <w:start w:val="1"/>
      <w:numFmt w:val="bullet"/>
      <w:lvlText w:val=""/>
      <w:lvlJc w:val="left"/>
      <w:pPr>
        <w:ind w:left="1568" w:hanging="360"/>
      </w:pPr>
      <w:rPr>
        <w:rFonts w:ascii="Symbol" w:hAnsi="Symbol" w:hint="default"/>
      </w:rPr>
    </w:lvl>
    <w:lvl w:ilvl="1" w:tplc="04090003" w:tentative="1">
      <w:start w:val="1"/>
      <w:numFmt w:val="bullet"/>
      <w:lvlText w:val="o"/>
      <w:lvlJc w:val="left"/>
      <w:pPr>
        <w:ind w:left="2288" w:hanging="360"/>
      </w:pPr>
      <w:rPr>
        <w:rFonts w:ascii="Courier New" w:hAnsi="Courier New" w:hint="default"/>
      </w:rPr>
    </w:lvl>
    <w:lvl w:ilvl="2" w:tplc="04090005" w:tentative="1">
      <w:start w:val="1"/>
      <w:numFmt w:val="bullet"/>
      <w:lvlText w:val=""/>
      <w:lvlJc w:val="left"/>
      <w:pPr>
        <w:ind w:left="3008" w:hanging="360"/>
      </w:pPr>
      <w:rPr>
        <w:rFonts w:ascii="Wingdings" w:hAnsi="Wingdings" w:hint="default"/>
      </w:rPr>
    </w:lvl>
    <w:lvl w:ilvl="3" w:tplc="04090001" w:tentative="1">
      <w:start w:val="1"/>
      <w:numFmt w:val="bullet"/>
      <w:lvlText w:val=""/>
      <w:lvlJc w:val="left"/>
      <w:pPr>
        <w:ind w:left="3728" w:hanging="360"/>
      </w:pPr>
      <w:rPr>
        <w:rFonts w:ascii="Symbol" w:hAnsi="Symbol" w:hint="default"/>
      </w:rPr>
    </w:lvl>
    <w:lvl w:ilvl="4" w:tplc="04090003" w:tentative="1">
      <w:start w:val="1"/>
      <w:numFmt w:val="bullet"/>
      <w:lvlText w:val="o"/>
      <w:lvlJc w:val="left"/>
      <w:pPr>
        <w:ind w:left="4448" w:hanging="360"/>
      </w:pPr>
      <w:rPr>
        <w:rFonts w:ascii="Courier New" w:hAnsi="Courier New" w:hint="default"/>
      </w:rPr>
    </w:lvl>
    <w:lvl w:ilvl="5" w:tplc="04090005" w:tentative="1">
      <w:start w:val="1"/>
      <w:numFmt w:val="bullet"/>
      <w:lvlText w:val=""/>
      <w:lvlJc w:val="left"/>
      <w:pPr>
        <w:ind w:left="5168" w:hanging="360"/>
      </w:pPr>
      <w:rPr>
        <w:rFonts w:ascii="Wingdings" w:hAnsi="Wingdings" w:hint="default"/>
      </w:rPr>
    </w:lvl>
    <w:lvl w:ilvl="6" w:tplc="04090001" w:tentative="1">
      <w:start w:val="1"/>
      <w:numFmt w:val="bullet"/>
      <w:lvlText w:val=""/>
      <w:lvlJc w:val="left"/>
      <w:pPr>
        <w:ind w:left="5888" w:hanging="360"/>
      </w:pPr>
      <w:rPr>
        <w:rFonts w:ascii="Symbol" w:hAnsi="Symbol" w:hint="default"/>
      </w:rPr>
    </w:lvl>
    <w:lvl w:ilvl="7" w:tplc="04090003" w:tentative="1">
      <w:start w:val="1"/>
      <w:numFmt w:val="bullet"/>
      <w:lvlText w:val="o"/>
      <w:lvlJc w:val="left"/>
      <w:pPr>
        <w:ind w:left="6608" w:hanging="360"/>
      </w:pPr>
      <w:rPr>
        <w:rFonts w:ascii="Courier New" w:hAnsi="Courier New" w:hint="default"/>
      </w:rPr>
    </w:lvl>
    <w:lvl w:ilvl="8" w:tplc="04090005" w:tentative="1">
      <w:start w:val="1"/>
      <w:numFmt w:val="bullet"/>
      <w:lvlText w:val=""/>
      <w:lvlJc w:val="left"/>
      <w:pPr>
        <w:ind w:left="7328" w:hanging="360"/>
      </w:pPr>
      <w:rPr>
        <w:rFonts w:ascii="Wingdings" w:hAnsi="Wingdings" w:hint="default"/>
      </w:rPr>
    </w:lvl>
  </w:abstractNum>
  <w:abstractNum w:abstractNumId="51" w15:restartNumberingAfterBreak="0">
    <w:nsid w:val="2DB81F08"/>
    <w:multiLevelType w:val="hybridMultilevel"/>
    <w:tmpl w:val="61D81E4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2" w15:restartNumberingAfterBreak="0">
    <w:nsid w:val="2E8E2958"/>
    <w:multiLevelType w:val="hybridMultilevel"/>
    <w:tmpl w:val="CF569EC4"/>
    <w:lvl w:ilvl="0" w:tplc="04090001">
      <w:start w:val="1"/>
      <w:numFmt w:val="bullet"/>
      <w:lvlText w:val=""/>
      <w:lvlJc w:val="left"/>
      <w:pPr>
        <w:ind w:left="2992" w:hanging="360"/>
      </w:pPr>
      <w:rPr>
        <w:rFonts w:ascii="Symbol" w:hAnsi="Symbol" w:hint="default"/>
      </w:rPr>
    </w:lvl>
    <w:lvl w:ilvl="1" w:tplc="04090003" w:tentative="1">
      <w:start w:val="1"/>
      <w:numFmt w:val="bullet"/>
      <w:lvlText w:val="o"/>
      <w:lvlJc w:val="left"/>
      <w:pPr>
        <w:ind w:left="3712" w:hanging="360"/>
      </w:pPr>
      <w:rPr>
        <w:rFonts w:ascii="Courier New" w:hAnsi="Courier New" w:hint="default"/>
      </w:rPr>
    </w:lvl>
    <w:lvl w:ilvl="2" w:tplc="04090005" w:tentative="1">
      <w:start w:val="1"/>
      <w:numFmt w:val="bullet"/>
      <w:lvlText w:val=""/>
      <w:lvlJc w:val="left"/>
      <w:pPr>
        <w:ind w:left="4432" w:hanging="360"/>
      </w:pPr>
      <w:rPr>
        <w:rFonts w:ascii="Wingdings" w:hAnsi="Wingdings" w:hint="default"/>
      </w:rPr>
    </w:lvl>
    <w:lvl w:ilvl="3" w:tplc="04090001" w:tentative="1">
      <w:start w:val="1"/>
      <w:numFmt w:val="bullet"/>
      <w:lvlText w:val=""/>
      <w:lvlJc w:val="left"/>
      <w:pPr>
        <w:ind w:left="5152" w:hanging="360"/>
      </w:pPr>
      <w:rPr>
        <w:rFonts w:ascii="Symbol" w:hAnsi="Symbol" w:hint="default"/>
      </w:rPr>
    </w:lvl>
    <w:lvl w:ilvl="4" w:tplc="04090003" w:tentative="1">
      <w:start w:val="1"/>
      <w:numFmt w:val="bullet"/>
      <w:lvlText w:val="o"/>
      <w:lvlJc w:val="left"/>
      <w:pPr>
        <w:ind w:left="5872" w:hanging="360"/>
      </w:pPr>
      <w:rPr>
        <w:rFonts w:ascii="Courier New" w:hAnsi="Courier New" w:hint="default"/>
      </w:rPr>
    </w:lvl>
    <w:lvl w:ilvl="5" w:tplc="04090005" w:tentative="1">
      <w:start w:val="1"/>
      <w:numFmt w:val="bullet"/>
      <w:lvlText w:val=""/>
      <w:lvlJc w:val="left"/>
      <w:pPr>
        <w:ind w:left="6592" w:hanging="360"/>
      </w:pPr>
      <w:rPr>
        <w:rFonts w:ascii="Wingdings" w:hAnsi="Wingdings" w:hint="default"/>
      </w:rPr>
    </w:lvl>
    <w:lvl w:ilvl="6" w:tplc="04090001" w:tentative="1">
      <w:start w:val="1"/>
      <w:numFmt w:val="bullet"/>
      <w:lvlText w:val=""/>
      <w:lvlJc w:val="left"/>
      <w:pPr>
        <w:ind w:left="7312" w:hanging="360"/>
      </w:pPr>
      <w:rPr>
        <w:rFonts w:ascii="Symbol" w:hAnsi="Symbol" w:hint="default"/>
      </w:rPr>
    </w:lvl>
    <w:lvl w:ilvl="7" w:tplc="04090003" w:tentative="1">
      <w:start w:val="1"/>
      <w:numFmt w:val="bullet"/>
      <w:lvlText w:val="o"/>
      <w:lvlJc w:val="left"/>
      <w:pPr>
        <w:ind w:left="8032" w:hanging="360"/>
      </w:pPr>
      <w:rPr>
        <w:rFonts w:ascii="Courier New" w:hAnsi="Courier New" w:hint="default"/>
      </w:rPr>
    </w:lvl>
    <w:lvl w:ilvl="8" w:tplc="04090005" w:tentative="1">
      <w:start w:val="1"/>
      <w:numFmt w:val="bullet"/>
      <w:lvlText w:val=""/>
      <w:lvlJc w:val="left"/>
      <w:pPr>
        <w:ind w:left="8752" w:hanging="360"/>
      </w:pPr>
      <w:rPr>
        <w:rFonts w:ascii="Wingdings" w:hAnsi="Wingdings" w:hint="default"/>
      </w:rPr>
    </w:lvl>
  </w:abstractNum>
  <w:abstractNum w:abstractNumId="53" w15:restartNumberingAfterBreak="0">
    <w:nsid w:val="332F5D28"/>
    <w:multiLevelType w:val="hybridMultilevel"/>
    <w:tmpl w:val="4E8CE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431668F"/>
    <w:multiLevelType w:val="hybridMultilevel"/>
    <w:tmpl w:val="830E1402"/>
    <w:lvl w:ilvl="0" w:tplc="04090001">
      <w:start w:val="1"/>
      <w:numFmt w:val="bullet"/>
      <w:lvlText w:val=""/>
      <w:lvlJc w:val="left"/>
      <w:pPr>
        <w:ind w:left="1856" w:hanging="360"/>
      </w:pPr>
      <w:rPr>
        <w:rFonts w:ascii="Symbol" w:hAnsi="Symbol" w:hint="default"/>
      </w:rPr>
    </w:lvl>
    <w:lvl w:ilvl="1" w:tplc="04090003" w:tentative="1">
      <w:start w:val="1"/>
      <w:numFmt w:val="bullet"/>
      <w:lvlText w:val="o"/>
      <w:lvlJc w:val="left"/>
      <w:pPr>
        <w:ind w:left="2576" w:hanging="360"/>
      </w:pPr>
      <w:rPr>
        <w:rFonts w:ascii="Courier New" w:hAnsi="Courier New" w:hint="default"/>
      </w:rPr>
    </w:lvl>
    <w:lvl w:ilvl="2" w:tplc="04090005" w:tentative="1">
      <w:start w:val="1"/>
      <w:numFmt w:val="bullet"/>
      <w:lvlText w:val=""/>
      <w:lvlJc w:val="left"/>
      <w:pPr>
        <w:ind w:left="3296" w:hanging="360"/>
      </w:pPr>
      <w:rPr>
        <w:rFonts w:ascii="Wingdings" w:hAnsi="Wingdings" w:hint="default"/>
      </w:rPr>
    </w:lvl>
    <w:lvl w:ilvl="3" w:tplc="04090001" w:tentative="1">
      <w:start w:val="1"/>
      <w:numFmt w:val="bullet"/>
      <w:lvlText w:val=""/>
      <w:lvlJc w:val="left"/>
      <w:pPr>
        <w:ind w:left="4016" w:hanging="360"/>
      </w:pPr>
      <w:rPr>
        <w:rFonts w:ascii="Symbol" w:hAnsi="Symbol" w:hint="default"/>
      </w:rPr>
    </w:lvl>
    <w:lvl w:ilvl="4" w:tplc="04090003" w:tentative="1">
      <w:start w:val="1"/>
      <w:numFmt w:val="bullet"/>
      <w:lvlText w:val="o"/>
      <w:lvlJc w:val="left"/>
      <w:pPr>
        <w:ind w:left="4736" w:hanging="360"/>
      </w:pPr>
      <w:rPr>
        <w:rFonts w:ascii="Courier New" w:hAnsi="Courier New" w:hint="default"/>
      </w:rPr>
    </w:lvl>
    <w:lvl w:ilvl="5" w:tplc="04090005" w:tentative="1">
      <w:start w:val="1"/>
      <w:numFmt w:val="bullet"/>
      <w:lvlText w:val=""/>
      <w:lvlJc w:val="left"/>
      <w:pPr>
        <w:ind w:left="5456" w:hanging="360"/>
      </w:pPr>
      <w:rPr>
        <w:rFonts w:ascii="Wingdings" w:hAnsi="Wingdings" w:hint="default"/>
      </w:rPr>
    </w:lvl>
    <w:lvl w:ilvl="6" w:tplc="04090001" w:tentative="1">
      <w:start w:val="1"/>
      <w:numFmt w:val="bullet"/>
      <w:lvlText w:val=""/>
      <w:lvlJc w:val="left"/>
      <w:pPr>
        <w:ind w:left="6176" w:hanging="360"/>
      </w:pPr>
      <w:rPr>
        <w:rFonts w:ascii="Symbol" w:hAnsi="Symbol" w:hint="default"/>
      </w:rPr>
    </w:lvl>
    <w:lvl w:ilvl="7" w:tplc="04090003" w:tentative="1">
      <w:start w:val="1"/>
      <w:numFmt w:val="bullet"/>
      <w:lvlText w:val="o"/>
      <w:lvlJc w:val="left"/>
      <w:pPr>
        <w:ind w:left="6896" w:hanging="360"/>
      </w:pPr>
      <w:rPr>
        <w:rFonts w:ascii="Courier New" w:hAnsi="Courier New" w:hint="default"/>
      </w:rPr>
    </w:lvl>
    <w:lvl w:ilvl="8" w:tplc="04090005" w:tentative="1">
      <w:start w:val="1"/>
      <w:numFmt w:val="bullet"/>
      <w:lvlText w:val=""/>
      <w:lvlJc w:val="left"/>
      <w:pPr>
        <w:ind w:left="7616" w:hanging="360"/>
      </w:pPr>
      <w:rPr>
        <w:rFonts w:ascii="Wingdings" w:hAnsi="Wingdings" w:hint="default"/>
      </w:rPr>
    </w:lvl>
  </w:abstractNum>
  <w:abstractNum w:abstractNumId="55" w15:restartNumberingAfterBreak="0">
    <w:nsid w:val="358B575B"/>
    <w:multiLevelType w:val="hybridMultilevel"/>
    <w:tmpl w:val="2F92791E"/>
    <w:lvl w:ilvl="0" w:tplc="04090001">
      <w:start w:val="1"/>
      <w:numFmt w:val="bullet"/>
      <w:lvlText w:val=""/>
      <w:lvlJc w:val="left"/>
      <w:pPr>
        <w:ind w:left="1293" w:hanging="360"/>
      </w:pPr>
      <w:rPr>
        <w:rFonts w:ascii="Symbol" w:hAnsi="Symbol" w:hint="default"/>
      </w:rPr>
    </w:lvl>
    <w:lvl w:ilvl="1" w:tplc="04090003" w:tentative="1">
      <w:start w:val="1"/>
      <w:numFmt w:val="bullet"/>
      <w:lvlText w:val="o"/>
      <w:lvlJc w:val="left"/>
      <w:pPr>
        <w:ind w:left="2013" w:hanging="360"/>
      </w:pPr>
      <w:rPr>
        <w:rFonts w:ascii="Courier New" w:hAnsi="Courier New" w:hint="default"/>
      </w:rPr>
    </w:lvl>
    <w:lvl w:ilvl="2" w:tplc="04090005" w:tentative="1">
      <w:start w:val="1"/>
      <w:numFmt w:val="bullet"/>
      <w:lvlText w:val=""/>
      <w:lvlJc w:val="left"/>
      <w:pPr>
        <w:ind w:left="2733" w:hanging="360"/>
      </w:pPr>
      <w:rPr>
        <w:rFonts w:ascii="Wingdings" w:hAnsi="Wingdings" w:hint="default"/>
      </w:rPr>
    </w:lvl>
    <w:lvl w:ilvl="3" w:tplc="04090001" w:tentative="1">
      <w:start w:val="1"/>
      <w:numFmt w:val="bullet"/>
      <w:lvlText w:val=""/>
      <w:lvlJc w:val="left"/>
      <w:pPr>
        <w:ind w:left="3453" w:hanging="360"/>
      </w:pPr>
      <w:rPr>
        <w:rFonts w:ascii="Symbol" w:hAnsi="Symbol" w:hint="default"/>
      </w:rPr>
    </w:lvl>
    <w:lvl w:ilvl="4" w:tplc="04090003" w:tentative="1">
      <w:start w:val="1"/>
      <w:numFmt w:val="bullet"/>
      <w:lvlText w:val="o"/>
      <w:lvlJc w:val="left"/>
      <w:pPr>
        <w:ind w:left="4173" w:hanging="360"/>
      </w:pPr>
      <w:rPr>
        <w:rFonts w:ascii="Courier New" w:hAnsi="Courier New" w:hint="default"/>
      </w:rPr>
    </w:lvl>
    <w:lvl w:ilvl="5" w:tplc="04090005" w:tentative="1">
      <w:start w:val="1"/>
      <w:numFmt w:val="bullet"/>
      <w:lvlText w:val=""/>
      <w:lvlJc w:val="left"/>
      <w:pPr>
        <w:ind w:left="4893" w:hanging="360"/>
      </w:pPr>
      <w:rPr>
        <w:rFonts w:ascii="Wingdings" w:hAnsi="Wingdings" w:hint="default"/>
      </w:rPr>
    </w:lvl>
    <w:lvl w:ilvl="6" w:tplc="04090001" w:tentative="1">
      <w:start w:val="1"/>
      <w:numFmt w:val="bullet"/>
      <w:lvlText w:val=""/>
      <w:lvlJc w:val="left"/>
      <w:pPr>
        <w:ind w:left="5613" w:hanging="360"/>
      </w:pPr>
      <w:rPr>
        <w:rFonts w:ascii="Symbol" w:hAnsi="Symbol" w:hint="default"/>
      </w:rPr>
    </w:lvl>
    <w:lvl w:ilvl="7" w:tplc="04090003" w:tentative="1">
      <w:start w:val="1"/>
      <w:numFmt w:val="bullet"/>
      <w:lvlText w:val="o"/>
      <w:lvlJc w:val="left"/>
      <w:pPr>
        <w:ind w:left="6333" w:hanging="360"/>
      </w:pPr>
      <w:rPr>
        <w:rFonts w:ascii="Courier New" w:hAnsi="Courier New" w:hint="default"/>
      </w:rPr>
    </w:lvl>
    <w:lvl w:ilvl="8" w:tplc="04090005" w:tentative="1">
      <w:start w:val="1"/>
      <w:numFmt w:val="bullet"/>
      <w:lvlText w:val=""/>
      <w:lvlJc w:val="left"/>
      <w:pPr>
        <w:ind w:left="7053" w:hanging="360"/>
      </w:pPr>
      <w:rPr>
        <w:rFonts w:ascii="Wingdings" w:hAnsi="Wingdings" w:hint="default"/>
      </w:rPr>
    </w:lvl>
  </w:abstractNum>
  <w:abstractNum w:abstractNumId="56" w15:restartNumberingAfterBreak="0">
    <w:nsid w:val="37CB261B"/>
    <w:multiLevelType w:val="hybridMultilevel"/>
    <w:tmpl w:val="4C6655F6"/>
    <w:lvl w:ilvl="0" w:tplc="04090001">
      <w:start w:val="1"/>
      <w:numFmt w:val="bullet"/>
      <w:lvlText w:val=""/>
      <w:lvlJc w:val="left"/>
      <w:pPr>
        <w:ind w:left="1573" w:hanging="360"/>
      </w:pPr>
      <w:rPr>
        <w:rFonts w:ascii="Symbol" w:hAnsi="Symbol" w:hint="default"/>
      </w:rPr>
    </w:lvl>
    <w:lvl w:ilvl="1" w:tplc="04090003" w:tentative="1">
      <w:start w:val="1"/>
      <w:numFmt w:val="bullet"/>
      <w:lvlText w:val="o"/>
      <w:lvlJc w:val="left"/>
      <w:pPr>
        <w:ind w:left="2293" w:hanging="360"/>
      </w:pPr>
      <w:rPr>
        <w:rFonts w:ascii="Courier New" w:hAnsi="Courier New" w:hint="default"/>
      </w:rPr>
    </w:lvl>
    <w:lvl w:ilvl="2" w:tplc="04090005" w:tentative="1">
      <w:start w:val="1"/>
      <w:numFmt w:val="bullet"/>
      <w:lvlText w:val=""/>
      <w:lvlJc w:val="left"/>
      <w:pPr>
        <w:ind w:left="3013" w:hanging="360"/>
      </w:pPr>
      <w:rPr>
        <w:rFonts w:ascii="Wingdings" w:hAnsi="Wingdings" w:hint="default"/>
      </w:rPr>
    </w:lvl>
    <w:lvl w:ilvl="3" w:tplc="04090001" w:tentative="1">
      <w:start w:val="1"/>
      <w:numFmt w:val="bullet"/>
      <w:lvlText w:val=""/>
      <w:lvlJc w:val="left"/>
      <w:pPr>
        <w:ind w:left="3733" w:hanging="360"/>
      </w:pPr>
      <w:rPr>
        <w:rFonts w:ascii="Symbol" w:hAnsi="Symbol" w:hint="default"/>
      </w:rPr>
    </w:lvl>
    <w:lvl w:ilvl="4" w:tplc="04090003" w:tentative="1">
      <w:start w:val="1"/>
      <w:numFmt w:val="bullet"/>
      <w:lvlText w:val="o"/>
      <w:lvlJc w:val="left"/>
      <w:pPr>
        <w:ind w:left="4453" w:hanging="360"/>
      </w:pPr>
      <w:rPr>
        <w:rFonts w:ascii="Courier New" w:hAnsi="Courier New" w:hint="default"/>
      </w:rPr>
    </w:lvl>
    <w:lvl w:ilvl="5" w:tplc="04090005" w:tentative="1">
      <w:start w:val="1"/>
      <w:numFmt w:val="bullet"/>
      <w:lvlText w:val=""/>
      <w:lvlJc w:val="left"/>
      <w:pPr>
        <w:ind w:left="5173" w:hanging="360"/>
      </w:pPr>
      <w:rPr>
        <w:rFonts w:ascii="Wingdings" w:hAnsi="Wingdings" w:hint="default"/>
      </w:rPr>
    </w:lvl>
    <w:lvl w:ilvl="6" w:tplc="04090001" w:tentative="1">
      <w:start w:val="1"/>
      <w:numFmt w:val="bullet"/>
      <w:lvlText w:val=""/>
      <w:lvlJc w:val="left"/>
      <w:pPr>
        <w:ind w:left="5893" w:hanging="360"/>
      </w:pPr>
      <w:rPr>
        <w:rFonts w:ascii="Symbol" w:hAnsi="Symbol" w:hint="default"/>
      </w:rPr>
    </w:lvl>
    <w:lvl w:ilvl="7" w:tplc="04090003" w:tentative="1">
      <w:start w:val="1"/>
      <w:numFmt w:val="bullet"/>
      <w:lvlText w:val="o"/>
      <w:lvlJc w:val="left"/>
      <w:pPr>
        <w:ind w:left="6613" w:hanging="360"/>
      </w:pPr>
      <w:rPr>
        <w:rFonts w:ascii="Courier New" w:hAnsi="Courier New" w:hint="default"/>
      </w:rPr>
    </w:lvl>
    <w:lvl w:ilvl="8" w:tplc="04090005" w:tentative="1">
      <w:start w:val="1"/>
      <w:numFmt w:val="bullet"/>
      <w:lvlText w:val=""/>
      <w:lvlJc w:val="left"/>
      <w:pPr>
        <w:ind w:left="7333" w:hanging="360"/>
      </w:pPr>
      <w:rPr>
        <w:rFonts w:ascii="Wingdings" w:hAnsi="Wingdings" w:hint="default"/>
      </w:rPr>
    </w:lvl>
  </w:abstractNum>
  <w:abstractNum w:abstractNumId="57" w15:restartNumberingAfterBreak="0">
    <w:nsid w:val="37DE033D"/>
    <w:multiLevelType w:val="hybridMultilevel"/>
    <w:tmpl w:val="F522B6D8"/>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58" w15:restartNumberingAfterBreak="0">
    <w:nsid w:val="39D56D0F"/>
    <w:multiLevelType w:val="hybridMultilevel"/>
    <w:tmpl w:val="60840CC2"/>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59" w15:restartNumberingAfterBreak="0">
    <w:nsid w:val="39E12A9A"/>
    <w:multiLevelType w:val="hybridMultilevel"/>
    <w:tmpl w:val="FC1C4720"/>
    <w:lvl w:ilvl="0" w:tplc="04090001">
      <w:start w:val="1"/>
      <w:numFmt w:val="bullet"/>
      <w:lvlText w:val=""/>
      <w:lvlJc w:val="left"/>
      <w:pPr>
        <w:ind w:left="2144" w:hanging="360"/>
      </w:pPr>
      <w:rPr>
        <w:rFonts w:ascii="Symbol" w:hAnsi="Symbol" w:hint="default"/>
      </w:rPr>
    </w:lvl>
    <w:lvl w:ilvl="1" w:tplc="04090003" w:tentative="1">
      <w:start w:val="1"/>
      <w:numFmt w:val="bullet"/>
      <w:lvlText w:val="o"/>
      <w:lvlJc w:val="left"/>
      <w:pPr>
        <w:ind w:left="2864" w:hanging="360"/>
      </w:pPr>
      <w:rPr>
        <w:rFonts w:ascii="Courier New" w:hAnsi="Courier New" w:hint="default"/>
      </w:rPr>
    </w:lvl>
    <w:lvl w:ilvl="2" w:tplc="04090005" w:tentative="1">
      <w:start w:val="1"/>
      <w:numFmt w:val="bullet"/>
      <w:lvlText w:val=""/>
      <w:lvlJc w:val="left"/>
      <w:pPr>
        <w:ind w:left="3584" w:hanging="360"/>
      </w:pPr>
      <w:rPr>
        <w:rFonts w:ascii="Wingdings" w:hAnsi="Wingdings" w:hint="default"/>
      </w:rPr>
    </w:lvl>
    <w:lvl w:ilvl="3" w:tplc="04090001" w:tentative="1">
      <w:start w:val="1"/>
      <w:numFmt w:val="bullet"/>
      <w:lvlText w:val=""/>
      <w:lvlJc w:val="left"/>
      <w:pPr>
        <w:ind w:left="4304" w:hanging="360"/>
      </w:pPr>
      <w:rPr>
        <w:rFonts w:ascii="Symbol" w:hAnsi="Symbol" w:hint="default"/>
      </w:rPr>
    </w:lvl>
    <w:lvl w:ilvl="4" w:tplc="04090003" w:tentative="1">
      <w:start w:val="1"/>
      <w:numFmt w:val="bullet"/>
      <w:lvlText w:val="o"/>
      <w:lvlJc w:val="left"/>
      <w:pPr>
        <w:ind w:left="5024" w:hanging="360"/>
      </w:pPr>
      <w:rPr>
        <w:rFonts w:ascii="Courier New" w:hAnsi="Courier New" w:hint="default"/>
      </w:rPr>
    </w:lvl>
    <w:lvl w:ilvl="5" w:tplc="04090005" w:tentative="1">
      <w:start w:val="1"/>
      <w:numFmt w:val="bullet"/>
      <w:lvlText w:val=""/>
      <w:lvlJc w:val="left"/>
      <w:pPr>
        <w:ind w:left="5744" w:hanging="360"/>
      </w:pPr>
      <w:rPr>
        <w:rFonts w:ascii="Wingdings" w:hAnsi="Wingdings" w:hint="default"/>
      </w:rPr>
    </w:lvl>
    <w:lvl w:ilvl="6" w:tplc="04090001" w:tentative="1">
      <w:start w:val="1"/>
      <w:numFmt w:val="bullet"/>
      <w:lvlText w:val=""/>
      <w:lvlJc w:val="left"/>
      <w:pPr>
        <w:ind w:left="6464" w:hanging="360"/>
      </w:pPr>
      <w:rPr>
        <w:rFonts w:ascii="Symbol" w:hAnsi="Symbol" w:hint="default"/>
      </w:rPr>
    </w:lvl>
    <w:lvl w:ilvl="7" w:tplc="04090003" w:tentative="1">
      <w:start w:val="1"/>
      <w:numFmt w:val="bullet"/>
      <w:lvlText w:val="o"/>
      <w:lvlJc w:val="left"/>
      <w:pPr>
        <w:ind w:left="7184" w:hanging="360"/>
      </w:pPr>
      <w:rPr>
        <w:rFonts w:ascii="Courier New" w:hAnsi="Courier New" w:hint="default"/>
      </w:rPr>
    </w:lvl>
    <w:lvl w:ilvl="8" w:tplc="04090005" w:tentative="1">
      <w:start w:val="1"/>
      <w:numFmt w:val="bullet"/>
      <w:lvlText w:val=""/>
      <w:lvlJc w:val="left"/>
      <w:pPr>
        <w:ind w:left="7904" w:hanging="360"/>
      </w:pPr>
      <w:rPr>
        <w:rFonts w:ascii="Wingdings" w:hAnsi="Wingdings" w:hint="default"/>
      </w:rPr>
    </w:lvl>
  </w:abstractNum>
  <w:abstractNum w:abstractNumId="60" w15:restartNumberingAfterBreak="0">
    <w:nsid w:val="3A36681E"/>
    <w:multiLevelType w:val="hybridMultilevel"/>
    <w:tmpl w:val="13EC905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1" w15:restartNumberingAfterBreak="0">
    <w:nsid w:val="3BE74931"/>
    <w:multiLevelType w:val="hybridMultilevel"/>
    <w:tmpl w:val="6284B9CC"/>
    <w:lvl w:ilvl="0" w:tplc="04090001">
      <w:start w:val="1"/>
      <w:numFmt w:val="bullet"/>
      <w:lvlText w:val=""/>
      <w:lvlJc w:val="left"/>
      <w:pPr>
        <w:ind w:left="2227" w:hanging="360"/>
      </w:pPr>
      <w:rPr>
        <w:rFonts w:ascii="Symbol" w:hAnsi="Symbol" w:hint="default"/>
      </w:rPr>
    </w:lvl>
    <w:lvl w:ilvl="1" w:tplc="04090003" w:tentative="1">
      <w:start w:val="1"/>
      <w:numFmt w:val="bullet"/>
      <w:lvlText w:val="o"/>
      <w:lvlJc w:val="left"/>
      <w:pPr>
        <w:ind w:left="2947" w:hanging="360"/>
      </w:pPr>
      <w:rPr>
        <w:rFonts w:ascii="Courier New" w:hAnsi="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hint="default"/>
      </w:rPr>
    </w:lvl>
    <w:lvl w:ilvl="8" w:tplc="04090005" w:tentative="1">
      <w:start w:val="1"/>
      <w:numFmt w:val="bullet"/>
      <w:lvlText w:val=""/>
      <w:lvlJc w:val="left"/>
      <w:pPr>
        <w:ind w:left="7987" w:hanging="360"/>
      </w:pPr>
      <w:rPr>
        <w:rFonts w:ascii="Wingdings" w:hAnsi="Wingdings" w:hint="default"/>
      </w:rPr>
    </w:lvl>
  </w:abstractNum>
  <w:abstractNum w:abstractNumId="62" w15:restartNumberingAfterBreak="0">
    <w:nsid w:val="3CB34DAB"/>
    <w:multiLevelType w:val="hybridMultilevel"/>
    <w:tmpl w:val="433A5BAA"/>
    <w:lvl w:ilvl="0" w:tplc="8126F7AC">
      <w:start w:val="2"/>
      <w:numFmt w:val="bullet"/>
      <w:lvlText w:val="-"/>
      <w:lvlJc w:val="left"/>
      <w:pPr>
        <w:ind w:left="644" w:hanging="360"/>
      </w:pPr>
      <w:rPr>
        <w:rFonts w:ascii="Times New Roman" w:eastAsiaTheme="minorEastAsia" w:hAnsi="Times New Roman" w:cs="Times New Roman" w:hint="default"/>
      </w:rPr>
    </w:lvl>
    <w:lvl w:ilvl="1" w:tplc="04090003">
      <w:start w:val="1"/>
      <w:numFmt w:val="bullet"/>
      <w:lvlText w:val="o"/>
      <w:lvlJc w:val="left"/>
      <w:pPr>
        <w:ind w:left="1364" w:hanging="360"/>
      </w:pPr>
      <w:rPr>
        <w:rFonts w:ascii="Courier New" w:hAnsi="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3" w15:restartNumberingAfterBreak="0">
    <w:nsid w:val="3DB509D1"/>
    <w:multiLevelType w:val="hybridMultilevel"/>
    <w:tmpl w:val="DE56469A"/>
    <w:lvl w:ilvl="0" w:tplc="04090001">
      <w:start w:val="1"/>
      <w:numFmt w:val="bullet"/>
      <w:lvlText w:val=""/>
      <w:lvlJc w:val="left"/>
      <w:pPr>
        <w:ind w:left="2598" w:hanging="360"/>
      </w:pPr>
      <w:rPr>
        <w:rFonts w:ascii="Symbol" w:hAnsi="Symbol" w:hint="default"/>
      </w:rPr>
    </w:lvl>
    <w:lvl w:ilvl="1" w:tplc="04090003" w:tentative="1">
      <w:start w:val="1"/>
      <w:numFmt w:val="bullet"/>
      <w:lvlText w:val="o"/>
      <w:lvlJc w:val="left"/>
      <w:pPr>
        <w:ind w:left="3318" w:hanging="360"/>
      </w:pPr>
      <w:rPr>
        <w:rFonts w:ascii="Courier New" w:hAnsi="Courier New" w:hint="default"/>
      </w:rPr>
    </w:lvl>
    <w:lvl w:ilvl="2" w:tplc="04090005" w:tentative="1">
      <w:start w:val="1"/>
      <w:numFmt w:val="bullet"/>
      <w:lvlText w:val=""/>
      <w:lvlJc w:val="left"/>
      <w:pPr>
        <w:ind w:left="4038" w:hanging="360"/>
      </w:pPr>
      <w:rPr>
        <w:rFonts w:ascii="Wingdings" w:hAnsi="Wingdings" w:hint="default"/>
      </w:rPr>
    </w:lvl>
    <w:lvl w:ilvl="3" w:tplc="04090001" w:tentative="1">
      <w:start w:val="1"/>
      <w:numFmt w:val="bullet"/>
      <w:lvlText w:val=""/>
      <w:lvlJc w:val="left"/>
      <w:pPr>
        <w:ind w:left="4758" w:hanging="360"/>
      </w:pPr>
      <w:rPr>
        <w:rFonts w:ascii="Symbol" w:hAnsi="Symbol" w:hint="default"/>
      </w:rPr>
    </w:lvl>
    <w:lvl w:ilvl="4" w:tplc="04090003" w:tentative="1">
      <w:start w:val="1"/>
      <w:numFmt w:val="bullet"/>
      <w:lvlText w:val="o"/>
      <w:lvlJc w:val="left"/>
      <w:pPr>
        <w:ind w:left="5478" w:hanging="360"/>
      </w:pPr>
      <w:rPr>
        <w:rFonts w:ascii="Courier New" w:hAnsi="Courier New" w:hint="default"/>
      </w:rPr>
    </w:lvl>
    <w:lvl w:ilvl="5" w:tplc="04090005" w:tentative="1">
      <w:start w:val="1"/>
      <w:numFmt w:val="bullet"/>
      <w:lvlText w:val=""/>
      <w:lvlJc w:val="left"/>
      <w:pPr>
        <w:ind w:left="6198" w:hanging="360"/>
      </w:pPr>
      <w:rPr>
        <w:rFonts w:ascii="Wingdings" w:hAnsi="Wingdings" w:hint="default"/>
      </w:rPr>
    </w:lvl>
    <w:lvl w:ilvl="6" w:tplc="04090001" w:tentative="1">
      <w:start w:val="1"/>
      <w:numFmt w:val="bullet"/>
      <w:lvlText w:val=""/>
      <w:lvlJc w:val="left"/>
      <w:pPr>
        <w:ind w:left="6918" w:hanging="360"/>
      </w:pPr>
      <w:rPr>
        <w:rFonts w:ascii="Symbol" w:hAnsi="Symbol" w:hint="default"/>
      </w:rPr>
    </w:lvl>
    <w:lvl w:ilvl="7" w:tplc="04090003" w:tentative="1">
      <w:start w:val="1"/>
      <w:numFmt w:val="bullet"/>
      <w:lvlText w:val="o"/>
      <w:lvlJc w:val="left"/>
      <w:pPr>
        <w:ind w:left="7638" w:hanging="360"/>
      </w:pPr>
      <w:rPr>
        <w:rFonts w:ascii="Courier New" w:hAnsi="Courier New" w:hint="default"/>
      </w:rPr>
    </w:lvl>
    <w:lvl w:ilvl="8" w:tplc="04090005" w:tentative="1">
      <w:start w:val="1"/>
      <w:numFmt w:val="bullet"/>
      <w:lvlText w:val=""/>
      <w:lvlJc w:val="left"/>
      <w:pPr>
        <w:ind w:left="8358" w:hanging="360"/>
      </w:pPr>
      <w:rPr>
        <w:rFonts w:ascii="Wingdings" w:hAnsi="Wingdings" w:hint="default"/>
      </w:rPr>
    </w:lvl>
  </w:abstractNum>
  <w:abstractNum w:abstractNumId="64" w15:restartNumberingAfterBreak="0">
    <w:nsid w:val="3DEC51BF"/>
    <w:multiLevelType w:val="hybridMultilevel"/>
    <w:tmpl w:val="C848071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5" w15:restartNumberingAfterBreak="0">
    <w:nsid w:val="3EC3703E"/>
    <w:multiLevelType w:val="hybridMultilevel"/>
    <w:tmpl w:val="92CADCA4"/>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66" w15:restartNumberingAfterBreak="0">
    <w:nsid w:val="3F1951DF"/>
    <w:multiLevelType w:val="hybridMultilevel"/>
    <w:tmpl w:val="BEC64228"/>
    <w:lvl w:ilvl="0" w:tplc="667634FC">
      <w:start w:val="1"/>
      <w:numFmt w:val="bullet"/>
      <w:lvlText w:val=""/>
      <w:lvlJc w:val="left"/>
      <w:pPr>
        <w:ind w:left="940" w:hanging="360"/>
      </w:pPr>
      <w:rPr>
        <w:rFonts w:ascii="Symbol" w:hAnsi="Symbol" w:hint="default"/>
        <w:sz w:val="24"/>
      </w:rPr>
    </w:lvl>
    <w:lvl w:ilvl="1" w:tplc="7E0E78F2">
      <w:numFmt w:val="bullet"/>
      <w:lvlText w:val="–"/>
      <w:lvlJc w:val="left"/>
      <w:pPr>
        <w:ind w:left="1660" w:hanging="360"/>
      </w:pPr>
      <w:rPr>
        <w:rFonts w:ascii="Times New Roman" w:eastAsiaTheme="minorEastAsia" w:hAnsi="Times New Roman" w:cs="Times New Roman"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67" w15:restartNumberingAfterBreak="0">
    <w:nsid w:val="408915B9"/>
    <w:multiLevelType w:val="hybridMultilevel"/>
    <w:tmpl w:val="CF0A5B7C"/>
    <w:lvl w:ilvl="0" w:tplc="04090001">
      <w:start w:val="1"/>
      <w:numFmt w:val="bullet"/>
      <w:lvlText w:val=""/>
      <w:lvlJc w:val="left"/>
      <w:pPr>
        <w:ind w:left="2166" w:hanging="360"/>
      </w:pPr>
      <w:rPr>
        <w:rFonts w:ascii="Symbol" w:hAnsi="Symbol" w:hint="default"/>
      </w:rPr>
    </w:lvl>
    <w:lvl w:ilvl="1" w:tplc="04090003" w:tentative="1">
      <w:start w:val="1"/>
      <w:numFmt w:val="bullet"/>
      <w:lvlText w:val="o"/>
      <w:lvlJc w:val="left"/>
      <w:pPr>
        <w:ind w:left="2886" w:hanging="360"/>
      </w:pPr>
      <w:rPr>
        <w:rFonts w:ascii="Courier New" w:hAnsi="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68" w15:restartNumberingAfterBreak="0">
    <w:nsid w:val="40B17DF2"/>
    <w:multiLevelType w:val="hybridMultilevel"/>
    <w:tmpl w:val="19A8A67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69" w15:restartNumberingAfterBreak="0">
    <w:nsid w:val="427D023D"/>
    <w:multiLevelType w:val="hybridMultilevel"/>
    <w:tmpl w:val="91A4E48A"/>
    <w:lvl w:ilvl="0" w:tplc="D714B7B0">
      <w:start w:val="1"/>
      <w:numFmt w:val="decimal"/>
      <w:lvlText w:val="%1."/>
      <w:lvlJc w:val="left"/>
      <w:pPr>
        <w:ind w:left="1780" w:hanging="360"/>
      </w:pPr>
      <w:rPr>
        <w:rFonts w:hint="default"/>
      </w:rPr>
    </w:lvl>
    <w:lvl w:ilvl="1" w:tplc="04090019">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70" w15:restartNumberingAfterBreak="0">
    <w:nsid w:val="42A154C1"/>
    <w:multiLevelType w:val="hybridMultilevel"/>
    <w:tmpl w:val="6080A5B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71" w15:restartNumberingAfterBreak="0">
    <w:nsid w:val="43B94953"/>
    <w:multiLevelType w:val="hybridMultilevel"/>
    <w:tmpl w:val="6F325268"/>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72" w15:restartNumberingAfterBreak="0">
    <w:nsid w:val="460F5FCA"/>
    <w:multiLevelType w:val="hybridMultilevel"/>
    <w:tmpl w:val="063EF5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3" w15:restartNumberingAfterBreak="0">
    <w:nsid w:val="46347810"/>
    <w:multiLevelType w:val="hybridMultilevel"/>
    <w:tmpl w:val="C5F027C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4" w15:restartNumberingAfterBreak="0">
    <w:nsid w:val="46AA35A8"/>
    <w:multiLevelType w:val="hybridMultilevel"/>
    <w:tmpl w:val="4E6E52F0"/>
    <w:lvl w:ilvl="0" w:tplc="04090001">
      <w:start w:val="1"/>
      <w:numFmt w:val="bullet"/>
      <w:lvlText w:val=""/>
      <w:lvlJc w:val="left"/>
      <w:pPr>
        <w:ind w:left="2760" w:hanging="360"/>
      </w:pPr>
      <w:rPr>
        <w:rFonts w:ascii="Symbol" w:hAnsi="Symbol" w:hint="default"/>
      </w:rPr>
    </w:lvl>
    <w:lvl w:ilvl="1" w:tplc="04090003" w:tentative="1">
      <w:start w:val="1"/>
      <w:numFmt w:val="bullet"/>
      <w:lvlText w:val="o"/>
      <w:lvlJc w:val="left"/>
      <w:pPr>
        <w:ind w:left="3480" w:hanging="360"/>
      </w:pPr>
      <w:rPr>
        <w:rFonts w:ascii="Courier New" w:hAnsi="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75" w15:restartNumberingAfterBreak="0">
    <w:nsid w:val="47D1537F"/>
    <w:multiLevelType w:val="hybridMultilevel"/>
    <w:tmpl w:val="E1D2F062"/>
    <w:lvl w:ilvl="0" w:tplc="04090001">
      <w:start w:val="1"/>
      <w:numFmt w:val="bullet"/>
      <w:lvlText w:val=""/>
      <w:lvlJc w:val="left"/>
      <w:pPr>
        <w:ind w:left="2427" w:hanging="360"/>
      </w:pPr>
      <w:rPr>
        <w:rFonts w:ascii="Symbol" w:hAnsi="Symbol" w:hint="default"/>
      </w:rPr>
    </w:lvl>
    <w:lvl w:ilvl="1" w:tplc="04090003" w:tentative="1">
      <w:start w:val="1"/>
      <w:numFmt w:val="bullet"/>
      <w:lvlText w:val="o"/>
      <w:lvlJc w:val="left"/>
      <w:pPr>
        <w:ind w:left="3147" w:hanging="360"/>
      </w:pPr>
      <w:rPr>
        <w:rFonts w:ascii="Courier New" w:hAnsi="Courier New" w:hint="default"/>
      </w:rPr>
    </w:lvl>
    <w:lvl w:ilvl="2" w:tplc="04090005" w:tentative="1">
      <w:start w:val="1"/>
      <w:numFmt w:val="bullet"/>
      <w:lvlText w:val=""/>
      <w:lvlJc w:val="left"/>
      <w:pPr>
        <w:ind w:left="3867" w:hanging="360"/>
      </w:pPr>
      <w:rPr>
        <w:rFonts w:ascii="Wingdings" w:hAnsi="Wingdings" w:hint="default"/>
      </w:rPr>
    </w:lvl>
    <w:lvl w:ilvl="3" w:tplc="04090001" w:tentative="1">
      <w:start w:val="1"/>
      <w:numFmt w:val="bullet"/>
      <w:lvlText w:val=""/>
      <w:lvlJc w:val="left"/>
      <w:pPr>
        <w:ind w:left="4587" w:hanging="360"/>
      </w:pPr>
      <w:rPr>
        <w:rFonts w:ascii="Symbol" w:hAnsi="Symbol" w:hint="default"/>
      </w:rPr>
    </w:lvl>
    <w:lvl w:ilvl="4" w:tplc="04090003" w:tentative="1">
      <w:start w:val="1"/>
      <w:numFmt w:val="bullet"/>
      <w:lvlText w:val="o"/>
      <w:lvlJc w:val="left"/>
      <w:pPr>
        <w:ind w:left="5307" w:hanging="360"/>
      </w:pPr>
      <w:rPr>
        <w:rFonts w:ascii="Courier New" w:hAnsi="Courier New" w:hint="default"/>
      </w:rPr>
    </w:lvl>
    <w:lvl w:ilvl="5" w:tplc="04090005" w:tentative="1">
      <w:start w:val="1"/>
      <w:numFmt w:val="bullet"/>
      <w:lvlText w:val=""/>
      <w:lvlJc w:val="left"/>
      <w:pPr>
        <w:ind w:left="6027" w:hanging="360"/>
      </w:pPr>
      <w:rPr>
        <w:rFonts w:ascii="Wingdings" w:hAnsi="Wingdings" w:hint="default"/>
      </w:rPr>
    </w:lvl>
    <w:lvl w:ilvl="6" w:tplc="04090001" w:tentative="1">
      <w:start w:val="1"/>
      <w:numFmt w:val="bullet"/>
      <w:lvlText w:val=""/>
      <w:lvlJc w:val="left"/>
      <w:pPr>
        <w:ind w:left="6747" w:hanging="360"/>
      </w:pPr>
      <w:rPr>
        <w:rFonts w:ascii="Symbol" w:hAnsi="Symbol" w:hint="default"/>
      </w:rPr>
    </w:lvl>
    <w:lvl w:ilvl="7" w:tplc="04090003" w:tentative="1">
      <w:start w:val="1"/>
      <w:numFmt w:val="bullet"/>
      <w:lvlText w:val="o"/>
      <w:lvlJc w:val="left"/>
      <w:pPr>
        <w:ind w:left="7467" w:hanging="360"/>
      </w:pPr>
      <w:rPr>
        <w:rFonts w:ascii="Courier New" w:hAnsi="Courier New" w:hint="default"/>
      </w:rPr>
    </w:lvl>
    <w:lvl w:ilvl="8" w:tplc="04090005" w:tentative="1">
      <w:start w:val="1"/>
      <w:numFmt w:val="bullet"/>
      <w:lvlText w:val=""/>
      <w:lvlJc w:val="left"/>
      <w:pPr>
        <w:ind w:left="8187" w:hanging="360"/>
      </w:pPr>
      <w:rPr>
        <w:rFonts w:ascii="Wingdings" w:hAnsi="Wingdings" w:hint="default"/>
      </w:rPr>
    </w:lvl>
  </w:abstractNum>
  <w:abstractNum w:abstractNumId="76" w15:restartNumberingAfterBreak="0">
    <w:nsid w:val="48AF2423"/>
    <w:multiLevelType w:val="hybridMultilevel"/>
    <w:tmpl w:val="DDA468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7" w15:restartNumberingAfterBreak="0">
    <w:nsid w:val="490F06DD"/>
    <w:multiLevelType w:val="hybridMultilevel"/>
    <w:tmpl w:val="F976DA1C"/>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78" w15:restartNumberingAfterBreak="0">
    <w:nsid w:val="4A6F395C"/>
    <w:multiLevelType w:val="hybridMultilevel"/>
    <w:tmpl w:val="AB56AD1C"/>
    <w:lvl w:ilvl="0" w:tplc="795C4AD6">
      <w:start w:val="1"/>
      <w:numFmt w:val="decimal"/>
      <w:lvlText w:val="%1."/>
      <w:lvlJc w:val="left"/>
      <w:pPr>
        <w:ind w:left="640" w:hanging="360"/>
      </w:pPr>
      <w:rPr>
        <w:rFonts w:hint="default"/>
        <w:b/>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79" w15:restartNumberingAfterBreak="0">
    <w:nsid w:val="4B0367D2"/>
    <w:multiLevelType w:val="hybridMultilevel"/>
    <w:tmpl w:val="50228004"/>
    <w:lvl w:ilvl="0" w:tplc="04090001">
      <w:start w:val="1"/>
      <w:numFmt w:val="bullet"/>
      <w:lvlText w:val=""/>
      <w:lvlJc w:val="left"/>
      <w:pPr>
        <w:ind w:left="2704" w:hanging="360"/>
      </w:pPr>
      <w:rPr>
        <w:rFonts w:ascii="Symbol" w:hAnsi="Symbol" w:hint="default"/>
      </w:rPr>
    </w:lvl>
    <w:lvl w:ilvl="1" w:tplc="04090003" w:tentative="1">
      <w:start w:val="1"/>
      <w:numFmt w:val="bullet"/>
      <w:lvlText w:val="o"/>
      <w:lvlJc w:val="left"/>
      <w:pPr>
        <w:ind w:left="3424" w:hanging="360"/>
      </w:pPr>
      <w:rPr>
        <w:rFonts w:ascii="Courier New" w:hAnsi="Courier New" w:hint="default"/>
      </w:rPr>
    </w:lvl>
    <w:lvl w:ilvl="2" w:tplc="04090005" w:tentative="1">
      <w:start w:val="1"/>
      <w:numFmt w:val="bullet"/>
      <w:lvlText w:val=""/>
      <w:lvlJc w:val="left"/>
      <w:pPr>
        <w:ind w:left="4144" w:hanging="360"/>
      </w:pPr>
      <w:rPr>
        <w:rFonts w:ascii="Wingdings" w:hAnsi="Wingdings" w:hint="default"/>
      </w:rPr>
    </w:lvl>
    <w:lvl w:ilvl="3" w:tplc="04090001" w:tentative="1">
      <w:start w:val="1"/>
      <w:numFmt w:val="bullet"/>
      <w:lvlText w:val=""/>
      <w:lvlJc w:val="left"/>
      <w:pPr>
        <w:ind w:left="4864" w:hanging="360"/>
      </w:pPr>
      <w:rPr>
        <w:rFonts w:ascii="Symbol" w:hAnsi="Symbol" w:hint="default"/>
      </w:rPr>
    </w:lvl>
    <w:lvl w:ilvl="4" w:tplc="04090003" w:tentative="1">
      <w:start w:val="1"/>
      <w:numFmt w:val="bullet"/>
      <w:lvlText w:val="o"/>
      <w:lvlJc w:val="left"/>
      <w:pPr>
        <w:ind w:left="5584" w:hanging="360"/>
      </w:pPr>
      <w:rPr>
        <w:rFonts w:ascii="Courier New" w:hAnsi="Courier New" w:hint="default"/>
      </w:rPr>
    </w:lvl>
    <w:lvl w:ilvl="5" w:tplc="04090005" w:tentative="1">
      <w:start w:val="1"/>
      <w:numFmt w:val="bullet"/>
      <w:lvlText w:val=""/>
      <w:lvlJc w:val="left"/>
      <w:pPr>
        <w:ind w:left="6304" w:hanging="360"/>
      </w:pPr>
      <w:rPr>
        <w:rFonts w:ascii="Wingdings" w:hAnsi="Wingdings" w:hint="default"/>
      </w:rPr>
    </w:lvl>
    <w:lvl w:ilvl="6" w:tplc="04090001" w:tentative="1">
      <w:start w:val="1"/>
      <w:numFmt w:val="bullet"/>
      <w:lvlText w:val=""/>
      <w:lvlJc w:val="left"/>
      <w:pPr>
        <w:ind w:left="7024" w:hanging="360"/>
      </w:pPr>
      <w:rPr>
        <w:rFonts w:ascii="Symbol" w:hAnsi="Symbol" w:hint="default"/>
      </w:rPr>
    </w:lvl>
    <w:lvl w:ilvl="7" w:tplc="04090003" w:tentative="1">
      <w:start w:val="1"/>
      <w:numFmt w:val="bullet"/>
      <w:lvlText w:val="o"/>
      <w:lvlJc w:val="left"/>
      <w:pPr>
        <w:ind w:left="7744" w:hanging="360"/>
      </w:pPr>
      <w:rPr>
        <w:rFonts w:ascii="Courier New" w:hAnsi="Courier New" w:hint="default"/>
      </w:rPr>
    </w:lvl>
    <w:lvl w:ilvl="8" w:tplc="04090005" w:tentative="1">
      <w:start w:val="1"/>
      <w:numFmt w:val="bullet"/>
      <w:lvlText w:val=""/>
      <w:lvlJc w:val="left"/>
      <w:pPr>
        <w:ind w:left="8464" w:hanging="360"/>
      </w:pPr>
      <w:rPr>
        <w:rFonts w:ascii="Wingdings" w:hAnsi="Wingdings" w:hint="default"/>
      </w:rPr>
    </w:lvl>
  </w:abstractNum>
  <w:abstractNum w:abstractNumId="80" w15:restartNumberingAfterBreak="0">
    <w:nsid w:val="4C3E24A9"/>
    <w:multiLevelType w:val="hybridMultilevel"/>
    <w:tmpl w:val="41E6A06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1" w15:restartNumberingAfterBreak="0">
    <w:nsid w:val="4C831377"/>
    <w:multiLevelType w:val="hybridMultilevel"/>
    <w:tmpl w:val="F55ED8CE"/>
    <w:lvl w:ilvl="0" w:tplc="04090001">
      <w:start w:val="1"/>
      <w:numFmt w:val="bullet"/>
      <w:lvlText w:val=""/>
      <w:lvlJc w:val="left"/>
      <w:pPr>
        <w:ind w:left="2704" w:hanging="360"/>
      </w:pPr>
      <w:rPr>
        <w:rFonts w:ascii="Symbol" w:hAnsi="Symbol" w:hint="default"/>
      </w:rPr>
    </w:lvl>
    <w:lvl w:ilvl="1" w:tplc="04090003" w:tentative="1">
      <w:start w:val="1"/>
      <w:numFmt w:val="bullet"/>
      <w:lvlText w:val="o"/>
      <w:lvlJc w:val="left"/>
      <w:pPr>
        <w:ind w:left="3424" w:hanging="360"/>
      </w:pPr>
      <w:rPr>
        <w:rFonts w:ascii="Courier New" w:hAnsi="Courier New" w:hint="default"/>
      </w:rPr>
    </w:lvl>
    <w:lvl w:ilvl="2" w:tplc="04090005" w:tentative="1">
      <w:start w:val="1"/>
      <w:numFmt w:val="bullet"/>
      <w:lvlText w:val=""/>
      <w:lvlJc w:val="left"/>
      <w:pPr>
        <w:ind w:left="4144" w:hanging="360"/>
      </w:pPr>
      <w:rPr>
        <w:rFonts w:ascii="Wingdings" w:hAnsi="Wingdings" w:hint="default"/>
      </w:rPr>
    </w:lvl>
    <w:lvl w:ilvl="3" w:tplc="04090001" w:tentative="1">
      <w:start w:val="1"/>
      <w:numFmt w:val="bullet"/>
      <w:lvlText w:val=""/>
      <w:lvlJc w:val="left"/>
      <w:pPr>
        <w:ind w:left="4864" w:hanging="360"/>
      </w:pPr>
      <w:rPr>
        <w:rFonts w:ascii="Symbol" w:hAnsi="Symbol" w:hint="default"/>
      </w:rPr>
    </w:lvl>
    <w:lvl w:ilvl="4" w:tplc="04090003" w:tentative="1">
      <w:start w:val="1"/>
      <w:numFmt w:val="bullet"/>
      <w:lvlText w:val="o"/>
      <w:lvlJc w:val="left"/>
      <w:pPr>
        <w:ind w:left="5584" w:hanging="360"/>
      </w:pPr>
      <w:rPr>
        <w:rFonts w:ascii="Courier New" w:hAnsi="Courier New" w:hint="default"/>
      </w:rPr>
    </w:lvl>
    <w:lvl w:ilvl="5" w:tplc="04090005" w:tentative="1">
      <w:start w:val="1"/>
      <w:numFmt w:val="bullet"/>
      <w:lvlText w:val=""/>
      <w:lvlJc w:val="left"/>
      <w:pPr>
        <w:ind w:left="6304" w:hanging="360"/>
      </w:pPr>
      <w:rPr>
        <w:rFonts w:ascii="Wingdings" w:hAnsi="Wingdings" w:hint="default"/>
      </w:rPr>
    </w:lvl>
    <w:lvl w:ilvl="6" w:tplc="04090001" w:tentative="1">
      <w:start w:val="1"/>
      <w:numFmt w:val="bullet"/>
      <w:lvlText w:val=""/>
      <w:lvlJc w:val="left"/>
      <w:pPr>
        <w:ind w:left="7024" w:hanging="360"/>
      </w:pPr>
      <w:rPr>
        <w:rFonts w:ascii="Symbol" w:hAnsi="Symbol" w:hint="default"/>
      </w:rPr>
    </w:lvl>
    <w:lvl w:ilvl="7" w:tplc="04090003" w:tentative="1">
      <w:start w:val="1"/>
      <w:numFmt w:val="bullet"/>
      <w:lvlText w:val="o"/>
      <w:lvlJc w:val="left"/>
      <w:pPr>
        <w:ind w:left="7744" w:hanging="360"/>
      </w:pPr>
      <w:rPr>
        <w:rFonts w:ascii="Courier New" w:hAnsi="Courier New" w:hint="default"/>
      </w:rPr>
    </w:lvl>
    <w:lvl w:ilvl="8" w:tplc="04090005" w:tentative="1">
      <w:start w:val="1"/>
      <w:numFmt w:val="bullet"/>
      <w:lvlText w:val=""/>
      <w:lvlJc w:val="left"/>
      <w:pPr>
        <w:ind w:left="8464" w:hanging="360"/>
      </w:pPr>
      <w:rPr>
        <w:rFonts w:ascii="Wingdings" w:hAnsi="Wingdings" w:hint="default"/>
      </w:rPr>
    </w:lvl>
  </w:abstractNum>
  <w:abstractNum w:abstractNumId="82" w15:restartNumberingAfterBreak="0">
    <w:nsid w:val="4CBC03E0"/>
    <w:multiLevelType w:val="hybridMultilevel"/>
    <w:tmpl w:val="8C8A031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83" w15:restartNumberingAfterBreak="0">
    <w:nsid w:val="4CCE4E77"/>
    <w:multiLevelType w:val="hybridMultilevel"/>
    <w:tmpl w:val="BE30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D2D6E48"/>
    <w:multiLevelType w:val="hybridMultilevel"/>
    <w:tmpl w:val="2DF46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EE1532F"/>
    <w:multiLevelType w:val="hybridMultilevel"/>
    <w:tmpl w:val="8B6671EA"/>
    <w:lvl w:ilvl="0" w:tplc="04090001">
      <w:start w:val="1"/>
      <w:numFmt w:val="bullet"/>
      <w:lvlText w:val=""/>
      <w:lvlJc w:val="left"/>
      <w:pPr>
        <w:ind w:left="2159" w:hanging="360"/>
      </w:pPr>
      <w:rPr>
        <w:rFonts w:ascii="Symbol" w:hAnsi="Symbol" w:hint="default"/>
      </w:rPr>
    </w:lvl>
    <w:lvl w:ilvl="1" w:tplc="04090003">
      <w:start w:val="1"/>
      <w:numFmt w:val="bullet"/>
      <w:lvlText w:val="o"/>
      <w:lvlJc w:val="left"/>
      <w:pPr>
        <w:ind w:left="2879" w:hanging="360"/>
      </w:pPr>
      <w:rPr>
        <w:rFonts w:ascii="Courier New" w:hAnsi="Courier New" w:hint="default"/>
      </w:rPr>
    </w:lvl>
    <w:lvl w:ilvl="2" w:tplc="04090005" w:tentative="1">
      <w:start w:val="1"/>
      <w:numFmt w:val="bullet"/>
      <w:lvlText w:val=""/>
      <w:lvlJc w:val="left"/>
      <w:pPr>
        <w:ind w:left="3599" w:hanging="360"/>
      </w:pPr>
      <w:rPr>
        <w:rFonts w:ascii="Wingdings" w:hAnsi="Wingdings" w:hint="default"/>
      </w:rPr>
    </w:lvl>
    <w:lvl w:ilvl="3" w:tplc="04090001" w:tentative="1">
      <w:start w:val="1"/>
      <w:numFmt w:val="bullet"/>
      <w:lvlText w:val=""/>
      <w:lvlJc w:val="left"/>
      <w:pPr>
        <w:ind w:left="4319" w:hanging="360"/>
      </w:pPr>
      <w:rPr>
        <w:rFonts w:ascii="Symbol" w:hAnsi="Symbol" w:hint="default"/>
      </w:rPr>
    </w:lvl>
    <w:lvl w:ilvl="4" w:tplc="04090003" w:tentative="1">
      <w:start w:val="1"/>
      <w:numFmt w:val="bullet"/>
      <w:lvlText w:val="o"/>
      <w:lvlJc w:val="left"/>
      <w:pPr>
        <w:ind w:left="5039" w:hanging="360"/>
      </w:pPr>
      <w:rPr>
        <w:rFonts w:ascii="Courier New" w:hAnsi="Courier New" w:hint="default"/>
      </w:rPr>
    </w:lvl>
    <w:lvl w:ilvl="5" w:tplc="04090005" w:tentative="1">
      <w:start w:val="1"/>
      <w:numFmt w:val="bullet"/>
      <w:lvlText w:val=""/>
      <w:lvlJc w:val="left"/>
      <w:pPr>
        <w:ind w:left="5759" w:hanging="360"/>
      </w:pPr>
      <w:rPr>
        <w:rFonts w:ascii="Wingdings" w:hAnsi="Wingdings" w:hint="default"/>
      </w:rPr>
    </w:lvl>
    <w:lvl w:ilvl="6" w:tplc="04090001" w:tentative="1">
      <w:start w:val="1"/>
      <w:numFmt w:val="bullet"/>
      <w:lvlText w:val=""/>
      <w:lvlJc w:val="left"/>
      <w:pPr>
        <w:ind w:left="6479" w:hanging="360"/>
      </w:pPr>
      <w:rPr>
        <w:rFonts w:ascii="Symbol" w:hAnsi="Symbol" w:hint="default"/>
      </w:rPr>
    </w:lvl>
    <w:lvl w:ilvl="7" w:tplc="04090003" w:tentative="1">
      <w:start w:val="1"/>
      <w:numFmt w:val="bullet"/>
      <w:lvlText w:val="o"/>
      <w:lvlJc w:val="left"/>
      <w:pPr>
        <w:ind w:left="7199" w:hanging="360"/>
      </w:pPr>
      <w:rPr>
        <w:rFonts w:ascii="Courier New" w:hAnsi="Courier New" w:hint="default"/>
      </w:rPr>
    </w:lvl>
    <w:lvl w:ilvl="8" w:tplc="04090005" w:tentative="1">
      <w:start w:val="1"/>
      <w:numFmt w:val="bullet"/>
      <w:lvlText w:val=""/>
      <w:lvlJc w:val="left"/>
      <w:pPr>
        <w:ind w:left="7919" w:hanging="360"/>
      </w:pPr>
      <w:rPr>
        <w:rFonts w:ascii="Wingdings" w:hAnsi="Wingdings" w:hint="default"/>
      </w:rPr>
    </w:lvl>
  </w:abstractNum>
  <w:abstractNum w:abstractNumId="86" w15:restartNumberingAfterBreak="0">
    <w:nsid w:val="4F5F31B4"/>
    <w:multiLevelType w:val="hybridMultilevel"/>
    <w:tmpl w:val="2C8074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7" w15:restartNumberingAfterBreak="0">
    <w:nsid w:val="545A411C"/>
    <w:multiLevelType w:val="hybridMultilevel"/>
    <w:tmpl w:val="3F285CB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8" w15:restartNumberingAfterBreak="0">
    <w:nsid w:val="554745D9"/>
    <w:multiLevelType w:val="hybridMultilevel"/>
    <w:tmpl w:val="3C12FC88"/>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9" w15:restartNumberingAfterBreak="0">
    <w:nsid w:val="56CB01BB"/>
    <w:multiLevelType w:val="hybridMultilevel"/>
    <w:tmpl w:val="F4945D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0" w15:restartNumberingAfterBreak="0">
    <w:nsid w:val="574F280C"/>
    <w:multiLevelType w:val="hybridMultilevel"/>
    <w:tmpl w:val="84F2C6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1" w15:restartNumberingAfterBreak="0">
    <w:nsid w:val="58A91D69"/>
    <w:multiLevelType w:val="hybridMultilevel"/>
    <w:tmpl w:val="E9A4B7E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2" w15:restartNumberingAfterBreak="0">
    <w:nsid w:val="58C13DA8"/>
    <w:multiLevelType w:val="hybridMultilevel"/>
    <w:tmpl w:val="4D1A7338"/>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93" w15:restartNumberingAfterBreak="0">
    <w:nsid w:val="5990382E"/>
    <w:multiLevelType w:val="hybridMultilevel"/>
    <w:tmpl w:val="F976E9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4" w15:restartNumberingAfterBreak="0">
    <w:nsid w:val="59DB6308"/>
    <w:multiLevelType w:val="hybridMultilevel"/>
    <w:tmpl w:val="EB6ADB9C"/>
    <w:lvl w:ilvl="0" w:tplc="04090001">
      <w:start w:val="1"/>
      <w:numFmt w:val="bullet"/>
      <w:lvlText w:val=""/>
      <w:lvlJc w:val="left"/>
      <w:pPr>
        <w:ind w:left="1293" w:hanging="360"/>
      </w:pPr>
      <w:rPr>
        <w:rFonts w:ascii="Symbol" w:hAnsi="Symbol" w:hint="default"/>
      </w:rPr>
    </w:lvl>
    <w:lvl w:ilvl="1" w:tplc="04090003" w:tentative="1">
      <w:start w:val="1"/>
      <w:numFmt w:val="bullet"/>
      <w:lvlText w:val="o"/>
      <w:lvlJc w:val="left"/>
      <w:pPr>
        <w:ind w:left="2013" w:hanging="360"/>
      </w:pPr>
      <w:rPr>
        <w:rFonts w:ascii="Courier New" w:hAnsi="Courier New" w:hint="default"/>
      </w:rPr>
    </w:lvl>
    <w:lvl w:ilvl="2" w:tplc="04090005" w:tentative="1">
      <w:start w:val="1"/>
      <w:numFmt w:val="bullet"/>
      <w:lvlText w:val=""/>
      <w:lvlJc w:val="left"/>
      <w:pPr>
        <w:ind w:left="2733" w:hanging="360"/>
      </w:pPr>
      <w:rPr>
        <w:rFonts w:ascii="Wingdings" w:hAnsi="Wingdings" w:hint="default"/>
      </w:rPr>
    </w:lvl>
    <w:lvl w:ilvl="3" w:tplc="04090001" w:tentative="1">
      <w:start w:val="1"/>
      <w:numFmt w:val="bullet"/>
      <w:lvlText w:val=""/>
      <w:lvlJc w:val="left"/>
      <w:pPr>
        <w:ind w:left="3453" w:hanging="360"/>
      </w:pPr>
      <w:rPr>
        <w:rFonts w:ascii="Symbol" w:hAnsi="Symbol" w:hint="default"/>
      </w:rPr>
    </w:lvl>
    <w:lvl w:ilvl="4" w:tplc="04090003" w:tentative="1">
      <w:start w:val="1"/>
      <w:numFmt w:val="bullet"/>
      <w:lvlText w:val="o"/>
      <w:lvlJc w:val="left"/>
      <w:pPr>
        <w:ind w:left="4173" w:hanging="360"/>
      </w:pPr>
      <w:rPr>
        <w:rFonts w:ascii="Courier New" w:hAnsi="Courier New" w:hint="default"/>
      </w:rPr>
    </w:lvl>
    <w:lvl w:ilvl="5" w:tplc="04090005" w:tentative="1">
      <w:start w:val="1"/>
      <w:numFmt w:val="bullet"/>
      <w:lvlText w:val=""/>
      <w:lvlJc w:val="left"/>
      <w:pPr>
        <w:ind w:left="4893" w:hanging="360"/>
      </w:pPr>
      <w:rPr>
        <w:rFonts w:ascii="Wingdings" w:hAnsi="Wingdings" w:hint="default"/>
      </w:rPr>
    </w:lvl>
    <w:lvl w:ilvl="6" w:tplc="04090001" w:tentative="1">
      <w:start w:val="1"/>
      <w:numFmt w:val="bullet"/>
      <w:lvlText w:val=""/>
      <w:lvlJc w:val="left"/>
      <w:pPr>
        <w:ind w:left="5613" w:hanging="360"/>
      </w:pPr>
      <w:rPr>
        <w:rFonts w:ascii="Symbol" w:hAnsi="Symbol" w:hint="default"/>
      </w:rPr>
    </w:lvl>
    <w:lvl w:ilvl="7" w:tplc="04090003" w:tentative="1">
      <w:start w:val="1"/>
      <w:numFmt w:val="bullet"/>
      <w:lvlText w:val="o"/>
      <w:lvlJc w:val="left"/>
      <w:pPr>
        <w:ind w:left="6333" w:hanging="360"/>
      </w:pPr>
      <w:rPr>
        <w:rFonts w:ascii="Courier New" w:hAnsi="Courier New" w:hint="default"/>
      </w:rPr>
    </w:lvl>
    <w:lvl w:ilvl="8" w:tplc="04090005" w:tentative="1">
      <w:start w:val="1"/>
      <w:numFmt w:val="bullet"/>
      <w:lvlText w:val=""/>
      <w:lvlJc w:val="left"/>
      <w:pPr>
        <w:ind w:left="7053" w:hanging="360"/>
      </w:pPr>
      <w:rPr>
        <w:rFonts w:ascii="Wingdings" w:hAnsi="Wingdings" w:hint="default"/>
      </w:rPr>
    </w:lvl>
  </w:abstractNum>
  <w:abstractNum w:abstractNumId="95" w15:restartNumberingAfterBreak="0">
    <w:nsid w:val="5BD07D76"/>
    <w:multiLevelType w:val="hybridMultilevel"/>
    <w:tmpl w:val="70F018E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96" w15:restartNumberingAfterBreak="0">
    <w:nsid w:val="5E3A2E55"/>
    <w:multiLevelType w:val="hybridMultilevel"/>
    <w:tmpl w:val="7AAA441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7" w15:restartNumberingAfterBreak="0">
    <w:nsid w:val="5E5230EC"/>
    <w:multiLevelType w:val="hybridMultilevel"/>
    <w:tmpl w:val="00BA1B54"/>
    <w:lvl w:ilvl="0" w:tplc="04090001">
      <w:start w:val="1"/>
      <w:numFmt w:val="bullet"/>
      <w:lvlText w:val=""/>
      <w:lvlJc w:val="left"/>
      <w:pPr>
        <w:ind w:left="2416" w:hanging="360"/>
      </w:pPr>
      <w:rPr>
        <w:rFonts w:ascii="Symbol" w:hAnsi="Symbol" w:hint="default"/>
      </w:rPr>
    </w:lvl>
    <w:lvl w:ilvl="1" w:tplc="04090003" w:tentative="1">
      <w:start w:val="1"/>
      <w:numFmt w:val="bullet"/>
      <w:lvlText w:val="o"/>
      <w:lvlJc w:val="left"/>
      <w:pPr>
        <w:ind w:left="3136" w:hanging="360"/>
      </w:pPr>
      <w:rPr>
        <w:rFonts w:ascii="Courier New" w:hAnsi="Courier New" w:hint="default"/>
      </w:rPr>
    </w:lvl>
    <w:lvl w:ilvl="2" w:tplc="04090005" w:tentative="1">
      <w:start w:val="1"/>
      <w:numFmt w:val="bullet"/>
      <w:lvlText w:val=""/>
      <w:lvlJc w:val="left"/>
      <w:pPr>
        <w:ind w:left="3856" w:hanging="360"/>
      </w:pPr>
      <w:rPr>
        <w:rFonts w:ascii="Wingdings" w:hAnsi="Wingdings" w:hint="default"/>
      </w:rPr>
    </w:lvl>
    <w:lvl w:ilvl="3" w:tplc="04090001" w:tentative="1">
      <w:start w:val="1"/>
      <w:numFmt w:val="bullet"/>
      <w:lvlText w:val=""/>
      <w:lvlJc w:val="left"/>
      <w:pPr>
        <w:ind w:left="4576" w:hanging="360"/>
      </w:pPr>
      <w:rPr>
        <w:rFonts w:ascii="Symbol" w:hAnsi="Symbol" w:hint="default"/>
      </w:rPr>
    </w:lvl>
    <w:lvl w:ilvl="4" w:tplc="04090003" w:tentative="1">
      <w:start w:val="1"/>
      <w:numFmt w:val="bullet"/>
      <w:lvlText w:val="o"/>
      <w:lvlJc w:val="left"/>
      <w:pPr>
        <w:ind w:left="5296" w:hanging="360"/>
      </w:pPr>
      <w:rPr>
        <w:rFonts w:ascii="Courier New" w:hAnsi="Courier New" w:hint="default"/>
      </w:rPr>
    </w:lvl>
    <w:lvl w:ilvl="5" w:tplc="04090005" w:tentative="1">
      <w:start w:val="1"/>
      <w:numFmt w:val="bullet"/>
      <w:lvlText w:val=""/>
      <w:lvlJc w:val="left"/>
      <w:pPr>
        <w:ind w:left="6016" w:hanging="360"/>
      </w:pPr>
      <w:rPr>
        <w:rFonts w:ascii="Wingdings" w:hAnsi="Wingdings" w:hint="default"/>
      </w:rPr>
    </w:lvl>
    <w:lvl w:ilvl="6" w:tplc="04090001" w:tentative="1">
      <w:start w:val="1"/>
      <w:numFmt w:val="bullet"/>
      <w:lvlText w:val=""/>
      <w:lvlJc w:val="left"/>
      <w:pPr>
        <w:ind w:left="6736" w:hanging="360"/>
      </w:pPr>
      <w:rPr>
        <w:rFonts w:ascii="Symbol" w:hAnsi="Symbol" w:hint="default"/>
      </w:rPr>
    </w:lvl>
    <w:lvl w:ilvl="7" w:tplc="04090003" w:tentative="1">
      <w:start w:val="1"/>
      <w:numFmt w:val="bullet"/>
      <w:lvlText w:val="o"/>
      <w:lvlJc w:val="left"/>
      <w:pPr>
        <w:ind w:left="7456" w:hanging="360"/>
      </w:pPr>
      <w:rPr>
        <w:rFonts w:ascii="Courier New" w:hAnsi="Courier New" w:hint="default"/>
      </w:rPr>
    </w:lvl>
    <w:lvl w:ilvl="8" w:tplc="04090005" w:tentative="1">
      <w:start w:val="1"/>
      <w:numFmt w:val="bullet"/>
      <w:lvlText w:val=""/>
      <w:lvlJc w:val="left"/>
      <w:pPr>
        <w:ind w:left="8176" w:hanging="360"/>
      </w:pPr>
      <w:rPr>
        <w:rFonts w:ascii="Wingdings" w:hAnsi="Wingdings" w:hint="default"/>
      </w:rPr>
    </w:lvl>
  </w:abstractNum>
  <w:abstractNum w:abstractNumId="98" w15:restartNumberingAfterBreak="0">
    <w:nsid w:val="5EDF4F6E"/>
    <w:multiLevelType w:val="hybridMultilevel"/>
    <w:tmpl w:val="649E896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99" w15:restartNumberingAfterBreak="0">
    <w:nsid w:val="5FED518B"/>
    <w:multiLevelType w:val="hybridMultilevel"/>
    <w:tmpl w:val="3614F3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0" w15:restartNumberingAfterBreak="0">
    <w:nsid w:val="622F668A"/>
    <w:multiLevelType w:val="hybridMultilevel"/>
    <w:tmpl w:val="2C9CDC6A"/>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01" w15:restartNumberingAfterBreak="0">
    <w:nsid w:val="6246517A"/>
    <w:multiLevelType w:val="hybridMultilevel"/>
    <w:tmpl w:val="026C5A3A"/>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02" w15:restartNumberingAfterBreak="0">
    <w:nsid w:val="625404E6"/>
    <w:multiLevelType w:val="hybridMultilevel"/>
    <w:tmpl w:val="1284A970"/>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03" w15:restartNumberingAfterBreak="0">
    <w:nsid w:val="62E00401"/>
    <w:multiLevelType w:val="hybridMultilevel"/>
    <w:tmpl w:val="A13AC7D0"/>
    <w:lvl w:ilvl="0" w:tplc="04090001">
      <w:start w:val="1"/>
      <w:numFmt w:val="bullet"/>
      <w:lvlText w:val=""/>
      <w:lvlJc w:val="left"/>
      <w:pPr>
        <w:ind w:left="2227" w:hanging="360"/>
      </w:pPr>
      <w:rPr>
        <w:rFonts w:ascii="Symbol" w:hAnsi="Symbol" w:hint="default"/>
      </w:rPr>
    </w:lvl>
    <w:lvl w:ilvl="1" w:tplc="04090003" w:tentative="1">
      <w:start w:val="1"/>
      <w:numFmt w:val="bullet"/>
      <w:lvlText w:val="o"/>
      <w:lvlJc w:val="left"/>
      <w:pPr>
        <w:ind w:left="2947" w:hanging="360"/>
      </w:pPr>
      <w:rPr>
        <w:rFonts w:ascii="Courier New" w:hAnsi="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hint="default"/>
      </w:rPr>
    </w:lvl>
    <w:lvl w:ilvl="8" w:tplc="04090005" w:tentative="1">
      <w:start w:val="1"/>
      <w:numFmt w:val="bullet"/>
      <w:lvlText w:val=""/>
      <w:lvlJc w:val="left"/>
      <w:pPr>
        <w:ind w:left="7987" w:hanging="360"/>
      </w:pPr>
      <w:rPr>
        <w:rFonts w:ascii="Wingdings" w:hAnsi="Wingdings" w:hint="default"/>
      </w:rPr>
    </w:lvl>
  </w:abstractNum>
  <w:abstractNum w:abstractNumId="104" w15:restartNumberingAfterBreak="0">
    <w:nsid w:val="63353AB2"/>
    <w:multiLevelType w:val="hybridMultilevel"/>
    <w:tmpl w:val="EF9E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3980062"/>
    <w:multiLevelType w:val="hybridMultilevel"/>
    <w:tmpl w:val="BB9264F4"/>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106" w15:restartNumberingAfterBreak="0">
    <w:nsid w:val="645F6274"/>
    <w:multiLevelType w:val="hybridMultilevel"/>
    <w:tmpl w:val="8BACE17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07" w15:restartNumberingAfterBreak="0">
    <w:nsid w:val="649B4FE4"/>
    <w:multiLevelType w:val="hybridMultilevel"/>
    <w:tmpl w:val="5E987F20"/>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08" w15:restartNumberingAfterBreak="0">
    <w:nsid w:val="64B948E4"/>
    <w:multiLevelType w:val="hybridMultilevel"/>
    <w:tmpl w:val="20FA5D7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9" w15:restartNumberingAfterBreak="0">
    <w:nsid w:val="65412E7F"/>
    <w:multiLevelType w:val="hybridMultilevel"/>
    <w:tmpl w:val="02AE0E8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0" w15:restartNumberingAfterBreak="0">
    <w:nsid w:val="66F76413"/>
    <w:multiLevelType w:val="hybridMultilevel"/>
    <w:tmpl w:val="EFC28E1A"/>
    <w:lvl w:ilvl="0" w:tplc="04090001">
      <w:start w:val="1"/>
      <w:numFmt w:val="bullet"/>
      <w:lvlText w:val=""/>
      <w:lvlJc w:val="left"/>
      <w:pPr>
        <w:ind w:left="2547" w:hanging="360"/>
      </w:pPr>
      <w:rPr>
        <w:rFonts w:ascii="Symbol" w:hAnsi="Symbol" w:hint="default"/>
      </w:rPr>
    </w:lvl>
    <w:lvl w:ilvl="1" w:tplc="04090003" w:tentative="1">
      <w:start w:val="1"/>
      <w:numFmt w:val="bullet"/>
      <w:lvlText w:val="o"/>
      <w:lvlJc w:val="left"/>
      <w:pPr>
        <w:ind w:left="3267" w:hanging="360"/>
      </w:pPr>
      <w:rPr>
        <w:rFonts w:ascii="Courier New" w:hAnsi="Courier New" w:hint="default"/>
      </w:rPr>
    </w:lvl>
    <w:lvl w:ilvl="2" w:tplc="04090005" w:tentative="1">
      <w:start w:val="1"/>
      <w:numFmt w:val="bullet"/>
      <w:lvlText w:val=""/>
      <w:lvlJc w:val="left"/>
      <w:pPr>
        <w:ind w:left="3987" w:hanging="360"/>
      </w:pPr>
      <w:rPr>
        <w:rFonts w:ascii="Wingdings" w:hAnsi="Wingdings" w:hint="default"/>
      </w:rPr>
    </w:lvl>
    <w:lvl w:ilvl="3" w:tplc="04090001" w:tentative="1">
      <w:start w:val="1"/>
      <w:numFmt w:val="bullet"/>
      <w:lvlText w:val=""/>
      <w:lvlJc w:val="left"/>
      <w:pPr>
        <w:ind w:left="4707" w:hanging="360"/>
      </w:pPr>
      <w:rPr>
        <w:rFonts w:ascii="Symbol" w:hAnsi="Symbol" w:hint="default"/>
      </w:rPr>
    </w:lvl>
    <w:lvl w:ilvl="4" w:tplc="04090003" w:tentative="1">
      <w:start w:val="1"/>
      <w:numFmt w:val="bullet"/>
      <w:lvlText w:val="o"/>
      <w:lvlJc w:val="left"/>
      <w:pPr>
        <w:ind w:left="5427" w:hanging="360"/>
      </w:pPr>
      <w:rPr>
        <w:rFonts w:ascii="Courier New" w:hAnsi="Courier New" w:hint="default"/>
      </w:rPr>
    </w:lvl>
    <w:lvl w:ilvl="5" w:tplc="04090005" w:tentative="1">
      <w:start w:val="1"/>
      <w:numFmt w:val="bullet"/>
      <w:lvlText w:val=""/>
      <w:lvlJc w:val="left"/>
      <w:pPr>
        <w:ind w:left="6147" w:hanging="360"/>
      </w:pPr>
      <w:rPr>
        <w:rFonts w:ascii="Wingdings" w:hAnsi="Wingdings" w:hint="default"/>
      </w:rPr>
    </w:lvl>
    <w:lvl w:ilvl="6" w:tplc="04090001" w:tentative="1">
      <w:start w:val="1"/>
      <w:numFmt w:val="bullet"/>
      <w:lvlText w:val=""/>
      <w:lvlJc w:val="left"/>
      <w:pPr>
        <w:ind w:left="6867" w:hanging="360"/>
      </w:pPr>
      <w:rPr>
        <w:rFonts w:ascii="Symbol" w:hAnsi="Symbol" w:hint="default"/>
      </w:rPr>
    </w:lvl>
    <w:lvl w:ilvl="7" w:tplc="04090003" w:tentative="1">
      <w:start w:val="1"/>
      <w:numFmt w:val="bullet"/>
      <w:lvlText w:val="o"/>
      <w:lvlJc w:val="left"/>
      <w:pPr>
        <w:ind w:left="7587" w:hanging="360"/>
      </w:pPr>
      <w:rPr>
        <w:rFonts w:ascii="Courier New" w:hAnsi="Courier New" w:hint="default"/>
      </w:rPr>
    </w:lvl>
    <w:lvl w:ilvl="8" w:tplc="04090005" w:tentative="1">
      <w:start w:val="1"/>
      <w:numFmt w:val="bullet"/>
      <w:lvlText w:val=""/>
      <w:lvlJc w:val="left"/>
      <w:pPr>
        <w:ind w:left="8307" w:hanging="360"/>
      </w:pPr>
      <w:rPr>
        <w:rFonts w:ascii="Wingdings" w:hAnsi="Wingdings" w:hint="default"/>
      </w:rPr>
    </w:lvl>
  </w:abstractNum>
  <w:abstractNum w:abstractNumId="111" w15:restartNumberingAfterBreak="0">
    <w:nsid w:val="692739C4"/>
    <w:multiLevelType w:val="hybridMultilevel"/>
    <w:tmpl w:val="BD4A409C"/>
    <w:lvl w:ilvl="0" w:tplc="04090001">
      <w:start w:val="1"/>
      <w:numFmt w:val="bullet"/>
      <w:lvlText w:val=""/>
      <w:lvlJc w:val="left"/>
      <w:pPr>
        <w:ind w:left="2159" w:hanging="360"/>
      </w:pPr>
      <w:rPr>
        <w:rFonts w:ascii="Symbol" w:hAnsi="Symbol" w:hint="default"/>
      </w:rPr>
    </w:lvl>
    <w:lvl w:ilvl="1" w:tplc="04090003" w:tentative="1">
      <w:start w:val="1"/>
      <w:numFmt w:val="bullet"/>
      <w:lvlText w:val="o"/>
      <w:lvlJc w:val="left"/>
      <w:pPr>
        <w:ind w:left="2879" w:hanging="360"/>
      </w:pPr>
      <w:rPr>
        <w:rFonts w:ascii="Courier New" w:hAnsi="Courier New" w:hint="default"/>
      </w:rPr>
    </w:lvl>
    <w:lvl w:ilvl="2" w:tplc="04090005" w:tentative="1">
      <w:start w:val="1"/>
      <w:numFmt w:val="bullet"/>
      <w:lvlText w:val=""/>
      <w:lvlJc w:val="left"/>
      <w:pPr>
        <w:ind w:left="3599" w:hanging="360"/>
      </w:pPr>
      <w:rPr>
        <w:rFonts w:ascii="Wingdings" w:hAnsi="Wingdings" w:hint="default"/>
      </w:rPr>
    </w:lvl>
    <w:lvl w:ilvl="3" w:tplc="04090001" w:tentative="1">
      <w:start w:val="1"/>
      <w:numFmt w:val="bullet"/>
      <w:lvlText w:val=""/>
      <w:lvlJc w:val="left"/>
      <w:pPr>
        <w:ind w:left="4319" w:hanging="360"/>
      </w:pPr>
      <w:rPr>
        <w:rFonts w:ascii="Symbol" w:hAnsi="Symbol" w:hint="default"/>
      </w:rPr>
    </w:lvl>
    <w:lvl w:ilvl="4" w:tplc="04090003" w:tentative="1">
      <w:start w:val="1"/>
      <w:numFmt w:val="bullet"/>
      <w:lvlText w:val="o"/>
      <w:lvlJc w:val="left"/>
      <w:pPr>
        <w:ind w:left="5039" w:hanging="360"/>
      </w:pPr>
      <w:rPr>
        <w:rFonts w:ascii="Courier New" w:hAnsi="Courier New" w:hint="default"/>
      </w:rPr>
    </w:lvl>
    <w:lvl w:ilvl="5" w:tplc="04090005" w:tentative="1">
      <w:start w:val="1"/>
      <w:numFmt w:val="bullet"/>
      <w:lvlText w:val=""/>
      <w:lvlJc w:val="left"/>
      <w:pPr>
        <w:ind w:left="5759" w:hanging="360"/>
      </w:pPr>
      <w:rPr>
        <w:rFonts w:ascii="Wingdings" w:hAnsi="Wingdings" w:hint="default"/>
      </w:rPr>
    </w:lvl>
    <w:lvl w:ilvl="6" w:tplc="04090001" w:tentative="1">
      <w:start w:val="1"/>
      <w:numFmt w:val="bullet"/>
      <w:lvlText w:val=""/>
      <w:lvlJc w:val="left"/>
      <w:pPr>
        <w:ind w:left="6479" w:hanging="360"/>
      </w:pPr>
      <w:rPr>
        <w:rFonts w:ascii="Symbol" w:hAnsi="Symbol" w:hint="default"/>
      </w:rPr>
    </w:lvl>
    <w:lvl w:ilvl="7" w:tplc="04090003" w:tentative="1">
      <w:start w:val="1"/>
      <w:numFmt w:val="bullet"/>
      <w:lvlText w:val="o"/>
      <w:lvlJc w:val="left"/>
      <w:pPr>
        <w:ind w:left="7199" w:hanging="360"/>
      </w:pPr>
      <w:rPr>
        <w:rFonts w:ascii="Courier New" w:hAnsi="Courier New" w:hint="default"/>
      </w:rPr>
    </w:lvl>
    <w:lvl w:ilvl="8" w:tplc="04090005" w:tentative="1">
      <w:start w:val="1"/>
      <w:numFmt w:val="bullet"/>
      <w:lvlText w:val=""/>
      <w:lvlJc w:val="left"/>
      <w:pPr>
        <w:ind w:left="7919" w:hanging="360"/>
      </w:pPr>
      <w:rPr>
        <w:rFonts w:ascii="Wingdings" w:hAnsi="Wingdings" w:hint="default"/>
      </w:rPr>
    </w:lvl>
  </w:abstractNum>
  <w:abstractNum w:abstractNumId="112" w15:restartNumberingAfterBreak="0">
    <w:nsid w:val="6D885378"/>
    <w:multiLevelType w:val="hybridMultilevel"/>
    <w:tmpl w:val="316C607C"/>
    <w:lvl w:ilvl="0" w:tplc="A2680884">
      <w:start w:val="1"/>
      <w:numFmt w:val="upperRoman"/>
      <w:lvlText w:val="%1."/>
      <w:lvlJc w:val="left"/>
      <w:pPr>
        <w:ind w:left="2845" w:hanging="720"/>
      </w:pPr>
      <w:rPr>
        <w:rFonts w:hint="default"/>
      </w:rPr>
    </w:lvl>
    <w:lvl w:ilvl="1" w:tplc="04090019" w:tentative="1">
      <w:start w:val="1"/>
      <w:numFmt w:val="lowerLetter"/>
      <w:lvlText w:val="%2."/>
      <w:lvlJc w:val="left"/>
      <w:pPr>
        <w:ind w:left="3205" w:hanging="360"/>
      </w:pPr>
    </w:lvl>
    <w:lvl w:ilvl="2" w:tplc="0409001B" w:tentative="1">
      <w:start w:val="1"/>
      <w:numFmt w:val="lowerRoman"/>
      <w:lvlText w:val="%3."/>
      <w:lvlJc w:val="right"/>
      <w:pPr>
        <w:ind w:left="3925" w:hanging="180"/>
      </w:pPr>
    </w:lvl>
    <w:lvl w:ilvl="3" w:tplc="0409000F" w:tentative="1">
      <w:start w:val="1"/>
      <w:numFmt w:val="decimal"/>
      <w:lvlText w:val="%4."/>
      <w:lvlJc w:val="left"/>
      <w:pPr>
        <w:ind w:left="4645" w:hanging="360"/>
      </w:pPr>
    </w:lvl>
    <w:lvl w:ilvl="4" w:tplc="04090019" w:tentative="1">
      <w:start w:val="1"/>
      <w:numFmt w:val="lowerLetter"/>
      <w:lvlText w:val="%5."/>
      <w:lvlJc w:val="left"/>
      <w:pPr>
        <w:ind w:left="5365" w:hanging="360"/>
      </w:pPr>
    </w:lvl>
    <w:lvl w:ilvl="5" w:tplc="0409001B" w:tentative="1">
      <w:start w:val="1"/>
      <w:numFmt w:val="lowerRoman"/>
      <w:lvlText w:val="%6."/>
      <w:lvlJc w:val="right"/>
      <w:pPr>
        <w:ind w:left="6085" w:hanging="180"/>
      </w:pPr>
    </w:lvl>
    <w:lvl w:ilvl="6" w:tplc="0409000F" w:tentative="1">
      <w:start w:val="1"/>
      <w:numFmt w:val="decimal"/>
      <w:lvlText w:val="%7."/>
      <w:lvlJc w:val="left"/>
      <w:pPr>
        <w:ind w:left="6805" w:hanging="360"/>
      </w:pPr>
    </w:lvl>
    <w:lvl w:ilvl="7" w:tplc="04090019" w:tentative="1">
      <w:start w:val="1"/>
      <w:numFmt w:val="lowerLetter"/>
      <w:lvlText w:val="%8."/>
      <w:lvlJc w:val="left"/>
      <w:pPr>
        <w:ind w:left="7525" w:hanging="360"/>
      </w:pPr>
    </w:lvl>
    <w:lvl w:ilvl="8" w:tplc="0409001B" w:tentative="1">
      <w:start w:val="1"/>
      <w:numFmt w:val="lowerRoman"/>
      <w:lvlText w:val="%9."/>
      <w:lvlJc w:val="right"/>
      <w:pPr>
        <w:ind w:left="8245" w:hanging="180"/>
      </w:pPr>
    </w:lvl>
  </w:abstractNum>
  <w:abstractNum w:abstractNumId="113" w15:restartNumberingAfterBreak="0">
    <w:nsid w:val="6DF81D05"/>
    <w:multiLevelType w:val="hybridMultilevel"/>
    <w:tmpl w:val="BC6C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E8B0D9B"/>
    <w:multiLevelType w:val="hybridMultilevel"/>
    <w:tmpl w:val="6614A3B0"/>
    <w:lvl w:ilvl="0" w:tplc="04090001">
      <w:start w:val="1"/>
      <w:numFmt w:val="bullet"/>
      <w:lvlText w:val=""/>
      <w:lvlJc w:val="left"/>
      <w:pPr>
        <w:ind w:left="2427" w:hanging="360"/>
      </w:pPr>
      <w:rPr>
        <w:rFonts w:ascii="Symbol" w:hAnsi="Symbol" w:hint="default"/>
      </w:rPr>
    </w:lvl>
    <w:lvl w:ilvl="1" w:tplc="04090003" w:tentative="1">
      <w:start w:val="1"/>
      <w:numFmt w:val="bullet"/>
      <w:lvlText w:val="o"/>
      <w:lvlJc w:val="left"/>
      <w:pPr>
        <w:ind w:left="3147" w:hanging="360"/>
      </w:pPr>
      <w:rPr>
        <w:rFonts w:ascii="Courier New" w:hAnsi="Courier New" w:hint="default"/>
      </w:rPr>
    </w:lvl>
    <w:lvl w:ilvl="2" w:tplc="04090005" w:tentative="1">
      <w:start w:val="1"/>
      <w:numFmt w:val="bullet"/>
      <w:lvlText w:val=""/>
      <w:lvlJc w:val="left"/>
      <w:pPr>
        <w:ind w:left="3867" w:hanging="360"/>
      </w:pPr>
      <w:rPr>
        <w:rFonts w:ascii="Wingdings" w:hAnsi="Wingdings" w:hint="default"/>
      </w:rPr>
    </w:lvl>
    <w:lvl w:ilvl="3" w:tplc="04090001" w:tentative="1">
      <w:start w:val="1"/>
      <w:numFmt w:val="bullet"/>
      <w:lvlText w:val=""/>
      <w:lvlJc w:val="left"/>
      <w:pPr>
        <w:ind w:left="4587" w:hanging="360"/>
      </w:pPr>
      <w:rPr>
        <w:rFonts w:ascii="Symbol" w:hAnsi="Symbol" w:hint="default"/>
      </w:rPr>
    </w:lvl>
    <w:lvl w:ilvl="4" w:tplc="04090003" w:tentative="1">
      <w:start w:val="1"/>
      <w:numFmt w:val="bullet"/>
      <w:lvlText w:val="o"/>
      <w:lvlJc w:val="left"/>
      <w:pPr>
        <w:ind w:left="5307" w:hanging="360"/>
      </w:pPr>
      <w:rPr>
        <w:rFonts w:ascii="Courier New" w:hAnsi="Courier New" w:hint="default"/>
      </w:rPr>
    </w:lvl>
    <w:lvl w:ilvl="5" w:tplc="04090005" w:tentative="1">
      <w:start w:val="1"/>
      <w:numFmt w:val="bullet"/>
      <w:lvlText w:val=""/>
      <w:lvlJc w:val="left"/>
      <w:pPr>
        <w:ind w:left="6027" w:hanging="360"/>
      </w:pPr>
      <w:rPr>
        <w:rFonts w:ascii="Wingdings" w:hAnsi="Wingdings" w:hint="default"/>
      </w:rPr>
    </w:lvl>
    <w:lvl w:ilvl="6" w:tplc="04090001" w:tentative="1">
      <w:start w:val="1"/>
      <w:numFmt w:val="bullet"/>
      <w:lvlText w:val=""/>
      <w:lvlJc w:val="left"/>
      <w:pPr>
        <w:ind w:left="6747" w:hanging="360"/>
      </w:pPr>
      <w:rPr>
        <w:rFonts w:ascii="Symbol" w:hAnsi="Symbol" w:hint="default"/>
      </w:rPr>
    </w:lvl>
    <w:lvl w:ilvl="7" w:tplc="04090003" w:tentative="1">
      <w:start w:val="1"/>
      <w:numFmt w:val="bullet"/>
      <w:lvlText w:val="o"/>
      <w:lvlJc w:val="left"/>
      <w:pPr>
        <w:ind w:left="7467" w:hanging="360"/>
      </w:pPr>
      <w:rPr>
        <w:rFonts w:ascii="Courier New" w:hAnsi="Courier New" w:hint="default"/>
      </w:rPr>
    </w:lvl>
    <w:lvl w:ilvl="8" w:tplc="04090005" w:tentative="1">
      <w:start w:val="1"/>
      <w:numFmt w:val="bullet"/>
      <w:lvlText w:val=""/>
      <w:lvlJc w:val="left"/>
      <w:pPr>
        <w:ind w:left="8187" w:hanging="360"/>
      </w:pPr>
      <w:rPr>
        <w:rFonts w:ascii="Wingdings" w:hAnsi="Wingdings" w:hint="default"/>
      </w:rPr>
    </w:lvl>
  </w:abstractNum>
  <w:abstractNum w:abstractNumId="115" w15:restartNumberingAfterBreak="0">
    <w:nsid w:val="703572E5"/>
    <w:multiLevelType w:val="hybridMultilevel"/>
    <w:tmpl w:val="05CA650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6" w15:restartNumberingAfterBreak="0">
    <w:nsid w:val="70E843F1"/>
    <w:multiLevelType w:val="hybridMultilevel"/>
    <w:tmpl w:val="871CB23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17" w15:restartNumberingAfterBreak="0">
    <w:nsid w:val="722B1AE3"/>
    <w:multiLevelType w:val="hybridMultilevel"/>
    <w:tmpl w:val="435C948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8" w15:restartNumberingAfterBreak="0">
    <w:nsid w:val="74577504"/>
    <w:multiLevelType w:val="hybridMultilevel"/>
    <w:tmpl w:val="FAA8A6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9" w15:restartNumberingAfterBreak="0">
    <w:nsid w:val="748312E8"/>
    <w:multiLevelType w:val="hybridMultilevel"/>
    <w:tmpl w:val="F6C0C8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0" w15:restartNumberingAfterBreak="0">
    <w:nsid w:val="74B50610"/>
    <w:multiLevelType w:val="hybridMultilevel"/>
    <w:tmpl w:val="7C564C8E"/>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21" w15:restartNumberingAfterBreak="0">
    <w:nsid w:val="75411D25"/>
    <w:multiLevelType w:val="hybridMultilevel"/>
    <w:tmpl w:val="BAA8706C"/>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22" w15:restartNumberingAfterBreak="0">
    <w:nsid w:val="75A34DE5"/>
    <w:multiLevelType w:val="hybridMultilevel"/>
    <w:tmpl w:val="CD166A34"/>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3" w15:restartNumberingAfterBreak="0">
    <w:nsid w:val="765D1AAD"/>
    <w:multiLevelType w:val="hybridMultilevel"/>
    <w:tmpl w:val="9BF0AE62"/>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24" w15:restartNumberingAfterBreak="0">
    <w:nsid w:val="781B03D1"/>
    <w:multiLevelType w:val="hybridMultilevel"/>
    <w:tmpl w:val="48C0733C"/>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25" w15:restartNumberingAfterBreak="0">
    <w:nsid w:val="78CD32C8"/>
    <w:multiLevelType w:val="hybridMultilevel"/>
    <w:tmpl w:val="CAB4F798"/>
    <w:lvl w:ilvl="0" w:tplc="B1385262">
      <w:start w:val="1"/>
      <w:numFmt w:val="upperRoman"/>
      <w:pStyle w:val="Titre3"/>
      <w:lvlText w:val="%1-"/>
      <w:lvlJc w:val="left"/>
      <w:pPr>
        <w:tabs>
          <w:tab w:val="num" w:pos="1800"/>
        </w:tabs>
        <w:ind w:left="1800" w:hanging="720"/>
      </w:pPr>
      <w:rPr>
        <w:rFonts w:hint="default"/>
      </w:rPr>
    </w:lvl>
    <w:lvl w:ilvl="1" w:tplc="040C0019">
      <w:start w:val="1"/>
      <w:numFmt w:val="lowerLetter"/>
      <w:lvlText w:val="%2."/>
      <w:lvlJc w:val="left"/>
      <w:pPr>
        <w:tabs>
          <w:tab w:val="num" w:pos="1440"/>
        </w:tabs>
        <w:ind w:left="1440" w:hanging="360"/>
      </w:pPr>
    </w:lvl>
    <w:lvl w:ilvl="2" w:tplc="445AA858">
      <w:start w:val="1"/>
      <w:numFmt w:val="decimal"/>
      <w:lvlText w:val="%3)"/>
      <w:lvlJc w:val="left"/>
      <w:pPr>
        <w:tabs>
          <w:tab w:val="num" w:pos="2520"/>
        </w:tabs>
        <w:ind w:left="2520" w:hanging="360"/>
      </w:pPr>
      <w:rPr>
        <w:rFonts w:hint="default"/>
      </w:rPr>
    </w:lvl>
    <w:lvl w:ilvl="3" w:tplc="040C000F">
      <w:start w:val="1"/>
      <w:numFmt w:val="decimal"/>
      <w:lvlText w:val="%4."/>
      <w:lvlJc w:val="left"/>
      <w:pPr>
        <w:tabs>
          <w:tab w:val="num" w:pos="2880"/>
        </w:tabs>
        <w:ind w:left="2880" w:hanging="360"/>
      </w:pPr>
    </w:lvl>
    <w:lvl w:ilvl="4" w:tplc="0E7AC5AA">
      <w:start w:val="1"/>
      <w:numFmt w:val="bullet"/>
      <w:pStyle w:val="Titre9"/>
      <w:lvlText w:val=""/>
      <w:lvlPicBulletId w:val="0"/>
      <w:lvlJc w:val="left"/>
      <w:pPr>
        <w:tabs>
          <w:tab w:val="num" w:pos="3600"/>
        </w:tabs>
        <w:ind w:left="3600" w:hanging="360"/>
      </w:pPr>
      <w:rPr>
        <w:rFonts w:ascii="Symbol" w:hAnsi="Symbol" w:hint="default"/>
      </w:rPr>
    </w:lvl>
    <w:lvl w:ilvl="5" w:tplc="21062478">
      <w:start w:val="1"/>
      <w:numFmt w:val="decimal"/>
      <w:lvlText w:val="%6-"/>
      <w:lvlJc w:val="left"/>
      <w:pPr>
        <w:tabs>
          <w:tab w:val="num" w:pos="4500"/>
        </w:tabs>
        <w:ind w:left="4500" w:hanging="360"/>
      </w:pPr>
      <w:rPr>
        <w:rFonts w:hint="default"/>
      </w:r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6" w15:restartNumberingAfterBreak="0">
    <w:nsid w:val="7C9C4B78"/>
    <w:multiLevelType w:val="hybridMultilevel"/>
    <w:tmpl w:val="E4007F2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7" w15:restartNumberingAfterBreak="0">
    <w:nsid w:val="7CB03683"/>
    <w:multiLevelType w:val="hybridMultilevel"/>
    <w:tmpl w:val="DA98776E"/>
    <w:lvl w:ilvl="0" w:tplc="04090001">
      <w:start w:val="1"/>
      <w:numFmt w:val="bullet"/>
      <w:lvlText w:val=""/>
      <w:lvlJc w:val="left"/>
      <w:pPr>
        <w:ind w:left="1293" w:hanging="360"/>
      </w:pPr>
      <w:rPr>
        <w:rFonts w:ascii="Symbol" w:hAnsi="Symbol" w:hint="default"/>
      </w:rPr>
    </w:lvl>
    <w:lvl w:ilvl="1" w:tplc="04090003" w:tentative="1">
      <w:start w:val="1"/>
      <w:numFmt w:val="bullet"/>
      <w:lvlText w:val="o"/>
      <w:lvlJc w:val="left"/>
      <w:pPr>
        <w:ind w:left="2013" w:hanging="360"/>
      </w:pPr>
      <w:rPr>
        <w:rFonts w:ascii="Courier New" w:hAnsi="Courier New" w:hint="default"/>
      </w:rPr>
    </w:lvl>
    <w:lvl w:ilvl="2" w:tplc="04090005" w:tentative="1">
      <w:start w:val="1"/>
      <w:numFmt w:val="bullet"/>
      <w:lvlText w:val=""/>
      <w:lvlJc w:val="left"/>
      <w:pPr>
        <w:ind w:left="2733" w:hanging="360"/>
      </w:pPr>
      <w:rPr>
        <w:rFonts w:ascii="Wingdings" w:hAnsi="Wingdings" w:hint="default"/>
      </w:rPr>
    </w:lvl>
    <w:lvl w:ilvl="3" w:tplc="04090001" w:tentative="1">
      <w:start w:val="1"/>
      <w:numFmt w:val="bullet"/>
      <w:lvlText w:val=""/>
      <w:lvlJc w:val="left"/>
      <w:pPr>
        <w:ind w:left="3453" w:hanging="360"/>
      </w:pPr>
      <w:rPr>
        <w:rFonts w:ascii="Symbol" w:hAnsi="Symbol" w:hint="default"/>
      </w:rPr>
    </w:lvl>
    <w:lvl w:ilvl="4" w:tplc="04090003" w:tentative="1">
      <w:start w:val="1"/>
      <w:numFmt w:val="bullet"/>
      <w:lvlText w:val="o"/>
      <w:lvlJc w:val="left"/>
      <w:pPr>
        <w:ind w:left="4173" w:hanging="360"/>
      </w:pPr>
      <w:rPr>
        <w:rFonts w:ascii="Courier New" w:hAnsi="Courier New" w:hint="default"/>
      </w:rPr>
    </w:lvl>
    <w:lvl w:ilvl="5" w:tplc="04090005" w:tentative="1">
      <w:start w:val="1"/>
      <w:numFmt w:val="bullet"/>
      <w:lvlText w:val=""/>
      <w:lvlJc w:val="left"/>
      <w:pPr>
        <w:ind w:left="4893" w:hanging="360"/>
      </w:pPr>
      <w:rPr>
        <w:rFonts w:ascii="Wingdings" w:hAnsi="Wingdings" w:hint="default"/>
      </w:rPr>
    </w:lvl>
    <w:lvl w:ilvl="6" w:tplc="04090001" w:tentative="1">
      <w:start w:val="1"/>
      <w:numFmt w:val="bullet"/>
      <w:lvlText w:val=""/>
      <w:lvlJc w:val="left"/>
      <w:pPr>
        <w:ind w:left="5613" w:hanging="360"/>
      </w:pPr>
      <w:rPr>
        <w:rFonts w:ascii="Symbol" w:hAnsi="Symbol" w:hint="default"/>
      </w:rPr>
    </w:lvl>
    <w:lvl w:ilvl="7" w:tplc="04090003" w:tentative="1">
      <w:start w:val="1"/>
      <w:numFmt w:val="bullet"/>
      <w:lvlText w:val="o"/>
      <w:lvlJc w:val="left"/>
      <w:pPr>
        <w:ind w:left="6333" w:hanging="360"/>
      </w:pPr>
      <w:rPr>
        <w:rFonts w:ascii="Courier New" w:hAnsi="Courier New" w:hint="default"/>
      </w:rPr>
    </w:lvl>
    <w:lvl w:ilvl="8" w:tplc="04090005" w:tentative="1">
      <w:start w:val="1"/>
      <w:numFmt w:val="bullet"/>
      <w:lvlText w:val=""/>
      <w:lvlJc w:val="left"/>
      <w:pPr>
        <w:ind w:left="7053" w:hanging="360"/>
      </w:pPr>
      <w:rPr>
        <w:rFonts w:ascii="Wingdings" w:hAnsi="Wingdings" w:hint="default"/>
      </w:rPr>
    </w:lvl>
  </w:abstractNum>
  <w:abstractNum w:abstractNumId="128" w15:restartNumberingAfterBreak="0">
    <w:nsid w:val="7E9448E4"/>
    <w:multiLevelType w:val="hybridMultilevel"/>
    <w:tmpl w:val="4A18CB8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9" w15:restartNumberingAfterBreak="0">
    <w:nsid w:val="7EE74729"/>
    <w:multiLevelType w:val="hybridMultilevel"/>
    <w:tmpl w:val="251AE1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80"/>
  </w:num>
  <w:num w:numId="4">
    <w:abstractNumId w:val="22"/>
  </w:num>
  <w:num w:numId="5">
    <w:abstractNumId w:val="62"/>
  </w:num>
  <w:num w:numId="6">
    <w:abstractNumId w:val="53"/>
  </w:num>
  <w:num w:numId="7">
    <w:abstractNumId w:val="91"/>
  </w:num>
  <w:num w:numId="8">
    <w:abstractNumId w:val="113"/>
  </w:num>
  <w:num w:numId="9">
    <w:abstractNumId w:val="89"/>
  </w:num>
  <w:num w:numId="10">
    <w:abstractNumId w:val="17"/>
  </w:num>
  <w:num w:numId="11">
    <w:abstractNumId w:val="9"/>
  </w:num>
  <w:num w:numId="12">
    <w:abstractNumId w:val="66"/>
  </w:num>
  <w:num w:numId="13">
    <w:abstractNumId w:val="94"/>
  </w:num>
  <w:num w:numId="14">
    <w:abstractNumId w:val="31"/>
  </w:num>
  <w:num w:numId="15">
    <w:abstractNumId w:val="10"/>
  </w:num>
  <w:num w:numId="16">
    <w:abstractNumId w:val="83"/>
  </w:num>
  <w:num w:numId="17">
    <w:abstractNumId w:val="14"/>
  </w:num>
  <w:num w:numId="18">
    <w:abstractNumId w:val="61"/>
  </w:num>
  <w:num w:numId="19">
    <w:abstractNumId w:val="69"/>
  </w:num>
  <w:num w:numId="20">
    <w:abstractNumId w:val="45"/>
  </w:num>
  <w:num w:numId="21">
    <w:abstractNumId w:val="7"/>
  </w:num>
  <w:num w:numId="22">
    <w:abstractNumId w:val="110"/>
  </w:num>
  <w:num w:numId="23">
    <w:abstractNumId w:val="3"/>
  </w:num>
  <w:num w:numId="24">
    <w:abstractNumId w:val="47"/>
  </w:num>
  <w:num w:numId="25">
    <w:abstractNumId w:val="2"/>
  </w:num>
  <w:num w:numId="26">
    <w:abstractNumId w:val="18"/>
  </w:num>
  <w:num w:numId="27">
    <w:abstractNumId w:val="107"/>
  </w:num>
  <w:num w:numId="28">
    <w:abstractNumId w:val="124"/>
  </w:num>
  <w:num w:numId="29">
    <w:abstractNumId w:val="101"/>
  </w:num>
  <w:num w:numId="30">
    <w:abstractNumId w:val="71"/>
  </w:num>
  <w:num w:numId="31">
    <w:abstractNumId w:val="68"/>
  </w:num>
  <w:num w:numId="32">
    <w:abstractNumId w:val="75"/>
  </w:num>
  <w:num w:numId="33">
    <w:abstractNumId w:val="63"/>
  </w:num>
  <w:num w:numId="34">
    <w:abstractNumId w:val="97"/>
  </w:num>
  <w:num w:numId="35">
    <w:abstractNumId w:val="37"/>
  </w:num>
  <w:num w:numId="36">
    <w:abstractNumId w:val="29"/>
  </w:num>
  <w:num w:numId="37">
    <w:abstractNumId w:val="64"/>
  </w:num>
  <w:num w:numId="38">
    <w:abstractNumId w:val="20"/>
  </w:num>
  <w:num w:numId="39">
    <w:abstractNumId w:val="34"/>
  </w:num>
  <w:num w:numId="40">
    <w:abstractNumId w:val="27"/>
  </w:num>
  <w:num w:numId="41">
    <w:abstractNumId w:val="84"/>
  </w:num>
  <w:num w:numId="42">
    <w:abstractNumId w:val="50"/>
  </w:num>
  <w:num w:numId="43">
    <w:abstractNumId w:val="79"/>
  </w:num>
  <w:num w:numId="44">
    <w:abstractNumId w:val="67"/>
  </w:num>
  <w:num w:numId="45">
    <w:abstractNumId w:val="72"/>
  </w:num>
  <w:num w:numId="46">
    <w:abstractNumId w:val="70"/>
  </w:num>
  <w:num w:numId="47">
    <w:abstractNumId w:val="129"/>
  </w:num>
  <w:num w:numId="48">
    <w:abstractNumId w:val="32"/>
  </w:num>
  <w:num w:numId="49">
    <w:abstractNumId w:val="30"/>
  </w:num>
  <w:num w:numId="50">
    <w:abstractNumId w:val="21"/>
  </w:num>
  <w:num w:numId="51">
    <w:abstractNumId w:val="28"/>
  </w:num>
  <w:num w:numId="52">
    <w:abstractNumId w:val="11"/>
  </w:num>
  <w:num w:numId="53">
    <w:abstractNumId w:val="95"/>
  </w:num>
  <w:num w:numId="54">
    <w:abstractNumId w:val="35"/>
  </w:num>
  <w:num w:numId="55">
    <w:abstractNumId w:val="74"/>
  </w:num>
  <w:num w:numId="56">
    <w:abstractNumId w:val="36"/>
  </w:num>
  <w:num w:numId="57">
    <w:abstractNumId w:val="8"/>
  </w:num>
  <w:num w:numId="58">
    <w:abstractNumId w:val="86"/>
  </w:num>
  <w:num w:numId="59">
    <w:abstractNumId w:val="87"/>
  </w:num>
  <w:num w:numId="60">
    <w:abstractNumId w:val="121"/>
  </w:num>
  <w:num w:numId="61">
    <w:abstractNumId w:val="57"/>
  </w:num>
  <w:num w:numId="62">
    <w:abstractNumId w:val="4"/>
  </w:num>
  <w:num w:numId="63">
    <w:abstractNumId w:val="77"/>
  </w:num>
  <w:num w:numId="64">
    <w:abstractNumId w:val="114"/>
  </w:num>
  <w:num w:numId="65">
    <w:abstractNumId w:val="43"/>
  </w:num>
  <w:num w:numId="66">
    <w:abstractNumId w:val="93"/>
  </w:num>
  <w:num w:numId="67">
    <w:abstractNumId w:val="103"/>
  </w:num>
  <w:num w:numId="68">
    <w:abstractNumId w:val="96"/>
  </w:num>
  <w:num w:numId="69">
    <w:abstractNumId w:val="58"/>
  </w:num>
  <w:num w:numId="70">
    <w:abstractNumId w:val="15"/>
  </w:num>
  <w:num w:numId="71">
    <w:abstractNumId w:val="38"/>
  </w:num>
  <w:num w:numId="72">
    <w:abstractNumId w:val="42"/>
  </w:num>
  <w:num w:numId="73">
    <w:abstractNumId w:val="40"/>
  </w:num>
  <w:num w:numId="74">
    <w:abstractNumId w:val="73"/>
  </w:num>
  <w:num w:numId="75">
    <w:abstractNumId w:val="85"/>
  </w:num>
  <w:num w:numId="76">
    <w:abstractNumId w:val="111"/>
  </w:num>
  <w:num w:numId="77">
    <w:abstractNumId w:val="54"/>
  </w:num>
  <w:num w:numId="78">
    <w:abstractNumId w:val="24"/>
  </w:num>
  <w:num w:numId="79">
    <w:abstractNumId w:val="112"/>
  </w:num>
  <w:num w:numId="80">
    <w:abstractNumId w:val="99"/>
  </w:num>
  <w:num w:numId="81">
    <w:abstractNumId w:val="76"/>
  </w:num>
  <w:num w:numId="82">
    <w:abstractNumId w:val="82"/>
  </w:num>
  <w:num w:numId="83">
    <w:abstractNumId w:val="119"/>
  </w:num>
  <w:num w:numId="84">
    <w:abstractNumId w:val="122"/>
  </w:num>
  <w:num w:numId="85">
    <w:abstractNumId w:val="13"/>
  </w:num>
  <w:num w:numId="86">
    <w:abstractNumId w:val="19"/>
  </w:num>
  <w:num w:numId="87">
    <w:abstractNumId w:val="78"/>
  </w:num>
  <w:num w:numId="88">
    <w:abstractNumId w:val="16"/>
  </w:num>
  <w:num w:numId="89">
    <w:abstractNumId w:val="65"/>
  </w:num>
  <w:num w:numId="90">
    <w:abstractNumId w:val="55"/>
  </w:num>
  <w:num w:numId="91">
    <w:abstractNumId w:val="127"/>
  </w:num>
  <w:num w:numId="92">
    <w:abstractNumId w:val="60"/>
  </w:num>
  <w:num w:numId="93">
    <w:abstractNumId w:val="6"/>
  </w:num>
  <w:num w:numId="94">
    <w:abstractNumId w:val="5"/>
  </w:num>
  <w:num w:numId="95">
    <w:abstractNumId w:val="46"/>
  </w:num>
  <w:num w:numId="96">
    <w:abstractNumId w:val="125"/>
  </w:num>
  <w:num w:numId="97">
    <w:abstractNumId w:val="23"/>
  </w:num>
  <w:num w:numId="98">
    <w:abstractNumId w:val="102"/>
  </w:num>
  <w:num w:numId="99">
    <w:abstractNumId w:val="98"/>
  </w:num>
  <w:num w:numId="100">
    <w:abstractNumId w:val="25"/>
  </w:num>
  <w:num w:numId="101">
    <w:abstractNumId w:val="48"/>
  </w:num>
  <w:num w:numId="102">
    <w:abstractNumId w:val="92"/>
  </w:num>
  <w:num w:numId="103">
    <w:abstractNumId w:val="120"/>
  </w:num>
  <w:num w:numId="104">
    <w:abstractNumId w:val="106"/>
  </w:num>
  <w:num w:numId="105">
    <w:abstractNumId w:val="109"/>
  </w:num>
  <w:num w:numId="106">
    <w:abstractNumId w:val="56"/>
  </w:num>
  <w:num w:numId="107">
    <w:abstractNumId w:val="117"/>
  </w:num>
  <w:num w:numId="108">
    <w:abstractNumId w:val="41"/>
  </w:num>
  <w:num w:numId="109">
    <w:abstractNumId w:val="126"/>
  </w:num>
  <w:num w:numId="110">
    <w:abstractNumId w:val="100"/>
  </w:num>
  <w:num w:numId="111">
    <w:abstractNumId w:val="105"/>
  </w:num>
  <w:num w:numId="112">
    <w:abstractNumId w:val="26"/>
  </w:num>
  <w:num w:numId="113">
    <w:abstractNumId w:val="52"/>
  </w:num>
  <w:num w:numId="114">
    <w:abstractNumId w:val="12"/>
  </w:num>
  <w:num w:numId="115">
    <w:abstractNumId w:val="49"/>
  </w:num>
  <w:num w:numId="116">
    <w:abstractNumId w:val="108"/>
  </w:num>
  <w:num w:numId="117">
    <w:abstractNumId w:val="59"/>
  </w:num>
  <w:num w:numId="118">
    <w:abstractNumId w:val="81"/>
  </w:num>
  <w:num w:numId="119">
    <w:abstractNumId w:val="128"/>
  </w:num>
  <w:num w:numId="120">
    <w:abstractNumId w:val="33"/>
  </w:num>
  <w:num w:numId="121">
    <w:abstractNumId w:val="118"/>
  </w:num>
  <w:num w:numId="122">
    <w:abstractNumId w:val="44"/>
  </w:num>
  <w:num w:numId="123">
    <w:abstractNumId w:val="104"/>
  </w:num>
  <w:num w:numId="124">
    <w:abstractNumId w:val="51"/>
  </w:num>
  <w:num w:numId="125">
    <w:abstractNumId w:val="123"/>
  </w:num>
  <w:num w:numId="126">
    <w:abstractNumId w:val="88"/>
  </w:num>
  <w:num w:numId="127">
    <w:abstractNumId w:val="115"/>
  </w:num>
  <w:num w:numId="128">
    <w:abstractNumId w:val="116"/>
  </w:num>
  <w:num w:numId="129">
    <w:abstractNumId w:val="90"/>
  </w:num>
  <w:num w:numId="130">
    <w:abstractNumId w:val="39"/>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24B"/>
    <w:rsid w:val="0000132A"/>
    <w:rsid w:val="00004FAB"/>
    <w:rsid w:val="000107B1"/>
    <w:rsid w:val="00011011"/>
    <w:rsid w:val="00012405"/>
    <w:rsid w:val="0001656C"/>
    <w:rsid w:val="00017622"/>
    <w:rsid w:val="000204C7"/>
    <w:rsid w:val="00020E32"/>
    <w:rsid w:val="0002143F"/>
    <w:rsid w:val="00021EDE"/>
    <w:rsid w:val="0002471C"/>
    <w:rsid w:val="00024C5C"/>
    <w:rsid w:val="00026471"/>
    <w:rsid w:val="00027949"/>
    <w:rsid w:val="00032471"/>
    <w:rsid w:val="000324DF"/>
    <w:rsid w:val="00033065"/>
    <w:rsid w:val="00034607"/>
    <w:rsid w:val="000400A7"/>
    <w:rsid w:val="0004352F"/>
    <w:rsid w:val="0004374C"/>
    <w:rsid w:val="0004401D"/>
    <w:rsid w:val="00046D01"/>
    <w:rsid w:val="00047E23"/>
    <w:rsid w:val="000618CA"/>
    <w:rsid w:val="00062073"/>
    <w:rsid w:val="0006586F"/>
    <w:rsid w:val="00066B91"/>
    <w:rsid w:val="00066DDB"/>
    <w:rsid w:val="00076D26"/>
    <w:rsid w:val="0008072C"/>
    <w:rsid w:val="00082EBD"/>
    <w:rsid w:val="00083276"/>
    <w:rsid w:val="00086357"/>
    <w:rsid w:val="00091A9F"/>
    <w:rsid w:val="000932B4"/>
    <w:rsid w:val="00094D7F"/>
    <w:rsid w:val="000959B4"/>
    <w:rsid w:val="000A052F"/>
    <w:rsid w:val="000A27CD"/>
    <w:rsid w:val="000B1ACF"/>
    <w:rsid w:val="000B6C47"/>
    <w:rsid w:val="000B6FED"/>
    <w:rsid w:val="000B717A"/>
    <w:rsid w:val="000C10DC"/>
    <w:rsid w:val="000C123C"/>
    <w:rsid w:val="000C12DB"/>
    <w:rsid w:val="000C73D1"/>
    <w:rsid w:val="000D293E"/>
    <w:rsid w:val="000D3CC6"/>
    <w:rsid w:val="000E4811"/>
    <w:rsid w:val="000F021E"/>
    <w:rsid w:val="000F17E6"/>
    <w:rsid w:val="000F2948"/>
    <w:rsid w:val="000F29AC"/>
    <w:rsid w:val="000F2F46"/>
    <w:rsid w:val="000F39CD"/>
    <w:rsid w:val="001014E3"/>
    <w:rsid w:val="00101730"/>
    <w:rsid w:val="001020E9"/>
    <w:rsid w:val="001074A2"/>
    <w:rsid w:val="0011065D"/>
    <w:rsid w:val="0011130E"/>
    <w:rsid w:val="001121C2"/>
    <w:rsid w:val="00116321"/>
    <w:rsid w:val="00121332"/>
    <w:rsid w:val="00123B37"/>
    <w:rsid w:val="001240E7"/>
    <w:rsid w:val="00130FA0"/>
    <w:rsid w:val="00132CE7"/>
    <w:rsid w:val="00135ACA"/>
    <w:rsid w:val="00136D9F"/>
    <w:rsid w:val="00140611"/>
    <w:rsid w:val="0014344D"/>
    <w:rsid w:val="001467A9"/>
    <w:rsid w:val="001542AB"/>
    <w:rsid w:val="001553C1"/>
    <w:rsid w:val="0015601E"/>
    <w:rsid w:val="00156D08"/>
    <w:rsid w:val="00162100"/>
    <w:rsid w:val="001653AB"/>
    <w:rsid w:val="001671D4"/>
    <w:rsid w:val="001700F9"/>
    <w:rsid w:val="001701E7"/>
    <w:rsid w:val="001702C2"/>
    <w:rsid w:val="0017550E"/>
    <w:rsid w:val="00175D27"/>
    <w:rsid w:val="00175F16"/>
    <w:rsid w:val="00180F99"/>
    <w:rsid w:val="00181B52"/>
    <w:rsid w:val="00183098"/>
    <w:rsid w:val="00190523"/>
    <w:rsid w:val="00190B0B"/>
    <w:rsid w:val="00191403"/>
    <w:rsid w:val="00191B04"/>
    <w:rsid w:val="001A04A7"/>
    <w:rsid w:val="001A40D6"/>
    <w:rsid w:val="001A55F7"/>
    <w:rsid w:val="001B3D4B"/>
    <w:rsid w:val="001B5087"/>
    <w:rsid w:val="001C6DB5"/>
    <w:rsid w:val="001D1A91"/>
    <w:rsid w:val="001D67FA"/>
    <w:rsid w:val="001D799B"/>
    <w:rsid w:val="001E2028"/>
    <w:rsid w:val="001E2E03"/>
    <w:rsid w:val="001E39F8"/>
    <w:rsid w:val="001E4F73"/>
    <w:rsid w:val="001E7ADC"/>
    <w:rsid w:val="001E7BDA"/>
    <w:rsid w:val="001F389F"/>
    <w:rsid w:val="001F50E7"/>
    <w:rsid w:val="001F5C7B"/>
    <w:rsid w:val="001F6356"/>
    <w:rsid w:val="00200285"/>
    <w:rsid w:val="00200FF1"/>
    <w:rsid w:val="0020216D"/>
    <w:rsid w:val="0020238F"/>
    <w:rsid w:val="0020239B"/>
    <w:rsid w:val="00204BC1"/>
    <w:rsid w:val="002141EA"/>
    <w:rsid w:val="00215051"/>
    <w:rsid w:val="002174AF"/>
    <w:rsid w:val="00224256"/>
    <w:rsid w:val="002242A3"/>
    <w:rsid w:val="00227CC5"/>
    <w:rsid w:val="00231414"/>
    <w:rsid w:val="00232ECA"/>
    <w:rsid w:val="00233A4F"/>
    <w:rsid w:val="00234922"/>
    <w:rsid w:val="00235164"/>
    <w:rsid w:val="00242E7D"/>
    <w:rsid w:val="002449A3"/>
    <w:rsid w:val="00250EDA"/>
    <w:rsid w:val="00252D39"/>
    <w:rsid w:val="002561A0"/>
    <w:rsid w:val="00262DF4"/>
    <w:rsid w:val="00263641"/>
    <w:rsid w:val="0026476F"/>
    <w:rsid w:val="0027223C"/>
    <w:rsid w:val="00272FE7"/>
    <w:rsid w:val="00274474"/>
    <w:rsid w:val="00274BD9"/>
    <w:rsid w:val="00281248"/>
    <w:rsid w:val="00286F51"/>
    <w:rsid w:val="00297FE7"/>
    <w:rsid w:val="002A2B0F"/>
    <w:rsid w:val="002A3E38"/>
    <w:rsid w:val="002A3E55"/>
    <w:rsid w:val="002A3FB7"/>
    <w:rsid w:val="002A3FFA"/>
    <w:rsid w:val="002A5386"/>
    <w:rsid w:val="002A7C2E"/>
    <w:rsid w:val="002B18C0"/>
    <w:rsid w:val="002B7FA4"/>
    <w:rsid w:val="002C2875"/>
    <w:rsid w:val="002C42CA"/>
    <w:rsid w:val="002C5595"/>
    <w:rsid w:val="002C603A"/>
    <w:rsid w:val="002C7A29"/>
    <w:rsid w:val="002D1A21"/>
    <w:rsid w:val="002D5142"/>
    <w:rsid w:val="002D56B8"/>
    <w:rsid w:val="002E4130"/>
    <w:rsid w:val="002E6C56"/>
    <w:rsid w:val="002E7CE3"/>
    <w:rsid w:val="002E7DD2"/>
    <w:rsid w:val="002F2567"/>
    <w:rsid w:val="002F2B95"/>
    <w:rsid w:val="002F45D1"/>
    <w:rsid w:val="00303D5A"/>
    <w:rsid w:val="00304EA4"/>
    <w:rsid w:val="00305700"/>
    <w:rsid w:val="003064C7"/>
    <w:rsid w:val="00306610"/>
    <w:rsid w:val="00306F27"/>
    <w:rsid w:val="00315E54"/>
    <w:rsid w:val="00321192"/>
    <w:rsid w:val="0032124B"/>
    <w:rsid w:val="0032360C"/>
    <w:rsid w:val="00327443"/>
    <w:rsid w:val="00336A2E"/>
    <w:rsid w:val="00346B94"/>
    <w:rsid w:val="00350DDF"/>
    <w:rsid w:val="00352D8E"/>
    <w:rsid w:val="003542FA"/>
    <w:rsid w:val="00354B35"/>
    <w:rsid w:val="00355E25"/>
    <w:rsid w:val="00356CF8"/>
    <w:rsid w:val="00360F41"/>
    <w:rsid w:val="0036305B"/>
    <w:rsid w:val="00365319"/>
    <w:rsid w:val="003718CC"/>
    <w:rsid w:val="00373BEB"/>
    <w:rsid w:val="00375248"/>
    <w:rsid w:val="00382E01"/>
    <w:rsid w:val="0038381C"/>
    <w:rsid w:val="003858AA"/>
    <w:rsid w:val="00385A7F"/>
    <w:rsid w:val="003868E8"/>
    <w:rsid w:val="003907B4"/>
    <w:rsid w:val="003A17A4"/>
    <w:rsid w:val="003A7AE0"/>
    <w:rsid w:val="003A7D7A"/>
    <w:rsid w:val="003B3504"/>
    <w:rsid w:val="003B4C03"/>
    <w:rsid w:val="003B6431"/>
    <w:rsid w:val="003B7098"/>
    <w:rsid w:val="003C1179"/>
    <w:rsid w:val="003C253D"/>
    <w:rsid w:val="003C5F99"/>
    <w:rsid w:val="003C7146"/>
    <w:rsid w:val="003C7588"/>
    <w:rsid w:val="003D4BCF"/>
    <w:rsid w:val="003D4FD3"/>
    <w:rsid w:val="003D5710"/>
    <w:rsid w:val="003D6422"/>
    <w:rsid w:val="003E0619"/>
    <w:rsid w:val="003E0A34"/>
    <w:rsid w:val="003E0DAB"/>
    <w:rsid w:val="003E1699"/>
    <w:rsid w:val="003E315D"/>
    <w:rsid w:val="003E3C79"/>
    <w:rsid w:val="003E64A7"/>
    <w:rsid w:val="003E743A"/>
    <w:rsid w:val="003E75DC"/>
    <w:rsid w:val="003F22D4"/>
    <w:rsid w:val="003F2656"/>
    <w:rsid w:val="003F2D9B"/>
    <w:rsid w:val="003F38B6"/>
    <w:rsid w:val="003F3B76"/>
    <w:rsid w:val="004019CF"/>
    <w:rsid w:val="004031AF"/>
    <w:rsid w:val="00407244"/>
    <w:rsid w:val="00412318"/>
    <w:rsid w:val="00417309"/>
    <w:rsid w:val="00417CF5"/>
    <w:rsid w:val="00420BF8"/>
    <w:rsid w:val="00422594"/>
    <w:rsid w:val="0042323D"/>
    <w:rsid w:val="00425210"/>
    <w:rsid w:val="0042654F"/>
    <w:rsid w:val="004320F5"/>
    <w:rsid w:val="00432489"/>
    <w:rsid w:val="004339BD"/>
    <w:rsid w:val="00445125"/>
    <w:rsid w:val="00446D26"/>
    <w:rsid w:val="00451065"/>
    <w:rsid w:val="0045106C"/>
    <w:rsid w:val="004525C0"/>
    <w:rsid w:val="00453599"/>
    <w:rsid w:val="00453836"/>
    <w:rsid w:val="0045556A"/>
    <w:rsid w:val="00457F00"/>
    <w:rsid w:val="0046227D"/>
    <w:rsid w:val="00462375"/>
    <w:rsid w:val="00464077"/>
    <w:rsid w:val="00471686"/>
    <w:rsid w:val="00471AB5"/>
    <w:rsid w:val="004722FD"/>
    <w:rsid w:val="004724CD"/>
    <w:rsid w:val="0047331B"/>
    <w:rsid w:val="00474E76"/>
    <w:rsid w:val="0047668E"/>
    <w:rsid w:val="00477442"/>
    <w:rsid w:val="00477E55"/>
    <w:rsid w:val="00480C9E"/>
    <w:rsid w:val="004839A6"/>
    <w:rsid w:val="00483E54"/>
    <w:rsid w:val="004848F4"/>
    <w:rsid w:val="004902FA"/>
    <w:rsid w:val="00490DA5"/>
    <w:rsid w:val="00494B56"/>
    <w:rsid w:val="00497955"/>
    <w:rsid w:val="004A19D4"/>
    <w:rsid w:val="004A70C9"/>
    <w:rsid w:val="004B046F"/>
    <w:rsid w:val="004B0637"/>
    <w:rsid w:val="004B2BE9"/>
    <w:rsid w:val="004B4C45"/>
    <w:rsid w:val="004B5A8D"/>
    <w:rsid w:val="004C219F"/>
    <w:rsid w:val="004C45EB"/>
    <w:rsid w:val="004C55D3"/>
    <w:rsid w:val="004D0A97"/>
    <w:rsid w:val="004D2217"/>
    <w:rsid w:val="004D4182"/>
    <w:rsid w:val="004D69BF"/>
    <w:rsid w:val="004E242B"/>
    <w:rsid w:val="004E3C1B"/>
    <w:rsid w:val="004E6A7C"/>
    <w:rsid w:val="004E6CE3"/>
    <w:rsid w:val="004F02F0"/>
    <w:rsid w:val="004F050F"/>
    <w:rsid w:val="004F4776"/>
    <w:rsid w:val="00500AFD"/>
    <w:rsid w:val="005058E7"/>
    <w:rsid w:val="00506254"/>
    <w:rsid w:val="0050760E"/>
    <w:rsid w:val="0051458F"/>
    <w:rsid w:val="0052098B"/>
    <w:rsid w:val="00521F90"/>
    <w:rsid w:val="005229D8"/>
    <w:rsid w:val="00524617"/>
    <w:rsid w:val="005252F0"/>
    <w:rsid w:val="00525474"/>
    <w:rsid w:val="005256AE"/>
    <w:rsid w:val="005262A8"/>
    <w:rsid w:val="0052798B"/>
    <w:rsid w:val="00527EF8"/>
    <w:rsid w:val="00535D40"/>
    <w:rsid w:val="005363D7"/>
    <w:rsid w:val="00537FEA"/>
    <w:rsid w:val="00541234"/>
    <w:rsid w:val="005412D3"/>
    <w:rsid w:val="00544620"/>
    <w:rsid w:val="00551390"/>
    <w:rsid w:val="0055213B"/>
    <w:rsid w:val="005532FA"/>
    <w:rsid w:val="0055490D"/>
    <w:rsid w:val="00554E57"/>
    <w:rsid w:val="00555761"/>
    <w:rsid w:val="00557B32"/>
    <w:rsid w:val="00560992"/>
    <w:rsid w:val="00563CAB"/>
    <w:rsid w:val="005648F0"/>
    <w:rsid w:val="00567FAB"/>
    <w:rsid w:val="00575996"/>
    <w:rsid w:val="00575B55"/>
    <w:rsid w:val="0058773C"/>
    <w:rsid w:val="00591948"/>
    <w:rsid w:val="005929C5"/>
    <w:rsid w:val="00594EEC"/>
    <w:rsid w:val="005A1B6E"/>
    <w:rsid w:val="005A21C0"/>
    <w:rsid w:val="005A246C"/>
    <w:rsid w:val="005A39AE"/>
    <w:rsid w:val="005A6A37"/>
    <w:rsid w:val="005B0C98"/>
    <w:rsid w:val="005B2320"/>
    <w:rsid w:val="005B4348"/>
    <w:rsid w:val="005B4770"/>
    <w:rsid w:val="005B523C"/>
    <w:rsid w:val="005C1F2C"/>
    <w:rsid w:val="005C2358"/>
    <w:rsid w:val="005C67C5"/>
    <w:rsid w:val="005C731D"/>
    <w:rsid w:val="005D3063"/>
    <w:rsid w:val="005D5402"/>
    <w:rsid w:val="005E3B88"/>
    <w:rsid w:val="005E4F5F"/>
    <w:rsid w:val="005E5C66"/>
    <w:rsid w:val="006041C6"/>
    <w:rsid w:val="0060521E"/>
    <w:rsid w:val="006059EC"/>
    <w:rsid w:val="00606A8C"/>
    <w:rsid w:val="00612EE8"/>
    <w:rsid w:val="006153BF"/>
    <w:rsid w:val="006173BB"/>
    <w:rsid w:val="0062096B"/>
    <w:rsid w:val="0062165B"/>
    <w:rsid w:val="00624B88"/>
    <w:rsid w:val="006263D5"/>
    <w:rsid w:val="00630992"/>
    <w:rsid w:val="00643219"/>
    <w:rsid w:val="0064408A"/>
    <w:rsid w:val="00646A31"/>
    <w:rsid w:val="00646CEC"/>
    <w:rsid w:val="0065013A"/>
    <w:rsid w:val="00650EDF"/>
    <w:rsid w:val="0065130F"/>
    <w:rsid w:val="00651E29"/>
    <w:rsid w:val="00656F31"/>
    <w:rsid w:val="00664893"/>
    <w:rsid w:val="00664E57"/>
    <w:rsid w:val="00667356"/>
    <w:rsid w:val="006728EB"/>
    <w:rsid w:val="00680065"/>
    <w:rsid w:val="00682560"/>
    <w:rsid w:val="00687C1B"/>
    <w:rsid w:val="006905A1"/>
    <w:rsid w:val="00692721"/>
    <w:rsid w:val="006A037D"/>
    <w:rsid w:val="006A6591"/>
    <w:rsid w:val="006B0B45"/>
    <w:rsid w:val="006B369F"/>
    <w:rsid w:val="006B7587"/>
    <w:rsid w:val="006C1917"/>
    <w:rsid w:val="006C24E6"/>
    <w:rsid w:val="006C4C78"/>
    <w:rsid w:val="006D2B14"/>
    <w:rsid w:val="006D3ABB"/>
    <w:rsid w:val="006D7B78"/>
    <w:rsid w:val="006E1B3C"/>
    <w:rsid w:val="006E4B66"/>
    <w:rsid w:val="006F30A4"/>
    <w:rsid w:val="006F3FE2"/>
    <w:rsid w:val="006F4EA7"/>
    <w:rsid w:val="006F719F"/>
    <w:rsid w:val="00705935"/>
    <w:rsid w:val="00712D33"/>
    <w:rsid w:val="0071359A"/>
    <w:rsid w:val="00713AB3"/>
    <w:rsid w:val="007177DD"/>
    <w:rsid w:val="00725670"/>
    <w:rsid w:val="00733DBB"/>
    <w:rsid w:val="007359D4"/>
    <w:rsid w:val="00737DC7"/>
    <w:rsid w:val="00740C76"/>
    <w:rsid w:val="00743A82"/>
    <w:rsid w:val="007449E2"/>
    <w:rsid w:val="007453EB"/>
    <w:rsid w:val="0075053A"/>
    <w:rsid w:val="0075085A"/>
    <w:rsid w:val="007522BB"/>
    <w:rsid w:val="00752B3A"/>
    <w:rsid w:val="00754ECE"/>
    <w:rsid w:val="00757EBA"/>
    <w:rsid w:val="00757F67"/>
    <w:rsid w:val="0076040E"/>
    <w:rsid w:val="00760AA5"/>
    <w:rsid w:val="00763B9B"/>
    <w:rsid w:val="00763D14"/>
    <w:rsid w:val="00766CCD"/>
    <w:rsid w:val="0077161A"/>
    <w:rsid w:val="00772D20"/>
    <w:rsid w:val="00774339"/>
    <w:rsid w:val="00776A4F"/>
    <w:rsid w:val="007846ED"/>
    <w:rsid w:val="00786FE2"/>
    <w:rsid w:val="00793BC6"/>
    <w:rsid w:val="00793DDD"/>
    <w:rsid w:val="00795578"/>
    <w:rsid w:val="007A27D1"/>
    <w:rsid w:val="007A296F"/>
    <w:rsid w:val="007A3874"/>
    <w:rsid w:val="007A47A1"/>
    <w:rsid w:val="007B308B"/>
    <w:rsid w:val="007B538A"/>
    <w:rsid w:val="007B5A98"/>
    <w:rsid w:val="007C30DF"/>
    <w:rsid w:val="007C67E0"/>
    <w:rsid w:val="007D20E2"/>
    <w:rsid w:val="007D5890"/>
    <w:rsid w:val="007D784C"/>
    <w:rsid w:val="007E17C8"/>
    <w:rsid w:val="007E36A3"/>
    <w:rsid w:val="007E4237"/>
    <w:rsid w:val="007E750A"/>
    <w:rsid w:val="007F0895"/>
    <w:rsid w:val="007F1881"/>
    <w:rsid w:val="007F3232"/>
    <w:rsid w:val="007F4BE5"/>
    <w:rsid w:val="007F5EDA"/>
    <w:rsid w:val="00801FF0"/>
    <w:rsid w:val="00802AAC"/>
    <w:rsid w:val="00803967"/>
    <w:rsid w:val="00805D8C"/>
    <w:rsid w:val="00806DE8"/>
    <w:rsid w:val="008075CC"/>
    <w:rsid w:val="00807E48"/>
    <w:rsid w:val="00810F18"/>
    <w:rsid w:val="0081103C"/>
    <w:rsid w:val="00811721"/>
    <w:rsid w:val="00812CA3"/>
    <w:rsid w:val="0081707C"/>
    <w:rsid w:val="00822361"/>
    <w:rsid w:val="00823F14"/>
    <w:rsid w:val="008261DC"/>
    <w:rsid w:val="0082702C"/>
    <w:rsid w:val="008316D9"/>
    <w:rsid w:val="00834628"/>
    <w:rsid w:val="00835EA9"/>
    <w:rsid w:val="00843881"/>
    <w:rsid w:val="008465F4"/>
    <w:rsid w:val="00851C4C"/>
    <w:rsid w:val="00855479"/>
    <w:rsid w:val="00861535"/>
    <w:rsid w:val="00862104"/>
    <w:rsid w:val="00863485"/>
    <w:rsid w:val="008635E0"/>
    <w:rsid w:val="00866316"/>
    <w:rsid w:val="0086699E"/>
    <w:rsid w:val="00873E00"/>
    <w:rsid w:val="00881425"/>
    <w:rsid w:val="00881A1D"/>
    <w:rsid w:val="0088327D"/>
    <w:rsid w:val="00885B9C"/>
    <w:rsid w:val="00887DF0"/>
    <w:rsid w:val="00887ED4"/>
    <w:rsid w:val="00892F03"/>
    <w:rsid w:val="00895CAA"/>
    <w:rsid w:val="00896C8F"/>
    <w:rsid w:val="008A6ECD"/>
    <w:rsid w:val="008A7621"/>
    <w:rsid w:val="008B233F"/>
    <w:rsid w:val="008B56F8"/>
    <w:rsid w:val="008C0413"/>
    <w:rsid w:val="008C360B"/>
    <w:rsid w:val="008D6210"/>
    <w:rsid w:val="008D7D2C"/>
    <w:rsid w:val="008E0FF7"/>
    <w:rsid w:val="008E28EE"/>
    <w:rsid w:val="008E4210"/>
    <w:rsid w:val="008F2C0D"/>
    <w:rsid w:val="008F40A3"/>
    <w:rsid w:val="008F41FD"/>
    <w:rsid w:val="008F6201"/>
    <w:rsid w:val="008F703F"/>
    <w:rsid w:val="0091057A"/>
    <w:rsid w:val="009208F8"/>
    <w:rsid w:val="009277C7"/>
    <w:rsid w:val="00930F20"/>
    <w:rsid w:val="009325DE"/>
    <w:rsid w:val="00936537"/>
    <w:rsid w:val="009367D5"/>
    <w:rsid w:val="00936BB7"/>
    <w:rsid w:val="00940BFD"/>
    <w:rsid w:val="0094170B"/>
    <w:rsid w:val="009429F1"/>
    <w:rsid w:val="00943405"/>
    <w:rsid w:val="00945963"/>
    <w:rsid w:val="00952555"/>
    <w:rsid w:val="009538F7"/>
    <w:rsid w:val="0096050B"/>
    <w:rsid w:val="0097343B"/>
    <w:rsid w:val="0097368F"/>
    <w:rsid w:val="009741C3"/>
    <w:rsid w:val="00975E24"/>
    <w:rsid w:val="009777FD"/>
    <w:rsid w:val="009828BA"/>
    <w:rsid w:val="0098428E"/>
    <w:rsid w:val="00984670"/>
    <w:rsid w:val="009857DD"/>
    <w:rsid w:val="009907F8"/>
    <w:rsid w:val="00993052"/>
    <w:rsid w:val="0099379B"/>
    <w:rsid w:val="00994D60"/>
    <w:rsid w:val="00996C6B"/>
    <w:rsid w:val="00996E33"/>
    <w:rsid w:val="009A14C5"/>
    <w:rsid w:val="009A280F"/>
    <w:rsid w:val="009A6F03"/>
    <w:rsid w:val="009A7C77"/>
    <w:rsid w:val="009B0727"/>
    <w:rsid w:val="009B0772"/>
    <w:rsid w:val="009B597B"/>
    <w:rsid w:val="009B6382"/>
    <w:rsid w:val="009B6912"/>
    <w:rsid w:val="009C33FA"/>
    <w:rsid w:val="009D0611"/>
    <w:rsid w:val="009D15BD"/>
    <w:rsid w:val="009D1AA4"/>
    <w:rsid w:val="009D33F1"/>
    <w:rsid w:val="009D419B"/>
    <w:rsid w:val="009D7639"/>
    <w:rsid w:val="009E30EA"/>
    <w:rsid w:val="009E3AA2"/>
    <w:rsid w:val="009E7903"/>
    <w:rsid w:val="009F4237"/>
    <w:rsid w:val="00A056B3"/>
    <w:rsid w:val="00A06261"/>
    <w:rsid w:val="00A1151F"/>
    <w:rsid w:val="00A1156D"/>
    <w:rsid w:val="00A119EC"/>
    <w:rsid w:val="00A15B69"/>
    <w:rsid w:val="00A265DC"/>
    <w:rsid w:val="00A276B3"/>
    <w:rsid w:val="00A3394F"/>
    <w:rsid w:val="00A37C33"/>
    <w:rsid w:val="00A42A24"/>
    <w:rsid w:val="00A439A9"/>
    <w:rsid w:val="00A444F1"/>
    <w:rsid w:val="00A44F6A"/>
    <w:rsid w:val="00A46E8E"/>
    <w:rsid w:val="00A4782D"/>
    <w:rsid w:val="00A50E6E"/>
    <w:rsid w:val="00A513EE"/>
    <w:rsid w:val="00A61389"/>
    <w:rsid w:val="00A62CAD"/>
    <w:rsid w:val="00A6414C"/>
    <w:rsid w:val="00A6532A"/>
    <w:rsid w:val="00A727CA"/>
    <w:rsid w:val="00A75F8E"/>
    <w:rsid w:val="00A768EF"/>
    <w:rsid w:val="00A77343"/>
    <w:rsid w:val="00A77920"/>
    <w:rsid w:val="00A82C5D"/>
    <w:rsid w:val="00A853F7"/>
    <w:rsid w:val="00A85A92"/>
    <w:rsid w:val="00A87206"/>
    <w:rsid w:val="00AA1B9C"/>
    <w:rsid w:val="00AB20B7"/>
    <w:rsid w:val="00AB4B54"/>
    <w:rsid w:val="00AC20ED"/>
    <w:rsid w:val="00AC31F3"/>
    <w:rsid w:val="00AC40FB"/>
    <w:rsid w:val="00AC6014"/>
    <w:rsid w:val="00AD0F1D"/>
    <w:rsid w:val="00AE2B0F"/>
    <w:rsid w:val="00AE3711"/>
    <w:rsid w:val="00AE7343"/>
    <w:rsid w:val="00AF4576"/>
    <w:rsid w:val="00AF5404"/>
    <w:rsid w:val="00AF5AFF"/>
    <w:rsid w:val="00B0093D"/>
    <w:rsid w:val="00B01D04"/>
    <w:rsid w:val="00B0671B"/>
    <w:rsid w:val="00B07028"/>
    <w:rsid w:val="00B121CB"/>
    <w:rsid w:val="00B20550"/>
    <w:rsid w:val="00B242E3"/>
    <w:rsid w:val="00B24CE2"/>
    <w:rsid w:val="00B26725"/>
    <w:rsid w:val="00B2698B"/>
    <w:rsid w:val="00B31140"/>
    <w:rsid w:val="00B32C07"/>
    <w:rsid w:val="00B33DD9"/>
    <w:rsid w:val="00B34A49"/>
    <w:rsid w:val="00B36AEB"/>
    <w:rsid w:val="00B37ED5"/>
    <w:rsid w:val="00B47A17"/>
    <w:rsid w:val="00B51D68"/>
    <w:rsid w:val="00B53093"/>
    <w:rsid w:val="00B530FF"/>
    <w:rsid w:val="00B54073"/>
    <w:rsid w:val="00B5730F"/>
    <w:rsid w:val="00B62BE8"/>
    <w:rsid w:val="00B710BC"/>
    <w:rsid w:val="00B7153E"/>
    <w:rsid w:val="00B744C4"/>
    <w:rsid w:val="00B74F6F"/>
    <w:rsid w:val="00B76A6B"/>
    <w:rsid w:val="00B80F65"/>
    <w:rsid w:val="00B86F35"/>
    <w:rsid w:val="00B9449B"/>
    <w:rsid w:val="00B95956"/>
    <w:rsid w:val="00B964D3"/>
    <w:rsid w:val="00BA0AD2"/>
    <w:rsid w:val="00BA310E"/>
    <w:rsid w:val="00BA6F39"/>
    <w:rsid w:val="00BA7C55"/>
    <w:rsid w:val="00BB06A1"/>
    <w:rsid w:val="00BB4B39"/>
    <w:rsid w:val="00BB5877"/>
    <w:rsid w:val="00BB6A39"/>
    <w:rsid w:val="00BC4EA9"/>
    <w:rsid w:val="00BC5ADE"/>
    <w:rsid w:val="00BD5140"/>
    <w:rsid w:val="00BD51F9"/>
    <w:rsid w:val="00BD7EED"/>
    <w:rsid w:val="00BD7FE5"/>
    <w:rsid w:val="00BE250F"/>
    <w:rsid w:val="00BE4AB5"/>
    <w:rsid w:val="00BE59FA"/>
    <w:rsid w:val="00BE63E1"/>
    <w:rsid w:val="00BE7597"/>
    <w:rsid w:val="00BF0C66"/>
    <w:rsid w:val="00BF362B"/>
    <w:rsid w:val="00BF3CA8"/>
    <w:rsid w:val="00C048BA"/>
    <w:rsid w:val="00C054F0"/>
    <w:rsid w:val="00C06CCA"/>
    <w:rsid w:val="00C11610"/>
    <w:rsid w:val="00C16442"/>
    <w:rsid w:val="00C169BE"/>
    <w:rsid w:val="00C33394"/>
    <w:rsid w:val="00C35565"/>
    <w:rsid w:val="00C448AF"/>
    <w:rsid w:val="00C45D17"/>
    <w:rsid w:val="00C4697C"/>
    <w:rsid w:val="00C51EB7"/>
    <w:rsid w:val="00C55C66"/>
    <w:rsid w:val="00C571B4"/>
    <w:rsid w:val="00C62134"/>
    <w:rsid w:val="00C62859"/>
    <w:rsid w:val="00C64447"/>
    <w:rsid w:val="00C6462F"/>
    <w:rsid w:val="00C656F2"/>
    <w:rsid w:val="00C679BC"/>
    <w:rsid w:val="00C70227"/>
    <w:rsid w:val="00C713CE"/>
    <w:rsid w:val="00C71D2B"/>
    <w:rsid w:val="00C8174C"/>
    <w:rsid w:val="00C81A07"/>
    <w:rsid w:val="00C82784"/>
    <w:rsid w:val="00C8473E"/>
    <w:rsid w:val="00C854BC"/>
    <w:rsid w:val="00C9320E"/>
    <w:rsid w:val="00C93AD2"/>
    <w:rsid w:val="00C96101"/>
    <w:rsid w:val="00C96BF6"/>
    <w:rsid w:val="00C9720E"/>
    <w:rsid w:val="00CA392E"/>
    <w:rsid w:val="00CA4FBC"/>
    <w:rsid w:val="00CA6776"/>
    <w:rsid w:val="00CB4872"/>
    <w:rsid w:val="00CB69C4"/>
    <w:rsid w:val="00CB7009"/>
    <w:rsid w:val="00CB72AF"/>
    <w:rsid w:val="00CC0AF6"/>
    <w:rsid w:val="00CC284A"/>
    <w:rsid w:val="00CC2E47"/>
    <w:rsid w:val="00CD504A"/>
    <w:rsid w:val="00CE2092"/>
    <w:rsid w:val="00CE3173"/>
    <w:rsid w:val="00CF4796"/>
    <w:rsid w:val="00CF5A9B"/>
    <w:rsid w:val="00CF62AF"/>
    <w:rsid w:val="00CF70D2"/>
    <w:rsid w:val="00D06595"/>
    <w:rsid w:val="00D105B1"/>
    <w:rsid w:val="00D12D9C"/>
    <w:rsid w:val="00D135EA"/>
    <w:rsid w:val="00D13DE0"/>
    <w:rsid w:val="00D1473A"/>
    <w:rsid w:val="00D16E08"/>
    <w:rsid w:val="00D2288D"/>
    <w:rsid w:val="00D32DB3"/>
    <w:rsid w:val="00D41FA5"/>
    <w:rsid w:val="00D67BC1"/>
    <w:rsid w:val="00D71C80"/>
    <w:rsid w:val="00D71E4D"/>
    <w:rsid w:val="00D73C9C"/>
    <w:rsid w:val="00D74FA4"/>
    <w:rsid w:val="00D75042"/>
    <w:rsid w:val="00D75522"/>
    <w:rsid w:val="00D802A2"/>
    <w:rsid w:val="00D814ED"/>
    <w:rsid w:val="00D81EE5"/>
    <w:rsid w:val="00D90346"/>
    <w:rsid w:val="00D9094A"/>
    <w:rsid w:val="00D93F17"/>
    <w:rsid w:val="00DB0614"/>
    <w:rsid w:val="00DB12FC"/>
    <w:rsid w:val="00DB4F8B"/>
    <w:rsid w:val="00DC0D67"/>
    <w:rsid w:val="00DC1532"/>
    <w:rsid w:val="00DC5E44"/>
    <w:rsid w:val="00DC6CF7"/>
    <w:rsid w:val="00DD601E"/>
    <w:rsid w:val="00DE416C"/>
    <w:rsid w:val="00DF02AA"/>
    <w:rsid w:val="00DF13A1"/>
    <w:rsid w:val="00DF1A22"/>
    <w:rsid w:val="00DF23EC"/>
    <w:rsid w:val="00E061D3"/>
    <w:rsid w:val="00E07EF1"/>
    <w:rsid w:val="00E10C7C"/>
    <w:rsid w:val="00E13C17"/>
    <w:rsid w:val="00E1691F"/>
    <w:rsid w:val="00E21015"/>
    <w:rsid w:val="00E21678"/>
    <w:rsid w:val="00E25714"/>
    <w:rsid w:val="00E30A31"/>
    <w:rsid w:val="00E31B79"/>
    <w:rsid w:val="00E4449B"/>
    <w:rsid w:val="00E45A53"/>
    <w:rsid w:val="00E460A8"/>
    <w:rsid w:val="00E46F4C"/>
    <w:rsid w:val="00E475B5"/>
    <w:rsid w:val="00E52B0A"/>
    <w:rsid w:val="00E5656D"/>
    <w:rsid w:val="00E56DC3"/>
    <w:rsid w:val="00E62207"/>
    <w:rsid w:val="00E643F8"/>
    <w:rsid w:val="00E677FC"/>
    <w:rsid w:val="00E713D1"/>
    <w:rsid w:val="00E7216D"/>
    <w:rsid w:val="00E741F6"/>
    <w:rsid w:val="00E817EF"/>
    <w:rsid w:val="00E818E7"/>
    <w:rsid w:val="00E93732"/>
    <w:rsid w:val="00E96E84"/>
    <w:rsid w:val="00EA0923"/>
    <w:rsid w:val="00EA7977"/>
    <w:rsid w:val="00EB3F7F"/>
    <w:rsid w:val="00EB6276"/>
    <w:rsid w:val="00EC0F40"/>
    <w:rsid w:val="00EC106C"/>
    <w:rsid w:val="00EC25CC"/>
    <w:rsid w:val="00EC5BEF"/>
    <w:rsid w:val="00EC6348"/>
    <w:rsid w:val="00EC671A"/>
    <w:rsid w:val="00EC6D11"/>
    <w:rsid w:val="00ED49CC"/>
    <w:rsid w:val="00ED4A9E"/>
    <w:rsid w:val="00ED68BD"/>
    <w:rsid w:val="00EE390E"/>
    <w:rsid w:val="00EF6458"/>
    <w:rsid w:val="00EF76B4"/>
    <w:rsid w:val="00EF7F80"/>
    <w:rsid w:val="00F066FF"/>
    <w:rsid w:val="00F1099C"/>
    <w:rsid w:val="00F115CE"/>
    <w:rsid w:val="00F14A87"/>
    <w:rsid w:val="00F14AE1"/>
    <w:rsid w:val="00F17FB8"/>
    <w:rsid w:val="00F21F0B"/>
    <w:rsid w:val="00F25872"/>
    <w:rsid w:val="00F25ADD"/>
    <w:rsid w:val="00F315A8"/>
    <w:rsid w:val="00F32DF3"/>
    <w:rsid w:val="00F37112"/>
    <w:rsid w:val="00F42B9F"/>
    <w:rsid w:val="00F435A2"/>
    <w:rsid w:val="00F4416F"/>
    <w:rsid w:val="00F44A7D"/>
    <w:rsid w:val="00F457AB"/>
    <w:rsid w:val="00F46694"/>
    <w:rsid w:val="00F47D82"/>
    <w:rsid w:val="00F5026B"/>
    <w:rsid w:val="00F512FC"/>
    <w:rsid w:val="00F547D4"/>
    <w:rsid w:val="00F570DC"/>
    <w:rsid w:val="00F60C36"/>
    <w:rsid w:val="00F6319D"/>
    <w:rsid w:val="00F65678"/>
    <w:rsid w:val="00F66C61"/>
    <w:rsid w:val="00F70333"/>
    <w:rsid w:val="00F71282"/>
    <w:rsid w:val="00F729DE"/>
    <w:rsid w:val="00F76A29"/>
    <w:rsid w:val="00F77098"/>
    <w:rsid w:val="00F775B9"/>
    <w:rsid w:val="00F820DC"/>
    <w:rsid w:val="00F83CF8"/>
    <w:rsid w:val="00F83F58"/>
    <w:rsid w:val="00F90994"/>
    <w:rsid w:val="00F92EEE"/>
    <w:rsid w:val="00F94E4C"/>
    <w:rsid w:val="00FA0D42"/>
    <w:rsid w:val="00FA1B54"/>
    <w:rsid w:val="00FA2D20"/>
    <w:rsid w:val="00FA3D89"/>
    <w:rsid w:val="00FA59C0"/>
    <w:rsid w:val="00FA6ACC"/>
    <w:rsid w:val="00FA6C97"/>
    <w:rsid w:val="00FB4602"/>
    <w:rsid w:val="00FB554C"/>
    <w:rsid w:val="00FC3438"/>
    <w:rsid w:val="00FC3CB7"/>
    <w:rsid w:val="00FC79EA"/>
    <w:rsid w:val="00FC7FCC"/>
    <w:rsid w:val="00FD040F"/>
    <w:rsid w:val="00FD3595"/>
    <w:rsid w:val="00FD3F5A"/>
    <w:rsid w:val="00FD5578"/>
    <w:rsid w:val="00FD57D9"/>
    <w:rsid w:val="00FD66D0"/>
    <w:rsid w:val="00FE10A9"/>
    <w:rsid w:val="00FE1BEF"/>
    <w:rsid w:val="00FE2BE3"/>
    <w:rsid w:val="00FE430A"/>
    <w:rsid w:val="00FE5E80"/>
    <w:rsid w:val="00FE71D8"/>
    <w:rsid w:val="00FF04AD"/>
    <w:rsid w:val="00FF18F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E18B68"/>
  <w14:defaultImageDpi w14:val="300"/>
  <w15:docId w15:val="{0CBBE688-0BA5-46AB-B4FD-444196C3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5547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qFormat/>
    <w:rsid w:val="0004374C"/>
    <w:pPr>
      <w:keepNext/>
      <w:numPr>
        <w:numId w:val="96"/>
      </w:numPr>
      <w:tabs>
        <w:tab w:val="clear" w:pos="1800"/>
        <w:tab w:val="num" w:pos="1080"/>
      </w:tabs>
      <w:ind w:left="1080"/>
      <w:jc w:val="both"/>
      <w:outlineLvl w:val="2"/>
    </w:pPr>
    <w:rPr>
      <w:rFonts w:ascii="Perpetua" w:eastAsia="Times New Roman" w:hAnsi="Perpetua" w:cs="Times New Roman"/>
      <w:color w:val="FF0000"/>
      <w:sz w:val="48"/>
      <w:szCs w:val="28"/>
      <w:u w:val="single"/>
      <w:lang w:eastAsia="fr-FR"/>
    </w:rPr>
  </w:style>
  <w:style w:type="paragraph" w:styleId="Titre9">
    <w:name w:val="heading 9"/>
    <w:basedOn w:val="Normal"/>
    <w:next w:val="Normal"/>
    <w:link w:val="Titre9Car"/>
    <w:qFormat/>
    <w:rsid w:val="0004374C"/>
    <w:pPr>
      <w:keepNext/>
      <w:numPr>
        <w:ilvl w:val="4"/>
        <w:numId w:val="96"/>
      </w:numPr>
      <w:jc w:val="both"/>
      <w:outlineLvl w:val="8"/>
    </w:pPr>
    <w:rPr>
      <w:rFonts w:ascii="Times New Roman" w:eastAsia="Times New Roman" w:hAnsi="Times New Roman" w:cs="Times New Roman"/>
      <w:color w:val="339966"/>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2B9F"/>
    <w:pPr>
      <w:ind w:left="720"/>
      <w:contextualSpacing/>
    </w:pPr>
  </w:style>
  <w:style w:type="paragraph" w:styleId="Textedebulles">
    <w:name w:val="Balloon Text"/>
    <w:basedOn w:val="Normal"/>
    <w:link w:val="TextedebullesCar"/>
    <w:uiPriority w:val="99"/>
    <w:semiHidden/>
    <w:unhideWhenUsed/>
    <w:rsid w:val="0006207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62073"/>
    <w:rPr>
      <w:rFonts w:ascii="Lucida Grande" w:hAnsi="Lucida Grande" w:cs="Lucida Grande"/>
      <w:sz w:val="18"/>
      <w:szCs w:val="18"/>
    </w:rPr>
  </w:style>
  <w:style w:type="paragraph" w:styleId="Notedebasdepage">
    <w:name w:val="footnote text"/>
    <w:basedOn w:val="Normal"/>
    <w:link w:val="NotedebasdepageCar"/>
    <w:uiPriority w:val="99"/>
    <w:qFormat/>
    <w:rsid w:val="002F2B95"/>
    <w:pPr>
      <w:jc w:val="both"/>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uiPriority w:val="99"/>
    <w:qFormat/>
    <w:rsid w:val="002F2B95"/>
    <w:rPr>
      <w:rFonts w:ascii="Times New Roman" w:eastAsia="Times New Roman" w:hAnsi="Times New Roman" w:cs="Times New Roman"/>
      <w:sz w:val="20"/>
      <w:szCs w:val="20"/>
      <w:lang w:eastAsia="fr-FR"/>
    </w:rPr>
  </w:style>
  <w:style w:type="character" w:styleId="Appelnotedebasdep">
    <w:name w:val="footnote reference"/>
    <w:basedOn w:val="Policepardfaut"/>
    <w:uiPriority w:val="99"/>
    <w:unhideWhenUsed/>
    <w:rsid w:val="002F2B95"/>
    <w:rPr>
      <w:vertAlign w:val="superscript"/>
    </w:rPr>
  </w:style>
  <w:style w:type="paragraph" w:styleId="NormalWeb">
    <w:name w:val="Normal (Web)"/>
    <w:basedOn w:val="Normal"/>
    <w:uiPriority w:val="99"/>
    <w:unhideWhenUsed/>
    <w:rsid w:val="002F2B95"/>
    <w:pPr>
      <w:spacing w:before="100" w:beforeAutospacing="1" w:after="100" w:afterAutospacing="1"/>
    </w:pPr>
    <w:rPr>
      <w:rFonts w:ascii="Times New Roman" w:eastAsia="Times New Roman" w:hAnsi="Times New Roman" w:cs="Times New Roman"/>
      <w:lang w:eastAsia="fr-FR"/>
    </w:rPr>
  </w:style>
  <w:style w:type="paragraph" w:styleId="En-tte">
    <w:name w:val="header"/>
    <w:basedOn w:val="Normal"/>
    <w:link w:val="En-tteCar"/>
    <w:uiPriority w:val="99"/>
    <w:unhideWhenUsed/>
    <w:rsid w:val="00B20550"/>
    <w:pPr>
      <w:tabs>
        <w:tab w:val="center" w:pos="4153"/>
        <w:tab w:val="right" w:pos="8306"/>
      </w:tabs>
    </w:pPr>
  </w:style>
  <w:style w:type="character" w:customStyle="1" w:styleId="En-tteCar">
    <w:name w:val="En-tête Car"/>
    <w:basedOn w:val="Policepardfaut"/>
    <w:link w:val="En-tte"/>
    <w:uiPriority w:val="99"/>
    <w:rsid w:val="00B20550"/>
  </w:style>
  <w:style w:type="paragraph" w:styleId="Pieddepage">
    <w:name w:val="footer"/>
    <w:basedOn w:val="Normal"/>
    <w:link w:val="PieddepageCar"/>
    <w:uiPriority w:val="99"/>
    <w:unhideWhenUsed/>
    <w:rsid w:val="00B20550"/>
    <w:pPr>
      <w:tabs>
        <w:tab w:val="center" w:pos="4153"/>
        <w:tab w:val="right" w:pos="8306"/>
      </w:tabs>
    </w:pPr>
  </w:style>
  <w:style w:type="character" w:customStyle="1" w:styleId="PieddepageCar">
    <w:name w:val="Pied de page Car"/>
    <w:basedOn w:val="Policepardfaut"/>
    <w:link w:val="Pieddepage"/>
    <w:uiPriority w:val="99"/>
    <w:rsid w:val="00B20550"/>
  </w:style>
  <w:style w:type="character" w:styleId="Lienhypertexte">
    <w:name w:val="Hyperlink"/>
    <w:basedOn w:val="Policepardfaut"/>
    <w:uiPriority w:val="99"/>
    <w:unhideWhenUsed/>
    <w:rsid w:val="00B20550"/>
    <w:rPr>
      <w:color w:val="0000FF" w:themeColor="hyperlink"/>
      <w:u w:val="single"/>
    </w:rPr>
  </w:style>
  <w:style w:type="table" w:styleId="Grilledutableau">
    <w:name w:val="Table Grid"/>
    <w:basedOn w:val="TableauNormal"/>
    <w:uiPriority w:val="59"/>
    <w:rsid w:val="00B20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3">
    <w:name w:val="Body Text 3"/>
    <w:basedOn w:val="Normal"/>
    <w:link w:val="Corpsdetexte3Car"/>
    <w:rsid w:val="00F512FC"/>
    <w:pPr>
      <w:jc w:val="both"/>
    </w:pPr>
    <w:rPr>
      <w:rFonts w:ascii="Times New Roman" w:eastAsia="Times New Roman" w:hAnsi="Times New Roman" w:cs="Times New Roman"/>
      <w:sz w:val="28"/>
      <w:lang w:eastAsia="fr-FR"/>
    </w:rPr>
  </w:style>
  <w:style w:type="character" w:customStyle="1" w:styleId="Corpsdetexte3Car">
    <w:name w:val="Corps de texte 3 Car"/>
    <w:basedOn w:val="Policepardfaut"/>
    <w:link w:val="Corpsdetexte3"/>
    <w:rsid w:val="00F512FC"/>
    <w:rPr>
      <w:rFonts w:ascii="Times New Roman" w:eastAsia="Times New Roman" w:hAnsi="Times New Roman" w:cs="Times New Roman"/>
      <w:sz w:val="28"/>
      <w:lang w:eastAsia="fr-FR"/>
    </w:rPr>
  </w:style>
  <w:style w:type="paragraph" w:styleId="Lgende">
    <w:name w:val="caption"/>
    <w:basedOn w:val="Normal"/>
    <w:next w:val="Normal"/>
    <w:qFormat/>
    <w:rsid w:val="00F512FC"/>
    <w:pPr>
      <w:numPr>
        <w:numId w:val="95"/>
      </w:numPr>
      <w:jc w:val="both"/>
    </w:pPr>
    <w:rPr>
      <w:rFonts w:ascii="Perpetua" w:eastAsia="Times New Roman" w:hAnsi="Perpetua" w:cs="Times New Roman"/>
      <w:color w:val="339966"/>
      <w:sz w:val="36"/>
      <w:szCs w:val="28"/>
      <w:lang w:eastAsia="fr-FR"/>
    </w:rPr>
  </w:style>
  <w:style w:type="character" w:customStyle="1" w:styleId="Titre3Car">
    <w:name w:val="Titre 3 Car"/>
    <w:basedOn w:val="Policepardfaut"/>
    <w:link w:val="Titre3"/>
    <w:rsid w:val="0004374C"/>
    <w:rPr>
      <w:rFonts w:ascii="Perpetua" w:eastAsia="Times New Roman" w:hAnsi="Perpetua" w:cs="Times New Roman"/>
      <w:color w:val="FF0000"/>
      <w:sz w:val="48"/>
      <w:szCs w:val="28"/>
      <w:u w:val="single"/>
      <w:lang w:eastAsia="fr-FR"/>
    </w:rPr>
  </w:style>
  <w:style w:type="character" w:customStyle="1" w:styleId="Titre9Car">
    <w:name w:val="Titre 9 Car"/>
    <w:basedOn w:val="Policepardfaut"/>
    <w:link w:val="Titre9"/>
    <w:rsid w:val="0004374C"/>
    <w:rPr>
      <w:rFonts w:ascii="Times New Roman" w:eastAsia="Times New Roman" w:hAnsi="Times New Roman" w:cs="Times New Roman"/>
      <w:color w:val="339966"/>
      <w:sz w:val="28"/>
      <w:szCs w:val="28"/>
      <w:lang w:eastAsia="fr-FR"/>
    </w:rPr>
  </w:style>
  <w:style w:type="character" w:customStyle="1" w:styleId="apple-converted-space">
    <w:name w:val="apple-converted-space"/>
    <w:basedOn w:val="Policepardfaut"/>
    <w:rsid w:val="0081103C"/>
  </w:style>
  <w:style w:type="character" w:styleId="Lienhypertextesuivivisit">
    <w:name w:val="FollowedHyperlink"/>
    <w:basedOn w:val="Policepardfaut"/>
    <w:uiPriority w:val="99"/>
    <w:semiHidden/>
    <w:unhideWhenUsed/>
    <w:rsid w:val="00200FF1"/>
    <w:rPr>
      <w:color w:val="800080" w:themeColor="followedHyperlink"/>
      <w:u w:val="single"/>
    </w:rPr>
  </w:style>
  <w:style w:type="paragraph" w:styleId="Corpsdetexte">
    <w:name w:val="Body Text"/>
    <w:basedOn w:val="Normal"/>
    <w:link w:val="CorpsdetexteCar"/>
    <w:rsid w:val="00C679BC"/>
    <w:pPr>
      <w:spacing w:after="120"/>
    </w:pPr>
    <w:rPr>
      <w:rFonts w:ascii="Times New Roman" w:eastAsia="Times New Roman" w:hAnsi="Times New Roman" w:cs="Times New Roman"/>
      <w:lang w:eastAsia="fr-FR"/>
    </w:rPr>
  </w:style>
  <w:style w:type="character" w:customStyle="1" w:styleId="CorpsdetexteCar">
    <w:name w:val="Corps de texte Car"/>
    <w:basedOn w:val="Policepardfaut"/>
    <w:link w:val="Corpsdetexte"/>
    <w:rsid w:val="00C679BC"/>
    <w:rPr>
      <w:rFonts w:ascii="Times New Roman" w:eastAsia="Times New Roman" w:hAnsi="Times New Roman" w:cs="Times New Roman"/>
      <w:lang w:eastAsia="fr-FR"/>
    </w:rPr>
  </w:style>
  <w:style w:type="character" w:customStyle="1" w:styleId="txt">
    <w:name w:val="txt"/>
    <w:basedOn w:val="Policepardfaut"/>
    <w:rsid w:val="00630992"/>
  </w:style>
  <w:style w:type="character" w:customStyle="1" w:styleId="txtbold">
    <w:name w:val="txtbold"/>
    <w:basedOn w:val="Policepardfaut"/>
    <w:rsid w:val="00630992"/>
  </w:style>
  <w:style w:type="character" w:customStyle="1" w:styleId="qw-refdoc">
    <w:name w:val="qw-refdoc"/>
    <w:basedOn w:val="Policepardfaut"/>
    <w:rsid w:val="00630992"/>
  </w:style>
  <w:style w:type="character" w:customStyle="1" w:styleId="txtexp">
    <w:name w:val="txtexp"/>
    <w:basedOn w:val="Policepardfaut"/>
    <w:rsid w:val="00630992"/>
  </w:style>
  <w:style w:type="character" w:customStyle="1" w:styleId="txtexpbold">
    <w:name w:val="txtexpbold"/>
    <w:basedOn w:val="Policepardfaut"/>
    <w:rsid w:val="00630992"/>
  </w:style>
  <w:style w:type="character" w:customStyle="1" w:styleId="qw-art">
    <w:name w:val="qw-art"/>
    <w:basedOn w:val="Policepardfaut"/>
    <w:rsid w:val="00425210"/>
  </w:style>
  <w:style w:type="character" w:styleId="lev">
    <w:name w:val="Strong"/>
    <w:basedOn w:val="Policepardfaut"/>
    <w:uiPriority w:val="22"/>
    <w:qFormat/>
    <w:rsid w:val="00FA59C0"/>
    <w:rPr>
      <w:b/>
      <w:bCs/>
    </w:rPr>
  </w:style>
  <w:style w:type="character" w:customStyle="1" w:styleId="alert">
    <w:name w:val="alert"/>
    <w:basedOn w:val="Policepardfaut"/>
    <w:rsid w:val="00FA59C0"/>
  </w:style>
  <w:style w:type="paragraph" w:customStyle="1" w:styleId="cmparticlenoirgras">
    <w:name w:val="cmp_article_noir_gras"/>
    <w:basedOn w:val="Normal"/>
    <w:rsid w:val="00F37112"/>
    <w:pPr>
      <w:spacing w:before="100" w:beforeAutospacing="1" w:after="100" w:afterAutospacing="1"/>
    </w:pPr>
    <w:rPr>
      <w:rFonts w:ascii="Times" w:hAnsi="Times"/>
      <w:sz w:val="20"/>
      <w:szCs w:val="20"/>
    </w:rPr>
  </w:style>
  <w:style w:type="character" w:customStyle="1" w:styleId="pc">
    <w:name w:val="pc"/>
    <w:basedOn w:val="Policepardfaut"/>
    <w:rsid w:val="000B1ACF"/>
  </w:style>
  <w:style w:type="character" w:customStyle="1" w:styleId="Titre1Car">
    <w:name w:val="Titre 1 Car"/>
    <w:basedOn w:val="Policepardfaut"/>
    <w:link w:val="Titre1"/>
    <w:uiPriority w:val="9"/>
    <w:rsid w:val="0085547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0888">
      <w:bodyDiv w:val="1"/>
      <w:marLeft w:val="0"/>
      <w:marRight w:val="0"/>
      <w:marTop w:val="0"/>
      <w:marBottom w:val="0"/>
      <w:divBdr>
        <w:top w:val="none" w:sz="0" w:space="0" w:color="auto"/>
        <w:left w:val="none" w:sz="0" w:space="0" w:color="auto"/>
        <w:bottom w:val="none" w:sz="0" w:space="0" w:color="auto"/>
        <w:right w:val="none" w:sz="0" w:space="0" w:color="auto"/>
      </w:divBdr>
    </w:div>
    <w:div w:id="9840381">
      <w:bodyDiv w:val="1"/>
      <w:marLeft w:val="0"/>
      <w:marRight w:val="0"/>
      <w:marTop w:val="0"/>
      <w:marBottom w:val="0"/>
      <w:divBdr>
        <w:top w:val="none" w:sz="0" w:space="0" w:color="auto"/>
        <w:left w:val="none" w:sz="0" w:space="0" w:color="auto"/>
        <w:bottom w:val="none" w:sz="0" w:space="0" w:color="auto"/>
        <w:right w:val="none" w:sz="0" w:space="0" w:color="auto"/>
      </w:divBdr>
    </w:div>
    <w:div w:id="24985693">
      <w:bodyDiv w:val="1"/>
      <w:marLeft w:val="0"/>
      <w:marRight w:val="0"/>
      <w:marTop w:val="0"/>
      <w:marBottom w:val="0"/>
      <w:divBdr>
        <w:top w:val="none" w:sz="0" w:space="0" w:color="auto"/>
        <w:left w:val="none" w:sz="0" w:space="0" w:color="auto"/>
        <w:bottom w:val="none" w:sz="0" w:space="0" w:color="auto"/>
        <w:right w:val="none" w:sz="0" w:space="0" w:color="auto"/>
      </w:divBdr>
    </w:div>
    <w:div w:id="51974014">
      <w:bodyDiv w:val="1"/>
      <w:marLeft w:val="0"/>
      <w:marRight w:val="0"/>
      <w:marTop w:val="0"/>
      <w:marBottom w:val="0"/>
      <w:divBdr>
        <w:top w:val="none" w:sz="0" w:space="0" w:color="auto"/>
        <w:left w:val="none" w:sz="0" w:space="0" w:color="auto"/>
        <w:bottom w:val="none" w:sz="0" w:space="0" w:color="auto"/>
        <w:right w:val="none" w:sz="0" w:space="0" w:color="auto"/>
      </w:divBdr>
    </w:div>
    <w:div w:id="58137788">
      <w:bodyDiv w:val="1"/>
      <w:marLeft w:val="0"/>
      <w:marRight w:val="0"/>
      <w:marTop w:val="0"/>
      <w:marBottom w:val="0"/>
      <w:divBdr>
        <w:top w:val="none" w:sz="0" w:space="0" w:color="auto"/>
        <w:left w:val="none" w:sz="0" w:space="0" w:color="auto"/>
        <w:bottom w:val="none" w:sz="0" w:space="0" w:color="auto"/>
        <w:right w:val="none" w:sz="0" w:space="0" w:color="auto"/>
      </w:divBdr>
    </w:div>
    <w:div w:id="61609474">
      <w:bodyDiv w:val="1"/>
      <w:marLeft w:val="0"/>
      <w:marRight w:val="0"/>
      <w:marTop w:val="0"/>
      <w:marBottom w:val="0"/>
      <w:divBdr>
        <w:top w:val="none" w:sz="0" w:space="0" w:color="auto"/>
        <w:left w:val="none" w:sz="0" w:space="0" w:color="auto"/>
        <w:bottom w:val="none" w:sz="0" w:space="0" w:color="auto"/>
        <w:right w:val="none" w:sz="0" w:space="0" w:color="auto"/>
      </w:divBdr>
      <w:divsChild>
        <w:div w:id="10113473">
          <w:marLeft w:val="0"/>
          <w:marRight w:val="0"/>
          <w:marTop w:val="525"/>
          <w:marBottom w:val="525"/>
          <w:divBdr>
            <w:top w:val="none" w:sz="0" w:space="0" w:color="auto"/>
            <w:left w:val="none" w:sz="0" w:space="0" w:color="auto"/>
            <w:bottom w:val="none" w:sz="0" w:space="0" w:color="auto"/>
            <w:right w:val="none" w:sz="0" w:space="0" w:color="auto"/>
          </w:divBdr>
          <w:divsChild>
            <w:div w:id="157843268">
              <w:marLeft w:val="0"/>
              <w:marRight w:val="0"/>
              <w:marTop w:val="150"/>
              <w:marBottom w:val="0"/>
              <w:divBdr>
                <w:top w:val="none" w:sz="0" w:space="0" w:color="auto"/>
                <w:left w:val="none" w:sz="0" w:space="0" w:color="auto"/>
                <w:bottom w:val="none" w:sz="0" w:space="0" w:color="auto"/>
                <w:right w:val="none" w:sz="0" w:space="0" w:color="auto"/>
              </w:divBdr>
            </w:div>
          </w:divsChild>
        </w:div>
        <w:div w:id="1480802238">
          <w:marLeft w:val="0"/>
          <w:marRight w:val="0"/>
          <w:marTop w:val="525"/>
          <w:marBottom w:val="525"/>
          <w:divBdr>
            <w:top w:val="none" w:sz="0" w:space="0" w:color="auto"/>
            <w:left w:val="none" w:sz="0" w:space="0" w:color="auto"/>
            <w:bottom w:val="none" w:sz="0" w:space="0" w:color="auto"/>
            <w:right w:val="none" w:sz="0" w:space="0" w:color="auto"/>
          </w:divBdr>
          <w:divsChild>
            <w:div w:id="108209852">
              <w:marLeft w:val="0"/>
              <w:marRight w:val="0"/>
              <w:marTop w:val="0"/>
              <w:marBottom w:val="150"/>
              <w:divBdr>
                <w:top w:val="none" w:sz="0" w:space="0" w:color="auto"/>
                <w:left w:val="none" w:sz="0" w:space="0" w:color="auto"/>
                <w:bottom w:val="none" w:sz="0" w:space="0" w:color="auto"/>
                <w:right w:val="none" w:sz="0" w:space="0" w:color="auto"/>
              </w:divBdr>
            </w:div>
            <w:div w:id="21021430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7771454">
      <w:bodyDiv w:val="1"/>
      <w:marLeft w:val="0"/>
      <w:marRight w:val="0"/>
      <w:marTop w:val="0"/>
      <w:marBottom w:val="0"/>
      <w:divBdr>
        <w:top w:val="none" w:sz="0" w:space="0" w:color="auto"/>
        <w:left w:val="none" w:sz="0" w:space="0" w:color="auto"/>
        <w:bottom w:val="none" w:sz="0" w:space="0" w:color="auto"/>
        <w:right w:val="none" w:sz="0" w:space="0" w:color="auto"/>
      </w:divBdr>
      <w:divsChild>
        <w:div w:id="888801209">
          <w:marLeft w:val="0"/>
          <w:marRight w:val="0"/>
          <w:marTop w:val="525"/>
          <w:marBottom w:val="525"/>
          <w:divBdr>
            <w:top w:val="none" w:sz="0" w:space="0" w:color="auto"/>
            <w:left w:val="none" w:sz="0" w:space="0" w:color="auto"/>
            <w:bottom w:val="none" w:sz="0" w:space="0" w:color="auto"/>
            <w:right w:val="none" w:sz="0" w:space="0" w:color="auto"/>
          </w:divBdr>
          <w:divsChild>
            <w:div w:id="1871455516">
              <w:marLeft w:val="0"/>
              <w:marRight w:val="0"/>
              <w:marTop w:val="150"/>
              <w:marBottom w:val="0"/>
              <w:divBdr>
                <w:top w:val="none" w:sz="0" w:space="0" w:color="auto"/>
                <w:left w:val="none" w:sz="0" w:space="0" w:color="auto"/>
                <w:bottom w:val="none" w:sz="0" w:space="0" w:color="auto"/>
                <w:right w:val="none" w:sz="0" w:space="0" w:color="auto"/>
              </w:divBdr>
            </w:div>
          </w:divsChild>
        </w:div>
        <w:div w:id="1270284979">
          <w:marLeft w:val="0"/>
          <w:marRight w:val="0"/>
          <w:marTop w:val="525"/>
          <w:marBottom w:val="525"/>
          <w:divBdr>
            <w:top w:val="none" w:sz="0" w:space="0" w:color="auto"/>
            <w:left w:val="none" w:sz="0" w:space="0" w:color="auto"/>
            <w:bottom w:val="none" w:sz="0" w:space="0" w:color="auto"/>
            <w:right w:val="none" w:sz="0" w:space="0" w:color="auto"/>
          </w:divBdr>
        </w:div>
      </w:divsChild>
    </w:div>
    <w:div w:id="68382186">
      <w:bodyDiv w:val="1"/>
      <w:marLeft w:val="0"/>
      <w:marRight w:val="0"/>
      <w:marTop w:val="0"/>
      <w:marBottom w:val="0"/>
      <w:divBdr>
        <w:top w:val="none" w:sz="0" w:space="0" w:color="auto"/>
        <w:left w:val="none" w:sz="0" w:space="0" w:color="auto"/>
        <w:bottom w:val="none" w:sz="0" w:space="0" w:color="auto"/>
        <w:right w:val="none" w:sz="0" w:space="0" w:color="auto"/>
      </w:divBdr>
      <w:divsChild>
        <w:div w:id="164519711">
          <w:marLeft w:val="0"/>
          <w:marRight w:val="0"/>
          <w:marTop w:val="525"/>
          <w:marBottom w:val="525"/>
          <w:divBdr>
            <w:top w:val="none" w:sz="0" w:space="0" w:color="auto"/>
            <w:left w:val="none" w:sz="0" w:space="0" w:color="auto"/>
            <w:bottom w:val="none" w:sz="0" w:space="0" w:color="auto"/>
            <w:right w:val="none" w:sz="0" w:space="0" w:color="auto"/>
          </w:divBdr>
          <w:divsChild>
            <w:div w:id="1763184184">
              <w:marLeft w:val="0"/>
              <w:marRight w:val="0"/>
              <w:marTop w:val="150"/>
              <w:marBottom w:val="0"/>
              <w:divBdr>
                <w:top w:val="none" w:sz="0" w:space="0" w:color="auto"/>
                <w:left w:val="none" w:sz="0" w:space="0" w:color="auto"/>
                <w:bottom w:val="none" w:sz="0" w:space="0" w:color="auto"/>
                <w:right w:val="none" w:sz="0" w:space="0" w:color="auto"/>
              </w:divBdr>
            </w:div>
          </w:divsChild>
        </w:div>
        <w:div w:id="1332415696">
          <w:marLeft w:val="0"/>
          <w:marRight w:val="0"/>
          <w:marTop w:val="525"/>
          <w:marBottom w:val="525"/>
          <w:divBdr>
            <w:top w:val="none" w:sz="0" w:space="0" w:color="auto"/>
            <w:left w:val="none" w:sz="0" w:space="0" w:color="auto"/>
            <w:bottom w:val="none" w:sz="0" w:space="0" w:color="auto"/>
            <w:right w:val="none" w:sz="0" w:space="0" w:color="auto"/>
          </w:divBdr>
        </w:div>
      </w:divsChild>
    </w:div>
    <w:div w:id="68966418">
      <w:bodyDiv w:val="1"/>
      <w:marLeft w:val="0"/>
      <w:marRight w:val="0"/>
      <w:marTop w:val="0"/>
      <w:marBottom w:val="0"/>
      <w:divBdr>
        <w:top w:val="none" w:sz="0" w:space="0" w:color="auto"/>
        <w:left w:val="none" w:sz="0" w:space="0" w:color="auto"/>
        <w:bottom w:val="none" w:sz="0" w:space="0" w:color="auto"/>
        <w:right w:val="none" w:sz="0" w:space="0" w:color="auto"/>
      </w:divBdr>
    </w:div>
    <w:div w:id="82799024">
      <w:bodyDiv w:val="1"/>
      <w:marLeft w:val="0"/>
      <w:marRight w:val="0"/>
      <w:marTop w:val="0"/>
      <w:marBottom w:val="0"/>
      <w:divBdr>
        <w:top w:val="none" w:sz="0" w:space="0" w:color="auto"/>
        <w:left w:val="none" w:sz="0" w:space="0" w:color="auto"/>
        <w:bottom w:val="none" w:sz="0" w:space="0" w:color="auto"/>
        <w:right w:val="none" w:sz="0" w:space="0" w:color="auto"/>
      </w:divBdr>
    </w:div>
    <w:div w:id="85808295">
      <w:bodyDiv w:val="1"/>
      <w:marLeft w:val="0"/>
      <w:marRight w:val="0"/>
      <w:marTop w:val="0"/>
      <w:marBottom w:val="0"/>
      <w:divBdr>
        <w:top w:val="none" w:sz="0" w:space="0" w:color="auto"/>
        <w:left w:val="none" w:sz="0" w:space="0" w:color="auto"/>
        <w:bottom w:val="none" w:sz="0" w:space="0" w:color="auto"/>
        <w:right w:val="none" w:sz="0" w:space="0" w:color="auto"/>
      </w:divBdr>
      <w:divsChild>
        <w:div w:id="1943148403">
          <w:marLeft w:val="0"/>
          <w:marRight w:val="0"/>
          <w:marTop w:val="525"/>
          <w:marBottom w:val="525"/>
          <w:divBdr>
            <w:top w:val="none" w:sz="0" w:space="0" w:color="auto"/>
            <w:left w:val="none" w:sz="0" w:space="0" w:color="auto"/>
            <w:bottom w:val="none" w:sz="0" w:space="0" w:color="auto"/>
            <w:right w:val="none" w:sz="0" w:space="0" w:color="auto"/>
          </w:divBdr>
          <w:divsChild>
            <w:div w:id="814007">
              <w:marLeft w:val="0"/>
              <w:marRight w:val="0"/>
              <w:marTop w:val="150"/>
              <w:marBottom w:val="0"/>
              <w:divBdr>
                <w:top w:val="none" w:sz="0" w:space="0" w:color="auto"/>
                <w:left w:val="none" w:sz="0" w:space="0" w:color="auto"/>
                <w:bottom w:val="none" w:sz="0" w:space="0" w:color="auto"/>
                <w:right w:val="none" w:sz="0" w:space="0" w:color="auto"/>
              </w:divBdr>
            </w:div>
          </w:divsChild>
        </w:div>
        <w:div w:id="727191003">
          <w:marLeft w:val="0"/>
          <w:marRight w:val="0"/>
          <w:marTop w:val="525"/>
          <w:marBottom w:val="525"/>
          <w:divBdr>
            <w:top w:val="none" w:sz="0" w:space="0" w:color="auto"/>
            <w:left w:val="none" w:sz="0" w:space="0" w:color="auto"/>
            <w:bottom w:val="none" w:sz="0" w:space="0" w:color="auto"/>
            <w:right w:val="none" w:sz="0" w:space="0" w:color="auto"/>
          </w:divBdr>
        </w:div>
      </w:divsChild>
    </w:div>
    <w:div w:id="88432156">
      <w:bodyDiv w:val="1"/>
      <w:marLeft w:val="0"/>
      <w:marRight w:val="0"/>
      <w:marTop w:val="0"/>
      <w:marBottom w:val="0"/>
      <w:divBdr>
        <w:top w:val="none" w:sz="0" w:space="0" w:color="auto"/>
        <w:left w:val="none" w:sz="0" w:space="0" w:color="auto"/>
        <w:bottom w:val="none" w:sz="0" w:space="0" w:color="auto"/>
        <w:right w:val="none" w:sz="0" w:space="0" w:color="auto"/>
      </w:divBdr>
    </w:div>
    <w:div w:id="113332932">
      <w:bodyDiv w:val="1"/>
      <w:marLeft w:val="0"/>
      <w:marRight w:val="0"/>
      <w:marTop w:val="0"/>
      <w:marBottom w:val="0"/>
      <w:divBdr>
        <w:top w:val="none" w:sz="0" w:space="0" w:color="auto"/>
        <w:left w:val="none" w:sz="0" w:space="0" w:color="auto"/>
        <w:bottom w:val="none" w:sz="0" w:space="0" w:color="auto"/>
        <w:right w:val="none" w:sz="0" w:space="0" w:color="auto"/>
      </w:divBdr>
    </w:div>
    <w:div w:id="115560776">
      <w:bodyDiv w:val="1"/>
      <w:marLeft w:val="0"/>
      <w:marRight w:val="0"/>
      <w:marTop w:val="0"/>
      <w:marBottom w:val="0"/>
      <w:divBdr>
        <w:top w:val="none" w:sz="0" w:space="0" w:color="auto"/>
        <w:left w:val="none" w:sz="0" w:space="0" w:color="auto"/>
        <w:bottom w:val="none" w:sz="0" w:space="0" w:color="auto"/>
        <w:right w:val="none" w:sz="0" w:space="0" w:color="auto"/>
      </w:divBdr>
    </w:div>
    <w:div w:id="119886205">
      <w:bodyDiv w:val="1"/>
      <w:marLeft w:val="0"/>
      <w:marRight w:val="0"/>
      <w:marTop w:val="0"/>
      <w:marBottom w:val="0"/>
      <w:divBdr>
        <w:top w:val="none" w:sz="0" w:space="0" w:color="auto"/>
        <w:left w:val="none" w:sz="0" w:space="0" w:color="auto"/>
        <w:bottom w:val="none" w:sz="0" w:space="0" w:color="auto"/>
        <w:right w:val="none" w:sz="0" w:space="0" w:color="auto"/>
      </w:divBdr>
    </w:div>
    <w:div w:id="120003222">
      <w:bodyDiv w:val="1"/>
      <w:marLeft w:val="0"/>
      <w:marRight w:val="0"/>
      <w:marTop w:val="0"/>
      <w:marBottom w:val="0"/>
      <w:divBdr>
        <w:top w:val="none" w:sz="0" w:space="0" w:color="auto"/>
        <w:left w:val="none" w:sz="0" w:space="0" w:color="auto"/>
        <w:bottom w:val="none" w:sz="0" w:space="0" w:color="auto"/>
        <w:right w:val="none" w:sz="0" w:space="0" w:color="auto"/>
      </w:divBdr>
    </w:div>
    <w:div w:id="141580626">
      <w:bodyDiv w:val="1"/>
      <w:marLeft w:val="0"/>
      <w:marRight w:val="0"/>
      <w:marTop w:val="0"/>
      <w:marBottom w:val="0"/>
      <w:divBdr>
        <w:top w:val="none" w:sz="0" w:space="0" w:color="auto"/>
        <w:left w:val="none" w:sz="0" w:space="0" w:color="auto"/>
        <w:bottom w:val="none" w:sz="0" w:space="0" w:color="auto"/>
        <w:right w:val="none" w:sz="0" w:space="0" w:color="auto"/>
      </w:divBdr>
    </w:div>
    <w:div w:id="147674171">
      <w:bodyDiv w:val="1"/>
      <w:marLeft w:val="0"/>
      <w:marRight w:val="0"/>
      <w:marTop w:val="0"/>
      <w:marBottom w:val="0"/>
      <w:divBdr>
        <w:top w:val="none" w:sz="0" w:space="0" w:color="auto"/>
        <w:left w:val="none" w:sz="0" w:space="0" w:color="auto"/>
        <w:bottom w:val="none" w:sz="0" w:space="0" w:color="auto"/>
        <w:right w:val="none" w:sz="0" w:space="0" w:color="auto"/>
      </w:divBdr>
    </w:div>
    <w:div w:id="147983129">
      <w:bodyDiv w:val="1"/>
      <w:marLeft w:val="0"/>
      <w:marRight w:val="0"/>
      <w:marTop w:val="0"/>
      <w:marBottom w:val="0"/>
      <w:divBdr>
        <w:top w:val="none" w:sz="0" w:space="0" w:color="auto"/>
        <w:left w:val="none" w:sz="0" w:space="0" w:color="auto"/>
        <w:bottom w:val="none" w:sz="0" w:space="0" w:color="auto"/>
        <w:right w:val="none" w:sz="0" w:space="0" w:color="auto"/>
      </w:divBdr>
    </w:div>
    <w:div w:id="153374041">
      <w:bodyDiv w:val="1"/>
      <w:marLeft w:val="0"/>
      <w:marRight w:val="0"/>
      <w:marTop w:val="0"/>
      <w:marBottom w:val="0"/>
      <w:divBdr>
        <w:top w:val="none" w:sz="0" w:space="0" w:color="auto"/>
        <w:left w:val="none" w:sz="0" w:space="0" w:color="auto"/>
        <w:bottom w:val="none" w:sz="0" w:space="0" w:color="auto"/>
        <w:right w:val="none" w:sz="0" w:space="0" w:color="auto"/>
      </w:divBdr>
    </w:div>
    <w:div w:id="153491232">
      <w:bodyDiv w:val="1"/>
      <w:marLeft w:val="0"/>
      <w:marRight w:val="0"/>
      <w:marTop w:val="0"/>
      <w:marBottom w:val="0"/>
      <w:divBdr>
        <w:top w:val="none" w:sz="0" w:space="0" w:color="auto"/>
        <w:left w:val="none" w:sz="0" w:space="0" w:color="auto"/>
        <w:bottom w:val="none" w:sz="0" w:space="0" w:color="auto"/>
        <w:right w:val="none" w:sz="0" w:space="0" w:color="auto"/>
      </w:divBdr>
      <w:divsChild>
        <w:div w:id="1405377806">
          <w:marLeft w:val="0"/>
          <w:marRight w:val="0"/>
          <w:marTop w:val="525"/>
          <w:marBottom w:val="525"/>
          <w:divBdr>
            <w:top w:val="none" w:sz="0" w:space="0" w:color="auto"/>
            <w:left w:val="none" w:sz="0" w:space="0" w:color="auto"/>
            <w:bottom w:val="none" w:sz="0" w:space="0" w:color="auto"/>
            <w:right w:val="none" w:sz="0" w:space="0" w:color="auto"/>
          </w:divBdr>
          <w:divsChild>
            <w:div w:id="691954367">
              <w:marLeft w:val="0"/>
              <w:marRight w:val="0"/>
              <w:marTop w:val="150"/>
              <w:marBottom w:val="0"/>
              <w:divBdr>
                <w:top w:val="none" w:sz="0" w:space="0" w:color="auto"/>
                <w:left w:val="none" w:sz="0" w:space="0" w:color="auto"/>
                <w:bottom w:val="none" w:sz="0" w:space="0" w:color="auto"/>
                <w:right w:val="none" w:sz="0" w:space="0" w:color="auto"/>
              </w:divBdr>
            </w:div>
          </w:divsChild>
        </w:div>
        <w:div w:id="140856042">
          <w:marLeft w:val="0"/>
          <w:marRight w:val="0"/>
          <w:marTop w:val="525"/>
          <w:marBottom w:val="525"/>
          <w:divBdr>
            <w:top w:val="none" w:sz="0" w:space="0" w:color="auto"/>
            <w:left w:val="none" w:sz="0" w:space="0" w:color="auto"/>
            <w:bottom w:val="none" w:sz="0" w:space="0" w:color="auto"/>
            <w:right w:val="none" w:sz="0" w:space="0" w:color="auto"/>
          </w:divBdr>
        </w:div>
      </w:divsChild>
    </w:div>
    <w:div w:id="154227106">
      <w:bodyDiv w:val="1"/>
      <w:marLeft w:val="0"/>
      <w:marRight w:val="0"/>
      <w:marTop w:val="0"/>
      <w:marBottom w:val="0"/>
      <w:divBdr>
        <w:top w:val="none" w:sz="0" w:space="0" w:color="auto"/>
        <w:left w:val="none" w:sz="0" w:space="0" w:color="auto"/>
        <w:bottom w:val="none" w:sz="0" w:space="0" w:color="auto"/>
        <w:right w:val="none" w:sz="0" w:space="0" w:color="auto"/>
      </w:divBdr>
    </w:div>
    <w:div w:id="158665191">
      <w:bodyDiv w:val="1"/>
      <w:marLeft w:val="0"/>
      <w:marRight w:val="0"/>
      <w:marTop w:val="0"/>
      <w:marBottom w:val="0"/>
      <w:divBdr>
        <w:top w:val="none" w:sz="0" w:space="0" w:color="auto"/>
        <w:left w:val="none" w:sz="0" w:space="0" w:color="auto"/>
        <w:bottom w:val="none" w:sz="0" w:space="0" w:color="auto"/>
        <w:right w:val="none" w:sz="0" w:space="0" w:color="auto"/>
      </w:divBdr>
    </w:div>
    <w:div w:id="165441550">
      <w:bodyDiv w:val="1"/>
      <w:marLeft w:val="0"/>
      <w:marRight w:val="0"/>
      <w:marTop w:val="0"/>
      <w:marBottom w:val="0"/>
      <w:divBdr>
        <w:top w:val="none" w:sz="0" w:space="0" w:color="auto"/>
        <w:left w:val="none" w:sz="0" w:space="0" w:color="auto"/>
        <w:bottom w:val="none" w:sz="0" w:space="0" w:color="auto"/>
        <w:right w:val="none" w:sz="0" w:space="0" w:color="auto"/>
      </w:divBdr>
    </w:div>
    <w:div w:id="167329147">
      <w:bodyDiv w:val="1"/>
      <w:marLeft w:val="0"/>
      <w:marRight w:val="0"/>
      <w:marTop w:val="0"/>
      <w:marBottom w:val="0"/>
      <w:divBdr>
        <w:top w:val="none" w:sz="0" w:space="0" w:color="auto"/>
        <w:left w:val="none" w:sz="0" w:space="0" w:color="auto"/>
        <w:bottom w:val="none" w:sz="0" w:space="0" w:color="auto"/>
        <w:right w:val="none" w:sz="0" w:space="0" w:color="auto"/>
      </w:divBdr>
      <w:divsChild>
        <w:div w:id="391806121">
          <w:marLeft w:val="0"/>
          <w:marRight w:val="0"/>
          <w:marTop w:val="150"/>
          <w:marBottom w:val="0"/>
          <w:divBdr>
            <w:top w:val="none" w:sz="0" w:space="0" w:color="auto"/>
            <w:left w:val="none" w:sz="0" w:space="0" w:color="auto"/>
            <w:bottom w:val="none" w:sz="0" w:space="0" w:color="auto"/>
            <w:right w:val="none" w:sz="0" w:space="0" w:color="auto"/>
          </w:divBdr>
        </w:div>
      </w:divsChild>
    </w:div>
    <w:div w:id="172107977">
      <w:bodyDiv w:val="1"/>
      <w:marLeft w:val="0"/>
      <w:marRight w:val="0"/>
      <w:marTop w:val="0"/>
      <w:marBottom w:val="0"/>
      <w:divBdr>
        <w:top w:val="none" w:sz="0" w:space="0" w:color="auto"/>
        <w:left w:val="none" w:sz="0" w:space="0" w:color="auto"/>
        <w:bottom w:val="none" w:sz="0" w:space="0" w:color="auto"/>
        <w:right w:val="none" w:sz="0" w:space="0" w:color="auto"/>
      </w:divBdr>
    </w:div>
    <w:div w:id="179205225">
      <w:bodyDiv w:val="1"/>
      <w:marLeft w:val="0"/>
      <w:marRight w:val="0"/>
      <w:marTop w:val="0"/>
      <w:marBottom w:val="0"/>
      <w:divBdr>
        <w:top w:val="none" w:sz="0" w:space="0" w:color="auto"/>
        <w:left w:val="none" w:sz="0" w:space="0" w:color="auto"/>
        <w:bottom w:val="none" w:sz="0" w:space="0" w:color="auto"/>
        <w:right w:val="none" w:sz="0" w:space="0" w:color="auto"/>
      </w:divBdr>
    </w:div>
    <w:div w:id="189346815">
      <w:bodyDiv w:val="1"/>
      <w:marLeft w:val="0"/>
      <w:marRight w:val="0"/>
      <w:marTop w:val="0"/>
      <w:marBottom w:val="0"/>
      <w:divBdr>
        <w:top w:val="none" w:sz="0" w:space="0" w:color="auto"/>
        <w:left w:val="none" w:sz="0" w:space="0" w:color="auto"/>
        <w:bottom w:val="none" w:sz="0" w:space="0" w:color="auto"/>
        <w:right w:val="none" w:sz="0" w:space="0" w:color="auto"/>
      </w:divBdr>
    </w:div>
    <w:div w:id="197789242">
      <w:bodyDiv w:val="1"/>
      <w:marLeft w:val="0"/>
      <w:marRight w:val="0"/>
      <w:marTop w:val="0"/>
      <w:marBottom w:val="0"/>
      <w:divBdr>
        <w:top w:val="none" w:sz="0" w:space="0" w:color="auto"/>
        <w:left w:val="none" w:sz="0" w:space="0" w:color="auto"/>
        <w:bottom w:val="none" w:sz="0" w:space="0" w:color="auto"/>
        <w:right w:val="none" w:sz="0" w:space="0" w:color="auto"/>
      </w:divBdr>
    </w:div>
    <w:div w:id="214663152">
      <w:bodyDiv w:val="1"/>
      <w:marLeft w:val="0"/>
      <w:marRight w:val="0"/>
      <w:marTop w:val="0"/>
      <w:marBottom w:val="0"/>
      <w:divBdr>
        <w:top w:val="none" w:sz="0" w:space="0" w:color="auto"/>
        <w:left w:val="none" w:sz="0" w:space="0" w:color="auto"/>
        <w:bottom w:val="none" w:sz="0" w:space="0" w:color="auto"/>
        <w:right w:val="none" w:sz="0" w:space="0" w:color="auto"/>
      </w:divBdr>
    </w:div>
    <w:div w:id="217471917">
      <w:bodyDiv w:val="1"/>
      <w:marLeft w:val="0"/>
      <w:marRight w:val="0"/>
      <w:marTop w:val="0"/>
      <w:marBottom w:val="0"/>
      <w:divBdr>
        <w:top w:val="none" w:sz="0" w:space="0" w:color="auto"/>
        <w:left w:val="none" w:sz="0" w:space="0" w:color="auto"/>
        <w:bottom w:val="none" w:sz="0" w:space="0" w:color="auto"/>
        <w:right w:val="none" w:sz="0" w:space="0" w:color="auto"/>
      </w:divBdr>
    </w:div>
    <w:div w:id="220485617">
      <w:bodyDiv w:val="1"/>
      <w:marLeft w:val="0"/>
      <w:marRight w:val="0"/>
      <w:marTop w:val="0"/>
      <w:marBottom w:val="0"/>
      <w:divBdr>
        <w:top w:val="none" w:sz="0" w:space="0" w:color="auto"/>
        <w:left w:val="none" w:sz="0" w:space="0" w:color="auto"/>
        <w:bottom w:val="none" w:sz="0" w:space="0" w:color="auto"/>
        <w:right w:val="none" w:sz="0" w:space="0" w:color="auto"/>
      </w:divBdr>
    </w:div>
    <w:div w:id="232663954">
      <w:bodyDiv w:val="1"/>
      <w:marLeft w:val="0"/>
      <w:marRight w:val="0"/>
      <w:marTop w:val="0"/>
      <w:marBottom w:val="0"/>
      <w:divBdr>
        <w:top w:val="none" w:sz="0" w:space="0" w:color="auto"/>
        <w:left w:val="none" w:sz="0" w:space="0" w:color="auto"/>
        <w:bottom w:val="none" w:sz="0" w:space="0" w:color="auto"/>
        <w:right w:val="none" w:sz="0" w:space="0" w:color="auto"/>
      </w:divBdr>
    </w:div>
    <w:div w:id="252056230">
      <w:bodyDiv w:val="1"/>
      <w:marLeft w:val="0"/>
      <w:marRight w:val="0"/>
      <w:marTop w:val="0"/>
      <w:marBottom w:val="0"/>
      <w:divBdr>
        <w:top w:val="none" w:sz="0" w:space="0" w:color="auto"/>
        <w:left w:val="none" w:sz="0" w:space="0" w:color="auto"/>
        <w:bottom w:val="none" w:sz="0" w:space="0" w:color="auto"/>
        <w:right w:val="none" w:sz="0" w:space="0" w:color="auto"/>
      </w:divBdr>
    </w:div>
    <w:div w:id="258564114">
      <w:bodyDiv w:val="1"/>
      <w:marLeft w:val="0"/>
      <w:marRight w:val="0"/>
      <w:marTop w:val="0"/>
      <w:marBottom w:val="0"/>
      <w:divBdr>
        <w:top w:val="none" w:sz="0" w:space="0" w:color="auto"/>
        <w:left w:val="none" w:sz="0" w:space="0" w:color="auto"/>
        <w:bottom w:val="none" w:sz="0" w:space="0" w:color="auto"/>
        <w:right w:val="none" w:sz="0" w:space="0" w:color="auto"/>
      </w:divBdr>
      <w:divsChild>
        <w:div w:id="1893957189">
          <w:marLeft w:val="0"/>
          <w:marRight w:val="0"/>
          <w:marTop w:val="525"/>
          <w:marBottom w:val="525"/>
          <w:divBdr>
            <w:top w:val="none" w:sz="0" w:space="0" w:color="auto"/>
            <w:left w:val="none" w:sz="0" w:space="0" w:color="auto"/>
            <w:bottom w:val="none" w:sz="0" w:space="0" w:color="auto"/>
            <w:right w:val="none" w:sz="0" w:space="0" w:color="auto"/>
          </w:divBdr>
          <w:divsChild>
            <w:div w:id="1332177476">
              <w:marLeft w:val="0"/>
              <w:marRight w:val="0"/>
              <w:marTop w:val="0"/>
              <w:marBottom w:val="150"/>
              <w:divBdr>
                <w:top w:val="none" w:sz="0" w:space="0" w:color="auto"/>
                <w:left w:val="none" w:sz="0" w:space="0" w:color="auto"/>
                <w:bottom w:val="none" w:sz="0" w:space="0" w:color="auto"/>
                <w:right w:val="none" w:sz="0" w:space="0" w:color="auto"/>
              </w:divBdr>
            </w:div>
            <w:div w:id="1357123508">
              <w:marLeft w:val="0"/>
              <w:marRight w:val="0"/>
              <w:marTop w:val="150"/>
              <w:marBottom w:val="0"/>
              <w:divBdr>
                <w:top w:val="none" w:sz="0" w:space="0" w:color="auto"/>
                <w:left w:val="none" w:sz="0" w:space="0" w:color="auto"/>
                <w:bottom w:val="none" w:sz="0" w:space="0" w:color="auto"/>
                <w:right w:val="none" w:sz="0" w:space="0" w:color="auto"/>
              </w:divBdr>
            </w:div>
          </w:divsChild>
        </w:div>
        <w:div w:id="1349789701">
          <w:marLeft w:val="0"/>
          <w:marRight w:val="0"/>
          <w:marTop w:val="525"/>
          <w:marBottom w:val="525"/>
          <w:divBdr>
            <w:top w:val="none" w:sz="0" w:space="0" w:color="auto"/>
            <w:left w:val="none" w:sz="0" w:space="0" w:color="auto"/>
            <w:bottom w:val="none" w:sz="0" w:space="0" w:color="auto"/>
            <w:right w:val="none" w:sz="0" w:space="0" w:color="auto"/>
          </w:divBdr>
          <w:divsChild>
            <w:div w:id="1283347120">
              <w:marLeft w:val="0"/>
              <w:marRight w:val="0"/>
              <w:marTop w:val="0"/>
              <w:marBottom w:val="150"/>
              <w:divBdr>
                <w:top w:val="none" w:sz="0" w:space="0" w:color="auto"/>
                <w:left w:val="none" w:sz="0" w:space="0" w:color="auto"/>
                <w:bottom w:val="none" w:sz="0" w:space="0" w:color="auto"/>
                <w:right w:val="none" w:sz="0" w:space="0" w:color="auto"/>
              </w:divBdr>
            </w:div>
            <w:div w:id="1136989274">
              <w:marLeft w:val="0"/>
              <w:marRight w:val="0"/>
              <w:marTop w:val="150"/>
              <w:marBottom w:val="0"/>
              <w:divBdr>
                <w:top w:val="none" w:sz="0" w:space="0" w:color="auto"/>
                <w:left w:val="none" w:sz="0" w:space="0" w:color="auto"/>
                <w:bottom w:val="none" w:sz="0" w:space="0" w:color="auto"/>
                <w:right w:val="none" w:sz="0" w:space="0" w:color="auto"/>
              </w:divBdr>
            </w:div>
          </w:divsChild>
        </w:div>
        <w:div w:id="1221096158">
          <w:marLeft w:val="0"/>
          <w:marRight w:val="0"/>
          <w:marTop w:val="525"/>
          <w:marBottom w:val="525"/>
          <w:divBdr>
            <w:top w:val="none" w:sz="0" w:space="0" w:color="auto"/>
            <w:left w:val="none" w:sz="0" w:space="0" w:color="auto"/>
            <w:bottom w:val="none" w:sz="0" w:space="0" w:color="auto"/>
            <w:right w:val="none" w:sz="0" w:space="0" w:color="auto"/>
          </w:divBdr>
          <w:divsChild>
            <w:div w:id="1583566288">
              <w:marLeft w:val="0"/>
              <w:marRight w:val="0"/>
              <w:marTop w:val="150"/>
              <w:marBottom w:val="0"/>
              <w:divBdr>
                <w:top w:val="none" w:sz="0" w:space="0" w:color="auto"/>
                <w:left w:val="none" w:sz="0" w:space="0" w:color="auto"/>
                <w:bottom w:val="none" w:sz="0" w:space="0" w:color="auto"/>
                <w:right w:val="none" w:sz="0" w:space="0" w:color="auto"/>
              </w:divBdr>
            </w:div>
          </w:divsChild>
        </w:div>
        <w:div w:id="1458529007">
          <w:marLeft w:val="0"/>
          <w:marRight w:val="0"/>
          <w:marTop w:val="525"/>
          <w:marBottom w:val="525"/>
          <w:divBdr>
            <w:top w:val="none" w:sz="0" w:space="0" w:color="auto"/>
            <w:left w:val="none" w:sz="0" w:space="0" w:color="auto"/>
            <w:bottom w:val="none" w:sz="0" w:space="0" w:color="auto"/>
            <w:right w:val="none" w:sz="0" w:space="0" w:color="auto"/>
          </w:divBdr>
        </w:div>
      </w:divsChild>
    </w:div>
    <w:div w:id="264115440">
      <w:bodyDiv w:val="1"/>
      <w:marLeft w:val="0"/>
      <w:marRight w:val="0"/>
      <w:marTop w:val="0"/>
      <w:marBottom w:val="0"/>
      <w:divBdr>
        <w:top w:val="none" w:sz="0" w:space="0" w:color="auto"/>
        <w:left w:val="none" w:sz="0" w:space="0" w:color="auto"/>
        <w:bottom w:val="none" w:sz="0" w:space="0" w:color="auto"/>
        <w:right w:val="none" w:sz="0" w:space="0" w:color="auto"/>
      </w:divBdr>
    </w:div>
    <w:div w:id="267586741">
      <w:bodyDiv w:val="1"/>
      <w:marLeft w:val="0"/>
      <w:marRight w:val="0"/>
      <w:marTop w:val="0"/>
      <w:marBottom w:val="0"/>
      <w:divBdr>
        <w:top w:val="none" w:sz="0" w:space="0" w:color="auto"/>
        <w:left w:val="none" w:sz="0" w:space="0" w:color="auto"/>
        <w:bottom w:val="none" w:sz="0" w:space="0" w:color="auto"/>
        <w:right w:val="none" w:sz="0" w:space="0" w:color="auto"/>
      </w:divBdr>
    </w:div>
    <w:div w:id="274093230">
      <w:bodyDiv w:val="1"/>
      <w:marLeft w:val="0"/>
      <w:marRight w:val="0"/>
      <w:marTop w:val="0"/>
      <w:marBottom w:val="0"/>
      <w:divBdr>
        <w:top w:val="none" w:sz="0" w:space="0" w:color="auto"/>
        <w:left w:val="none" w:sz="0" w:space="0" w:color="auto"/>
        <w:bottom w:val="none" w:sz="0" w:space="0" w:color="auto"/>
        <w:right w:val="none" w:sz="0" w:space="0" w:color="auto"/>
      </w:divBdr>
    </w:div>
    <w:div w:id="288783825">
      <w:bodyDiv w:val="1"/>
      <w:marLeft w:val="0"/>
      <w:marRight w:val="0"/>
      <w:marTop w:val="0"/>
      <w:marBottom w:val="0"/>
      <w:divBdr>
        <w:top w:val="none" w:sz="0" w:space="0" w:color="auto"/>
        <w:left w:val="none" w:sz="0" w:space="0" w:color="auto"/>
        <w:bottom w:val="none" w:sz="0" w:space="0" w:color="auto"/>
        <w:right w:val="none" w:sz="0" w:space="0" w:color="auto"/>
      </w:divBdr>
      <w:divsChild>
        <w:div w:id="96219751">
          <w:marLeft w:val="0"/>
          <w:marRight w:val="0"/>
          <w:marTop w:val="525"/>
          <w:marBottom w:val="525"/>
          <w:divBdr>
            <w:top w:val="none" w:sz="0" w:space="0" w:color="auto"/>
            <w:left w:val="none" w:sz="0" w:space="0" w:color="auto"/>
            <w:bottom w:val="none" w:sz="0" w:space="0" w:color="auto"/>
            <w:right w:val="none" w:sz="0" w:space="0" w:color="auto"/>
          </w:divBdr>
          <w:divsChild>
            <w:div w:id="929894825">
              <w:marLeft w:val="0"/>
              <w:marRight w:val="0"/>
              <w:marTop w:val="150"/>
              <w:marBottom w:val="0"/>
              <w:divBdr>
                <w:top w:val="none" w:sz="0" w:space="0" w:color="auto"/>
                <w:left w:val="none" w:sz="0" w:space="0" w:color="auto"/>
                <w:bottom w:val="none" w:sz="0" w:space="0" w:color="auto"/>
                <w:right w:val="none" w:sz="0" w:space="0" w:color="auto"/>
              </w:divBdr>
            </w:div>
          </w:divsChild>
        </w:div>
        <w:div w:id="814373821">
          <w:marLeft w:val="0"/>
          <w:marRight w:val="0"/>
          <w:marTop w:val="525"/>
          <w:marBottom w:val="525"/>
          <w:divBdr>
            <w:top w:val="none" w:sz="0" w:space="0" w:color="auto"/>
            <w:left w:val="none" w:sz="0" w:space="0" w:color="auto"/>
            <w:bottom w:val="none" w:sz="0" w:space="0" w:color="auto"/>
            <w:right w:val="none" w:sz="0" w:space="0" w:color="auto"/>
          </w:divBdr>
        </w:div>
      </w:divsChild>
    </w:div>
    <w:div w:id="296499722">
      <w:bodyDiv w:val="1"/>
      <w:marLeft w:val="0"/>
      <w:marRight w:val="0"/>
      <w:marTop w:val="0"/>
      <w:marBottom w:val="0"/>
      <w:divBdr>
        <w:top w:val="none" w:sz="0" w:space="0" w:color="auto"/>
        <w:left w:val="none" w:sz="0" w:space="0" w:color="auto"/>
        <w:bottom w:val="none" w:sz="0" w:space="0" w:color="auto"/>
        <w:right w:val="none" w:sz="0" w:space="0" w:color="auto"/>
      </w:divBdr>
      <w:divsChild>
        <w:div w:id="1550534772">
          <w:marLeft w:val="0"/>
          <w:marRight w:val="0"/>
          <w:marTop w:val="525"/>
          <w:marBottom w:val="525"/>
          <w:divBdr>
            <w:top w:val="none" w:sz="0" w:space="0" w:color="auto"/>
            <w:left w:val="none" w:sz="0" w:space="0" w:color="auto"/>
            <w:bottom w:val="none" w:sz="0" w:space="0" w:color="auto"/>
            <w:right w:val="none" w:sz="0" w:space="0" w:color="auto"/>
          </w:divBdr>
          <w:divsChild>
            <w:div w:id="2060320814">
              <w:marLeft w:val="0"/>
              <w:marRight w:val="0"/>
              <w:marTop w:val="150"/>
              <w:marBottom w:val="0"/>
              <w:divBdr>
                <w:top w:val="none" w:sz="0" w:space="0" w:color="auto"/>
                <w:left w:val="none" w:sz="0" w:space="0" w:color="auto"/>
                <w:bottom w:val="none" w:sz="0" w:space="0" w:color="auto"/>
                <w:right w:val="none" w:sz="0" w:space="0" w:color="auto"/>
              </w:divBdr>
            </w:div>
          </w:divsChild>
        </w:div>
        <w:div w:id="543565527">
          <w:marLeft w:val="0"/>
          <w:marRight w:val="0"/>
          <w:marTop w:val="525"/>
          <w:marBottom w:val="525"/>
          <w:divBdr>
            <w:top w:val="none" w:sz="0" w:space="0" w:color="auto"/>
            <w:left w:val="none" w:sz="0" w:space="0" w:color="auto"/>
            <w:bottom w:val="none" w:sz="0" w:space="0" w:color="auto"/>
            <w:right w:val="none" w:sz="0" w:space="0" w:color="auto"/>
          </w:divBdr>
        </w:div>
      </w:divsChild>
    </w:div>
    <w:div w:id="301346964">
      <w:bodyDiv w:val="1"/>
      <w:marLeft w:val="0"/>
      <w:marRight w:val="0"/>
      <w:marTop w:val="0"/>
      <w:marBottom w:val="0"/>
      <w:divBdr>
        <w:top w:val="none" w:sz="0" w:space="0" w:color="auto"/>
        <w:left w:val="none" w:sz="0" w:space="0" w:color="auto"/>
        <w:bottom w:val="none" w:sz="0" w:space="0" w:color="auto"/>
        <w:right w:val="none" w:sz="0" w:space="0" w:color="auto"/>
      </w:divBdr>
    </w:div>
    <w:div w:id="306210152">
      <w:bodyDiv w:val="1"/>
      <w:marLeft w:val="0"/>
      <w:marRight w:val="0"/>
      <w:marTop w:val="0"/>
      <w:marBottom w:val="0"/>
      <w:divBdr>
        <w:top w:val="none" w:sz="0" w:space="0" w:color="auto"/>
        <w:left w:val="none" w:sz="0" w:space="0" w:color="auto"/>
        <w:bottom w:val="none" w:sz="0" w:space="0" w:color="auto"/>
        <w:right w:val="none" w:sz="0" w:space="0" w:color="auto"/>
      </w:divBdr>
    </w:div>
    <w:div w:id="307050411">
      <w:bodyDiv w:val="1"/>
      <w:marLeft w:val="0"/>
      <w:marRight w:val="0"/>
      <w:marTop w:val="0"/>
      <w:marBottom w:val="0"/>
      <w:divBdr>
        <w:top w:val="none" w:sz="0" w:space="0" w:color="auto"/>
        <w:left w:val="none" w:sz="0" w:space="0" w:color="auto"/>
        <w:bottom w:val="none" w:sz="0" w:space="0" w:color="auto"/>
        <w:right w:val="none" w:sz="0" w:space="0" w:color="auto"/>
      </w:divBdr>
    </w:div>
    <w:div w:id="311838309">
      <w:bodyDiv w:val="1"/>
      <w:marLeft w:val="0"/>
      <w:marRight w:val="0"/>
      <w:marTop w:val="0"/>
      <w:marBottom w:val="0"/>
      <w:divBdr>
        <w:top w:val="none" w:sz="0" w:space="0" w:color="auto"/>
        <w:left w:val="none" w:sz="0" w:space="0" w:color="auto"/>
        <w:bottom w:val="none" w:sz="0" w:space="0" w:color="auto"/>
        <w:right w:val="none" w:sz="0" w:space="0" w:color="auto"/>
      </w:divBdr>
    </w:div>
    <w:div w:id="315183444">
      <w:bodyDiv w:val="1"/>
      <w:marLeft w:val="0"/>
      <w:marRight w:val="0"/>
      <w:marTop w:val="0"/>
      <w:marBottom w:val="0"/>
      <w:divBdr>
        <w:top w:val="none" w:sz="0" w:space="0" w:color="auto"/>
        <w:left w:val="none" w:sz="0" w:space="0" w:color="auto"/>
        <w:bottom w:val="none" w:sz="0" w:space="0" w:color="auto"/>
        <w:right w:val="none" w:sz="0" w:space="0" w:color="auto"/>
      </w:divBdr>
    </w:div>
    <w:div w:id="316423689">
      <w:bodyDiv w:val="1"/>
      <w:marLeft w:val="0"/>
      <w:marRight w:val="0"/>
      <w:marTop w:val="0"/>
      <w:marBottom w:val="0"/>
      <w:divBdr>
        <w:top w:val="none" w:sz="0" w:space="0" w:color="auto"/>
        <w:left w:val="none" w:sz="0" w:space="0" w:color="auto"/>
        <w:bottom w:val="none" w:sz="0" w:space="0" w:color="auto"/>
        <w:right w:val="none" w:sz="0" w:space="0" w:color="auto"/>
      </w:divBdr>
    </w:div>
    <w:div w:id="319427374">
      <w:bodyDiv w:val="1"/>
      <w:marLeft w:val="0"/>
      <w:marRight w:val="0"/>
      <w:marTop w:val="0"/>
      <w:marBottom w:val="0"/>
      <w:divBdr>
        <w:top w:val="none" w:sz="0" w:space="0" w:color="auto"/>
        <w:left w:val="none" w:sz="0" w:space="0" w:color="auto"/>
        <w:bottom w:val="none" w:sz="0" w:space="0" w:color="auto"/>
        <w:right w:val="none" w:sz="0" w:space="0" w:color="auto"/>
      </w:divBdr>
    </w:div>
    <w:div w:id="322319447">
      <w:bodyDiv w:val="1"/>
      <w:marLeft w:val="0"/>
      <w:marRight w:val="0"/>
      <w:marTop w:val="0"/>
      <w:marBottom w:val="0"/>
      <w:divBdr>
        <w:top w:val="none" w:sz="0" w:space="0" w:color="auto"/>
        <w:left w:val="none" w:sz="0" w:space="0" w:color="auto"/>
        <w:bottom w:val="none" w:sz="0" w:space="0" w:color="auto"/>
        <w:right w:val="none" w:sz="0" w:space="0" w:color="auto"/>
      </w:divBdr>
    </w:div>
    <w:div w:id="366376782">
      <w:bodyDiv w:val="1"/>
      <w:marLeft w:val="0"/>
      <w:marRight w:val="0"/>
      <w:marTop w:val="0"/>
      <w:marBottom w:val="0"/>
      <w:divBdr>
        <w:top w:val="none" w:sz="0" w:space="0" w:color="auto"/>
        <w:left w:val="none" w:sz="0" w:space="0" w:color="auto"/>
        <w:bottom w:val="none" w:sz="0" w:space="0" w:color="auto"/>
        <w:right w:val="none" w:sz="0" w:space="0" w:color="auto"/>
      </w:divBdr>
    </w:div>
    <w:div w:id="373240849">
      <w:bodyDiv w:val="1"/>
      <w:marLeft w:val="0"/>
      <w:marRight w:val="0"/>
      <w:marTop w:val="0"/>
      <w:marBottom w:val="0"/>
      <w:divBdr>
        <w:top w:val="none" w:sz="0" w:space="0" w:color="auto"/>
        <w:left w:val="none" w:sz="0" w:space="0" w:color="auto"/>
        <w:bottom w:val="none" w:sz="0" w:space="0" w:color="auto"/>
        <w:right w:val="none" w:sz="0" w:space="0" w:color="auto"/>
      </w:divBdr>
    </w:div>
    <w:div w:id="384261960">
      <w:bodyDiv w:val="1"/>
      <w:marLeft w:val="0"/>
      <w:marRight w:val="0"/>
      <w:marTop w:val="0"/>
      <w:marBottom w:val="0"/>
      <w:divBdr>
        <w:top w:val="none" w:sz="0" w:space="0" w:color="auto"/>
        <w:left w:val="none" w:sz="0" w:space="0" w:color="auto"/>
        <w:bottom w:val="none" w:sz="0" w:space="0" w:color="auto"/>
        <w:right w:val="none" w:sz="0" w:space="0" w:color="auto"/>
      </w:divBdr>
      <w:divsChild>
        <w:div w:id="1362512417">
          <w:marLeft w:val="0"/>
          <w:marRight w:val="0"/>
          <w:marTop w:val="525"/>
          <w:marBottom w:val="525"/>
          <w:divBdr>
            <w:top w:val="none" w:sz="0" w:space="0" w:color="auto"/>
            <w:left w:val="none" w:sz="0" w:space="0" w:color="auto"/>
            <w:bottom w:val="none" w:sz="0" w:space="0" w:color="auto"/>
            <w:right w:val="none" w:sz="0" w:space="0" w:color="auto"/>
          </w:divBdr>
          <w:divsChild>
            <w:div w:id="1023289412">
              <w:marLeft w:val="0"/>
              <w:marRight w:val="0"/>
              <w:marTop w:val="150"/>
              <w:marBottom w:val="0"/>
              <w:divBdr>
                <w:top w:val="none" w:sz="0" w:space="0" w:color="auto"/>
                <w:left w:val="none" w:sz="0" w:space="0" w:color="auto"/>
                <w:bottom w:val="none" w:sz="0" w:space="0" w:color="auto"/>
                <w:right w:val="none" w:sz="0" w:space="0" w:color="auto"/>
              </w:divBdr>
            </w:div>
          </w:divsChild>
        </w:div>
        <w:div w:id="1669601233">
          <w:marLeft w:val="0"/>
          <w:marRight w:val="0"/>
          <w:marTop w:val="525"/>
          <w:marBottom w:val="525"/>
          <w:divBdr>
            <w:top w:val="none" w:sz="0" w:space="0" w:color="auto"/>
            <w:left w:val="none" w:sz="0" w:space="0" w:color="auto"/>
            <w:bottom w:val="none" w:sz="0" w:space="0" w:color="auto"/>
            <w:right w:val="none" w:sz="0" w:space="0" w:color="auto"/>
          </w:divBdr>
          <w:divsChild>
            <w:div w:id="1750541581">
              <w:marLeft w:val="0"/>
              <w:marRight w:val="0"/>
              <w:marTop w:val="0"/>
              <w:marBottom w:val="150"/>
              <w:divBdr>
                <w:top w:val="none" w:sz="0" w:space="0" w:color="auto"/>
                <w:left w:val="none" w:sz="0" w:space="0" w:color="auto"/>
                <w:bottom w:val="none" w:sz="0" w:space="0" w:color="auto"/>
                <w:right w:val="none" w:sz="0" w:space="0" w:color="auto"/>
              </w:divBdr>
            </w:div>
            <w:div w:id="1745641955">
              <w:marLeft w:val="0"/>
              <w:marRight w:val="0"/>
              <w:marTop w:val="150"/>
              <w:marBottom w:val="0"/>
              <w:divBdr>
                <w:top w:val="none" w:sz="0" w:space="0" w:color="auto"/>
                <w:left w:val="none" w:sz="0" w:space="0" w:color="auto"/>
                <w:bottom w:val="none" w:sz="0" w:space="0" w:color="auto"/>
                <w:right w:val="none" w:sz="0" w:space="0" w:color="auto"/>
              </w:divBdr>
            </w:div>
          </w:divsChild>
        </w:div>
        <w:div w:id="1468203959">
          <w:marLeft w:val="0"/>
          <w:marRight w:val="0"/>
          <w:marTop w:val="525"/>
          <w:marBottom w:val="525"/>
          <w:divBdr>
            <w:top w:val="none" w:sz="0" w:space="0" w:color="auto"/>
            <w:left w:val="none" w:sz="0" w:space="0" w:color="auto"/>
            <w:bottom w:val="none" w:sz="0" w:space="0" w:color="auto"/>
            <w:right w:val="none" w:sz="0" w:space="0" w:color="auto"/>
          </w:divBdr>
          <w:divsChild>
            <w:div w:id="949043739">
              <w:marLeft w:val="0"/>
              <w:marRight w:val="0"/>
              <w:marTop w:val="0"/>
              <w:marBottom w:val="150"/>
              <w:divBdr>
                <w:top w:val="none" w:sz="0" w:space="0" w:color="auto"/>
                <w:left w:val="none" w:sz="0" w:space="0" w:color="auto"/>
                <w:bottom w:val="none" w:sz="0" w:space="0" w:color="auto"/>
                <w:right w:val="none" w:sz="0" w:space="0" w:color="auto"/>
              </w:divBdr>
            </w:div>
            <w:div w:id="7105720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91732307">
      <w:bodyDiv w:val="1"/>
      <w:marLeft w:val="0"/>
      <w:marRight w:val="0"/>
      <w:marTop w:val="0"/>
      <w:marBottom w:val="0"/>
      <w:divBdr>
        <w:top w:val="none" w:sz="0" w:space="0" w:color="auto"/>
        <w:left w:val="none" w:sz="0" w:space="0" w:color="auto"/>
        <w:bottom w:val="none" w:sz="0" w:space="0" w:color="auto"/>
        <w:right w:val="none" w:sz="0" w:space="0" w:color="auto"/>
      </w:divBdr>
    </w:div>
    <w:div w:id="407771703">
      <w:bodyDiv w:val="1"/>
      <w:marLeft w:val="0"/>
      <w:marRight w:val="0"/>
      <w:marTop w:val="0"/>
      <w:marBottom w:val="0"/>
      <w:divBdr>
        <w:top w:val="none" w:sz="0" w:space="0" w:color="auto"/>
        <w:left w:val="none" w:sz="0" w:space="0" w:color="auto"/>
        <w:bottom w:val="none" w:sz="0" w:space="0" w:color="auto"/>
        <w:right w:val="none" w:sz="0" w:space="0" w:color="auto"/>
      </w:divBdr>
    </w:div>
    <w:div w:id="408426739">
      <w:bodyDiv w:val="1"/>
      <w:marLeft w:val="0"/>
      <w:marRight w:val="0"/>
      <w:marTop w:val="0"/>
      <w:marBottom w:val="0"/>
      <w:divBdr>
        <w:top w:val="none" w:sz="0" w:space="0" w:color="auto"/>
        <w:left w:val="none" w:sz="0" w:space="0" w:color="auto"/>
        <w:bottom w:val="none" w:sz="0" w:space="0" w:color="auto"/>
        <w:right w:val="none" w:sz="0" w:space="0" w:color="auto"/>
      </w:divBdr>
    </w:div>
    <w:div w:id="411194953">
      <w:bodyDiv w:val="1"/>
      <w:marLeft w:val="0"/>
      <w:marRight w:val="0"/>
      <w:marTop w:val="0"/>
      <w:marBottom w:val="0"/>
      <w:divBdr>
        <w:top w:val="none" w:sz="0" w:space="0" w:color="auto"/>
        <w:left w:val="none" w:sz="0" w:space="0" w:color="auto"/>
        <w:bottom w:val="none" w:sz="0" w:space="0" w:color="auto"/>
        <w:right w:val="none" w:sz="0" w:space="0" w:color="auto"/>
      </w:divBdr>
    </w:div>
    <w:div w:id="416559165">
      <w:bodyDiv w:val="1"/>
      <w:marLeft w:val="0"/>
      <w:marRight w:val="0"/>
      <w:marTop w:val="0"/>
      <w:marBottom w:val="0"/>
      <w:divBdr>
        <w:top w:val="none" w:sz="0" w:space="0" w:color="auto"/>
        <w:left w:val="none" w:sz="0" w:space="0" w:color="auto"/>
        <w:bottom w:val="none" w:sz="0" w:space="0" w:color="auto"/>
        <w:right w:val="none" w:sz="0" w:space="0" w:color="auto"/>
      </w:divBdr>
    </w:div>
    <w:div w:id="419834623">
      <w:bodyDiv w:val="1"/>
      <w:marLeft w:val="0"/>
      <w:marRight w:val="0"/>
      <w:marTop w:val="0"/>
      <w:marBottom w:val="0"/>
      <w:divBdr>
        <w:top w:val="none" w:sz="0" w:space="0" w:color="auto"/>
        <w:left w:val="none" w:sz="0" w:space="0" w:color="auto"/>
        <w:bottom w:val="none" w:sz="0" w:space="0" w:color="auto"/>
        <w:right w:val="none" w:sz="0" w:space="0" w:color="auto"/>
      </w:divBdr>
      <w:divsChild>
        <w:div w:id="1149053612">
          <w:marLeft w:val="0"/>
          <w:marRight w:val="0"/>
          <w:marTop w:val="525"/>
          <w:marBottom w:val="525"/>
          <w:divBdr>
            <w:top w:val="none" w:sz="0" w:space="0" w:color="auto"/>
            <w:left w:val="none" w:sz="0" w:space="0" w:color="auto"/>
            <w:bottom w:val="none" w:sz="0" w:space="0" w:color="auto"/>
            <w:right w:val="none" w:sz="0" w:space="0" w:color="auto"/>
          </w:divBdr>
          <w:divsChild>
            <w:div w:id="72706811">
              <w:marLeft w:val="0"/>
              <w:marRight w:val="0"/>
              <w:marTop w:val="150"/>
              <w:marBottom w:val="0"/>
              <w:divBdr>
                <w:top w:val="none" w:sz="0" w:space="0" w:color="auto"/>
                <w:left w:val="none" w:sz="0" w:space="0" w:color="auto"/>
                <w:bottom w:val="none" w:sz="0" w:space="0" w:color="auto"/>
                <w:right w:val="none" w:sz="0" w:space="0" w:color="auto"/>
              </w:divBdr>
            </w:div>
          </w:divsChild>
        </w:div>
        <w:div w:id="709574838">
          <w:marLeft w:val="0"/>
          <w:marRight w:val="0"/>
          <w:marTop w:val="525"/>
          <w:marBottom w:val="525"/>
          <w:divBdr>
            <w:top w:val="none" w:sz="0" w:space="0" w:color="auto"/>
            <w:left w:val="none" w:sz="0" w:space="0" w:color="auto"/>
            <w:bottom w:val="none" w:sz="0" w:space="0" w:color="auto"/>
            <w:right w:val="none" w:sz="0" w:space="0" w:color="auto"/>
          </w:divBdr>
        </w:div>
      </w:divsChild>
    </w:div>
    <w:div w:id="429357353">
      <w:bodyDiv w:val="1"/>
      <w:marLeft w:val="0"/>
      <w:marRight w:val="0"/>
      <w:marTop w:val="0"/>
      <w:marBottom w:val="0"/>
      <w:divBdr>
        <w:top w:val="none" w:sz="0" w:space="0" w:color="auto"/>
        <w:left w:val="none" w:sz="0" w:space="0" w:color="auto"/>
        <w:bottom w:val="none" w:sz="0" w:space="0" w:color="auto"/>
        <w:right w:val="none" w:sz="0" w:space="0" w:color="auto"/>
      </w:divBdr>
    </w:div>
    <w:div w:id="430668209">
      <w:bodyDiv w:val="1"/>
      <w:marLeft w:val="0"/>
      <w:marRight w:val="0"/>
      <w:marTop w:val="0"/>
      <w:marBottom w:val="0"/>
      <w:divBdr>
        <w:top w:val="none" w:sz="0" w:space="0" w:color="auto"/>
        <w:left w:val="none" w:sz="0" w:space="0" w:color="auto"/>
        <w:bottom w:val="none" w:sz="0" w:space="0" w:color="auto"/>
        <w:right w:val="none" w:sz="0" w:space="0" w:color="auto"/>
      </w:divBdr>
      <w:divsChild>
        <w:div w:id="918292499">
          <w:marLeft w:val="0"/>
          <w:marRight w:val="0"/>
          <w:marTop w:val="525"/>
          <w:marBottom w:val="525"/>
          <w:divBdr>
            <w:top w:val="none" w:sz="0" w:space="0" w:color="auto"/>
            <w:left w:val="none" w:sz="0" w:space="0" w:color="auto"/>
            <w:bottom w:val="none" w:sz="0" w:space="0" w:color="auto"/>
            <w:right w:val="none" w:sz="0" w:space="0" w:color="auto"/>
          </w:divBdr>
          <w:divsChild>
            <w:div w:id="891035798">
              <w:marLeft w:val="0"/>
              <w:marRight w:val="0"/>
              <w:marTop w:val="150"/>
              <w:marBottom w:val="0"/>
              <w:divBdr>
                <w:top w:val="none" w:sz="0" w:space="0" w:color="auto"/>
                <w:left w:val="none" w:sz="0" w:space="0" w:color="auto"/>
                <w:bottom w:val="none" w:sz="0" w:space="0" w:color="auto"/>
                <w:right w:val="none" w:sz="0" w:space="0" w:color="auto"/>
              </w:divBdr>
            </w:div>
          </w:divsChild>
        </w:div>
        <w:div w:id="1218936515">
          <w:marLeft w:val="0"/>
          <w:marRight w:val="0"/>
          <w:marTop w:val="525"/>
          <w:marBottom w:val="525"/>
          <w:divBdr>
            <w:top w:val="none" w:sz="0" w:space="0" w:color="auto"/>
            <w:left w:val="none" w:sz="0" w:space="0" w:color="auto"/>
            <w:bottom w:val="none" w:sz="0" w:space="0" w:color="auto"/>
            <w:right w:val="none" w:sz="0" w:space="0" w:color="auto"/>
          </w:divBdr>
        </w:div>
      </w:divsChild>
    </w:div>
    <w:div w:id="437019908">
      <w:bodyDiv w:val="1"/>
      <w:marLeft w:val="0"/>
      <w:marRight w:val="0"/>
      <w:marTop w:val="0"/>
      <w:marBottom w:val="0"/>
      <w:divBdr>
        <w:top w:val="none" w:sz="0" w:space="0" w:color="auto"/>
        <w:left w:val="none" w:sz="0" w:space="0" w:color="auto"/>
        <w:bottom w:val="none" w:sz="0" w:space="0" w:color="auto"/>
        <w:right w:val="none" w:sz="0" w:space="0" w:color="auto"/>
      </w:divBdr>
    </w:div>
    <w:div w:id="443421490">
      <w:bodyDiv w:val="1"/>
      <w:marLeft w:val="0"/>
      <w:marRight w:val="0"/>
      <w:marTop w:val="0"/>
      <w:marBottom w:val="0"/>
      <w:divBdr>
        <w:top w:val="none" w:sz="0" w:space="0" w:color="auto"/>
        <w:left w:val="none" w:sz="0" w:space="0" w:color="auto"/>
        <w:bottom w:val="none" w:sz="0" w:space="0" w:color="auto"/>
        <w:right w:val="none" w:sz="0" w:space="0" w:color="auto"/>
      </w:divBdr>
    </w:div>
    <w:div w:id="444616574">
      <w:bodyDiv w:val="1"/>
      <w:marLeft w:val="0"/>
      <w:marRight w:val="0"/>
      <w:marTop w:val="0"/>
      <w:marBottom w:val="0"/>
      <w:divBdr>
        <w:top w:val="none" w:sz="0" w:space="0" w:color="auto"/>
        <w:left w:val="none" w:sz="0" w:space="0" w:color="auto"/>
        <w:bottom w:val="none" w:sz="0" w:space="0" w:color="auto"/>
        <w:right w:val="none" w:sz="0" w:space="0" w:color="auto"/>
      </w:divBdr>
    </w:div>
    <w:div w:id="447429089">
      <w:bodyDiv w:val="1"/>
      <w:marLeft w:val="0"/>
      <w:marRight w:val="0"/>
      <w:marTop w:val="0"/>
      <w:marBottom w:val="0"/>
      <w:divBdr>
        <w:top w:val="none" w:sz="0" w:space="0" w:color="auto"/>
        <w:left w:val="none" w:sz="0" w:space="0" w:color="auto"/>
        <w:bottom w:val="none" w:sz="0" w:space="0" w:color="auto"/>
        <w:right w:val="none" w:sz="0" w:space="0" w:color="auto"/>
      </w:divBdr>
      <w:divsChild>
        <w:div w:id="758790181">
          <w:marLeft w:val="0"/>
          <w:marRight w:val="0"/>
          <w:marTop w:val="525"/>
          <w:marBottom w:val="525"/>
          <w:divBdr>
            <w:top w:val="none" w:sz="0" w:space="0" w:color="auto"/>
            <w:left w:val="none" w:sz="0" w:space="0" w:color="auto"/>
            <w:bottom w:val="none" w:sz="0" w:space="0" w:color="auto"/>
            <w:right w:val="none" w:sz="0" w:space="0" w:color="auto"/>
          </w:divBdr>
          <w:divsChild>
            <w:div w:id="1832788969">
              <w:marLeft w:val="0"/>
              <w:marRight w:val="0"/>
              <w:marTop w:val="150"/>
              <w:marBottom w:val="0"/>
              <w:divBdr>
                <w:top w:val="none" w:sz="0" w:space="0" w:color="auto"/>
                <w:left w:val="none" w:sz="0" w:space="0" w:color="auto"/>
                <w:bottom w:val="none" w:sz="0" w:space="0" w:color="auto"/>
                <w:right w:val="none" w:sz="0" w:space="0" w:color="auto"/>
              </w:divBdr>
            </w:div>
          </w:divsChild>
        </w:div>
        <w:div w:id="1767190639">
          <w:marLeft w:val="0"/>
          <w:marRight w:val="0"/>
          <w:marTop w:val="525"/>
          <w:marBottom w:val="525"/>
          <w:divBdr>
            <w:top w:val="none" w:sz="0" w:space="0" w:color="auto"/>
            <w:left w:val="none" w:sz="0" w:space="0" w:color="auto"/>
            <w:bottom w:val="none" w:sz="0" w:space="0" w:color="auto"/>
            <w:right w:val="none" w:sz="0" w:space="0" w:color="auto"/>
          </w:divBdr>
        </w:div>
      </w:divsChild>
    </w:div>
    <w:div w:id="448820517">
      <w:bodyDiv w:val="1"/>
      <w:marLeft w:val="0"/>
      <w:marRight w:val="0"/>
      <w:marTop w:val="0"/>
      <w:marBottom w:val="0"/>
      <w:divBdr>
        <w:top w:val="none" w:sz="0" w:space="0" w:color="auto"/>
        <w:left w:val="none" w:sz="0" w:space="0" w:color="auto"/>
        <w:bottom w:val="none" w:sz="0" w:space="0" w:color="auto"/>
        <w:right w:val="none" w:sz="0" w:space="0" w:color="auto"/>
      </w:divBdr>
    </w:div>
    <w:div w:id="448937220">
      <w:bodyDiv w:val="1"/>
      <w:marLeft w:val="0"/>
      <w:marRight w:val="0"/>
      <w:marTop w:val="0"/>
      <w:marBottom w:val="0"/>
      <w:divBdr>
        <w:top w:val="none" w:sz="0" w:space="0" w:color="auto"/>
        <w:left w:val="none" w:sz="0" w:space="0" w:color="auto"/>
        <w:bottom w:val="none" w:sz="0" w:space="0" w:color="auto"/>
        <w:right w:val="none" w:sz="0" w:space="0" w:color="auto"/>
      </w:divBdr>
    </w:div>
    <w:div w:id="455029259">
      <w:bodyDiv w:val="1"/>
      <w:marLeft w:val="0"/>
      <w:marRight w:val="0"/>
      <w:marTop w:val="0"/>
      <w:marBottom w:val="0"/>
      <w:divBdr>
        <w:top w:val="none" w:sz="0" w:space="0" w:color="auto"/>
        <w:left w:val="none" w:sz="0" w:space="0" w:color="auto"/>
        <w:bottom w:val="none" w:sz="0" w:space="0" w:color="auto"/>
        <w:right w:val="none" w:sz="0" w:space="0" w:color="auto"/>
      </w:divBdr>
    </w:div>
    <w:div w:id="463818620">
      <w:bodyDiv w:val="1"/>
      <w:marLeft w:val="0"/>
      <w:marRight w:val="0"/>
      <w:marTop w:val="0"/>
      <w:marBottom w:val="0"/>
      <w:divBdr>
        <w:top w:val="none" w:sz="0" w:space="0" w:color="auto"/>
        <w:left w:val="none" w:sz="0" w:space="0" w:color="auto"/>
        <w:bottom w:val="none" w:sz="0" w:space="0" w:color="auto"/>
        <w:right w:val="none" w:sz="0" w:space="0" w:color="auto"/>
      </w:divBdr>
      <w:divsChild>
        <w:div w:id="852188991">
          <w:marLeft w:val="0"/>
          <w:marRight w:val="0"/>
          <w:marTop w:val="525"/>
          <w:marBottom w:val="525"/>
          <w:divBdr>
            <w:top w:val="none" w:sz="0" w:space="0" w:color="auto"/>
            <w:left w:val="none" w:sz="0" w:space="0" w:color="auto"/>
            <w:bottom w:val="none" w:sz="0" w:space="0" w:color="auto"/>
            <w:right w:val="none" w:sz="0" w:space="0" w:color="auto"/>
          </w:divBdr>
          <w:divsChild>
            <w:div w:id="1049186047">
              <w:marLeft w:val="0"/>
              <w:marRight w:val="0"/>
              <w:marTop w:val="150"/>
              <w:marBottom w:val="0"/>
              <w:divBdr>
                <w:top w:val="none" w:sz="0" w:space="0" w:color="auto"/>
                <w:left w:val="none" w:sz="0" w:space="0" w:color="auto"/>
                <w:bottom w:val="none" w:sz="0" w:space="0" w:color="auto"/>
                <w:right w:val="none" w:sz="0" w:space="0" w:color="auto"/>
              </w:divBdr>
            </w:div>
          </w:divsChild>
        </w:div>
        <w:div w:id="503714391">
          <w:marLeft w:val="0"/>
          <w:marRight w:val="0"/>
          <w:marTop w:val="525"/>
          <w:marBottom w:val="525"/>
          <w:divBdr>
            <w:top w:val="none" w:sz="0" w:space="0" w:color="auto"/>
            <w:left w:val="none" w:sz="0" w:space="0" w:color="auto"/>
            <w:bottom w:val="none" w:sz="0" w:space="0" w:color="auto"/>
            <w:right w:val="none" w:sz="0" w:space="0" w:color="auto"/>
          </w:divBdr>
        </w:div>
      </w:divsChild>
    </w:div>
    <w:div w:id="466052195">
      <w:bodyDiv w:val="1"/>
      <w:marLeft w:val="0"/>
      <w:marRight w:val="0"/>
      <w:marTop w:val="0"/>
      <w:marBottom w:val="0"/>
      <w:divBdr>
        <w:top w:val="none" w:sz="0" w:space="0" w:color="auto"/>
        <w:left w:val="none" w:sz="0" w:space="0" w:color="auto"/>
        <w:bottom w:val="none" w:sz="0" w:space="0" w:color="auto"/>
        <w:right w:val="none" w:sz="0" w:space="0" w:color="auto"/>
      </w:divBdr>
    </w:div>
    <w:div w:id="466242613">
      <w:bodyDiv w:val="1"/>
      <w:marLeft w:val="0"/>
      <w:marRight w:val="0"/>
      <w:marTop w:val="0"/>
      <w:marBottom w:val="0"/>
      <w:divBdr>
        <w:top w:val="none" w:sz="0" w:space="0" w:color="auto"/>
        <w:left w:val="none" w:sz="0" w:space="0" w:color="auto"/>
        <w:bottom w:val="none" w:sz="0" w:space="0" w:color="auto"/>
        <w:right w:val="none" w:sz="0" w:space="0" w:color="auto"/>
      </w:divBdr>
    </w:div>
    <w:div w:id="474177999">
      <w:bodyDiv w:val="1"/>
      <w:marLeft w:val="0"/>
      <w:marRight w:val="0"/>
      <w:marTop w:val="0"/>
      <w:marBottom w:val="0"/>
      <w:divBdr>
        <w:top w:val="none" w:sz="0" w:space="0" w:color="auto"/>
        <w:left w:val="none" w:sz="0" w:space="0" w:color="auto"/>
        <w:bottom w:val="none" w:sz="0" w:space="0" w:color="auto"/>
        <w:right w:val="none" w:sz="0" w:space="0" w:color="auto"/>
      </w:divBdr>
    </w:div>
    <w:div w:id="475344313">
      <w:bodyDiv w:val="1"/>
      <w:marLeft w:val="0"/>
      <w:marRight w:val="0"/>
      <w:marTop w:val="0"/>
      <w:marBottom w:val="0"/>
      <w:divBdr>
        <w:top w:val="none" w:sz="0" w:space="0" w:color="auto"/>
        <w:left w:val="none" w:sz="0" w:space="0" w:color="auto"/>
        <w:bottom w:val="none" w:sz="0" w:space="0" w:color="auto"/>
        <w:right w:val="none" w:sz="0" w:space="0" w:color="auto"/>
      </w:divBdr>
    </w:div>
    <w:div w:id="475489250">
      <w:bodyDiv w:val="1"/>
      <w:marLeft w:val="0"/>
      <w:marRight w:val="0"/>
      <w:marTop w:val="0"/>
      <w:marBottom w:val="0"/>
      <w:divBdr>
        <w:top w:val="none" w:sz="0" w:space="0" w:color="auto"/>
        <w:left w:val="none" w:sz="0" w:space="0" w:color="auto"/>
        <w:bottom w:val="none" w:sz="0" w:space="0" w:color="auto"/>
        <w:right w:val="none" w:sz="0" w:space="0" w:color="auto"/>
      </w:divBdr>
      <w:divsChild>
        <w:div w:id="1935548484">
          <w:marLeft w:val="0"/>
          <w:marRight w:val="0"/>
          <w:marTop w:val="525"/>
          <w:marBottom w:val="525"/>
          <w:divBdr>
            <w:top w:val="none" w:sz="0" w:space="0" w:color="auto"/>
            <w:left w:val="none" w:sz="0" w:space="0" w:color="auto"/>
            <w:bottom w:val="none" w:sz="0" w:space="0" w:color="auto"/>
            <w:right w:val="none" w:sz="0" w:space="0" w:color="auto"/>
          </w:divBdr>
          <w:divsChild>
            <w:div w:id="822741035">
              <w:marLeft w:val="0"/>
              <w:marRight w:val="0"/>
              <w:marTop w:val="150"/>
              <w:marBottom w:val="0"/>
              <w:divBdr>
                <w:top w:val="none" w:sz="0" w:space="0" w:color="auto"/>
                <w:left w:val="none" w:sz="0" w:space="0" w:color="auto"/>
                <w:bottom w:val="none" w:sz="0" w:space="0" w:color="auto"/>
                <w:right w:val="none" w:sz="0" w:space="0" w:color="auto"/>
              </w:divBdr>
            </w:div>
          </w:divsChild>
        </w:div>
        <w:div w:id="1593929890">
          <w:marLeft w:val="0"/>
          <w:marRight w:val="0"/>
          <w:marTop w:val="525"/>
          <w:marBottom w:val="525"/>
          <w:divBdr>
            <w:top w:val="none" w:sz="0" w:space="0" w:color="auto"/>
            <w:left w:val="none" w:sz="0" w:space="0" w:color="auto"/>
            <w:bottom w:val="none" w:sz="0" w:space="0" w:color="auto"/>
            <w:right w:val="none" w:sz="0" w:space="0" w:color="auto"/>
          </w:divBdr>
        </w:div>
      </w:divsChild>
    </w:div>
    <w:div w:id="481653052">
      <w:bodyDiv w:val="1"/>
      <w:marLeft w:val="0"/>
      <w:marRight w:val="0"/>
      <w:marTop w:val="0"/>
      <w:marBottom w:val="0"/>
      <w:divBdr>
        <w:top w:val="none" w:sz="0" w:space="0" w:color="auto"/>
        <w:left w:val="none" w:sz="0" w:space="0" w:color="auto"/>
        <w:bottom w:val="none" w:sz="0" w:space="0" w:color="auto"/>
        <w:right w:val="none" w:sz="0" w:space="0" w:color="auto"/>
      </w:divBdr>
    </w:div>
    <w:div w:id="488055415">
      <w:bodyDiv w:val="1"/>
      <w:marLeft w:val="0"/>
      <w:marRight w:val="0"/>
      <w:marTop w:val="0"/>
      <w:marBottom w:val="0"/>
      <w:divBdr>
        <w:top w:val="none" w:sz="0" w:space="0" w:color="auto"/>
        <w:left w:val="none" w:sz="0" w:space="0" w:color="auto"/>
        <w:bottom w:val="none" w:sz="0" w:space="0" w:color="auto"/>
        <w:right w:val="none" w:sz="0" w:space="0" w:color="auto"/>
      </w:divBdr>
    </w:div>
    <w:div w:id="511797383">
      <w:bodyDiv w:val="1"/>
      <w:marLeft w:val="0"/>
      <w:marRight w:val="0"/>
      <w:marTop w:val="0"/>
      <w:marBottom w:val="0"/>
      <w:divBdr>
        <w:top w:val="none" w:sz="0" w:space="0" w:color="auto"/>
        <w:left w:val="none" w:sz="0" w:space="0" w:color="auto"/>
        <w:bottom w:val="none" w:sz="0" w:space="0" w:color="auto"/>
        <w:right w:val="none" w:sz="0" w:space="0" w:color="auto"/>
      </w:divBdr>
    </w:div>
    <w:div w:id="512497527">
      <w:bodyDiv w:val="1"/>
      <w:marLeft w:val="0"/>
      <w:marRight w:val="0"/>
      <w:marTop w:val="0"/>
      <w:marBottom w:val="0"/>
      <w:divBdr>
        <w:top w:val="none" w:sz="0" w:space="0" w:color="auto"/>
        <w:left w:val="none" w:sz="0" w:space="0" w:color="auto"/>
        <w:bottom w:val="none" w:sz="0" w:space="0" w:color="auto"/>
        <w:right w:val="none" w:sz="0" w:space="0" w:color="auto"/>
      </w:divBdr>
    </w:div>
    <w:div w:id="522595054">
      <w:bodyDiv w:val="1"/>
      <w:marLeft w:val="0"/>
      <w:marRight w:val="0"/>
      <w:marTop w:val="0"/>
      <w:marBottom w:val="0"/>
      <w:divBdr>
        <w:top w:val="none" w:sz="0" w:space="0" w:color="auto"/>
        <w:left w:val="none" w:sz="0" w:space="0" w:color="auto"/>
        <w:bottom w:val="none" w:sz="0" w:space="0" w:color="auto"/>
        <w:right w:val="none" w:sz="0" w:space="0" w:color="auto"/>
      </w:divBdr>
    </w:div>
    <w:div w:id="523710151">
      <w:bodyDiv w:val="1"/>
      <w:marLeft w:val="0"/>
      <w:marRight w:val="0"/>
      <w:marTop w:val="0"/>
      <w:marBottom w:val="0"/>
      <w:divBdr>
        <w:top w:val="none" w:sz="0" w:space="0" w:color="auto"/>
        <w:left w:val="none" w:sz="0" w:space="0" w:color="auto"/>
        <w:bottom w:val="none" w:sz="0" w:space="0" w:color="auto"/>
        <w:right w:val="none" w:sz="0" w:space="0" w:color="auto"/>
      </w:divBdr>
    </w:div>
    <w:div w:id="541601375">
      <w:bodyDiv w:val="1"/>
      <w:marLeft w:val="0"/>
      <w:marRight w:val="0"/>
      <w:marTop w:val="0"/>
      <w:marBottom w:val="0"/>
      <w:divBdr>
        <w:top w:val="none" w:sz="0" w:space="0" w:color="auto"/>
        <w:left w:val="none" w:sz="0" w:space="0" w:color="auto"/>
        <w:bottom w:val="none" w:sz="0" w:space="0" w:color="auto"/>
        <w:right w:val="none" w:sz="0" w:space="0" w:color="auto"/>
      </w:divBdr>
    </w:div>
    <w:div w:id="547422991">
      <w:bodyDiv w:val="1"/>
      <w:marLeft w:val="0"/>
      <w:marRight w:val="0"/>
      <w:marTop w:val="0"/>
      <w:marBottom w:val="0"/>
      <w:divBdr>
        <w:top w:val="none" w:sz="0" w:space="0" w:color="auto"/>
        <w:left w:val="none" w:sz="0" w:space="0" w:color="auto"/>
        <w:bottom w:val="none" w:sz="0" w:space="0" w:color="auto"/>
        <w:right w:val="none" w:sz="0" w:space="0" w:color="auto"/>
      </w:divBdr>
    </w:div>
    <w:div w:id="547642633">
      <w:bodyDiv w:val="1"/>
      <w:marLeft w:val="0"/>
      <w:marRight w:val="0"/>
      <w:marTop w:val="0"/>
      <w:marBottom w:val="0"/>
      <w:divBdr>
        <w:top w:val="none" w:sz="0" w:space="0" w:color="auto"/>
        <w:left w:val="none" w:sz="0" w:space="0" w:color="auto"/>
        <w:bottom w:val="none" w:sz="0" w:space="0" w:color="auto"/>
        <w:right w:val="none" w:sz="0" w:space="0" w:color="auto"/>
      </w:divBdr>
    </w:div>
    <w:div w:id="550919926">
      <w:bodyDiv w:val="1"/>
      <w:marLeft w:val="0"/>
      <w:marRight w:val="0"/>
      <w:marTop w:val="0"/>
      <w:marBottom w:val="0"/>
      <w:divBdr>
        <w:top w:val="none" w:sz="0" w:space="0" w:color="auto"/>
        <w:left w:val="none" w:sz="0" w:space="0" w:color="auto"/>
        <w:bottom w:val="none" w:sz="0" w:space="0" w:color="auto"/>
        <w:right w:val="none" w:sz="0" w:space="0" w:color="auto"/>
      </w:divBdr>
    </w:div>
    <w:div w:id="552817993">
      <w:bodyDiv w:val="1"/>
      <w:marLeft w:val="0"/>
      <w:marRight w:val="0"/>
      <w:marTop w:val="0"/>
      <w:marBottom w:val="0"/>
      <w:divBdr>
        <w:top w:val="none" w:sz="0" w:space="0" w:color="auto"/>
        <w:left w:val="none" w:sz="0" w:space="0" w:color="auto"/>
        <w:bottom w:val="none" w:sz="0" w:space="0" w:color="auto"/>
        <w:right w:val="none" w:sz="0" w:space="0" w:color="auto"/>
      </w:divBdr>
    </w:div>
    <w:div w:id="552935009">
      <w:bodyDiv w:val="1"/>
      <w:marLeft w:val="0"/>
      <w:marRight w:val="0"/>
      <w:marTop w:val="0"/>
      <w:marBottom w:val="0"/>
      <w:divBdr>
        <w:top w:val="none" w:sz="0" w:space="0" w:color="auto"/>
        <w:left w:val="none" w:sz="0" w:space="0" w:color="auto"/>
        <w:bottom w:val="none" w:sz="0" w:space="0" w:color="auto"/>
        <w:right w:val="none" w:sz="0" w:space="0" w:color="auto"/>
      </w:divBdr>
    </w:div>
    <w:div w:id="554200188">
      <w:bodyDiv w:val="1"/>
      <w:marLeft w:val="0"/>
      <w:marRight w:val="0"/>
      <w:marTop w:val="0"/>
      <w:marBottom w:val="0"/>
      <w:divBdr>
        <w:top w:val="none" w:sz="0" w:space="0" w:color="auto"/>
        <w:left w:val="none" w:sz="0" w:space="0" w:color="auto"/>
        <w:bottom w:val="none" w:sz="0" w:space="0" w:color="auto"/>
        <w:right w:val="none" w:sz="0" w:space="0" w:color="auto"/>
      </w:divBdr>
      <w:divsChild>
        <w:div w:id="1161892249">
          <w:marLeft w:val="0"/>
          <w:marRight w:val="0"/>
          <w:marTop w:val="525"/>
          <w:marBottom w:val="525"/>
          <w:divBdr>
            <w:top w:val="none" w:sz="0" w:space="0" w:color="auto"/>
            <w:left w:val="none" w:sz="0" w:space="0" w:color="auto"/>
            <w:bottom w:val="none" w:sz="0" w:space="0" w:color="auto"/>
            <w:right w:val="none" w:sz="0" w:space="0" w:color="auto"/>
          </w:divBdr>
          <w:divsChild>
            <w:div w:id="1373963980">
              <w:marLeft w:val="0"/>
              <w:marRight w:val="0"/>
              <w:marTop w:val="150"/>
              <w:marBottom w:val="0"/>
              <w:divBdr>
                <w:top w:val="none" w:sz="0" w:space="0" w:color="auto"/>
                <w:left w:val="none" w:sz="0" w:space="0" w:color="auto"/>
                <w:bottom w:val="none" w:sz="0" w:space="0" w:color="auto"/>
                <w:right w:val="none" w:sz="0" w:space="0" w:color="auto"/>
              </w:divBdr>
            </w:div>
          </w:divsChild>
        </w:div>
        <w:div w:id="785852556">
          <w:marLeft w:val="0"/>
          <w:marRight w:val="0"/>
          <w:marTop w:val="525"/>
          <w:marBottom w:val="525"/>
          <w:divBdr>
            <w:top w:val="none" w:sz="0" w:space="0" w:color="auto"/>
            <w:left w:val="none" w:sz="0" w:space="0" w:color="auto"/>
            <w:bottom w:val="none" w:sz="0" w:space="0" w:color="auto"/>
            <w:right w:val="none" w:sz="0" w:space="0" w:color="auto"/>
          </w:divBdr>
        </w:div>
      </w:divsChild>
    </w:div>
    <w:div w:id="574704380">
      <w:bodyDiv w:val="1"/>
      <w:marLeft w:val="0"/>
      <w:marRight w:val="0"/>
      <w:marTop w:val="0"/>
      <w:marBottom w:val="0"/>
      <w:divBdr>
        <w:top w:val="none" w:sz="0" w:space="0" w:color="auto"/>
        <w:left w:val="none" w:sz="0" w:space="0" w:color="auto"/>
        <w:bottom w:val="none" w:sz="0" w:space="0" w:color="auto"/>
        <w:right w:val="none" w:sz="0" w:space="0" w:color="auto"/>
      </w:divBdr>
    </w:div>
    <w:div w:id="576521048">
      <w:bodyDiv w:val="1"/>
      <w:marLeft w:val="0"/>
      <w:marRight w:val="0"/>
      <w:marTop w:val="0"/>
      <w:marBottom w:val="0"/>
      <w:divBdr>
        <w:top w:val="none" w:sz="0" w:space="0" w:color="auto"/>
        <w:left w:val="none" w:sz="0" w:space="0" w:color="auto"/>
        <w:bottom w:val="none" w:sz="0" w:space="0" w:color="auto"/>
        <w:right w:val="none" w:sz="0" w:space="0" w:color="auto"/>
      </w:divBdr>
    </w:div>
    <w:div w:id="584801750">
      <w:bodyDiv w:val="1"/>
      <w:marLeft w:val="0"/>
      <w:marRight w:val="0"/>
      <w:marTop w:val="0"/>
      <w:marBottom w:val="0"/>
      <w:divBdr>
        <w:top w:val="none" w:sz="0" w:space="0" w:color="auto"/>
        <w:left w:val="none" w:sz="0" w:space="0" w:color="auto"/>
        <w:bottom w:val="none" w:sz="0" w:space="0" w:color="auto"/>
        <w:right w:val="none" w:sz="0" w:space="0" w:color="auto"/>
      </w:divBdr>
    </w:div>
    <w:div w:id="586156306">
      <w:bodyDiv w:val="1"/>
      <w:marLeft w:val="0"/>
      <w:marRight w:val="0"/>
      <w:marTop w:val="0"/>
      <w:marBottom w:val="0"/>
      <w:divBdr>
        <w:top w:val="none" w:sz="0" w:space="0" w:color="auto"/>
        <w:left w:val="none" w:sz="0" w:space="0" w:color="auto"/>
        <w:bottom w:val="none" w:sz="0" w:space="0" w:color="auto"/>
        <w:right w:val="none" w:sz="0" w:space="0" w:color="auto"/>
      </w:divBdr>
    </w:div>
    <w:div w:id="596136822">
      <w:bodyDiv w:val="1"/>
      <w:marLeft w:val="0"/>
      <w:marRight w:val="0"/>
      <w:marTop w:val="0"/>
      <w:marBottom w:val="0"/>
      <w:divBdr>
        <w:top w:val="none" w:sz="0" w:space="0" w:color="auto"/>
        <w:left w:val="none" w:sz="0" w:space="0" w:color="auto"/>
        <w:bottom w:val="none" w:sz="0" w:space="0" w:color="auto"/>
        <w:right w:val="none" w:sz="0" w:space="0" w:color="auto"/>
      </w:divBdr>
    </w:div>
    <w:div w:id="611134632">
      <w:bodyDiv w:val="1"/>
      <w:marLeft w:val="0"/>
      <w:marRight w:val="0"/>
      <w:marTop w:val="0"/>
      <w:marBottom w:val="0"/>
      <w:divBdr>
        <w:top w:val="none" w:sz="0" w:space="0" w:color="auto"/>
        <w:left w:val="none" w:sz="0" w:space="0" w:color="auto"/>
        <w:bottom w:val="none" w:sz="0" w:space="0" w:color="auto"/>
        <w:right w:val="none" w:sz="0" w:space="0" w:color="auto"/>
      </w:divBdr>
    </w:div>
    <w:div w:id="611785767">
      <w:bodyDiv w:val="1"/>
      <w:marLeft w:val="0"/>
      <w:marRight w:val="0"/>
      <w:marTop w:val="0"/>
      <w:marBottom w:val="0"/>
      <w:divBdr>
        <w:top w:val="none" w:sz="0" w:space="0" w:color="auto"/>
        <w:left w:val="none" w:sz="0" w:space="0" w:color="auto"/>
        <w:bottom w:val="none" w:sz="0" w:space="0" w:color="auto"/>
        <w:right w:val="none" w:sz="0" w:space="0" w:color="auto"/>
      </w:divBdr>
    </w:div>
    <w:div w:id="615524437">
      <w:bodyDiv w:val="1"/>
      <w:marLeft w:val="0"/>
      <w:marRight w:val="0"/>
      <w:marTop w:val="0"/>
      <w:marBottom w:val="0"/>
      <w:divBdr>
        <w:top w:val="none" w:sz="0" w:space="0" w:color="auto"/>
        <w:left w:val="none" w:sz="0" w:space="0" w:color="auto"/>
        <w:bottom w:val="none" w:sz="0" w:space="0" w:color="auto"/>
        <w:right w:val="none" w:sz="0" w:space="0" w:color="auto"/>
      </w:divBdr>
    </w:div>
    <w:div w:id="619922348">
      <w:bodyDiv w:val="1"/>
      <w:marLeft w:val="0"/>
      <w:marRight w:val="0"/>
      <w:marTop w:val="0"/>
      <w:marBottom w:val="0"/>
      <w:divBdr>
        <w:top w:val="none" w:sz="0" w:space="0" w:color="auto"/>
        <w:left w:val="none" w:sz="0" w:space="0" w:color="auto"/>
        <w:bottom w:val="none" w:sz="0" w:space="0" w:color="auto"/>
        <w:right w:val="none" w:sz="0" w:space="0" w:color="auto"/>
      </w:divBdr>
    </w:div>
    <w:div w:id="625695986">
      <w:bodyDiv w:val="1"/>
      <w:marLeft w:val="0"/>
      <w:marRight w:val="0"/>
      <w:marTop w:val="0"/>
      <w:marBottom w:val="0"/>
      <w:divBdr>
        <w:top w:val="none" w:sz="0" w:space="0" w:color="auto"/>
        <w:left w:val="none" w:sz="0" w:space="0" w:color="auto"/>
        <w:bottom w:val="none" w:sz="0" w:space="0" w:color="auto"/>
        <w:right w:val="none" w:sz="0" w:space="0" w:color="auto"/>
      </w:divBdr>
    </w:div>
    <w:div w:id="646476095">
      <w:bodyDiv w:val="1"/>
      <w:marLeft w:val="0"/>
      <w:marRight w:val="0"/>
      <w:marTop w:val="0"/>
      <w:marBottom w:val="0"/>
      <w:divBdr>
        <w:top w:val="none" w:sz="0" w:space="0" w:color="auto"/>
        <w:left w:val="none" w:sz="0" w:space="0" w:color="auto"/>
        <w:bottom w:val="none" w:sz="0" w:space="0" w:color="auto"/>
        <w:right w:val="none" w:sz="0" w:space="0" w:color="auto"/>
      </w:divBdr>
      <w:divsChild>
        <w:div w:id="1850825415">
          <w:marLeft w:val="0"/>
          <w:marRight w:val="0"/>
          <w:marTop w:val="525"/>
          <w:marBottom w:val="525"/>
          <w:divBdr>
            <w:top w:val="none" w:sz="0" w:space="0" w:color="auto"/>
            <w:left w:val="none" w:sz="0" w:space="0" w:color="auto"/>
            <w:bottom w:val="none" w:sz="0" w:space="0" w:color="auto"/>
            <w:right w:val="none" w:sz="0" w:space="0" w:color="auto"/>
          </w:divBdr>
          <w:divsChild>
            <w:div w:id="1309478392">
              <w:marLeft w:val="0"/>
              <w:marRight w:val="0"/>
              <w:marTop w:val="150"/>
              <w:marBottom w:val="0"/>
              <w:divBdr>
                <w:top w:val="none" w:sz="0" w:space="0" w:color="auto"/>
                <w:left w:val="none" w:sz="0" w:space="0" w:color="auto"/>
                <w:bottom w:val="none" w:sz="0" w:space="0" w:color="auto"/>
                <w:right w:val="none" w:sz="0" w:space="0" w:color="auto"/>
              </w:divBdr>
            </w:div>
          </w:divsChild>
        </w:div>
        <w:div w:id="926573833">
          <w:marLeft w:val="0"/>
          <w:marRight w:val="0"/>
          <w:marTop w:val="525"/>
          <w:marBottom w:val="525"/>
          <w:divBdr>
            <w:top w:val="none" w:sz="0" w:space="0" w:color="auto"/>
            <w:left w:val="none" w:sz="0" w:space="0" w:color="auto"/>
            <w:bottom w:val="none" w:sz="0" w:space="0" w:color="auto"/>
            <w:right w:val="none" w:sz="0" w:space="0" w:color="auto"/>
          </w:divBdr>
        </w:div>
      </w:divsChild>
    </w:div>
    <w:div w:id="654575717">
      <w:bodyDiv w:val="1"/>
      <w:marLeft w:val="0"/>
      <w:marRight w:val="0"/>
      <w:marTop w:val="0"/>
      <w:marBottom w:val="0"/>
      <w:divBdr>
        <w:top w:val="none" w:sz="0" w:space="0" w:color="auto"/>
        <w:left w:val="none" w:sz="0" w:space="0" w:color="auto"/>
        <w:bottom w:val="none" w:sz="0" w:space="0" w:color="auto"/>
        <w:right w:val="none" w:sz="0" w:space="0" w:color="auto"/>
      </w:divBdr>
      <w:divsChild>
        <w:div w:id="1341931473">
          <w:marLeft w:val="0"/>
          <w:marRight w:val="0"/>
          <w:marTop w:val="525"/>
          <w:marBottom w:val="525"/>
          <w:divBdr>
            <w:top w:val="none" w:sz="0" w:space="0" w:color="auto"/>
            <w:left w:val="none" w:sz="0" w:space="0" w:color="auto"/>
            <w:bottom w:val="none" w:sz="0" w:space="0" w:color="auto"/>
            <w:right w:val="none" w:sz="0" w:space="0" w:color="auto"/>
          </w:divBdr>
          <w:divsChild>
            <w:div w:id="1962685529">
              <w:marLeft w:val="0"/>
              <w:marRight w:val="0"/>
              <w:marTop w:val="150"/>
              <w:marBottom w:val="0"/>
              <w:divBdr>
                <w:top w:val="none" w:sz="0" w:space="0" w:color="auto"/>
                <w:left w:val="none" w:sz="0" w:space="0" w:color="auto"/>
                <w:bottom w:val="none" w:sz="0" w:space="0" w:color="auto"/>
                <w:right w:val="none" w:sz="0" w:space="0" w:color="auto"/>
              </w:divBdr>
            </w:div>
          </w:divsChild>
        </w:div>
        <w:div w:id="1572735201">
          <w:marLeft w:val="0"/>
          <w:marRight w:val="0"/>
          <w:marTop w:val="525"/>
          <w:marBottom w:val="525"/>
          <w:divBdr>
            <w:top w:val="none" w:sz="0" w:space="0" w:color="auto"/>
            <w:left w:val="none" w:sz="0" w:space="0" w:color="auto"/>
            <w:bottom w:val="none" w:sz="0" w:space="0" w:color="auto"/>
            <w:right w:val="none" w:sz="0" w:space="0" w:color="auto"/>
          </w:divBdr>
        </w:div>
      </w:divsChild>
    </w:div>
    <w:div w:id="658923410">
      <w:bodyDiv w:val="1"/>
      <w:marLeft w:val="0"/>
      <w:marRight w:val="0"/>
      <w:marTop w:val="0"/>
      <w:marBottom w:val="0"/>
      <w:divBdr>
        <w:top w:val="none" w:sz="0" w:space="0" w:color="auto"/>
        <w:left w:val="none" w:sz="0" w:space="0" w:color="auto"/>
        <w:bottom w:val="none" w:sz="0" w:space="0" w:color="auto"/>
        <w:right w:val="none" w:sz="0" w:space="0" w:color="auto"/>
      </w:divBdr>
      <w:divsChild>
        <w:div w:id="101385023">
          <w:marLeft w:val="0"/>
          <w:marRight w:val="0"/>
          <w:marTop w:val="525"/>
          <w:marBottom w:val="525"/>
          <w:divBdr>
            <w:top w:val="none" w:sz="0" w:space="0" w:color="auto"/>
            <w:left w:val="none" w:sz="0" w:space="0" w:color="auto"/>
            <w:bottom w:val="none" w:sz="0" w:space="0" w:color="auto"/>
            <w:right w:val="none" w:sz="0" w:space="0" w:color="auto"/>
          </w:divBdr>
          <w:divsChild>
            <w:div w:id="1575625640">
              <w:marLeft w:val="0"/>
              <w:marRight w:val="0"/>
              <w:marTop w:val="150"/>
              <w:marBottom w:val="0"/>
              <w:divBdr>
                <w:top w:val="none" w:sz="0" w:space="0" w:color="auto"/>
                <w:left w:val="none" w:sz="0" w:space="0" w:color="auto"/>
                <w:bottom w:val="none" w:sz="0" w:space="0" w:color="auto"/>
                <w:right w:val="none" w:sz="0" w:space="0" w:color="auto"/>
              </w:divBdr>
            </w:div>
          </w:divsChild>
        </w:div>
        <w:div w:id="412699991">
          <w:marLeft w:val="0"/>
          <w:marRight w:val="0"/>
          <w:marTop w:val="525"/>
          <w:marBottom w:val="525"/>
          <w:divBdr>
            <w:top w:val="none" w:sz="0" w:space="0" w:color="auto"/>
            <w:left w:val="none" w:sz="0" w:space="0" w:color="auto"/>
            <w:bottom w:val="none" w:sz="0" w:space="0" w:color="auto"/>
            <w:right w:val="none" w:sz="0" w:space="0" w:color="auto"/>
          </w:divBdr>
        </w:div>
      </w:divsChild>
    </w:div>
    <w:div w:id="661397107">
      <w:bodyDiv w:val="1"/>
      <w:marLeft w:val="0"/>
      <w:marRight w:val="0"/>
      <w:marTop w:val="0"/>
      <w:marBottom w:val="0"/>
      <w:divBdr>
        <w:top w:val="none" w:sz="0" w:space="0" w:color="auto"/>
        <w:left w:val="none" w:sz="0" w:space="0" w:color="auto"/>
        <w:bottom w:val="none" w:sz="0" w:space="0" w:color="auto"/>
        <w:right w:val="none" w:sz="0" w:space="0" w:color="auto"/>
      </w:divBdr>
    </w:div>
    <w:div w:id="672149836">
      <w:bodyDiv w:val="1"/>
      <w:marLeft w:val="0"/>
      <w:marRight w:val="0"/>
      <w:marTop w:val="0"/>
      <w:marBottom w:val="0"/>
      <w:divBdr>
        <w:top w:val="none" w:sz="0" w:space="0" w:color="auto"/>
        <w:left w:val="none" w:sz="0" w:space="0" w:color="auto"/>
        <w:bottom w:val="none" w:sz="0" w:space="0" w:color="auto"/>
        <w:right w:val="none" w:sz="0" w:space="0" w:color="auto"/>
      </w:divBdr>
    </w:div>
    <w:div w:id="673992896">
      <w:bodyDiv w:val="1"/>
      <w:marLeft w:val="0"/>
      <w:marRight w:val="0"/>
      <w:marTop w:val="0"/>
      <w:marBottom w:val="0"/>
      <w:divBdr>
        <w:top w:val="none" w:sz="0" w:space="0" w:color="auto"/>
        <w:left w:val="none" w:sz="0" w:space="0" w:color="auto"/>
        <w:bottom w:val="none" w:sz="0" w:space="0" w:color="auto"/>
        <w:right w:val="none" w:sz="0" w:space="0" w:color="auto"/>
      </w:divBdr>
    </w:div>
    <w:div w:id="681278833">
      <w:bodyDiv w:val="1"/>
      <w:marLeft w:val="0"/>
      <w:marRight w:val="0"/>
      <w:marTop w:val="0"/>
      <w:marBottom w:val="0"/>
      <w:divBdr>
        <w:top w:val="none" w:sz="0" w:space="0" w:color="auto"/>
        <w:left w:val="none" w:sz="0" w:space="0" w:color="auto"/>
        <w:bottom w:val="none" w:sz="0" w:space="0" w:color="auto"/>
        <w:right w:val="none" w:sz="0" w:space="0" w:color="auto"/>
      </w:divBdr>
    </w:div>
    <w:div w:id="682784651">
      <w:bodyDiv w:val="1"/>
      <w:marLeft w:val="0"/>
      <w:marRight w:val="0"/>
      <w:marTop w:val="0"/>
      <w:marBottom w:val="0"/>
      <w:divBdr>
        <w:top w:val="none" w:sz="0" w:space="0" w:color="auto"/>
        <w:left w:val="none" w:sz="0" w:space="0" w:color="auto"/>
        <w:bottom w:val="none" w:sz="0" w:space="0" w:color="auto"/>
        <w:right w:val="none" w:sz="0" w:space="0" w:color="auto"/>
      </w:divBdr>
    </w:div>
    <w:div w:id="696782189">
      <w:bodyDiv w:val="1"/>
      <w:marLeft w:val="0"/>
      <w:marRight w:val="0"/>
      <w:marTop w:val="0"/>
      <w:marBottom w:val="0"/>
      <w:divBdr>
        <w:top w:val="none" w:sz="0" w:space="0" w:color="auto"/>
        <w:left w:val="none" w:sz="0" w:space="0" w:color="auto"/>
        <w:bottom w:val="none" w:sz="0" w:space="0" w:color="auto"/>
        <w:right w:val="none" w:sz="0" w:space="0" w:color="auto"/>
      </w:divBdr>
    </w:div>
    <w:div w:id="702097339">
      <w:bodyDiv w:val="1"/>
      <w:marLeft w:val="0"/>
      <w:marRight w:val="0"/>
      <w:marTop w:val="0"/>
      <w:marBottom w:val="0"/>
      <w:divBdr>
        <w:top w:val="none" w:sz="0" w:space="0" w:color="auto"/>
        <w:left w:val="none" w:sz="0" w:space="0" w:color="auto"/>
        <w:bottom w:val="none" w:sz="0" w:space="0" w:color="auto"/>
        <w:right w:val="none" w:sz="0" w:space="0" w:color="auto"/>
      </w:divBdr>
      <w:divsChild>
        <w:div w:id="794103114">
          <w:marLeft w:val="0"/>
          <w:marRight w:val="0"/>
          <w:marTop w:val="525"/>
          <w:marBottom w:val="525"/>
          <w:divBdr>
            <w:top w:val="none" w:sz="0" w:space="0" w:color="auto"/>
            <w:left w:val="none" w:sz="0" w:space="0" w:color="auto"/>
            <w:bottom w:val="none" w:sz="0" w:space="0" w:color="auto"/>
            <w:right w:val="none" w:sz="0" w:space="0" w:color="auto"/>
          </w:divBdr>
          <w:divsChild>
            <w:div w:id="486240875">
              <w:marLeft w:val="0"/>
              <w:marRight w:val="0"/>
              <w:marTop w:val="150"/>
              <w:marBottom w:val="0"/>
              <w:divBdr>
                <w:top w:val="none" w:sz="0" w:space="0" w:color="auto"/>
                <w:left w:val="none" w:sz="0" w:space="0" w:color="auto"/>
                <w:bottom w:val="none" w:sz="0" w:space="0" w:color="auto"/>
                <w:right w:val="none" w:sz="0" w:space="0" w:color="auto"/>
              </w:divBdr>
            </w:div>
          </w:divsChild>
        </w:div>
        <w:div w:id="1592347368">
          <w:marLeft w:val="0"/>
          <w:marRight w:val="0"/>
          <w:marTop w:val="525"/>
          <w:marBottom w:val="525"/>
          <w:divBdr>
            <w:top w:val="none" w:sz="0" w:space="0" w:color="auto"/>
            <w:left w:val="none" w:sz="0" w:space="0" w:color="auto"/>
            <w:bottom w:val="none" w:sz="0" w:space="0" w:color="auto"/>
            <w:right w:val="none" w:sz="0" w:space="0" w:color="auto"/>
          </w:divBdr>
          <w:divsChild>
            <w:div w:id="1555502584">
              <w:marLeft w:val="0"/>
              <w:marRight w:val="0"/>
              <w:marTop w:val="150"/>
              <w:marBottom w:val="0"/>
              <w:divBdr>
                <w:top w:val="none" w:sz="0" w:space="0" w:color="auto"/>
                <w:left w:val="none" w:sz="0" w:space="0" w:color="auto"/>
                <w:bottom w:val="none" w:sz="0" w:space="0" w:color="auto"/>
                <w:right w:val="none" w:sz="0" w:space="0" w:color="auto"/>
              </w:divBdr>
            </w:div>
          </w:divsChild>
        </w:div>
        <w:div w:id="856038780">
          <w:marLeft w:val="0"/>
          <w:marRight w:val="0"/>
          <w:marTop w:val="525"/>
          <w:marBottom w:val="525"/>
          <w:divBdr>
            <w:top w:val="none" w:sz="0" w:space="0" w:color="auto"/>
            <w:left w:val="none" w:sz="0" w:space="0" w:color="auto"/>
            <w:bottom w:val="none" w:sz="0" w:space="0" w:color="auto"/>
            <w:right w:val="none" w:sz="0" w:space="0" w:color="auto"/>
          </w:divBdr>
        </w:div>
      </w:divsChild>
    </w:div>
    <w:div w:id="708991755">
      <w:bodyDiv w:val="1"/>
      <w:marLeft w:val="0"/>
      <w:marRight w:val="0"/>
      <w:marTop w:val="0"/>
      <w:marBottom w:val="0"/>
      <w:divBdr>
        <w:top w:val="none" w:sz="0" w:space="0" w:color="auto"/>
        <w:left w:val="none" w:sz="0" w:space="0" w:color="auto"/>
        <w:bottom w:val="none" w:sz="0" w:space="0" w:color="auto"/>
        <w:right w:val="none" w:sz="0" w:space="0" w:color="auto"/>
      </w:divBdr>
    </w:div>
    <w:div w:id="715277911">
      <w:bodyDiv w:val="1"/>
      <w:marLeft w:val="0"/>
      <w:marRight w:val="0"/>
      <w:marTop w:val="0"/>
      <w:marBottom w:val="0"/>
      <w:divBdr>
        <w:top w:val="none" w:sz="0" w:space="0" w:color="auto"/>
        <w:left w:val="none" w:sz="0" w:space="0" w:color="auto"/>
        <w:bottom w:val="none" w:sz="0" w:space="0" w:color="auto"/>
        <w:right w:val="none" w:sz="0" w:space="0" w:color="auto"/>
      </w:divBdr>
    </w:div>
    <w:div w:id="723985694">
      <w:bodyDiv w:val="1"/>
      <w:marLeft w:val="0"/>
      <w:marRight w:val="0"/>
      <w:marTop w:val="0"/>
      <w:marBottom w:val="0"/>
      <w:divBdr>
        <w:top w:val="none" w:sz="0" w:space="0" w:color="auto"/>
        <w:left w:val="none" w:sz="0" w:space="0" w:color="auto"/>
        <w:bottom w:val="none" w:sz="0" w:space="0" w:color="auto"/>
        <w:right w:val="none" w:sz="0" w:space="0" w:color="auto"/>
      </w:divBdr>
    </w:div>
    <w:div w:id="725420422">
      <w:bodyDiv w:val="1"/>
      <w:marLeft w:val="0"/>
      <w:marRight w:val="0"/>
      <w:marTop w:val="0"/>
      <w:marBottom w:val="0"/>
      <w:divBdr>
        <w:top w:val="none" w:sz="0" w:space="0" w:color="auto"/>
        <w:left w:val="none" w:sz="0" w:space="0" w:color="auto"/>
        <w:bottom w:val="none" w:sz="0" w:space="0" w:color="auto"/>
        <w:right w:val="none" w:sz="0" w:space="0" w:color="auto"/>
      </w:divBdr>
    </w:div>
    <w:div w:id="727262760">
      <w:bodyDiv w:val="1"/>
      <w:marLeft w:val="0"/>
      <w:marRight w:val="0"/>
      <w:marTop w:val="0"/>
      <w:marBottom w:val="0"/>
      <w:divBdr>
        <w:top w:val="none" w:sz="0" w:space="0" w:color="auto"/>
        <w:left w:val="none" w:sz="0" w:space="0" w:color="auto"/>
        <w:bottom w:val="none" w:sz="0" w:space="0" w:color="auto"/>
        <w:right w:val="none" w:sz="0" w:space="0" w:color="auto"/>
      </w:divBdr>
    </w:div>
    <w:div w:id="728724882">
      <w:bodyDiv w:val="1"/>
      <w:marLeft w:val="0"/>
      <w:marRight w:val="0"/>
      <w:marTop w:val="0"/>
      <w:marBottom w:val="0"/>
      <w:divBdr>
        <w:top w:val="none" w:sz="0" w:space="0" w:color="auto"/>
        <w:left w:val="none" w:sz="0" w:space="0" w:color="auto"/>
        <w:bottom w:val="none" w:sz="0" w:space="0" w:color="auto"/>
        <w:right w:val="none" w:sz="0" w:space="0" w:color="auto"/>
      </w:divBdr>
    </w:div>
    <w:div w:id="749237332">
      <w:bodyDiv w:val="1"/>
      <w:marLeft w:val="0"/>
      <w:marRight w:val="0"/>
      <w:marTop w:val="0"/>
      <w:marBottom w:val="0"/>
      <w:divBdr>
        <w:top w:val="none" w:sz="0" w:space="0" w:color="auto"/>
        <w:left w:val="none" w:sz="0" w:space="0" w:color="auto"/>
        <w:bottom w:val="none" w:sz="0" w:space="0" w:color="auto"/>
        <w:right w:val="none" w:sz="0" w:space="0" w:color="auto"/>
      </w:divBdr>
    </w:div>
    <w:div w:id="749277403">
      <w:bodyDiv w:val="1"/>
      <w:marLeft w:val="0"/>
      <w:marRight w:val="0"/>
      <w:marTop w:val="0"/>
      <w:marBottom w:val="0"/>
      <w:divBdr>
        <w:top w:val="none" w:sz="0" w:space="0" w:color="auto"/>
        <w:left w:val="none" w:sz="0" w:space="0" w:color="auto"/>
        <w:bottom w:val="none" w:sz="0" w:space="0" w:color="auto"/>
        <w:right w:val="none" w:sz="0" w:space="0" w:color="auto"/>
      </w:divBdr>
      <w:divsChild>
        <w:div w:id="1693140601">
          <w:marLeft w:val="0"/>
          <w:marRight w:val="0"/>
          <w:marTop w:val="525"/>
          <w:marBottom w:val="525"/>
          <w:divBdr>
            <w:top w:val="none" w:sz="0" w:space="0" w:color="auto"/>
            <w:left w:val="none" w:sz="0" w:space="0" w:color="auto"/>
            <w:bottom w:val="none" w:sz="0" w:space="0" w:color="auto"/>
            <w:right w:val="none" w:sz="0" w:space="0" w:color="auto"/>
          </w:divBdr>
          <w:divsChild>
            <w:div w:id="620919599">
              <w:marLeft w:val="0"/>
              <w:marRight w:val="0"/>
              <w:marTop w:val="150"/>
              <w:marBottom w:val="0"/>
              <w:divBdr>
                <w:top w:val="none" w:sz="0" w:space="0" w:color="auto"/>
                <w:left w:val="none" w:sz="0" w:space="0" w:color="auto"/>
                <w:bottom w:val="none" w:sz="0" w:space="0" w:color="auto"/>
                <w:right w:val="none" w:sz="0" w:space="0" w:color="auto"/>
              </w:divBdr>
            </w:div>
          </w:divsChild>
        </w:div>
        <w:div w:id="784229154">
          <w:marLeft w:val="0"/>
          <w:marRight w:val="0"/>
          <w:marTop w:val="525"/>
          <w:marBottom w:val="525"/>
          <w:divBdr>
            <w:top w:val="none" w:sz="0" w:space="0" w:color="auto"/>
            <w:left w:val="none" w:sz="0" w:space="0" w:color="auto"/>
            <w:bottom w:val="none" w:sz="0" w:space="0" w:color="auto"/>
            <w:right w:val="none" w:sz="0" w:space="0" w:color="auto"/>
          </w:divBdr>
        </w:div>
      </w:divsChild>
    </w:div>
    <w:div w:id="751314740">
      <w:bodyDiv w:val="1"/>
      <w:marLeft w:val="0"/>
      <w:marRight w:val="0"/>
      <w:marTop w:val="0"/>
      <w:marBottom w:val="0"/>
      <w:divBdr>
        <w:top w:val="none" w:sz="0" w:space="0" w:color="auto"/>
        <w:left w:val="none" w:sz="0" w:space="0" w:color="auto"/>
        <w:bottom w:val="none" w:sz="0" w:space="0" w:color="auto"/>
        <w:right w:val="none" w:sz="0" w:space="0" w:color="auto"/>
      </w:divBdr>
      <w:divsChild>
        <w:div w:id="1772968055">
          <w:marLeft w:val="0"/>
          <w:marRight w:val="0"/>
          <w:marTop w:val="525"/>
          <w:marBottom w:val="525"/>
          <w:divBdr>
            <w:top w:val="none" w:sz="0" w:space="0" w:color="auto"/>
            <w:left w:val="none" w:sz="0" w:space="0" w:color="auto"/>
            <w:bottom w:val="none" w:sz="0" w:space="0" w:color="auto"/>
            <w:right w:val="none" w:sz="0" w:space="0" w:color="auto"/>
          </w:divBdr>
          <w:divsChild>
            <w:div w:id="1578050181">
              <w:marLeft w:val="0"/>
              <w:marRight w:val="0"/>
              <w:marTop w:val="150"/>
              <w:marBottom w:val="0"/>
              <w:divBdr>
                <w:top w:val="none" w:sz="0" w:space="0" w:color="auto"/>
                <w:left w:val="none" w:sz="0" w:space="0" w:color="auto"/>
                <w:bottom w:val="none" w:sz="0" w:space="0" w:color="auto"/>
                <w:right w:val="none" w:sz="0" w:space="0" w:color="auto"/>
              </w:divBdr>
            </w:div>
          </w:divsChild>
        </w:div>
        <w:div w:id="1939558216">
          <w:marLeft w:val="0"/>
          <w:marRight w:val="0"/>
          <w:marTop w:val="525"/>
          <w:marBottom w:val="525"/>
          <w:divBdr>
            <w:top w:val="none" w:sz="0" w:space="0" w:color="auto"/>
            <w:left w:val="none" w:sz="0" w:space="0" w:color="auto"/>
            <w:bottom w:val="none" w:sz="0" w:space="0" w:color="auto"/>
            <w:right w:val="none" w:sz="0" w:space="0" w:color="auto"/>
          </w:divBdr>
        </w:div>
      </w:divsChild>
    </w:div>
    <w:div w:id="768542536">
      <w:bodyDiv w:val="1"/>
      <w:marLeft w:val="0"/>
      <w:marRight w:val="0"/>
      <w:marTop w:val="0"/>
      <w:marBottom w:val="0"/>
      <w:divBdr>
        <w:top w:val="none" w:sz="0" w:space="0" w:color="auto"/>
        <w:left w:val="none" w:sz="0" w:space="0" w:color="auto"/>
        <w:bottom w:val="none" w:sz="0" w:space="0" w:color="auto"/>
        <w:right w:val="none" w:sz="0" w:space="0" w:color="auto"/>
      </w:divBdr>
    </w:div>
    <w:div w:id="772021342">
      <w:bodyDiv w:val="1"/>
      <w:marLeft w:val="0"/>
      <w:marRight w:val="0"/>
      <w:marTop w:val="0"/>
      <w:marBottom w:val="0"/>
      <w:divBdr>
        <w:top w:val="none" w:sz="0" w:space="0" w:color="auto"/>
        <w:left w:val="none" w:sz="0" w:space="0" w:color="auto"/>
        <w:bottom w:val="none" w:sz="0" w:space="0" w:color="auto"/>
        <w:right w:val="none" w:sz="0" w:space="0" w:color="auto"/>
      </w:divBdr>
    </w:div>
    <w:div w:id="773668431">
      <w:bodyDiv w:val="1"/>
      <w:marLeft w:val="0"/>
      <w:marRight w:val="0"/>
      <w:marTop w:val="0"/>
      <w:marBottom w:val="0"/>
      <w:divBdr>
        <w:top w:val="none" w:sz="0" w:space="0" w:color="auto"/>
        <w:left w:val="none" w:sz="0" w:space="0" w:color="auto"/>
        <w:bottom w:val="none" w:sz="0" w:space="0" w:color="auto"/>
        <w:right w:val="none" w:sz="0" w:space="0" w:color="auto"/>
      </w:divBdr>
    </w:div>
    <w:div w:id="776022790">
      <w:bodyDiv w:val="1"/>
      <w:marLeft w:val="0"/>
      <w:marRight w:val="0"/>
      <w:marTop w:val="0"/>
      <w:marBottom w:val="0"/>
      <w:divBdr>
        <w:top w:val="none" w:sz="0" w:space="0" w:color="auto"/>
        <w:left w:val="none" w:sz="0" w:space="0" w:color="auto"/>
        <w:bottom w:val="none" w:sz="0" w:space="0" w:color="auto"/>
        <w:right w:val="none" w:sz="0" w:space="0" w:color="auto"/>
      </w:divBdr>
    </w:div>
    <w:div w:id="791902040">
      <w:bodyDiv w:val="1"/>
      <w:marLeft w:val="0"/>
      <w:marRight w:val="0"/>
      <w:marTop w:val="0"/>
      <w:marBottom w:val="0"/>
      <w:divBdr>
        <w:top w:val="none" w:sz="0" w:space="0" w:color="auto"/>
        <w:left w:val="none" w:sz="0" w:space="0" w:color="auto"/>
        <w:bottom w:val="none" w:sz="0" w:space="0" w:color="auto"/>
        <w:right w:val="none" w:sz="0" w:space="0" w:color="auto"/>
      </w:divBdr>
    </w:div>
    <w:div w:id="794641812">
      <w:bodyDiv w:val="1"/>
      <w:marLeft w:val="0"/>
      <w:marRight w:val="0"/>
      <w:marTop w:val="0"/>
      <w:marBottom w:val="0"/>
      <w:divBdr>
        <w:top w:val="none" w:sz="0" w:space="0" w:color="auto"/>
        <w:left w:val="none" w:sz="0" w:space="0" w:color="auto"/>
        <w:bottom w:val="none" w:sz="0" w:space="0" w:color="auto"/>
        <w:right w:val="none" w:sz="0" w:space="0" w:color="auto"/>
      </w:divBdr>
      <w:divsChild>
        <w:div w:id="106851227">
          <w:marLeft w:val="0"/>
          <w:marRight w:val="0"/>
          <w:marTop w:val="525"/>
          <w:marBottom w:val="525"/>
          <w:divBdr>
            <w:top w:val="none" w:sz="0" w:space="0" w:color="auto"/>
            <w:left w:val="none" w:sz="0" w:space="0" w:color="auto"/>
            <w:bottom w:val="none" w:sz="0" w:space="0" w:color="auto"/>
            <w:right w:val="none" w:sz="0" w:space="0" w:color="auto"/>
          </w:divBdr>
          <w:divsChild>
            <w:div w:id="442386777">
              <w:marLeft w:val="0"/>
              <w:marRight w:val="0"/>
              <w:marTop w:val="150"/>
              <w:marBottom w:val="0"/>
              <w:divBdr>
                <w:top w:val="none" w:sz="0" w:space="0" w:color="auto"/>
                <w:left w:val="none" w:sz="0" w:space="0" w:color="auto"/>
                <w:bottom w:val="none" w:sz="0" w:space="0" w:color="auto"/>
                <w:right w:val="none" w:sz="0" w:space="0" w:color="auto"/>
              </w:divBdr>
            </w:div>
          </w:divsChild>
        </w:div>
        <w:div w:id="1140196637">
          <w:marLeft w:val="0"/>
          <w:marRight w:val="0"/>
          <w:marTop w:val="525"/>
          <w:marBottom w:val="525"/>
          <w:divBdr>
            <w:top w:val="none" w:sz="0" w:space="0" w:color="auto"/>
            <w:left w:val="none" w:sz="0" w:space="0" w:color="auto"/>
            <w:bottom w:val="none" w:sz="0" w:space="0" w:color="auto"/>
            <w:right w:val="none" w:sz="0" w:space="0" w:color="auto"/>
          </w:divBdr>
        </w:div>
      </w:divsChild>
    </w:div>
    <w:div w:id="797643927">
      <w:bodyDiv w:val="1"/>
      <w:marLeft w:val="0"/>
      <w:marRight w:val="0"/>
      <w:marTop w:val="0"/>
      <w:marBottom w:val="0"/>
      <w:divBdr>
        <w:top w:val="none" w:sz="0" w:space="0" w:color="auto"/>
        <w:left w:val="none" w:sz="0" w:space="0" w:color="auto"/>
        <w:bottom w:val="none" w:sz="0" w:space="0" w:color="auto"/>
        <w:right w:val="none" w:sz="0" w:space="0" w:color="auto"/>
      </w:divBdr>
    </w:div>
    <w:div w:id="806971809">
      <w:bodyDiv w:val="1"/>
      <w:marLeft w:val="0"/>
      <w:marRight w:val="0"/>
      <w:marTop w:val="0"/>
      <w:marBottom w:val="0"/>
      <w:divBdr>
        <w:top w:val="none" w:sz="0" w:space="0" w:color="auto"/>
        <w:left w:val="none" w:sz="0" w:space="0" w:color="auto"/>
        <w:bottom w:val="none" w:sz="0" w:space="0" w:color="auto"/>
        <w:right w:val="none" w:sz="0" w:space="0" w:color="auto"/>
      </w:divBdr>
      <w:divsChild>
        <w:div w:id="1922713437">
          <w:marLeft w:val="0"/>
          <w:marRight w:val="0"/>
          <w:marTop w:val="525"/>
          <w:marBottom w:val="525"/>
          <w:divBdr>
            <w:top w:val="none" w:sz="0" w:space="0" w:color="auto"/>
            <w:left w:val="none" w:sz="0" w:space="0" w:color="auto"/>
            <w:bottom w:val="none" w:sz="0" w:space="0" w:color="auto"/>
            <w:right w:val="none" w:sz="0" w:space="0" w:color="auto"/>
          </w:divBdr>
          <w:divsChild>
            <w:div w:id="2110275348">
              <w:marLeft w:val="0"/>
              <w:marRight w:val="0"/>
              <w:marTop w:val="150"/>
              <w:marBottom w:val="0"/>
              <w:divBdr>
                <w:top w:val="none" w:sz="0" w:space="0" w:color="auto"/>
                <w:left w:val="none" w:sz="0" w:space="0" w:color="auto"/>
                <w:bottom w:val="none" w:sz="0" w:space="0" w:color="auto"/>
                <w:right w:val="none" w:sz="0" w:space="0" w:color="auto"/>
              </w:divBdr>
            </w:div>
          </w:divsChild>
        </w:div>
        <w:div w:id="1396271903">
          <w:marLeft w:val="0"/>
          <w:marRight w:val="0"/>
          <w:marTop w:val="525"/>
          <w:marBottom w:val="525"/>
          <w:divBdr>
            <w:top w:val="none" w:sz="0" w:space="0" w:color="auto"/>
            <w:left w:val="none" w:sz="0" w:space="0" w:color="auto"/>
            <w:bottom w:val="none" w:sz="0" w:space="0" w:color="auto"/>
            <w:right w:val="none" w:sz="0" w:space="0" w:color="auto"/>
          </w:divBdr>
        </w:div>
      </w:divsChild>
    </w:div>
    <w:div w:id="821656024">
      <w:bodyDiv w:val="1"/>
      <w:marLeft w:val="0"/>
      <w:marRight w:val="0"/>
      <w:marTop w:val="0"/>
      <w:marBottom w:val="0"/>
      <w:divBdr>
        <w:top w:val="none" w:sz="0" w:space="0" w:color="auto"/>
        <w:left w:val="none" w:sz="0" w:space="0" w:color="auto"/>
        <w:bottom w:val="none" w:sz="0" w:space="0" w:color="auto"/>
        <w:right w:val="none" w:sz="0" w:space="0" w:color="auto"/>
      </w:divBdr>
    </w:div>
    <w:div w:id="835806327">
      <w:bodyDiv w:val="1"/>
      <w:marLeft w:val="0"/>
      <w:marRight w:val="0"/>
      <w:marTop w:val="0"/>
      <w:marBottom w:val="0"/>
      <w:divBdr>
        <w:top w:val="none" w:sz="0" w:space="0" w:color="auto"/>
        <w:left w:val="none" w:sz="0" w:space="0" w:color="auto"/>
        <w:bottom w:val="none" w:sz="0" w:space="0" w:color="auto"/>
        <w:right w:val="none" w:sz="0" w:space="0" w:color="auto"/>
      </w:divBdr>
      <w:divsChild>
        <w:div w:id="2038774825">
          <w:marLeft w:val="0"/>
          <w:marRight w:val="0"/>
          <w:marTop w:val="525"/>
          <w:marBottom w:val="525"/>
          <w:divBdr>
            <w:top w:val="none" w:sz="0" w:space="0" w:color="auto"/>
            <w:left w:val="none" w:sz="0" w:space="0" w:color="auto"/>
            <w:bottom w:val="none" w:sz="0" w:space="0" w:color="auto"/>
            <w:right w:val="none" w:sz="0" w:space="0" w:color="auto"/>
          </w:divBdr>
          <w:divsChild>
            <w:div w:id="1715690983">
              <w:marLeft w:val="0"/>
              <w:marRight w:val="0"/>
              <w:marTop w:val="150"/>
              <w:marBottom w:val="0"/>
              <w:divBdr>
                <w:top w:val="none" w:sz="0" w:space="0" w:color="auto"/>
                <w:left w:val="none" w:sz="0" w:space="0" w:color="auto"/>
                <w:bottom w:val="none" w:sz="0" w:space="0" w:color="auto"/>
                <w:right w:val="none" w:sz="0" w:space="0" w:color="auto"/>
              </w:divBdr>
            </w:div>
          </w:divsChild>
        </w:div>
        <w:div w:id="142893791">
          <w:marLeft w:val="0"/>
          <w:marRight w:val="0"/>
          <w:marTop w:val="525"/>
          <w:marBottom w:val="525"/>
          <w:divBdr>
            <w:top w:val="none" w:sz="0" w:space="0" w:color="auto"/>
            <w:left w:val="none" w:sz="0" w:space="0" w:color="auto"/>
            <w:bottom w:val="none" w:sz="0" w:space="0" w:color="auto"/>
            <w:right w:val="none" w:sz="0" w:space="0" w:color="auto"/>
          </w:divBdr>
        </w:div>
      </w:divsChild>
    </w:div>
    <w:div w:id="841821389">
      <w:bodyDiv w:val="1"/>
      <w:marLeft w:val="0"/>
      <w:marRight w:val="0"/>
      <w:marTop w:val="0"/>
      <w:marBottom w:val="0"/>
      <w:divBdr>
        <w:top w:val="none" w:sz="0" w:space="0" w:color="auto"/>
        <w:left w:val="none" w:sz="0" w:space="0" w:color="auto"/>
        <w:bottom w:val="none" w:sz="0" w:space="0" w:color="auto"/>
        <w:right w:val="none" w:sz="0" w:space="0" w:color="auto"/>
      </w:divBdr>
      <w:divsChild>
        <w:div w:id="85655666">
          <w:marLeft w:val="0"/>
          <w:marRight w:val="0"/>
          <w:marTop w:val="525"/>
          <w:marBottom w:val="525"/>
          <w:divBdr>
            <w:top w:val="none" w:sz="0" w:space="0" w:color="auto"/>
            <w:left w:val="none" w:sz="0" w:space="0" w:color="auto"/>
            <w:bottom w:val="none" w:sz="0" w:space="0" w:color="auto"/>
            <w:right w:val="none" w:sz="0" w:space="0" w:color="auto"/>
          </w:divBdr>
          <w:divsChild>
            <w:div w:id="29497306">
              <w:marLeft w:val="0"/>
              <w:marRight w:val="0"/>
              <w:marTop w:val="150"/>
              <w:marBottom w:val="0"/>
              <w:divBdr>
                <w:top w:val="none" w:sz="0" w:space="0" w:color="auto"/>
                <w:left w:val="none" w:sz="0" w:space="0" w:color="auto"/>
                <w:bottom w:val="none" w:sz="0" w:space="0" w:color="auto"/>
                <w:right w:val="none" w:sz="0" w:space="0" w:color="auto"/>
              </w:divBdr>
            </w:div>
          </w:divsChild>
        </w:div>
        <w:div w:id="486286907">
          <w:marLeft w:val="0"/>
          <w:marRight w:val="0"/>
          <w:marTop w:val="525"/>
          <w:marBottom w:val="525"/>
          <w:divBdr>
            <w:top w:val="none" w:sz="0" w:space="0" w:color="auto"/>
            <w:left w:val="none" w:sz="0" w:space="0" w:color="auto"/>
            <w:bottom w:val="none" w:sz="0" w:space="0" w:color="auto"/>
            <w:right w:val="none" w:sz="0" w:space="0" w:color="auto"/>
          </w:divBdr>
        </w:div>
      </w:divsChild>
    </w:div>
    <w:div w:id="849834453">
      <w:bodyDiv w:val="1"/>
      <w:marLeft w:val="0"/>
      <w:marRight w:val="0"/>
      <w:marTop w:val="0"/>
      <w:marBottom w:val="0"/>
      <w:divBdr>
        <w:top w:val="none" w:sz="0" w:space="0" w:color="auto"/>
        <w:left w:val="none" w:sz="0" w:space="0" w:color="auto"/>
        <w:bottom w:val="none" w:sz="0" w:space="0" w:color="auto"/>
        <w:right w:val="none" w:sz="0" w:space="0" w:color="auto"/>
      </w:divBdr>
    </w:div>
    <w:div w:id="854686627">
      <w:bodyDiv w:val="1"/>
      <w:marLeft w:val="0"/>
      <w:marRight w:val="0"/>
      <w:marTop w:val="0"/>
      <w:marBottom w:val="0"/>
      <w:divBdr>
        <w:top w:val="none" w:sz="0" w:space="0" w:color="auto"/>
        <w:left w:val="none" w:sz="0" w:space="0" w:color="auto"/>
        <w:bottom w:val="none" w:sz="0" w:space="0" w:color="auto"/>
        <w:right w:val="none" w:sz="0" w:space="0" w:color="auto"/>
      </w:divBdr>
    </w:div>
    <w:div w:id="855119820">
      <w:bodyDiv w:val="1"/>
      <w:marLeft w:val="0"/>
      <w:marRight w:val="0"/>
      <w:marTop w:val="0"/>
      <w:marBottom w:val="0"/>
      <w:divBdr>
        <w:top w:val="none" w:sz="0" w:space="0" w:color="auto"/>
        <w:left w:val="none" w:sz="0" w:space="0" w:color="auto"/>
        <w:bottom w:val="none" w:sz="0" w:space="0" w:color="auto"/>
        <w:right w:val="none" w:sz="0" w:space="0" w:color="auto"/>
      </w:divBdr>
    </w:div>
    <w:div w:id="855846845">
      <w:bodyDiv w:val="1"/>
      <w:marLeft w:val="0"/>
      <w:marRight w:val="0"/>
      <w:marTop w:val="0"/>
      <w:marBottom w:val="0"/>
      <w:divBdr>
        <w:top w:val="none" w:sz="0" w:space="0" w:color="auto"/>
        <w:left w:val="none" w:sz="0" w:space="0" w:color="auto"/>
        <w:bottom w:val="none" w:sz="0" w:space="0" w:color="auto"/>
        <w:right w:val="none" w:sz="0" w:space="0" w:color="auto"/>
      </w:divBdr>
    </w:div>
    <w:div w:id="868034667">
      <w:bodyDiv w:val="1"/>
      <w:marLeft w:val="0"/>
      <w:marRight w:val="0"/>
      <w:marTop w:val="0"/>
      <w:marBottom w:val="0"/>
      <w:divBdr>
        <w:top w:val="none" w:sz="0" w:space="0" w:color="auto"/>
        <w:left w:val="none" w:sz="0" w:space="0" w:color="auto"/>
        <w:bottom w:val="none" w:sz="0" w:space="0" w:color="auto"/>
        <w:right w:val="none" w:sz="0" w:space="0" w:color="auto"/>
      </w:divBdr>
      <w:divsChild>
        <w:div w:id="378895002">
          <w:marLeft w:val="0"/>
          <w:marRight w:val="0"/>
          <w:marTop w:val="525"/>
          <w:marBottom w:val="525"/>
          <w:divBdr>
            <w:top w:val="none" w:sz="0" w:space="0" w:color="auto"/>
            <w:left w:val="none" w:sz="0" w:space="0" w:color="auto"/>
            <w:bottom w:val="none" w:sz="0" w:space="0" w:color="auto"/>
            <w:right w:val="none" w:sz="0" w:space="0" w:color="auto"/>
          </w:divBdr>
          <w:divsChild>
            <w:div w:id="34742899">
              <w:marLeft w:val="0"/>
              <w:marRight w:val="0"/>
              <w:marTop w:val="150"/>
              <w:marBottom w:val="0"/>
              <w:divBdr>
                <w:top w:val="none" w:sz="0" w:space="0" w:color="auto"/>
                <w:left w:val="none" w:sz="0" w:space="0" w:color="auto"/>
                <w:bottom w:val="none" w:sz="0" w:space="0" w:color="auto"/>
                <w:right w:val="none" w:sz="0" w:space="0" w:color="auto"/>
              </w:divBdr>
            </w:div>
          </w:divsChild>
        </w:div>
        <w:div w:id="136652617">
          <w:marLeft w:val="0"/>
          <w:marRight w:val="0"/>
          <w:marTop w:val="525"/>
          <w:marBottom w:val="525"/>
          <w:divBdr>
            <w:top w:val="none" w:sz="0" w:space="0" w:color="auto"/>
            <w:left w:val="none" w:sz="0" w:space="0" w:color="auto"/>
            <w:bottom w:val="none" w:sz="0" w:space="0" w:color="auto"/>
            <w:right w:val="none" w:sz="0" w:space="0" w:color="auto"/>
          </w:divBdr>
        </w:div>
      </w:divsChild>
    </w:div>
    <w:div w:id="890844589">
      <w:bodyDiv w:val="1"/>
      <w:marLeft w:val="0"/>
      <w:marRight w:val="0"/>
      <w:marTop w:val="0"/>
      <w:marBottom w:val="0"/>
      <w:divBdr>
        <w:top w:val="none" w:sz="0" w:space="0" w:color="auto"/>
        <w:left w:val="none" w:sz="0" w:space="0" w:color="auto"/>
        <w:bottom w:val="none" w:sz="0" w:space="0" w:color="auto"/>
        <w:right w:val="none" w:sz="0" w:space="0" w:color="auto"/>
      </w:divBdr>
    </w:div>
    <w:div w:id="895971786">
      <w:bodyDiv w:val="1"/>
      <w:marLeft w:val="0"/>
      <w:marRight w:val="0"/>
      <w:marTop w:val="0"/>
      <w:marBottom w:val="0"/>
      <w:divBdr>
        <w:top w:val="none" w:sz="0" w:space="0" w:color="auto"/>
        <w:left w:val="none" w:sz="0" w:space="0" w:color="auto"/>
        <w:bottom w:val="none" w:sz="0" w:space="0" w:color="auto"/>
        <w:right w:val="none" w:sz="0" w:space="0" w:color="auto"/>
      </w:divBdr>
      <w:divsChild>
        <w:div w:id="1610234008">
          <w:marLeft w:val="0"/>
          <w:marRight w:val="0"/>
          <w:marTop w:val="525"/>
          <w:marBottom w:val="525"/>
          <w:divBdr>
            <w:top w:val="none" w:sz="0" w:space="0" w:color="auto"/>
            <w:left w:val="none" w:sz="0" w:space="0" w:color="auto"/>
            <w:bottom w:val="none" w:sz="0" w:space="0" w:color="auto"/>
            <w:right w:val="none" w:sz="0" w:space="0" w:color="auto"/>
          </w:divBdr>
          <w:divsChild>
            <w:div w:id="2113357264">
              <w:marLeft w:val="0"/>
              <w:marRight w:val="0"/>
              <w:marTop w:val="150"/>
              <w:marBottom w:val="0"/>
              <w:divBdr>
                <w:top w:val="none" w:sz="0" w:space="0" w:color="auto"/>
                <w:left w:val="none" w:sz="0" w:space="0" w:color="auto"/>
                <w:bottom w:val="none" w:sz="0" w:space="0" w:color="auto"/>
                <w:right w:val="none" w:sz="0" w:space="0" w:color="auto"/>
              </w:divBdr>
            </w:div>
          </w:divsChild>
        </w:div>
        <w:div w:id="752163336">
          <w:marLeft w:val="0"/>
          <w:marRight w:val="0"/>
          <w:marTop w:val="525"/>
          <w:marBottom w:val="525"/>
          <w:divBdr>
            <w:top w:val="none" w:sz="0" w:space="0" w:color="auto"/>
            <w:left w:val="none" w:sz="0" w:space="0" w:color="auto"/>
            <w:bottom w:val="none" w:sz="0" w:space="0" w:color="auto"/>
            <w:right w:val="none" w:sz="0" w:space="0" w:color="auto"/>
          </w:divBdr>
        </w:div>
      </w:divsChild>
    </w:div>
    <w:div w:id="903026198">
      <w:bodyDiv w:val="1"/>
      <w:marLeft w:val="0"/>
      <w:marRight w:val="0"/>
      <w:marTop w:val="0"/>
      <w:marBottom w:val="0"/>
      <w:divBdr>
        <w:top w:val="none" w:sz="0" w:space="0" w:color="auto"/>
        <w:left w:val="none" w:sz="0" w:space="0" w:color="auto"/>
        <w:bottom w:val="none" w:sz="0" w:space="0" w:color="auto"/>
        <w:right w:val="none" w:sz="0" w:space="0" w:color="auto"/>
      </w:divBdr>
    </w:div>
    <w:div w:id="912931160">
      <w:bodyDiv w:val="1"/>
      <w:marLeft w:val="0"/>
      <w:marRight w:val="0"/>
      <w:marTop w:val="0"/>
      <w:marBottom w:val="0"/>
      <w:divBdr>
        <w:top w:val="none" w:sz="0" w:space="0" w:color="auto"/>
        <w:left w:val="none" w:sz="0" w:space="0" w:color="auto"/>
        <w:bottom w:val="none" w:sz="0" w:space="0" w:color="auto"/>
        <w:right w:val="none" w:sz="0" w:space="0" w:color="auto"/>
      </w:divBdr>
    </w:div>
    <w:div w:id="916863220">
      <w:bodyDiv w:val="1"/>
      <w:marLeft w:val="0"/>
      <w:marRight w:val="0"/>
      <w:marTop w:val="0"/>
      <w:marBottom w:val="0"/>
      <w:divBdr>
        <w:top w:val="none" w:sz="0" w:space="0" w:color="auto"/>
        <w:left w:val="none" w:sz="0" w:space="0" w:color="auto"/>
        <w:bottom w:val="none" w:sz="0" w:space="0" w:color="auto"/>
        <w:right w:val="none" w:sz="0" w:space="0" w:color="auto"/>
      </w:divBdr>
    </w:div>
    <w:div w:id="920142487">
      <w:bodyDiv w:val="1"/>
      <w:marLeft w:val="0"/>
      <w:marRight w:val="0"/>
      <w:marTop w:val="0"/>
      <w:marBottom w:val="0"/>
      <w:divBdr>
        <w:top w:val="none" w:sz="0" w:space="0" w:color="auto"/>
        <w:left w:val="none" w:sz="0" w:space="0" w:color="auto"/>
        <w:bottom w:val="none" w:sz="0" w:space="0" w:color="auto"/>
        <w:right w:val="none" w:sz="0" w:space="0" w:color="auto"/>
      </w:divBdr>
    </w:div>
    <w:div w:id="932278792">
      <w:bodyDiv w:val="1"/>
      <w:marLeft w:val="0"/>
      <w:marRight w:val="0"/>
      <w:marTop w:val="0"/>
      <w:marBottom w:val="0"/>
      <w:divBdr>
        <w:top w:val="none" w:sz="0" w:space="0" w:color="auto"/>
        <w:left w:val="none" w:sz="0" w:space="0" w:color="auto"/>
        <w:bottom w:val="none" w:sz="0" w:space="0" w:color="auto"/>
        <w:right w:val="none" w:sz="0" w:space="0" w:color="auto"/>
      </w:divBdr>
    </w:div>
    <w:div w:id="945497932">
      <w:bodyDiv w:val="1"/>
      <w:marLeft w:val="0"/>
      <w:marRight w:val="0"/>
      <w:marTop w:val="0"/>
      <w:marBottom w:val="0"/>
      <w:divBdr>
        <w:top w:val="none" w:sz="0" w:space="0" w:color="auto"/>
        <w:left w:val="none" w:sz="0" w:space="0" w:color="auto"/>
        <w:bottom w:val="none" w:sz="0" w:space="0" w:color="auto"/>
        <w:right w:val="none" w:sz="0" w:space="0" w:color="auto"/>
      </w:divBdr>
      <w:divsChild>
        <w:div w:id="746195570">
          <w:marLeft w:val="0"/>
          <w:marRight w:val="0"/>
          <w:marTop w:val="525"/>
          <w:marBottom w:val="525"/>
          <w:divBdr>
            <w:top w:val="none" w:sz="0" w:space="0" w:color="auto"/>
            <w:left w:val="none" w:sz="0" w:space="0" w:color="auto"/>
            <w:bottom w:val="none" w:sz="0" w:space="0" w:color="auto"/>
            <w:right w:val="none" w:sz="0" w:space="0" w:color="auto"/>
          </w:divBdr>
          <w:divsChild>
            <w:div w:id="728768782">
              <w:marLeft w:val="0"/>
              <w:marRight w:val="0"/>
              <w:marTop w:val="150"/>
              <w:marBottom w:val="0"/>
              <w:divBdr>
                <w:top w:val="none" w:sz="0" w:space="0" w:color="auto"/>
                <w:left w:val="none" w:sz="0" w:space="0" w:color="auto"/>
                <w:bottom w:val="none" w:sz="0" w:space="0" w:color="auto"/>
                <w:right w:val="none" w:sz="0" w:space="0" w:color="auto"/>
              </w:divBdr>
            </w:div>
          </w:divsChild>
        </w:div>
        <w:div w:id="844441754">
          <w:marLeft w:val="0"/>
          <w:marRight w:val="0"/>
          <w:marTop w:val="525"/>
          <w:marBottom w:val="525"/>
          <w:divBdr>
            <w:top w:val="none" w:sz="0" w:space="0" w:color="auto"/>
            <w:left w:val="none" w:sz="0" w:space="0" w:color="auto"/>
            <w:bottom w:val="none" w:sz="0" w:space="0" w:color="auto"/>
            <w:right w:val="none" w:sz="0" w:space="0" w:color="auto"/>
          </w:divBdr>
        </w:div>
      </w:divsChild>
    </w:div>
    <w:div w:id="959914900">
      <w:bodyDiv w:val="1"/>
      <w:marLeft w:val="0"/>
      <w:marRight w:val="0"/>
      <w:marTop w:val="0"/>
      <w:marBottom w:val="0"/>
      <w:divBdr>
        <w:top w:val="none" w:sz="0" w:space="0" w:color="auto"/>
        <w:left w:val="none" w:sz="0" w:space="0" w:color="auto"/>
        <w:bottom w:val="none" w:sz="0" w:space="0" w:color="auto"/>
        <w:right w:val="none" w:sz="0" w:space="0" w:color="auto"/>
      </w:divBdr>
    </w:div>
    <w:div w:id="967053949">
      <w:bodyDiv w:val="1"/>
      <w:marLeft w:val="0"/>
      <w:marRight w:val="0"/>
      <w:marTop w:val="0"/>
      <w:marBottom w:val="0"/>
      <w:divBdr>
        <w:top w:val="none" w:sz="0" w:space="0" w:color="auto"/>
        <w:left w:val="none" w:sz="0" w:space="0" w:color="auto"/>
        <w:bottom w:val="none" w:sz="0" w:space="0" w:color="auto"/>
        <w:right w:val="none" w:sz="0" w:space="0" w:color="auto"/>
      </w:divBdr>
    </w:div>
    <w:div w:id="970943469">
      <w:bodyDiv w:val="1"/>
      <w:marLeft w:val="0"/>
      <w:marRight w:val="0"/>
      <w:marTop w:val="0"/>
      <w:marBottom w:val="0"/>
      <w:divBdr>
        <w:top w:val="none" w:sz="0" w:space="0" w:color="auto"/>
        <w:left w:val="none" w:sz="0" w:space="0" w:color="auto"/>
        <w:bottom w:val="none" w:sz="0" w:space="0" w:color="auto"/>
        <w:right w:val="none" w:sz="0" w:space="0" w:color="auto"/>
      </w:divBdr>
    </w:div>
    <w:div w:id="975111060">
      <w:bodyDiv w:val="1"/>
      <w:marLeft w:val="0"/>
      <w:marRight w:val="0"/>
      <w:marTop w:val="0"/>
      <w:marBottom w:val="0"/>
      <w:divBdr>
        <w:top w:val="none" w:sz="0" w:space="0" w:color="auto"/>
        <w:left w:val="none" w:sz="0" w:space="0" w:color="auto"/>
        <w:bottom w:val="none" w:sz="0" w:space="0" w:color="auto"/>
        <w:right w:val="none" w:sz="0" w:space="0" w:color="auto"/>
      </w:divBdr>
    </w:div>
    <w:div w:id="977413558">
      <w:bodyDiv w:val="1"/>
      <w:marLeft w:val="0"/>
      <w:marRight w:val="0"/>
      <w:marTop w:val="0"/>
      <w:marBottom w:val="0"/>
      <w:divBdr>
        <w:top w:val="none" w:sz="0" w:space="0" w:color="auto"/>
        <w:left w:val="none" w:sz="0" w:space="0" w:color="auto"/>
        <w:bottom w:val="none" w:sz="0" w:space="0" w:color="auto"/>
        <w:right w:val="none" w:sz="0" w:space="0" w:color="auto"/>
      </w:divBdr>
    </w:div>
    <w:div w:id="977995849">
      <w:bodyDiv w:val="1"/>
      <w:marLeft w:val="0"/>
      <w:marRight w:val="0"/>
      <w:marTop w:val="0"/>
      <w:marBottom w:val="0"/>
      <w:divBdr>
        <w:top w:val="none" w:sz="0" w:space="0" w:color="auto"/>
        <w:left w:val="none" w:sz="0" w:space="0" w:color="auto"/>
        <w:bottom w:val="none" w:sz="0" w:space="0" w:color="auto"/>
        <w:right w:val="none" w:sz="0" w:space="0" w:color="auto"/>
      </w:divBdr>
      <w:divsChild>
        <w:div w:id="408386879">
          <w:marLeft w:val="0"/>
          <w:marRight w:val="0"/>
          <w:marTop w:val="525"/>
          <w:marBottom w:val="525"/>
          <w:divBdr>
            <w:top w:val="none" w:sz="0" w:space="0" w:color="auto"/>
            <w:left w:val="none" w:sz="0" w:space="0" w:color="auto"/>
            <w:bottom w:val="none" w:sz="0" w:space="0" w:color="auto"/>
            <w:right w:val="none" w:sz="0" w:space="0" w:color="auto"/>
          </w:divBdr>
          <w:divsChild>
            <w:div w:id="1932278989">
              <w:marLeft w:val="0"/>
              <w:marRight w:val="0"/>
              <w:marTop w:val="150"/>
              <w:marBottom w:val="0"/>
              <w:divBdr>
                <w:top w:val="none" w:sz="0" w:space="0" w:color="auto"/>
                <w:left w:val="none" w:sz="0" w:space="0" w:color="auto"/>
                <w:bottom w:val="none" w:sz="0" w:space="0" w:color="auto"/>
                <w:right w:val="none" w:sz="0" w:space="0" w:color="auto"/>
              </w:divBdr>
            </w:div>
          </w:divsChild>
        </w:div>
        <w:div w:id="298340966">
          <w:marLeft w:val="0"/>
          <w:marRight w:val="0"/>
          <w:marTop w:val="525"/>
          <w:marBottom w:val="525"/>
          <w:divBdr>
            <w:top w:val="none" w:sz="0" w:space="0" w:color="auto"/>
            <w:left w:val="none" w:sz="0" w:space="0" w:color="auto"/>
            <w:bottom w:val="none" w:sz="0" w:space="0" w:color="auto"/>
            <w:right w:val="none" w:sz="0" w:space="0" w:color="auto"/>
          </w:divBdr>
        </w:div>
      </w:divsChild>
    </w:div>
    <w:div w:id="985738868">
      <w:bodyDiv w:val="1"/>
      <w:marLeft w:val="0"/>
      <w:marRight w:val="0"/>
      <w:marTop w:val="0"/>
      <w:marBottom w:val="0"/>
      <w:divBdr>
        <w:top w:val="none" w:sz="0" w:space="0" w:color="auto"/>
        <w:left w:val="none" w:sz="0" w:space="0" w:color="auto"/>
        <w:bottom w:val="none" w:sz="0" w:space="0" w:color="auto"/>
        <w:right w:val="none" w:sz="0" w:space="0" w:color="auto"/>
      </w:divBdr>
      <w:divsChild>
        <w:div w:id="1675374137">
          <w:marLeft w:val="0"/>
          <w:marRight w:val="0"/>
          <w:marTop w:val="525"/>
          <w:marBottom w:val="525"/>
          <w:divBdr>
            <w:top w:val="none" w:sz="0" w:space="0" w:color="auto"/>
            <w:left w:val="none" w:sz="0" w:space="0" w:color="auto"/>
            <w:bottom w:val="none" w:sz="0" w:space="0" w:color="auto"/>
            <w:right w:val="none" w:sz="0" w:space="0" w:color="auto"/>
          </w:divBdr>
          <w:divsChild>
            <w:div w:id="390350989">
              <w:marLeft w:val="0"/>
              <w:marRight w:val="0"/>
              <w:marTop w:val="150"/>
              <w:marBottom w:val="0"/>
              <w:divBdr>
                <w:top w:val="none" w:sz="0" w:space="0" w:color="auto"/>
                <w:left w:val="none" w:sz="0" w:space="0" w:color="auto"/>
                <w:bottom w:val="none" w:sz="0" w:space="0" w:color="auto"/>
                <w:right w:val="none" w:sz="0" w:space="0" w:color="auto"/>
              </w:divBdr>
            </w:div>
          </w:divsChild>
        </w:div>
        <w:div w:id="1338269380">
          <w:marLeft w:val="0"/>
          <w:marRight w:val="0"/>
          <w:marTop w:val="525"/>
          <w:marBottom w:val="525"/>
          <w:divBdr>
            <w:top w:val="none" w:sz="0" w:space="0" w:color="auto"/>
            <w:left w:val="none" w:sz="0" w:space="0" w:color="auto"/>
            <w:bottom w:val="none" w:sz="0" w:space="0" w:color="auto"/>
            <w:right w:val="none" w:sz="0" w:space="0" w:color="auto"/>
          </w:divBdr>
        </w:div>
      </w:divsChild>
    </w:div>
    <w:div w:id="1003629776">
      <w:bodyDiv w:val="1"/>
      <w:marLeft w:val="0"/>
      <w:marRight w:val="0"/>
      <w:marTop w:val="0"/>
      <w:marBottom w:val="0"/>
      <w:divBdr>
        <w:top w:val="none" w:sz="0" w:space="0" w:color="auto"/>
        <w:left w:val="none" w:sz="0" w:space="0" w:color="auto"/>
        <w:bottom w:val="none" w:sz="0" w:space="0" w:color="auto"/>
        <w:right w:val="none" w:sz="0" w:space="0" w:color="auto"/>
      </w:divBdr>
    </w:div>
    <w:div w:id="1004479464">
      <w:bodyDiv w:val="1"/>
      <w:marLeft w:val="0"/>
      <w:marRight w:val="0"/>
      <w:marTop w:val="0"/>
      <w:marBottom w:val="0"/>
      <w:divBdr>
        <w:top w:val="none" w:sz="0" w:space="0" w:color="auto"/>
        <w:left w:val="none" w:sz="0" w:space="0" w:color="auto"/>
        <w:bottom w:val="none" w:sz="0" w:space="0" w:color="auto"/>
        <w:right w:val="none" w:sz="0" w:space="0" w:color="auto"/>
      </w:divBdr>
    </w:div>
    <w:div w:id="1004670026">
      <w:bodyDiv w:val="1"/>
      <w:marLeft w:val="0"/>
      <w:marRight w:val="0"/>
      <w:marTop w:val="0"/>
      <w:marBottom w:val="0"/>
      <w:divBdr>
        <w:top w:val="none" w:sz="0" w:space="0" w:color="auto"/>
        <w:left w:val="none" w:sz="0" w:space="0" w:color="auto"/>
        <w:bottom w:val="none" w:sz="0" w:space="0" w:color="auto"/>
        <w:right w:val="none" w:sz="0" w:space="0" w:color="auto"/>
      </w:divBdr>
    </w:div>
    <w:div w:id="1019356518">
      <w:bodyDiv w:val="1"/>
      <w:marLeft w:val="0"/>
      <w:marRight w:val="0"/>
      <w:marTop w:val="0"/>
      <w:marBottom w:val="0"/>
      <w:divBdr>
        <w:top w:val="none" w:sz="0" w:space="0" w:color="auto"/>
        <w:left w:val="none" w:sz="0" w:space="0" w:color="auto"/>
        <w:bottom w:val="none" w:sz="0" w:space="0" w:color="auto"/>
        <w:right w:val="none" w:sz="0" w:space="0" w:color="auto"/>
      </w:divBdr>
    </w:div>
    <w:div w:id="1019744087">
      <w:bodyDiv w:val="1"/>
      <w:marLeft w:val="0"/>
      <w:marRight w:val="0"/>
      <w:marTop w:val="0"/>
      <w:marBottom w:val="0"/>
      <w:divBdr>
        <w:top w:val="none" w:sz="0" w:space="0" w:color="auto"/>
        <w:left w:val="none" w:sz="0" w:space="0" w:color="auto"/>
        <w:bottom w:val="none" w:sz="0" w:space="0" w:color="auto"/>
        <w:right w:val="none" w:sz="0" w:space="0" w:color="auto"/>
      </w:divBdr>
    </w:div>
    <w:div w:id="1035691562">
      <w:bodyDiv w:val="1"/>
      <w:marLeft w:val="0"/>
      <w:marRight w:val="0"/>
      <w:marTop w:val="0"/>
      <w:marBottom w:val="0"/>
      <w:divBdr>
        <w:top w:val="none" w:sz="0" w:space="0" w:color="auto"/>
        <w:left w:val="none" w:sz="0" w:space="0" w:color="auto"/>
        <w:bottom w:val="none" w:sz="0" w:space="0" w:color="auto"/>
        <w:right w:val="none" w:sz="0" w:space="0" w:color="auto"/>
      </w:divBdr>
    </w:div>
    <w:div w:id="1043865892">
      <w:bodyDiv w:val="1"/>
      <w:marLeft w:val="0"/>
      <w:marRight w:val="0"/>
      <w:marTop w:val="0"/>
      <w:marBottom w:val="0"/>
      <w:divBdr>
        <w:top w:val="none" w:sz="0" w:space="0" w:color="auto"/>
        <w:left w:val="none" w:sz="0" w:space="0" w:color="auto"/>
        <w:bottom w:val="none" w:sz="0" w:space="0" w:color="auto"/>
        <w:right w:val="none" w:sz="0" w:space="0" w:color="auto"/>
      </w:divBdr>
    </w:div>
    <w:div w:id="1052656525">
      <w:bodyDiv w:val="1"/>
      <w:marLeft w:val="0"/>
      <w:marRight w:val="0"/>
      <w:marTop w:val="0"/>
      <w:marBottom w:val="0"/>
      <w:divBdr>
        <w:top w:val="none" w:sz="0" w:space="0" w:color="auto"/>
        <w:left w:val="none" w:sz="0" w:space="0" w:color="auto"/>
        <w:bottom w:val="none" w:sz="0" w:space="0" w:color="auto"/>
        <w:right w:val="none" w:sz="0" w:space="0" w:color="auto"/>
      </w:divBdr>
    </w:div>
    <w:div w:id="1071349361">
      <w:bodyDiv w:val="1"/>
      <w:marLeft w:val="0"/>
      <w:marRight w:val="0"/>
      <w:marTop w:val="0"/>
      <w:marBottom w:val="0"/>
      <w:divBdr>
        <w:top w:val="none" w:sz="0" w:space="0" w:color="auto"/>
        <w:left w:val="none" w:sz="0" w:space="0" w:color="auto"/>
        <w:bottom w:val="none" w:sz="0" w:space="0" w:color="auto"/>
        <w:right w:val="none" w:sz="0" w:space="0" w:color="auto"/>
      </w:divBdr>
    </w:div>
    <w:div w:id="1080758915">
      <w:bodyDiv w:val="1"/>
      <w:marLeft w:val="0"/>
      <w:marRight w:val="0"/>
      <w:marTop w:val="0"/>
      <w:marBottom w:val="0"/>
      <w:divBdr>
        <w:top w:val="none" w:sz="0" w:space="0" w:color="auto"/>
        <w:left w:val="none" w:sz="0" w:space="0" w:color="auto"/>
        <w:bottom w:val="none" w:sz="0" w:space="0" w:color="auto"/>
        <w:right w:val="none" w:sz="0" w:space="0" w:color="auto"/>
      </w:divBdr>
    </w:div>
    <w:div w:id="1082338107">
      <w:bodyDiv w:val="1"/>
      <w:marLeft w:val="0"/>
      <w:marRight w:val="0"/>
      <w:marTop w:val="0"/>
      <w:marBottom w:val="0"/>
      <w:divBdr>
        <w:top w:val="none" w:sz="0" w:space="0" w:color="auto"/>
        <w:left w:val="none" w:sz="0" w:space="0" w:color="auto"/>
        <w:bottom w:val="none" w:sz="0" w:space="0" w:color="auto"/>
        <w:right w:val="none" w:sz="0" w:space="0" w:color="auto"/>
      </w:divBdr>
    </w:div>
    <w:div w:id="1090203419">
      <w:bodyDiv w:val="1"/>
      <w:marLeft w:val="0"/>
      <w:marRight w:val="0"/>
      <w:marTop w:val="0"/>
      <w:marBottom w:val="0"/>
      <w:divBdr>
        <w:top w:val="none" w:sz="0" w:space="0" w:color="auto"/>
        <w:left w:val="none" w:sz="0" w:space="0" w:color="auto"/>
        <w:bottom w:val="none" w:sz="0" w:space="0" w:color="auto"/>
        <w:right w:val="none" w:sz="0" w:space="0" w:color="auto"/>
      </w:divBdr>
    </w:div>
    <w:div w:id="1094933409">
      <w:bodyDiv w:val="1"/>
      <w:marLeft w:val="0"/>
      <w:marRight w:val="0"/>
      <w:marTop w:val="0"/>
      <w:marBottom w:val="0"/>
      <w:divBdr>
        <w:top w:val="none" w:sz="0" w:space="0" w:color="auto"/>
        <w:left w:val="none" w:sz="0" w:space="0" w:color="auto"/>
        <w:bottom w:val="none" w:sz="0" w:space="0" w:color="auto"/>
        <w:right w:val="none" w:sz="0" w:space="0" w:color="auto"/>
      </w:divBdr>
    </w:div>
    <w:div w:id="1103452426">
      <w:bodyDiv w:val="1"/>
      <w:marLeft w:val="0"/>
      <w:marRight w:val="0"/>
      <w:marTop w:val="0"/>
      <w:marBottom w:val="0"/>
      <w:divBdr>
        <w:top w:val="none" w:sz="0" w:space="0" w:color="auto"/>
        <w:left w:val="none" w:sz="0" w:space="0" w:color="auto"/>
        <w:bottom w:val="none" w:sz="0" w:space="0" w:color="auto"/>
        <w:right w:val="none" w:sz="0" w:space="0" w:color="auto"/>
      </w:divBdr>
    </w:div>
    <w:div w:id="1161461725">
      <w:bodyDiv w:val="1"/>
      <w:marLeft w:val="0"/>
      <w:marRight w:val="0"/>
      <w:marTop w:val="0"/>
      <w:marBottom w:val="0"/>
      <w:divBdr>
        <w:top w:val="none" w:sz="0" w:space="0" w:color="auto"/>
        <w:left w:val="none" w:sz="0" w:space="0" w:color="auto"/>
        <w:bottom w:val="none" w:sz="0" w:space="0" w:color="auto"/>
        <w:right w:val="none" w:sz="0" w:space="0" w:color="auto"/>
      </w:divBdr>
    </w:div>
    <w:div w:id="1179541245">
      <w:bodyDiv w:val="1"/>
      <w:marLeft w:val="0"/>
      <w:marRight w:val="0"/>
      <w:marTop w:val="0"/>
      <w:marBottom w:val="0"/>
      <w:divBdr>
        <w:top w:val="none" w:sz="0" w:space="0" w:color="auto"/>
        <w:left w:val="none" w:sz="0" w:space="0" w:color="auto"/>
        <w:bottom w:val="none" w:sz="0" w:space="0" w:color="auto"/>
        <w:right w:val="none" w:sz="0" w:space="0" w:color="auto"/>
      </w:divBdr>
      <w:divsChild>
        <w:div w:id="317076263">
          <w:marLeft w:val="0"/>
          <w:marRight w:val="0"/>
          <w:marTop w:val="525"/>
          <w:marBottom w:val="525"/>
          <w:divBdr>
            <w:top w:val="none" w:sz="0" w:space="0" w:color="auto"/>
            <w:left w:val="none" w:sz="0" w:space="0" w:color="auto"/>
            <w:bottom w:val="none" w:sz="0" w:space="0" w:color="auto"/>
            <w:right w:val="none" w:sz="0" w:space="0" w:color="auto"/>
          </w:divBdr>
          <w:divsChild>
            <w:div w:id="2013337699">
              <w:marLeft w:val="0"/>
              <w:marRight w:val="0"/>
              <w:marTop w:val="150"/>
              <w:marBottom w:val="0"/>
              <w:divBdr>
                <w:top w:val="none" w:sz="0" w:space="0" w:color="auto"/>
                <w:left w:val="none" w:sz="0" w:space="0" w:color="auto"/>
                <w:bottom w:val="none" w:sz="0" w:space="0" w:color="auto"/>
                <w:right w:val="none" w:sz="0" w:space="0" w:color="auto"/>
              </w:divBdr>
            </w:div>
          </w:divsChild>
        </w:div>
        <w:div w:id="1686203144">
          <w:marLeft w:val="0"/>
          <w:marRight w:val="0"/>
          <w:marTop w:val="525"/>
          <w:marBottom w:val="525"/>
          <w:divBdr>
            <w:top w:val="none" w:sz="0" w:space="0" w:color="auto"/>
            <w:left w:val="none" w:sz="0" w:space="0" w:color="auto"/>
            <w:bottom w:val="none" w:sz="0" w:space="0" w:color="auto"/>
            <w:right w:val="none" w:sz="0" w:space="0" w:color="auto"/>
          </w:divBdr>
        </w:div>
      </w:divsChild>
    </w:div>
    <w:div w:id="1182862694">
      <w:bodyDiv w:val="1"/>
      <w:marLeft w:val="0"/>
      <w:marRight w:val="0"/>
      <w:marTop w:val="0"/>
      <w:marBottom w:val="0"/>
      <w:divBdr>
        <w:top w:val="none" w:sz="0" w:space="0" w:color="auto"/>
        <w:left w:val="none" w:sz="0" w:space="0" w:color="auto"/>
        <w:bottom w:val="none" w:sz="0" w:space="0" w:color="auto"/>
        <w:right w:val="none" w:sz="0" w:space="0" w:color="auto"/>
      </w:divBdr>
    </w:div>
    <w:div w:id="1188102237">
      <w:bodyDiv w:val="1"/>
      <w:marLeft w:val="0"/>
      <w:marRight w:val="0"/>
      <w:marTop w:val="0"/>
      <w:marBottom w:val="0"/>
      <w:divBdr>
        <w:top w:val="none" w:sz="0" w:space="0" w:color="auto"/>
        <w:left w:val="none" w:sz="0" w:space="0" w:color="auto"/>
        <w:bottom w:val="none" w:sz="0" w:space="0" w:color="auto"/>
        <w:right w:val="none" w:sz="0" w:space="0" w:color="auto"/>
      </w:divBdr>
    </w:div>
    <w:div w:id="1189022858">
      <w:bodyDiv w:val="1"/>
      <w:marLeft w:val="0"/>
      <w:marRight w:val="0"/>
      <w:marTop w:val="0"/>
      <w:marBottom w:val="0"/>
      <w:divBdr>
        <w:top w:val="none" w:sz="0" w:space="0" w:color="auto"/>
        <w:left w:val="none" w:sz="0" w:space="0" w:color="auto"/>
        <w:bottom w:val="none" w:sz="0" w:space="0" w:color="auto"/>
        <w:right w:val="none" w:sz="0" w:space="0" w:color="auto"/>
      </w:divBdr>
    </w:div>
    <w:div w:id="1207331980">
      <w:bodyDiv w:val="1"/>
      <w:marLeft w:val="0"/>
      <w:marRight w:val="0"/>
      <w:marTop w:val="0"/>
      <w:marBottom w:val="0"/>
      <w:divBdr>
        <w:top w:val="none" w:sz="0" w:space="0" w:color="auto"/>
        <w:left w:val="none" w:sz="0" w:space="0" w:color="auto"/>
        <w:bottom w:val="none" w:sz="0" w:space="0" w:color="auto"/>
        <w:right w:val="none" w:sz="0" w:space="0" w:color="auto"/>
      </w:divBdr>
    </w:div>
    <w:div w:id="1209101874">
      <w:bodyDiv w:val="1"/>
      <w:marLeft w:val="0"/>
      <w:marRight w:val="0"/>
      <w:marTop w:val="0"/>
      <w:marBottom w:val="0"/>
      <w:divBdr>
        <w:top w:val="none" w:sz="0" w:space="0" w:color="auto"/>
        <w:left w:val="none" w:sz="0" w:space="0" w:color="auto"/>
        <w:bottom w:val="none" w:sz="0" w:space="0" w:color="auto"/>
        <w:right w:val="none" w:sz="0" w:space="0" w:color="auto"/>
      </w:divBdr>
    </w:div>
    <w:div w:id="1209295745">
      <w:bodyDiv w:val="1"/>
      <w:marLeft w:val="0"/>
      <w:marRight w:val="0"/>
      <w:marTop w:val="0"/>
      <w:marBottom w:val="0"/>
      <w:divBdr>
        <w:top w:val="none" w:sz="0" w:space="0" w:color="auto"/>
        <w:left w:val="none" w:sz="0" w:space="0" w:color="auto"/>
        <w:bottom w:val="none" w:sz="0" w:space="0" w:color="auto"/>
        <w:right w:val="none" w:sz="0" w:space="0" w:color="auto"/>
      </w:divBdr>
      <w:divsChild>
        <w:div w:id="286472437">
          <w:marLeft w:val="0"/>
          <w:marRight w:val="0"/>
          <w:marTop w:val="525"/>
          <w:marBottom w:val="525"/>
          <w:divBdr>
            <w:top w:val="none" w:sz="0" w:space="0" w:color="auto"/>
            <w:left w:val="none" w:sz="0" w:space="0" w:color="auto"/>
            <w:bottom w:val="none" w:sz="0" w:space="0" w:color="auto"/>
            <w:right w:val="none" w:sz="0" w:space="0" w:color="auto"/>
          </w:divBdr>
          <w:divsChild>
            <w:div w:id="1938251596">
              <w:marLeft w:val="0"/>
              <w:marRight w:val="0"/>
              <w:marTop w:val="150"/>
              <w:marBottom w:val="0"/>
              <w:divBdr>
                <w:top w:val="none" w:sz="0" w:space="0" w:color="auto"/>
                <w:left w:val="none" w:sz="0" w:space="0" w:color="auto"/>
                <w:bottom w:val="none" w:sz="0" w:space="0" w:color="auto"/>
                <w:right w:val="none" w:sz="0" w:space="0" w:color="auto"/>
              </w:divBdr>
            </w:div>
          </w:divsChild>
        </w:div>
        <w:div w:id="548147610">
          <w:marLeft w:val="0"/>
          <w:marRight w:val="0"/>
          <w:marTop w:val="525"/>
          <w:marBottom w:val="525"/>
          <w:divBdr>
            <w:top w:val="none" w:sz="0" w:space="0" w:color="auto"/>
            <w:left w:val="none" w:sz="0" w:space="0" w:color="auto"/>
            <w:bottom w:val="none" w:sz="0" w:space="0" w:color="auto"/>
            <w:right w:val="none" w:sz="0" w:space="0" w:color="auto"/>
          </w:divBdr>
        </w:div>
      </w:divsChild>
    </w:div>
    <w:div w:id="1212234664">
      <w:bodyDiv w:val="1"/>
      <w:marLeft w:val="0"/>
      <w:marRight w:val="0"/>
      <w:marTop w:val="0"/>
      <w:marBottom w:val="0"/>
      <w:divBdr>
        <w:top w:val="none" w:sz="0" w:space="0" w:color="auto"/>
        <w:left w:val="none" w:sz="0" w:space="0" w:color="auto"/>
        <w:bottom w:val="none" w:sz="0" w:space="0" w:color="auto"/>
        <w:right w:val="none" w:sz="0" w:space="0" w:color="auto"/>
      </w:divBdr>
    </w:div>
    <w:div w:id="1217935032">
      <w:bodyDiv w:val="1"/>
      <w:marLeft w:val="0"/>
      <w:marRight w:val="0"/>
      <w:marTop w:val="0"/>
      <w:marBottom w:val="0"/>
      <w:divBdr>
        <w:top w:val="none" w:sz="0" w:space="0" w:color="auto"/>
        <w:left w:val="none" w:sz="0" w:space="0" w:color="auto"/>
        <w:bottom w:val="none" w:sz="0" w:space="0" w:color="auto"/>
        <w:right w:val="none" w:sz="0" w:space="0" w:color="auto"/>
      </w:divBdr>
    </w:div>
    <w:div w:id="1224946176">
      <w:bodyDiv w:val="1"/>
      <w:marLeft w:val="0"/>
      <w:marRight w:val="0"/>
      <w:marTop w:val="0"/>
      <w:marBottom w:val="0"/>
      <w:divBdr>
        <w:top w:val="none" w:sz="0" w:space="0" w:color="auto"/>
        <w:left w:val="none" w:sz="0" w:space="0" w:color="auto"/>
        <w:bottom w:val="none" w:sz="0" w:space="0" w:color="auto"/>
        <w:right w:val="none" w:sz="0" w:space="0" w:color="auto"/>
      </w:divBdr>
    </w:div>
    <w:div w:id="1227455164">
      <w:bodyDiv w:val="1"/>
      <w:marLeft w:val="0"/>
      <w:marRight w:val="0"/>
      <w:marTop w:val="0"/>
      <w:marBottom w:val="0"/>
      <w:divBdr>
        <w:top w:val="none" w:sz="0" w:space="0" w:color="auto"/>
        <w:left w:val="none" w:sz="0" w:space="0" w:color="auto"/>
        <w:bottom w:val="none" w:sz="0" w:space="0" w:color="auto"/>
        <w:right w:val="none" w:sz="0" w:space="0" w:color="auto"/>
      </w:divBdr>
    </w:div>
    <w:div w:id="1228110809">
      <w:bodyDiv w:val="1"/>
      <w:marLeft w:val="0"/>
      <w:marRight w:val="0"/>
      <w:marTop w:val="0"/>
      <w:marBottom w:val="0"/>
      <w:divBdr>
        <w:top w:val="none" w:sz="0" w:space="0" w:color="auto"/>
        <w:left w:val="none" w:sz="0" w:space="0" w:color="auto"/>
        <w:bottom w:val="none" w:sz="0" w:space="0" w:color="auto"/>
        <w:right w:val="none" w:sz="0" w:space="0" w:color="auto"/>
      </w:divBdr>
      <w:divsChild>
        <w:div w:id="1165896109">
          <w:marLeft w:val="0"/>
          <w:marRight w:val="0"/>
          <w:marTop w:val="525"/>
          <w:marBottom w:val="525"/>
          <w:divBdr>
            <w:top w:val="none" w:sz="0" w:space="0" w:color="auto"/>
            <w:left w:val="none" w:sz="0" w:space="0" w:color="auto"/>
            <w:bottom w:val="none" w:sz="0" w:space="0" w:color="auto"/>
            <w:right w:val="none" w:sz="0" w:space="0" w:color="auto"/>
          </w:divBdr>
          <w:divsChild>
            <w:div w:id="1053578228">
              <w:marLeft w:val="0"/>
              <w:marRight w:val="0"/>
              <w:marTop w:val="150"/>
              <w:marBottom w:val="0"/>
              <w:divBdr>
                <w:top w:val="none" w:sz="0" w:space="0" w:color="auto"/>
                <w:left w:val="none" w:sz="0" w:space="0" w:color="auto"/>
                <w:bottom w:val="none" w:sz="0" w:space="0" w:color="auto"/>
                <w:right w:val="none" w:sz="0" w:space="0" w:color="auto"/>
              </w:divBdr>
            </w:div>
          </w:divsChild>
        </w:div>
        <w:div w:id="1423454527">
          <w:marLeft w:val="0"/>
          <w:marRight w:val="0"/>
          <w:marTop w:val="525"/>
          <w:marBottom w:val="525"/>
          <w:divBdr>
            <w:top w:val="none" w:sz="0" w:space="0" w:color="auto"/>
            <w:left w:val="none" w:sz="0" w:space="0" w:color="auto"/>
            <w:bottom w:val="none" w:sz="0" w:space="0" w:color="auto"/>
            <w:right w:val="none" w:sz="0" w:space="0" w:color="auto"/>
          </w:divBdr>
        </w:div>
      </w:divsChild>
    </w:div>
    <w:div w:id="1236479817">
      <w:bodyDiv w:val="1"/>
      <w:marLeft w:val="0"/>
      <w:marRight w:val="0"/>
      <w:marTop w:val="0"/>
      <w:marBottom w:val="0"/>
      <w:divBdr>
        <w:top w:val="none" w:sz="0" w:space="0" w:color="auto"/>
        <w:left w:val="none" w:sz="0" w:space="0" w:color="auto"/>
        <w:bottom w:val="none" w:sz="0" w:space="0" w:color="auto"/>
        <w:right w:val="none" w:sz="0" w:space="0" w:color="auto"/>
      </w:divBdr>
    </w:div>
    <w:div w:id="1243446634">
      <w:bodyDiv w:val="1"/>
      <w:marLeft w:val="0"/>
      <w:marRight w:val="0"/>
      <w:marTop w:val="0"/>
      <w:marBottom w:val="0"/>
      <w:divBdr>
        <w:top w:val="none" w:sz="0" w:space="0" w:color="auto"/>
        <w:left w:val="none" w:sz="0" w:space="0" w:color="auto"/>
        <w:bottom w:val="none" w:sz="0" w:space="0" w:color="auto"/>
        <w:right w:val="none" w:sz="0" w:space="0" w:color="auto"/>
      </w:divBdr>
    </w:div>
    <w:div w:id="1256747965">
      <w:bodyDiv w:val="1"/>
      <w:marLeft w:val="0"/>
      <w:marRight w:val="0"/>
      <w:marTop w:val="0"/>
      <w:marBottom w:val="0"/>
      <w:divBdr>
        <w:top w:val="none" w:sz="0" w:space="0" w:color="auto"/>
        <w:left w:val="none" w:sz="0" w:space="0" w:color="auto"/>
        <w:bottom w:val="none" w:sz="0" w:space="0" w:color="auto"/>
        <w:right w:val="none" w:sz="0" w:space="0" w:color="auto"/>
      </w:divBdr>
      <w:divsChild>
        <w:div w:id="176235393">
          <w:marLeft w:val="0"/>
          <w:marRight w:val="0"/>
          <w:marTop w:val="525"/>
          <w:marBottom w:val="525"/>
          <w:divBdr>
            <w:top w:val="none" w:sz="0" w:space="0" w:color="auto"/>
            <w:left w:val="none" w:sz="0" w:space="0" w:color="auto"/>
            <w:bottom w:val="none" w:sz="0" w:space="0" w:color="auto"/>
            <w:right w:val="none" w:sz="0" w:space="0" w:color="auto"/>
          </w:divBdr>
          <w:divsChild>
            <w:div w:id="1964193789">
              <w:marLeft w:val="0"/>
              <w:marRight w:val="0"/>
              <w:marTop w:val="150"/>
              <w:marBottom w:val="0"/>
              <w:divBdr>
                <w:top w:val="none" w:sz="0" w:space="0" w:color="auto"/>
                <w:left w:val="none" w:sz="0" w:space="0" w:color="auto"/>
                <w:bottom w:val="none" w:sz="0" w:space="0" w:color="auto"/>
                <w:right w:val="none" w:sz="0" w:space="0" w:color="auto"/>
              </w:divBdr>
            </w:div>
          </w:divsChild>
        </w:div>
        <w:div w:id="241136810">
          <w:marLeft w:val="0"/>
          <w:marRight w:val="0"/>
          <w:marTop w:val="525"/>
          <w:marBottom w:val="525"/>
          <w:divBdr>
            <w:top w:val="none" w:sz="0" w:space="0" w:color="auto"/>
            <w:left w:val="none" w:sz="0" w:space="0" w:color="auto"/>
            <w:bottom w:val="none" w:sz="0" w:space="0" w:color="auto"/>
            <w:right w:val="none" w:sz="0" w:space="0" w:color="auto"/>
          </w:divBdr>
        </w:div>
      </w:divsChild>
    </w:div>
    <w:div w:id="1256862494">
      <w:bodyDiv w:val="1"/>
      <w:marLeft w:val="0"/>
      <w:marRight w:val="0"/>
      <w:marTop w:val="0"/>
      <w:marBottom w:val="0"/>
      <w:divBdr>
        <w:top w:val="none" w:sz="0" w:space="0" w:color="auto"/>
        <w:left w:val="none" w:sz="0" w:space="0" w:color="auto"/>
        <w:bottom w:val="none" w:sz="0" w:space="0" w:color="auto"/>
        <w:right w:val="none" w:sz="0" w:space="0" w:color="auto"/>
      </w:divBdr>
    </w:div>
    <w:div w:id="1259408779">
      <w:bodyDiv w:val="1"/>
      <w:marLeft w:val="0"/>
      <w:marRight w:val="0"/>
      <w:marTop w:val="0"/>
      <w:marBottom w:val="0"/>
      <w:divBdr>
        <w:top w:val="none" w:sz="0" w:space="0" w:color="auto"/>
        <w:left w:val="none" w:sz="0" w:space="0" w:color="auto"/>
        <w:bottom w:val="none" w:sz="0" w:space="0" w:color="auto"/>
        <w:right w:val="none" w:sz="0" w:space="0" w:color="auto"/>
      </w:divBdr>
    </w:div>
    <w:div w:id="1270241749">
      <w:bodyDiv w:val="1"/>
      <w:marLeft w:val="0"/>
      <w:marRight w:val="0"/>
      <w:marTop w:val="0"/>
      <w:marBottom w:val="0"/>
      <w:divBdr>
        <w:top w:val="none" w:sz="0" w:space="0" w:color="auto"/>
        <w:left w:val="none" w:sz="0" w:space="0" w:color="auto"/>
        <w:bottom w:val="none" w:sz="0" w:space="0" w:color="auto"/>
        <w:right w:val="none" w:sz="0" w:space="0" w:color="auto"/>
      </w:divBdr>
      <w:divsChild>
        <w:div w:id="569536700">
          <w:marLeft w:val="0"/>
          <w:marRight w:val="0"/>
          <w:marTop w:val="525"/>
          <w:marBottom w:val="525"/>
          <w:divBdr>
            <w:top w:val="none" w:sz="0" w:space="0" w:color="auto"/>
            <w:left w:val="none" w:sz="0" w:space="0" w:color="auto"/>
            <w:bottom w:val="none" w:sz="0" w:space="0" w:color="auto"/>
            <w:right w:val="none" w:sz="0" w:space="0" w:color="auto"/>
          </w:divBdr>
          <w:divsChild>
            <w:div w:id="1377004279">
              <w:marLeft w:val="0"/>
              <w:marRight w:val="0"/>
              <w:marTop w:val="150"/>
              <w:marBottom w:val="0"/>
              <w:divBdr>
                <w:top w:val="none" w:sz="0" w:space="0" w:color="auto"/>
                <w:left w:val="none" w:sz="0" w:space="0" w:color="auto"/>
                <w:bottom w:val="none" w:sz="0" w:space="0" w:color="auto"/>
                <w:right w:val="none" w:sz="0" w:space="0" w:color="auto"/>
              </w:divBdr>
            </w:div>
          </w:divsChild>
        </w:div>
        <w:div w:id="2055081053">
          <w:marLeft w:val="0"/>
          <w:marRight w:val="0"/>
          <w:marTop w:val="525"/>
          <w:marBottom w:val="525"/>
          <w:divBdr>
            <w:top w:val="none" w:sz="0" w:space="0" w:color="auto"/>
            <w:left w:val="none" w:sz="0" w:space="0" w:color="auto"/>
            <w:bottom w:val="none" w:sz="0" w:space="0" w:color="auto"/>
            <w:right w:val="none" w:sz="0" w:space="0" w:color="auto"/>
          </w:divBdr>
        </w:div>
      </w:divsChild>
    </w:div>
    <w:div w:id="1281911294">
      <w:bodyDiv w:val="1"/>
      <w:marLeft w:val="0"/>
      <w:marRight w:val="0"/>
      <w:marTop w:val="0"/>
      <w:marBottom w:val="0"/>
      <w:divBdr>
        <w:top w:val="none" w:sz="0" w:space="0" w:color="auto"/>
        <w:left w:val="none" w:sz="0" w:space="0" w:color="auto"/>
        <w:bottom w:val="none" w:sz="0" w:space="0" w:color="auto"/>
        <w:right w:val="none" w:sz="0" w:space="0" w:color="auto"/>
      </w:divBdr>
    </w:div>
    <w:div w:id="1286351712">
      <w:bodyDiv w:val="1"/>
      <w:marLeft w:val="0"/>
      <w:marRight w:val="0"/>
      <w:marTop w:val="0"/>
      <w:marBottom w:val="0"/>
      <w:divBdr>
        <w:top w:val="none" w:sz="0" w:space="0" w:color="auto"/>
        <w:left w:val="none" w:sz="0" w:space="0" w:color="auto"/>
        <w:bottom w:val="none" w:sz="0" w:space="0" w:color="auto"/>
        <w:right w:val="none" w:sz="0" w:space="0" w:color="auto"/>
      </w:divBdr>
    </w:div>
    <w:div w:id="1289164159">
      <w:bodyDiv w:val="1"/>
      <w:marLeft w:val="0"/>
      <w:marRight w:val="0"/>
      <w:marTop w:val="0"/>
      <w:marBottom w:val="0"/>
      <w:divBdr>
        <w:top w:val="none" w:sz="0" w:space="0" w:color="auto"/>
        <w:left w:val="none" w:sz="0" w:space="0" w:color="auto"/>
        <w:bottom w:val="none" w:sz="0" w:space="0" w:color="auto"/>
        <w:right w:val="none" w:sz="0" w:space="0" w:color="auto"/>
      </w:divBdr>
    </w:div>
    <w:div w:id="1299267363">
      <w:bodyDiv w:val="1"/>
      <w:marLeft w:val="0"/>
      <w:marRight w:val="0"/>
      <w:marTop w:val="0"/>
      <w:marBottom w:val="0"/>
      <w:divBdr>
        <w:top w:val="none" w:sz="0" w:space="0" w:color="auto"/>
        <w:left w:val="none" w:sz="0" w:space="0" w:color="auto"/>
        <w:bottom w:val="none" w:sz="0" w:space="0" w:color="auto"/>
        <w:right w:val="none" w:sz="0" w:space="0" w:color="auto"/>
      </w:divBdr>
    </w:div>
    <w:div w:id="1300645348">
      <w:bodyDiv w:val="1"/>
      <w:marLeft w:val="0"/>
      <w:marRight w:val="0"/>
      <w:marTop w:val="0"/>
      <w:marBottom w:val="0"/>
      <w:divBdr>
        <w:top w:val="none" w:sz="0" w:space="0" w:color="auto"/>
        <w:left w:val="none" w:sz="0" w:space="0" w:color="auto"/>
        <w:bottom w:val="none" w:sz="0" w:space="0" w:color="auto"/>
        <w:right w:val="none" w:sz="0" w:space="0" w:color="auto"/>
      </w:divBdr>
    </w:div>
    <w:div w:id="1307005315">
      <w:bodyDiv w:val="1"/>
      <w:marLeft w:val="0"/>
      <w:marRight w:val="0"/>
      <w:marTop w:val="0"/>
      <w:marBottom w:val="0"/>
      <w:divBdr>
        <w:top w:val="none" w:sz="0" w:space="0" w:color="auto"/>
        <w:left w:val="none" w:sz="0" w:space="0" w:color="auto"/>
        <w:bottom w:val="none" w:sz="0" w:space="0" w:color="auto"/>
        <w:right w:val="none" w:sz="0" w:space="0" w:color="auto"/>
      </w:divBdr>
    </w:div>
    <w:div w:id="1308120631">
      <w:bodyDiv w:val="1"/>
      <w:marLeft w:val="0"/>
      <w:marRight w:val="0"/>
      <w:marTop w:val="0"/>
      <w:marBottom w:val="0"/>
      <w:divBdr>
        <w:top w:val="none" w:sz="0" w:space="0" w:color="auto"/>
        <w:left w:val="none" w:sz="0" w:space="0" w:color="auto"/>
        <w:bottom w:val="none" w:sz="0" w:space="0" w:color="auto"/>
        <w:right w:val="none" w:sz="0" w:space="0" w:color="auto"/>
      </w:divBdr>
      <w:divsChild>
        <w:div w:id="650139475">
          <w:marLeft w:val="0"/>
          <w:marRight w:val="0"/>
          <w:marTop w:val="525"/>
          <w:marBottom w:val="525"/>
          <w:divBdr>
            <w:top w:val="none" w:sz="0" w:space="0" w:color="auto"/>
            <w:left w:val="none" w:sz="0" w:space="0" w:color="auto"/>
            <w:bottom w:val="none" w:sz="0" w:space="0" w:color="auto"/>
            <w:right w:val="none" w:sz="0" w:space="0" w:color="auto"/>
          </w:divBdr>
          <w:divsChild>
            <w:div w:id="164514579">
              <w:marLeft w:val="0"/>
              <w:marRight w:val="0"/>
              <w:marTop w:val="150"/>
              <w:marBottom w:val="0"/>
              <w:divBdr>
                <w:top w:val="none" w:sz="0" w:space="0" w:color="auto"/>
                <w:left w:val="none" w:sz="0" w:space="0" w:color="auto"/>
                <w:bottom w:val="none" w:sz="0" w:space="0" w:color="auto"/>
                <w:right w:val="none" w:sz="0" w:space="0" w:color="auto"/>
              </w:divBdr>
            </w:div>
          </w:divsChild>
        </w:div>
        <w:div w:id="913783454">
          <w:marLeft w:val="0"/>
          <w:marRight w:val="0"/>
          <w:marTop w:val="525"/>
          <w:marBottom w:val="525"/>
          <w:divBdr>
            <w:top w:val="none" w:sz="0" w:space="0" w:color="auto"/>
            <w:left w:val="none" w:sz="0" w:space="0" w:color="auto"/>
            <w:bottom w:val="none" w:sz="0" w:space="0" w:color="auto"/>
            <w:right w:val="none" w:sz="0" w:space="0" w:color="auto"/>
          </w:divBdr>
        </w:div>
      </w:divsChild>
    </w:div>
    <w:div w:id="1308977730">
      <w:bodyDiv w:val="1"/>
      <w:marLeft w:val="0"/>
      <w:marRight w:val="0"/>
      <w:marTop w:val="0"/>
      <w:marBottom w:val="0"/>
      <w:divBdr>
        <w:top w:val="none" w:sz="0" w:space="0" w:color="auto"/>
        <w:left w:val="none" w:sz="0" w:space="0" w:color="auto"/>
        <w:bottom w:val="none" w:sz="0" w:space="0" w:color="auto"/>
        <w:right w:val="none" w:sz="0" w:space="0" w:color="auto"/>
      </w:divBdr>
    </w:div>
    <w:div w:id="1333484652">
      <w:bodyDiv w:val="1"/>
      <w:marLeft w:val="0"/>
      <w:marRight w:val="0"/>
      <w:marTop w:val="0"/>
      <w:marBottom w:val="0"/>
      <w:divBdr>
        <w:top w:val="none" w:sz="0" w:space="0" w:color="auto"/>
        <w:left w:val="none" w:sz="0" w:space="0" w:color="auto"/>
        <w:bottom w:val="none" w:sz="0" w:space="0" w:color="auto"/>
        <w:right w:val="none" w:sz="0" w:space="0" w:color="auto"/>
      </w:divBdr>
    </w:div>
    <w:div w:id="1336571431">
      <w:bodyDiv w:val="1"/>
      <w:marLeft w:val="0"/>
      <w:marRight w:val="0"/>
      <w:marTop w:val="0"/>
      <w:marBottom w:val="0"/>
      <w:divBdr>
        <w:top w:val="none" w:sz="0" w:space="0" w:color="auto"/>
        <w:left w:val="none" w:sz="0" w:space="0" w:color="auto"/>
        <w:bottom w:val="none" w:sz="0" w:space="0" w:color="auto"/>
        <w:right w:val="none" w:sz="0" w:space="0" w:color="auto"/>
      </w:divBdr>
      <w:divsChild>
        <w:div w:id="2114208081">
          <w:marLeft w:val="0"/>
          <w:marRight w:val="0"/>
          <w:marTop w:val="525"/>
          <w:marBottom w:val="525"/>
          <w:divBdr>
            <w:top w:val="none" w:sz="0" w:space="0" w:color="auto"/>
            <w:left w:val="none" w:sz="0" w:space="0" w:color="auto"/>
            <w:bottom w:val="none" w:sz="0" w:space="0" w:color="auto"/>
            <w:right w:val="none" w:sz="0" w:space="0" w:color="auto"/>
          </w:divBdr>
          <w:divsChild>
            <w:div w:id="384763003">
              <w:marLeft w:val="0"/>
              <w:marRight w:val="0"/>
              <w:marTop w:val="150"/>
              <w:marBottom w:val="0"/>
              <w:divBdr>
                <w:top w:val="none" w:sz="0" w:space="0" w:color="auto"/>
                <w:left w:val="none" w:sz="0" w:space="0" w:color="auto"/>
                <w:bottom w:val="none" w:sz="0" w:space="0" w:color="auto"/>
                <w:right w:val="none" w:sz="0" w:space="0" w:color="auto"/>
              </w:divBdr>
            </w:div>
          </w:divsChild>
        </w:div>
        <w:div w:id="1393307880">
          <w:marLeft w:val="0"/>
          <w:marRight w:val="0"/>
          <w:marTop w:val="525"/>
          <w:marBottom w:val="525"/>
          <w:divBdr>
            <w:top w:val="none" w:sz="0" w:space="0" w:color="auto"/>
            <w:left w:val="none" w:sz="0" w:space="0" w:color="auto"/>
            <w:bottom w:val="none" w:sz="0" w:space="0" w:color="auto"/>
            <w:right w:val="none" w:sz="0" w:space="0" w:color="auto"/>
          </w:divBdr>
        </w:div>
      </w:divsChild>
    </w:div>
    <w:div w:id="1348562038">
      <w:bodyDiv w:val="1"/>
      <w:marLeft w:val="0"/>
      <w:marRight w:val="0"/>
      <w:marTop w:val="0"/>
      <w:marBottom w:val="0"/>
      <w:divBdr>
        <w:top w:val="none" w:sz="0" w:space="0" w:color="auto"/>
        <w:left w:val="none" w:sz="0" w:space="0" w:color="auto"/>
        <w:bottom w:val="none" w:sz="0" w:space="0" w:color="auto"/>
        <w:right w:val="none" w:sz="0" w:space="0" w:color="auto"/>
      </w:divBdr>
    </w:div>
    <w:div w:id="1353338637">
      <w:bodyDiv w:val="1"/>
      <w:marLeft w:val="0"/>
      <w:marRight w:val="0"/>
      <w:marTop w:val="0"/>
      <w:marBottom w:val="0"/>
      <w:divBdr>
        <w:top w:val="none" w:sz="0" w:space="0" w:color="auto"/>
        <w:left w:val="none" w:sz="0" w:space="0" w:color="auto"/>
        <w:bottom w:val="none" w:sz="0" w:space="0" w:color="auto"/>
        <w:right w:val="none" w:sz="0" w:space="0" w:color="auto"/>
      </w:divBdr>
    </w:div>
    <w:div w:id="1355881362">
      <w:bodyDiv w:val="1"/>
      <w:marLeft w:val="0"/>
      <w:marRight w:val="0"/>
      <w:marTop w:val="0"/>
      <w:marBottom w:val="0"/>
      <w:divBdr>
        <w:top w:val="none" w:sz="0" w:space="0" w:color="auto"/>
        <w:left w:val="none" w:sz="0" w:space="0" w:color="auto"/>
        <w:bottom w:val="none" w:sz="0" w:space="0" w:color="auto"/>
        <w:right w:val="none" w:sz="0" w:space="0" w:color="auto"/>
      </w:divBdr>
    </w:div>
    <w:div w:id="1367368311">
      <w:bodyDiv w:val="1"/>
      <w:marLeft w:val="0"/>
      <w:marRight w:val="0"/>
      <w:marTop w:val="0"/>
      <w:marBottom w:val="0"/>
      <w:divBdr>
        <w:top w:val="none" w:sz="0" w:space="0" w:color="auto"/>
        <w:left w:val="none" w:sz="0" w:space="0" w:color="auto"/>
        <w:bottom w:val="none" w:sz="0" w:space="0" w:color="auto"/>
        <w:right w:val="none" w:sz="0" w:space="0" w:color="auto"/>
      </w:divBdr>
      <w:divsChild>
        <w:div w:id="983702402">
          <w:marLeft w:val="0"/>
          <w:marRight w:val="0"/>
          <w:marTop w:val="0"/>
          <w:marBottom w:val="0"/>
          <w:divBdr>
            <w:top w:val="none" w:sz="0" w:space="0" w:color="auto"/>
            <w:left w:val="none" w:sz="0" w:space="0" w:color="auto"/>
            <w:bottom w:val="none" w:sz="0" w:space="0" w:color="auto"/>
            <w:right w:val="none" w:sz="0" w:space="0" w:color="auto"/>
          </w:divBdr>
        </w:div>
        <w:div w:id="1268198372">
          <w:marLeft w:val="0"/>
          <w:marRight w:val="0"/>
          <w:marTop w:val="0"/>
          <w:marBottom w:val="0"/>
          <w:divBdr>
            <w:top w:val="none" w:sz="0" w:space="0" w:color="auto"/>
            <w:left w:val="none" w:sz="0" w:space="0" w:color="auto"/>
            <w:bottom w:val="none" w:sz="0" w:space="0" w:color="auto"/>
            <w:right w:val="none" w:sz="0" w:space="0" w:color="auto"/>
          </w:divBdr>
        </w:div>
        <w:div w:id="1727297917">
          <w:marLeft w:val="0"/>
          <w:marRight w:val="0"/>
          <w:marTop w:val="0"/>
          <w:marBottom w:val="0"/>
          <w:divBdr>
            <w:top w:val="none" w:sz="0" w:space="0" w:color="auto"/>
            <w:left w:val="none" w:sz="0" w:space="0" w:color="auto"/>
            <w:bottom w:val="none" w:sz="0" w:space="0" w:color="auto"/>
            <w:right w:val="none" w:sz="0" w:space="0" w:color="auto"/>
          </w:divBdr>
        </w:div>
        <w:div w:id="1040592741">
          <w:marLeft w:val="750"/>
          <w:marRight w:val="0"/>
          <w:marTop w:val="180"/>
          <w:marBottom w:val="240"/>
          <w:divBdr>
            <w:top w:val="none" w:sz="0" w:space="0" w:color="auto"/>
            <w:left w:val="none" w:sz="0" w:space="0" w:color="auto"/>
            <w:bottom w:val="none" w:sz="0" w:space="0" w:color="auto"/>
            <w:right w:val="none" w:sz="0" w:space="0" w:color="auto"/>
          </w:divBdr>
          <w:divsChild>
            <w:div w:id="15806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223">
      <w:bodyDiv w:val="1"/>
      <w:marLeft w:val="0"/>
      <w:marRight w:val="0"/>
      <w:marTop w:val="0"/>
      <w:marBottom w:val="0"/>
      <w:divBdr>
        <w:top w:val="none" w:sz="0" w:space="0" w:color="auto"/>
        <w:left w:val="none" w:sz="0" w:space="0" w:color="auto"/>
        <w:bottom w:val="none" w:sz="0" w:space="0" w:color="auto"/>
        <w:right w:val="none" w:sz="0" w:space="0" w:color="auto"/>
      </w:divBdr>
    </w:div>
    <w:div w:id="1409232447">
      <w:bodyDiv w:val="1"/>
      <w:marLeft w:val="0"/>
      <w:marRight w:val="0"/>
      <w:marTop w:val="0"/>
      <w:marBottom w:val="0"/>
      <w:divBdr>
        <w:top w:val="none" w:sz="0" w:space="0" w:color="auto"/>
        <w:left w:val="none" w:sz="0" w:space="0" w:color="auto"/>
        <w:bottom w:val="none" w:sz="0" w:space="0" w:color="auto"/>
        <w:right w:val="none" w:sz="0" w:space="0" w:color="auto"/>
      </w:divBdr>
    </w:div>
    <w:div w:id="1429884194">
      <w:bodyDiv w:val="1"/>
      <w:marLeft w:val="0"/>
      <w:marRight w:val="0"/>
      <w:marTop w:val="0"/>
      <w:marBottom w:val="0"/>
      <w:divBdr>
        <w:top w:val="none" w:sz="0" w:space="0" w:color="auto"/>
        <w:left w:val="none" w:sz="0" w:space="0" w:color="auto"/>
        <w:bottom w:val="none" w:sz="0" w:space="0" w:color="auto"/>
        <w:right w:val="none" w:sz="0" w:space="0" w:color="auto"/>
      </w:divBdr>
      <w:divsChild>
        <w:div w:id="170996101">
          <w:marLeft w:val="0"/>
          <w:marRight w:val="0"/>
          <w:marTop w:val="150"/>
          <w:marBottom w:val="0"/>
          <w:divBdr>
            <w:top w:val="none" w:sz="0" w:space="0" w:color="auto"/>
            <w:left w:val="none" w:sz="0" w:space="0" w:color="auto"/>
            <w:bottom w:val="none" w:sz="0" w:space="0" w:color="auto"/>
            <w:right w:val="none" w:sz="0" w:space="0" w:color="auto"/>
          </w:divBdr>
        </w:div>
      </w:divsChild>
    </w:div>
    <w:div w:id="1437363686">
      <w:bodyDiv w:val="1"/>
      <w:marLeft w:val="0"/>
      <w:marRight w:val="0"/>
      <w:marTop w:val="0"/>
      <w:marBottom w:val="0"/>
      <w:divBdr>
        <w:top w:val="none" w:sz="0" w:space="0" w:color="auto"/>
        <w:left w:val="none" w:sz="0" w:space="0" w:color="auto"/>
        <w:bottom w:val="none" w:sz="0" w:space="0" w:color="auto"/>
        <w:right w:val="none" w:sz="0" w:space="0" w:color="auto"/>
      </w:divBdr>
      <w:divsChild>
        <w:div w:id="228811413">
          <w:marLeft w:val="0"/>
          <w:marRight w:val="0"/>
          <w:marTop w:val="525"/>
          <w:marBottom w:val="525"/>
          <w:divBdr>
            <w:top w:val="none" w:sz="0" w:space="0" w:color="auto"/>
            <w:left w:val="none" w:sz="0" w:space="0" w:color="auto"/>
            <w:bottom w:val="none" w:sz="0" w:space="0" w:color="auto"/>
            <w:right w:val="none" w:sz="0" w:space="0" w:color="auto"/>
          </w:divBdr>
          <w:divsChild>
            <w:div w:id="1336954719">
              <w:marLeft w:val="0"/>
              <w:marRight w:val="0"/>
              <w:marTop w:val="150"/>
              <w:marBottom w:val="0"/>
              <w:divBdr>
                <w:top w:val="none" w:sz="0" w:space="0" w:color="auto"/>
                <w:left w:val="none" w:sz="0" w:space="0" w:color="auto"/>
                <w:bottom w:val="none" w:sz="0" w:space="0" w:color="auto"/>
                <w:right w:val="none" w:sz="0" w:space="0" w:color="auto"/>
              </w:divBdr>
            </w:div>
          </w:divsChild>
        </w:div>
        <w:div w:id="238027775">
          <w:marLeft w:val="0"/>
          <w:marRight w:val="0"/>
          <w:marTop w:val="525"/>
          <w:marBottom w:val="525"/>
          <w:divBdr>
            <w:top w:val="none" w:sz="0" w:space="0" w:color="auto"/>
            <w:left w:val="none" w:sz="0" w:space="0" w:color="auto"/>
            <w:bottom w:val="none" w:sz="0" w:space="0" w:color="auto"/>
            <w:right w:val="none" w:sz="0" w:space="0" w:color="auto"/>
          </w:divBdr>
        </w:div>
      </w:divsChild>
    </w:div>
    <w:div w:id="1457525242">
      <w:bodyDiv w:val="1"/>
      <w:marLeft w:val="0"/>
      <w:marRight w:val="0"/>
      <w:marTop w:val="0"/>
      <w:marBottom w:val="0"/>
      <w:divBdr>
        <w:top w:val="none" w:sz="0" w:space="0" w:color="auto"/>
        <w:left w:val="none" w:sz="0" w:space="0" w:color="auto"/>
        <w:bottom w:val="none" w:sz="0" w:space="0" w:color="auto"/>
        <w:right w:val="none" w:sz="0" w:space="0" w:color="auto"/>
      </w:divBdr>
    </w:div>
    <w:div w:id="1458180256">
      <w:bodyDiv w:val="1"/>
      <w:marLeft w:val="0"/>
      <w:marRight w:val="0"/>
      <w:marTop w:val="0"/>
      <w:marBottom w:val="0"/>
      <w:divBdr>
        <w:top w:val="none" w:sz="0" w:space="0" w:color="auto"/>
        <w:left w:val="none" w:sz="0" w:space="0" w:color="auto"/>
        <w:bottom w:val="none" w:sz="0" w:space="0" w:color="auto"/>
        <w:right w:val="none" w:sz="0" w:space="0" w:color="auto"/>
      </w:divBdr>
    </w:div>
    <w:div w:id="1468891094">
      <w:bodyDiv w:val="1"/>
      <w:marLeft w:val="0"/>
      <w:marRight w:val="0"/>
      <w:marTop w:val="0"/>
      <w:marBottom w:val="0"/>
      <w:divBdr>
        <w:top w:val="none" w:sz="0" w:space="0" w:color="auto"/>
        <w:left w:val="none" w:sz="0" w:space="0" w:color="auto"/>
        <w:bottom w:val="none" w:sz="0" w:space="0" w:color="auto"/>
        <w:right w:val="none" w:sz="0" w:space="0" w:color="auto"/>
      </w:divBdr>
      <w:divsChild>
        <w:div w:id="560023115">
          <w:marLeft w:val="0"/>
          <w:marRight w:val="1260"/>
          <w:marTop w:val="0"/>
          <w:marBottom w:val="150"/>
          <w:divBdr>
            <w:top w:val="none" w:sz="0" w:space="0" w:color="auto"/>
            <w:left w:val="none" w:sz="0" w:space="0" w:color="auto"/>
            <w:bottom w:val="none" w:sz="0" w:space="0" w:color="auto"/>
            <w:right w:val="none" w:sz="0" w:space="0" w:color="auto"/>
          </w:divBdr>
          <w:divsChild>
            <w:div w:id="770395966">
              <w:marLeft w:val="1260"/>
              <w:marRight w:val="0"/>
              <w:marTop w:val="0"/>
              <w:marBottom w:val="0"/>
              <w:divBdr>
                <w:top w:val="none" w:sz="0" w:space="0" w:color="auto"/>
                <w:left w:val="none" w:sz="0" w:space="0" w:color="auto"/>
                <w:bottom w:val="none" w:sz="0" w:space="0" w:color="auto"/>
                <w:right w:val="none" w:sz="0" w:space="0" w:color="auto"/>
              </w:divBdr>
            </w:div>
          </w:divsChild>
        </w:div>
        <w:div w:id="670528081">
          <w:marLeft w:val="0"/>
          <w:marRight w:val="1260"/>
          <w:marTop w:val="270"/>
          <w:marBottom w:val="210"/>
          <w:divBdr>
            <w:top w:val="none" w:sz="0" w:space="0" w:color="auto"/>
            <w:left w:val="none" w:sz="0" w:space="0" w:color="auto"/>
            <w:bottom w:val="none" w:sz="0" w:space="0" w:color="auto"/>
            <w:right w:val="none" w:sz="0" w:space="0" w:color="auto"/>
          </w:divBdr>
          <w:divsChild>
            <w:div w:id="1511868512">
              <w:marLeft w:val="1260"/>
              <w:marRight w:val="0"/>
              <w:marTop w:val="0"/>
              <w:marBottom w:val="210"/>
              <w:divBdr>
                <w:top w:val="none" w:sz="0" w:space="0" w:color="auto"/>
                <w:left w:val="none" w:sz="0" w:space="0" w:color="auto"/>
                <w:bottom w:val="none" w:sz="0" w:space="0" w:color="auto"/>
                <w:right w:val="none" w:sz="0" w:space="0" w:color="auto"/>
              </w:divBdr>
              <w:divsChild>
                <w:div w:id="10535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3171">
          <w:marLeft w:val="1260"/>
          <w:marRight w:val="1260"/>
          <w:marTop w:val="0"/>
          <w:marBottom w:val="0"/>
          <w:divBdr>
            <w:top w:val="none" w:sz="0" w:space="0" w:color="auto"/>
            <w:left w:val="none" w:sz="0" w:space="0" w:color="auto"/>
            <w:bottom w:val="none" w:sz="0" w:space="0" w:color="auto"/>
            <w:right w:val="none" w:sz="0" w:space="0" w:color="auto"/>
          </w:divBdr>
        </w:div>
        <w:div w:id="328798816">
          <w:marLeft w:val="0"/>
          <w:marRight w:val="1260"/>
          <w:marTop w:val="0"/>
          <w:marBottom w:val="150"/>
          <w:divBdr>
            <w:top w:val="none" w:sz="0" w:space="0" w:color="auto"/>
            <w:left w:val="none" w:sz="0" w:space="0" w:color="auto"/>
            <w:bottom w:val="none" w:sz="0" w:space="0" w:color="auto"/>
            <w:right w:val="none" w:sz="0" w:space="0" w:color="auto"/>
          </w:divBdr>
          <w:divsChild>
            <w:div w:id="1641613096">
              <w:marLeft w:val="1260"/>
              <w:marRight w:val="0"/>
              <w:marTop w:val="0"/>
              <w:marBottom w:val="0"/>
              <w:divBdr>
                <w:top w:val="none" w:sz="0" w:space="0" w:color="auto"/>
                <w:left w:val="none" w:sz="0" w:space="0" w:color="auto"/>
                <w:bottom w:val="none" w:sz="0" w:space="0" w:color="auto"/>
                <w:right w:val="none" w:sz="0" w:space="0" w:color="auto"/>
              </w:divBdr>
            </w:div>
          </w:divsChild>
        </w:div>
        <w:div w:id="1992366648">
          <w:marLeft w:val="0"/>
          <w:marRight w:val="1260"/>
          <w:marTop w:val="375"/>
          <w:marBottom w:val="240"/>
          <w:divBdr>
            <w:top w:val="none" w:sz="0" w:space="0" w:color="auto"/>
            <w:left w:val="none" w:sz="0" w:space="0" w:color="auto"/>
            <w:bottom w:val="none" w:sz="0" w:space="0" w:color="auto"/>
            <w:right w:val="none" w:sz="0" w:space="0" w:color="auto"/>
          </w:divBdr>
        </w:div>
      </w:divsChild>
    </w:div>
    <w:div w:id="1480263038">
      <w:bodyDiv w:val="1"/>
      <w:marLeft w:val="0"/>
      <w:marRight w:val="0"/>
      <w:marTop w:val="0"/>
      <w:marBottom w:val="0"/>
      <w:divBdr>
        <w:top w:val="none" w:sz="0" w:space="0" w:color="auto"/>
        <w:left w:val="none" w:sz="0" w:space="0" w:color="auto"/>
        <w:bottom w:val="none" w:sz="0" w:space="0" w:color="auto"/>
        <w:right w:val="none" w:sz="0" w:space="0" w:color="auto"/>
      </w:divBdr>
    </w:div>
    <w:div w:id="1488012133">
      <w:bodyDiv w:val="1"/>
      <w:marLeft w:val="0"/>
      <w:marRight w:val="0"/>
      <w:marTop w:val="0"/>
      <w:marBottom w:val="0"/>
      <w:divBdr>
        <w:top w:val="none" w:sz="0" w:space="0" w:color="auto"/>
        <w:left w:val="none" w:sz="0" w:space="0" w:color="auto"/>
        <w:bottom w:val="none" w:sz="0" w:space="0" w:color="auto"/>
        <w:right w:val="none" w:sz="0" w:space="0" w:color="auto"/>
      </w:divBdr>
      <w:divsChild>
        <w:div w:id="2013485201">
          <w:marLeft w:val="0"/>
          <w:marRight w:val="0"/>
          <w:marTop w:val="525"/>
          <w:marBottom w:val="525"/>
          <w:divBdr>
            <w:top w:val="none" w:sz="0" w:space="0" w:color="auto"/>
            <w:left w:val="none" w:sz="0" w:space="0" w:color="auto"/>
            <w:bottom w:val="none" w:sz="0" w:space="0" w:color="auto"/>
            <w:right w:val="none" w:sz="0" w:space="0" w:color="auto"/>
          </w:divBdr>
          <w:divsChild>
            <w:div w:id="410277573">
              <w:marLeft w:val="0"/>
              <w:marRight w:val="0"/>
              <w:marTop w:val="150"/>
              <w:marBottom w:val="0"/>
              <w:divBdr>
                <w:top w:val="none" w:sz="0" w:space="0" w:color="auto"/>
                <w:left w:val="none" w:sz="0" w:space="0" w:color="auto"/>
                <w:bottom w:val="none" w:sz="0" w:space="0" w:color="auto"/>
                <w:right w:val="none" w:sz="0" w:space="0" w:color="auto"/>
              </w:divBdr>
            </w:div>
          </w:divsChild>
        </w:div>
        <w:div w:id="1158308002">
          <w:marLeft w:val="0"/>
          <w:marRight w:val="0"/>
          <w:marTop w:val="525"/>
          <w:marBottom w:val="525"/>
          <w:divBdr>
            <w:top w:val="none" w:sz="0" w:space="0" w:color="auto"/>
            <w:left w:val="none" w:sz="0" w:space="0" w:color="auto"/>
            <w:bottom w:val="none" w:sz="0" w:space="0" w:color="auto"/>
            <w:right w:val="none" w:sz="0" w:space="0" w:color="auto"/>
          </w:divBdr>
        </w:div>
      </w:divsChild>
    </w:div>
    <w:div w:id="1500465232">
      <w:bodyDiv w:val="1"/>
      <w:marLeft w:val="0"/>
      <w:marRight w:val="0"/>
      <w:marTop w:val="0"/>
      <w:marBottom w:val="0"/>
      <w:divBdr>
        <w:top w:val="none" w:sz="0" w:space="0" w:color="auto"/>
        <w:left w:val="none" w:sz="0" w:space="0" w:color="auto"/>
        <w:bottom w:val="none" w:sz="0" w:space="0" w:color="auto"/>
        <w:right w:val="none" w:sz="0" w:space="0" w:color="auto"/>
      </w:divBdr>
    </w:div>
    <w:div w:id="1510635985">
      <w:bodyDiv w:val="1"/>
      <w:marLeft w:val="0"/>
      <w:marRight w:val="0"/>
      <w:marTop w:val="0"/>
      <w:marBottom w:val="0"/>
      <w:divBdr>
        <w:top w:val="none" w:sz="0" w:space="0" w:color="auto"/>
        <w:left w:val="none" w:sz="0" w:space="0" w:color="auto"/>
        <w:bottom w:val="none" w:sz="0" w:space="0" w:color="auto"/>
        <w:right w:val="none" w:sz="0" w:space="0" w:color="auto"/>
      </w:divBdr>
      <w:divsChild>
        <w:div w:id="1791195662">
          <w:marLeft w:val="0"/>
          <w:marRight w:val="0"/>
          <w:marTop w:val="525"/>
          <w:marBottom w:val="525"/>
          <w:divBdr>
            <w:top w:val="none" w:sz="0" w:space="0" w:color="auto"/>
            <w:left w:val="none" w:sz="0" w:space="0" w:color="auto"/>
            <w:bottom w:val="none" w:sz="0" w:space="0" w:color="auto"/>
            <w:right w:val="none" w:sz="0" w:space="0" w:color="auto"/>
          </w:divBdr>
          <w:divsChild>
            <w:div w:id="977153337">
              <w:marLeft w:val="0"/>
              <w:marRight w:val="0"/>
              <w:marTop w:val="150"/>
              <w:marBottom w:val="0"/>
              <w:divBdr>
                <w:top w:val="none" w:sz="0" w:space="0" w:color="auto"/>
                <w:left w:val="none" w:sz="0" w:space="0" w:color="auto"/>
                <w:bottom w:val="none" w:sz="0" w:space="0" w:color="auto"/>
                <w:right w:val="none" w:sz="0" w:space="0" w:color="auto"/>
              </w:divBdr>
            </w:div>
          </w:divsChild>
        </w:div>
        <w:div w:id="251477862">
          <w:marLeft w:val="0"/>
          <w:marRight w:val="0"/>
          <w:marTop w:val="525"/>
          <w:marBottom w:val="525"/>
          <w:divBdr>
            <w:top w:val="none" w:sz="0" w:space="0" w:color="auto"/>
            <w:left w:val="none" w:sz="0" w:space="0" w:color="auto"/>
            <w:bottom w:val="none" w:sz="0" w:space="0" w:color="auto"/>
            <w:right w:val="none" w:sz="0" w:space="0" w:color="auto"/>
          </w:divBdr>
        </w:div>
      </w:divsChild>
    </w:div>
    <w:div w:id="1527718546">
      <w:bodyDiv w:val="1"/>
      <w:marLeft w:val="0"/>
      <w:marRight w:val="0"/>
      <w:marTop w:val="0"/>
      <w:marBottom w:val="0"/>
      <w:divBdr>
        <w:top w:val="none" w:sz="0" w:space="0" w:color="auto"/>
        <w:left w:val="none" w:sz="0" w:space="0" w:color="auto"/>
        <w:bottom w:val="none" w:sz="0" w:space="0" w:color="auto"/>
        <w:right w:val="none" w:sz="0" w:space="0" w:color="auto"/>
      </w:divBdr>
      <w:divsChild>
        <w:div w:id="248120892">
          <w:marLeft w:val="0"/>
          <w:marRight w:val="0"/>
          <w:marTop w:val="0"/>
          <w:marBottom w:val="0"/>
          <w:divBdr>
            <w:top w:val="none" w:sz="0" w:space="0" w:color="auto"/>
            <w:left w:val="none" w:sz="0" w:space="0" w:color="auto"/>
            <w:bottom w:val="none" w:sz="0" w:space="0" w:color="auto"/>
            <w:right w:val="none" w:sz="0" w:space="0" w:color="auto"/>
          </w:divBdr>
        </w:div>
        <w:div w:id="815101377">
          <w:marLeft w:val="0"/>
          <w:marRight w:val="0"/>
          <w:marTop w:val="0"/>
          <w:marBottom w:val="0"/>
          <w:divBdr>
            <w:top w:val="none" w:sz="0" w:space="0" w:color="auto"/>
            <w:left w:val="none" w:sz="0" w:space="0" w:color="auto"/>
            <w:bottom w:val="none" w:sz="0" w:space="0" w:color="auto"/>
            <w:right w:val="none" w:sz="0" w:space="0" w:color="auto"/>
          </w:divBdr>
        </w:div>
        <w:div w:id="471944863">
          <w:marLeft w:val="0"/>
          <w:marRight w:val="0"/>
          <w:marTop w:val="0"/>
          <w:marBottom w:val="0"/>
          <w:divBdr>
            <w:top w:val="none" w:sz="0" w:space="0" w:color="auto"/>
            <w:left w:val="none" w:sz="0" w:space="0" w:color="auto"/>
            <w:bottom w:val="none" w:sz="0" w:space="0" w:color="auto"/>
            <w:right w:val="none" w:sz="0" w:space="0" w:color="auto"/>
          </w:divBdr>
        </w:div>
      </w:divsChild>
    </w:div>
    <w:div w:id="1537278689">
      <w:bodyDiv w:val="1"/>
      <w:marLeft w:val="0"/>
      <w:marRight w:val="0"/>
      <w:marTop w:val="0"/>
      <w:marBottom w:val="0"/>
      <w:divBdr>
        <w:top w:val="none" w:sz="0" w:space="0" w:color="auto"/>
        <w:left w:val="none" w:sz="0" w:space="0" w:color="auto"/>
        <w:bottom w:val="none" w:sz="0" w:space="0" w:color="auto"/>
        <w:right w:val="none" w:sz="0" w:space="0" w:color="auto"/>
      </w:divBdr>
    </w:div>
    <w:div w:id="1537616574">
      <w:bodyDiv w:val="1"/>
      <w:marLeft w:val="0"/>
      <w:marRight w:val="0"/>
      <w:marTop w:val="0"/>
      <w:marBottom w:val="0"/>
      <w:divBdr>
        <w:top w:val="none" w:sz="0" w:space="0" w:color="auto"/>
        <w:left w:val="none" w:sz="0" w:space="0" w:color="auto"/>
        <w:bottom w:val="none" w:sz="0" w:space="0" w:color="auto"/>
        <w:right w:val="none" w:sz="0" w:space="0" w:color="auto"/>
      </w:divBdr>
    </w:div>
    <w:div w:id="1546598355">
      <w:bodyDiv w:val="1"/>
      <w:marLeft w:val="0"/>
      <w:marRight w:val="0"/>
      <w:marTop w:val="0"/>
      <w:marBottom w:val="0"/>
      <w:divBdr>
        <w:top w:val="none" w:sz="0" w:space="0" w:color="auto"/>
        <w:left w:val="none" w:sz="0" w:space="0" w:color="auto"/>
        <w:bottom w:val="none" w:sz="0" w:space="0" w:color="auto"/>
        <w:right w:val="none" w:sz="0" w:space="0" w:color="auto"/>
      </w:divBdr>
    </w:div>
    <w:div w:id="1549759223">
      <w:bodyDiv w:val="1"/>
      <w:marLeft w:val="0"/>
      <w:marRight w:val="0"/>
      <w:marTop w:val="0"/>
      <w:marBottom w:val="0"/>
      <w:divBdr>
        <w:top w:val="none" w:sz="0" w:space="0" w:color="auto"/>
        <w:left w:val="none" w:sz="0" w:space="0" w:color="auto"/>
        <w:bottom w:val="none" w:sz="0" w:space="0" w:color="auto"/>
        <w:right w:val="none" w:sz="0" w:space="0" w:color="auto"/>
      </w:divBdr>
      <w:divsChild>
        <w:div w:id="94715622">
          <w:marLeft w:val="0"/>
          <w:marRight w:val="0"/>
          <w:marTop w:val="525"/>
          <w:marBottom w:val="525"/>
          <w:divBdr>
            <w:top w:val="none" w:sz="0" w:space="0" w:color="auto"/>
            <w:left w:val="none" w:sz="0" w:space="0" w:color="auto"/>
            <w:bottom w:val="none" w:sz="0" w:space="0" w:color="auto"/>
            <w:right w:val="none" w:sz="0" w:space="0" w:color="auto"/>
          </w:divBdr>
          <w:divsChild>
            <w:div w:id="1409813171">
              <w:marLeft w:val="0"/>
              <w:marRight w:val="0"/>
              <w:marTop w:val="150"/>
              <w:marBottom w:val="0"/>
              <w:divBdr>
                <w:top w:val="none" w:sz="0" w:space="0" w:color="auto"/>
                <w:left w:val="none" w:sz="0" w:space="0" w:color="auto"/>
                <w:bottom w:val="none" w:sz="0" w:space="0" w:color="auto"/>
                <w:right w:val="none" w:sz="0" w:space="0" w:color="auto"/>
              </w:divBdr>
            </w:div>
          </w:divsChild>
        </w:div>
        <w:div w:id="493762062">
          <w:marLeft w:val="0"/>
          <w:marRight w:val="0"/>
          <w:marTop w:val="525"/>
          <w:marBottom w:val="525"/>
          <w:divBdr>
            <w:top w:val="none" w:sz="0" w:space="0" w:color="auto"/>
            <w:left w:val="none" w:sz="0" w:space="0" w:color="auto"/>
            <w:bottom w:val="none" w:sz="0" w:space="0" w:color="auto"/>
            <w:right w:val="none" w:sz="0" w:space="0" w:color="auto"/>
          </w:divBdr>
        </w:div>
      </w:divsChild>
    </w:div>
    <w:div w:id="1551921213">
      <w:bodyDiv w:val="1"/>
      <w:marLeft w:val="0"/>
      <w:marRight w:val="0"/>
      <w:marTop w:val="0"/>
      <w:marBottom w:val="0"/>
      <w:divBdr>
        <w:top w:val="none" w:sz="0" w:space="0" w:color="auto"/>
        <w:left w:val="none" w:sz="0" w:space="0" w:color="auto"/>
        <w:bottom w:val="none" w:sz="0" w:space="0" w:color="auto"/>
        <w:right w:val="none" w:sz="0" w:space="0" w:color="auto"/>
      </w:divBdr>
    </w:div>
    <w:div w:id="1572037230">
      <w:bodyDiv w:val="1"/>
      <w:marLeft w:val="0"/>
      <w:marRight w:val="0"/>
      <w:marTop w:val="0"/>
      <w:marBottom w:val="0"/>
      <w:divBdr>
        <w:top w:val="none" w:sz="0" w:space="0" w:color="auto"/>
        <w:left w:val="none" w:sz="0" w:space="0" w:color="auto"/>
        <w:bottom w:val="none" w:sz="0" w:space="0" w:color="auto"/>
        <w:right w:val="none" w:sz="0" w:space="0" w:color="auto"/>
      </w:divBdr>
      <w:divsChild>
        <w:div w:id="2048069424">
          <w:marLeft w:val="0"/>
          <w:marRight w:val="0"/>
          <w:marTop w:val="525"/>
          <w:marBottom w:val="525"/>
          <w:divBdr>
            <w:top w:val="none" w:sz="0" w:space="0" w:color="auto"/>
            <w:left w:val="none" w:sz="0" w:space="0" w:color="auto"/>
            <w:bottom w:val="none" w:sz="0" w:space="0" w:color="auto"/>
            <w:right w:val="none" w:sz="0" w:space="0" w:color="auto"/>
          </w:divBdr>
          <w:divsChild>
            <w:div w:id="34736318">
              <w:marLeft w:val="0"/>
              <w:marRight w:val="0"/>
              <w:marTop w:val="150"/>
              <w:marBottom w:val="0"/>
              <w:divBdr>
                <w:top w:val="none" w:sz="0" w:space="0" w:color="auto"/>
                <w:left w:val="none" w:sz="0" w:space="0" w:color="auto"/>
                <w:bottom w:val="none" w:sz="0" w:space="0" w:color="auto"/>
                <w:right w:val="none" w:sz="0" w:space="0" w:color="auto"/>
              </w:divBdr>
            </w:div>
          </w:divsChild>
        </w:div>
        <w:div w:id="818958748">
          <w:marLeft w:val="0"/>
          <w:marRight w:val="0"/>
          <w:marTop w:val="525"/>
          <w:marBottom w:val="525"/>
          <w:divBdr>
            <w:top w:val="none" w:sz="0" w:space="0" w:color="auto"/>
            <w:left w:val="none" w:sz="0" w:space="0" w:color="auto"/>
            <w:bottom w:val="none" w:sz="0" w:space="0" w:color="auto"/>
            <w:right w:val="none" w:sz="0" w:space="0" w:color="auto"/>
          </w:divBdr>
        </w:div>
      </w:divsChild>
    </w:div>
    <w:div w:id="1573194801">
      <w:bodyDiv w:val="1"/>
      <w:marLeft w:val="0"/>
      <w:marRight w:val="0"/>
      <w:marTop w:val="0"/>
      <w:marBottom w:val="0"/>
      <w:divBdr>
        <w:top w:val="none" w:sz="0" w:space="0" w:color="auto"/>
        <w:left w:val="none" w:sz="0" w:space="0" w:color="auto"/>
        <w:bottom w:val="none" w:sz="0" w:space="0" w:color="auto"/>
        <w:right w:val="none" w:sz="0" w:space="0" w:color="auto"/>
      </w:divBdr>
    </w:div>
    <w:div w:id="1610157823">
      <w:bodyDiv w:val="1"/>
      <w:marLeft w:val="0"/>
      <w:marRight w:val="0"/>
      <w:marTop w:val="0"/>
      <w:marBottom w:val="0"/>
      <w:divBdr>
        <w:top w:val="none" w:sz="0" w:space="0" w:color="auto"/>
        <w:left w:val="none" w:sz="0" w:space="0" w:color="auto"/>
        <w:bottom w:val="none" w:sz="0" w:space="0" w:color="auto"/>
        <w:right w:val="none" w:sz="0" w:space="0" w:color="auto"/>
      </w:divBdr>
    </w:div>
    <w:div w:id="1614246620">
      <w:bodyDiv w:val="1"/>
      <w:marLeft w:val="0"/>
      <w:marRight w:val="0"/>
      <w:marTop w:val="0"/>
      <w:marBottom w:val="0"/>
      <w:divBdr>
        <w:top w:val="none" w:sz="0" w:space="0" w:color="auto"/>
        <w:left w:val="none" w:sz="0" w:space="0" w:color="auto"/>
        <w:bottom w:val="none" w:sz="0" w:space="0" w:color="auto"/>
        <w:right w:val="none" w:sz="0" w:space="0" w:color="auto"/>
      </w:divBdr>
    </w:div>
    <w:div w:id="1624266392">
      <w:bodyDiv w:val="1"/>
      <w:marLeft w:val="0"/>
      <w:marRight w:val="0"/>
      <w:marTop w:val="0"/>
      <w:marBottom w:val="0"/>
      <w:divBdr>
        <w:top w:val="none" w:sz="0" w:space="0" w:color="auto"/>
        <w:left w:val="none" w:sz="0" w:space="0" w:color="auto"/>
        <w:bottom w:val="none" w:sz="0" w:space="0" w:color="auto"/>
        <w:right w:val="none" w:sz="0" w:space="0" w:color="auto"/>
      </w:divBdr>
    </w:div>
    <w:div w:id="1628244120">
      <w:bodyDiv w:val="1"/>
      <w:marLeft w:val="0"/>
      <w:marRight w:val="0"/>
      <w:marTop w:val="0"/>
      <w:marBottom w:val="0"/>
      <w:divBdr>
        <w:top w:val="none" w:sz="0" w:space="0" w:color="auto"/>
        <w:left w:val="none" w:sz="0" w:space="0" w:color="auto"/>
        <w:bottom w:val="none" w:sz="0" w:space="0" w:color="auto"/>
        <w:right w:val="none" w:sz="0" w:space="0" w:color="auto"/>
      </w:divBdr>
      <w:divsChild>
        <w:div w:id="968896138">
          <w:marLeft w:val="0"/>
          <w:marRight w:val="0"/>
          <w:marTop w:val="525"/>
          <w:marBottom w:val="525"/>
          <w:divBdr>
            <w:top w:val="none" w:sz="0" w:space="0" w:color="auto"/>
            <w:left w:val="none" w:sz="0" w:space="0" w:color="auto"/>
            <w:bottom w:val="none" w:sz="0" w:space="0" w:color="auto"/>
            <w:right w:val="none" w:sz="0" w:space="0" w:color="auto"/>
          </w:divBdr>
          <w:divsChild>
            <w:div w:id="1069572688">
              <w:marLeft w:val="0"/>
              <w:marRight w:val="0"/>
              <w:marTop w:val="150"/>
              <w:marBottom w:val="0"/>
              <w:divBdr>
                <w:top w:val="none" w:sz="0" w:space="0" w:color="auto"/>
                <w:left w:val="none" w:sz="0" w:space="0" w:color="auto"/>
                <w:bottom w:val="none" w:sz="0" w:space="0" w:color="auto"/>
                <w:right w:val="none" w:sz="0" w:space="0" w:color="auto"/>
              </w:divBdr>
            </w:div>
          </w:divsChild>
        </w:div>
        <w:div w:id="1766270664">
          <w:marLeft w:val="0"/>
          <w:marRight w:val="0"/>
          <w:marTop w:val="525"/>
          <w:marBottom w:val="525"/>
          <w:divBdr>
            <w:top w:val="none" w:sz="0" w:space="0" w:color="auto"/>
            <w:left w:val="none" w:sz="0" w:space="0" w:color="auto"/>
            <w:bottom w:val="none" w:sz="0" w:space="0" w:color="auto"/>
            <w:right w:val="none" w:sz="0" w:space="0" w:color="auto"/>
          </w:divBdr>
        </w:div>
      </w:divsChild>
    </w:div>
    <w:div w:id="1649434486">
      <w:bodyDiv w:val="1"/>
      <w:marLeft w:val="0"/>
      <w:marRight w:val="0"/>
      <w:marTop w:val="0"/>
      <w:marBottom w:val="0"/>
      <w:divBdr>
        <w:top w:val="none" w:sz="0" w:space="0" w:color="auto"/>
        <w:left w:val="none" w:sz="0" w:space="0" w:color="auto"/>
        <w:bottom w:val="none" w:sz="0" w:space="0" w:color="auto"/>
        <w:right w:val="none" w:sz="0" w:space="0" w:color="auto"/>
      </w:divBdr>
    </w:div>
    <w:div w:id="1650749074">
      <w:bodyDiv w:val="1"/>
      <w:marLeft w:val="0"/>
      <w:marRight w:val="0"/>
      <w:marTop w:val="0"/>
      <w:marBottom w:val="0"/>
      <w:divBdr>
        <w:top w:val="none" w:sz="0" w:space="0" w:color="auto"/>
        <w:left w:val="none" w:sz="0" w:space="0" w:color="auto"/>
        <w:bottom w:val="none" w:sz="0" w:space="0" w:color="auto"/>
        <w:right w:val="none" w:sz="0" w:space="0" w:color="auto"/>
      </w:divBdr>
    </w:div>
    <w:div w:id="1651900792">
      <w:bodyDiv w:val="1"/>
      <w:marLeft w:val="0"/>
      <w:marRight w:val="0"/>
      <w:marTop w:val="0"/>
      <w:marBottom w:val="0"/>
      <w:divBdr>
        <w:top w:val="none" w:sz="0" w:space="0" w:color="auto"/>
        <w:left w:val="none" w:sz="0" w:space="0" w:color="auto"/>
        <w:bottom w:val="none" w:sz="0" w:space="0" w:color="auto"/>
        <w:right w:val="none" w:sz="0" w:space="0" w:color="auto"/>
      </w:divBdr>
    </w:div>
    <w:div w:id="1669793457">
      <w:bodyDiv w:val="1"/>
      <w:marLeft w:val="0"/>
      <w:marRight w:val="0"/>
      <w:marTop w:val="0"/>
      <w:marBottom w:val="0"/>
      <w:divBdr>
        <w:top w:val="none" w:sz="0" w:space="0" w:color="auto"/>
        <w:left w:val="none" w:sz="0" w:space="0" w:color="auto"/>
        <w:bottom w:val="none" w:sz="0" w:space="0" w:color="auto"/>
        <w:right w:val="none" w:sz="0" w:space="0" w:color="auto"/>
      </w:divBdr>
    </w:div>
    <w:div w:id="1670406117">
      <w:bodyDiv w:val="1"/>
      <w:marLeft w:val="0"/>
      <w:marRight w:val="0"/>
      <w:marTop w:val="0"/>
      <w:marBottom w:val="0"/>
      <w:divBdr>
        <w:top w:val="none" w:sz="0" w:space="0" w:color="auto"/>
        <w:left w:val="none" w:sz="0" w:space="0" w:color="auto"/>
        <w:bottom w:val="none" w:sz="0" w:space="0" w:color="auto"/>
        <w:right w:val="none" w:sz="0" w:space="0" w:color="auto"/>
      </w:divBdr>
    </w:div>
    <w:div w:id="1676959056">
      <w:bodyDiv w:val="1"/>
      <w:marLeft w:val="0"/>
      <w:marRight w:val="0"/>
      <w:marTop w:val="0"/>
      <w:marBottom w:val="0"/>
      <w:divBdr>
        <w:top w:val="none" w:sz="0" w:space="0" w:color="auto"/>
        <w:left w:val="none" w:sz="0" w:space="0" w:color="auto"/>
        <w:bottom w:val="none" w:sz="0" w:space="0" w:color="auto"/>
        <w:right w:val="none" w:sz="0" w:space="0" w:color="auto"/>
      </w:divBdr>
    </w:div>
    <w:div w:id="1678194397">
      <w:bodyDiv w:val="1"/>
      <w:marLeft w:val="0"/>
      <w:marRight w:val="0"/>
      <w:marTop w:val="0"/>
      <w:marBottom w:val="0"/>
      <w:divBdr>
        <w:top w:val="none" w:sz="0" w:space="0" w:color="auto"/>
        <w:left w:val="none" w:sz="0" w:space="0" w:color="auto"/>
        <w:bottom w:val="none" w:sz="0" w:space="0" w:color="auto"/>
        <w:right w:val="none" w:sz="0" w:space="0" w:color="auto"/>
      </w:divBdr>
      <w:divsChild>
        <w:div w:id="1851334808">
          <w:marLeft w:val="0"/>
          <w:marRight w:val="0"/>
          <w:marTop w:val="525"/>
          <w:marBottom w:val="525"/>
          <w:divBdr>
            <w:top w:val="none" w:sz="0" w:space="0" w:color="auto"/>
            <w:left w:val="none" w:sz="0" w:space="0" w:color="auto"/>
            <w:bottom w:val="none" w:sz="0" w:space="0" w:color="auto"/>
            <w:right w:val="none" w:sz="0" w:space="0" w:color="auto"/>
          </w:divBdr>
          <w:divsChild>
            <w:div w:id="1938512995">
              <w:marLeft w:val="0"/>
              <w:marRight w:val="0"/>
              <w:marTop w:val="150"/>
              <w:marBottom w:val="0"/>
              <w:divBdr>
                <w:top w:val="none" w:sz="0" w:space="0" w:color="auto"/>
                <w:left w:val="none" w:sz="0" w:space="0" w:color="auto"/>
                <w:bottom w:val="none" w:sz="0" w:space="0" w:color="auto"/>
                <w:right w:val="none" w:sz="0" w:space="0" w:color="auto"/>
              </w:divBdr>
            </w:div>
          </w:divsChild>
        </w:div>
        <w:div w:id="253170431">
          <w:marLeft w:val="0"/>
          <w:marRight w:val="0"/>
          <w:marTop w:val="525"/>
          <w:marBottom w:val="525"/>
          <w:divBdr>
            <w:top w:val="none" w:sz="0" w:space="0" w:color="auto"/>
            <w:left w:val="none" w:sz="0" w:space="0" w:color="auto"/>
            <w:bottom w:val="none" w:sz="0" w:space="0" w:color="auto"/>
            <w:right w:val="none" w:sz="0" w:space="0" w:color="auto"/>
          </w:divBdr>
          <w:divsChild>
            <w:div w:id="1733575632">
              <w:marLeft w:val="0"/>
              <w:marRight w:val="0"/>
              <w:marTop w:val="0"/>
              <w:marBottom w:val="150"/>
              <w:divBdr>
                <w:top w:val="none" w:sz="0" w:space="0" w:color="auto"/>
                <w:left w:val="none" w:sz="0" w:space="0" w:color="auto"/>
                <w:bottom w:val="none" w:sz="0" w:space="0" w:color="auto"/>
                <w:right w:val="none" w:sz="0" w:space="0" w:color="auto"/>
              </w:divBdr>
            </w:div>
            <w:div w:id="520515175">
              <w:marLeft w:val="0"/>
              <w:marRight w:val="0"/>
              <w:marTop w:val="150"/>
              <w:marBottom w:val="0"/>
              <w:divBdr>
                <w:top w:val="none" w:sz="0" w:space="0" w:color="auto"/>
                <w:left w:val="none" w:sz="0" w:space="0" w:color="auto"/>
                <w:bottom w:val="none" w:sz="0" w:space="0" w:color="auto"/>
                <w:right w:val="none" w:sz="0" w:space="0" w:color="auto"/>
              </w:divBdr>
            </w:div>
          </w:divsChild>
        </w:div>
        <w:div w:id="1458640346">
          <w:marLeft w:val="0"/>
          <w:marRight w:val="0"/>
          <w:marTop w:val="525"/>
          <w:marBottom w:val="525"/>
          <w:divBdr>
            <w:top w:val="none" w:sz="0" w:space="0" w:color="auto"/>
            <w:left w:val="none" w:sz="0" w:space="0" w:color="auto"/>
            <w:bottom w:val="none" w:sz="0" w:space="0" w:color="auto"/>
            <w:right w:val="none" w:sz="0" w:space="0" w:color="auto"/>
          </w:divBdr>
        </w:div>
      </w:divsChild>
    </w:div>
    <w:div w:id="1682734398">
      <w:bodyDiv w:val="1"/>
      <w:marLeft w:val="0"/>
      <w:marRight w:val="0"/>
      <w:marTop w:val="0"/>
      <w:marBottom w:val="0"/>
      <w:divBdr>
        <w:top w:val="none" w:sz="0" w:space="0" w:color="auto"/>
        <w:left w:val="none" w:sz="0" w:space="0" w:color="auto"/>
        <w:bottom w:val="none" w:sz="0" w:space="0" w:color="auto"/>
        <w:right w:val="none" w:sz="0" w:space="0" w:color="auto"/>
      </w:divBdr>
      <w:divsChild>
        <w:div w:id="656884402">
          <w:marLeft w:val="0"/>
          <w:marRight w:val="0"/>
          <w:marTop w:val="525"/>
          <w:marBottom w:val="525"/>
          <w:divBdr>
            <w:top w:val="none" w:sz="0" w:space="0" w:color="auto"/>
            <w:left w:val="none" w:sz="0" w:space="0" w:color="auto"/>
            <w:bottom w:val="none" w:sz="0" w:space="0" w:color="auto"/>
            <w:right w:val="none" w:sz="0" w:space="0" w:color="auto"/>
          </w:divBdr>
          <w:divsChild>
            <w:div w:id="1805930619">
              <w:marLeft w:val="0"/>
              <w:marRight w:val="0"/>
              <w:marTop w:val="150"/>
              <w:marBottom w:val="0"/>
              <w:divBdr>
                <w:top w:val="none" w:sz="0" w:space="0" w:color="auto"/>
                <w:left w:val="none" w:sz="0" w:space="0" w:color="auto"/>
                <w:bottom w:val="none" w:sz="0" w:space="0" w:color="auto"/>
                <w:right w:val="none" w:sz="0" w:space="0" w:color="auto"/>
              </w:divBdr>
            </w:div>
          </w:divsChild>
        </w:div>
        <w:div w:id="895165321">
          <w:marLeft w:val="0"/>
          <w:marRight w:val="0"/>
          <w:marTop w:val="525"/>
          <w:marBottom w:val="525"/>
          <w:divBdr>
            <w:top w:val="none" w:sz="0" w:space="0" w:color="auto"/>
            <w:left w:val="none" w:sz="0" w:space="0" w:color="auto"/>
            <w:bottom w:val="none" w:sz="0" w:space="0" w:color="auto"/>
            <w:right w:val="none" w:sz="0" w:space="0" w:color="auto"/>
          </w:divBdr>
        </w:div>
      </w:divsChild>
    </w:div>
    <w:div w:id="1684089274">
      <w:bodyDiv w:val="1"/>
      <w:marLeft w:val="0"/>
      <w:marRight w:val="0"/>
      <w:marTop w:val="0"/>
      <w:marBottom w:val="0"/>
      <w:divBdr>
        <w:top w:val="none" w:sz="0" w:space="0" w:color="auto"/>
        <w:left w:val="none" w:sz="0" w:space="0" w:color="auto"/>
        <w:bottom w:val="none" w:sz="0" w:space="0" w:color="auto"/>
        <w:right w:val="none" w:sz="0" w:space="0" w:color="auto"/>
      </w:divBdr>
    </w:div>
    <w:div w:id="1692295383">
      <w:bodyDiv w:val="1"/>
      <w:marLeft w:val="0"/>
      <w:marRight w:val="0"/>
      <w:marTop w:val="0"/>
      <w:marBottom w:val="0"/>
      <w:divBdr>
        <w:top w:val="none" w:sz="0" w:space="0" w:color="auto"/>
        <w:left w:val="none" w:sz="0" w:space="0" w:color="auto"/>
        <w:bottom w:val="none" w:sz="0" w:space="0" w:color="auto"/>
        <w:right w:val="none" w:sz="0" w:space="0" w:color="auto"/>
      </w:divBdr>
    </w:div>
    <w:div w:id="1695233421">
      <w:bodyDiv w:val="1"/>
      <w:marLeft w:val="0"/>
      <w:marRight w:val="0"/>
      <w:marTop w:val="0"/>
      <w:marBottom w:val="0"/>
      <w:divBdr>
        <w:top w:val="none" w:sz="0" w:space="0" w:color="auto"/>
        <w:left w:val="none" w:sz="0" w:space="0" w:color="auto"/>
        <w:bottom w:val="none" w:sz="0" w:space="0" w:color="auto"/>
        <w:right w:val="none" w:sz="0" w:space="0" w:color="auto"/>
      </w:divBdr>
    </w:div>
    <w:div w:id="1695299549">
      <w:bodyDiv w:val="1"/>
      <w:marLeft w:val="0"/>
      <w:marRight w:val="0"/>
      <w:marTop w:val="0"/>
      <w:marBottom w:val="0"/>
      <w:divBdr>
        <w:top w:val="none" w:sz="0" w:space="0" w:color="auto"/>
        <w:left w:val="none" w:sz="0" w:space="0" w:color="auto"/>
        <w:bottom w:val="none" w:sz="0" w:space="0" w:color="auto"/>
        <w:right w:val="none" w:sz="0" w:space="0" w:color="auto"/>
      </w:divBdr>
    </w:div>
    <w:div w:id="1700813138">
      <w:bodyDiv w:val="1"/>
      <w:marLeft w:val="0"/>
      <w:marRight w:val="0"/>
      <w:marTop w:val="0"/>
      <w:marBottom w:val="0"/>
      <w:divBdr>
        <w:top w:val="none" w:sz="0" w:space="0" w:color="auto"/>
        <w:left w:val="none" w:sz="0" w:space="0" w:color="auto"/>
        <w:bottom w:val="none" w:sz="0" w:space="0" w:color="auto"/>
        <w:right w:val="none" w:sz="0" w:space="0" w:color="auto"/>
      </w:divBdr>
    </w:div>
    <w:div w:id="1708749489">
      <w:bodyDiv w:val="1"/>
      <w:marLeft w:val="0"/>
      <w:marRight w:val="0"/>
      <w:marTop w:val="0"/>
      <w:marBottom w:val="0"/>
      <w:divBdr>
        <w:top w:val="none" w:sz="0" w:space="0" w:color="auto"/>
        <w:left w:val="none" w:sz="0" w:space="0" w:color="auto"/>
        <w:bottom w:val="none" w:sz="0" w:space="0" w:color="auto"/>
        <w:right w:val="none" w:sz="0" w:space="0" w:color="auto"/>
      </w:divBdr>
    </w:div>
    <w:div w:id="1731420021">
      <w:bodyDiv w:val="1"/>
      <w:marLeft w:val="0"/>
      <w:marRight w:val="0"/>
      <w:marTop w:val="0"/>
      <w:marBottom w:val="0"/>
      <w:divBdr>
        <w:top w:val="none" w:sz="0" w:space="0" w:color="auto"/>
        <w:left w:val="none" w:sz="0" w:space="0" w:color="auto"/>
        <w:bottom w:val="none" w:sz="0" w:space="0" w:color="auto"/>
        <w:right w:val="none" w:sz="0" w:space="0" w:color="auto"/>
      </w:divBdr>
    </w:div>
    <w:div w:id="1731423706">
      <w:bodyDiv w:val="1"/>
      <w:marLeft w:val="0"/>
      <w:marRight w:val="0"/>
      <w:marTop w:val="0"/>
      <w:marBottom w:val="0"/>
      <w:divBdr>
        <w:top w:val="none" w:sz="0" w:space="0" w:color="auto"/>
        <w:left w:val="none" w:sz="0" w:space="0" w:color="auto"/>
        <w:bottom w:val="none" w:sz="0" w:space="0" w:color="auto"/>
        <w:right w:val="none" w:sz="0" w:space="0" w:color="auto"/>
      </w:divBdr>
    </w:div>
    <w:div w:id="1735278161">
      <w:bodyDiv w:val="1"/>
      <w:marLeft w:val="0"/>
      <w:marRight w:val="0"/>
      <w:marTop w:val="0"/>
      <w:marBottom w:val="0"/>
      <w:divBdr>
        <w:top w:val="none" w:sz="0" w:space="0" w:color="auto"/>
        <w:left w:val="none" w:sz="0" w:space="0" w:color="auto"/>
        <w:bottom w:val="none" w:sz="0" w:space="0" w:color="auto"/>
        <w:right w:val="none" w:sz="0" w:space="0" w:color="auto"/>
      </w:divBdr>
    </w:div>
    <w:div w:id="1737194131">
      <w:bodyDiv w:val="1"/>
      <w:marLeft w:val="0"/>
      <w:marRight w:val="0"/>
      <w:marTop w:val="0"/>
      <w:marBottom w:val="0"/>
      <w:divBdr>
        <w:top w:val="none" w:sz="0" w:space="0" w:color="auto"/>
        <w:left w:val="none" w:sz="0" w:space="0" w:color="auto"/>
        <w:bottom w:val="none" w:sz="0" w:space="0" w:color="auto"/>
        <w:right w:val="none" w:sz="0" w:space="0" w:color="auto"/>
      </w:divBdr>
    </w:div>
    <w:div w:id="1737242420">
      <w:bodyDiv w:val="1"/>
      <w:marLeft w:val="0"/>
      <w:marRight w:val="0"/>
      <w:marTop w:val="0"/>
      <w:marBottom w:val="0"/>
      <w:divBdr>
        <w:top w:val="none" w:sz="0" w:space="0" w:color="auto"/>
        <w:left w:val="none" w:sz="0" w:space="0" w:color="auto"/>
        <w:bottom w:val="none" w:sz="0" w:space="0" w:color="auto"/>
        <w:right w:val="none" w:sz="0" w:space="0" w:color="auto"/>
      </w:divBdr>
      <w:divsChild>
        <w:div w:id="1834444286">
          <w:marLeft w:val="0"/>
          <w:marRight w:val="0"/>
          <w:marTop w:val="525"/>
          <w:marBottom w:val="525"/>
          <w:divBdr>
            <w:top w:val="none" w:sz="0" w:space="0" w:color="auto"/>
            <w:left w:val="none" w:sz="0" w:space="0" w:color="auto"/>
            <w:bottom w:val="none" w:sz="0" w:space="0" w:color="auto"/>
            <w:right w:val="none" w:sz="0" w:space="0" w:color="auto"/>
          </w:divBdr>
          <w:divsChild>
            <w:div w:id="37167860">
              <w:marLeft w:val="0"/>
              <w:marRight w:val="0"/>
              <w:marTop w:val="150"/>
              <w:marBottom w:val="0"/>
              <w:divBdr>
                <w:top w:val="none" w:sz="0" w:space="0" w:color="auto"/>
                <w:left w:val="none" w:sz="0" w:space="0" w:color="auto"/>
                <w:bottom w:val="none" w:sz="0" w:space="0" w:color="auto"/>
                <w:right w:val="none" w:sz="0" w:space="0" w:color="auto"/>
              </w:divBdr>
            </w:div>
          </w:divsChild>
        </w:div>
        <w:div w:id="1463842573">
          <w:marLeft w:val="0"/>
          <w:marRight w:val="0"/>
          <w:marTop w:val="525"/>
          <w:marBottom w:val="525"/>
          <w:divBdr>
            <w:top w:val="none" w:sz="0" w:space="0" w:color="auto"/>
            <w:left w:val="none" w:sz="0" w:space="0" w:color="auto"/>
            <w:bottom w:val="none" w:sz="0" w:space="0" w:color="auto"/>
            <w:right w:val="none" w:sz="0" w:space="0" w:color="auto"/>
          </w:divBdr>
        </w:div>
      </w:divsChild>
    </w:div>
    <w:div w:id="1738093171">
      <w:bodyDiv w:val="1"/>
      <w:marLeft w:val="0"/>
      <w:marRight w:val="0"/>
      <w:marTop w:val="0"/>
      <w:marBottom w:val="0"/>
      <w:divBdr>
        <w:top w:val="none" w:sz="0" w:space="0" w:color="auto"/>
        <w:left w:val="none" w:sz="0" w:space="0" w:color="auto"/>
        <w:bottom w:val="none" w:sz="0" w:space="0" w:color="auto"/>
        <w:right w:val="none" w:sz="0" w:space="0" w:color="auto"/>
      </w:divBdr>
    </w:div>
    <w:div w:id="1759791108">
      <w:bodyDiv w:val="1"/>
      <w:marLeft w:val="0"/>
      <w:marRight w:val="0"/>
      <w:marTop w:val="0"/>
      <w:marBottom w:val="0"/>
      <w:divBdr>
        <w:top w:val="none" w:sz="0" w:space="0" w:color="auto"/>
        <w:left w:val="none" w:sz="0" w:space="0" w:color="auto"/>
        <w:bottom w:val="none" w:sz="0" w:space="0" w:color="auto"/>
        <w:right w:val="none" w:sz="0" w:space="0" w:color="auto"/>
      </w:divBdr>
    </w:div>
    <w:div w:id="1767841321">
      <w:bodyDiv w:val="1"/>
      <w:marLeft w:val="0"/>
      <w:marRight w:val="0"/>
      <w:marTop w:val="0"/>
      <w:marBottom w:val="0"/>
      <w:divBdr>
        <w:top w:val="none" w:sz="0" w:space="0" w:color="auto"/>
        <w:left w:val="none" w:sz="0" w:space="0" w:color="auto"/>
        <w:bottom w:val="none" w:sz="0" w:space="0" w:color="auto"/>
        <w:right w:val="none" w:sz="0" w:space="0" w:color="auto"/>
      </w:divBdr>
    </w:div>
    <w:div w:id="1769233162">
      <w:bodyDiv w:val="1"/>
      <w:marLeft w:val="0"/>
      <w:marRight w:val="0"/>
      <w:marTop w:val="0"/>
      <w:marBottom w:val="0"/>
      <w:divBdr>
        <w:top w:val="none" w:sz="0" w:space="0" w:color="auto"/>
        <w:left w:val="none" w:sz="0" w:space="0" w:color="auto"/>
        <w:bottom w:val="none" w:sz="0" w:space="0" w:color="auto"/>
        <w:right w:val="none" w:sz="0" w:space="0" w:color="auto"/>
      </w:divBdr>
    </w:div>
    <w:div w:id="1778476027">
      <w:bodyDiv w:val="1"/>
      <w:marLeft w:val="0"/>
      <w:marRight w:val="0"/>
      <w:marTop w:val="0"/>
      <w:marBottom w:val="0"/>
      <w:divBdr>
        <w:top w:val="none" w:sz="0" w:space="0" w:color="auto"/>
        <w:left w:val="none" w:sz="0" w:space="0" w:color="auto"/>
        <w:bottom w:val="none" w:sz="0" w:space="0" w:color="auto"/>
        <w:right w:val="none" w:sz="0" w:space="0" w:color="auto"/>
      </w:divBdr>
      <w:divsChild>
        <w:div w:id="1608080665">
          <w:marLeft w:val="0"/>
          <w:marRight w:val="0"/>
          <w:marTop w:val="525"/>
          <w:marBottom w:val="525"/>
          <w:divBdr>
            <w:top w:val="none" w:sz="0" w:space="0" w:color="auto"/>
            <w:left w:val="none" w:sz="0" w:space="0" w:color="auto"/>
            <w:bottom w:val="none" w:sz="0" w:space="0" w:color="auto"/>
            <w:right w:val="none" w:sz="0" w:space="0" w:color="auto"/>
          </w:divBdr>
          <w:divsChild>
            <w:div w:id="256208012">
              <w:marLeft w:val="0"/>
              <w:marRight w:val="0"/>
              <w:marTop w:val="150"/>
              <w:marBottom w:val="0"/>
              <w:divBdr>
                <w:top w:val="none" w:sz="0" w:space="0" w:color="auto"/>
                <w:left w:val="none" w:sz="0" w:space="0" w:color="auto"/>
                <w:bottom w:val="none" w:sz="0" w:space="0" w:color="auto"/>
                <w:right w:val="none" w:sz="0" w:space="0" w:color="auto"/>
              </w:divBdr>
            </w:div>
          </w:divsChild>
        </w:div>
        <w:div w:id="681279049">
          <w:marLeft w:val="0"/>
          <w:marRight w:val="0"/>
          <w:marTop w:val="525"/>
          <w:marBottom w:val="525"/>
          <w:divBdr>
            <w:top w:val="none" w:sz="0" w:space="0" w:color="auto"/>
            <w:left w:val="none" w:sz="0" w:space="0" w:color="auto"/>
            <w:bottom w:val="none" w:sz="0" w:space="0" w:color="auto"/>
            <w:right w:val="none" w:sz="0" w:space="0" w:color="auto"/>
          </w:divBdr>
        </w:div>
      </w:divsChild>
    </w:div>
    <w:div w:id="1791196345">
      <w:bodyDiv w:val="1"/>
      <w:marLeft w:val="0"/>
      <w:marRight w:val="0"/>
      <w:marTop w:val="0"/>
      <w:marBottom w:val="0"/>
      <w:divBdr>
        <w:top w:val="none" w:sz="0" w:space="0" w:color="auto"/>
        <w:left w:val="none" w:sz="0" w:space="0" w:color="auto"/>
        <w:bottom w:val="none" w:sz="0" w:space="0" w:color="auto"/>
        <w:right w:val="none" w:sz="0" w:space="0" w:color="auto"/>
      </w:divBdr>
    </w:div>
    <w:div w:id="1818760546">
      <w:bodyDiv w:val="1"/>
      <w:marLeft w:val="0"/>
      <w:marRight w:val="0"/>
      <w:marTop w:val="0"/>
      <w:marBottom w:val="0"/>
      <w:divBdr>
        <w:top w:val="none" w:sz="0" w:space="0" w:color="auto"/>
        <w:left w:val="none" w:sz="0" w:space="0" w:color="auto"/>
        <w:bottom w:val="none" w:sz="0" w:space="0" w:color="auto"/>
        <w:right w:val="none" w:sz="0" w:space="0" w:color="auto"/>
      </w:divBdr>
    </w:div>
    <w:div w:id="1820808397">
      <w:bodyDiv w:val="1"/>
      <w:marLeft w:val="0"/>
      <w:marRight w:val="0"/>
      <w:marTop w:val="0"/>
      <w:marBottom w:val="0"/>
      <w:divBdr>
        <w:top w:val="none" w:sz="0" w:space="0" w:color="auto"/>
        <w:left w:val="none" w:sz="0" w:space="0" w:color="auto"/>
        <w:bottom w:val="none" w:sz="0" w:space="0" w:color="auto"/>
        <w:right w:val="none" w:sz="0" w:space="0" w:color="auto"/>
      </w:divBdr>
    </w:div>
    <w:div w:id="1822431094">
      <w:bodyDiv w:val="1"/>
      <w:marLeft w:val="0"/>
      <w:marRight w:val="0"/>
      <w:marTop w:val="0"/>
      <w:marBottom w:val="0"/>
      <w:divBdr>
        <w:top w:val="none" w:sz="0" w:space="0" w:color="auto"/>
        <w:left w:val="none" w:sz="0" w:space="0" w:color="auto"/>
        <w:bottom w:val="none" w:sz="0" w:space="0" w:color="auto"/>
        <w:right w:val="none" w:sz="0" w:space="0" w:color="auto"/>
      </w:divBdr>
    </w:div>
    <w:div w:id="1826776876">
      <w:bodyDiv w:val="1"/>
      <w:marLeft w:val="0"/>
      <w:marRight w:val="0"/>
      <w:marTop w:val="0"/>
      <w:marBottom w:val="0"/>
      <w:divBdr>
        <w:top w:val="none" w:sz="0" w:space="0" w:color="auto"/>
        <w:left w:val="none" w:sz="0" w:space="0" w:color="auto"/>
        <w:bottom w:val="none" w:sz="0" w:space="0" w:color="auto"/>
        <w:right w:val="none" w:sz="0" w:space="0" w:color="auto"/>
      </w:divBdr>
    </w:div>
    <w:div w:id="1844279037">
      <w:bodyDiv w:val="1"/>
      <w:marLeft w:val="0"/>
      <w:marRight w:val="0"/>
      <w:marTop w:val="0"/>
      <w:marBottom w:val="0"/>
      <w:divBdr>
        <w:top w:val="none" w:sz="0" w:space="0" w:color="auto"/>
        <w:left w:val="none" w:sz="0" w:space="0" w:color="auto"/>
        <w:bottom w:val="none" w:sz="0" w:space="0" w:color="auto"/>
        <w:right w:val="none" w:sz="0" w:space="0" w:color="auto"/>
      </w:divBdr>
    </w:div>
    <w:div w:id="1851601012">
      <w:bodyDiv w:val="1"/>
      <w:marLeft w:val="0"/>
      <w:marRight w:val="0"/>
      <w:marTop w:val="0"/>
      <w:marBottom w:val="0"/>
      <w:divBdr>
        <w:top w:val="none" w:sz="0" w:space="0" w:color="auto"/>
        <w:left w:val="none" w:sz="0" w:space="0" w:color="auto"/>
        <w:bottom w:val="none" w:sz="0" w:space="0" w:color="auto"/>
        <w:right w:val="none" w:sz="0" w:space="0" w:color="auto"/>
      </w:divBdr>
    </w:div>
    <w:div w:id="1853493578">
      <w:bodyDiv w:val="1"/>
      <w:marLeft w:val="0"/>
      <w:marRight w:val="0"/>
      <w:marTop w:val="0"/>
      <w:marBottom w:val="0"/>
      <w:divBdr>
        <w:top w:val="none" w:sz="0" w:space="0" w:color="auto"/>
        <w:left w:val="none" w:sz="0" w:space="0" w:color="auto"/>
        <w:bottom w:val="none" w:sz="0" w:space="0" w:color="auto"/>
        <w:right w:val="none" w:sz="0" w:space="0" w:color="auto"/>
      </w:divBdr>
      <w:divsChild>
        <w:div w:id="1460412202">
          <w:marLeft w:val="0"/>
          <w:marRight w:val="0"/>
          <w:marTop w:val="525"/>
          <w:marBottom w:val="525"/>
          <w:divBdr>
            <w:top w:val="none" w:sz="0" w:space="0" w:color="auto"/>
            <w:left w:val="none" w:sz="0" w:space="0" w:color="auto"/>
            <w:bottom w:val="none" w:sz="0" w:space="0" w:color="auto"/>
            <w:right w:val="none" w:sz="0" w:space="0" w:color="auto"/>
          </w:divBdr>
          <w:divsChild>
            <w:div w:id="1606114870">
              <w:marLeft w:val="0"/>
              <w:marRight w:val="0"/>
              <w:marTop w:val="150"/>
              <w:marBottom w:val="0"/>
              <w:divBdr>
                <w:top w:val="none" w:sz="0" w:space="0" w:color="auto"/>
                <w:left w:val="none" w:sz="0" w:space="0" w:color="auto"/>
                <w:bottom w:val="none" w:sz="0" w:space="0" w:color="auto"/>
                <w:right w:val="none" w:sz="0" w:space="0" w:color="auto"/>
              </w:divBdr>
            </w:div>
          </w:divsChild>
        </w:div>
        <w:div w:id="681592593">
          <w:marLeft w:val="0"/>
          <w:marRight w:val="0"/>
          <w:marTop w:val="525"/>
          <w:marBottom w:val="525"/>
          <w:divBdr>
            <w:top w:val="none" w:sz="0" w:space="0" w:color="auto"/>
            <w:left w:val="none" w:sz="0" w:space="0" w:color="auto"/>
            <w:bottom w:val="none" w:sz="0" w:space="0" w:color="auto"/>
            <w:right w:val="none" w:sz="0" w:space="0" w:color="auto"/>
          </w:divBdr>
        </w:div>
      </w:divsChild>
    </w:div>
    <w:div w:id="1863320564">
      <w:bodyDiv w:val="1"/>
      <w:marLeft w:val="0"/>
      <w:marRight w:val="0"/>
      <w:marTop w:val="0"/>
      <w:marBottom w:val="0"/>
      <w:divBdr>
        <w:top w:val="none" w:sz="0" w:space="0" w:color="auto"/>
        <w:left w:val="none" w:sz="0" w:space="0" w:color="auto"/>
        <w:bottom w:val="none" w:sz="0" w:space="0" w:color="auto"/>
        <w:right w:val="none" w:sz="0" w:space="0" w:color="auto"/>
      </w:divBdr>
    </w:div>
    <w:div w:id="1863593937">
      <w:bodyDiv w:val="1"/>
      <w:marLeft w:val="0"/>
      <w:marRight w:val="0"/>
      <w:marTop w:val="0"/>
      <w:marBottom w:val="0"/>
      <w:divBdr>
        <w:top w:val="none" w:sz="0" w:space="0" w:color="auto"/>
        <w:left w:val="none" w:sz="0" w:space="0" w:color="auto"/>
        <w:bottom w:val="none" w:sz="0" w:space="0" w:color="auto"/>
        <w:right w:val="none" w:sz="0" w:space="0" w:color="auto"/>
      </w:divBdr>
    </w:div>
    <w:div w:id="1870800220">
      <w:bodyDiv w:val="1"/>
      <w:marLeft w:val="0"/>
      <w:marRight w:val="0"/>
      <w:marTop w:val="0"/>
      <w:marBottom w:val="0"/>
      <w:divBdr>
        <w:top w:val="none" w:sz="0" w:space="0" w:color="auto"/>
        <w:left w:val="none" w:sz="0" w:space="0" w:color="auto"/>
        <w:bottom w:val="none" w:sz="0" w:space="0" w:color="auto"/>
        <w:right w:val="none" w:sz="0" w:space="0" w:color="auto"/>
      </w:divBdr>
    </w:div>
    <w:div w:id="1883398200">
      <w:bodyDiv w:val="1"/>
      <w:marLeft w:val="0"/>
      <w:marRight w:val="0"/>
      <w:marTop w:val="0"/>
      <w:marBottom w:val="0"/>
      <w:divBdr>
        <w:top w:val="none" w:sz="0" w:space="0" w:color="auto"/>
        <w:left w:val="none" w:sz="0" w:space="0" w:color="auto"/>
        <w:bottom w:val="none" w:sz="0" w:space="0" w:color="auto"/>
        <w:right w:val="none" w:sz="0" w:space="0" w:color="auto"/>
      </w:divBdr>
    </w:div>
    <w:div w:id="1886523855">
      <w:bodyDiv w:val="1"/>
      <w:marLeft w:val="0"/>
      <w:marRight w:val="0"/>
      <w:marTop w:val="0"/>
      <w:marBottom w:val="0"/>
      <w:divBdr>
        <w:top w:val="none" w:sz="0" w:space="0" w:color="auto"/>
        <w:left w:val="none" w:sz="0" w:space="0" w:color="auto"/>
        <w:bottom w:val="none" w:sz="0" w:space="0" w:color="auto"/>
        <w:right w:val="none" w:sz="0" w:space="0" w:color="auto"/>
      </w:divBdr>
    </w:div>
    <w:div w:id="1900289928">
      <w:bodyDiv w:val="1"/>
      <w:marLeft w:val="0"/>
      <w:marRight w:val="0"/>
      <w:marTop w:val="0"/>
      <w:marBottom w:val="0"/>
      <w:divBdr>
        <w:top w:val="none" w:sz="0" w:space="0" w:color="auto"/>
        <w:left w:val="none" w:sz="0" w:space="0" w:color="auto"/>
        <w:bottom w:val="none" w:sz="0" w:space="0" w:color="auto"/>
        <w:right w:val="none" w:sz="0" w:space="0" w:color="auto"/>
      </w:divBdr>
    </w:div>
    <w:div w:id="1912500913">
      <w:bodyDiv w:val="1"/>
      <w:marLeft w:val="0"/>
      <w:marRight w:val="0"/>
      <w:marTop w:val="0"/>
      <w:marBottom w:val="0"/>
      <w:divBdr>
        <w:top w:val="none" w:sz="0" w:space="0" w:color="auto"/>
        <w:left w:val="none" w:sz="0" w:space="0" w:color="auto"/>
        <w:bottom w:val="none" w:sz="0" w:space="0" w:color="auto"/>
        <w:right w:val="none" w:sz="0" w:space="0" w:color="auto"/>
      </w:divBdr>
    </w:div>
    <w:div w:id="1915355731">
      <w:bodyDiv w:val="1"/>
      <w:marLeft w:val="0"/>
      <w:marRight w:val="0"/>
      <w:marTop w:val="0"/>
      <w:marBottom w:val="0"/>
      <w:divBdr>
        <w:top w:val="none" w:sz="0" w:space="0" w:color="auto"/>
        <w:left w:val="none" w:sz="0" w:space="0" w:color="auto"/>
        <w:bottom w:val="none" w:sz="0" w:space="0" w:color="auto"/>
        <w:right w:val="none" w:sz="0" w:space="0" w:color="auto"/>
      </w:divBdr>
    </w:div>
    <w:div w:id="1917740629">
      <w:bodyDiv w:val="1"/>
      <w:marLeft w:val="0"/>
      <w:marRight w:val="0"/>
      <w:marTop w:val="0"/>
      <w:marBottom w:val="0"/>
      <w:divBdr>
        <w:top w:val="none" w:sz="0" w:space="0" w:color="auto"/>
        <w:left w:val="none" w:sz="0" w:space="0" w:color="auto"/>
        <w:bottom w:val="none" w:sz="0" w:space="0" w:color="auto"/>
        <w:right w:val="none" w:sz="0" w:space="0" w:color="auto"/>
      </w:divBdr>
    </w:div>
    <w:div w:id="1921795267">
      <w:bodyDiv w:val="1"/>
      <w:marLeft w:val="0"/>
      <w:marRight w:val="0"/>
      <w:marTop w:val="0"/>
      <w:marBottom w:val="0"/>
      <w:divBdr>
        <w:top w:val="none" w:sz="0" w:space="0" w:color="auto"/>
        <w:left w:val="none" w:sz="0" w:space="0" w:color="auto"/>
        <w:bottom w:val="none" w:sz="0" w:space="0" w:color="auto"/>
        <w:right w:val="none" w:sz="0" w:space="0" w:color="auto"/>
      </w:divBdr>
      <w:divsChild>
        <w:div w:id="918174307">
          <w:marLeft w:val="0"/>
          <w:marRight w:val="0"/>
          <w:marTop w:val="525"/>
          <w:marBottom w:val="525"/>
          <w:divBdr>
            <w:top w:val="none" w:sz="0" w:space="0" w:color="auto"/>
            <w:left w:val="none" w:sz="0" w:space="0" w:color="auto"/>
            <w:bottom w:val="none" w:sz="0" w:space="0" w:color="auto"/>
            <w:right w:val="none" w:sz="0" w:space="0" w:color="auto"/>
          </w:divBdr>
          <w:divsChild>
            <w:div w:id="255334343">
              <w:marLeft w:val="0"/>
              <w:marRight w:val="0"/>
              <w:marTop w:val="150"/>
              <w:marBottom w:val="0"/>
              <w:divBdr>
                <w:top w:val="none" w:sz="0" w:space="0" w:color="auto"/>
                <w:left w:val="none" w:sz="0" w:space="0" w:color="auto"/>
                <w:bottom w:val="none" w:sz="0" w:space="0" w:color="auto"/>
                <w:right w:val="none" w:sz="0" w:space="0" w:color="auto"/>
              </w:divBdr>
            </w:div>
          </w:divsChild>
        </w:div>
        <w:div w:id="184176815">
          <w:marLeft w:val="0"/>
          <w:marRight w:val="0"/>
          <w:marTop w:val="525"/>
          <w:marBottom w:val="525"/>
          <w:divBdr>
            <w:top w:val="none" w:sz="0" w:space="0" w:color="auto"/>
            <w:left w:val="none" w:sz="0" w:space="0" w:color="auto"/>
            <w:bottom w:val="none" w:sz="0" w:space="0" w:color="auto"/>
            <w:right w:val="none" w:sz="0" w:space="0" w:color="auto"/>
          </w:divBdr>
        </w:div>
      </w:divsChild>
    </w:div>
    <w:div w:id="1939170203">
      <w:bodyDiv w:val="1"/>
      <w:marLeft w:val="0"/>
      <w:marRight w:val="0"/>
      <w:marTop w:val="0"/>
      <w:marBottom w:val="0"/>
      <w:divBdr>
        <w:top w:val="none" w:sz="0" w:space="0" w:color="auto"/>
        <w:left w:val="none" w:sz="0" w:space="0" w:color="auto"/>
        <w:bottom w:val="none" w:sz="0" w:space="0" w:color="auto"/>
        <w:right w:val="none" w:sz="0" w:space="0" w:color="auto"/>
      </w:divBdr>
      <w:divsChild>
        <w:div w:id="922647211">
          <w:marLeft w:val="0"/>
          <w:marRight w:val="0"/>
          <w:marTop w:val="525"/>
          <w:marBottom w:val="525"/>
          <w:divBdr>
            <w:top w:val="none" w:sz="0" w:space="0" w:color="auto"/>
            <w:left w:val="none" w:sz="0" w:space="0" w:color="auto"/>
            <w:bottom w:val="none" w:sz="0" w:space="0" w:color="auto"/>
            <w:right w:val="none" w:sz="0" w:space="0" w:color="auto"/>
          </w:divBdr>
          <w:divsChild>
            <w:div w:id="1130249145">
              <w:marLeft w:val="0"/>
              <w:marRight w:val="0"/>
              <w:marTop w:val="150"/>
              <w:marBottom w:val="0"/>
              <w:divBdr>
                <w:top w:val="none" w:sz="0" w:space="0" w:color="auto"/>
                <w:left w:val="none" w:sz="0" w:space="0" w:color="auto"/>
                <w:bottom w:val="none" w:sz="0" w:space="0" w:color="auto"/>
                <w:right w:val="none" w:sz="0" w:space="0" w:color="auto"/>
              </w:divBdr>
            </w:div>
          </w:divsChild>
        </w:div>
        <w:div w:id="634869395">
          <w:marLeft w:val="0"/>
          <w:marRight w:val="0"/>
          <w:marTop w:val="525"/>
          <w:marBottom w:val="525"/>
          <w:divBdr>
            <w:top w:val="none" w:sz="0" w:space="0" w:color="auto"/>
            <w:left w:val="none" w:sz="0" w:space="0" w:color="auto"/>
            <w:bottom w:val="none" w:sz="0" w:space="0" w:color="auto"/>
            <w:right w:val="none" w:sz="0" w:space="0" w:color="auto"/>
          </w:divBdr>
        </w:div>
      </w:divsChild>
    </w:div>
    <w:div w:id="1950550632">
      <w:bodyDiv w:val="1"/>
      <w:marLeft w:val="0"/>
      <w:marRight w:val="0"/>
      <w:marTop w:val="0"/>
      <w:marBottom w:val="0"/>
      <w:divBdr>
        <w:top w:val="none" w:sz="0" w:space="0" w:color="auto"/>
        <w:left w:val="none" w:sz="0" w:space="0" w:color="auto"/>
        <w:bottom w:val="none" w:sz="0" w:space="0" w:color="auto"/>
        <w:right w:val="none" w:sz="0" w:space="0" w:color="auto"/>
      </w:divBdr>
    </w:div>
    <w:div w:id="1952321061">
      <w:bodyDiv w:val="1"/>
      <w:marLeft w:val="0"/>
      <w:marRight w:val="0"/>
      <w:marTop w:val="0"/>
      <w:marBottom w:val="0"/>
      <w:divBdr>
        <w:top w:val="none" w:sz="0" w:space="0" w:color="auto"/>
        <w:left w:val="none" w:sz="0" w:space="0" w:color="auto"/>
        <w:bottom w:val="none" w:sz="0" w:space="0" w:color="auto"/>
        <w:right w:val="none" w:sz="0" w:space="0" w:color="auto"/>
      </w:divBdr>
    </w:div>
    <w:div w:id="1952976895">
      <w:bodyDiv w:val="1"/>
      <w:marLeft w:val="0"/>
      <w:marRight w:val="0"/>
      <w:marTop w:val="0"/>
      <w:marBottom w:val="0"/>
      <w:divBdr>
        <w:top w:val="none" w:sz="0" w:space="0" w:color="auto"/>
        <w:left w:val="none" w:sz="0" w:space="0" w:color="auto"/>
        <w:bottom w:val="none" w:sz="0" w:space="0" w:color="auto"/>
        <w:right w:val="none" w:sz="0" w:space="0" w:color="auto"/>
      </w:divBdr>
    </w:div>
    <w:div w:id="1954437779">
      <w:bodyDiv w:val="1"/>
      <w:marLeft w:val="0"/>
      <w:marRight w:val="0"/>
      <w:marTop w:val="0"/>
      <w:marBottom w:val="0"/>
      <w:divBdr>
        <w:top w:val="none" w:sz="0" w:space="0" w:color="auto"/>
        <w:left w:val="none" w:sz="0" w:space="0" w:color="auto"/>
        <w:bottom w:val="none" w:sz="0" w:space="0" w:color="auto"/>
        <w:right w:val="none" w:sz="0" w:space="0" w:color="auto"/>
      </w:divBdr>
    </w:div>
    <w:div w:id="1961760258">
      <w:bodyDiv w:val="1"/>
      <w:marLeft w:val="0"/>
      <w:marRight w:val="0"/>
      <w:marTop w:val="0"/>
      <w:marBottom w:val="0"/>
      <w:divBdr>
        <w:top w:val="none" w:sz="0" w:space="0" w:color="auto"/>
        <w:left w:val="none" w:sz="0" w:space="0" w:color="auto"/>
        <w:bottom w:val="none" w:sz="0" w:space="0" w:color="auto"/>
        <w:right w:val="none" w:sz="0" w:space="0" w:color="auto"/>
      </w:divBdr>
    </w:div>
    <w:div w:id="1977293382">
      <w:bodyDiv w:val="1"/>
      <w:marLeft w:val="0"/>
      <w:marRight w:val="0"/>
      <w:marTop w:val="0"/>
      <w:marBottom w:val="0"/>
      <w:divBdr>
        <w:top w:val="none" w:sz="0" w:space="0" w:color="auto"/>
        <w:left w:val="none" w:sz="0" w:space="0" w:color="auto"/>
        <w:bottom w:val="none" w:sz="0" w:space="0" w:color="auto"/>
        <w:right w:val="none" w:sz="0" w:space="0" w:color="auto"/>
      </w:divBdr>
    </w:div>
    <w:div w:id="1996034920">
      <w:bodyDiv w:val="1"/>
      <w:marLeft w:val="0"/>
      <w:marRight w:val="0"/>
      <w:marTop w:val="0"/>
      <w:marBottom w:val="0"/>
      <w:divBdr>
        <w:top w:val="none" w:sz="0" w:space="0" w:color="auto"/>
        <w:left w:val="none" w:sz="0" w:space="0" w:color="auto"/>
        <w:bottom w:val="none" w:sz="0" w:space="0" w:color="auto"/>
        <w:right w:val="none" w:sz="0" w:space="0" w:color="auto"/>
      </w:divBdr>
    </w:div>
    <w:div w:id="2022775937">
      <w:bodyDiv w:val="1"/>
      <w:marLeft w:val="0"/>
      <w:marRight w:val="0"/>
      <w:marTop w:val="0"/>
      <w:marBottom w:val="0"/>
      <w:divBdr>
        <w:top w:val="none" w:sz="0" w:space="0" w:color="auto"/>
        <w:left w:val="none" w:sz="0" w:space="0" w:color="auto"/>
        <w:bottom w:val="none" w:sz="0" w:space="0" w:color="auto"/>
        <w:right w:val="none" w:sz="0" w:space="0" w:color="auto"/>
      </w:divBdr>
    </w:div>
    <w:div w:id="2029602762">
      <w:bodyDiv w:val="1"/>
      <w:marLeft w:val="0"/>
      <w:marRight w:val="0"/>
      <w:marTop w:val="0"/>
      <w:marBottom w:val="0"/>
      <w:divBdr>
        <w:top w:val="none" w:sz="0" w:space="0" w:color="auto"/>
        <w:left w:val="none" w:sz="0" w:space="0" w:color="auto"/>
        <w:bottom w:val="none" w:sz="0" w:space="0" w:color="auto"/>
        <w:right w:val="none" w:sz="0" w:space="0" w:color="auto"/>
      </w:divBdr>
      <w:divsChild>
        <w:div w:id="1824618581">
          <w:marLeft w:val="0"/>
          <w:marRight w:val="0"/>
          <w:marTop w:val="525"/>
          <w:marBottom w:val="525"/>
          <w:divBdr>
            <w:top w:val="none" w:sz="0" w:space="0" w:color="auto"/>
            <w:left w:val="none" w:sz="0" w:space="0" w:color="auto"/>
            <w:bottom w:val="none" w:sz="0" w:space="0" w:color="auto"/>
            <w:right w:val="none" w:sz="0" w:space="0" w:color="auto"/>
          </w:divBdr>
          <w:divsChild>
            <w:div w:id="337974957">
              <w:marLeft w:val="0"/>
              <w:marRight w:val="0"/>
              <w:marTop w:val="150"/>
              <w:marBottom w:val="0"/>
              <w:divBdr>
                <w:top w:val="none" w:sz="0" w:space="0" w:color="auto"/>
                <w:left w:val="none" w:sz="0" w:space="0" w:color="auto"/>
                <w:bottom w:val="none" w:sz="0" w:space="0" w:color="auto"/>
                <w:right w:val="none" w:sz="0" w:space="0" w:color="auto"/>
              </w:divBdr>
            </w:div>
          </w:divsChild>
        </w:div>
        <w:div w:id="1227646636">
          <w:marLeft w:val="0"/>
          <w:marRight w:val="0"/>
          <w:marTop w:val="525"/>
          <w:marBottom w:val="525"/>
          <w:divBdr>
            <w:top w:val="none" w:sz="0" w:space="0" w:color="auto"/>
            <w:left w:val="none" w:sz="0" w:space="0" w:color="auto"/>
            <w:bottom w:val="none" w:sz="0" w:space="0" w:color="auto"/>
            <w:right w:val="none" w:sz="0" w:space="0" w:color="auto"/>
          </w:divBdr>
          <w:divsChild>
            <w:div w:id="1847358723">
              <w:marLeft w:val="0"/>
              <w:marRight w:val="0"/>
              <w:marTop w:val="0"/>
              <w:marBottom w:val="150"/>
              <w:divBdr>
                <w:top w:val="none" w:sz="0" w:space="0" w:color="auto"/>
                <w:left w:val="none" w:sz="0" w:space="0" w:color="auto"/>
                <w:bottom w:val="none" w:sz="0" w:space="0" w:color="auto"/>
                <w:right w:val="none" w:sz="0" w:space="0" w:color="auto"/>
              </w:divBdr>
            </w:div>
            <w:div w:id="6960769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45017442">
      <w:bodyDiv w:val="1"/>
      <w:marLeft w:val="0"/>
      <w:marRight w:val="0"/>
      <w:marTop w:val="0"/>
      <w:marBottom w:val="0"/>
      <w:divBdr>
        <w:top w:val="none" w:sz="0" w:space="0" w:color="auto"/>
        <w:left w:val="none" w:sz="0" w:space="0" w:color="auto"/>
        <w:bottom w:val="none" w:sz="0" w:space="0" w:color="auto"/>
        <w:right w:val="none" w:sz="0" w:space="0" w:color="auto"/>
      </w:divBdr>
    </w:div>
    <w:div w:id="2050570353">
      <w:bodyDiv w:val="1"/>
      <w:marLeft w:val="0"/>
      <w:marRight w:val="0"/>
      <w:marTop w:val="0"/>
      <w:marBottom w:val="0"/>
      <w:divBdr>
        <w:top w:val="none" w:sz="0" w:space="0" w:color="auto"/>
        <w:left w:val="none" w:sz="0" w:space="0" w:color="auto"/>
        <w:bottom w:val="none" w:sz="0" w:space="0" w:color="auto"/>
        <w:right w:val="none" w:sz="0" w:space="0" w:color="auto"/>
      </w:divBdr>
    </w:div>
    <w:div w:id="2055150365">
      <w:bodyDiv w:val="1"/>
      <w:marLeft w:val="0"/>
      <w:marRight w:val="0"/>
      <w:marTop w:val="0"/>
      <w:marBottom w:val="0"/>
      <w:divBdr>
        <w:top w:val="none" w:sz="0" w:space="0" w:color="auto"/>
        <w:left w:val="none" w:sz="0" w:space="0" w:color="auto"/>
        <w:bottom w:val="none" w:sz="0" w:space="0" w:color="auto"/>
        <w:right w:val="none" w:sz="0" w:space="0" w:color="auto"/>
      </w:divBdr>
    </w:div>
    <w:div w:id="2057001971">
      <w:bodyDiv w:val="1"/>
      <w:marLeft w:val="0"/>
      <w:marRight w:val="0"/>
      <w:marTop w:val="0"/>
      <w:marBottom w:val="0"/>
      <w:divBdr>
        <w:top w:val="none" w:sz="0" w:space="0" w:color="auto"/>
        <w:left w:val="none" w:sz="0" w:space="0" w:color="auto"/>
        <w:bottom w:val="none" w:sz="0" w:space="0" w:color="auto"/>
        <w:right w:val="none" w:sz="0" w:space="0" w:color="auto"/>
      </w:divBdr>
      <w:divsChild>
        <w:div w:id="742261139">
          <w:marLeft w:val="0"/>
          <w:marRight w:val="0"/>
          <w:marTop w:val="525"/>
          <w:marBottom w:val="525"/>
          <w:divBdr>
            <w:top w:val="none" w:sz="0" w:space="0" w:color="auto"/>
            <w:left w:val="none" w:sz="0" w:space="0" w:color="auto"/>
            <w:bottom w:val="none" w:sz="0" w:space="0" w:color="auto"/>
            <w:right w:val="none" w:sz="0" w:space="0" w:color="auto"/>
          </w:divBdr>
          <w:divsChild>
            <w:div w:id="1927306771">
              <w:marLeft w:val="0"/>
              <w:marRight w:val="0"/>
              <w:marTop w:val="150"/>
              <w:marBottom w:val="0"/>
              <w:divBdr>
                <w:top w:val="none" w:sz="0" w:space="0" w:color="auto"/>
                <w:left w:val="none" w:sz="0" w:space="0" w:color="auto"/>
                <w:bottom w:val="none" w:sz="0" w:space="0" w:color="auto"/>
                <w:right w:val="none" w:sz="0" w:space="0" w:color="auto"/>
              </w:divBdr>
            </w:div>
          </w:divsChild>
        </w:div>
        <w:div w:id="501093114">
          <w:marLeft w:val="0"/>
          <w:marRight w:val="0"/>
          <w:marTop w:val="525"/>
          <w:marBottom w:val="525"/>
          <w:divBdr>
            <w:top w:val="none" w:sz="0" w:space="0" w:color="auto"/>
            <w:left w:val="none" w:sz="0" w:space="0" w:color="auto"/>
            <w:bottom w:val="none" w:sz="0" w:space="0" w:color="auto"/>
            <w:right w:val="none" w:sz="0" w:space="0" w:color="auto"/>
          </w:divBdr>
          <w:divsChild>
            <w:div w:id="2017993194">
              <w:marLeft w:val="0"/>
              <w:marRight w:val="0"/>
              <w:marTop w:val="0"/>
              <w:marBottom w:val="150"/>
              <w:divBdr>
                <w:top w:val="none" w:sz="0" w:space="0" w:color="auto"/>
                <w:left w:val="none" w:sz="0" w:space="0" w:color="auto"/>
                <w:bottom w:val="none" w:sz="0" w:space="0" w:color="auto"/>
                <w:right w:val="none" w:sz="0" w:space="0" w:color="auto"/>
              </w:divBdr>
            </w:div>
            <w:div w:id="295528549">
              <w:marLeft w:val="0"/>
              <w:marRight w:val="0"/>
              <w:marTop w:val="150"/>
              <w:marBottom w:val="0"/>
              <w:divBdr>
                <w:top w:val="none" w:sz="0" w:space="0" w:color="auto"/>
                <w:left w:val="none" w:sz="0" w:space="0" w:color="auto"/>
                <w:bottom w:val="none" w:sz="0" w:space="0" w:color="auto"/>
                <w:right w:val="none" w:sz="0" w:space="0" w:color="auto"/>
              </w:divBdr>
            </w:div>
            <w:div w:id="30768614">
              <w:marLeft w:val="0"/>
              <w:marRight w:val="0"/>
              <w:marTop w:val="0"/>
              <w:marBottom w:val="0"/>
              <w:divBdr>
                <w:top w:val="none" w:sz="0" w:space="0" w:color="auto"/>
                <w:left w:val="none" w:sz="0" w:space="0" w:color="auto"/>
                <w:bottom w:val="none" w:sz="0" w:space="0" w:color="auto"/>
                <w:right w:val="none" w:sz="0" w:space="0" w:color="auto"/>
              </w:divBdr>
            </w:div>
          </w:divsChild>
        </w:div>
        <w:div w:id="796800001">
          <w:marLeft w:val="0"/>
          <w:marRight w:val="0"/>
          <w:marTop w:val="525"/>
          <w:marBottom w:val="525"/>
          <w:divBdr>
            <w:top w:val="none" w:sz="0" w:space="0" w:color="auto"/>
            <w:left w:val="none" w:sz="0" w:space="0" w:color="auto"/>
            <w:bottom w:val="none" w:sz="0" w:space="0" w:color="auto"/>
            <w:right w:val="none" w:sz="0" w:space="0" w:color="auto"/>
          </w:divBdr>
          <w:divsChild>
            <w:div w:id="207453788">
              <w:marLeft w:val="0"/>
              <w:marRight w:val="0"/>
              <w:marTop w:val="150"/>
              <w:marBottom w:val="0"/>
              <w:divBdr>
                <w:top w:val="none" w:sz="0" w:space="0" w:color="auto"/>
                <w:left w:val="none" w:sz="0" w:space="0" w:color="auto"/>
                <w:bottom w:val="none" w:sz="0" w:space="0" w:color="auto"/>
                <w:right w:val="none" w:sz="0" w:space="0" w:color="auto"/>
              </w:divBdr>
            </w:div>
          </w:divsChild>
        </w:div>
        <w:div w:id="1390418312">
          <w:marLeft w:val="0"/>
          <w:marRight w:val="0"/>
          <w:marTop w:val="525"/>
          <w:marBottom w:val="525"/>
          <w:divBdr>
            <w:top w:val="none" w:sz="0" w:space="0" w:color="auto"/>
            <w:left w:val="none" w:sz="0" w:space="0" w:color="auto"/>
            <w:bottom w:val="none" w:sz="0" w:space="0" w:color="auto"/>
            <w:right w:val="none" w:sz="0" w:space="0" w:color="auto"/>
          </w:divBdr>
          <w:divsChild>
            <w:div w:id="760686433">
              <w:marLeft w:val="0"/>
              <w:marRight w:val="0"/>
              <w:marTop w:val="0"/>
              <w:marBottom w:val="150"/>
              <w:divBdr>
                <w:top w:val="none" w:sz="0" w:space="0" w:color="auto"/>
                <w:left w:val="none" w:sz="0" w:space="0" w:color="auto"/>
                <w:bottom w:val="none" w:sz="0" w:space="0" w:color="auto"/>
                <w:right w:val="none" w:sz="0" w:space="0" w:color="auto"/>
              </w:divBdr>
            </w:div>
            <w:div w:id="8901941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58240904">
      <w:bodyDiv w:val="1"/>
      <w:marLeft w:val="0"/>
      <w:marRight w:val="0"/>
      <w:marTop w:val="0"/>
      <w:marBottom w:val="0"/>
      <w:divBdr>
        <w:top w:val="none" w:sz="0" w:space="0" w:color="auto"/>
        <w:left w:val="none" w:sz="0" w:space="0" w:color="auto"/>
        <w:bottom w:val="none" w:sz="0" w:space="0" w:color="auto"/>
        <w:right w:val="none" w:sz="0" w:space="0" w:color="auto"/>
      </w:divBdr>
      <w:divsChild>
        <w:div w:id="695734900">
          <w:marLeft w:val="0"/>
          <w:marRight w:val="0"/>
          <w:marTop w:val="525"/>
          <w:marBottom w:val="525"/>
          <w:divBdr>
            <w:top w:val="none" w:sz="0" w:space="0" w:color="auto"/>
            <w:left w:val="none" w:sz="0" w:space="0" w:color="auto"/>
            <w:bottom w:val="none" w:sz="0" w:space="0" w:color="auto"/>
            <w:right w:val="none" w:sz="0" w:space="0" w:color="auto"/>
          </w:divBdr>
          <w:divsChild>
            <w:div w:id="1886873441">
              <w:marLeft w:val="0"/>
              <w:marRight w:val="0"/>
              <w:marTop w:val="150"/>
              <w:marBottom w:val="0"/>
              <w:divBdr>
                <w:top w:val="none" w:sz="0" w:space="0" w:color="auto"/>
                <w:left w:val="none" w:sz="0" w:space="0" w:color="auto"/>
                <w:bottom w:val="none" w:sz="0" w:space="0" w:color="auto"/>
                <w:right w:val="none" w:sz="0" w:space="0" w:color="auto"/>
              </w:divBdr>
            </w:div>
          </w:divsChild>
        </w:div>
        <w:div w:id="1924489506">
          <w:marLeft w:val="0"/>
          <w:marRight w:val="0"/>
          <w:marTop w:val="525"/>
          <w:marBottom w:val="525"/>
          <w:divBdr>
            <w:top w:val="none" w:sz="0" w:space="0" w:color="auto"/>
            <w:left w:val="none" w:sz="0" w:space="0" w:color="auto"/>
            <w:bottom w:val="none" w:sz="0" w:space="0" w:color="auto"/>
            <w:right w:val="none" w:sz="0" w:space="0" w:color="auto"/>
          </w:divBdr>
        </w:div>
      </w:divsChild>
    </w:div>
    <w:div w:id="2059161451">
      <w:bodyDiv w:val="1"/>
      <w:marLeft w:val="0"/>
      <w:marRight w:val="0"/>
      <w:marTop w:val="0"/>
      <w:marBottom w:val="0"/>
      <w:divBdr>
        <w:top w:val="none" w:sz="0" w:space="0" w:color="auto"/>
        <w:left w:val="none" w:sz="0" w:space="0" w:color="auto"/>
        <w:bottom w:val="none" w:sz="0" w:space="0" w:color="auto"/>
        <w:right w:val="none" w:sz="0" w:space="0" w:color="auto"/>
      </w:divBdr>
    </w:div>
    <w:div w:id="2080979207">
      <w:bodyDiv w:val="1"/>
      <w:marLeft w:val="0"/>
      <w:marRight w:val="0"/>
      <w:marTop w:val="0"/>
      <w:marBottom w:val="0"/>
      <w:divBdr>
        <w:top w:val="none" w:sz="0" w:space="0" w:color="auto"/>
        <w:left w:val="none" w:sz="0" w:space="0" w:color="auto"/>
        <w:bottom w:val="none" w:sz="0" w:space="0" w:color="auto"/>
        <w:right w:val="none" w:sz="0" w:space="0" w:color="auto"/>
      </w:divBdr>
    </w:div>
    <w:div w:id="2092657709">
      <w:bodyDiv w:val="1"/>
      <w:marLeft w:val="0"/>
      <w:marRight w:val="0"/>
      <w:marTop w:val="0"/>
      <w:marBottom w:val="0"/>
      <w:divBdr>
        <w:top w:val="none" w:sz="0" w:space="0" w:color="auto"/>
        <w:left w:val="none" w:sz="0" w:space="0" w:color="auto"/>
        <w:bottom w:val="none" w:sz="0" w:space="0" w:color="auto"/>
        <w:right w:val="none" w:sz="0" w:space="0" w:color="auto"/>
      </w:divBdr>
    </w:div>
    <w:div w:id="2099472845">
      <w:bodyDiv w:val="1"/>
      <w:marLeft w:val="0"/>
      <w:marRight w:val="0"/>
      <w:marTop w:val="0"/>
      <w:marBottom w:val="0"/>
      <w:divBdr>
        <w:top w:val="none" w:sz="0" w:space="0" w:color="auto"/>
        <w:left w:val="none" w:sz="0" w:space="0" w:color="auto"/>
        <w:bottom w:val="none" w:sz="0" w:space="0" w:color="auto"/>
        <w:right w:val="none" w:sz="0" w:space="0" w:color="auto"/>
      </w:divBdr>
    </w:div>
    <w:div w:id="2102985721">
      <w:bodyDiv w:val="1"/>
      <w:marLeft w:val="0"/>
      <w:marRight w:val="0"/>
      <w:marTop w:val="0"/>
      <w:marBottom w:val="0"/>
      <w:divBdr>
        <w:top w:val="none" w:sz="0" w:space="0" w:color="auto"/>
        <w:left w:val="none" w:sz="0" w:space="0" w:color="auto"/>
        <w:bottom w:val="none" w:sz="0" w:space="0" w:color="auto"/>
        <w:right w:val="none" w:sz="0" w:space="0" w:color="auto"/>
      </w:divBdr>
    </w:div>
    <w:div w:id="2105953989">
      <w:bodyDiv w:val="1"/>
      <w:marLeft w:val="0"/>
      <w:marRight w:val="0"/>
      <w:marTop w:val="0"/>
      <w:marBottom w:val="0"/>
      <w:divBdr>
        <w:top w:val="none" w:sz="0" w:space="0" w:color="auto"/>
        <w:left w:val="none" w:sz="0" w:space="0" w:color="auto"/>
        <w:bottom w:val="none" w:sz="0" w:space="0" w:color="auto"/>
        <w:right w:val="none" w:sz="0" w:space="0" w:color="auto"/>
      </w:divBdr>
      <w:divsChild>
        <w:div w:id="1069764864">
          <w:marLeft w:val="0"/>
          <w:marRight w:val="0"/>
          <w:marTop w:val="150"/>
          <w:marBottom w:val="0"/>
          <w:divBdr>
            <w:top w:val="none" w:sz="0" w:space="0" w:color="auto"/>
            <w:left w:val="none" w:sz="0" w:space="0" w:color="auto"/>
            <w:bottom w:val="none" w:sz="0" w:space="0" w:color="auto"/>
            <w:right w:val="none" w:sz="0" w:space="0" w:color="auto"/>
          </w:divBdr>
        </w:div>
      </w:divsChild>
    </w:div>
    <w:div w:id="2109427648">
      <w:bodyDiv w:val="1"/>
      <w:marLeft w:val="0"/>
      <w:marRight w:val="0"/>
      <w:marTop w:val="0"/>
      <w:marBottom w:val="0"/>
      <w:divBdr>
        <w:top w:val="none" w:sz="0" w:space="0" w:color="auto"/>
        <w:left w:val="none" w:sz="0" w:space="0" w:color="auto"/>
        <w:bottom w:val="none" w:sz="0" w:space="0" w:color="auto"/>
        <w:right w:val="none" w:sz="0" w:space="0" w:color="auto"/>
      </w:divBdr>
    </w:div>
    <w:div w:id="2119525190">
      <w:bodyDiv w:val="1"/>
      <w:marLeft w:val="0"/>
      <w:marRight w:val="0"/>
      <w:marTop w:val="0"/>
      <w:marBottom w:val="0"/>
      <w:divBdr>
        <w:top w:val="none" w:sz="0" w:space="0" w:color="auto"/>
        <w:left w:val="none" w:sz="0" w:space="0" w:color="auto"/>
        <w:bottom w:val="none" w:sz="0" w:space="0" w:color="auto"/>
        <w:right w:val="none" w:sz="0" w:space="0" w:color="auto"/>
      </w:divBdr>
    </w:div>
    <w:div w:id="2122334504">
      <w:bodyDiv w:val="1"/>
      <w:marLeft w:val="0"/>
      <w:marRight w:val="0"/>
      <w:marTop w:val="0"/>
      <w:marBottom w:val="0"/>
      <w:divBdr>
        <w:top w:val="none" w:sz="0" w:space="0" w:color="auto"/>
        <w:left w:val="none" w:sz="0" w:space="0" w:color="auto"/>
        <w:bottom w:val="none" w:sz="0" w:space="0" w:color="auto"/>
        <w:right w:val="none" w:sz="0" w:space="0" w:color="auto"/>
      </w:divBdr>
    </w:div>
    <w:div w:id="2125885870">
      <w:bodyDiv w:val="1"/>
      <w:marLeft w:val="0"/>
      <w:marRight w:val="0"/>
      <w:marTop w:val="0"/>
      <w:marBottom w:val="0"/>
      <w:divBdr>
        <w:top w:val="none" w:sz="0" w:space="0" w:color="auto"/>
        <w:left w:val="none" w:sz="0" w:space="0" w:color="auto"/>
        <w:bottom w:val="none" w:sz="0" w:space="0" w:color="auto"/>
        <w:right w:val="none" w:sz="0" w:space="0" w:color="auto"/>
      </w:divBdr>
    </w:div>
    <w:div w:id="2133790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france.gouv.fr/affichCodeArticle.do?cidTexte=LEGITEXT000006070721&amp;idArticle=LEGIARTI000006444040&amp;dateTexte=&amp;categorieLien=ci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fogreffe.fr/documents-officiels/demande-kbi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gifrance.gouv.fr/affichCodeArticle.do?cidTexte=LEGITEXT000006070721&amp;idArticle=LEGIARTI000006444040&amp;dateTexte=&amp;categorieLien=cid" TargetMode="External"/><Relationship Id="rId5" Type="http://schemas.openxmlformats.org/officeDocument/2006/relationships/webSettings" Target="webSettings.xml"/><Relationship Id="rId10" Type="http://schemas.openxmlformats.org/officeDocument/2006/relationships/hyperlink" Target="https://www.legifrance.gouv.fr/affichCodeArticle.do?cidTexte=LEGITEXT000006070721&amp;idArticle=LEGIARTI000006444040&amp;dateTexte=&amp;categorieLien=cid" TargetMode="External"/><Relationship Id="rId4" Type="http://schemas.openxmlformats.org/officeDocument/2006/relationships/settings" Target="settings.xml"/><Relationship Id="rId9" Type="http://schemas.openxmlformats.org/officeDocument/2006/relationships/hyperlink" Target="https://www.legifrance.gouv.fr/affichCodeArticle.do?cidTexte=LEGITEXT000006070721&amp;idArticle=LEGIARTI000006444040&amp;dateTexte=&amp;categorieLien=cid"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legifrance.gouv.fr/affichCodeArticle.do?cidTexte=LEGITEXT000006070721&amp;idArticle=LEGIARTI000006444056&amp;dateTexte=&amp;categorieLien=cid" TargetMode="External"/><Relationship Id="rId2" Type="http://schemas.openxmlformats.org/officeDocument/2006/relationships/hyperlink" Target="https://www.legifrance.gouv.fr/affichCodeArticle.do?cidTexte=LEGITEXT000006070721&amp;idArticle=LEGIARTI000006444042&amp;dateTexte=&amp;categorieLien=cid" TargetMode="External"/><Relationship Id="rId1" Type="http://schemas.openxmlformats.org/officeDocument/2006/relationships/hyperlink" Target="https://www.legifrance.gouv.fr/affichCodeArticle.do?cidTexte=LEGITEXT000006070721&amp;idArticle=LEGIARTI000006444040&amp;dateTexte=&amp;categorieLien=cid" TargetMode="External"/><Relationship Id="rId6" Type="http://schemas.openxmlformats.org/officeDocument/2006/relationships/hyperlink" Target="https://www.legifrance.gouv.fr/affichCodeArticle.do?cidTexte=LEGITEXT000006070721&amp;idArticle=LEGIARTI000006444158&amp;dateTexte=&amp;categorieLien=cid" TargetMode="External"/><Relationship Id="rId5" Type="http://schemas.openxmlformats.org/officeDocument/2006/relationships/hyperlink" Target="https://www.legifrance.gouv.fr/affichCodeArticle.do?cidTexte=LEGITEXT000006070721&amp;idArticle=LEGIARTI000006444157&amp;dateTexte=&amp;categorieLien=cid" TargetMode="External"/><Relationship Id="rId4" Type="http://schemas.openxmlformats.org/officeDocument/2006/relationships/hyperlink" Target="https://www.legifrance.gouv.fr/affichCodeArticle.do?cidTexte=LEGITEXT000006070721&amp;idArticle=LEGIARTI000006444118&amp;dateTexte=&amp;categorieLien=cid"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AF935-3256-4D94-A391-11C367B95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81</Pages>
  <Words>28937</Words>
  <Characters>159154</Characters>
  <Application>Microsoft Office Word</Application>
  <DocSecurity>0</DocSecurity>
  <Lines>1326</Lines>
  <Paragraphs>375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Bézert</dc:creator>
  <cp:keywords/>
  <dc:description/>
  <cp:lastModifiedBy>BEZERT Adrien</cp:lastModifiedBy>
  <cp:revision>39</cp:revision>
  <dcterms:created xsi:type="dcterms:W3CDTF">2020-08-24T08:31:00Z</dcterms:created>
  <dcterms:modified xsi:type="dcterms:W3CDTF">2021-09-05T20:08:00Z</dcterms:modified>
</cp:coreProperties>
</file>