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799B" w14:textId="77777777" w:rsidR="000E548B" w:rsidRDefault="000E548B" w:rsidP="009E1007">
      <w:pPr>
        <w:rPr>
          <w:b/>
          <w:sz w:val="44"/>
          <w:szCs w:val="32"/>
        </w:rPr>
      </w:pPr>
    </w:p>
    <w:p w14:paraId="6BF5C12D" w14:textId="77777777" w:rsidR="000E548B" w:rsidRDefault="000E548B" w:rsidP="000E548B">
      <w:pPr>
        <w:jc w:val="center"/>
        <w:rPr>
          <w:b/>
          <w:sz w:val="44"/>
          <w:szCs w:val="32"/>
        </w:rPr>
      </w:pPr>
    </w:p>
    <w:p w14:paraId="0F1C42C4" w14:textId="77777777" w:rsidR="000E548B" w:rsidRDefault="000E548B" w:rsidP="000E548B">
      <w:pPr>
        <w:jc w:val="center"/>
        <w:rPr>
          <w:b/>
          <w:sz w:val="44"/>
          <w:szCs w:val="32"/>
        </w:rPr>
      </w:pPr>
    </w:p>
    <w:p w14:paraId="33103DD6" w14:textId="77777777" w:rsidR="000E548B" w:rsidRDefault="000E548B" w:rsidP="000E548B">
      <w:pPr>
        <w:jc w:val="center"/>
        <w:rPr>
          <w:b/>
          <w:sz w:val="44"/>
          <w:szCs w:val="32"/>
        </w:rPr>
      </w:pPr>
    </w:p>
    <w:p w14:paraId="36A2C9C3" w14:textId="4A3A20FC" w:rsidR="000E548B" w:rsidRPr="000E548B" w:rsidRDefault="000E548B" w:rsidP="000E548B">
      <w:pPr>
        <w:jc w:val="center"/>
        <w:rPr>
          <w:b/>
          <w:sz w:val="36"/>
          <w:szCs w:val="36"/>
        </w:rPr>
      </w:pPr>
      <w:r w:rsidRPr="000E548B">
        <w:rPr>
          <w:b/>
          <w:sz w:val="56"/>
          <w:szCs w:val="44"/>
        </w:rPr>
        <w:t>PREP’AVOCAT</w:t>
      </w:r>
    </w:p>
    <w:p w14:paraId="1E231F66" w14:textId="77777777" w:rsidR="000E548B" w:rsidRPr="000E548B" w:rsidRDefault="000E548B" w:rsidP="000E548B">
      <w:pPr>
        <w:rPr>
          <w:sz w:val="36"/>
          <w:szCs w:val="36"/>
        </w:rPr>
      </w:pPr>
    </w:p>
    <w:p w14:paraId="44785290" w14:textId="3DCA4F81" w:rsidR="000E548B" w:rsidRPr="000E548B" w:rsidRDefault="000E548B" w:rsidP="000E548B">
      <w:pPr>
        <w:jc w:val="center"/>
        <w:rPr>
          <w:b/>
          <w:sz w:val="56"/>
          <w:szCs w:val="40"/>
        </w:rPr>
      </w:pPr>
      <w:r w:rsidRPr="000E548B">
        <w:rPr>
          <w:b/>
          <w:sz w:val="56"/>
          <w:szCs w:val="40"/>
        </w:rPr>
        <w:t xml:space="preserve">DROIT DES SOCIÉTÉS </w:t>
      </w:r>
    </w:p>
    <w:p w14:paraId="5704353A" w14:textId="77777777" w:rsidR="000E548B" w:rsidRPr="000E548B" w:rsidRDefault="000E548B" w:rsidP="000E548B">
      <w:pPr>
        <w:spacing w:after="200" w:line="276" w:lineRule="auto"/>
        <w:jc w:val="center"/>
        <w:rPr>
          <w:sz w:val="36"/>
          <w:szCs w:val="36"/>
        </w:rPr>
      </w:pPr>
    </w:p>
    <w:p w14:paraId="2606B22E" w14:textId="07E68607" w:rsidR="00D27568" w:rsidRDefault="000E548B" w:rsidP="000E548B">
      <w:pPr>
        <w:jc w:val="center"/>
        <w:rPr>
          <w:sz w:val="48"/>
          <w:szCs w:val="48"/>
        </w:rPr>
      </w:pPr>
      <w:r w:rsidRPr="000E548B">
        <w:rPr>
          <w:sz w:val="48"/>
          <w:szCs w:val="48"/>
        </w:rPr>
        <w:t>POLYCOPIE DE COURS</w:t>
      </w:r>
    </w:p>
    <w:p w14:paraId="0DA36ED2" w14:textId="77777777" w:rsidR="000E548B" w:rsidRDefault="000E548B" w:rsidP="000E548B">
      <w:pPr>
        <w:jc w:val="center"/>
        <w:rPr>
          <w:sz w:val="48"/>
          <w:szCs w:val="48"/>
        </w:rPr>
      </w:pPr>
    </w:p>
    <w:p w14:paraId="7A865232" w14:textId="77777777" w:rsidR="000E548B" w:rsidRDefault="000E548B" w:rsidP="000E548B">
      <w:pPr>
        <w:jc w:val="center"/>
        <w:rPr>
          <w:sz w:val="48"/>
          <w:szCs w:val="48"/>
        </w:rPr>
      </w:pPr>
    </w:p>
    <w:p w14:paraId="08410FE6" w14:textId="77777777" w:rsidR="000E548B" w:rsidRDefault="000E548B" w:rsidP="000E548B">
      <w:pPr>
        <w:jc w:val="center"/>
        <w:rPr>
          <w:sz w:val="48"/>
          <w:szCs w:val="48"/>
        </w:rPr>
      </w:pPr>
    </w:p>
    <w:p w14:paraId="30B47F54" w14:textId="77777777" w:rsidR="000E548B" w:rsidRDefault="000E548B" w:rsidP="000E548B">
      <w:pPr>
        <w:spacing w:line="360" w:lineRule="auto"/>
      </w:pPr>
    </w:p>
    <w:p w14:paraId="1A893428" w14:textId="77777777" w:rsidR="000E548B" w:rsidRDefault="000E548B" w:rsidP="000E548B">
      <w:pPr>
        <w:spacing w:line="360" w:lineRule="auto"/>
      </w:pPr>
    </w:p>
    <w:p w14:paraId="25EE4A8E" w14:textId="77777777" w:rsidR="000E548B" w:rsidRDefault="000E548B" w:rsidP="000E548B">
      <w:pPr>
        <w:spacing w:line="360" w:lineRule="auto"/>
      </w:pPr>
    </w:p>
    <w:p w14:paraId="6D54F59E" w14:textId="77777777" w:rsidR="000E548B" w:rsidRDefault="000E548B" w:rsidP="000E548B">
      <w:pPr>
        <w:spacing w:line="360" w:lineRule="auto"/>
      </w:pPr>
    </w:p>
    <w:p w14:paraId="44865E05" w14:textId="77777777" w:rsidR="000E548B" w:rsidRDefault="000E548B" w:rsidP="000E548B">
      <w:pPr>
        <w:spacing w:line="360" w:lineRule="auto"/>
      </w:pPr>
    </w:p>
    <w:p w14:paraId="174D9AB9" w14:textId="77777777" w:rsidR="000E548B" w:rsidRDefault="000E548B" w:rsidP="000E548B">
      <w:pPr>
        <w:spacing w:line="360" w:lineRule="auto"/>
      </w:pPr>
    </w:p>
    <w:p w14:paraId="769224D4" w14:textId="77777777" w:rsidR="000E548B" w:rsidRDefault="000E548B" w:rsidP="000E548B">
      <w:pPr>
        <w:spacing w:line="360" w:lineRule="auto"/>
      </w:pPr>
    </w:p>
    <w:p w14:paraId="770BE08E" w14:textId="77777777" w:rsidR="000E548B" w:rsidRDefault="000E548B" w:rsidP="000E548B">
      <w:pPr>
        <w:spacing w:line="360" w:lineRule="auto"/>
      </w:pPr>
    </w:p>
    <w:p w14:paraId="69DEA1EC" w14:textId="20E48FE1" w:rsidR="004C01FF" w:rsidRDefault="004C01FF">
      <w:pPr>
        <w:jc w:val="left"/>
      </w:pPr>
      <w:r>
        <w:br w:type="page"/>
      </w:r>
    </w:p>
    <w:p w14:paraId="7B7076CA" w14:textId="77B51FE6" w:rsidR="000E548B" w:rsidRPr="004C01FF" w:rsidRDefault="004C01FF" w:rsidP="004C01FF">
      <w:pPr>
        <w:pBdr>
          <w:top w:val="single" w:sz="4" w:space="1" w:color="auto"/>
          <w:left w:val="single" w:sz="4" w:space="4" w:color="auto"/>
          <w:bottom w:val="single" w:sz="4" w:space="1" w:color="auto"/>
          <w:right w:val="single" w:sz="4" w:space="4" w:color="auto"/>
        </w:pBdr>
        <w:spacing w:line="360" w:lineRule="auto"/>
        <w:jc w:val="center"/>
        <w:rPr>
          <w:b/>
          <w:bCs/>
          <w:sz w:val="32"/>
          <w:szCs w:val="32"/>
        </w:rPr>
      </w:pPr>
      <w:r w:rsidRPr="004C01FF">
        <w:rPr>
          <w:b/>
          <w:bCs/>
          <w:sz w:val="32"/>
          <w:szCs w:val="32"/>
        </w:rPr>
        <w:lastRenderedPageBreak/>
        <w:t>TABLE DES MATIÈRES</w:t>
      </w:r>
    </w:p>
    <w:p w14:paraId="448AA2C0" w14:textId="77777777" w:rsidR="000E548B" w:rsidRDefault="000E548B" w:rsidP="000E548B">
      <w:pPr>
        <w:spacing w:line="360" w:lineRule="auto"/>
      </w:pPr>
    </w:p>
    <w:p w14:paraId="5BDA7674" w14:textId="47461551" w:rsidR="004C01FF" w:rsidRPr="004C01FF" w:rsidRDefault="004C01FF" w:rsidP="000E548B">
      <w:pPr>
        <w:spacing w:line="360" w:lineRule="auto"/>
        <w:rPr>
          <w:b/>
          <w:bCs/>
          <w:u w:val="single"/>
        </w:rPr>
      </w:pPr>
      <w:r w:rsidRPr="004C01FF">
        <w:rPr>
          <w:b/>
          <w:bCs/>
          <w:u w:val="single"/>
        </w:rPr>
        <w:t xml:space="preserve">Titre </w:t>
      </w:r>
      <w:r>
        <w:rPr>
          <w:b/>
          <w:bCs/>
          <w:u w:val="single"/>
        </w:rPr>
        <w:t>I</w:t>
      </w:r>
      <w:r w:rsidRPr="004C01FF">
        <w:rPr>
          <w:b/>
          <w:bCs/>
          <w:u w:val="single"/>
        </w:rPr>
        <w:t xml:space="preserve"> – Le droit commun des société</w:t>
      </w:r>
      <w:r>
        <w:rPr>
          <w:b/>
          <w:bCs/>
          <w:u w:val="single"/>
        </w:rPr>
        <w:t>s</w:t>
      </w:r>
    </w:p>
    <w:p w14:paraId="64665A6A" w14:textId="77777777" w:rsidR="004C01FF" w:rsidRDefault="004C01FF" w:rsidP="000E548B">
      <w:pPr>
        <w:spacing w:line="360" w:lineRule="auto"/>
      </w:pPr>
    </w:p>
    <w:p w14:paraId="2CABE5EC" w14:textId="44E2A6FB" w:rsidR="000E548B" w:rsidRDefault="004C01FF" w:rsidP="000E548B">
      <w:pPr>
        <w:spacing w:line="360" w:lineRule="auto"/>
      </w:pPr>
      <w:r>
        <w:t>Chapitre I – Typologie des société</w:t>
      </w:r>
      <w:r w:rsidR="001C69D3">
        <w:t>s…………………….…………</w:t>
      </w:r>
      <w:r w:rsidR="001C69D3">
        <w:t>…………….…</w:t>
      </w:r>
      <w:r w:rsidR="001C69D3">
        <w:t>.……….</w:t>
      </w:r>
      <w:r>
        <w:t xml:space="preserve"> p. 3</w:t>
      </w:r>
    </w:p>
    <w:p w14:paraId="220F21A1" w14:textId="77777777" w:rsidR="004C01FF" w:rsidRDefault="004C01FF" w:rsidP="000E548B">
      <w:pPr>
        <w:spacing w:line="360" w:lineRule="auto"/>
      </w:pPr>
    </w:p>
    <w:p w14:paraId="77282524" w14:textId="46AC2224" w:rsidR="004C01FF" w:rsidRDefault="004C01FF" w:rsidP="000E548B">
      <w:pPr>
        <w:spacing w:line="360" w:lineRule="auto"/>
      </w:pPr>
      <w:r>
        <w:t>Chapitre II – La constitution de la société</w:t>
      </w:r>
      <w:r w:rsidR="001C69D3">
        <w:t>…………….…………………….………</w:t>
      </w:r>
      <w:r w:rsidR="001C69D3">
        <w:t>………</w:t>
      </w:r>
      <w:r>
        <w:t xml:space="preserve"> p. 8</w:t>
      </w:r>
    </w:p>
    <w:p w14:paraId="3C9F743D" w14:textId="77777777" w:rsidR="004C01FF" w:rsidRDefault="004C01FF" w:rsidP="000E548B">
      <w:pPr>
        <w:spacing w:line="360" w:lineRule="auto"/>
      </w:pPr>
    </w:p>
    <w:p w14:paraId="738E445D" w14:textId="29AC61F2" w:rsidR="004C01FF" w:rsidRDefault="004C01FF" w:rsidP="000E548B">
      <w:pPr>
        <w:spacing w:line="360" w:lineRule="auto"/>
      </w:pPr>
      <w:r>
        <w:t>Chapitre III  – Le fonctionnement de la société</w:t>
      </w:r>
      <w:r w:rsidR="001C69D3">
        <w:t>…………….…………………….………</w:t>
      </w:r>
      <w:r w:rsidR="001C69D3">
        <w:t>…</w:t>
      </w:r>
      <w:r>
        <w:t xml:space="preserve"> p.31</w:t>
      </w:r>
    </w:p>
    <w:p w14:paraId="1ABB4E38" w14:textId="77777777" w:rsidR="004C01FF" w:rsidRDefault="004C01FF" w:rsidP="000E548B">
      <w:pPr>
        <w:spacing w:line="360" w:lineRule="auto"/>
      </w:pPr>
    </w:p>
    <w:p w14:paraId="0AA6A5CF" w14:textId="4ED2ABE6" w:rsidR="004C01FF" w:rsidRDefault="004C01FF" w:rsidP="000E548B">
      <w:pPr>
        <w:spacing w:line="360" w:lineRule="auto"/>
      </w:pPr>
      <w:r>
        <w:t>Chapitre IV – Les situations de crise</w:t>
      </w:r>
      <w:r w:rsidR="001C69D3">
        <w:t>…………….…………………….………</w:t>
      </w:r>
      <w:r w:rsidR="001C69D3">
        <w:t>…………….</w:t>
      </w:r>
      <w:r>
        <w:t xml:space="preserve"> p.61</w:t>
      </w:r>
    </w:p>
    <w:p w14:paraId="5E51838B" w14:textId="326E1911" w:rsidR="004C01FF" w:rsidRDefault="001C69D3" w:rsidP="000E548B">
      <w:pPr>
        <w:spacing w:line="360" w:lineRule="auto"/>
      </w:pPr>
      <w:r>
        <w:t>…………….…………………….………</w:t>
      </w:r>
    </w:p>
    <w:p w14:paraId="085B3D99" w14:textId="5C9FC6C6" w:rsidR="004C01FF" w:rsidRDefault="004C01FF" w:rsidP="000E548B">
      <w:pPr>
        <w:spacing w:line="360" w:lineRule="auto"/>
      </w:pPr>
      <w:r>
        <w:t>Chapitre 5 – Les évolutions de la société</w:t>
      </w:r>
      <w:r w:rsidR="001C69D3">
        <w:t>…………….…………………….………</w:t>
      </w:r>
      <w:r w:rsidR="001C69D3">
        <w:t>…………</w:t>
      </w:r>
      <w:r>
        <w:t xml:space="preserve"> p.68</w:t>
      </w:r>
    </w:p>
    <w:p w14:paraId="578CED44" w14:textId="77777777" w:rsidR="004C01FF" w:rsidRDefault="004C01FF" w:rsidP="000E548B">
      <w:pPr>
        <w:spacing w:line="360" w:lineRule="auto"/>
      </w:pPr>
    </w:p>
    <w:p w14:paraId="7A50807B" w14:textId="49AEEA26" w:rsidR="004C01FF" w:rsidRPr="004C01FF" w:rsidRDefault="004C01FF" w:rsidP="000E548B">
      <w:pPr>
        <w:spacing w:line="360" w:lineRule="auto"/>
        <w:rPr>
          <w:b/>
          <w:bCs/>
          <w:u w:val="single"/>
        </w:rPr>
      </w:pPr>
      <w:r w:rsidRPr="004C01FF">
        <w:rPr>
          <w:b/>
          <w:bCs/>
          <w:u w:val="single"/>
        </w:rPr>
        <w:t xml:space="preserve">Titre II – Le droit spécial des sociétés </w:t>
      </w:r>
    </w:p>
    <w:p w14:paraId="2DBF3FC8" w14:textId="77777777" w:rsidR="004C01FF" w:rsidRDefault="004C01FF" w:rsidP="000E548B">
      <w:pPr>
        <w:spacing w:line="360" w:lineRule="auto"/>
      </w:pPr>
    </w:p>
    <w:p w14:paraId="70CDCE98" w14:textId="6E9C97EC" w:rsidR="004C01FF" w:rsidRDefault="004C01FF" w:rsidP="000E548B">
      <w:pPr>
        <w:spacing w:line="360" w:lineRule="auto"/>
      </w:pPr>
      <w:r>
        <w:t>Chapitre I – Les sociétés à risque limité</w:t>
      </w:r>
      <w:r w:rsidR="001C69D3">
        <w:t>…………….…………………….…………………</w:t>
      </w:r>
      <w:r>
        <w:t xml:space="preserve"> p.78</w:t>
      </w:r>
    </w:p>
    <w:p w14:paraId="43C4E390" w14:textId="77777777" w:rsidR="001C69D3" w:rsidRDefault="001C69D3" w:rsidP="000E548B">
      <w:pPr>
        <w:spacing w:line="360" w:lineRule="auto"/>
      </w:pPr>
    </w:p>
    <w:p w14:paraId="02BC67D5" w14:textId="05C00B3B" w:rsidR="001C69D3" w:rsidRDefault="001C69D3" w:rsidP="000E548B">
      <w:pPr>
        <w:spacing w:line="360" w:lineRule="auto"/>
      </w:pPr>
      <w:r>
        <w:t>Chapitre II – Les sociétés à risque illimité</w:t>
      </w:r>
      <w:r>
        <w:t>…………….…………………….………………</w:t>
      </w:r>
      <w:r>
        <w:t xml:space="preserve"> p. 113</w:t>
      </w:r>
    </w:p>
    <w:p w14:paraId="0697AA2C" w14:textId="77777777" w:rsidR="001C69D3" w:rsidRDefault="001C69D3" w:rsidP="000E548B">
      <w:pPr>
        <w:spacing w:line="360" w:lineRule="auto"/>
      </w:pPr>
    </w:p>
    <w:p w14:paraId="4CC1B80B" w14:textId="0DBC7414" w:rsidR="001C69D3" w:rsidRDefault="001C69D3" w:rsidP="000E548B">
      <w:pPr>
        <w:spacing w:line="360" w:lineRule="auto"/>
      </w:pPr>
      <w:r>
        <w:t>Chapitre III – Les autres catégories de société et groupements</w:t>
      </w:r>
      <w:r>
        <w:t>…………….………………</w:t>
      </w:r>
      <w:r>
        <w:t xml:space="preserve">p. 131 </w:t>
      </w:r>
    </w:p>
    <w:p w14:paraId="6E486CC4" w14:textId="31FB14D7" w:rsidR="004C01FF" w:rsidRDefault="004C01FF" w:rsidP="000E548B">
      <w:pPr>
        <w:spacing w:line="360" w:lineRule="auto"/>
      </w:pPr>
      <w:r>
        <w:t xml:space="preserve"> </w:t>
      </w:r>
    </w:p>
    <w:p w14:paraId="11E5DA15" w14:textId="5659828E" w:rsidR="004C01FF" w:rsidRDefault="004C01FF" w:rsidP="004C01FF">
      <w:pPr>
        <w:pBdr>
          <w:top w:val="single" w:sz="4" w:space="1" w:color="auto"/>
          <w:left w:val="single" w:sz="4" w:space="4" w:color="auto"/>
          <w:bottom w:val="single" w:sz="4" w:space="1" w:color="auto"/>
          <w:right w:val="single" w:sz="4" w:space="4" w:color="auto"/>
        </w:pBdr>
        <w:spacing w:line="360" w:lineRule="auto"/>
        <w:jc w:val="center"/>
      </w:pPr>
      <w:r>
        <w:br w:type="page"/>
      </w:r>
    </w:p>
    <w:p w14:paraId="40E15DEF" w14:textId="77777777" w:rsidR="001100A1" w:rsidRPr="00C9794E" w:rsidRDefault="001100A1" w:rsidP="00C9794E">
      <w:pPr>
        <w:spacing w:line="360" w:lineRule="auto"/>
        <w:rPr>
          <w:sz w:val="21"/>
          <w:szCs w:val="21"/>
        </w:rPr>
      </w:pPr>
    </w:p>
    <w:p w14:paraId="2D373D82" w14:textId="63BB46FD" w:rsidR="00C9794E" w:rsidRDefault="00C9794E" w:rsidP="001100A1">
      <w:pPr>
        <w:pBdr>
          <w:top w:val="single" w:sz="4" w:space="1" w:color="auto"/>
          <w:left w:val="single" w:sz="4" w:space="4" w:color="auto"/>
          <w:bottom w:val="single" w:sz="4" w:space="1" w:color="auto"/>
          <w:right w:val="single" w:sz="4" w:space="4" w:color="auto"/>
        </w:pBdr>
        <w:spacing w:line="360" w:lineRule="auto"/>
        <w:jc w:val="center"/>
        <w:rPr>
          <w:b/>
          <w:bCs/>
          <w:sz w:val="32"/>
          <w:szCs w:val="32"/>
        </w:rPr>
      </w:pPr>
      <w:r>
        <w:rPr>
          <w:b/>
          <w:bCs/>
          <w:sz w:val="32"/>
          <w:szCs w:val="32"/>
        </w:rPr>
        <w:t xml:space="preserve">TITRE I : </w:t>
      </w:r>
    </w:p>
    <w:p w14:paraId="53831F0C" w14:textId="1ABEE7F8" w:rsidR="00C9794E" w:rsidRDefault="00C9794E" w:rsidP="001100A1">
      <w:pPr>
        <w:pBdr>
          <w:top w:val="single" w:sz="4" w:space="1" w:color="auto"/>
          <w:left w:val="single" w:sz="4" w:space="4" w:color="auto"/>
          <w:bottom w:val="single" w:sz="4" w:space="1" w:color="auto"/>
          <w:right w:val="single" w:sz="4" w:space="4" w:color="auto"/>
        </w:pBdr>
        <w:spacing w:line="360" w:lineRule="auto"/>
        <w:jc w:val="center"/>
        <w:rPr>
          <w:b/>
          <w:bCs/>
          <w:sz w:val="32"/>
          <w:szCs w:val="32"/>
        </w:rPr>
      </w:pPr>
      <w:r>
        <w:rPr>
          <w:b/>
          <w:bCs/>
          <w:sz w:val="32"/>
          <w:szCs w:val="32"/>
        </w:rPr>
        <w:t xml:space="preserve">LE DROIT COMMUN DES SOCIÉTÉS </w:t>
      </w:r>
    </w:p>
    <w:p w14:paraId="7574BCC5" w14:textId="77777777" w:rsidR="000E548B" w:rsidRDefault="000E548B" w:rsidP="000E548B">
      <w:pPr>
        <w:spacing w:line="360" w:lineRule="auto"/>
      </w:pPr>
    </w:p>
    <w:p w14:paraId="7A14AF65" w14:textId="5A8AFD33" w:rsidR="001100A1" w:rsidRPr="001100A1" w:rsidRDefault="001100A1" w:rsidP="001100A1">
      <w:pPr>
        <w:pBdr>
          <w:bottom w:val="single" w:sz="4" w:space="1" w:color="auto"/>
        </w:pBdr>
        <w:spacing w:line="360" w:lineRule="auto"/>
        <w:jc w:val="center"/>
        <w:rPr>
          <w:b/>
          <w:bCs/>
          <w:sz w:val="28"/>
          <w:szCs w:val="28"/>
        </w:rPr>
      </w:pPr>
      <w:r w:rsidRPr="001100A1">
        <w:rPr>
          <w:b/>
          <w:bCs/>
          <w:sz w:val="28"/>
          <w:szCs w:val="28"/>
        </w:rPr>
        <w:t>Chapitre I : Typologie des sociétés</w:t>
      </w:r>
    </w:p>
    <w:p w14:paraId="52739D79" w14:textId="77777777" w:rsidR="001100A1" w:rsidRDefault="001100A1" w:rsidP="000E548B">
      <w:pPr>
        <w:spacing w:line="360" w:lineRule="auto"/>
      </w:pPr>
    </w:p>
    <w:p w14:paraId="7A3C15F6" w14:textId="16CC5F45" w:rsidR="00C9794E" w:rsidRPr="00C9794E" w:rsidRDefault="00C9794E" w:rsidP="00C9794E">
      <w:pPr>
        <w:spacing w:line="360" w:lineRule="auto"/>
        <w:rPr>
          <w:u w:val="single"/>
        </w:rPr>
      </w:pPr>
      <w:r w:rsidRPr="00C9794E">
        <w:rPr>
          <w:u w:val="single"/>
        </w:rPr>
        <w:t xml:space="preserve">La définition de la société est donnée à l’article </w:t>
      </w:r>
      <w:r w:rsidRPr="00D30326">
        <w:rPr>
          <w:u w:val="single"/>
        </w:rPr>
        <w:t xml:space="preserve">1832 </w:t>
      </w:r>
      <w:proofErr w:type="spellStart"/>
      <w:r w:rsidRPr="00D30326">
        <w:rPr>
          <w:u w:val="single"/>
        </w:rPr>
        <w:t>C</w:t>
      </w:r>
      <w:r w:rsidR="00D30326">
        <w:rPr>
          <w:u w:val="single"/>
        </w:rPr>
        <w:t>.</w:t>
      </w:r>
      <w:r w:rsidRPr="00D30326">
        <w:rPr>
          <w:u w:val="single"/>
        </w:rPr>
        <w:t>civ</w:t>
      </w:r>
      <w:proofErr w:type="spellEnd"/>
      <w:r w:rsidRPr="00D30326">
        <w:rPr>
          <w:u w:val="single"/>
        </w:rPr>
        <w:t> :</w:t>
      </w:r>
      <w:r w:rsidRPr="00C9794E">
        <w:rPr>
          <w:u w:val="single"/>
        </w:rPr>
        <w:t xml:space="preserve"> </w:t>
      </w:r>
    </w:p>
    <w:p w14:paraId="7E71B569" w14:textId="77777777" w:rsidR="00C9794E" w:rsidRDefault="00C9794E" w:rsidP="00C9794E">
      <w:pPr>
        <w:spacing w:line="360" w:lineRule="auto"/>
      </w:pPr>
    </w:p>
    <w:p w14:paraId="0C571C65" w14:textId="251037DE" w:rsidR="00C9794E" w:rsidRDefault="00C9794E" w:rsidP="00C9794E">
      <w:pPr>
        <w:spacing w:line="360" w:lineRule="auto"/>
      </w:pPr>
      <w:r>
        <w:t>La société est instituée par deux ou plusieurs personnes qui conviennent par un contrat d'affecter à une entreprise commune des biens ou leur industrie en vue de partager le bénéfice ou de profiter de l'économie qui pourra en résulter.</w:t>
      </w:r>
    </w:p>
    <w:p w14:paraId="04E911C2" w14:textId="77777777" w:rsidR="00C9794E" w:rsidRDefault="00C9794E" w:rsidP="00C9794E">
      <w:pPr>
        <w:spacing w:line="360" w:lineRule="auto"/>
      </w:pPr>
      <w:r>
        <w:t>Elle peut être instituée, dans les cas prévus par la loi, par l'acte de volonté d'une seule personne.</w:t>
      </w:r>
    </w:p>
    <w:p w14:paraId="7C5AE264" w14:textId="77777777" w:rsidR="00C9794E" w:rsidRDefault="00C9794E" w:rsidP="00C9794E">
      <w:pPr>
        <w:spacing w:line="360" w:lineRule="auto"/>
      </w:pPr>
      <w:r>
        <w:t>Les associés s'engagent à contribuer aux pertes.</w:t>
      </w:r>
    </w:p>
    <w:p w14:paraId="41DFF8DF" w14:textId="77777777" w:rsidR="00C9794E" w:rsidRDefault="00C9794E" w:rsidP="00C9794E">
      <w:pPr>
        <w:spacing w:line="360" w:lineRule="auto"/>
      </w:pPr>
    </w:p>
    <w:p w14:paraId="58798A47" w14:textId="03494B4D" w:rsidR="000E74E7" w:rsidRPr="00075D54" w:rsidRDefault="00C9794E" w:rsidP="00075D54">
      <w:pPr>
        <w:spacing w:line="360" w:lineRule="auto"/>
        <w:jc w:val="center"/>
        <w:rPr>
          <w:b/>
          <w:bCs/>
          <w:sz w:val="28"/>
          <w:szCs w:val="28"/>
          <w:u w:val="single"/>
        </w:rPr>
      </w:pPr>
      <w:r w:rsidRPr="00075D54">
        <w:rPr>
          <w:b/>
          <w:bCs/>
          <w:sz w:val="28"/>
          <w:szCs w:val="28"/>
          <w:u w:val="single"/>
        </w:rPr>
        <w:t>Distinction entre les sociétés avec et les sociétés sans personnalité morale</w:t>
      </w:r>
    </w:p>
    <w:p w14:paraId="586E705D" w14:textId="77777777" w:rsidR="00D30326" w:rsidRPr="000E74E7" w:rsidRDefault="00D30326" w:rsidP="000E548B">
      <w:pPr>
        <w:spacing w:line="360" w:lineRule="auto"/>
        <w:rPr>
          <w:b/>
          <w:bCs/>
          <w:u w:val="single"/>
        </w:rPr>
      </w:pPr>
    </w:p>
    <w:p w14:paraId="47C8C3F4" w14:textId="77777777" w:rsidR="000E74E7" w:rsidRPr="00057AAA" w:rsidRDefault="000E74E7" w:rsidP="000E74E7">
      <w:pPr>
        <w:pStyle w:val="Paragraphedeliste"/>
        <w:numPr>
          <w:ilvl w:val="0"/>
          <w:numId w:val="1"/>
        </w:numPr>
        <w:spacing w:line="360" w:lineRule="auto"/>
        <w:rPr>
          <w:b/>
          <w:bCs/>
        </w:rPr>
      </w:pPr>
      <w:r w:rsidRPr="000E74E7">
        <w:rPr>
          <w:b/>
          <w:bCs/>
          <w:kern w:val="0"/>
          <w14:ligatures w14:val="none"/>
        </w:rPr>
        <w:t>Immatriculation RCS</w:t>
      </w:r>
      <w:r w:rsidRPr="000E74E7">
        <w:rPr>
          <w:b/>
          <w:bCs/>
        </w:rPr>
        <w:t> :</w:t>
      </w:r>
      <w:r w:rsidRPr="000E74E7">
        <w:rPr>
          <w:b/>
          <w:bCs/>
          <w:kern w:val="0"/>
          <w14:ligatures w14:val="none"/>
        </w:rPr>
        <w:t xml:space="preserve"> </w:t>
      </w:r>
    </w:p>
    <w:p w14:paraId="458E2242" w14:textId="77777777" w:rsidR="00057AAA" w:rsidRPr="000E74E7" w:rsidRDefault="00057AAA" w:rsidP="00057AAA">
      <w:pPr>
        <w:pStyle w:val="Paragraphedeliste"/>
        <w:spacing w:line="360" w:lineRule="auto"/>
        <w:rPr>
          <w:b/>
          <w:bCs/>
        </w:rPr>
      </w:pPr>
    </w:p>
    <w:p w14:paraId="43B663FD" w14:textId="7B55E4E7" w:rsidR="000E74E7" w:rsidRPr="00057AAA" w:rsidRDefault="000E74E7" w:rsidP="000E74E7">
      <w:pPr>
        <w:pStyle w:val="Paragraphedeliste"/>
        <w:numPr>
          <w:ilvl w:val="1"/>
          <w:numId w:val="1"/>
        </w:numPr>
        <w:spacing w:line="360" w:lineRule="auto"/>
      </w:pPr>
      <w:r w:rsidRPr="000E74E7">
        <w:rPr>
          <w:kern w:val="0"/>
          <w:u w:val="single"/>
          <w14:ligatures w14:val="none"/>
        </w:rPr>
        <w:t>Personnalité morale</w:t>
      </w:r>
      <w:r>
        <w:rPr>
          <w:kern w:val="0"/>
          <w14:ligatures w14:val="none"/>
        </w:rPr>
        <w:t xml:space="preserve"> : </w:t>
      </w:r>
      <w:r w:rsidRPr="000E74E7">
        <w:rPr>
          <w:kern w:val="0"/>
          <w14:ligatures w14:val="none"/>
        </w:rPr>
        <w:t>La société aura une forme juridique consacrée par le législateur français (</w:t>
      </w:r>
      <w:r w:rsidRPr="000E74E7">
        <w:rPr>
          <w:i/>
          <w:iCs/>
          <w:kern w:val="0"/>
          <w14:ligatures w14:val="none"/>
        </w:rPr>
        <w:t>SARL par exemple).</w:t>
      </w:r>
      <w:r w:rsidRPr="000E74E7">
        <w:rPr>
          <w:kern w:val="0"/>
          <w14:ligatures w14:val="none"/>
        </w:rPr>
        <w:t xml:space="preserve"> </w:t>
      </w:r>
    </w:p>
    <w:p w14:paraId="152FE1E0" w14:textId="77777777" w:rsidR="00057AAA" w:rsidRPr="000E74E7" w:rsidRDefault="00057AAA" w:rsidP="00057AAA">
      <w:pPr>
        <w:pStyle w:val="Paragraphedeliste"/>
        <w:spacing w:line="360" w:lineRule="auto"/>
        <w:ind w:left="1440"/>
      </w:pPr>
    </w:p>
    <w:p w14:paraId="4726BA39" w14:textId="6B9D187D" w:rsidR="000E74E7" w:rsidRPr="00057AAA" w:rsidRDefault="000E74E7" w:rsidP="000E74E7">
      <w:pPr>
        <w:pStyle w:val="Paragraphedeliste"/>
        <w:numPr>
          <w:ilvl w:val="0"/>
          <w:numId w:val="1"/>
        </w:numPr>
        <w:spacing w:line="360" w:lineRule="auto"/>
        <w:rPr>
          <w:b/>
          <w:bCs/>
        </w:rPr>
      </w:pPr>
      <w:r w:rsidRPr="000E74E7">
        <w:rPr>
          <w:b/>
          <w:bCs/>
          <w:kern w:val="0"/>
          <w14:ligatures w14:val="none"/>
        </w:rPr>
        <w:t>Pas d’immatriculation :</w:t>
      </w:r>
    </w:p>
    <w:p w14:paraId="3D7A0FBA" w14:textId="77777777" w:rsidR="00057AAA" w:rsidRPr="000E74E7" w:rsidRDefault="00057AAA" w:rsidP="00057AAA">
      <w:pPr>
        <w:pStyle w:val="Paragraphedeliste"/>
        <w:spacing w:line="360" w:lineRule="auto"/>
        <w:rPr>
          <w:b/>
          <w:bCs/>
        </w:rPr>
      </w:pPr>
    </w:p>
    <w:p w14:paraId="33C30A54" w14:textId="01F868DC" w:rsidR="000E74E7" w:rsidRPr="000E74E7" w:rsidRDefault="000E74E7" w:rsidP="000E74E7">
      <w:pPr>
        <w:pStyle w:val="Paragraphedeliste"/>
        <w:numPr>
          <w:ilvl w:val="1"/>
          <w:numId w:val="1"/>
        </w:numPr>
        <w:spacing w:line="360" w:lineRule="auto"/>
      </w:pPr>
      <w:r w:rsidRPr="000E74E7">
        <w:rPr>
          <w:u w:val="single"/>
        </w:rPr>
        <w:t>Société en participation</w:t>
      </w:r>
      <w:r w:rsidRPr="000E74E7">
        <w:t xml:space="preserve"> : Non immatriculée au RCS par ses fondateurs de manière volontaire (1871 </w:t>
      </w:r>
      <w:proofErr w:type="spellStart"/>
      <w:r w:rsidRPr="000E74E7">
        <w:t>C</w:t>
      </w:r>
      <w:r w:rsidR="00D30326">
        <w:t>.civ</w:t>
      </w:r>
      <w:proofErr w:type="spellEnd"/>
      <w:r w:rsidRPr="000E74E7">
        <w:t>).</w:t>
      </w:r>
    </w:p>
    <w:p w14:paraId="5C700863" w14:textId="6E6E7589" w:rsidR="000E74E7" w:rsidRPr="000E74E7" w:rsidRDefault="000E74E7" w:rsidP="000E74E7">
      <w:pPr>
        <w:pStyle w:val="Paragraphedeliste"/>
        <w:numPr>
          <w:ilvl w:val="1"/>
          <w:numId w:val="1"/>
        </w:numPr>
        <w:spacing w:line="360" w:lineRule="auto"/>
      </w:pPr>
      <w:r w:rsidRPr="000E74E7">
        <w:rPr>
          <w:u w:val="single"/>
        </w:rPr>
        <w:t>Société cré</w:t>
      </w:r>
      <w:r w:rsidR="00FF784A">
        <w:rPr>
          <w:u w:val="single"/>
        </w:rPr>
        <w:t>é</w:t>
      </w:r>
      <w:r w:rsidRPr="000E74E7">
        <w:rPr>
          <w:u w:val="single"/>
        </w:rPr>
        <w:t>e de fait</w:t>
      </w:r>
      <w:r w:rsidRPr="000E74E7">
        <w:t xml:space="preserve"> : </w:t>
      </w:r>
    </w:p>
    <w:p w14:paraId="55B021DD" w14:textId="7D1347B2" w:rsidR="000E74E7" w:rsidRPr="000E74E7" w:rsidRDefault="000E74E7" w:rsidP="000E74E7">
      <w:pPr>
        <w:pStyle w:val="Paragraphedeliste"/>
        <w:numPr>
          <w:ilvl w:val="2"/>
          <w:numId w:val="1"/>
        </w:numPr>
        <w:spacing w:line="360" w:lineRule="auto"/>
        <w:rPr>
          <w:kern w:val="0"/>
          <w14:ligatures w14:val="none"/>
        </w:rPr>
      </w:pPr>
      <w:r w:rsidRPr="000E74E7">
        <w:rPr>
          <w:kern w:val="0"/>
          <w14:ligatures w14:val="none"/>
        </w:rPr>
        <w:t xml:space="preserve">Celle que les associés n’avaient pas eu l’intention de fonder. </w:t>
      </w:r>
    </w:p>
    <w:p w14:paraId="467D53A4" w14:textId="358092F3" w:rsidR="000E74E7" w:rsidRPr="00075D54" w:rsidRDefault="000E74E7" w:rsidP="000E74E7">
      <w:pPr>
        <w:pStyle w:val="Paragraphedeliste"/>
        <w:numPr>
          <w:ilvl w:val="2"/>
          <w:numId w:val="1"/>
        </w:numPr>
        <w:spacing w:line="360" w:lineRule="auto"/>
        <w:rPr>
          <w:kern w:val="0"/>
          <w14:ligatures w14:val="none"/>
        </w:rPr>
      </w:pPr>
      <w:r w:rsidRPr="000E74E7">
        <w:rPr>
          <w:kern w:val="0"/>
          <w14:ligatures w14:val="none"/>
        </w:rPr>
        <w:t xml:space="preserve">Soumise au même régime juridique qu’une société en participation (1873 </w:t>
      </w:r>
      <w:proofErr w:type="spellStart"/>
      <w:r w:rsidRPr="000E74E7">
        <w:rPr>
          <w:kern w:val="0"/>
          <w14:ligatures w14:val="none"/>
        </w:rPr>
        <w:t>C</w:t>
      </w:r>
      <w:r w:rsidR="00D30326">
        <w:rPr>
          <w:kern w:val="0"/>
          <w14:ligatures w14:val="none"/>
        </w:rPr>
        <w:t>.civ</w:t>
      </w:r>
      <w:proofErr w:type="spellEnd"/>
      <w:r w:rsidRPr="000E74E7">
        <w:rPr>
          <w:kern w:val="0"/>
          <w14:ligatures w14:val="none"/>
        </w:rPr>
        <w:t>).</w:t>
      </w:r>
    </w:p>
    <w:p w14:paraId="1F741895" w14:textId="77777777" w:rsidR="001100A1" w:rsidRPr="00057AAA" w:rsidRDefault="001100A1" w:rsidP="00057AAA">
      <w:pPr>
        <w:spacing w:line="360" w:lineRule="auto"/>
        <w:rPr>
          <w:kern w:val="0"/>
          <w14:ligatures w14:val="none"/>
        </w:rPr>
      </w:pPr>
    </w:p>
    <w:p w14:paraId="780CDEE9" w14:textId="2948CEF7" w:rsidR="00D30326" w:rsidRDefault="000E74E7" w:rsidP="001100A1">
      <w:pPr>
        <w:spacing w:line="360" w:lineRule="auto"/>
        <w:jc w:val="center"/>
        <w:rPr>
          <w:b/>
          <w:bCs/>
          <w:sz w:val="28"/>
          <w:szCs w:val="28"/>
          <w:u w:val="single"/>
        </w:rPr>
      </w:pPr>
      <w:r w:rsidRPr="00075D54">
        <w:rPr>
          <w:b/>
          <w:bCs/>
          <w:kern w:val="0"/>
          <w:sz w:val="28"/>
          <w:szCs w:val="28"/>
          <w:u w:val="single"/>
          <w14:ligatures w14:val="none"/>
        </w:rPr>
        <w:t>Distinction entre les sociétés civiles et les sociétés commerciales</w:t>
      </w:r>
    </w:p>
    <w:p w14:paraId="3E340663" w14:textId="77777777" w:rsidR="001100A1" w:rsidRPr="001100A1" w:rsidRDefault="001100A1" w:rsidP="001100A1">
      <w:pPr>
        <w:spacing w:line="360" w:lineRule="auto"/>
        <w:jc w:val="center"/>
        <w:rPr>
          <w:b/>
          <w:bCs/>
          <w:sz w:val="28"/>
          <w:szCs w:val="28"/>
          <w:u w:val="single"/>
        </w:rPr>
      </w:pPr>
    </w:p>
    <w:p w14:paraId="2424228A" w14:textId="485B9379" w:rsidR="003D266A" w:rsidRDefault="000E74E7" w:rsidP="00057AAA">
      <w:pPr>
        <w:pStyle w:val="Paragraphedeliste"/>
        <w:numPr>
          <w:ilvl w:val="0"/>
          <w:numId w:val="1"/>
        </w:numPr>
        <w:spacing w:line="360" w:lineRule="auto"/>
        <w:rPr>
          <w:b/>
          <w:bCs/>
          <w:kern w:val="0"/>
          <w14:ligatures w14:val="none"/>
        </w:rPr>
      </w:pPr>
      <w:r w:rsidRPr="000E74E7">
        <w:rPr>
          <w:b/>
          <w:bCs/>
          <w:kern w:val="0"/>
          <w14:ligatures w14:val="none"/>
        </w:rPr>
        <w:t>Sociétés civiles :</w:t>
      </w:r>
    </w:p>
    <w:p w14:paraId="77612605" w14:textId="77777777" w:rsidR="00057AAA" w:rsidRPr="00057AAA" w:rsidRDefault="00057AAA" w:rsidP="00057AAA">
      <w:pPr>
        <w:pStyle w:val="Paragraphedeliste"/>
        <w:spacing w:line="360" w:lineRule="auto"/>
        <w:rPr>
          <w:b/>
          <w:bCs/>
          <w:kern w:val="0"/>
          <w14:ligatures w14:val="none"/>
        </w:rPr>
      </w:pPr>
    </w:p>
    <w:p w14:paraId="5B8CA302" w14:textId="7B81DCF8" w:rsidR="003D266A" w:rsidRPr="00057AAA" w:rsidRDefault="000E74E7" w:rsidP="00057AAA">
      <w:pPr>
        <w:pStyle w:val="Paragraphedeliste"/>
        <w:numPr>
          <w:ilvl w:val="1"/>
          <w:numId w:val="1"/>
        </w:numPr>
        <w:spacing w:line="360" w:lineRule="auto"/>
        <w:ind w:left="1416"/>
        <w:rPr>
          <w:kern w:val="0"/>
          <w14:ligatures w14:val="none"/>
        </w:rPr>
      </w:pPr>
      <w:r w:rsidRPr="00057AAA">
        <w:rPr>
          <w:kern w:val="0"/>
          <w14:ligatures w14:val="none"/>
        </w:rPr>
        <w:t xml:space="preserve">Définition à 1845 </w:t>
      </w:r>
      <w:proofErr w:type="spellStart"/>
      <w:r w:rsidRPr="00057AAA">
        <w:rPr>
          <w:kern w:val="0"/>
          <w14:ligatures w14:val="none"/>
        </w:rPr>
        <w:t>C</w:t>
      </w:r>
      <w:r w:rsidR="00D30326" w:rsidRPr="00057AAA">
        <w:rPr>
          <w:kern w:val="0"/>
          <w14:ligatures w14:val="none"/>
        </w:rPr>
        <w:t>.civ</w:t>
      </w:r>
      <w:proofErr w:type="spellEnd"/>
      <w:r w:rsidRPr="000E74E7">
        <w:rPr>
          <w:kern w:val="0"/>
          <w14:ligatures w14:val="none"/>
        </w:rPr>
        <w:t> : « </w:t>
      </w:r>
      <w:r w:rsidRPr="000E74E7">
        <w:t>Ont le caractère civil toutes les sociétés auxquelles la loi n'attribue pas un autre caractère à raison de leur forme, de leur nature, ou de leur objet ».</w:t>
      </w:r>
    </w:p>
    <w:p w14:paraId="048D5FD3" w14:textId="184793A1" w:rsidR="003D266A" w:rsidRPr="00057AAA" w:rsidRDefault="000E74E7" w:rsidP="00057AAA">
      <w:pPr>
        <w:pStyle w:val="Paragraphedeliste"/>
        <w:numPr>
          <w:ilvl w:val="1"/>
          <w:numId w:val="1"/>
        </w:numPr>
        <w:spacing w:line="360" w:lineRule="auto"/>
        <w:rPr>
          <w:kern w:val="0"/>
          <w14:ligatures w14:val="none"/>
        </w:rPr>
      </w:pPr>
      <w:r w:rsidRPr="000E74E7">
        <w:rPr>
          <w:kern w:val="0"/>
          <w14:ligatures w14:val="none"/>
        </w:rPr>
        <w:t xml:space="preserve">Elle peut aussi se définir comme la société ayant un objet civil définit par ses statuts (tout sauf commercial). </w:t>
      </w:r>
    </w:p>
    <w:p w14:paraId="227CC003" w14:textId="4F1970C4" w:rsidR="003D266A" w:rsidRPr="00057AAA" w:rsidRDefault="000E74E7" w:rsidP="00057AAA">
      <w:pPr>
        <w:pStyle w:val="Paragraphedeliste"/>
        <w:numPr>
          <w:ilvl w:val="1"/>
          <w:numId w:val="1"/>
        </w:numPr>
        <w:spacing w:line="360" w:lineRule="auto"/>
        <w:rPr>
          <w:kern w:val="0"/>
          <w14:ligatures w14:val="none"/>
        </w:rPr>
      </w:pPr>
      <w:r w:rsidRPr="000E74E7">
        <w:rPr>
          <w:rFonts w:ascii="Attention" w:hAnsi="Attention"/>
          <w:kern w:val="0"/>
          <w14:ligatures w14:val="none"/>
        </w:rPr>
        <w:t xml:space="preserve"> </w:t>
      </w:r>
      <w:r w:rsidRPr="000E74E7">
        <w:rPr>
          <w:kern w:val="0"/>
          <w:u w:val="single"/>
          <w14:ligatures w14:val="none"/>
        </w:rPr>
        <w:t>ATTENTION</w:t>
      </w:r>
      <w:r w:rsidRPr="000E74E7">
        <w:rPr>
          <w:kern w:val="0"/>
          <w14:ligatures w14:val="none"/>
        </w:rPr>
        <w:t> : CCASS civ</w:t>
      </w:r>
      <w:r w:rsidR="007F13D5">
        <w:rPr>
          <w:kern w:val="0"/>
          <w14:ligatures w14:val="none"/>
        </w:rPr>
        <w:t>.</w:t>
      </w:r>
      <w:r w:rsidRPr="000E74E7">
        <w:rPr>
          <w:kern w:val="0"/>
          <w14:ligatures w14:val="none"/>
        </w:rPr>
        <w:t xml:space="preserve"> 3° 5 juillet 2000 n°98-20.821 énonce que l’exercice d’une activité commerciale à titre principal par une société civile fait dissoudre de plein droit cette dernière en raison de l’extinction de l’objet civil. Ça entraîne la naissance consécutive d’une société commerciale crée de fait. </w:t>
      </w:r>
      <w:r w:rsidRPr="00D30326">
        <w:rPr>
          <w:kern w:val="0"/>
          <w14:ligatures w14:val="none"/>
        </w:rPr>
        <w:t xml:space="preserve">Cette requalification entraîne la soumission à l’article 1873 </w:t>
      </w:r>
      <w:proofErr w:type="spellStart"/>
      <w:r w:rsidRPr="00D30326">
        <w:rPr>
          <w:kern w:val="0"/>
          <w14:ligatures w14:val="none"/>
        </w:rPr>
        <w:t>C</w:t>
      </w:r>
      <w:r w:rsidR="00D30326">
        <w:rPr>
          <w:kern w:val="0"/>
          <w14:ligatures w14:val="none"/>
        </w:rPr>
        <w:t>.civ</w:t>
      </w:r>
      <w:proofErr w:type="spellEnd"/>
      <w:r w:rsidRPr="00D30326">
        <w:rPr>
          <w:kern w:val="0"/>
          <w14:ligatures w14:val="none"/>
        </w:rPr>
        <w:t xml:space="preserve"> relatif aux sociétés en participation et aux sociétés crées de fait. </w:t>
      </w:r>
    </w:p>
    <w:p w14:paraId="4FD50166" w14:textId="2481CB42" w:rsidR="00D30326" w:rsidRDefault="00D30326" w:rsidP="00D30326">
      <w:pPr>
        <w:pStyle w:val="Paragraphedeliste"/>
        <w:numPr>
          <w:ilvl w:val="1"/>
          <w:numId w:val="1"/>
        </w:numPr>
        <w:spacing w:line="360" w:lineRule="auto"/>
      </w:pPr>
      <w:r>
        <w:t xml:space="preserve">Société civile = DANGER pour les associés </w:t>
      </w:r>
      <w:r>
        <w:sym w:font="Wingdings" w:char="F0E0"/>
      </w:r>
      <w:r>
        <w:t xml:space="preserve"> Responsabilité indéfinie et conjointe des associés à l’égard des créanciers de la société quand cette dernière ne peut pas faire face au paiement de ses dettes. </w:t>
      </w:r>
    </w:p>
    <w:p w14:paraId="32039604" w14:textId="77777777" w:rsidR="003D266A" w:rsidRDefault="003D266A" w:rsidP="003D266A">
      <w:pPr>
        <w:pStyle w:val="Paragraphedeliste"/>
      </w:pPr>
    </w:p>
    <w:p w14:paraId="5381B4D8" w14:textId="77777777" w:rsidR="003D266A" w:rsidRDefault="003D266A" w:rsidP="003D266A">
      <w:pPr>
        <w:pStyle w:val="Paragraphedeliste"/>
        <w:spacing w:line="360" w:lineRule="auto"/>
        <w:ind w:left="1440"/>
      </w:pPr>
    </w:p>
    <w:p w14:paraId="643E0490" w14:textId="77777777" w:rsidR="00075D54" w:rsidRDefault="00075D54" w:rsidP="00075D54">
      <w:pPr>
        <w:spacing w:line="360" w:lineRule="auto"/>
        <w:jc w:val="center"/>
        <w:rPr>
          <w:b/>
          <w:bCs/>
          <w:i/>
          <w:iCs/>
        </w:rPr>
      </w:pPr>
    </w:p>
    <w:p w14:paraId="3ECF2E73" w14:textId="6E5B38BC" w:rsidR="00D30326" w:rsidRPr="00D30326" w:rsidRDefault="00D30326" w:rsidP="00075D54">
      <w:pPr>
        <w:pBdr>
          <w:top w:val="single" w:sz="4" w:space="1" w:color="auto"/>
          <w:left w:val="single" w:sz="4" w:space="4" w:color="auto"/>
          <w:bottom w:val="single" w:sz="4" w:space="1" w:color="auto"/>
          <w:right w:val="single" w:sz="4" w:space="4" w:color="auto"/>
        </w:pBdr>
        <w:spacing w:line="360" w:lineRule="auto"/>
        <w:jc w:val="center"/>
        <w:rPr>
          <w:b/>
          <w:bCs/>
          <w:i/>
          <w:iCs/>
        </w:rPr>
      </w:pPr>
      <w:r w:rsidRPr="00D30326">
        <w:rPr>
          <w:b/>
          <w:bCs/>
          <w:i/>
          <w:iCs/>
        </w:rPr>
        <w:t>Précisions sur l’aspect conjoint de la responsabilité des associés :</w:t>
      </w:r>
    </w:p>
    <w:p w14:paraId="7E0035D3" w14:textId="75353CA4" w:rsidR="00D30326" w:rsidRDefault="00D30326" w:rsidP="00075D54">
      <w:pPr>
        <w:pBdr>
          <w:top w:val="single" w:sz="4" w:space="1" w:color="auto"/>
          <w:left w:val="single" w:sz="4" w:space="4" w:color="auto"/>
          <w:bottom w:val="single" w:sz="4" w:space="1" w:color="auto"/>
          <w:right w:val="single" w:sz="4" w:space="4" w:color="auto"/>
        </w:pBdr>
        <w:spacing w:line="360" w:lineRule="auto"/>
        <w:rPr>
          <w:i/>
          <w:iCs/>
        </w:rPr>
      </w:pPr>
      <w:r w:rsidRPr="00D30326">
        <w:rPr>
          <w:i/>
          <w:iCs/>
        </w:rPr>
        <w:t xml:space="preserve">Les créanciers vont poursuivre les associés à proportion de leur participation au capital de la société </w:t>
      </w:r>
      <w:r w:rsidRPr="00D30326">
        <w:rPr>
          <w:i/>
          <w:iCs/>
        </w:rPr>
        <w:sym w:font="Wingdings" w:char="F0E0"/>
      </w:r>
      <w:r w:rsidRPr="00D30326">
        <w:rPr>
          <w:i/>
          <w:iCs/>
        </w:rPr>
        <w:t xml:space="preserve"> Ils ne pourront pas poursuivre les autres associés pour le montant de la quote-part incombant à un associé qui s’avère être insolvable. </w:t>
      </w:r>
    </w:p>
    <w:p w14:paraId="7C2E4319" w14:textId="77777777" w:rsidR="00D30326" w:rsidRDefault="00D30326" w:rsidP="00075D54">
      <w:pPr>
        <w:pBdr>
          <w:top w:val="single" w:sz="4" w:space="1" w:color="auto"/>
          <w:left w:val="single" w:sz="4" w:space="4" w:color="auto"/>
          <w:bottom w:val="single" w:sz="4" w:space="1" w:color="auto"/>
          <w:right w:val="single" w:sz="4" w:space="4" w:color="auto"/>
        </w:pBdr>
        <w:spacing w:line="360" w:lineRule="auto"/>
        <w:rPr>
          <w:i/>
          <w:iCs/>
        </w:rPr>
      </w:pPr>
    </w:p>
    <w:p w14:paraId="23768816" w14:textId="77777777" w:rsidR="003D266A" w:rsidRDefault="003D266A" w:rsidP="003D266A">
      <w:pPr>
        <w:spacing w:line="360" w:lineRule="auto"/>
        <w:rPr>
          <w:b/>
          <w:bCs/>
        </w:rPr>
      </w:pPr>
    </w:p>
    <w:p w14:paraId="0D890FED" w14:textId="77777777" w:rsidR="00057AAA" w:rsidRDefault="00057AAA" w:rsidP="003D266A">
      <w:pPr>
        <w:spacing w:line="360" w:lineRule="auto"/>
        <w:rPr>
          <w:b/>
          <w:bCs/>
        </w:rPr>
      </w:pPr>
    </w:p>
    <w:p w14:paraId="2777A472" w14:textId="77777777" w:rsidR="00057AAA" w:rsidRDefault="00057AAA" w:rsidP="003D266A">
      <w:pPr>
        <w:spacing w:line="360" w:lineRule="auto"/>
        <w:rPr>
          <w:b/>
          <w:bCs/>
        </w:rPr>
      </w:pPr>
    </w:p>
    <w:p w14:paraId="0ECB3BF5" w14:textId="77777777" w:rsidR="00057AAA" w:rsidRDefault="00057AAA" w:rsidP="003D266A">
      <w:pPr>
        <w:spacing w:line="360" w:lineRule="auto"/>
        <w:rPr>
          <w:b/>
          <w:bCs/>
        </w:rPr>
      </w:pPr>
    </w:p>
    <w:p w14:paraId="791CBE02" w14:textId="77777777" w:rsidR="00057AAA" w:rsidRPr="003D266A" w:rsidRDefault="00057AAA" w:rsidP="003D266A">
      <w:pPr>
        <w:spacing w:line="360" w:lineRule="auto"/>
        <w:rPr>
          <w:b/>
          <w:bCs/>
        </w:rPr>
      </w:pPr>
    </w:p>
    <w:p w14:paraId="6F7A6774" w14:textId="4C0F111C" w:rsidR="00075D54" w:rsidRPr="003D266A" w:rsidRDefault="00D30326" w:rsidP="00075D54">
      <w:pPr>
        <w:pStyle w:val="Paragraphedeliste"/>
        <w:numPr>
          <w:ilvl w:val="0"/>
          <w:numId w:val="1"/>
        </w:numPr>
        <w:spacing w:line="360" w:lineRule="auto"/>
        <w:rPr>
          <w:b/>
          <w:bCs/>
          <w:kern w:val="0"/>
          <w14:ligatures w14:val="none"/>
        </w:rPr>
      </w:pPr>
      <w:r w:rsidRPr="00D30326">
        <w:rPr>
          <w:b/>
          <w:bCs/>
          <w:kern w:val="0"/>
          <w14:ligatures w14:val="none"/>
        </w:rPr>
        <w:t xml:space="preserve">Les sociétés commerciales : </w:t>
      </w:r>
    </w:p>
    <w:p w14:paraId="5F94FA5F" w14:textId="77777777" w:rsidR="003D266A" w:rsidRPr="00075D54" w:rsidRDefault="003D266A" w:rsidP="003D266A">
      <w:pPr>
        <w:pStyle w:val="Paragraphedeliste"/>
        <w:spacing w:line="360" w:lineRule="auto"/>
        <w:rPr>
          <w:b/>
          <w:bCs/>
          <w:kern w:val="0"/>
          <w14:ligatures w14:val="none"/>
        </w:rPr>
      </w:pPr>
    </w:p>
    <w:p w14:paraId="1C7F6D85" w14:textId="17AFC094" w:rsidR="00D30326" w:rsidRPr="00D30326" w:rsidRDefault="00D30326" w:rsidP="00D30326">
      <w:pPr>
        <w:pStyle w:val="Paragraphedeliste"/>
        <w:numPr>
          <w:ilvl w:val="1"/>
          <w:numId w:val="1"/>
        </w:numPr>
        <w:spacing w:line="360" w:lineRule="auto"/>
        <w:rPr>
          <w:kern w:val="0"/>
          <w14:ligatures w14:val="none"/>
        </w:rPr>
      </w:pPr>
      <w:r w:rsidRPr="00D30326">
        <w:rPr>
          <w:kern w:val="0"/>
          <w14:ligatures w14:val="none"/>
        </w:rPr>
        <w:t xml:space="preserve">Par </w:t>
      </w:r>
      <w:r>
        <w:rPr>
          <w:kern w:val="0"/>
          <w14:ligatures w14:val="none"/>
        </w:rPr>
        <w:t xml:space="preserve">l’objet : </w:t>
      </w:r>
    </w:p>
    <w:p w14:paraId="5C3AD3FD" w14:textId="6A870D26" w:rsidR="00D30326" w:rsidRPr="00D30326" w:rsidRDefault="00D30326" w:rsidP="00D30326">
      <w:pPr>
        <w:pStyle w:val="Paragraphedeliste"/>
        <w:numPr>
          <w:ilvl w:val="2"/>
          <w:numId w:val="1"/>
        </w:numPr>
        <w:spacing w:line="360" w:lineRule="auto"/>
        <w:rPr>
          <w:kern w:val="0"/>
          <w14:ligatures w14:val="none"/>
        </w:rPr>
      </w:pPr>
      <w:r>
        <w:rPr>
          <w:kern w:val="0"/>
          <w14:ligatures w14:val="none"/>
        </w:rPr>
        <w:t>C’est la société dont l’activité est considérée comme commerciale (L.210-1 C.com) conformément à l’activité qui est déterminée par les statuts.</w:t>
      </w:r>
    </w:p>
    <w:p w14:paraId="3F064A04" w14:textId="3C60CCEB" w:rsidR="00D30326" w:rsidRPr="00D30326" w:rsidRDefault="00D30326" w:rsidP="00D30326">
      <w:pPr>
        <w:pStyle w:val="Paragraphedeliste"/>
        <w:numPr>
          <w:ilvl w:val="2"/>
          <w:numId w:val="1"/>
        </w:numPr>
        <w:spacing w:line="360" w:lineRule="auto"/>
        <w:rPr>
          <w:kern w:val="0"/>
          <w14:ligatures w14:val="none"/>
        </w:rPr>
      </w:pPr>
      <w:r>
        <w:rPr>
          <w:kern w:val="0"/>
          <w14:ligatures w14:val="none"/>
        </w:rPr>
        <w:t xml:space="preserve">Implication de la réalisation d’actes de commerce en vue de l’exploitation d’une activité commerciale. </w:t>
      </w:r>
    </w:p>
    <w:p w14:paraId="53D633EE" w14:textId="13F24C53" w:rsidR="00D30326" w:rsidRPr="003D266A" w:rsidRDefault="00D30326" w:rsidP="00D30326">
      <w:pPr>
        <w:pStyle w:val="Paragraphedeliste"/>
        <w:numPr>
          <w:ilvl w:val="2"/>
          <w:numId w:val="1"/>
        </w:numPr>
        <w:spacing w:line="360" w:lineRule="auto"/>
        <w:rPr>
          <w:kern w:val="0"/>
          <w14:ligatures w14:val="none"/>
        </w:rPr>
      </w:pPr>
      <w:r>
        <w:rPr>
          <w:kern w:val="0"/>
          <w14:ligatures w14:val="none"/>
        </w:rPr>
        <w:t>Ne peut pas accueillir une activité autre que commerciale.</w:t>
      </w:r>
    </w:p>
    <w:p w14:paraId="091886DA" w14:textId="77777777" w:rsidR="003D266A" w:rsidRPr="00D30326" w:rsidRDefault="003D266A" w:rsidP="003D266A">
      <w:pPr>
        <w:pStyle w:val="Paragraphedeliste"/>
        <w:spacing w:line="360" w:lineRule="auto"/>
        <w:ind w:left="2160"/>
        <w:rPr>
          <w:kern w:val="0"/>
          <w14:ligatures w14:val="none"/>
        </w:rPr>
      </w:pPr>
    </w:p>
    <w:p w14:paraId="6DAFD6B6" w14:textId="6314DC79" w:rsidR="00D30326" w:rsidRPr="00D30326" w:rsidRDefault="00D30326" w:rsidP="00D30326">
      <w:pPr>
        <w:pStyle w:val="Paragraphedeliste"/>
        <w:numPr>
          <w:ilvl w:val="1"/>
          <w:numId w:val="1"/>
        </w:numPr>
        <w:spacing w:line="360" w:lineRule="auto"/>
        <w:rPr>
          <w:kern w:val="0"/>
          <w14:ligatures w14:val="none"/>
        </w:rPr>
      </w:pPr>
      <w:r>
        <w:rPr>
          <w:kern w:val="0"/>
          <w14:ligatures w14:val="none"/>
        </w:rPr>
        <w:t xml:space="preserve">Par la forme : </w:t>
      </w:r>
    </w:p>
    <w:p w14:paraId="694F572B" w14:textId="70611936" w:rsidR="00D30326" w:rsidRPr="00D30326" w:rsidRDefault="00D30326" w:rsidP="00D30326">
      <w:pPr>
        <w:pStyle w:val="Paragraphedeliste"/>
        <w:numPr>
          <w:ilvl w:val="2"/>
          <w:numId w:val="1"/>
        </w:numPr>
        <w:spacing w:line="360" w:lineRule="auto"/>
        <w:rPr>
          <w:kern w:val="0"/>
          <w14:ligatures w14:val="none"/>
        </w:rPr>
      </w:pPr>
      <w:r>
        <w:rPr>
          <w:kern w:val="0"/>
          <w14:ligatures w14:val="none"/>
        </w:rPr>
        <w:t>Énumération limitative à L.210-1 C.com :</w:t>
      </w:r>
    </w:p>
    <w:p w14:paraId="615B392D" w14:textId="4A438478" w:rsidR="00D30326" w:rsidRPr="00D30326" w:rsidRDefault="00D30326" w:rsidP="00D30326">
      <w:pPr>
        <w:pStyle w:val="Paragraphedeliste"/>
        <w:numPr>
          <w:ilvl w:val="3"/>
          <w:numId w:val="1"/>
        </w:numPr>
        <w:spacing w:line="360" w:lineRule="auto"/>
        <w:rPr>
          <w:kern w:val="0"/>
          <w14:ligatures w14:val="none"/>
        </w:rPr>
      </w:pPr>
      <w:r>
        <w:rPr>
          <w:kern w:val="0"/>
          <w14:ligatures w14:val="none"/>
        </w:rPr>
        <w:t xml:space="preserve">SNC : sociétés en nom collectif </w:t>
      </w:r>
    </w:p>
    <w:p w14:paraId="2F2E58ED" w14:textId="4D47EB61" w:rsidR="00D30326" w:rsidRPr="00D30326" w:rsidRDefault="00D30326" w:rsidP="00D30326">
      <w:pPr>
        <w:pStyle w:val="Paragraphedeliste"/>
        <w:numPr>
          <w:ilvl w:val="3"/>
          <w:numId w:val="1"/>
        </w:numPr>
        <w:spacing w:line="360" w:lineRule="auto"/>
        <w:rPr>
          <w:kern w:val="0"/>
          <w14:ligatures w14:val="none"/>
        </w:rPr>
      </w:pPr>
      <w:r>
        <w:rPr>
          <w:kern w:val="0"/>
          <w14:ligatures w14:val="none"/>
        </w:rPr>
        <w:t xml:space="preserve">SCS : sociétés en commandite simple </w:t>
      </w:r>
    </w:p>
    <w:p w14:paraId="2054E34F" w14:textId="266C6391" w:rsidR="00D30326" w:rsidRPr="00D30326" w:rsidRDefault="00D30326" w:rsidP="00D30326">
      <w:pPr>
        <w:pStyle w:val="Paragraphedeliste"/>
        <w:numPr>
          <w:ilvl w:val="3"/>
          <w:numId w:val="1"/>
        </w:numPr>
        <w:spacing w:line="360" w:lineRule="auto"/>
        <w:rPr>
          <w:kern w:val="0"/>
          <w14:ligatures w14:val="none"/>
        </w:rPr>
      </w:pPr>
      <w:r>
        <w:rPr>
          <w:kern w:val="0"/>
          <w14:ligatures w14:val="none"/>
        </w:rPr>
        <w:t xml:space="preserve">SARL : sociétés à responsabilité limitée </w:t>
      </w:r>
    </w:p>
    <w:p w14:paraId="22414203" w14:textId="51B0B5E4" w:rsidR="00D30326" w:rsidRPr="00D30326" w:rsidRDefault="00D30326" w:rsidP="00D30326">
      <w:pPr>
        <w:pStyle w:val="Paragraphedeliste"/>
        <w:numPr>
          <w:ilvl w:val="3"/>
          <w:numId w:val="1"/>
        </w:numPr>
        <w:spacing w:line="360" w:lineRule="auto"/>
        <w:rPr>
          <w:kern w:val="0"/>
          <w14:ligatures w14:val="none"/>
        </w:rPr>
      </w:pPr>
      <w:r>
        <w:rPr>
          <w:kern w:val="0"/>
          <w14:ligatures w14:val="none"/>
        </w:rPr>
        <w:t xml:space="preserve">SA : sociétés anonymes </w:t>
      </w:r>
    </w:p>
    <w:p w14:paraId="1C1AACCF" w14:textId="442BA103" w:rsidR="00D30326" w:rsidRPr="00D30326" w:rsidRDefault="00D30326" w:rsidP="00D30326">
      <w:pPr>
        <w:pStyle w:val="Paragraphedeliste"/>
        <w:numPr>
          <w:ilvl w:val="3"/>
          <w:numId w:val="1"/>
        </w:numPr>
        <w:spacing w:line="360" w:lineRule="auto"/>
        <w:rPr>
          <w:kern w:val="0"/>
          <w14:ligatures w14:val="none"/>
        </w:rPr>
      </w:pPr>
      <w:r>
        <w:rPr>
          <w:kern w:val="0"/>
          <w14:ligatures w14:val="none"/>
        </w:rPr>
        <w:t xml:space="preserve">SAS : sociétés par actions simplifiées </w:t>
      </w:r>
    </w:p>
    <w:p w14:paraId="409CE177" w14:textId="490AE418" w:rsidR="00D30326" w:rsidRPr="00075D54" w:rsidRDefault="00D30326" w:rsidP="00D30326">
      <w:pPr>
        <w:pStyle w:val="Paragraphedeliste"/>
        <w:numPr>
          <w:ilvl w:val="2"/>
          <w:numId w:val="1"/>
        </w:numPr>
        <w:spacing w:line="360" w:lineRule="auto"/>
        <w:rPr>
          <w:kern w:val="0"/>
          <w14:ligatures w14:val="none"/>
        </w:rPr>
      </w:pPr>
      <w:r>
        <w:rPr>
          <w:kern w:val="0"/>
          <w14:ligatures w14:val="none"/>
        </w:rPr>
        <w:t>Régime juridique dicté par la forme et non pas l’objet (</w:t>
      </w:r>
      <w:r>
        <w:rPr>
          <w:i/>
          <w:iCs/>
          <w:kern w:val="0"/>
          <w14:ligatures w14:val="none"/>
        </w:rPr>
        <w:t>Une SARL peut avoir une activité civile mais sera considérée comme commerciale par sa forme</w:t>
      </w:r>
      <w:r>
        <w:rPr>
          <w:kern w:val="0"/>
          <w14:ligatures w14:val="none"/>
        </w:rPr>
        <w:t xml:space="preserve">). </w:t>
      </w:r>
    </w:p>
    <w:p w14:paraId="12BFF41C" w14:textId="77777777" w:rsidR="00075D54" w:rsidRDefault="00075D54" w:rsidP="00075D54">
      <w:pPr>
        <w:spacing w:line="360" w:lineRule="auto"/>
      </w:pPr>
    </w:p>
    <w:p w14:paraId="705A6D6E" w14:textId="77777777" w:rsidR="003D266A" w:rsidRDefault="003D266A" w:rsidP="00075D54">
      <w:pPr>
        <w:spacing w:line="360" w:lineRule="auto"/>
      </w:pPr>
    </w:p>
    <w:p w14:paraId="1E3A2595" w14:textId="77777777" w:rsidR="003D266A" w:rsidRDefault="003D266A" w:rsidP="00075D54">
      <w:pPr>
        <w:spacing w:line="360" w:lineRule="auto"/>
      </w:pPr>
    </w:p>
    <w:p w14:paraId="6E1C0143" w14:textId="77777777" w:rsidR="003D266A" w:rsidRDefault="003D266A" w:rsidP="00075D54">
      <w:pPr>
        <w:spacing w:line="360" w:lineRule="auto"/>
      </w:pPr>
    </w:p>
    <w:p w14:paraId="3C2C4309" w14:textId="77777777" w:rsidR="003D266A" w:rsidRDefault="003D266A" w:rsidP="00075D54">
      <w:pPr>
        <w:spacing w:line="360" w:lineRule="auto"/>
      </w:pPr>
    </w:p>
    <w:p w14:paraId="7467C150" w14:textId="77777777" w:rsidR="003D266A" w:rsidRDefault="003D266A" w:rsidP="00075D54">
      <w:pPr>
        <w:spacing w:line="360" w:lineRule="auto"/>
      </w:pPr>
    </w:p>
    <w:p w14:paraId="27FCC53F" w14:textId="77777777" w:rsidR="003D266A" w:rsidRDefault="003D266A" w:rsidP="00075D54">
      <w:pPr>
        <w:spacing w:line="360" w:lineRule="auto"/>
      </w:pPr>
    </w:p>
    <w:p w14:paraId="3BCF86A7" w14:textId="77777777" w:rsidR="003D266A" w:rsidRDefault="003D266A" w:rsidP="00075D54">
      <w:pPr>
        <w:spacing w:line="360" w:lineRule="auto"/>
      </w:pPr>
    </w:p>
    <w:p w14:paraId="3C62CA03" w14:textId="77777777" w:rsidR="003D266A" w:rsidRDefault="003D266A" w:rsidP="00075D54">
      <w:pPr>
        <w:spacing w:line="360" w:lineRule="auto"/>
      </w:pPr>
    </w:p>
    <w:p w14:paraId="766758FC" w14:textId="77777777" w:rsidR="003D266A" w:rsidRDefault="003D266A" w:rsidP="00075D54">
      <w:pPr>
        <w:spacing w:line="360" w:lineRule="auto"/>
      </w:pPr>
    </w:p>
    <w:p w14:paraId="623B358F" w14:textId="77777777" w:rsidR="00057AAA" w:rsidRDefault="00057AAA" w:rsidP="00057AAA">
      <w:pPr>
        <w:spacing w:line="360" w:lineRule="auto"/>
        <w:rPr>
          <w:b/>
          <w:bCs/>
          <w:sz w:val="28"/>
          <w:szCs w:val="28"/>
          <w:u w:val="single"/>
        </w:rPr>
      </w:pPr>
    </w:p>
    <w:p w14:paraId="2B909CD5" w14:textId="11741028" w:rsidR="00075D54" w:rsidRPr="00075D54" w:rsidRDefault="00075D54" w:rsidP="00075D54">
      <w:pPr>
        <w:spacing w:line="360" w:lineRule="auto"/>
        <w:jc w:val="center"/>
        <w:rPr>
          <w:b/>
          <w:bCs/>
          <w:sz w:val="28"/>
          <w:szCs w:val="28"/>
          <w:u w:val="single"/>
        </w:rPr>
      </w:pPr>
      <w:r w:rsidRPr="00075D54">
        <w:rPr>
          <w:b/>
          <w:bCs/>
          <w:kern w:val="0"/>
          <w:sz w:val="28"/>
          <w:szCs w:val="28"/>
          <w:u w:val="single"/>
          <w14:ligatures w14:val="none"/>
        </w:rPr>
        <w:t>Distinction entre la responsabilité limitée ou illimitée des associés</w:t>
      </w:r>
    </w:p>
    <w:p w14:paraId="3DEEE92C" w14:textId="77777777" w:rsidR="003D266A" w:rsidRPr="00057AAA" w:rsidRDefault="003D266A" w:rsidP="00075D54">
      <w:pPr>
        <w:spacing w:line="360" w:lineRule="auto"/>
        <w:rPr>
          <w:b/>
          <w:bCs/>
          <w:sz w:val="21"/>
          <w:szCs w:val="21"/>
          <w:u w:val="single"/>
        </w:rPr>
      </w:pPr>
    </w:p>
    <w:tbl>
      <w:tblPr>
        <w:tblStyle w:val="Grilledutableau"/>
        <w:tblW w:w="0" w:type="auto"/>
        <w:tblLook w:val="04A0" w:firstRow="1" w:lastRow="0" w:firstColumn="1" w:lastColumn="0" w:noHBand="0" w:noVBand="1"/>
      </w:tblPr>
      <w:tblGrid>
        <w:gridCol w:w="1696"/>
        <w:gridCol w:w="7366"/>
      </w:tblGrid>
      <w:tr w:rsidR="00075D54" w14:paraId="2E5F0B1B" w14:textId="77777777" w:rsidTr="00B937E2">
        <w:tc>
          <w:tcPr>
            <w:tcW w:w="1696" w:type="dxa"/>
          </w:tcPr>
          <w:p w14:paraId="1D18EB39" w14:textId="5A58DAB8" w:rsidR="00075D54" w:rsidRPr="001100A1" w:rsidRDefault="00075D54" w:rsidP="001100A1">
            <w:pPr>
              <w:spacing w:line="360" w:lineRule="auto"/>
              <w:jc w:val="center"/>
              <w:rPr>
                <w:b/>
                <w:bCs/>
              </w:rPr>
            </w:pPr>
            <w:r w:rsidRPr="001100A1">
              <w:rPr>
                <w:b/>
                <w:bCs/>
              </w:rPr>
              <w:t>Responsabilité limitée</w:t>
            </w:r>
          </w:p>
        </w:tc>
        <w:tc>
          <w:tcPr>
            <w:tcW w:w="7366" w:type="dxa"/>
          </w:tcPr>
          <w:p w14:paraId="6004AC9E" w14:textId="7DFA2042" w:rsidR="00075D54" w:rsidRDefault="00075D54" w:rsidP="00075D54">
            <w:pPr>
              <w:spacing w:line="360" w:lineRule="auto"/>
            </w:pPr>
            <w:r>
              <w:t xml:space="preserve">Les associés ne sont pas tenus de régler la totalité du passif de la société mais ne seront tenus que pour le montant de leur apport. </w:t>
            </w:r>
          </w:p>
        </w:tc>
      </w:tr>
      <w:tr w:rsidR="00075D54" w14:paraId="5A23D915" w14:textId="77777777" w:rsidTr="00B937E2">
        <w:tc>
          <w:tcPr>
            <w:tcW w:w="1696" w:type="dxa"/>
          </w:tcPr>
          <w:p w14:paraId="0F39DF42" w14:textId="1DCBB4CA" w:rsidR="00075D54" w:rsidRPr="001100A1" w:rsidRDefault="00075D54" w:rsidP="001100A1">
            <w:pPr>
              <w:spacing w:line="360" w:lineRule="auto"/>
              <w:jc w:val="center"/>
              <w:rPr>
                <w:b/>
                <w:bCs/>
              </w:rPr>
            </w:pPr>
            <w:r w:rsidRPr="001100A1">
              <w:rPr>
                <w:b/>
                <w:bCs/>
              </w:rPr>
              <w:t>Responsabilité illimitée</w:t>
            </w:r>
          </w:p>
        </w:tc>
        <w:tc>
          <w:tcPr>
            <w:tcW w:w="7366" w:type="dxa"/>
          </w:tcPr>
          <w:p w14:paraId="14382C2A" w14:textId="77777777" w:rsidR="00075D54" w:rsidRDefault="00075D54" w:rsidP="00075D54">
            <w:pPr>
              <w:spacing w:line="360" w:lineRule="auto"/>
            </w:pPr>
            <w:r>
              <w:t xml:space="preserve">Les associés pourront être poursuivis par les tiers pour la totalité des dettes sur le patrimoine de la société. </w:t>
            </w:r>
          </w:p>
          <w:p w14:paraId="3A368F4A" w14:textId="03AF2D34" w:rsidR="00075D54" w:rsidRPr="00075D54" w:rsidRDefault="00075D54" w:rsidP="00075D54">
            <w:pPr>
              <w:spacing w:line="360" w:lineRule="auto"/>
            </w:pPr>
            <w:r>
              <w:t>Si insuffisance, les tiers exerceront des actions directement sur le patrimoine direct des associés.</w:t>
            </w:r>
          </w:p>
        </w:tc>
      </w:tr>
      <w:tr w:rsidR="00075D54" w14:paraId="4DB4FBAD" w14:textId="77777777" w:rsidTr="00B937E2">
        <w:tc>
          <w:tcPr>
            <w:tcW w:w="1696" w:type="dxa"/>
          </w:tcPr>
          <w:p w14:paraId="6435284B" w14:textId="2AE36B19" w:rsidR="00075D54" w:rsidRPr="001100A1" w:rsidRDefault="00075D54" w:rsidP="001100A1">
            <w:pPr>
              <w:spacing w:line="360" w:lineRule="auto"/>
              <w:jc w:val="center"/>
              <w:rPr>
                <w:b/>
                <w:bCs/>
              </w:rPr>
            </w:pPr>
            <w:r w:rsidRPr="001100A1">
              <w:rPr>
                <w:b/>
                <w:bCs/>
              </w:rPr>
              <w:t>Cas particuliers</w:t>
            </w:r>
          </w:p>
        </w:tc>
        <w:tc>
          <w:tcPr>
            <w:tcW w:w="7366" w:type="dxa"/>
          </w:tcPr>
          <w:p w14:paraId="30773FE5" w14:textId="77777777" w:rsidR="00075D54" w:rsidRDefault="00075D54" w:rsidP="00075D54">
            <w:pPr>
              <w:spacing w:line="360" w:lineRule="auto"/>
            </w:pPr>
            <w:r w:rsidRPr="001100A1">
              <w:rPr>
                <w:u w:val="single"/>
              </w:rPr>
              <w:t>Sociétés civiles :</w:t>
            </w:r>
            <w:r>
              <w:t xml:space="preserve"> </w:t>
            </w:r>
            <w:r w:rsidR="001100A1">
              <w:t>Atténuation du caractère illimité de la responsabilité par suite de son caractère conjoint.</w:t>
            </w:r>
          </w:p>
          <w:p w14:paraId="133A8024" w14:textId="77777777" w:rsidR="001100A1" w:rsidRDefault="001100A1" w:rsidP="00075D54">
            <w:pPr>
              <w:spacing w:line="360" w:lineRule="auto"/>
            </w:pPr>
          </w:p>
          <w:p w14:paraId="6657B483" w14:textId="2B9BEB20" w:rsidR="001100A1" w:rsidRDefault="001100A1" w:rsidP="00075D54">
            <w:pPr>
              <w:spacing w:line="360" w:lineRule="auto"/>
            </w:pPr>
            <w:r w:rsidRPr="001100A1">
              <w:rPr>
                <w:u w:val="single"/>
              </w:rPr>
              <w:t>Sociétés commerciales à responsabilité illimitée</w:t>
            </w:r>
            <w:r>
              <w:t xml:space="preserve"> : Les associés sont tenus solidairement à l’égard des tiers </w:t>
            </w:r>
            <w:r w:rsidRPr="001100A1">
              <w:sym w:font="Wingdings" w:char="F0E0"/>
            </w:r>
            <w:r>
              <w:t xml:space="preserve"> Un créancier peut demander à un seul associé le paiement de la totalité de la dette. </w:t>
            </w:r>
          </w:p>
        </w:tc>
      </w:tr>
    </w:tbl>
    <w:p w14:paraId="6DA7A3AC" w14:textId="77777777" w:rsidR="003D266A" w:rsidRPr="00075D54" w:rsidRDefault="003D266A" w:rsidP="00075D54">
      <w:pPr>
        <w:spacing w:line="360" w:lineRule="auto"/>
      </w:pPr>
    </w:p>
    <w:p w14:paraId="27F03692" w14:textId="5D14938E" w:rsidR="001100A1" w:rsidRPr="00075D54" w:rsidRDefault="001100A1" w:rsidP="001100A1">
      <w:pPr>
        <w:spacing w:line="360" w:lineRule="auto"/>
        <w:jc w:val="center"/>
        <w:rPr>
          <w:b/>
          <w:bCs/>
          <w:sz w:val="28"/>
          <w:szCs w:val="28"/>
          <w:u w:val="single"/>
        </w:rPr>
      </w:pPr>
      <w:r w:rsidRPr="00075D54">
        <w:rPr>
          <w:b/>
          <w:bCs/>
          <w:kern w:val="0"/>
          <w:sz w:val="28"/>
          <w:szCs w:val="28"/>
          <w:u w:val="single"/>
          <w14:ligatures w14:val="none"/>
        </w:rPr>
        <w:t xml:space="preserve">Distinction entre </w:t>
      </w:r>
      <w:r>
        <w:rPr>
          <w:b/>
          <w:bCs/>
          <w:kern w:val="0"/>
          <w:sz w:val="28"/>
          <w:szCs w:val="28"/>
          <w:u w:val="single"/>
          <w14:ligatures w14:val="none"/>
        </w:rPr>
        <w:t xml:space="preserve">les sociétés de personne, de capitaux et hybrides </w:t>
      </w:r>
    </w:p>
    <w:p w14:paraId="20C0E436" w14:textId="77777777" w:rsidR="003D266A" w:rsidRPr="00075D54" w:rsidRDefault="003D266A" w:rsidP="00075D54">
      <w:pPr>
        <w:spacing w:line="360" w:lineRule="auto"/>
        <w:rPr>
          <w:kern w:val="0"/>
          <w14:ligatures w14:val="none"/>
        </w:rPr>
      </w:pPr>
    </w:p>
    <w:tbl>
      <w:tblPr>
        <w:tblStyle w:val="Grilledutableau"/>
        <w:tblW w:w="0" w:type="auto"/>
        <w:tblLook w:val="04A0" w:firstRow="1" w:lastRow="0" w:firstColumn="1" w:lastColumn="0" w:noHBand="0" w:noVBand="1"/>
      </w:tblPr>
      <w:tblGrid>
        <w:gridCol w:w="2547"/>
        <w:gridCol w:w="6515"/>
      </w:tblGrid>
      <w:tr w:rsidR="001100A1" w14:paraId="6C0D75FD" w14:textId="77777777" w:rsidTr="00B937E2">
        <w:tc>
          <w:tcPr>
            <w:tcW w:w="2547" w:type="dxa"/>
          </w:tcPr>
          <w:p w14:paraId="6F13949B" w14:textId="525D04B9" w:rsidR="001100A1" w:rsidRPr="001100A1" w:rsidRDefault="001100A1" w:rsidP="000E74E7">
            <w:pPr>
              <w:spacing w:line="360" w:lineRule="auto"/>
              <w:rPr>
                <w:b/>
                <w:bCs/>
                <w:sz w:val="24"/>
                <w:szCs w:val="24"/>
              </w:rPr>
            </w:pPr>
            <w:r w:rsidRPr="001100A1">
              <w:rPr>
                <w:b/>
                <w:bCs/>
                <w:sz w:val="24"/>
                <w:szCs w:val="24"/>
              </w:rPr>
              <w:t>Sociétés de personnes</w:t>
            </w:r>
          </w:p>
        </w:tc>
        <w:tc>
          <w:tcPr>
            <w:tcW w:w="6515" w:type="dxa"/>
          </w:tcPr>
          <w:p w14:paraId="3FF5E89E" w14:textId="77777777" w:rsidR="001100A1" w:rsidRDefault="001100A1" w:rsidP="001100A1">
            <w:pPr>
              <w:spacing w:line="360" w:lineRule="auto"/>
            </w:pPr>
            <w:r>
              <w:t xml:space="preserve">Fort attachement à la personne de l’associé justifiant les conditions d’agrément à son entrée. </w:t>
            </w:r>
          </w:p>
          <w:p w14:paraId="41C2B1AF" w14:textId="77777777" w:rsidR="001100A1" w:rsidRDefault="001100A1" w:rsidP="001100A1">
            <w:pPr>
              <w:spacing w:line="360" w:lineRule="auto"/>
            </w:pPr>
          </w:p>
          <w:p w14:paraId="5D38EDF3" w14:textId="1E346A7B" w:rsidR="001100A1" w:rsidRPr="001100A1" w:rsidRDefault="001100A1" w:rsidP="001100A1">
            <w:pPr>
              <w:spacing w:line="360" w:lineRule="auto"/>
            </w:pPr>
            <w:r>
              <w:t>Soumission à l’IR (par principe).</w:t>
            </w:r>
          </w:p>
        </w:tc>
      </w:tr>
      <w:tr w:rsidR="001100A1" w14:paraId="51E7403F" w14:textId="77777777" w:rsidTr="00B937E2">
        <w:tc>
          <w:tcPr>
            <w:tcW w:w="2547" w:type="dxa"/>
          </w:tcPr>
          <w:p w14:paraId="5B746EA2" w14:textId="3E512712" w:rsidR="001100A1" w:rsidRPr="001100A1" w:rsidRDefault="001100A1" w:rsidP="000E74E7">
            <w:pPr>
              <w:spacing w:line="360" w:lineRule="auto"/>
              <w:rPr>
                <w:b/>
                <w:bCs/>
              </w:rPr>
            </w:pPr>
            <w:r w:rsidRPr="001100A1">
              <w:rPr>
                <w:b/>
                <w:bCs/>
              </w:rPr>
              <w:t xml:space="preserve">Sociétés de capitaux </w:t>
            </w:r>
          </w:p>
        </w:tc>
        <w:tc>
          <w:tcPr>
            <w:tcW w:w="6515" w:type="dxa"/>
          </w:tcPr>
          <w:p w14:paraId="3B4BE4B4" w14:textId="7265CBD3" w:rsidR="001100A1" w:rsidRDefault="001100A1" w:rsidP="000E74E7">
            <w:pPr>
              <w:spacing w:line="360" w:lineRule="auto"/>
            </w:pPr>
            <w:r>
              <w:t xml:space="preserve">Pas d’attachement à la personnalité de l’associé. </w:t>
            </w:r>
          </w:p>
          <w:p w14:paraId="6D1E659D" w14:textId="77777777" w:rsidR="00057AAA" w:rsidRDefault="001100A1" w:rsidP="000E74E7">
            <w:pPr>
              <w:spacing w:line="360" w:lineRule="auto"/>
            </w:pPr>
            <w:r>
              <w:t xml:space="preserve">Libre cessibilité de leurs titres. </w:t>
            </w:r>
          </w:p>
          <w:p w14:paraId="17AE9E57" w14:textId="422D1F70" w:rsidR="001100A1" w:rsidRDefault="00057AAA" w:rsidP="000E74E7">
            <w:pPr>
              <w:spacing w:line="360" w:lineRule="auto"/>
            </w:pPr>
            <w:r>
              <w:t>L</w:t>
            </w:r>
            <w:r w:rsidR="001100A1">
              <w:t xml:space="preserve">es majorités de vote sont moins contraignantes en assemblée générale.  </w:t>
            </w:r>
          </w:p>
          <w:p w14:paraId="1CC52348" w14:textId="3F52D3F6" w:rsidR="001100A1" w:rsidRDefault="00057AAA" w:rsidP="000E74E7">
            <w:pPr>
              <w:spacing w:line="360" w:lineRule="auto"/>
            </w:pPr>
            <w:r>
              <w:t>S</w:t>
            </w:r>
            <w:r w:rsidR="001100A1">
              <w:t xml:space="preserve">oumission à l’IS (par principe). </w:t>
            </w:r>
          </w:p>
        </w:tc>
      </w:tr>
      <w:tr w:rsidR="001100A1" w14:paraId="098A6232" w14:textId="77777777" w:rsidTr="00B937E2">
        <w:tc>
          <w:tcPr>
            <w:tcW w:w="2547" w:type="dxa"/>
          </w:tcPr>
          <w:p w14:paraId="2F98887B" w14:textId="39B656DC" w:rsidR="001100A1" w:rsidRPr="001100A1" w:rsidRDefault="001100A1" w:rsidP="000E74E7">
            <w:pPr>
              <w:spacing w:line="360" w:lineRule="auto"/>
              <w:rPr>
                <w:b/>
                <w:bCs/>
                <w:sz w:val="24"/>
                <w:szCs w:val="24"/>
              </w:rPr>
            </w:pPr>
            <w:r w:rsidRPr="001100A1">
              <w:rPr>
                <w:b/>
                <w:bCs/>
                <w:sz w:val="24"/>
                <w:szCs w:val="24"/>
              </w:rPr>
              <w:t xml:space="preserve">Sociétés hybrides </w:t>
            </w:r>
          </w:p>
        </w:tc>
        <w:tc>
          <w:tcPr>
            <w:tcW w:w="6515" w:type="dxa"/>
          </w:tcPr>
          <w:p w14:paraId="09B89720" w14:textId="007ED56A" w:rsidR="001100A1" w:rsidRDefault="001100A1" w:rsidP="000E74E7">
            <w:pPr>
              <w:spacing w:line="360" w:lineRule="auto"/>
            </w:pPr>
            <w:r>
              <w:t xml:space="preserve">Conjugaison de caractéristiques des sociétés de personnes et de celles de capitaux telles que les SARL. </w:t>
            </w:r>
          </w:p>
        </w:tc>
      </w:tr>
      <w:tr w:rsidR="001100A1" w14:paraId="6CEDCF40" w14:textId="77777777" w:rsidTr="00B937E2">
        <w:tc>
          <w:tcPr>
            <w:tcW w:w="2547" w:type="dxa"/>
          </w:tcPr>
          <w:p w14:paraId="40983E63" w14:textId="1670FF67" w:rsidR="001100A1" w:rsidRPr="001100A1" w:rsidRDefault="001100A1" w:rsidP="000E74E7">
            <w:pPr>
              <w:spacing w:line="360" w:lineRule="auto"/>
              <w:rPr>
                <w:b/>
                <w:bCs/>
                <w:i/>
                <w:iCs/>
                <w:sz w:val="24"/>
                <w:szCs w:val="24"/>
              </w:rPr>
            </w:pPr>
            <w:r w:rsidRPr="001100A1">
              <w:rPr>
                <w:b/>
                <w:bCs/>
                <w:i/>
                <w:iCs/>
                <w:sz w:val="24"/>
                <w:szCs w:val="24"/>
              </w:rPr>
              <w:t xml:space="preserve">Remarques </w:t>
            </w:r>
          </w:p>
        </w:tc>
        <w:tc>
          <w:tcPr>
            <w:tcW w:w="6515" w:type="dxa"/>
          </w:tcPr>
          <w:p w14:paraId="2B9E2492" w14:textId="7703F148" w:rsidR="001100A1" w:rsidRPr="001100A1" w:rsidRDefault="001100A1" w:rsidP="000E74E7">
            <w:pPr>
              <w:spacing w:line="360" w:lineRule="auto"/>
              <w:rPr>
                <w:i/>
                <w:iCs/>
                <w:sz w:val="24"/>
                <w:szCs w:val="24"/>
              </w:rPr>
            </w:pPr>
            <w:r>
              <w:rPr>
                <w:i/>
                <w:iCs/>
                <w:sz w:val="24"/>
                <w:szCs w:val="24"/>
              </w:rPr>
              <w:t xml:space="preserve">La différence de statut fiscal entre ces sociétés est à tempérer car les sociétés de personnes </w:t>
            </w:r>
            <w:r w:rsidR="003D266A">
              <w:rPr>
                <w:i/>
                <w:iCs/>
                <w:sz w:val="24"/>
                <w:szCs w:val="24"/>
              </w:rPr>
              <w:t xml:space="preserve">peuvent opter pour l’IS là où les sociétés hybrides et de capitaux peuvent opter pour l’IR (sauf les SA qui sont obligatoirement soumises à l’IS). </w:t>
            </w:r>
          </w:p>
        </w:tc>
      </w:tr>
    </w:tbl>
    <w:p w14:paraId="7F5E93EA" w14:textId="77777777" w:rsidR="003D266A" w:rsidRDefault="003D266A" w:rsidP="000E548B">
      <w:pPr>
        <w:spacing w:line="360" w:lineRule="auto"/>
        <w:rPr>
          <w:b/>
          <w:bCs/>
        </w:rPr>
      </w:pPr>
    </w:p>
    <w:p w14:paraId="5F51B120" w14:textId="7634038C" w:rsidR="000E74E7" w:rsidRDefault="003D266A" w:rsidP="003D266A">
      <w:pPr>
        <w:spacing w:line="360" w:lineRule="auto"/>
        <w:jc w:val="center"/>
        <w:rPr>
          <w:b/>
          <w:bCs/>
          <w:kern w:val="0"/>
          <w:sz w:val="28"/>
          <w:szCs w:val="28"/>
          <w:u w:val="single"/>
          <w14:ligatures w14:val="none"/>
        </w:rPr>
      </w:pPr>
      <w:r>
        <w:rPr>
          <w:b/>
          <w:bCs/>
          <w:kern w:val="0"/>
          <w:sz w:val="28"/>
          <w:szCs w:val="28"/>
          <w:u w:val="single"/>
          <w14:ligatures w14:val="none"/>
        </w:rPr>
        <w:t>RÉCAPITUALTIF</w:t>
      </w:r>
    </w:p>
    <w:p w14:paraId="6FE28DBB" w14:textId="77777777" w:rsidR="003D266A" w:rsidRDefault="003D266A" w:rsidP="003D266A">
      <w:pPr>
        <w:spacing w:line="360" w:lineRule="auto"/>
        <w:jc w:val="center"/>
        <w:rPr>
          <w:b/>
          <w:bCs/>
          <w:kern w:val="0"/>
          <w:sz w:val="28"/>
          <w:szCs w:val="28"/>
          <w:u w:val="single"/>
          <w14:ligatures w14:val="none"/>
        </w:rPr>
      </w:pPr>
    </w:p>
    <w:tbl>
      <w:tblPr>
        <w:tblStyle w:val="Grilledutableau"/>
        <w:tblW w:w="10348" w:type="dxa"/>
        <w:tblInd w:w="-572" w:type="dxa"/>
        <w:tblLook w:val="04A0" w:firstRow="1" w:lastRow="0" w:firstColumn="1" w:lastColumn="0" w:noHBand="0" w:noVBand="1"/>
      </w:tblPr>
      <w:tblGrid>
        <w:gridCol w:w="2159"/>
        <w:gridCol w:w="3937"/>
        <w:gridCol w:w="4252"/>
      </w:tblGrid>
      <w:tr w:rsidR="003D266A" w:rsidRPr="003D266A" w14:paraId="4E3D9F0C" w14:textId="77777777" w:rsidTr="00B937E2">
        <w:trPr>
          <w:trHeight w:val="1150"/>
        </w:trPr>
        <w:tc>
          <w:tcPr>
            <w:tcW w:w="2159" w:type="dxa"/>
            <w:vMerge w:val="restart"/>
          </w:tcPr>
          <w:p w14:paraId="5DA9DF72" w14:textId="77777777" w:rsidR="003D266A" w:rsidRPr="003D266A" w:rsidRDefault="003D266A" w:rsidP="003D266A">
            <w:pPr>
              <w:spacing w:line="360" w:lineRule="auto"/>
              <w:jc w:val="center"/>
              <w:rPr>
                <w:b/>
                <w:bCs/>
                <w:sz w:val="24"/>
                <w:szCs w:val="24"/>
              </w:rPr>
            </w:pPr>
          </w:p>
          <w:p w14:paraId="758B8B08" w14:textId="77777777" w:rsidR="003D266A" w:rsidRPr="003D266A" w:rsidRDefault="003D266A" w:rsidP="003D266A">
            <w:pPr>
              <w:spacing w:line="360" w:lineRule="auto"/>
              <w:rPr>
                <w:b/>
                <w:bCs/>
                <w:sz w:val="24"/>
                <w:szCs w:val="24"/>
              </w:rPr>
            </w:pPr>
          </w:p>
          <w:p w14:paraId="51202F57" w14:textId="0A703585" w:rsidR="003D266A" w:rsidRPr="003D266A" w:rsidRDefault="003D266A" w:rsidP="003D266A">
            <w:pPr>
              <w:spacing w:line="360" w:lineRule="auto"/>
              <w:jc w:val="center"/>
              <w:rPr>
                <w:b/>
                <w:bCs/>
                <w:sz w:val="24"/>
                <w:szCs w:val="24"/>
              </w:rPr>
            </w:pPr>
            <w:r w:rsidRPr="003D266A">
              <w:rPr>
                <w:b/>
                <w:bCs/>
                <w:sz w:val="24"/>
                <w:szCs w:val="24"/>
              </w:rPr>
              <w:t>SOCIÉTÉS SANS PERSONNALITÉ MORALE</w:t>
            </w:r>
          </w:p>
        </w:tc>
        <w:tc>
          <w:tcPr>
            <w:tcW w:w="3937" w:type="dxa"/>
          </w:tcPr>
          <w:p w14:paraId="529AD3FB" w14:textId="77777777" w:rsidR="00F05CC9" w:rsidRDefault="00F05CC9" w:rsidP="003D266A">
            <w:pPr>
              <w:spacing w:line="360" w:lineRule="auto"/>
              <w:jc w:val="center"/>
              <w:rPr>
                <w:b/>
                <w:bCs/>
                <w:sz w:val="24"/>
                <w:szCs w:val="24"/>
              </w:rPr>
            </w:pPr>
          </w:p>
          <w:p w14:paraId="6430336F" w14:textId="77777777" w:rsidR="00F05CC9" w:rsidRDefault="00F05CC9" w:rsidP="003D266A">
            <w:pPr>
              <w:spacing w:line="360" w:lineRule="auto"/>
              <w:jc w:val="center"/>
              <w:rPr>
                <w:b/>
                <w:bCs/>
                <w:sz w:val="24"/>
                <w:szCs w:val="24"/>
              </w:rPr>
            </w:pPr>
          </w:p>
          <w:p w14:paraId="24A431EB" w14:textId="77777777" w:rsidR="003D266A" w:rsidRDefault="003D266A" w:rsidP="00F05CC9">
            <w:pPr>
              <w:spacing w:line="360" w:lineRule="auto"/>
              <w:jc w:val="center"/>
              <w:rPr>
                <w:b/>
                <w:bCs/>
                <w:sz w:val="24"/>
                <w:szCs w:val="24"/>
              </w:rPr>
            </w:pPr>
            <w:r w:rsidRPr="003D266A">
              <w:rPr>
                <w:b/>
                <w:bCs/>
                <w:sz w:val="24"/>
                <w:szCs w:val="24"/>
              </w:rPr>
              <w:t>Société en participation</w:t>
            </w:r>
          </w:p>
          <w:p w14:paraId="28A480C0" w14:textId="77777777" w:rsidR="00F05CC9" w:rsidRDefault="00F05CC9" w:rsidP="00F05CC9">
            <w:pPr>
              <w:spacing w:line="360" w:lineRule="auto"/>
              <w:jc w:val="center"/>
              <w:rPr>
                <w:b/>
                <w:bCs/>
                <w:sz w:val="24"/>
                <w:szCs w:val="24"/>
              </w:rPr>
            </w:pPr>
          </w:p>
          <w:p w14:paraId="5AC5092D" w14:textId="18C31B8D" w:rsidR="00F05CC9" w:rsidRPr="003D266A" w:rsidRDefault="00F05CC9" w:rsidP="00F05CC9">
            <w:pPr>
              <w:spacing w:line="360" w:lineRule="auto"/>
              <w:jc w:val="center"/>
              <w:rPr>
                <w:b/>
                <w:bCs/>
                <w:sz w:val="24"/>
                <w:szCs w:val="24"/>
              </w:rPr>
            </w:pPr>
          </w:p>
        </w:tc>
        <w:tc>
          <w:tcPr>
            <w:tcW w:w="4252" w:type="dxa"/>
            <w:vMerge w:val="restart"/>
          </w:tcPr>
          <w:p w14:paraId="6EF2D212" w14:textId="6A555D00" w:rsidR="003D266A" w:rsidRDefault="003D266A" w:rsidP="00057AAA">
            <w:pPr>
              <w:spacing w:line="360" w:lineRule="auto"/>
              <w:jc w:val="center"/>
              <w:rPr>
                <w:b/>
                <w:bCs/>
                <w:sz w:val="24"/>
                <w:szCs w:val="24"/>
              </w:rPr>
            </w:pPr>
            <w:r w:rsidRPr="003D266A">
              <w:rPr>
                <w:b/>
                <w:bCs/>
                <w:sz w:val="24"/>
                <w:szCs w:val="24"/>
              </w:rPr>
              <w:t>Sociétés à risque illimité :</w:t>
            </w:r>
          </w:p>
          <w:p w14:paraId="3E6370C4" w14:textId="77777777" w:rsidR="00057AAA" w:rsidRPr="00057AAA" w:rsidRDefault="00057AAA" w:rsidP="00057AAA">
            <w:pPr>
              <w:spacing w:line="360" w:lineRule="auto"/>
              <w:jc w:val="center"/>
              <w:rPr>
                <w:b/>
                <w:bCs/>
                <w:sz w:val="24"/>
                <w:szCs w:val="24"/>
              </w:rPr>
            </w:pPr>
          </w:p>
          <w:p w14:paraId="54B31CDC" w14:textId="3599DA38" w:rsidR="003D266A" w:rsidRPr="00057AAA" w:rsidRDefault="003D266A">
            <w:pPr>
              <w:pStyle w:val="Paragraphedeliste"/>
              <w:numPr>
                <w:ilvl w:val="0"/>
                <w:numId w:val="2"/>
              </w:numPr>
              <w:spacing w:line="360" w:lineRule="auto"/>
              <w:rPr>
                <w:sz w:val="24"/>
                <w:szCs w:val="24"/>
              </w:rPr>
            </w:pPr>
            <w:r w:rsidRPr="003D266A">
              <w:rPr>
                <w:sz w:val="24"/>
                <w:szCs w:val="24"/>
              </w:rPr>
              <w:t xml:space="preserve">Responsabilité solidaire si activité commerciale. </w:t>
            </w:r>
          </w:p>
          <w:p w14:paraId="53FDE4C1" w14:textId="061F2807" w:rsidR="003D266A" w:rsidRPr="003D266A" w:rsidRDefault="003D266A">
            <w:pPr>
              <w:pStyle w:val="Paragraphedeliste"/>
              <w:numPr>
                <w:ilvl w:val="0"/>
                <w:numId w:val="2"/>
              </w:numPr>
              <w:spacing w:line="360" w:lineRule="auto"/>
              <w:jc w:val="left"/>
              <w:rPr>
                <w:sz w:val="24"/>
                <w:szCs w:val="24"/>
              </w:rPr>
            </w:pPr>
            <w:r w:rsidRPr="003D266A">
              <w:rPr>
                <w:sz w:val="24"/>
                <w:szCs w:val="24"/>
              </w:rPr>
              <w:t xml:space="preserve">Responsabilité conjointe si activité civile  </w:t>
            </w:r>
          </w:p>
        </w:tc>
      </w:tr>
      <w:tr w:rsidR="003D266A" w:rsidRPr="003D266A" w14:paraId="5DC2848B" w14:textId="77777777" w:rsidTr="00B937E2">
        <w:trPr>
          <w:trHeight w:val="1402"/>
        </w:trPr>
        <w:tc>
          <w:tcPr>
            <w:tcW w:w="2159" w:type="dxa"/>
            <w:vMerge/>
          </w:tcPr>
          <w:p w14:paraId="5B690084" w14:textId="77777777" w:rsidR="003D266A" w:rsidRPr="003D266A" w:rsidRDefault="003D266A" w:rsidP="003D266A">
            <w:pPr>
              <w:spacing w:line="360" w:lineRule="auto"/>
              <w:jc w:val="center"/>
              <w:rPr>
                <w:b/>
                <w:bCs/>
                <w:sz w:val="24"/>
                <w:szCs w:val="24"/>
              </w:rPr>
            </w:pPr>
          </w:p>
        </w:tc>
        <w:tc>
          <w:tcPr>
            <w:tcW w:w="3937" w:type="dxa"/>
          </w:tcPr>
          <w:p w14:paraId="5B8D2B06" w14:textId="77777777" w:rsidR="00F05CC9" w:rsidRDefault="00F05CC9" w:rsidP="003D266A">
            <w:pPr>
              <w:spacing w:line="360" w:lineRule="auto"/>
              <w:jc w:val="center"/>
              <w:rPr>
                <w:b/>
                <w:bCs/>
                <w:sz w:val="24"/>
                <w:szCs w:val="24"/>
              </w:rPr>
            </w:pPr>
          </w:p>
          <w:p w14:paraId="2CF088A6" w14:textId="77777777" w:rsidR="00F05CC9" w:rsidRDefault="00F05CC9" w:rsidP="003D266A">
            <w:pPr>
              <w:spacing w:line="360" w:lineRule="auto"/>
              <w:jc w:val="center"/>
              <w:rPr>
                <w:b/>
                <w:bCs/>
                <w:sz w:val="24"/>
                <w:szCs w:val="24"/>
              </w:rPr>
            </w:pPr>
          </w:p>
          <w:p w14:paraId="7F967747" w14:textId="77777777" w:rsidR="003D266A" w:rsidRDefault="003D266A" w:rsidP="003D266A">
            <w:pPr>
              <w:spacing w:line="360" w:lineRule="auto"/>
              <w:jc w:val="center"/>
              <w:rPr>
                <w:b/>
                <w:bCs/>
                <w:sz w:val="24"/>
                <w:szCs w:val="24"/>
              </w:rPr>
            </w:pPr>
            <w:r w:rsidRPr="003D266A">
              <w:rPr>
                <w:b/>
                <w:bCs/>
                <w:sz w:val="24"/>
                <w:szCs w:val="24"/>
              </w:rPr>
              <w:t>Société crée de fait</w:t>
            </w:r>
          </w:p>
          <w:p w14:paraId="6645A456" w14:textId="51B8786B" w:rsidR="00F05CC9" w:rsidRPr="003D266A" w:rsidRDefault="00F05CC9" w:rsidP="003D266A">
            <w:pPr>
              <w:spacing w:line="360" w:lineRule="auto"/>
              <w:jc w:val="center"/>
              <w:rPr>
                <w:b/>
                <w:bCs/>
                <w:sz w:val="24"/>
                <w:szCs w:val="24"/>
              </w:rPr>
            </w:pPr>
          </w:p>
        </w:tc>
        <w:tc>
          <w:tcPr>
            <w:tcW w:w="4252" w:type="dxa"/>
            <w:vMerge/>
          </w:tcPr>
          <w:p w14:paraId="18BE7606" w14:textId="77777777" w:rsidR="003D266A" w:rsidRPr="003D266A" w:rsidRDefault="003D266A" w:rsidP="003D266A">
            <w:pPr>
              <w:spacing w:line="360" w:lineRule="auto"/>
              <w:rPr>
                <w:sz w:val="24"/>
                <w:szCs w:val="24"/>
              </w:rPr>
            </w:pPr>
          </w:p>
        </w:tc>
      </w:tr>
      <w:tr w:rsidR="003D266A" w:rsidRPr="003D266A" w14:paraId="24C95FFF" w14:textId="77777777" w:rsidTr="00B937E2">
        <w:trPr>
          <w:trHeight w:val="1416"/>
        </w:trPr>
        <w:tc>
          <w:tcPr>
            <w:tcW w:w="2159" w:type="dxa"/>
            <w:vMerge w:val="restart"/>
          </w:tcPr>
          <w:p w14:paraId="5E7CE59E" w14:textId="77777777" w:rsidR="003D266A" w:rsidRPr="003D266A" w:rsidRDefault="003D266A" w:rsidP="003D266A">
            <w:pPr>
              <w:spacing w:line="360" w:lineRule="auto"/>
              <w:rPr>
                <w:b/>
                <w:bCs/>
                <w:sz w:val="24"/>
                <w:szCs w:val="24"/>
              </w:rPr>
            </w:pPr>
          </w:p>
          <w:p w14:paraId="62D3FA4E" w14:textId="77777777" w:rsidR="003D266A" w:rsidRPr="003D266A" w:rsidRDefault="003D266A" w:rsidP="003D266A">
            <w:pPr>
              <w:spacing w:line="360" w:lineRule="auto"/>
              <w:rPr>
                <w:b/>
                <w:bCs/>
                <w:sz w:val="24"/>
                <w:szCs w:val="24"/>
              </w:rPr>
            </w:pPr>
          </w:p>
          <w:p w14:paraId="7156BC6A" w14:textId="0561B6E8" w:rsidR="003D266A" w:rsidRPr="003D266A" w:rsidRDefault="003D266A" w:rsidP="003D266A">
            <w:pPr>
              <w:spacing w:line="360" w:lineRule="auto"/>
              <w:jc w:val="center"/>
              <w:rPr>
                <w:b/>
                <w:bCs/>
                <w:sz w:val="24"/>
                <w:szCs w:val="24"/>
              </w:rPr>
            </w:pPr>
            <w:r w:rsidRPr="003D266A">
              <w:rPr>
                <w:b/>
                <w:bCs/>
                <w:sz w:val="24"/>
                <w:szCs w:val="24"/>
              </w:rPr>
              <w:t>SOCIÉTÉS AVEC PERSONNALITÉ MORALE</w:t>
            </w:r>
          </w:p>
          <w:p w14:paraId="22AA0D04" w14:textId="77777777" w:rsidR="003D266A" w:rsidRPr="003D266A" w:rsidRDefault="003D266A" w:rsidP="003D266A">
            <w:pPr>
              <w:spacing w:line="360" w:lineRule="auto"/>
              <w:rPr>
                <w:b/>
                <w:bCs/>
                <w:sz w:val="24"/>
                <w:szCs w:val="24"/>
              </w:rPr>
            </w:pPr>
          </w:p>
          <w:p w14:paraId="2D0B6E85" w14:textId="77777777" w:rsidR="003D266A" w:rsidRPr="003D266A" w:rsidRDefault="003D266A" w:rsidP="003D266A">
            <w:pPr>
              <w:spacing w:line="360" w:lineRule="auto"/>
              <w:rPr>
                <w:b/>
                <w:bCs/>
                <w:sz w:val="24"/>
                <w:szCs w:val="24"/>
              </w:rPr>
            </w:pPr>
          </w:p>
        </w:tc>
        <w:tc>
          <w:tcPr>
            <w:tcW w:w="3937" w:type="dxa"/>
          </w:tcPr>
          <w:p w14:paraId="011F0CA2" w14:textId="77777777" w:rsidR="00F05CC9" w:rsidRDefault="00F05CC9" w:rsidP="003D266A">
            <w:pPr>
              <w:spacing w:line="360" w:lineRule="auto"/>
              <w:jc w:val="center"/>
              <w:rPr>
                <w:b/>
                <w:bCs/>
                <w:sz w:val="24"/>
                <w:szCs w:val="24"/>
              </w:rPr>
            </w:pPr>
          </w:p>
          <w:p w14:paraId="3387E138" w14:textId="77777777" w:rsidR="00F05CC9" w:rsidRDefault="00F05CC9" w:rsidP="003D266A">
            <w:pPr>
              <w:spacing w:line="360" w:lineRule="auto"/>
              <w:jc w:val="center"/>
              <w:rPr>
                <w:b/>
                <w:bCs/>
                <w:sz w:val="24"/>
                <w:szCs w:val="24"/>
              </w:rPr>
            </w:pPr>
          </w:p>
          <w:p w14:paraId="4FDCF0A1" w14:textId="1F3446AB" w:rsidR="003D266A" w:rsidRPr="003D266A" w:rsidRDefault="003D266A" w:rsidP="003D266A">
            <w:pPr>
              <w:spacing w:line="360" w:lineRule="auto"/>
              <w:jc w:val="center"/>
              <w:rPr>
                <w:b/>
                <w:bCs/>
                <w:sz w:val="24"/>
                <w:szCs w:val="24"/>
              </w:rPr>
            </w:pPr>
            <w:r w:rsidRPr="003D266A">
              <w:rPr>
                <w:b/>
                <w:bCs/>
                <w:sz w:val="24"/>
                <w:szCs w:val="24"/>
              </w:rPr>
              <w:t>Sociétés civiles :</w:t>
            </w:r>
          </w:p>
          <w:p w14:paraId="135EF68B" w14:textId="77777777" w:rsidR="003D266A" w:rsidRPr="003D266A" w:rsidRDefault="003D266A">
            <w:pPr>
              <w:pStyle w:val="Paragraphedeliste"/>
              <w:numPr>
                <w:ilvl w:val="0"/>
                <w:numId w:val="3"/>
              </w:numPr>
              <w:spacing w:line="360" w:lineRule="auto"/>
              <w:rPr>
                <w:sz w:val="24"/>
                <w:szCs w:val="24"/>
              </w:rPr>
            </w:pPr>
            <w:r w:rsidRPr="003D266A">
              <w:rPr>
                <w:sz w:val="24"/>
                <w:szCs w:val="24"/>
              </w:rPr>
              <w:t>SCI</w:t>
            </w:r>
          </w:p>
          <w:p w14:paraId="1CC1A0CF" w14:textId="77777777" w:rsidR="003D266A" w:rsidRPr="003D266A" w:rsidRDefault="003D266A">
            <w:pPr>
              <w:pStyle w:val="Paragraphedeliste"/>
              <w:numPr>
                <w:ilvl w:val="0"/>
                <w:numId w:val="3"/>
              </w:numPr>
              <w:spacing w:line="360" w:lineRule="auto"/>
              <w:rPr>
                <w:sz w:val="24"/>
                <w:szCs w:val="24"/>
              </w:rPr>
            </w:pPr>
            <w:r w:rsidRPr="003D266A">
              <w:rPr>
                <w:sz w:val="24"/>
                <w:szCs w:val="24"/>
              </w:rPr>
              <w:t>SCM</w:t>
            </w:r>
          </w:p>
          <w:p w14:paraId="22B9CAF3" w14:textId="77777777" w:rsidR="003D266A" w:rsidRDefault="003D266A">
            <w:pPr>
              <w:pStyle w:val="Paragraphedeliste"/>
              <w:numPr>
                <w:ilvl w:val="0"/>
                <w:numId w:val="3"/>
              </w:numPr>
              <w:spacing w:line="360" w:lineRule="auto"/>
              <w:rPr>
                <w:sz w:val="24"/>
                <w:szCs w:val="24"/>
              </w:rPr>
            </w:pPr>
            <w:r w:rsidRPr="003D266A">
              <w:rPr>
                <w:sz w:val="24"/>
                <w:szCs w:val="24"/>
              </w:rPr>
              <w:t>SCP</w:t>
            </w:r>
          </w:p>
          <w:p w14:paraId="5FF9C432" w14:textId="77777777" w:rsidR="00F05CC9" w:rsidRDefault="00F05CC9" w:rsidP="00F05CC9">
            <w:pPr>
              <w:spacing w:line="360" w:lineRule="auto"/>
            </w:pPr>
          </w:p>
          <w:p w14:paraId="2A9BB205" w14:textId="48CE18F2" w:rsidR="00F05CC9" w:rsidRPr="00F05CC9" w:rsidRDefault="00F05CC9" w:rsidP="00F05CC9">
            <w:pPr>
              <w:spacing w:line="360" w:lineRule="auto"/>
            </w:pPr>
          </w:p>
        </w:tc>
        <w:tc>
          <w:tcPr>
            <w:tcW w:w="4252" w:type="dxa"/>
          </w:tcPr>
          <w:p w14:paraId="32092B28" w14:textId="4E4B9138" w:rsidR="003D266A" w:rsidRPr="003D266A" w:rsidRDefault="00F05CC9" w:rsidP="003D266A">
            <w:pPr>
              <w:spacing w:line="360" w:lineRule="auto"/>
              <w:rPr>
                <w:sz w:val="24"/>
                <w:szCs w:val="24"/>
              </w:rPr>
            </w:pPr>
            <w:r>
              <w:rPr>
                <w:sz w:val="24"/>
                <w:szCs w:val="24"/>
              </w:rPr>
              <w:t>Sociétés à risque illimité + responsabilité conjointe.</w:t>
            </w:r>
          </w:p>
        </w:tc>
      </w:tr>
      <w:tr w:rsidR="003D266A" w:rsidRPr="003D266A" w14:paraId="084E004C" w14:textId="77777777" w:rsidTr="00B937E2">
        <w:trPr>
          <w:trHeight w:val="1415"/>
        </w:trPr>
        <w:tc>
          <w:tcPr>
            <w:tcW w:w="2159" w:type="dxa"/>
            <w:vMerge/>
          </w:tcPr>
          <w:p w14:paraId="029B74E0" w14:textId="77777777" w:rsidR="003D266A" w:rsidRPr="003D266A" w:rsidRDefault="003D266A" w:rsidP="003D266A">
            <w:pPr>
              <w:spacing w:line="360" w:lineRule="auto"/>
              <w:rPr>
                <w:sz w:val="24"/>
                <w:szCs w:val="24"/>
              </w:rPr>
            </w:pPr>
          </w:p>
        </w:tc>
        <w:tc>
          <w:tcPr>
            <w:tcW w:w="3937" w:type="dxa"/>
          </w:tcPr>
          <w:p w14:paraId="3D4C4D03" w14:textId="77777777" w:rsidR="00F05CC9" w:rsidRDefault="00F05CC9" w:rsidP="003D266A">
            <w:pPr>
              <w:spacing w:line="360" w:lineRule="auto"/>
              <w:jc w:val="center"/>
              <w:rPr>
                <w:b/>
                <w:bCs/>
                <w:sz w:val="24"/>
                <w:szCs w:val="24"/>
              </w:rPr>
            </w:pPr>
          </w:p>
          <w:p w14:paraId="0DA83B7E" w14:textId="33333F7C" w:rsidR="003D266A" w:rsidRPr="003D266A" w:rsidRDefault="003D266A" w:rsidP="00F05CC9">
            <w:pPr>
              <w:spacing w:line="360" w:lineRule="auto"/>
              <w:jc w:val="center"/>
              <w:rPr>
                <w:b/>
                <w:bCs/>
                <w:sz w:val="24"/>
                <w:szCs w:val="24"/>
              </w:rPr>
            </w:pPr>
            <w:r w:rsidRPr="003D266A">
              <w:rPr>
                <w:b/>
                <w:bCs/>
                <w:sz w:val="24"/>
                <w:szCs w:val="24"/>
              </w:rPr>
              <w:t>Sociétés commerciales :</w:t>
            </w:r>
          </w:p>
          <w:p w14:paraId="0D4FA581" w14:textId="213E4115" w:rsidR="00F05CC9" w:rsidRPr="00057AAA" w:rsidRDefault="003D266A">
            <w:pPr>
              <w:pStyle w:val="Paragraphedeliste"/>
              <w:numPr>
                <w:ilvl w:val="0"/>
                <w:numId w:val="2"/>
              </w:numPr>
              <w:spacing w:line="360" w:lineRule="auto"/>
              <w:jc w:val="left"/>
              <w:rPr>
                <w:sz w:val="24"/>
                <w:szCs w:val="24"/>
              </w:rPr>
            </w:pPr>
            <w:r w:rsidRPr="003D266A">
              <w:rPr>
                <w:sz w:val="24"/>
                <w:szCs w:val="24"/>
              </w:rPr>
              <w:t>Sociétés de personnes : SNC.</w:t>
            </w:r>
          </w:p>
          <w:p w14:paraId="15376E66" w14:textId="5940F7EC" w:rsidR="00F05CC9" w:rsidRPr="00057AAA" w:rsidRDefault="003D266A">
            <w:pPr>
              <w:pStyle w:val="Paragraphedeliste"/>
              <w:numPr>
                <w:ilvl w:val="0"/>
                <w:numId w:val="2"/>
              </w:numPr>
              <w:spacing w:line="360" w:lineRule="auto"/>
              <w:jc w:val="left"/>
              <w:rPr>
                <w:sz w:val="24"/>
                <w:szCs w:val="24"/>
              </w:rPr>
            </w:pPr>
            <w:r w:rsidRPr="003D266A">
              <w:rPr>
                <w:sz w:val="24"/>
                <w:szCs w:val="24"/>
              </w:rPr>
              <w:t xml:space="preserve">Sociétés de capitaux : SA, SAS et SASU. </w:t>
            </w:r>
          </w:p>
          <w:p w14:paraId="20DF6ED9" w14:textId="7F6DFCB1" w:rsidR="003D266A" w:rsidRPr="003D266A" w:rsidRDefault="003D266A">
            <w:pPr>
              <w:pStyle w:val="Paragraphedeliste"/>
              <w:numPr>
                <w:ilvl w:val="0"/>
                <w:numId w:val="2"/>
              </w:numPr>
              <w:spacing w:line="360" w:lineRule="auto"/>
              <w:jc w:val="left"/>
              <w:rPr>
                <w:sz w:val="24"/>
                <w:szCs w:val="24"/>
              </w:rPr>
            </w:pPr>
            <w:r w:rsidRPr="003D266A">
              <w:rPr>
                <w:sz w:val="24"/>
                <w:szCs w:val="24"/>
              </w:rPr>
              <w:t>Sociétés hybrides : SARL et EURL.</w:t>
            </w:r>
          </w:p>
        </w:tc>
        <w:tc>
          <w:tcPr>
            <w:tcW w:w="4252" w:type="dxa"/>
          </w:tcPr>
          <w:p w14:paraId="793B1802" w14:textId="77777777" w:rsidR="003D266A" w:rsidRDefault="00F05CC9" w:rsidP="003D266A">
            <w:pPr>
              <w:spacing w:line="360" w:lineRule="auto"/>
              <w:rPr>
                <w:sz w:val="24"/>
                <w:szCs w:val="24"/>
              </w:rPr>
            </w:pPr>
            <w:r>
              <w:rPr>
                <w:sz w:val="24"/>
                <w:szCs w:val="24"/>
              </w:rPr>
              <w:t xml:space="preserve">Sociétés à risque limité : </w:t>
            </w:r>
          </w:p>
          <w:p w14:paraId="585AB972" w14:textId="77777777" w:rsidR="00F05CC9" w:rsidRDefault="00F05CC9">
            <w:pPr>
              <w:pStyle w:val="Paragraphedeliste"/>
              <w:numPr>
                <w:ilvl w:val="0"/>
                <w:numId w:val="2"/>
              </w:numPr>
              <w:spacing w:line="360" w:lineRule="auto"/>
            </w:pPr>
            <w:r>
              <w:t>Sociétés de capitaux.</w:t>
            </w:r>
          </w:p>
          <w:p w14:paraId="5166D07B" w14:textId="77777777" w:rsidR="00F05CC9" w:rsidRDefault="00F05CC9">
            <w:pPr>
              <w:pStyle w:val="Paragraphedeliste"/>
              <w:numPr>
                <w:ilvl w:val="0"/>
                <w:numId w:val="2"/>
              </w:numPr>
              <w:spacing w:line="360" w:lineRule="auto"/>
            </w:pPr>
            <w:r>
              <w:t>Sociétés hybrides.</w:t>
            </w:r>
          </w:p>
          <w:p w14:paraId="2C1897C4" w14:textId="77777777" w:rsidR="00F05CC9" w:rsidRDefault="00F05CC9" w:rsidP="00F05CC9">
            <w:pPr>
              <w:spacing w:line="360" w:lineRule="auto"/>
            </w:pPr>
          </w:p>
          <w:p w14:paraId="73F39D40" w14:textId="77777777" w:rsidR="00F05CC9" w:rsidRDefault="00F05CC9" w:rsidP="00F05CC9">
            <w:pPr>
              <w:spacing w:line="360" w:lineRule="auto"/>
            </w:pPr>
            <w:r>
              <w:t xml:space="preserve">Sociétés à risque illimité : </w:t>
            </w:r>
          </w:p>
          <w:p w14:paraId="36AC3A86" w14:textId="7549F92C" w:rsidR="00F05CC9" w:rsidRPr="00F05CC9" w:rsidRDefault="00F05CC9">
            <w:pPr>
              <w:pStyle w:val="Paragraphedeliste"/>
              <w:numPr>
                <w:ilvl w:val="0"/>
                <w:numId w:val="2"/>
              </w:numPr>
              <w:spacing w:line="360" w:lineRule="auto"/>
            </w:pPr>
            <w:r>
              <w:t>Sociétés de personnes</w:t>
            </w:r>
          </w:p>
        </w:tc>
      </w:tr>
    </w:tbl>
    <w:p w14:paraId="5DBD14B3" w14:textId="77777777" w:rsidR="003D266A" w:rsidRDefault="003D266A" w:rsidP="003D266A">
      <w:pPr>
        <w:spacing w:line="360" w:lineRule="auto"/>
      </w:pPr>
    </w:p>
    <w:p w14:paraId="34C06F9B" w14:textId="77777777" w:rsidR="00057AAA" w:rsidRDefault="00057AAA" w:rsidP="003D266A">
      <w:pPr>
        <w:spacing w:line="360" w:lineRule="auto"/>
      </w:pPr>
    </w:p>
    <w:p w14:paraId="20FC054C" w14:textId="77777777" w:rsidR="00057AAA" w:rsidRDefault="00057AAA" w:rsidP="003D266A">
      <w:pPr>
        <w:spacing w:line="360" w:lineRule="auto"/>
      </w:pPr>
    </w:p>
    <w:p w14:paraId="3C3C449D" w14:textId="493C138E" w:rsidR="00F05CC9" w:rsidRPr="001100A1" w:rsidRDefault="00F05CC9" w:rsidP="00F05CC9">
      <w:pPr>
        <w:pBdr>
          <w:bottom w:val="single" w:sz="4" w:space="1" w:color="auto"/>
        </w:pBdr>
        <w:spacing w:line="360" w:lineRule="auto"/>
        <w:jc w:val="center"/>
        <w:rPr>
          <w:b/>
          <w:bCs/>
          <w:sz w:val="28"/>
          <w:szCs w:val="28"/>
        </w:rPr>
      </w:pPr>
      <w:r w:rsidRPr="001100A1">
        <w:rPr>
          <w:b/>
          <w:bCs/>
          <w:sz w:val="28"/>
          <w:szCs w:val="28"/>
        </w:rPr>
        <w:lastRenderedPageBreak/>
        <w:t>Chapitre I</w:t>
      </w:r>
      <w:r>
        <w:rPr>
          <w:b/>
          <w:bCs/>
          <w:sz w:val="28"/>
          <w:szCs w:val="28"/>
        </w:rPr>
        <w:t>I</w:t>
      </w:r>
      <w:r w:rsidRPr="001100A1">
        <w:rPr>
          <w:b/>
          <w:bCs/>
          <w:sz w:val="28"/>
          <w:szCs w:val="28"/>
        </w:rPr>
        <w:t xml:space="preserve"> : </w:t>
      </w:r>
      <w:r>
        <w:rPr>
          <w:b/>
          <w:bCs/>
          <w:sz w:val="28"/>
          <w:szCs w:val="28"/>
        </w:rPr>
        <w:t xml:space="preserve">La constitution de la société </w:t>
      </w:r>
    </w:p>
    <w:p w14:paraId="06377C80" w14:textId="77777777" w:rsidR="00CB2958" w:rsidRDefault="00CB2958" w:rsidP="003D266A">
      <w:pPr>
        <w:spacing w:line="360" w:lineRule="auto"/>
      </w:pPr>
    </w:p>
    <w:p w14:paraId="69A6E341" w14:textId="409627EF" w:rsidR="00CB2958" w:rsidRPr="00CB2958" w:rsidRDefault="00CB2958" w:rsidP="00CB2958">
      <w:pPr>
        <w:spacing w:line="360" w:lineRule="auto"/>
        <w:jc w:val="center"/>
        <w:rPr>
          <w:b/>
          <w:bCs/>
        </w:rPr>
      </w:pPr>
      <w:r w:rsidRPr="00CB2958">
        <w:rPr>
          <w:b/>
          <w:bCs/>
        </w:rPr>
        <w:t>Section I : Le contrat de société</w:t>
      </w:r>
    </w:p>
    <w:p w14:paraId="351A4D18" w14:textId="4D0C68DC" w:rsidR="00CB2958" w:rsidRPr="00CB2958" w:rsidRDefault="00CB2958" w:rsidP="00CB2958">
      <w:pPr>
        <w:spacing w:line="360" w:lineRule="auto"/>
        <w:jc w:val="center"/>
        <w:rPr>
          <w:i/>
          <w:iCs/>
        </w:rPr>
      </w:pPr>
      <w:r w:rsidRPr="00CB2958">
        <w:rPr>
          <w:i/>
          <w:iCs/>
        </w:rPr>
        <w:t>Contrat aléatoire, multilatéral et à exécution successive</w:t>
      </w:r>
    </w:p>
    <w:p w14:paraId="522F898B" w14:textId="77777777" w:rsidR="00CB2958" w:rsidRPr="00CB2958" w:rsidRDefault="00CB2958" w:rsidP="00CB2958">
      <w:pPr>
        <w:spacing w:line="360" w:lineRule="auto"/>
        <w:jc w:val="center"/>
        <w:rPr>
          <w:i/>
          <w:iCs/>
        </w:rPr>
      </w:pPr>
    </w:p>
    <w:p w14:paraId="36F2F943" w14:textId="7F01AB59" w:rsidR="00CB2958" w:rsidRDefault="00CB2958" w:rsidP="00CB2958">
      <w:pPr>
        <w:spacing w:line="360" w:lineRule="auto"/>
        <w:rPr>
          <w:b/>
          <w:bCs/>
        </w:rPr>
      </w:pPr>
      <w:r w:rsidRPr="00CB2958">
        <w:rPr>
          <w:b/>
          <w:bCs/>
        </w:rPr>
        <w:t>§1.  Conditions de Droit commun</w:t>
      </w:r>
      <w:r>
        <w:rPr>
          <w:b/>
          <w:bCs/>
        </w:rPr>
        <w:t xml:space="preserve"> : 1128 </w:t>
      </w:r>
      <w:proofErr w:type="spellStart"/>
      <w:r>
        <w:rPr>
          <w:b/>
          <w:bCs/>
        </w:rPr>
        <w:t>C.civ</w:t>
      </w:r>
      <w:proofErr w:type="spellEnd"/>
    </w:p>
    <w:p w14:paraId="166430C1" w14:textId="77777777" w:rsidR="002957DE" w:rsidRPr="002957DE" w:rsidRDefault="002957DE" w:rsidP="00CB2958">
      <w:pPr>
        <w:spacing w:line="360" w:lineRule="auto"/>
        <w:rPr>
          <w:b/>
          <w:bCs/>
        </w:rPr>
      </w:pPr>
    </w:p>
    <w:p w14:paraId="15D05C8C" w14:textId="1795ED5E" w:rsidR="00CB2958" w:rsidRDefault="00CB2958">
      <w:pPr>
        <w:pStyle w:val="Paragraphedeliste"/>
        <w:numPr>
          <w:ilvl w:val="0"/>
          <w:numId w:val="6"/>
        </w:numPr>
        <w:spacing w:line="360" w:lineRule="auto"/>
        <w:rPr>
          <w:b/>
          <w:bCs/>
        </w:rPr>
      </w:pPr>
      <w:r w:rsidRPr="00CB2958">
        <w:rPr>
          <w:b/>
          <w:bCs/>
        </w:rPr>
        <w:t xml:space="preserve">Consentement </w:t>
      </w:r>
    </w:p>
    <w:p w14:paraId="0493D2E9" w14:textId="77777777" w:rsidR="002957DE" w:rsidRPr="002957DE" w:rsidRDefault="002957DE" w:rsidP="002957DE">
      <w:pPr>
        <w:pStyle w:val="Paragraphedeliste"/>
        <w:spacing w:line="360" w:lineRule="auto"/>
        <w:rPr>
          <w:b/>
          <w:bCs/>
        </w:rPr>
      </w:pPr>
    </w:p>
    <w:p w14:paraId="39836C15" w14:textId="398F62B7" w:rsidR="002957DE" w:rsidRPr="002957DE" w:rsidRDefault="00CB2958" w:rsidP="00CB2958">
      <w:pPr>
        <w:spacing w:line="360" w:lineRule="auto"/>
      </w:pPr>
      <w:r w:rsidRPr="00C9505B">
        <w:rPr>
          <w:u w:val="single"/>
        </w:rPr>
        <w:t xml:space="preserve">Existence du </w:t>
      </w:r>
      <w:r w:rsidR="00833E9D" w:rsidRPr="00C9505B">
        <w:rPr>
          <w:u w:val="single"/>
        </w:rPr>
        <w:t>consentement</w:t>
      </w:r>
      <w:r w:rsidR="00833E9D" w:rsidRPr="00CB2958">
        <w:t xml:space="preserve"> </w:t>
      </w:r>
      <w:r w:rsidR="00833E9D" w:rsidRPr="00CB2958">
        <w:rPr>
          <w:kern w:val="0"/>
          <w14:ligatures w14:val="none"/>
        </w:rPr>
        <w:t>:</w:t>
      </w:r>
    </w:p>
    <w:p w14:paraId="1143492C" w14:textId="77777777" w:rsidR="00CB2958" w:rsidRPr="00CB2958" w:rsidRDefault="00CB2958" w:rsidP="00CB2958">
      <w:pPr>
        <w:pStyle w:val="Paragraphedeliste"/>
        <w:numPr>
          <w:ilvl w:val="0"/>
          <w:numId w:val="1"/>
        </w:numPr>
        <w:spacing w:line="360" w:lineRule="auto"/>
      </w:pPr>
      <w:r w:rsidRPr="00CB2958">
        <w:t xml:space="preserve">Attention au défaut de consentement. </w:t>
      </w:r>
    </w:p>
    <w:p w14:paraId="4EDC49EC" w14:textId="18182379" w:rsidR="002957DE" w:rsidRPr="00CB2958" w:rsidRDefault="00CB2958" w:rsidP="002957DE">
      <w:pPr>
        <w:pStyle w:val="Paragraphedeliste"/>
        <w:numPr>
          <w:ilvl w:val="0"/>
          <w:numId w:val="1"/>
        </w:numPr>
        <w:spacing w:line="360" w:lineRule="auto"/>
      </w:pPr>
      <w:r w:rsidRPr="00CB2958">
        <w:t xml:space="preserve">Attention au consentement simulé : </w:t>
      </w:r>
    </w:p>
    <w:p w14:paraId="0199FDEC" w14:textId="77777777" w:rsidR="00CB2958" w:rsidRPr="00CB2958" w:rsidRDefault="00CB2958">
      <w:pPr>
        <w:pStyle w:val="Paragraphedeliste"/>
        <w:numPr>
          <w:ilvl w:val="0"/>
          <w:numId w:val="4"/>
        </w:numPr>
        <w:spacing w:line="360" w:lineRule="auto"/>
      </w:pPr>
      <w:r w:rsidRPr="00CB2958">
        <w:rPr>
          <w:kern w:val="0"/>
          <w14:ligatures w14:val="none"/>
        </w:rPr>
        <w:t>Il est porté sur un acte secret (contre-lettre) e diffère des termes portés sur l’acte apparent (acte ostensible).</w:t>
      </w:r>
    </w:p>
    <w:p w14:paraId="0BAEE7C8" w14:textId="10D785C5" w:rsidR="00CB2958" w:rsidRPr="00CB2958" w:rsidRDefault="00CB2958">
      <w:pPr>
        <w:pStyle w:val="Paragraphedeliste"/>
        <w:numPr>
          <w:ilvl w:val="0"/>
          <w:numId w:val="4"/>
        </w:numPr>
        <w:spacing w:line="360" w:lineRule="auto"/>
      </w:pPr>
      <w:r w:rsidRPr="00CB2958">
        <w:t>3 hypothèses de simulation </w:t>
      </w:r>
      <w:r w:rsidR="002957DE">
        <w:t>où les parties consentent à un acte dont l’apparence est différente de la réalité.</w:t>
      </w:r>
    </w:p>
    <w:p w14:paraId="4FFE9B1B" w14:textId="77777777" w:rsidR="00CB2958" w:rsidRPr="00CB2958" w:rsidRDefault="00CB2958">
      <w:pPr>
        <w:pStyle w:val="Paragraphedeliste"/>
        <w:numPr>
          <w:ilvl w:val="0"/>
          <w:numId w:val="5"/>
        </w:numPr>
        <w:spacing w:line="360" w:lineRule="auto"/>
      </w:pPr>
      <w:r w:rsidRPr="00CB2958">
        <w:t xml:space="preserve">Sur l’existence du contrat de société qui est alors fictif. </w:t>
      </w:r>
    </w:p>
    <w:p w14:paraId="0A431D32" w14:textId="77777777" w:rsidR="00CB2958" w:rsidRDefault="00CB2958">
      <w:pPr>
        <w:pStyle w:val="Paragraphedeliste"/>
        <w:numPr>
          <w:ilvl w:val="0"/>
          <w:numId w:val="5"/>
        </w:numPr>
        <w:spacing w:line="360" w:lineRule="auto"/>
      </w:pPr>
      <w:r w:rsidRPr="00CB2958">
        <w:t xml:space="preserve">Sur la personne partie à l’acte litigieux. </w:t>
      </w:r>
    </w:p>
    <w:p w14:paraId="017D36A0" w14:textId="1E07EE70" w:rsidR="002957DE" w:rsidRDefault="00CB2958">
      <w:pPr>
        <w:pStyle w:val="Paragraphedeliste"/>
        <w:numPr>
          <w:ilvl w:val="0"/>
          <w:numId w:val="5"/>
        </w:numPr>
        <w:spacing w:line="360" w:lineRule="auto"/>
      </w:pPr>
      <w:r w:rsidRPr="00CB2958">
        <w:t>Sur la nature du contrat de société : Souvent utilisé pour contourner le régime défavorable à l’acte secret</w:t>
      </w:r>
      <w:r>
        <w:t xml:space="preserve"> </w:t>
      </w:r>
      <w:r>
        <w:sym w:font="Wingdings" w:char="F0E0"/>
      </w:r>
      <w:r>
        <w:t xml:space="preserve"> </w:t>
      </w:r>
      <w:proofErr w:type="spellStart"/>
      <w:r w:rsidR="002957DE">
        <w:t>cf</w:t>
      </w:r>
      <w:proofErr w:type="spellEnd"/>
      <w:r w:rsidR="002957DE">
        <w:t xml:space="preserve"> </w:t>
      </w:r>
      <w:r>
        <w:t>CCASS civ</w:t>
      </w:r>
      <w:r w:rsidR="007F13D5">
        <w:t>.</w:t>
      </w:r>
      <w:r>
        <w:t xml:space="preserve"> 3° 18 décembre 2017 n°06-21897.</w:t>
      </w:r>
    </w:p>
    <w:p w14:paraId="23E09D50" w14:textId="00A97B7D" w:rsidR="002957DE" w:rsidRDefault="002957DE">
      <w:pPr>
        <w:pStyle w:val="Paragraphedeliste"/>
        <w:numPr>
          <w:ilvl w:val="0"/>
          <w:numId w:val="7"/>
        </w:numPr>
        <w:spacing w:line="360" w:lineRule="auto"/>
      </w:pPr>
      <w:r>
        <w:t xml:space="preserve">Sanctions de la simulation : </w:t>
      </w:r>
    </w:p>
    <w:p w14:paraId="63D34931" w14:textId="2FFD2DF9" w:rsidR="002957DE" w:rsidRPr="002957DE" w:rsidRDefault="002957DE">
      <w:pPr>
        <w:pStyle w:val="Paragraphedeliste"/>
        <w:numPr>
          <w:ilvl w:val="1"/>
          <w:numId w:val="7"/>
        </w:numPr>
        <w:spacing w:line="360" w:lineRule="auto"/>
      </w:pPr>
      <w:r>
        <w:t xml:space="preserve">1201 </w:t>
      </w:r>
      <w:proofErr w:type="spellStart"/>
      <w:r>
        <w:t>C.civ</w:t>
      </w:r>
      <w:proofErr w:type="spellEnd"/>
      <w:r>
        <w:t> </w:t>
      </w:r>
      <w:r w:rsidRPr="002957DE">
        <w:rPr>
          <w:rFonts w:cs="Arial"/>
          <w:color w:val="000000"/>
          <w:shd w:val="clear" w:color="auto" w:fill="FFFFFF"/>
        </w:rPr>
        <w:t xml:space="preserve"> </w:t>
      </w:r>
    </w:p>
    <w:p w14:paraId="3C463AB3" w14:textId="357DDF90" w:rsidR="002957DE" w:rsidRPr="002957DE" w:rsidRDefault="002957DE">
      <w:pPr>
        <w:pStyle w:val="Paragraphedeliste"/>
        <w:numPr>
          <w:ilvl w:val="1"/>
          <w:numId w:val="7"/>
        </w:numPr>
        <w:spacing w:line="360" w:lineRule="auto"/>
      </w:pPr>
      <w:r>
        <w:rPr>
          <w:rFonts w:cs="Arial"/>
          <w:color w:val="000000"/>
          <w:shd w:val="clear" w:color="auto" w:fill="FFFFFF"/>
        </w:rPr>
        <w:t>Double règle :</w:t>
      </w:r>
    </w:p>
    <w:p w14:paraId="60A7BF1D" w14:textId="3F4F0BEE" w:rsidR="002957DE" w:rsidRPr="002957DE" w:rsidRDefault="002957DE">
      <w:pPr>
        <w:pStyle w:val="Paragraphedeliste"/>
        <w:numPr>
          <w:ilvl w:val="3"/>
          <w:numId w:val="2"/>
        </w:numPr>
        <w:spacing w:line="360" w:lineRule="auto"/>
      </w:pPr>
      <w:r>
        <w:rPr>
          <w:rFonts w:cs="Arial"/>
          <w:color w:val="000000"/>
          <w:shd w:val="clear" w:color="auto" w:fill="FFFFFF"/>
        </w:rPr>
        <w:t xml:space="preserve">Dans la relation entre les associés : C’est l’acte secret qui a réuni le consentement des parties qui l’emporte. </w:t>
      </w:r>
    </w:p>
    <w:p w14:paraId="753F9571" w14:textId="60A6EDD1" w:rsidR="002957DE" w:rsidRPr="00CB2958" w:rsidRDefault="002957DE">
      <w:pPr>
        <w:pStyle w:val="Paragraphedeliste"/>
        <w:numPr>
          <w:ilvl w:val="3"/>
          <w:numId w:val="2"/>
        </w:numPr>
        <w:spacing w:line="360" w:lineRule="auto"/>
      </w:pPr>
      <w:r>
        <w:rPr>
          <w:rFonts w:cs="Arial"/>
          <w:color w:val="000000"/>
          <w:shd w:val="clear" w:color="auto" w:fill="FFFFFF"/>
        </w:rPr>
        <w:t>Dans les relations entre la société et les tiers : Les tiers ont une option entre l’acte apparent et l’acte secret.</w:t>
      </w:r>
    </w:p>
    <w:p w14:paraId="5B590A1F" w14:textId="542D588F" w:rsidR="00CB2958" w:rsidRDefault="00CB2958" w:rsidP="002957DE">
      <w:pPr>
        <w:spacing w:line="360" w:lineRule="auto"/>
      </w:pPr>
    </w:p>
    <w:p w14:paraId="16A72524" w14:textId="77777777" w:rsidR="002957DE" w:rsidRDefault="002957DE" w:rsidP="002957DE">
      <w:pPr>
        <w:spacing w:line="360" w:lineRule="auto"/>
      </w:pPr>
    </w:p>
    <w:p w14:paraId="3EA067D0" w14:textId="4FD55511" w:rsidR="00C9505B" w:rsidRPr="00C9505B" w:rsidRDefault="002957DE" w:rsidP="002957DE">
      <w:pPr>
        <w:spacing w:line="360" w:lineRule="auto"/>
        <w:rPr>
          <w:u w:val="single"/>
        </w:rPr>
      </w:pPr>
      <w:r w:rsidRPr="00C9505B">
        <w:rPr>
          <w:u w:val="single"/>
        </w:rPr>
        <w:lastRenderedPageBreak/>
        <w:t>Consentement libre et éclairé :</w:t>
      </w:r>
    </w:p>
    <w:p w14:paraId="421CF34F" w14:textId="4A1E78F0" w:rsidR="002957DE" w:rsidRDefault="002957DE" w:rsidP="002957DE">
      <w:pPr>
        <w:pStyle w:val="Paragraphedeliste"/>
        <w:numPr>
          <w:ilvl w:val="0"/>
          <w:numId w:val="1"/>
        </w:numPr>
        <w:spacing w:line="360" w:lineRule="auto"/>
      </w:pPr>
      <w:r>
        <w:t>Ne doit pas être affecté par un vice du consentement</w:t>
      </w:r>
      <w:r w:rsidR="00C9505B">
        <w:t xml:space="preserve"> (1130 </w:t>
      </w:r>
      <w:proofErr w:type="spellStart"/>
      <w:r w:rsidR="00C9505B">
        <w:t>C.civ</w:t>
      </w:r>
      <w:proofErr w:type="spellEnd"/>
      <w:r w:rsidR="00C9505B">
        <w:t>)</w:t>
      </w:r>
      <w:r>
        <w:t> :</w:t>
      </w:r>
    </w:p>
    <w:p w14:paraId="48D9DAA3" w14:textId="7F3AF409" w:rsidR="002957DE" w:rsidRDefault="002957DE" w:rsidP="002957DE">
      <w:pPr>
        <w:pStyle w:val="Paragraphedeliste"/>
        <w:numPr>
          <w:ilvl w:val="1"/>
          <w:numId w:val="1"/>
        </w:numPr>
        <w:spacing w:line="360" w:lineRule="auto"/>
      </w:pPr>
      <w:r>
        <w:t>Erreur </w:t>
      </w:r>
      <w:r w:rsidR="00C9505B">
        <w:t xml:space="preserve">(1133 </w:t>
      </w:r>
      <w:proofErr w:type="spellStart"/>
      <w:r w:rsidR="00C9505B">
        <w:t>C.civ</w:t>
      </w:r>
      <w:proofErr w:type="spellEnd"/>
      <w:r w:rsidR="00C9505B">
        <w:t xml:space="preserve">) : </w:t>
      </w:r>
    </w:p>
    <w:p w14:paraId="733E77D0" w14:textId="6ADCFB8E" w:rsidR="00C9505B" w:rsidRDefault="002957DE" w:rsidP="00C9505B">
      <w:pPr>
        <w:pStyle w:val="Paragraphedeliste"/>
        <w:numPr>
          <w:ilvl w:val="2"/>
          <w:numId w:val="1"/>
        </w:numPr>
        <w:spacing w:line="360" w:lineRule="auto"/>
      </w:pPr>
      <w:r>
        <w:t xml:space="preserve">Nullité de l’acte si elle porte sur la substance du contrat de société c’est-à-dire la nature du contrat ou la personne des associés dans les sociétés à fort </w:t>
      </w:r>
      <w:proofErr w:type="spellStart"/>
      <w:r>
        <w:t>inituitu</w:t>
      </w:r>
      <w:proofErr w:type="spellEnd"/>
      <w:r>
        <w:t xml:space="preserve"> personae. </w:t>
      </w:r>
    </w:p>
    <w:p w14:paraId="221F11B5" w14:textId="6505E954" w:rsidR="002957DE" w:rsidRDefault="002957DE" w:rsidP="002957DE">
      <w:pPr>
        <w:pStyle w:val="Paragraphedeliste"/>
        <w:numPr>
          <w:ilvl w:val="1"/>
          <w:numId w:val="1"/>
        </w:numPr>
        <w:spacing w:line="360" w:lineRule="auto"/>
      </w:pPr>
      <w:r>
        <w:t>Dol </w:t>
      </w:r>
      <w:r w:rsidR="00C9505B">
        <w:t xml:space="preserve">(1137 </w:t>
      </w:r>
      <w:proofErr w:type="spellStart"/>
      <w:r w:rsidR="00C9505B">
        <w:t>C.civ</w:t>
      </w:r>
      <w:proofErr w:type="spellEnd"/>
      <w:r w:rsidR="00C9505B">
        <w:t xml:space="preserve">) : </w:t>
      </w:r>
    </w:p>
    <w:p w14:paraId="690B9B24" w14:textId="3E97C953" w:rsidR="00C9505B" w:rsidRDefault="002957DE" w:rsidP="00C9505B">
      <w:pPr>
        <w:pStyle w:val="Paragraphedeliste"/>
        <w:numPr>
          <w:ilvl w:val="2"/>
          <w:numId w:val="1"/>
        </w:numPr>
        <w:spacing w:line="360" w:lineRule="auto"/>
      </w:pPr>
      <w:r>
        <w:t xml:space="preserve">Manœuvre frauduleuse de l’une des parties pour emporter le consentement des autres parties. </w:t>
      </w:r>
    </w:p>
    <w:p w14:paraId="6D57DB73" w14:textId="61060459" w:rsidR="002957DE" w:rsidRDefault="002957DE" w:rsidP="002957DE">
      <w:pPr>
        <w:pStyle w:val="Paragraphedeliste"/>
        <w:numPr>
          <w:ilvl w:val="1"/>
          <w:numId w:val="1"/>
        </w:numPr>
        <w:spacing w:line="360" w:lineRule="auto"/>
      </w:pPr>
      <w:r>
        <w:t>Violence </w:t>
      </w:r>
      <w:r w:rsidR="00C9505B">
        <w:t xml:space="preserve">(1140 </w:t>
      </w:r>
      <w:proofErr w:type="spellStart"/>
      <w:r w:rsidR="00C9505B">
        <w:t>C.civ</w:t>
      </w:r>
      <w:proofErr w:type="spellEnd"/>
      <w:r w:rsidR="00C9505B">
        <w:t xml:space="preserve">) : </w:t>
      </w:r>
    </w:p>
    <w:p w14:paraId="1D52AE63" w14:textId="615CA588" w:rsidR="002957DE" w:rsidRDefault="002957DE" w:rsidP="002957DE">
      <w:pPr>
        <w:pStyle w:val="Paragraphedeliste"/>
        <w:numPr>
          <w:ilvl w:val="2"/>
          <w:numId w:val="1"/>
        </w:numPr>
        <w:spacing w:line="360" w:lineRule="auto"/>
      </w:pPr>
      <w:r>
        <w:t>Physique.</w:t>
      </w:r>
    </w:p>
    <w:p w14:paraId="59A125BA" w14:textId="24D8A2AD" w:rsidR="002957DE" w:rsidRDefault="002957DE" w:rsidP="002957DE">
      <w:pPr>
        <w:pStyle w:val="Paragraphedeliste"/>
        <w:numPr>
          <w:ilvl w:val="2"/>
          <w:numId w:val="1"/>
        </w:numPr>
        <w:spacing w:line="360" w:lineRule="auto"/>
      </w:pPr>
      <w:r>
        <w:t>Morale.</w:t>
      </w:r>
    </w:p>
    <w:p w14:paraId="21FA37DF" w14:textId="4D421A1B" w:rsidR="00CB2958" w:rsidRDefault="002957DE" w:rsidP="00C9505B">
      <w:pPr>
        <w:pStyle w:val="Paragraphedeliste"/>
        <w:numPr>
          <w:ilvl w:val="2"/>
          <w:numId w:val="1"/>
        </w:numPr>
        <w:spacing w:line="360" w:lineRule="auto"/>
      </w:pPr>
      <w:r>
        <w:t>Économique.</w:t>
      </w:r>
    </w:p>
    <w:p w14:paraId="0C1E9AF4" w14:textId="5C6BA275" w:rsidR="00C9505B" w:rsidRDefault="00C9505B" w:rsidP="00C9505B">
      <w:pPr>
        <w:pStyle w:val="Paragraphedeliste"/>
        <w:numPr>
          <w:ilvl w:val="0"/>
          <w:numId w:val="1"/>
        </w:numPr>
        <w:spacing w:line="360" w:lineRule="auto"/>
      </w:pPr>
      <w:r>
        <w:t>Éclairé :</w:t>
      </w:r>
    </w:p>
    <w:p w14:paraId="60DC5ED3" w14:textId="1B47D696" w:rsidR="00C9505B" w:rsidRDefault="00C9505B" w:rsidP="00C9505B">
      <w:pPr>
        <w:pStyle w:val="Paragraphedeliste"/>
        <w:numPr>
          <w:ilvl w:val="1"/>
          <w:numId w:val="1"/>
        </w:numPr>
        <w:spacing w:line="360" w:lineRule="auto"/>
      </w:pPr>
      <w:r>
        <w:t xml:space="preserve">Il doit l’être sur l’ensemble des points essentiels du contrat de société ce qui veut dire que la volonté des associés devra converger vers les éléments essentiels du contrat de société (à défaut ça ne sera qu’un simple projet). </w:t>
      </w:r>
    </w:p>
    <w:p w14:paraId="518708A3" w14:textId="77777777" w:rsidR="00C9505B" w:rsidRDefault="00C9505B" w:rsidP="00C9505B">
      <w:pPr>
        <w:spacing w:line="360" w:lineRule="auto"/>
      </w:pPr>
    </w:p>
    <w:p w14:paraId="047E8EFD" w14:textId="32D3B282" w:rsidR="00C9505B" w:rsidRPr="00C9505B" w:rsidRDefault="00C9505B" w:rsidP="00C9505B">
      <w:pPr>
        <w:spacing w:line="360" w:lineRule="auto"/>
        <w:rPr>
          <w:u w:val="single"/>
        </w:rPr>
      </w:pPr>
      <w:r w:rsidRPr="00C9505B">
        <w:rPr>
          <w:u w:val="single"/>
        </w:rPr>
        <w:t>Sanction en cas d’altération du consentement :</w:t>
      </w:r>
    </w:p>
    <w:p w14:paraId="4135960F" w14:textId="6DD2FD42" w:rsidR="00C9505B" w:rsidRDefault="00C9505B" w:rsidP="00C9505B">
      <w:pPr>
        <w:pStyle w:val="Paragraphedeliste"/>
        <w:numPr>
          <w:ilvl w:val="0"/>
          <w:numId w:val="1"/>
        </w:numPr>
        <w:spacing w:line="360" w:lineRule="auto"/>
      </w:pPr>
      <w:r>
        <w:t xml:space="preserve">Nullité du contrat de société. </w:t>
      </w:r>
    </w:p>
    <w:p w14:paraId="16A35E05" w14:textId="790722E2" w:rsidR="00C9505B" w:rsidRDefault="00C9505B" w:rsidP="00C9505B">
      <w:pPr>
        <w:pStyle w:val="Paragraphedeliste"/>
        <w:numPr>
          <w:ilvl w:val="0"/>
          <w:numId w:val="1"/>
        </w:numPr>
        <w:spacing w:line="360" w:lineRule="auto"/>
      </w:pPr>
      <w:r>
        <w:t>Nuances :</w:t>
      </w:r>
    </w:p>
    <w:p w14:paraId="178D8842" w14:textId="43130599" w:rsidR="00C9505B" w:rsidRDefault="00C9505B" w:rsidP="00C9505B">
      <w:pPr>
        <w:pStyle w:val="Paragraphedeliste"/>
        <w:numPr>
          <w:ilvl w:val="1"/>
          <w:numId w:val="1"/>
        </w:numPr>
        <w:spacing w:line="360" w:lineRule="auto"/>
      </w:pPr>
      <w:r>
        <w:t xml:space="preserve">L.235-1 </w:t>
      </w:r>
      <w:r w:rsidR="007F13D5">
        <w:t>C.com</w:t>
      </w:r>
      <w:r>
        <w:t> : La nullité d’une SARL ou d’une SA ne peut résulter d’un vice du consentement sauf si ce vice a atteint l’ensemble des associés (</w:t>
      </w:r>
      <w:proofErr w:type="spellStart"/>
      <w:r>
        <w:t>cf</w:t>
      </w:r>
      <w:proofErr w:type="spellEnd"/>
      <w:r>
        <w:t xml:space="preserve"> CCASS com</w:t>
      </w:r>
      <w:r w:rsidR="007F13D5">
        <w:t>.</w:t>
      </w:r>
      <w:r>
        <w:t xml:space="preserve"> 20 juin 1989 n°86-17377).</w:t>
      </w:r>
    </w:p>
    <w:p w14:paraId="3E042E65" w14:textId="79FCAAA6" w:rsidR="00C9505B" w:rsidRDefault="00C9505B" w:rsidP="00C9505B">
      <w:pPr>
        <w:pStyle w:val="Paragraphedeliste"/>
        <w:numPr>
          <w:ilvl w:val="1"/>
          <w:numId w:val="1"/>
        </w:numPr>
        <w:spacing w:line="360" w:lineRule="auto"/>
      </w:pPr>
      <w:r>
        <w:t xml:space="preserve">La simulation du consentement ne donne pas lieu à une nullité mais à la disqualification du contrat entre les parties. </w:t>
      </w:r>
    </w:p>
    <w:p w14:paraId="3DC409E0" w14:textId="2833D8FB" w:rsidR="00C9505B" w:rsidRPr="00CB2958" w:rsidRDefault="00C9505B" w:rsidP="00C9505B">
      <w:pPr>
        <w:pStyle w:val="Paragraphedeliste"/>
        <w:numPr>
          <w:ilvl w:val="1"/>
          <w:numId w:val="1"/>
        </w:numPr>
        <w:spacing w:line="360" w:lineRule="auto"/>
      </w:pPr>
      <w:r>
        <w:t xml:space="preserve">L’erreur sur la valeur d’un apport n’est pas une cause de nullité. </w:t>
      </w:r>
    </w:p>
    <w:p w14:paraId="0C8E89E7" w14:textId="77777777" w:rsidR="00CB2958" w:rsidRDefault="00CB2958" w:rsidP="003D266A">
      <w:pPr>
        <w:spacing w:line="360" w:lineRule="auto"/>
      </w:pPr>
    </w:p>
    <w:p w14:paraId="039D0054" w14:textId="77777777" w:rsidR="00CB2958" w:rsidRDefault="00CB2958" w:rsidP="003D266A">
      <w:pPr>
        <w:spacing w:line="360" w:lineRule="auto"/>
      </w:pPr>
    </w:p>
    <w:p w14:paraId="2FF3E088" w14:textId="77777777" w:rsidR="00CB2958" w:rsidRDefault="00CB2958" w:rsidP="003D266A">
      <w:pPr>
        <w:spacing w:line="360" w:lineRule="auto"/>
      </w:pPr>
    </w:p>
    <w:p w14:paraId="37D3F0EA" w14:textId="18F1BEED" w:rsidR="00CB2958" w:rsidRPr="00DE4D82" w:rsidRDefault="00DE4D82">
      <w:pPr>
        <w:pStyle w:val="Paragraphedeliste"/>
        <w:numPr>
          <w:ilvl w:val="0"/>
          <w:numId w:val="6"/>
        </w:numPr>
        <w:spacing w:line="360" w:lineRule="auto"/>
        <w:rPr>
          <w:b/>
          <w:bCs/>
        </w:rPr>
      </w:pPr>
      <w:r w:rsidRPr="00DE4D82">
        <w:rPr>
          <w:b/>
          <w:bCs/>
        </w:rPr>
        <w:lastRenderedPageBreak/>
        <w:t xml:space="preserve">La capacité </w:t>
      </w:r>
    </w:p>
    <w:p w14:paraId="76ED4AAA" w14:textId="77777777" w:rsidR="00DE4D82" w:rsidRDefault="00DE4D82" w:rsidP="00DE4D82">
      <w:pPr>
        <w:spacing w:line="360" w:lineRule="auto"/>
      </w:pPr>
    </w:p>
    <w:p w14:paraId="3AA50685" w14:textId="20C9244D" w:rsidR="00DE4D82" w:rsidRDefault="00DE4D82" w:rsidP="00DE4D82">
      <w:pPr>
        <w:pStyle w:val="Paragraphedeliste"/>
        <w:numPr>
          <w:ilvl w:val="0"/>
          <w:numId w:val="1"/>
        </w:numPr>
        <w:spacing w:line="360" w:lineRule="auto"/>
      </w:pPr>
      <w:r>
        <w:t>Défaut d’incapacité = Nullité du contrat de société (sauf cas exceptionnels comme les SARL</w:t>
      </w:r>
      <w:r w:rsidR="006E46AD">
        <w:t xml:space="preserve"> où on a la nullité que </w:t>
      </w:r>
      <w:r w:rsidR="00700545">
        <w:t>si l’ensemble des associés est affecté</w:t>
      </w:r>
      <w:r>
        <w:t xml:space="preserve">). </w:t>
      </w:r>
    </w:p>
    <w:p w14:paraId="2FD69678" w14:textId="75E2B26E" w:rsidR="00DE4D82" w:rsidRDefault="00DE4D82" w:rsidP="00DE4D82">
      <w:pPr>
        <w:pStyle w:val="Paragraphedeliste"/>
        <w:numPr>
          <w:ilvl w:val="0"/>
          <w:numId w:val="1"/>
        </w:numPr>
        <w:spacing w:line="360" w:lineRule="auto"/>
      </w:pPr>
      <w:r>
        <w:t>Capacité = Condition nécessaire pour s’associer.</w:t>
      </w:r>
    </w:p>
    <w:p w14:paraId="454B7B05" w14:textId="77777777" w:rsidR="00DE4D82" w:rsidRDefault="00DE4D82" w:rsidP="00DE4D82">
      <w:pPr>
        <w:spacing w:line="360" w:lineRule="auto"/>
      </w:pPr>
    </w:p>
    <w:tbl>
      <w:tblPr>
        <w:tblStyle w:val="Grilledutableau"/>
        <w:tblW w:w="11340" w:type="dxa"/>
        <w:tblInd w:w="-1139" w:type="dxa"/>
        <w:tblLook w:val="04A0" w:firstRow="1" w:lastRow="0" w:firstColumn="1" w:lastColumn="0" w:noHBand="0" w:noVBand="1"/>
      </w:tblPr>
      <w:tblGrid>
        <w:gridCol w:w="1985"/>
        <w:gridCol w:w="2126"/>
        <w:gridCol w:w="7229"/>
      </w:tblGrid>
      <w:tr w:rsidR="00DE4D82" w:rsidRPr="006E46AD" w14:paraId="31423E05" w14:textId="77777777" w:rsidTr="00AA1BBF">
        <w:trPr>
          <w:trHeight w:val="500"/>
        </w:trPr>
        <w:tc>
          <w:tcPr>
            <w:tcW w:w="1985" w:type="dxa"/>
          </w:tcPr>
          <w:p w14:paraId="403D49FF" w14:textId="58B781E7" w:rsidR="00DE4D82" w:rsidRPr="006E46AD" w:rsidRDefault="00DE4D82" w:rsidP="00DE4D82">
            <w:pPr>
              <w:spacing w:line="360" w:lineRule="auto"/>
              <w:rPr>
                <w:b/>
                <w:bCs/>
              </w:rPr>
            </w:pPr>
            <w:r w:rsidRPr="006E46AD">
              <w:rPr>
                <w:b/>
                <w:bCs/>
              </w:rPr>
              <w:t xml:space="preserve">Personne physique </w:t>
            </w:r>
          </w:p>
        </w:tc>
        <w:tc>
          <w:tcPr>
            <w:tcW w:w="2126" w:type="dxa"/>
          </w:tcPr>
          <w:p w14:paraId="77EC2990" w14:textId="77777777" w:rsidR="00DE4D82" w:rsidRPr="006E46AD" w:rsidRDefault="00DE4D82" w:rsidP="006E46AD">
            <w:pPr>
              <w:spacing w:line="360" w:lineRule="auto"/>
              <w:jc w:val="left"/>
            </w:pPr>
            <w:r w:rsidRPr="006E46AD">
              <w:t xml:space="preserve">Principe : Toute personne physique est capable de contracter (1145 </w:t>
            </w:r>
            <w:proofErr w:type="spellStart"/>
            <w:r w:rsidRPr="006E46AD">
              <w:t>C.civ</w:t>
            </w:r>
            <w:proofErr w:type="spellEnd"/>
            <w:r w:rsidRPr="006E46AD">
              <w:t>).</w:t>
            </w:r>
          </w:p>
          <w:p w14:paraId="312E9C27" w14:textId="77777777" w:rsidR="00DE4D82" w:rsidRPr="006E46AD" w:rsidRDefault="00DE4D82" w:rsidP="006E46AD">
            <w:pPr>
              <w:spacing w:line="360" w:lineRule="auto"/>
              <w:jc w:val="left"/>
            </w:pPr>
          </w:p>
          <w:p w14:paraId="64D6D2EC" w14:textId="77777777" w:rsidR="00DE4D82" w:rsidRPr="006E46AD" w:rsidRDefault="00DE4D82" w:rsidP="006E46AD">
            <w:pPr>
              <w:spacing w:line="360" w:lineRule="auto"/>
              <w:jc w:val="left"/>
            </w:pPr>
            <w:r w:rsidRPr="006E46AD">
              <w:t xml:space="preserve">Exception à 1146 </w:t>
            </w:r>
            <w:proofErr w:type="spellStart"/>
            <w:r w:rsidRPr="006E46AD">
              <w:t>C.Civ</w:t>
            </w:r>
            <w:proofErr w:type="spellEnd"/>
            <w:r w:rsidRPr="006E46AD">
              <w:t> :</w:t>
            </w:r>
          </w:p>
          <w:p w14:paraId="71027BD9" w14:textId="77777777" w:rsidR="00DE4D82" w:rsidRPr="006E46AD" w:rsidRDefault="00DE4D82" w:rsidP="006E46AD">
            <w:pPr>
              <w:pStyle w:val="Paragraphedeliste"/>
              <w:numPr>
                <w:ilvl w:val="0"/>
                <w:numId w:val="1"/>
              </w:numPr>
              <w:spacing w:line="360" w:lineRule="auto"/>
              <w:jc w:val="left"/>
            </w:pPr>
            <w:r w:rsidRPr="006E46AD">
              <w:t xml:space="preserve">Mineurs non émancipés </w:t>
            </w:r>
          </w:p>
          <w:p w14:paraId="3A1E3691" w14:textId="77777777" w:rsidR="00DE4D82" w:rsidRPr="006E46AD" w:rsidRDefault="00DE4D82" w:rsidP="006E46AD">
            <w:pPr>
              <w:pStyle w:val="Paragraphedeliste"/>
              <w:numPr>
                <w:ilvl w:val="0"/>
                <w:numId w:val="1"/>
              </w:numPr>
              <w:spacing w:line="360" w:lineRule="auto"/>
              <w:jc w:val="left"/>
            </w:pPr>
            <w:r w:rsidRPr="006E46AD">
              <w:t>Majeurs protégés</w:t>
            </w:r>
          </w:p>
          <w:p w14:paraId="0C738D00" w14:textId="77777777" w:rsidR="00DE4D82" w:rsidRPr="006E46AD" w:rsidRDefault="00DE4D82" w:rsidP="006E46AD">
            <w:pPr>
              <w:spacing w:line="360" w:lineRule="auto"/>
              <w:jc w:val="left"/>
            </w:pPr>
          </w:p>
          <w:p w14:paraId="0A4C8D03" w14:textId="39491888" w:rsidR="00DE4D82" w:rsidRPr="006E46AD" w:rsidRDefault="00DE4D82" w:rsidP="00DE4D82">
            <w:pPr>
              <w:spacing w:line="360" w:lineRule="auto"/>
            </w:pPr>
          </w:p>
        </w:tc>
        <w:tc>
          <w:tcPr>
            <w:tcW w:w="7229" w:type="dxa"/>
          </w:tcPr>
          <w:p w14:paraId="2796ED2E" w14:textId="167FE62A" w:rsidR="00DE4D82" w:rsidRPr="006E46AD" w:rsidRDefault="00DE4D82" w:rsidP="00DE4D82">
            <w:pPr>
              <w:spacing w:line="360" w:lineRule="auto"/>
              <w:jc w:val="left"/>
              <w:rPr>
                <w:b/>
                <w:bCs/>
                <w:u w:val="single"/>
              </w:rPr>
            </w:pPr>
            <w:r w:rsidRPr="006E46AD">
              <w:rPr>
                <w:b/>
                <w:bCs/>
                <w:u w:val="single"/>
              </w:rPr>
              <w:t>La capacité dans les sociétés qui donnent la qualité de commerçant aux associés :</w:t>
            </w:r>
          </w:p>
          <w:p w14:paraId="2F7E5FDC" w14:textId="77777777" w:rsidR="00DE4D82" w:rsidRPr="006E46AD" w:rsidRDefault="00DE4D82" w:rsidP="00DE4D82">
            <w:pPr>
              <w:spacing w:line="360" w:lineRule="auto"/>
              <w:jc w:val="left"/>
              <w:rPr>
                <w:b/>
                <w:bCs/>
                <w:sz w:val="16"/>
                <w:szCs w:val="16"/>
              </w:rPr>
            </w:pPr>
          </w:p>
          <w:p w14:paraId="00E6D25F" w14:textId="675756AA" w:rsidR="00DE4D82" w:rsidRPr="006E46AD" w:rsidRDefault="00AA1BBF" w:rsidP="00AA1BBF">
            <w:pPr>
              <w:pStyle w:val="Paragraphedeliste"/>
              <w:numPr>
                <w:ilvl w:val="0"/>
                <w:numId w:val="1"/>
              </w:numPr>
              <w:spacing w:line="360" w:lineRule="auto"/>
            </w:pPr>
            <w:r w:rsidRPr="006E46AD">
              <w:rPr>
                <w:b/>
                <w:bCs/>
              </w:rPr>
              <w:t>Mineurs non émancipés :</w:t>
            </w:r>
            <w:r w:rsidRPr="006E46AD">
              <w:t xml:space="preserve"> </w:t>
            </w:r>
            <w:r w:rsidR="00DE4D82" w:rsidRPr="006E46AD">
              <w:t>L.121-2 C.com </w:t>
            </w:r>
            <w:r w:rsidRPr="006E46AD">
              <w:t xml:space="preserve"> </w:t>
            </w:r>
            <w:r w:rsidRPr="006E46AD">
              <w:sym w:font="Wingdings" w:char="F0E0"/>
            </w:r>
            <w:r w:rsidRPr="006E46AD">
              <w:t xml:space="preserve"> </w:t>
            </w:r>
            <w:r w:rsidR="00DE4D82" w:rsidRPr="006E46AD">
              <w:t xml:space="preserve">Exclusion des mineurs non émancipés dans les sociétés commerciales. </w:t>
            </w:r>
          </w:p>
          <w:p w14:paraId="05B489F5" w14:textId="478403FF" w:rsidR="00DE4D82" w:rsidRPr="006E46AD" w:rsidRDefault="00DE4D82" w:rsidP="00DE4D82">
            <w:pPr>
              <w:pStyle w:val="Paragraphedeliste"/>
              <w:spacing w:line="360" w:lineRule="auto"/>
              <w:jc w:val="left"/>
            </w:pPr>
            <w:r w:rsidRPr="007F13D5">
              <w:rPr>
                <w:u w:val="single"/>
              </w:rPr>
              <w:t>ATTENTION</w:t>
            </w:r>
            <w:r w:rsidRPr="006E46AD">
              <w:t xml:space="preserve"> : Loi du 15 juin 2010 relative à l’entrepreneur individuel qui permet au mineur émancipé de devenir commerçant avec l’autorisation du juge des tutelles. </w:t>
            </w:r>
          </w:p>
          <w:p w14:paraId="226EC031" w14:textId="77777777" w:rsidR="00DE4D82" w:rsidRPr="006E46AD" w:rsidRDefault="00DE4D82" w:rsidP="00DE4D82">
            <w:pPr>
              <w:spacing w:line="360" w:lineRule="auto"/>
              <w:jc w:val="left"/>
              <w:rPr>
                <w:sz w:val="16"/>
                <w:szCs w:val="16"/>
              </w:rPr>
            </w:pPr>
          </w:p>
          <w:p w14:paraId="1E4FC13C" w14:textId="358E78AD" w:rsidR="00DE4D82" w:rsidRPr="006E46AD" w:rsidRDefault="00DE4D82" w:rsidP="00DE4D82">
            <w:pPr>
              <w:pStyle w:val="Paragraphedeliste"/>
              <w:numPr>
                <w:ilvl w:val="0"/>
                <w:numId w:val="1"/>
              </w:numPr>
              <w:spacing w:line="360" w:lineRule="auto"/>
              <w:jc w:val="left"/>
            </w:pPr>
            <w:r w:rsidRPr="006E46AD">
              <w:rPr>
                <w:b/>
                <w:bCs/>
              </w:rPr>
              <w:t>Majeurs protégés :</w:t>
            </w:r>
            <w:r w:rsidRPr="006E46AD">
              <w:t xml:space="preserve"> Tout acte passé en violation du régime de protection </w:t>
            </w:r>
            <w:r w:rsidRPr="006E46AD">
              <w:sym w:font="Wingdings" w:char="F0E0"/>
            </w:r>
            <w:r w:rsidRPr="006E46AD">
              <w:t xml:space="preserve"> Nullité. </w:t>
            </w:r>
          </w:p>
          <w:p w14:paraId="4B9BFB0D" w14:textId="6F3EE4E1" w:rsidR="00AA1BBF" w:rsidRPr="006E46AD" w:rsidRDefault="00AA1BBF" w:rsidP="00AA1BBF">
            <w:pPr>
              <w:pStyle w:val="Paragraphedeliste"/>
              <w:spacing w:line="360" w:lineRule="auto"/>
              <w:jc w:val="left"/>
            </w:pPr>
            <w:r w:rsidRPr="007F13D5">
              <w:rPr>
                <w:u w:val="single"/>
              </w:rPr>
              <w:t>ATTENTION </w:t>
            </w:r>
            <w:r w:rsidRPr="006E46AD">
              <w:t xml:space="preserve">: Pas de distinction de la nature civile ou commerciale des actes accomplis / Distinctions avec les régimes de protection (tutelle, curatelle, sauvegarde de justice). </w:t>
            </w:r>
          </w:p>
          <w:p w14:paraId="48E618F3" w14:textId="77777777" w:rsidR="00AA1BBF" w:rsidRPr="006E46AD" w:rsidRDefault="00AA1BBF" w:rsidP="00AA1BBF">
            <w:pPr>
              <w:spacing w:line="360" w:lineRule="auto"/>
              <w:jc w:val="left"/>
              <w:rPr>
                <w:sz w:val="16"/>
                <w:szCs w:val="16"/>
              </w:rPr>
            </w:pPr>
            <w:r w:rsidRPr="006E46AD">
              <w:tab/>
            </w:r>
            <w:r w:rsidRPr="006E46AD">
              <w:tab/>
            </w:r>
          </w:p>
          <w:p w14:paraId="4DFB5299" w14:textId="72351AD8" w:rsidR="00AA1BBF" w:rsidRPr="006E46AD" w:rsidRDefault="00AA1BBF">
            <w:pPr>
              <w:pStyle w:val="Paragraphedeliste"/>
              <w:numPr>
                <w:ilvl w:val="1"/>
                <w:numId w:val="2"/>
              </w:numPr>
              <w:spacing w:line="360" w:lineRule="auto"/>
              <w:jc w:val="left"/>
            </w:pPr>
            <w:r w:rsidRPr="006E46AD">
              <w:rPr>
                <w:u w:val="single"/>
              </w:rPr>
              <w:t>Sauvegarde de justice</w:t>
            </w:r>
            <w:r w:rsidRPr="006E46AD">
              <w:t xml:space="preserve"> : Peut s’associer dans une société qui donne la qualité de commerçant (491-2l </w:t>
            </w:r>
            <w:proofErr w:type="spellStart"/>
            <w:r w:rsidRPr="006E46AD">
              <w:t>C.civ</w:t>
            </w:r>
            <w:proofErr w:type="spellEnd"/>
            <w:r w:rsidRPr="006E46AD">
              <w:t xml:space="preserve">). </w:t>
            </w:r>
            <w:r w:rsidRPr="006E46AD">
              <w:rPr>
                <w:i/>
                <w:iCs/>
              </w:rPr>
              <w:t xml:space="preserve">Par exception un mandataire spécial peut être désigné par le juge pour effectuer certains actes spécifiques. </w:t>
            </w:r>
          </w:p>
          <w:p w14:paraId="24CB8359" w14:textId="77777777" w:rsidR="00AA1BBF" w:rsidRPr="006E46AD" w:rsidRDefault="00AA1BBF" w:rsidP="00AA1BBF">
            <w:pPr>
              <w:pStyle w:val="Paragraphedeliste"/>
              <w:spacing w:line="360" w:lineRule="auto"/>
              <w:ind w:left="1440"/>
              <w:jc w:val="left"/>
              <w:rPr>
                <w:sz w:val="16"/>
                <w:szCs w:val="16"/>
              </w:rPr>
            </w:pPr>
          </w:p>
          <w:p w14:paraId="0F45CCFD" w14:textId="30916B5E" w:rsidR="00AA1BBF" w:rsidRPr="006E46AD" w:rsidRDefault="00AA1BBF">
            <w:pPr>
              <w:pStyle w:val="Paragraphedeliste"/>
              <w:numPr>
                <w:ilvl w:val="1"/>
                <w:numId w:val="2"/>
              </w:numPr>
              <w:spacing w:line="360" w:lineRule="auto"/>
              <w:jc w:val="left"/>
            </w:pPr>
            <w:r w:rsidRPr="006E46AD">
              <w:rPr>
                <w:u w:val="single"/>
              </w:rPr>
              <w:t>Majeur sous curatelle</w:t>
            </w:r>
            <w:r w:rsidRPr="006E46AD">
              <w:t xml:space="preserve"> : Assistance du curateur nécessaire pour passer tout acte qui, en cas de tutelle, requiert une autorisation du juge ou du conseil de famille (467 </w:t>
            </w:r>
            <w:proofErr w:type="spellStart"/>
            <w:r w:rsidRPr="006E46AD">
              <w:t>C.Civ</w:t>
            </w:r>
            <w:proofErr w:type="spellEnd"/>
            <w:r w:rsidRPr="006E46AD">
              <w:t xml:space="preserve">). </w:t>
            </w:r>
            <w:r w:rsidRPr="006E46AD">
              <w:rPr>
                <w:i/>
                <w:iCs/>
              </w:rPr>
              <w:t xml:space="preserve">Le juge peut autoriser exceptionnellement le </w:t>
            </w:r>
            <w:r w:rsidR="006E46AD">
              <w:rPr>
                <w:i/>
                <w:iCs/>
              </w:rPr>
              <w:t xml:space="preserve">majeur sous curatelle </w:t>
            </w:r>
            <w:r w:rsidRPr="006E46AD">
              <w:rPr>
                <w:i/>
                <w:iCs/>
              </w:rPr>
              <w:t xml:space="preserve">à accomplir seul certains actes. </w:t>
            </w:r>
          </w:p>
          <w:p w14:paraId="5FCA6457" w14:textId="77777777" w:rsidR="00AA1BBF" w:rsidRPr="006E46AD" w:rsidRDefault="00AA1BBF" w:rsidP="00AA1BBF">
            <w:pPr>
              <w:pStyle w:val="Paragraphedeliste"/>
            </w:pPr>
          </w:p>
          <w:p w14:paraId="714ADB42" w14:textId="2A793F29" w:rsidR="00AA1BBF" w:rsidRPr="006E46AD" w:rsidRDefault="00AA1BBF">
            <w:pPr>
              <w:pStyle w:val="Paragraphedeliste"/>
              <w:numPr>
                <w:ilvl w:val="1"/>
                <w:numId w:val="2"/>
              </w:numPr>
              <w:spacing w:line="360" w:lineRule="auto"/>
              <w:jc w:val="left"/>
            </w:pPr>
            <w:r w:rsidRPr="00057AAA">
              <w:rPr>
                <w:u w:val="single"/>
              </w:rPr>
              <w:t>Majeur sous tutelle :</w:t>
            </w:r>
            <w:r w:rsidRPr="006E46AD">
              <w:t xml:space="preserve"> 509-3 </w:t>
            </w:r>
            <w:proofErr w:type="spellStart"/>
            <w:r w:rsidRPr="006E46AD">
              <w:t>C.Civ</w:t>
            </w:r>
            <w:proofErr w:type="spellEnd"/>
            <w:r w:rsidRPr="006E46AD">
              <w:t xml:space="preserve"> </w:t>
            </w:r>
            <w:r w:rsidRPr="006E46AD">
              <w:sym w:font="Wingdings" w:char="F0E0"/>
            </w:r>
            <w:r w:rsidRPr="006E46AD">
              <w:t xml:space="preserve"> Impossibilité d’association dans une société ayant une activité commerciale. </w:t>
            </w:r>
          </w:p>
          <w:p w14:paraId="4030BA31" w14:textId="4459F283" w:rsidR="006E46AD" w:rsidRDefault="006E46AD" w:rsidP="006E46AD">
            <w:pPr>
              <w:spacing w:line="360" w:lineRule="auto"/>
            </w:pPr>
            <w:r w:rsidRPr="006E46AD">
              <w:rPr>
                <w:b/>
                <w:bCs/>
                <w:u w:val="single"/>
              </w:rPr>
              <w:lastRenderedPageBreak/>
              <w:t>La capacité dans les sociétés qui ne confèrent pas la qualité de commerçant aux associés</w:t>
            </w:r>
            <w:r w:rsidRPr="006E46AD">
              <w:t xml:space="preserve"> : </w:t>
            </w:r>
          </w:p>
          <w:p w14:paraId="09778EBF" w14:textId="77777777" w:rsidR="006E46AD" w:rsidRDefault="006E46AD" w:rsidP="006E46AD">
            <w:pPr>
              <w:spacing w:line="360" w:lineRule="auto"/>
            </w:pPr>
          </w:p>
          <w:p w14:paraId="2C2C546C" w14:textId="1A4F6309" w:rsidR="006E46AD" w:rsidRDefault="006E46AD">
            <w:pPr>
              <w:pStyle w:val="Paragraphedeliste"/>
              <w:numPr>
                <w:ilvl w:val="0"/>
                <w:numId w:val="2"/>
              </w:numPr>
              <w:spacing w:line="360" w:lineRule="auto"/>
              <w:jc w:val="left"/>
            </w:pPr>
            <w:r w:rsidRPr="006E46AD">
              <w:rPr>
                <w:b/>
                <w:bCs/>
              </w:rPr>
              <w:t>Mineurs non émancipés</w:t>
            </w:r>
            <w:r>
              <w:t xml:space="preserve"> : Possible d’être associé de toute société ne conférant pas la qualité de commerçant mais il doit être représenté par ses représentants légaux. </w:t>
            </w:r>
          </w:p>
          <w:p w14:paraId="369D2671" w14:textId="77777777" w:rsidR="007F13D5" w:rsidRDefault="007F13D5" w:rsidP="007F13D5">
            <w:pPr>
              <w:pStyle w:val="Paragraphedeliste"/>
              <w:spacing w:line="360" w:lineRule="auto"/>
              <w:jc w:val="left"/>
            </w:pPr>
          </w:p>
          <w:p w14:paraId="1686F784" w14:textId="5D344656" w:rsidR="006E46AD" w:rsidRDefault="006E46AD">
            <w:pPr>
              <w:pStyle w:val="Paragraphedeliste"/>
              <w:numPr>
                <w:ilvl w:val="0"/>
                <w:numId w:val="2"/>
              </w:numPr>
              <w:spacing w:line="360" w:lineRule="auto"/>
              <w:jc w:val="left"/>
            </w:pPr>
            <w:r>
              <w:rPr>
                <w:b/>
                <w:bCs/>
              </w:rPr>
              <w:t>Mineurs émancipés </w:t>
            </w:r>
            <w:r w:rsidRPr="006E46AD">
              <w:t>:</w:t>
            </w:r>
            <w:r>
              <w:t xml:space="preserve"> Il a la pleine capacité civile </w:t>
            </w:r>
            <w:r w:rsidRPr="006E46AD">
              <w:sym w:font="Wingdings" w:char="F0E0"/>
            </w:r>
            <w:r>
              <w:t xml:space="preserve"> Peut donc s’associer librement dans une société civile ou commerciale ne conférant pas la qualité de commerçant (413-6 </w:t>
            </w:r>
            <w:proofErr w:type="spellStart"/>
            <w:r>
              <w:t>C.Civ</w:t>
            </w:r>
            <w:proofErr w:type="spellEnd"/>
            <w:r>
              <w:t xml:space="preserve">). </w:t>
            </w:r>
          </w:p>
          <w:p w14:paraId="1E7B1906" w14:textId="77777777" w:rsidR="007F13D5" w:rsidRPr="007F13D5" w:rsidRDefault="007F13D5" w:rsidP="007F13D5">
            <w:pPr>
              <w:spacing w:line="360" w:lineRule="auto"/>
              <w:jc w:val="left"/>
            </w:pPr>
          </w:p>
          <w:p w14:paraId="558DE3C3" w14:textId="5A79E3E3" w:rsidR="006E46AD" w:rsidRPr="006E46AD" w:rsidRDefault="006E46AD">
            <w:pPr>
              <w:pStyle w:val="Paragraphedeliste"/>
              <w:numPr>
                <w:ilvl w:val="0"/>
                <w:numId w:val="2"/>
              </w:numPr>
              <w:spacing w:line="360" w:lineRule="auto"/>
              <w:jc w:val="left"/>
            </w:pPr>
            <w:r w:rsidRPr="006E46AD">
              <w:rPr>
                <w:b/>
                <w:bCs/>
              </w:rPr>
              <w:t>Majeurs incapables</w:t>
            </w:r>
            <w:r>
              <w:t xml:space="preserve"> : </w:t>
            </w:r>
          </w:p>
          <w:p w14:paraId="20D63A78" w14:textId="3514A9B9" w:rsidR="006E46AD" w:rsidRDefault="006E46AD">
            <w:pPr>
              <w:pStyle w:val="Paragraphedeliste"/>
              <w:numPr>
                <w:ilvl w:val="1"/>
                <w:numId w:val="2"/>
              </w:numPr>
              <w:spacing w:line="360" w:lineRule="auto"/>
              <w:jc w:val="left"/>
            </w:pPr>
            <w:r w:rsidRPr="006E46AD">
              <w:rPr>
                <w:u w:val="single"/>
              </w:rPr>
              <w:t>Sauvegarde de justice</w:t>
            </w:r>
            <w:r>
              <w:t xml:space="preserve"> : Il peut devenir associé (491-2 </w:t>
            </w:r>
            <w:proofErr w:type="spellStart"/>
            <w:r>
              <w:t>C.Civ</w:t>
            </w:r>
            <w:proofErr w:type="spellEnd"/>
            <w:r>
              <w:t xml:space="preserve">). </w:t>
            </w:r>
          </w:p>
          <w:p w14:paraId="002EFD7B" w14:textId="19CF2381" w:rsidR="006E46AD" w:rsidRPr="006E46AD" w:rsidRDefault="006E46AD">
            <w:pPr>
              <w:pStyle w:val="Paragraphedeliste"/>
              <w:numPr>
                <w:ilvl w:val="1"/>
                <w:numId w:val="2"/>
              </w:numPr>
              <w:spacing w:line="360" w:lineRule="auto"/>
              <w:jc w:val="left"/>
            </w:pPr>
            <w:r w:rsidRPr="006E46AD">
              <w:rPr>
                <w:u w:val="single"/>
              </w:rPr>
              <w:t>Curatelle</w:t>
            </w:r>
            <w:r>
              <w:t xml:space="preserve"> : Assistance du curateur indispensable pour effectuer tout acte qui, en cas de tutelle requiert une autorisation du juge ou du conseil de famille (467 </w:t>
            </w:r>
            <w:proofErr w:type="spellStart"/>
            <w:r>
              <w:t>C.Civ</w:t>
            </w:r>
            <w:proofErr w:type="spellEnd"/>
            <w:r>
              <w:t>).</w:t>
            </w:r>
            <w:r w:rsidRPr="006E46AD">
              <w:rPr>
                <w:i/>
                <w:iCs/>
              </w:rPr>
              <w:t xml:space="preserve"> Le juge peut autoriser exceptionnellement le </w:t>
            </w:r>
            <w:r>
              <w:rPr>
                <w:i/>
                <w:iCs/>
              </w:rPr>
              <w:t>majeur sous curatelle</w:t>
            </w:r>
            <w:r w:rsidRPr="006E46AD">
              <w:rPr>
                <w:i/>
                <w:iCs/>
              </w:rPr>
              <w:t xml:space="preserve"> à accomplir seul certains actes.</w:t>
            </w:r>
          </w:p>
          <w:p w14:paraId="35CA699B" w14:textId="532F2F82" w:rsidR="00DE4D82" w:rsidRPr="00700545" w:rsidRDefault="006E46AD">
            <w:pPr>
              <w:pStyle w:val="Paragraphedeliste"/>
              <w:numPr>
                <w:ilvl w:val="1"/>
                <w:numId w:val="2"/>
              </w:numPr>
              <w:spacing w:line="360" w:lineRule="auto"/>
              <w:jc w:val="left"/>
            </w:pPr>
            <w:r w:rsidRPr="006E46AD">
              <w:rPr>
                <w:u w:val="single"/>
              </w:rPr>
              <w:t>Tutelle</w:t>
            </w:r>
            <w:r>
              <w:t xml:space="preserve"> : L’emploi de capitaux relève du pouvoir du tuteur sauf si le juge autorise le majeur à réaliser cet acte seul (501 </w:t>
            </w:r>
            <w:proofErr w:type="spellStart"/>
            <w:r>
              <w:t>C.Civ</w:t>
            </w:r>
            <w:proofErr w:type="spellEnd"/>
            <w:r>
              <w:t xml:space="preserve">). </w:t>
            </w:r>
          </w:p>
        </w:tc>
      </w:tr>
      <w:tr w:rsidR="00DE4D82" w:rsidRPr="006E46AD" w14:paraId="72F9EFB4" w14:textId="77777777" w:rsidTr="00AA1BBF">
        <w:tc>
          <w:tcPr>
            <w:tcW w:w="1985" w:type="dxa"/>
          </w:tcPr>
          <w:p w14:paraId="55521012" w14:textId="2630DD3C" w:rsidR="00DE4D82" w:rsidRPr="00700545" w:rsidRDefault="00DE4D82" w:rsidP="00DE4D82">
            <w:pPr>
              <w:spacing w:line="360" w:lineRule="auto"/>
              <w:rPr>
                <w:b/>
                <w:bCs/>
              </w:rPr>
            </w:pPr>
            <w:r w:rsidRPr="00700545">
              <w:rPr>
                <w:b/>
                <w:bCs/>
              </w:rPr>
              <w:lastRenderedPageBreak/>
              <w:t>Personne</w:t>
            </w:r>
            <w:r w:rsidR="00700545">
              <w:rPr>
                <w:b/>
                <w:bCs/>
              </w:rPr>
              <w:t>s</w:t>
            </w:r>
            <w:r w:rsidRPr="00700545">
              <w:rPr>
                <w:b/>
                <w:bCs/>
              </w:rPr>
              <w:t xml:space="preserve"> morale</w:t>
            </w:r>
            <w:r w:rsidR="00700545">
              <w:rPr>
                <w:b/>
                <w:bCs/>
              </w:rPr>
              <w:t>s</w:t>
            </w:r>
            <w:r w:rsidRPr="00700545">
              <w:rPr>
                <w:b/>
                <w:bCs/>
              </w:rPr>
              <w:t xml:space="preserve"> </w:t>
            </w:r>
          </w:p>
        </w:tc>
        <w:tc>
          <w:tcPr>
            <w:tcW w:w="2126" w:type="dxa"/>
          </w:tcPr>
          <w:p w14:paraId="483F5C9A" w14:textId="77777777" w:rsidR="00DE4D82" w:rsidRPr="006E46AD" w:rsidRDefault="00DE4D82" w:rsidP="00DE4D82">
            <w:pPr>
              <w:spacing w:line="360" w:lineRule="auto"/>
            </w:pPr>
          </w:p>
        </w:tc>
        <w:tc>
          <w:tcPr>
            <w:tcW w:w="7229" w:type="dxa"/>
          </w:tcPr>
          <w:p w14:paraId="0D28AC5A" w14:textId="77777777" w:rsidR="00DE4D82" w:rsidRDefault="00700545">
            <w:pPr>
              <w:pStyle w:val="Paragraphedeliste"/>
              <w:numPr>
                <w:ilvl w:val="0"/>
                <w:numId w:val="2"/>
              </w:numPr>
              <w:spacing w:line="360" w:lineRule="auto"/>
            </w:pPr>
            <w:r>
              <w:t xml:space="preserve">Les personnes morales de Droit privé peuvent accéder à la qualité d’associé. </w:t>
            </w:r>
          </w:p>
          <w:p w14:paraId="75CF5756" w14:textId="77777777" w:rsidR="007F13D5" w:rsidRPr="007F13D5" w:rsidRDefault="007F13D5" w:rsidP="007F13D5">
            <w:pPr>
              <w:spacing w:line="360" w:lineRule="auto"/>
            </w:pPr>
          </w:p>
          <w:p w14:paraId="4A4E7C4B" w14:textId="77777777" w:rsidR="00700545" w:rsidRDefault="00700545">
            <w:pPr>
              <w:pStyle w:val="Paragraphedeliste"/>
              <w:numPr>
                <w:ilvl w:val="0"/>
                <w:numId w:val="2"/>
              </w:numPr>
              <w:spacing w:line="360" w:lineRule="auto"/>
            </w:pPr>
            <w:r>
              <w:t>Les personnes morales de Droit public sont limitées :</w:t>
            </w:r>
          </w:p>
          <w:p w14:paraId="358A4BF3" w14:textId="1DB49EFF" w:rsidR="00700545" w:rsidRDefault="00700545">
            <w:pPr>
              <w:pStyle w:val="Paragraphedeliste"/>
              <w:numPr>
                <w:ilvl w:val="1"/>
                <w:numId w:val="2"/>
              </w:numPr>
              <w:spacing w:line="360" w:lineRule="auto"/>
            </w:pPr>
            <w:r>
              <w:t xml:space="preserve">Pour l’État il faut une loi pour le permettre. </w:t>
            </w:r>
          </w:p>
          <w:p w14:paraId="41D06686" w14:textId="00BB62D0" w:rsidR="00700545" w:rsidRPr="00700545" w:rsidRDefault="00700545">
            <w:pPr>
              <w:pStyle w:val="Paragraphedeliste"/>
              <w:numPr>
                <w:ilvl w:val="1"/>
                <w:numId w:val="2"/>
              </w:numPr>
              <w:spacing w:line="360" w:lineRule="auto"/>
            </w:pPr>
            <w:r>
              <w:t xml:space="preserve">Décret par le Conseil d’État autorisant les collectivités locales (check CGCT 1521-1 et s).  </w:t>
            </w:r>
          </w:p>
        </w:tc>
      </w:tr>
      <w:tr w:rsidR="00DE4D82" w:rsidRPr="006E46AD" w14:paraId="5EFE67F2" w14:textId="77777777" w:rsidTr="00AA1BBF">
        <w:tc>
          <w:tcPr>
            <w:tcW w:w="1985" w:type="dxa"/>
          </w:tcPr>
          <w:p w14:paraId="796DC21A" w14:textId="67DDE0FE" w:rsidR="00DE4D82" w:rsidRPr="00700545" w:rsidRDefault="00DE4D82" w:rsidP="00700545">
            <w:pPr>
              <w:spacing w:line="360" w:lineRule="auto"/>
              <w:jc w:val="left"/>
              <w:rPr>
                <w:b/>
                <w:bCs/>
              </w:rPr>
            </w:pPr>
            <w:r w:rsidRPr="00700545">
              <w:rPr>
                <w:b/>
                <w:bCs/>
              </w:rPr>
              <w:t xml:space="preserve">Interdictions et incompatibilités </w:t>
            </w:r>
          </w:p>
        </w:tc>
        <w:tc>
          <w:tcPr>
            <w:tcW w:w="2126" w:type="dxa"/>
          </w:tcPr>
          <w:p w14:paraId="02BC4713" w14:textId="77777777" w:rsidR="00DE4D82" w:rsidRPr="006E46AD" w:rsidRDefault="00DE4D82" w:rsidP="00DE4D82">
            <w:pPr>
              <w:spacing w:line="360" w:lineRule="auto"/>
            </w:pPr>
          </w:p>
        </w:tc>
        <w:tc>
          <w:tcPr>
            <w:tcW w:w="7229" w:type="dxa"/>
          </w:tcPr>
          <w:p w14:paraId="3F9E2BB9" w14:textId="77777777" w:rsidR="00DE4D82" w:rsidRDefault="00700545" w:rsidP="00DE4D82">
            <w:pPr>
              <w:spacing w:line="360" w:lineRule="auto"/>
            </w:pPr>
            <w:r>
              <w:t xml:space="preserve">De nombreuses professions sont frappées d’incompatibilités comme les fonctionnaires ou les officiers ministériels. </w:t>
            </w:r>
          </w:p>
          <w:p w14:paraId="4C396BC8" w14:textId="77777777" w:rsidR="00700545" w:rsidRDefault="00700545" w:rsidP="00DE4D82">
            <w:pPr>
              <w:spacing w:line="360" w:lineRule="auto"/>
            </w:pPr>
          </w:p>
          <w:p w14:paraId="0BFF5F79" w14:textId="29810321" w:rsidR="00700545" w:rsidRPr="00700545" w:rsidRDefault="00700545" w:rsidP="00DE4D82">
            <w:pPr>
              <w:spacing w:line="360" w:lineRule="auto"/>
            </w:pPr>
            <w:r>
              <w:t xml:space="preserve">Possibilité d’avoir des interdictions découlant de décisions judiciaires. </w:t>
            </w:r>
          </w:p>
        </w:tc>
      </w:tr>
    </w:tbl>
    <w:p w14:paraId="428D6E8D" w14:textId="77777777" w:rsidR="00DE4D82" w:rsidRPr="006E46AD" w:rsidRDefault="00DE4D82" w:rsidP="00DE4D82">
      <w:pPr>
        <w:spacing w:line="360" w:lineRule="auto"/>
        <w:rPr>
          <w:sz w:val="22"/>
          <w:szCs w:val="22"/>
        </w:rPr>
      </w:pPr>
    </w:p>
    <w:p w14:paraId="09B8D905" w14:textId="77777777" w:rsidR="00CB2958" w:rsidRDefault="00CB2958" w:rsidP="003D266A">
      <w:pPr>
        <w:spacing w:line="360" w:lineRule="auto"/>
      </w:pPr>
    </w:p>
    <w:p w14:paraId="596ACFC7" w14:textId="01DD6785" w:rsidR="0027740B" w:rsidRDefault="00700545">
      <w:pPr>
        <w:pStyle w:val="Paragraphedeliste"/>
        <w:numPr>
          <w:ilvl w:val="0"/>
          <w:numId w:val="6"/>
        </w:numPr>
        <w:spacing w:line="360" w:lineRule="auto"/>
        <w:rPr>
          <w:b/>
          <w:bCs/>
        </w:rPr>
      </w:pPr>
      <w:r>
        <w:rPr>
          <w:b/>
          <w:bCs/>
        </w:rPr>
        <w:lastRenderedPageBreak/>
        <w:t xml:space="preserve">L’objet social </w:t>
      </w:r>
    </w:p>
    <w:p w14:paraId="14116ACF" w14:textId="77777777" w:rsidR="0027740B" w:rsidRPr="0027740B" w:rsidRDefault="0027740B" w:rsidP="0027740B">
      <w:pPr>
        <w:pStyle w:val="Paragraphedeliste"/>
        <w:spacing w:line="360" w:lineRule="auto"/>
        <w:rPr>
          <w:b/>
          <w:bCs/>
        </w:rPr>
      </w:pPr>
    </w:p>
    <w:p w14:paraId="051088FA" w14:textId="77777777" w:rsidR="00E8513A" w:rsidRDefault="00700545" w:rsidP="00700545">
      <w:pPr>
        <w:spacing w:line="360" w:lineRule="auto"/>
      </w:pPr>
      <w:r>
        <w:t xml:space="preserve">L’objet social est le contenu du contrat de société </w:t>
      </w:r>
      <w:r>
        <w:sym w:font="Wingdings" w:char="F0E0"/>
      </w:r>
      <w:r>
        <w:t xml:space="preserve"> La mise en commun d’apports dans l’intérêt commun des associés. Il peut aussi être analysé sous son versant économique comme l’exploitation commerciale définie dans les statuts de la société (C.com L.210-2)</w:t>
      </w:r>
      <w:r w:rsidR="00AE617D">
        <w:t xml:space="preserve">. On le retrouve dans les statuts + peut être modifié via des « clauses parapluie ». </w:t>
      </w:r>
      <w:r w:rsidR="0027740B">
        <w:t>Cet objet social doit exister et être conforme à la loi</w:t>
      </w:r>
      <w:r w:rsidR="00E8513A">
        <w:t>.</w:t>
      </w:r>
    </w:p>
    <w:p w14:paraId="13A88E07" w14:textId="77777777" w:rsidR="00E8513A" w:rsidRDefault="00E8513A" w:rsidP="00700545">
      <w:pPr>
        <w:spacing w:line="360" w:lineRule="auto"/>
      </w:pPr>
    </w:p>
    <w:p w14:paraId="159994E2" w14:textId="05D8D959" w:rsidR="0027740B" w:rsidRDefault="00E8513A" w:rsidP="00700545">
      <w:pPr>
        <w:spacing w:line="360" w:lineRule="auto"/>
      </w:pPr>
      <w:r w:rsidRPr="007F13D5">
        <w:rPr>
          <w:u w:val="single"/>
        </w:rPr>
        <w:t>ATTENTION :</w:t>
      </w:r>
      <w:r w:rsidRPr="00E8513A">
        <w:t xml:space="preserve"> L'atteinte à l'ordre public est appréciée par le juge au cas par cas. Le seul fait qu'une disposition soit pénalement sanctionnée ne suffit pas pour en déduire qu'elle est d'ordre public (</w:t>
      </w:r>
      <w:r w:rsidR="007F13D5">
        <w:t>CCASS</w:t>
      </w:r>
      <w:r w:rsidRPr="00E8513A">
        <w:t xml:space="preserve"> com. 17</w:t>
      </w:r>
      <w:r w:rsidR="007F13D5">
        <w:t xml:space="preserve"> déc. </w:t>
      </w:r>
      <w:r w:rsidRPr="00E8513A">
        <w:t>2009 n° 08-12.344).</w:t>
      </w:r>
    </w:p>
    <w:p w14:paraId="5C101037" w14:textId="77777777" w:rsidR="0027740B" w:rsidRDefault="0027740B" w:rsidP="00700545">
      <w:pPr>
        <w:spacing w:line="360" w:lineRule="auto"/>
      </w:pPr>
    </w:p>
    <w:p w14:paraId="2EACF3BD" w14:textId="77777777" w:rsidR="0027740B" w:rsidRDefault="0027740B">
      <w:pPr>
        <w:pStyle w:val="Paragraphedeliste"/>
        <w:numPr>
          <w:ilvl w:val="0"/>
          <w:numId w:val="2"/>
        </w:numPr>
        <w:spacing w:line="360" w:lineRule="auto"/>
      </w:pPr>
      <w:r>
        <w:t xml:space="preserve"> Il détermine le recours à certaines formes sociales. </w:t>
      </w:r>
    </w:p>
    <w:p w14:paraId="1FC80684" w14:textId="27A43874" w:rsidR="0027740B" w:rsidRDefault="0027740B">
      <w:pPr>
        <w:pStyle w:val="Paragraphedeliste"/>
        <w:numPr>
          <w:ilvl w:val="0"/>
          <w:numId w:val="2"/>
        </w:numPr>
        <w:spacing w:line="360" w:lineRule="auto"/>
      </w:pPr>
      <w:r>
        <w:t xml:space="preserve">Important dans l’appréciation des décisions prises par les dirigeants ou les organes sociaux qui doivent s'inscrire dans le champ de ce dernier (sinon dépassement d’objet social). </w:t>
      </w:r>
    </w:p>
    <w:p w14:paraId="1F72FC35" w14:textId="77777777" w:rsidR="00AE617D" w:rsidRDefault="00AE617D" w:rsidP="00700545">
      <w:pPr>
        <w:spacing w:line="360" w:lineRule="auto"/>
      </w:pPr>
    </w:p>
    <w:p w14:paraId="32D6C9BB" w14:textId="77777777" w:rsidR="0027740B" w:rsidRPr="0027740B" w:rsidRDefault="00AE617D" w:rsidP="0027740B">
      <w:pPr>
        <w:pBdr>
          <w:top w:val="single" w:sz="4" w:space="1" w:color="auto"/>
          <w:left w:val="single" w:sz="4" w:space="4" w:color="auto"/>
          <w:bottom w:val="single" w:sz="4" w:space="1" w:color="auto"/>
          <w:right w:val="single" w:sz="4" w:space="4" w:color="auto"/>
        </w:pBdr>
        <w:spacing w:line="360" w:lineRule="auto"/>
        <w:jc w:val="center"/>
        <w:rPr>
          <w:b/>
          <w:bCs/>
          <w:sz w:val="22"/>
          <w:szCs w:val="22"/>
        </w:rPr>
      </w:pPr>
      <w:r w:rsidRPr="00833E9D">
        <w:rPr>
          <w:b/>
          <w:bCs/>
          <w:sz w:val="22"/>
          <w:szCs w:val="22"/>
        </w:rPr>
        <w:t xml:space="preserve">Loi du 22 mai 2019 « PACTE » </w:t>
      </w:r>
      <w:r w:rsidRPr="00833E9D">
        <w:rPr>
          <w:b/>
          <w:bCs/>
          <w:sz w:val="22"/>
          <w:szCs w:val="22"/>
        </w:rPr>
        <w:sym w:font="Wingdings" w:char="F0E0"/>
      </w:r>
      <w:r w:rsidRPr="00833E9D">
        <w:rPr>
          <w:b/>
          <w:bCs/>
          <w:sz w:val="22"/>
          <w:szCs w:val="22"/>
        </w:rPr>
        <w:t xml:space="preserve"> L.210-10 C.com </w:t>
      </w:r>
      <w:r w:rsidRPr="00833E9D">
        <w:rPr>
          <w:b/>
          <w:bCs/>
          <w:sz w:val="22"/>
          <w:szCs w:val="22"/>
        </w:rPr>
        <w:sym w:font="Wingdings" w:char="F0E0"/>
      </w:r>
      <w:r w:rsidRPr="00833E9D">
        <w:rPr>
          <w:b/>
          <w:bCs/>
          <w:sz w:val="22"/>
          <w:szCs w:val="22"/>
        </w:rPr>
        <w:t xml:space="preserve"> Consécration de la société à mission</w:t>
      </w:r>
      <w:r w:rsidR="0027740B" w:rsidRPr="0027740B">
        <w:rPr>
          <w:b/>
          <w:bCs/>
          <w:sz w:val="22"/>
          <w:szCs w:val="22"/>
        </w:rPr>
        <w:t> :</w:t>
      </w:r>
    </w:p>
    <w:p w14:paraId="1C3A3D43" w14:textId="7505E1EC" w:rsidR="00AE617D" w:rsidRPr="0027740B" w:rsidRDefault="00AE617D" w:rsidP="0027740B">
      <w:pPr>
        <w:pBdr>
          <w:top w:val="single" w:sz="4" w:space="1" w:color="auto"/>
          <w:left w:val="single" w:sz="4" w:space="4" w:color="auto"/>
          <w:bottom w:val="single" w:sz="4" w:space="1" w:color="auto"/>
          <w:right w:val="single" w:sz="4" w:space="4" w:color="auto"/>
        </w:pBdr>
        <w:spacing w:line="360" w:lineRule="auto"/>
        <w:rPr>
          <w:sz w:val="22"/>
          <w:szCs w:val="22"/>
        </w:rPr>
      </w:pPr>
      <w:r w:rsidRPr="0027740B">
        <w:rPr>
          <w:sz w:val="22"/>
          <w:szCs w:val="22"/>
        </w:rPr>
        <w:t xml:space="preserve">Société dont l’objet social poursuit aussi la réalisation d’objectifs sociaux et environnementaux (cela en cohérence avec sa raison d’être selon 1835 </w:t>
      </w:r>
      <w:proofErr w:type="spellStart"/>
      <w:r w:rsidRPr="0027740B">
        <w:rPr>
          <w:sz w:val="22"/>
          <w:szCs w:val="22"/>
        </w:rPr>
        <w:t>C.civ</w:t>
      </w:r>
      <w:proofErr w:type="spellEnd"/>
      <w:r w:rsidRPr="0027740B">
        <w:rPr>
          <w:sz w:val="22"/>
          <w:szCs w:val="22"/>
        </w:rPr>
        <w:t xml:space="preserve">). </w:t>
      </w:r>
    </w:p>
    <w:p w14:paraId="57677035" w14:textId="77777777" w:rsidR="00AE617D" w:rsidRDefault="00AE617D" w:rsidP="00700545">
      <w:pPr>
        <w:spacing w:line="360" w:lineRule="auto"/>
      </w:pPr>
    </w:p>
    <w:p w14:paraId="69DF37F8" w14:textId="14C7FDFC" w:rsidR="00AE617D" w:rsidRDefault="00AE617D" w:rsidP="00700545">
      <w:pPr>
        <w:spacing w:line="360" w:lineRule="auto"/>
      </w:pPr>
      <w:r>
        <w:t>Il faut bien différencier :</w:t>
      </w:r>
    </w:p>
    <w:p w14:paraId="4A06865A" w14:textId="7952B11A" w:rsidR="00AE617D" w:rsidRDefault="00AE617D">
      <w:pPr>
        <w:pStyle w:val="Paragraphedeliste"/>
        <w:numPr>
          <w:ilvl w:val="0"/>
          <w:numId w:val="7"/>
        </w:numPr>
        <w:spacing w:line="360" w:lineRule="auto"/>
      </w:pPr>
      <w:r>
        <w:t xml:space="preserve">Objet social et activité sociale : </w:t>
      </w:r>
      <w:r w:rsidRPr="00AE617D">
        <w:rPr>
          <w:i/>
          <w:iCs/>
        </w:rPr>
        <w:t>La seconde est l’activité réelle de la société</w:t>
      </w:r>
      <w:r>
        <w:t xml:space="preserve"> </w:t>
      </w:r>
      <w:r>
        <w:rPr>
          <w:i/>
          <w:iCs/>
        </w:rPr>
        <w:t xml:space="preserve">là où l’objet social est l’activité économique prévue dans les statuts. </w:t>
      </w:r>
    </w:p>
    <w:p w14:paraId="4F17A51B" w14:textId="021EC65A" w:rsidR="00AE617D" w:rsidRPr="0027740B" w:rsidRDefault="00AE617D">
      <w:pPr>
        <w:pStyle w:val="Paragraphedeliste"/>
        <w:numPr>
          <w:ilvl w:val="0"/>
          <w:numId w:val="7"/>
        </w:numPr>
        <w:spacing w:line="360" w:lineRule="auto"/>
      </w:pPr>
      <w:r>
        <w:t>Objet social et intérêt social :</w:t>
      </w:r>
      <w:r w:rsidR="0027740B">
        <w:t xml:space="preserve"> </w:t>
      </w:r>
      <w:r w:rsidR="0027740B">
        <w:rPr>
          <w:i/>
          <w:iCs/>
        </w:rPr>
        <w:t xml:space="preserve">L’intérêt social est la promotion d’un intérêt unique et supérieur de la société permettant une harmonie de tous les intérêts en présence. C’est aussi une fiction juridique étant un bon moyen d’arbitrer des conflits. </w:t>
      </w:r>
    </w:p>
    <w:p w14:paraId="742AE2DA" w14:textId="035B05E6" w:rsidR="0027740B" w:rsidRPr="00700545" w:rsidRDefault="0027740B">
      <w:pPr>
        <w:pStyle w:val="Paragraphedeliste"/>
        <w:numPr>
          <w:ilvl w:val="0"/>
          <w:numId w:val="7"/>
        </w:numPr>
        <w:spacing w:line="360" w:lineRule="auto"/>
      </w:pPr>
      <w:r>
        <w:t xml:space="preserve">Objet social et raison d’être : </w:t>
      </w:r>
      <w:r>
        <w:rPr>
          <w:i/>
          <w:iCs/>
        </w:rPr>
        <w:t xml:space="preserve">Notion introduite par la loi PACTE à l’article 1835 </w:t>
      </w:r>
      <w:proofErr w:type="spellStart"/>
      <w:r>
        <w:rPr>
          <w:i/>
          <w:iCs/>
        </w:rPr>
        <w:t>C.civ</w:t>
      </w:r>
      <w:proofErr w:type="spellEnd"/>
      <w:r>
        <w:rPr>
          <w:i/>
          <w:iCs/>
        </w:rPr>
        <w:t xml:space="preserve">, elle est l’ensemble des objectifs que la société se fixe à travers son activité. </w:t>
      </w:r>
    </w:p>
    <w:p w14:paraId="3F2CBC17" w14:textId="77777777" w:rsidR="00CB2958" w:rsidRDefault="00CB2958" w:rsidP="003D266A">
      <w:pPr>
        <w:spacing w:line="360" w:lineRule="auto"/>
      </w:pPr>
    </w:p>
    <w:p w14:paraId="4FC43AE9" w14:textId="77777777" w:rsidR="007F13D5" w:rsidRDefault="007F13D5" w:rsidP="003D266A">
      <w:pPr>
        <w:spacing w:line="360" w:lineRule="auto"/>
      </w:pPr>
    </w:p>
    <w:p w14:paraId="3E00212F" w14:textId="03B21B34" w:rsidR="00CB2958" w:rsidRPr="00E8513A" w:rsidRDefault="0027740B" w:rsidP="00E8513A">
      <w:pPr>
        <w:spacing w:line="360" w:lineRule="auto"/>
        <w:rPr>
          <w:u w:val="single"/>
        </w:rPr>
      </w:pPr>
      <w:r w:rsidRPr="00E8513A">
        <w:rPr>
          <w:u w:val="single"/>
        </w:rPr>
        <w:lastRenderedPageBreak/>
        <w:t>Conditions de validité de l’objet social :</w:t>
      </w:r>
    </w:p>
    <w:p w14:paraId="5BAB6C43" w14:textId="77777777" w:rsidR="00776A6C" w:rsidRPr="00776A6C" w:rsidRDefault="00776A6C" w:rsidP="003D266A">
      <w:pPr>
        <w:spacing w:line="360" w:lineRule="auto"/>
        <w:rPr>
          <w:u w:val="single"/>
        </w:rPr>
      </w:pPr>
    </w:p>
    <w:p w14:paraId="7819CDA4" w14:textId="4E2B0F30" w:rsidR="00776A6C" w:rsidRDefault="00776A6C">
      <w:pPr>
        <w:pStyle w:val="Paragraphedeliste"/>
        <w:numPr>
          <w:ilvl w:val="0"/>
          <w:numId w:val="2"/>
        </w:numPr>
        <w:spacing w:line="360" w:lineRule="auto"/>
      </w:pPr>
      <w:r>
        <w:t>Existant et possible :</w:t>
      </w:r>
    </w:p>
    <w:p w14:paraId="74ED60EE" w14:textId="094DA041" w:rsidR="00776A6C" w:rsidRDefault="00776A6C">
      <w:pPr>
        <w:pStyle w:val="Paragraphedeliste"/>
        <w:numPr>
          <w:ilvl w:val="1"/>
          <w:numId w:val="2"/>
        </w:numPr>
        <w:spacing w:line="360" w:lineRule="auto"/>
      </w:pPr>
      <w:r>
        <w:t xml:space="preserve">Doit être déterminé dans les statuts. </w:t>
      </w:r>
    </w:p>
    <w:p w14:paraId="4260C46D" w14:textId="3F01F565" w:rsidR="00776A6C" w:rsidRDefault="00776A6C">
      <w:pPr>
        <w:pStyle w:val="Paragraphedeliste"/>
        <w:numPr>
          <w:ilvl w:val="1"/>
          <w:numId w:val="2"/>
        </w:numPr>
        <w:spacing w:line="360" w:lineRule="auto"/>
      </w:pPr>
      <w:r>
        <w:t>Possible sinon la société est nulle :</w:t>
      </w:r>
    </w:p>
    <w:p w14:paraId="517FD7AE" w14:textId="6B16E0AE" w:rsidR="00776A6C" w:rsidRDefault="00776A6C">
      <w:pPr>
        <w:pStyle w:val="Paragraphedeliste"/>
        <w:numPr>
          <w:ilvl w:val="2"/>
          <w:numId w:val="2"/>
        </w:numPr>
        <w:spacing w:line="360" w:lineRule="auto"/>
      </w:pPr>
      <w:r>
        <w:t>Cas des sociétés fictives sans simulation </w:t>
      </w:r>
      <w:r>
        <w:sym w:font="Wingdings" w:char="F0E0"/>
      </w:r>
      <w:r>
        <w:t xml:space="preserve"> Elles sont frappées de nullité sans rétroactivité (CCASS com</w:t>
      </w:r>
      <w:r w:rsidR="007F13D5">
        <w:t>.</w:t>
      </w:r>
      <w:r>
        <w:t xml:space="preserve"> 22 juin 1999 n°98-13611).</w:t>
      </w:r>
    </w:p>
    <w:p w14:paraId="4D12BFF8" w14:textId="77777777" w:rsidR="00E8513A" w:rsidRDefault="00E8513A" w:rsidP="00E8513A">
      <w:pPr>
        <w:pStyle w:val="Paragraphedeliste"/>
        <w:spacing w:line="360" w:lineRule="auto"/>
        <w:ind w:left="2160"/>
      </w:pPr>
    </w:p>
    <w:p w14:paraId="581B7C5E" w14:textId="0F7C8E92" w:rsidR="00776A6C" w:rsidRDefault="00776A6C">
      <w:pPr>
        <w:pStyle w:val="Paragraphedeliste"/>
        <w:numPr>
          <w:ilvl w:val="0"/>
          <w:numId w:val="2"/>
        </w:numPr>
        <w:spacing w:line="360" w:lineRule="auto"/>
      </w:pPr>
      <w:r>
        <w:t>Licite :</w:t>
      </w:r>
    </w:p>
    <w:p w14:paraId="08B38A2D" w14:textId="00E5C970" w:rsidR="00776A6C" w:rsidRDefault="00776A6C">
      <w:pPr>
        <w:pStyle w:val="Paragraphedeliste"/>
        <w:numPr>
          <w:ilvl w:val="1"/>
          <w:numId w:val="2"/>
        </w:numPr>
        <w:spacing w:line="360" w:lineRule="auto"/>
      </w:pPr>
      <w:r>
        <w:t xml:space="preserve">1833 </w:t>
      </w:r>
      <w:proofErr w:type="spellStart"/>
      <w:r>
        <w:t>C.civ</w:t>
      </w:r>
      <w:proofErr w:type="spellEnd"/>
      <w:r>
        <w:t xml:space="preserve">. </w:t>
      </w:r>
    </w:p>
    <w:p w14:paraId="73B4DB1E" w14:textId="3F36851C" w:rsidR="00776A6C" w:rsidRDefault="00776A6C">
      <w:pPr>
        <w:pStyle w:val="Paragraphedeliste"/>
        <w:numPr>
          <w:ilvl w:val="1"/>
          <w:numId w:val="2"/>
        </w:numPr>
        <w:spacing w:line="360" w:lineRule="auto"/>
      </w:pPr>
      <w:r>
        <w:t xml:space="preserve">Les tribunaux pouvaient apprécier le caractère illicite de l’objet social via l’objet réel mais ce n’est plus le cas aujourd’hui </w:t>
      </w:r>
      <w:r>
        <w:sym w:font="Wingdings" w:char="F0E0"/>
      </w:r>
      <w:r>
        <w:t xml:space="preserve"> Directive 2009/101/CE du 16 septembre 2009 applicable aux SARL imposant la prise en compte d’une conception stricte de l’objet social. </w:t>
      </w:r>
    </w:p>
    <w:p w14:paraId="7C55FD39" w14:textId="67B659A3" w:rsidR="00E8513A" w:rsidRDefault="00776A6C">
      <w:pPr>
        <w:pStyle w:val="Paragraphedeliste"/>
        <w:numPr>
          <w:ilvl w:val="2"/>
          <w:numId w:val="2"/>
        </w:numPr>
        <w:spacing w:line="360" w:lineRule="auto"/>
      </w:pPr>
      <w:r>
        <w:t xml:space="preserve">Cette approche protectrice des tiers a été confirmée par la CJCE le 13 novembre 1990 arrêt </w:t>
      </w:r>
      <w:proofErr w:type="spellStart"/>
      <w:r>
        <w:t>Marleasing</w:t>
      </w:r>
      <w:proofErr w:type="spellEnd"/>
      <w:r>
        <w:t xml:space="preserve"> </w:t>
      </w:r>
      <w:proofErr w:type="spellStart"/>
      <w:r>
        <w:t>aff.</w:t>
      </w:r>
      <w:proofErr w:type="spellEnd"/>
      <w:r>
        <w:t xml:space="preserve"> C-106/89 et par la Cour de cassation (CCASS com</w:t>
      </w:r>
      <w:r w:rsidR="007F13D5">
        <w:t>.</w:t>
      </w:r>
      <w:r>
        <w:t xml:space="preserve"> 27 mai 2015 n°14-17035).</w:t>
      </w:r>
    </w:p>
    <w:p w14:paraId="574EB4C0" w14:textId="77777777" w:rsidR="00E8513A" w:rsidRDefault="00E8513A" w:rsidP="00E8513A">
      <w:pPr>
        <w:spacing w:line="360" w:lineRule="auto"/>
      </w:pPr>
    </w:p>
    <w:p w14:paraId="56E596B2" w14:textId="40D3016E" w:rsidR="007F13D5" w:rsidRDefault="00E8513A" w:rsidP="00E8513A">
      <w:pPr>
        <w:spacing w:line="360" w:lineRule="auto"/>
        <w:rPr>
          <w:u w:val="single"/>
        </w:rPr>
      </w:pPr>
      <w:r w:rsidRPr="00E8513A">
        <w:rPr>
          <w:u w:val="single"/>
        </w:rPr>
        <w:t>Exemples de sanctions de l’illicéité de l’objet social :</w:t>
      </w:r>
    </w:p>
    <w:p w14:paraId="3DCE5DA4" w14:textId="77777777" w:rsidR="007F13D5" w:rsidRPr="00E8513A" w:rsidRDefault="007F13D5" w:rsidP="00E8513A">
      <w:pPr>
        <w:spacing w:line="360" w:lineRule="auto"/>
        <w:rPr>
          <w:u w:val="single"/>
        </w:rPr>
      </w:pPr>
    </w:p>
    <w:p w14:paraId="75A19E89" w14:textId="77777777" w:rsidR="00E8513A" w:rsidRPr="00E8513A" w:rsidRDefault="00E8513A" w:rsidP="00E8513A">
      <w:pPr>
        <w:spacing w:line="360" w:lineRule="auto"/>
      </w:pPr>
      <w:r w:rsidRPr="00E8513A">
        <w:rPr>
          <w:bdr w:val="none" w:sz="0" w:space="0" w:color="auto" w:frame="1"/>
          <w:lang w:eastAsia="fr-FR"/>
        </w:rPr>
        <w:t>Les tribunaux ont annulé (solutions rendues à propos d'autres formes de société mais transposables) :</w:t>
      </w:r>
    </w:p>
    <w:p w14:paraId="187948BE" w14:textId="19752EE2" w:rsidR="00E8513A" w:rsidRPr="00E8513A" w:rsidRDefault="00E8513A">
      <w:pPr>
        <w:pStyle w:val="Paragraphedeliste"/>
        <w:numPr>
          <w:ilvl w:val="0"/>
          <w:numId w:val="2"/>
        </w:numPr>
        <w:spacing w:line="360" w:lineRule="auto"/>
      </w:pPr>
      <w:r w:rsidRPr="00E8513A">
        <w:rPr>
          <w:bdr w:val="none" w:sz="0" w:space="0" w:color="auto" w:frame="1"/>
          <w:lang w:eastAsia="fr-FR"/>
        </w:rPr>
        <w:t>Une société dont les statuts proprement dits paraissaient lui donner une activité licite, alors qu'ils étaient complétés par un « règlement intérieur » dont les clauses faisaient apparaître l'objet véritable et illicite de la société, en l'espèce la création d'un monopole faussant le libre jeu de la concurrence</w:t>
      </w:r>
      <w:r w:rsidR="007F13D5">
        <w:rPr>
          <w:bdr w:val="none" w:sz="0" w:space="0" w:color="auto" w:frame="1"/>
          <w:lang w:eastAsia="fr-FR"/>
        </w:rPr>
        <w:t xml:space="preserve"> (CA Toulouse 3 avril 1941).</w:t>
      </w:r>
    </w:p>
    <w:p w14:paraId="6F2A3F6D" w14:textId="0E5C4A1C" w:rsidR="007F13D5" w:rsidRDefault="00E8513A">
      <w:pPr>
        <w:pStyle w:val="Paragraphedeliste"/>
        <w:numPr>
          <w:ilvl w:val="0"/>
          <w:numId w:val="2"/>
        </w:numPr>
        <w:spacing w:line="360" w:lineRule="auto"/>
      </w:pPr>
      <w:r w:rsidRPr="00E8513A">
        <w:rPr>
          <w:lang w:eastAsia="fr-FR"/>
        </w:rPr>
        <w:t>U</w:t>
      </w:r>
      <w:r w:rsidRPr="00E8513A">
        <w:rPr>
          <w:bdr w:val="none" w:sz="0" w:space="0" w:color="auto" w:frame="1"/>
          <w:lang w:eastAsia="fr-FR"/>
        </w:rPr>
        <w:t>ne société qui apparaissait, selon les statuts, comme une société de portefeuille mais qui, en réalité, recouvrait un pacte de majorité et avait « pour objet et pour effet de porter atteinte au libre exercice du droit de vote dans les assemblées générales »</w:t>
      </w:r>
      <w:r w:rsidR="007F13D5">
        <w:rPr>
          <w:bdr w:val="none" w:sz="0" w:space="0" w:color="auto" w:frame="1"/>
          <w:lang w:eastAsia="fr-FR"/>
        </w:rPr>
        <w:t xml:space="preserve"> (CA Paris 21 nov. 1951).</w:t>
      </w:r>
    </w:p>
    <w:p w14:paraId="2BBC3F31" w14:textId="5873D509" w:rsidR="00D064E4" w:rsidRDefault="00D064E4" w:rsidP="00D064E4">
      <w:pPr>
        <w:spacing w:line="360" w:lineRule="auto"/>
        <w:rPr>
          <w:b/>
          <w:bCs/>
        </w:rPr>
      </w:pPr>
      <w:r>
        <w:rPr>
          <w:b/>
          <w:bCs/>
        </w:rPr>
        <w:lastRenderedPageBreak/>
        <w:t xml:space="preserve">§2.  Conditions de validité spécifiques aux contrats de sociétés </w:t>
      </w:r>
    </w:p>
    <w:p w14:paraId="6BD99508" w14:textId="77777777" w:rsidR="00D064E4" w:rsidRDefault="00D064E4" w:rsidP="00D064E4">
      <w:pPr>
        <w:spacing w:line="360" w:lineRule="auto"/>
        <w:rPr>
          <w:b/>
          <w:bCs/>
        </w:rPr>
      </w:pPr>
    </w:p>
    <w:p w14:paraId="06520B8B" w14:textId="5C0B9042" w:rsidR="00D064E4" w:rsidRDefault="00D064E4">
      <w:pPr>
        <w:pStyle w:val="Paragraphedeliste"/>
        <w:numPr>
          <w:ilvl w:val="0"/>
          <w:numId w:val="2"/>
        </w:numPr>
        <w:spacing w:line="360" w:lineRule="auto"/>
      </w:pPr>
      <w:r>
        <w:t xml:space="preserve">1832 </w:t>
      </w:r>
      <w:proofErr w:type="spellStart"/>
      <w:r>
        <w:t>C.civ</w:t>
      </w:r>
      <w:proofErr w:type="spellEnd"/>
      <w:r>
        <w:t>.</w:t>
      </w:r>
    </w:p>
    <w:p w14:paraId="1014C5C8" w14:textId="278D564E" w:rsidR="00D064E4" w:rsidRDefault="00D064E4">
      <w:pPr>
        <w:pStyle w:val="Paragraphedeliste"/>
        <w:numPr>
          <w:ilvl w:val="0"/>
          <w:numId w:val="2"/>
        </w:numPr>
        <w:spacing w:line="360" w:lineRule="auto"/>
      </w:pPr>
      <w:r>
        <w:t xml:space="preserve">Présence de 2 associés au minimum sauf les cas prévus par la loi. </w:t>
      </w:r>
    </w:p>
    <w:p w14:paraId="23D9E719" w14:textId="2E7DDFFB" w:rsidR="00D064E4" w:rsidRDefault="00D064E4">
      <w:pPr>
        <w:pStyle w:val="Paragraphedeliste"/>
        <w:numPr>
          <w:ilvl w:val="0"/>
          <w:numId w:val="2"/>
        </w:numPr>
        <w:spacing w:line="360" w:lineRule="auto"/>
      </w:pPr>
      <w:r>
        <w:t xml:space="preserve">Existence d’apports. </w:t>
      </w:r>
    </w:p>
    <w:p w14:paraId="498129FB" w14:textId="57D8B441" w:rsidR="00D064E4" w:rsidRDefault="00D064E4">
      <w:pPr>
        <w:pStyle w:val="Paragraphedeliste"/>
        <w:numPr>
          <w:ilvl w:val="0"/>
          <w:numId w:val="2"/>
        </w:numPr>
        <w:spacing w:line="360" w:lineRule="auto"/>
      </w:pPr>
      <w:r>
        <w:t xml:space="preserve">Partage des bénéfices et des pertes. </w:t>
      </w:r>
    </w:p>
    <w:p w14:paraId="130AB1AC" w14:textId="439C1718" w:rsidR="00D064E4" w:rsidRDefault="00D064E4">
      <w:pPr>
        <w:pStyle w:val="Paragraphedeliste"/>
        <w:numPr>
          <w:ilvl w:val="0"/>
          <w:numId w:val="2"/>
        </w:numPr>
        <w:spacing w:line="360" w:lineRule="auto"/>
      </w:pPr>
      <w:r>
        <w:t xml:space="preserve">Affectio societatis. </w:t>
      </w:r>
    </w:p>
    <w:p w14:paraId="5CC4764B" w14:textId="77777777" w:rsidR="00D064E4" w:rsidRDefault="00D064E4" w:rsidP="00D064E4">
      <w:pPr>
        <w:spacing w:line="360" w:lineRule="auto"/>
      </w:pPr>
    </w:p>
    <w:tbl>
      <w:tblPr>
        <w:tblStyle w:val="Grilledutableau"/>
        <w:tblW w:w="11199" w:type="dxa"/>
        <w:tblInd w:w="-998" w:type="dxa"/>
        <w:tblLook w:val="04A0" w:firstRow="1" w:lastRow="0" w:firstColumn="1" w:lastColumn="0" w:noHBand="0" w:noVBand="1"/>
      </w:tblPr>
      <w:tblGrid>
        <w:gridCol w:w="1419"/>
        <w:gridCol w:w="9780"/>
      </w:tblGrid>
      <w:tr w:rsidR="00D064E4" w14:paraId="65E89BC5" w14:textId="77777777" w:rsidTr="00B937E2">
        <w:tc>
          <w:tcPr>
            <w:tcW w:w="1419" w:type="dxa"/>
          </w:tcPr>
          <w:p w14:paraId="4DACF304" w14:textId="4C1ED762" w:rsidR="00D064E4" w:rsidRPr="00D064E4" w:rsidRDefault="00D064E4" w:rsidP="00D064E4">
            <w:pPr>
              <w:spacing w:line="360" w:lineRule="auto"/>
              <w:rPr>
                <w:b/>
                <w:bCs/>
              </w:rPr>
            </w:pPr>
            <w:r w:rsidRPr="00D064E4">
              <w:rPr>
                <w:b/>
                <w:bCs/>
              </w:rPr>
              <w:t xml:space="preserve">Les associés </w:t>
            </w:r>
          </w:p>
        </w:tc>
        <w:tc>
          <w:tcPr>
            <w:tcW w:w="9780" w:type="dxa"/>
          </w:tcPr>
          <w:p w14:paraId="382F65D1" w14:textId="418DFAEF" w:rsidR="00D064E4" w:rsidRDefault="00D064E4" w:rsidP="00D064E4">
            <w:pPr>
              <w:spacing w:line="360" w:lineRule="auto"/>
            </w:pPr>
            <w:r>
              <w:t xml:space="preserve">Principe : Minimum 2 associés. </w:t>
            </w:r>
          </w:p>
          <w:p w14:paraId="71452685" w14:textId="2C0BC243" w:rsidR="00D064E4" w:rsidRDefault="00D064E4">
            <w:pPr>
              <w:pStyle w:val="Paragraphedeliste"/>
              <w:numPr>
                <w:ilvl w:val="0"/>
                <w:numId w:val="2"/>
              </w:numPr>
              <w:spacing w:line="360" w:lineRule="auto"/>
            </w:pPr>
            <w:r>
              <w:t xml:space="preserve">SARL : 2 à 100 associés. </w:t>
            </w:r>
          </w:p>
          <w:p w14:paraId="56AF7F0B" w14:textId="39FC8D0D" w:rsidR="00D064E4" w:rsidRDefault="00D064E4">
            <w:pPr>
              <w:pStyle w:val="Paragraphedeliste"/>
              <w:numPr>
                <w:ilvl w:val="1"/>
                <w:numId w:val="2"/>
              </w:numPr>
              <w:spacing w:line="360" w:lineRule="auto"/>
            </w:pPr>
            <w:r>
              <w:t>Franchissement de ce seuil = Dissolution de la société à défaut de régularisation par réduction du nombre d’associés ou par transformation de la SARL dans le délai d’un an (L. 223-3 C.Com).</w:t>
            </w:r>
          </w:p>
          <w:p w14:paraId="5926DFF6" w14:textId="69190FE3" w:rsidR="00D064E4" w:rsidRDefault="00D064E4">
            <w:pPr>
              <w:pStyle w:val="Paragraphedeliste"/>
              <w:numPr>
                <w:ilvl w:val="0"/>
                <w:numId w:val="2"/>
              </w:numPr>
              <w:spacing w:line="360" w:lineRule="auto"/>
            </w:pPr>
            <w:r>
              <w:t>Sociétés coopératives agricoles : Minimum 7 associés selon R.522-1 Code rural.</w:t>
            </w:r>
          </w:p>
          <w:p w14:paraId="26E402B9" w14:textId="5DFFA0F2" w:rsidR="00D064E4" w:rsidRDefault="00D064E4">
            <w:pPr>
              <w:pStyle w:val="Paragraphedeliste"/>
              <w:numPr>
                <w:ilvl w:val="0"/>
                <w:numId w:val="2"/>
              </w:numPr>
              <w:spacing w:line="360" w:lineRule="auto"/>
            </w:pPr>
            <w:r>
              <w:t xml:space="preserve">SA inscrites sur un marché réglementé ou sur un marché multilatéral de négociations : 7 associés minimum. </w:t>
            </w:r>
          </w:p>
          <w:p w14:paraId="07BCFB00" w14:textId="3F1C49B7" w:rsidR="00D064E4" w:rsidRDefault="00D064E4">
            <w:pPr>
              <w:pStyle w:val="Paragraphedeliste"/>
              <w:numPr>
                <w:ilvl w:val="0"/>
                <w:numId w:val="2"/>
              </w:numPr>
              <w:spacing w:line="360" w:lineRule="auto"/>
            </w:pPr>
            <w:r>
              <w:t xml:space="preserve">Non-respect : Sollicitation de la dissolution de la société possible </w:t>
            </w:r>
            <w:r w:rsidR="00E8513A">
              <w:t xml:space="preserve">L.225-247 C.com. </w:t>
            </w:r>
          </w:p>
          <w:p w14:paraId="28879BB9" w14:textId="2738DF78" w:rsidR="00E8513A" w:rsidRDefault="00E8513A">
            <w:pPr>
              <w:pStyle w:val="Paragraphedeliste"/>
              <w:numPr>
                <w:ilvl w:val="0"/>
                <w:numId w:val="2"/>
              </w:numPr>
              <w:spacing w:line="360" w:lineRule="auto"/>
            </w:pPr>
            <w:r>
              <w:t xml:space="preserve">Certaines formes sociales imposent une certaine qualité aux associés comme pour les SNC où les associés doivent avoir la qualité de commerçant. </w:t>
            </w:r>
          </w:p>
          <w:p w14:paraId="5A864B75" w14:textId="77777777" w:rsidR="00E8513A" w:rsidRPr="00D064E4" w:rsidRDefault="00E8513A" w:rsidP="00E8513A">
            <w:pPr>
              <w:pStyle w:val="Paragraphedeliste"/>
              <w:spacing w:line="360" w:lineRule="auto"/>
            </w:pPr>
          </w:p>
          <w:p w14:paraId="7EF3B160" w14:textId="38731C3F" w:rsidR="00D064E4" w:rsidRDefault="00D064E4" w:rsidP="00D064E4">
            <w:pPr>
              <w:spacing w:line="360" w:lineRule="auto"/>
            </w:pPr>
            <w:r>
              <w:t>Exception : Sociétés à associé unique avec EURL, SASU et SELARLU.</w:t>
            </w:r>
          </w:p>
        </w:tc>
      </w:tr>
      <w:tr w:rsidR="00D064E4" w14:paraId="2FFB650B" w14:textId="77777777" w:rsidTr="00B937E2">
        <w:tc>
          <w:tcPr>
            <w:tcW w:w="1419" w:type="dxa"/>
          </w:tcPr>
          <w:p w14:paraId="27ACC3FD" w14:textId="66A34315" w:rsidR="00D064E4" w:rsidRPr="00B937E2" w:rsidRDefault="00B937E2" w:rsidP="00D064E4">
            <w:pPr>
              <w:spacing w:line="360" w:lineRule="auto"/>
              <w:rPr>
                <w:b/>
                <w:bCs/>
              </w:rPr>
            </w:pPr>
            <w:r w:rsidRPr="00B937E2">
              <w:rPr>
                <w:b/>
                <w:bCs/>
              </w:rPr>
              <w:t xml:space="preserve">Les apports </w:t>
            </w:r>
          </w:p>
        </w:tc>
        <w:tc>
          <w:tcPr>
            <w:tcW w:w="9780" w:type="dxa"/>
          </w:tcPr>
          <w:p w14:paraId="36FB86ED" w14:textId="77777777" w:rsidR="00D064E4" w:rsidRDefault="00B937E2" w:rsidP="00D064E4">
            <w:pPr>
              <w:spacing w:line="360" w:lineRule="auto"/>
            </w:pPr>
            <w:r>
              <w:t xml:space="preserve">Ils sont constitutifs du capital social de la société </w:t>
            </w:r>
            <w:r w:rsidRPr="00B937E2">
              <w:sym w:font="Wingdings" w:char="F0E0"/>
            </w:r>
            <w:r>
              <w:t xml:space="preserve"> Ils en sont une condition constitutive dont le manquement peut entraîner la nullité du contrat de société (1844-10 alinéa 1 </w:t>
            </w:r>
            <w:proofErr w:type="spellStart"/>
            <w:r>
              <w:t>C.civ</w:t>
            </w:r>
            <w:proofErr w:type="spellEnd"/>
            <w:r>
              <w:t xml:space="preserve">). </w:t>
            </w:r>
          </w:p>
          <w:p w14:paraId="69DFB24E" w14:textId="05569D09" w:rsidR="00B937E2" w:rsidRPr="00B937E2" w:rsidRDefault="00B937E2" w:rsidP="00D064E4">
            <w:pPr>
              <w:spacing w:line="360" w:lineRule="auto"/>
              <w:rPr>
                <w:i/>
                <w:iCs/>
              </w:rPr>
            </w:pPr>
            <w:r>
              <w:rPr>
                <w:i/>
                <w:iCs/>
              </w:rPr>
              <w:t xml:space="preserve">Il faut distinguer avec les apports en compte courant d’associés qui constituent un prêt d’argent de l’associé au bénéfice de la société et qui donne lieu à restitution ainsi qu’une rémunération. </w:t>
            </w:r>
          </w:p>
          <w:p w14:paraId="7D0135A3" w14:textId="77777777" w:rsidR="00B937E2" w:rsidRDefault="00B937E2" w:rsidP="00D064E4">
            <w:pPr>
              <w:spacing w:line="360" w:lineRule="auto"/>
            </w:pPr>
          </w:p>
          <w:p w14:paraId="5B581023" w14:textId="77777777" w:rsidR="00B937E2" w:rsidRDefault="00B937E2" w:rsidP="00D064E4">
            <w:pPr>
              <w:spacing w:line="360" w:lineRule="auto"/>
            </w:pPr>
            <w:r w:rsidRPr="00916B28">
              <w:rPr>
                <w:u w:val="single"/>
              </w:rPr>
              <w:t>3 types</w:t>
            </w:r>
            <w:r>
              <w:t> :</w:t>
            </w:r>
          </w:p>
          <w:p w14:paraId="1107CDFA" w14:textId="77777777" w:rsidR="00B937E2" w:rsidRDefault="00B937E2">
            <w:pPr>
              <w:pStyle w:val="Paragraphedeliste"/>
              <w:numPr>
                <w:ilvl w:val="0"/>
                <w:numId w:val="2"/>
              </w:numPr>
              <w:spacing w:line="360" w:lineRule="auto"/>
            </w:pPr>
            <w:r>
              <w:t xml:space="preserve">Numéraire : </w:t>
            </w:r>
          </w:p>
          <w:p w14:paraId="20E67C0A" w14:textId="5999A7BE" w:rsidR="00B937E2" w:rsidRDefault="00B937E2">
            <w:pPr>
              <w:pStyle w:val="Paragraphedeliste"/>
              <w:numPr>
                <w:ilvl w:val="1"/>
                <w:numId w:val="2"/>
              </w:numPr>
              <w:spacing w:line="360" w:lineRule="auto"/>
            </w:pPr>
            <w:r>
              <w:t xml:space="preserve">Somme d’argent versée à la constitution de la société mais qui peut être libérée ultérieurement (ici l’associé deviendra débiteur de la société du montant promis selon 1843-3 al 1 </w:t>
            </w:r>
            <w:proofErr w:type="spellStart"/>
            <w:r>
              <w:t>C.civ</w:t>
            </w:r>
            <w:proofErr w:type="spellEnd"/>
            <w:r>
              <w:t>). Il demeure débiteur même s’il cède ses titres (CCASS civ</w:t>
            </w:r>
            <w:r w:rsidR="007F13D5">
              <w:t>.</w:t>
            </w:r>
            <w:r>
              <w:t xml:space="preserve"> 3 17 janvier 2019 n°17-22070).  </w:t>
            </w:r>
          </w:p>
          <w:p w14:paraId="04737BDC" w14:textId="13B20236" w:rsidR="00B937E2" w:rsidRDefault="00B937E2">
            <w:pPr>
              <w:pStyle w:val="Paragraphedeliste"/>
              <w:numPr>
                <w:ilvl w:val="1"/>
                <w:numId w:val="2"/>
              </w:numPr>
              <w:spacing w:line="360" w:lineRule="auto"/>
            </w:pPr>
            <w:r>
              <w:t xml:space="preserve">L’associé ne perd pas </w:t>
            </w:r>
            <w:r w:rsidR="007F13D5">
              <w:t>tous</w:t>
            </w:r>
            <w:r>
              <w:t xml:space="preserve"> ses droits </w:t>
            </w:r>
            <w:r w:rsidRPr="00B937E2">
              <w:sym w:font="Wingdings" w:char="F0E0"/>
            </w:r>
            <w:r>
              <w:t xml:space="preserve"> conserve par exemple le droit de vote. </w:t>
            </w:r>
          </w:p>
          <w:p w14:paraId="42A6A52C" w14:textId="7E2F0BBA" w:rsidR="00B937E2" w:rsidRDefault="00B937E2">
            <w:pPr>
              <w:pStyle w:val="Paragraphedeliste"/>
              <w:numPr>
                <w:ilvl w:val="0"/>
                <w:numId w:val="2"/>
              </w:numPr>
              <w:spacing w:line="360" w:lineRule="auto"/>
            </w:pPr>
            <w:r>
              <w:lastRenderedPageBreak/>
              <w:t>Nature :</w:t>
            </w:r>
          </w:p>
          <w:p w14:paraId="0D03E57E" w14:textId="5D461290" w:rsidR="00B937E2" w:rsidRDefault="008151D0">
            <w:pPr>
              <w:pStyle w:val="Paragraphedeliste"/>
              <w:numPr>
                <w:ilvl w:val="1"/>
                <w:numId w:val="2"/>
              </w:numPr>
              <w:spacing w:line="360" w:lineRule="auto"/>
            </w:pPr>
            <w:r>
              <w:t xml:space="preserve">Apport d’un bien autre qu’une somme d’argent qui peut être un meuble corporel ou incorporel ou un immeuble. </w:t>
            </w:r>
          </w:p>
          <w:p w14:paraId="7C6411BA" w14:textId="24BE9203" w:rsidR="008151D0" w:rsidRDefault="008151D0">
            <w:pPr>
              <w:pStyle w:val="Paragraphedeliste"/>
              <w:numPr>
                <w:ilvl w:val="1"/>
                <w:numId w:val="2"/>
              </w:numPr>
              <w:spacing w:line="360" w:lineRule="auto"/>
            </w:pPr>
            <w:r>
              <w:t xml:space="preserve">Certains sont soumis à des mesures de publicité comme l’apport en FDC. </w:t>
            </w:r>
          </w:p>
          <w:p w14:paraId="6116C160" w14:textId="45F8236D" w:rsidR="008151D0" w:rsidRDefault="008151D0">
            <w:pPr>
              <w:pStyle w:val="Paragraphedeliste"/>
              <w:numPr>
                <w:ilvl w:val="1"/>
                <w:numId w:val="2"/>
              </w:numPr>
              <w:spacing w:line="360" w:lineRule="auto"/>
            </w:pPr>
            <w:r>
              <w:t>Particularités pour les SARL et SA </w:t>
            </w:r>
            <w:r w:rsidRPr="008151D0">
              <w:sym w:font="Wingdings" w:char="F0E0"/>
            </w:r>
            <w:r>
              <w:t xml:space="preserve"> Désignation d’un commissaire aux apports est imposée par le législateur (L.227-1 C.com / L.225-8 et R.225-7 C.com / L.223-9 et R.223-6 C.com) pour évaluer le bien apporté. </w:t>
            </w:r>
          </w:p>
          <w:p w14:paraId="0653DFC5" w14:textId="77777777" w:rsidR="008151D0" w:rsidRDefault="008151D0" w:rsidP="008151D0">
            <w:pPr>
              <w:pStyle w:val="Paragraphedeliste"/>
              <w:spacing w:line="360" w:lineRule="auto"/>
              <w:ind w:left="1440"/>
            </w:pPr>
          </w:p>
          <w:p w14:paraId="6E2B3A06" w14:textId="77777777" w:rsidR="00B937E2" w:rsidRDefault="00B937E2">
            <w:pPr>
              <w:pStyle w:val="Paragraphedeliste"/>
              <w:numPr>
                <w:ilvl w:val="0"/>
                <w:numId w:val="2"/>
              </w:numPr>
              <w:spacing w:line="360" w:lineRule="auto"/>
            </w:pPr>
            <w:r>
              <w:t>Industrie</w:t>
            </w:r>
            <w:r w:rsidR="008151D0">
              <w:t xml:space="preserve"> : </w:t>
            </w:r>
          </w:p>
          <w:p w14:paraId="151AFF13" w14:textId="77777777" w:rsidR="008151D0" w:rsidRDefault="008151D0">
            <w:pPr>
              <w:pStyle w:val="Paragraphedeliste"/>
              <w:numPr>
                <w:ilvl w:val="1"/>
                <w:numId w:val="2"/>
              </w:numPr>
              <w:spacing w:line="360" w:lineRule="auto"/>
            </w:pPr>
            <w:r>
              <w:t xml:space="preserve">Mise à disposition de compétences particulières de l’associé, d’une expertise, d’un travail, d’un carnet d’adresses ou de connaissances. </w:t>
            </w:r>
          </w:p>
          <w:p w14:paraId="08DF2221" w14:textId="77777777" w:rsidR="008151D0" w:rsidRDefault="002A6974">
            <w:pPr>
              <w:pStyle w:val="Paragraphedeliste"/>
              <w:numPr>
                <w:ilvl w:val="1"/>
                <w:numId w:val="2"/>
              </w:numPr>
              <w:spacing w:line="360" w:lineRule="auto"/>
            </w:pPr>
            <w:r>
              <w:t xml:space="preserve">Possible dans toutes les sociétés sauf les SA (L.225-3 C.Com) ainsi que pour les commanditaires de sociétés en commandite (L.222-1 C.com). </w:t>
            </w:r>
          </w:p>
          <w:p w14:paraId="784CDEB0" w14:textId="76C50294" w:rsidR="002A6974" w:rsidRDefault="002A6974">
            <w:pPr>
              <w:pStyle w:val="Paragraphedeliste"/>
              <w:numPr>
                <w:ilvl w:val="1"/>
                <w:numId w:val="2"/>
              </w:numPr>
              <w:spacing w:line="360" w:lineRule="auto"/>
            </w:pPr>
            <w:r>
              <w:t>Doit avoir une consistance réelle et un contenu licite quand il est admis (CCASS civ</w:t>
            </w:r>
            <w:r w:rsidR="007F13D5">
              <w:t>.</w:t>
            </w:r>
            <w:r>
              <w:t xml:space="preserve"> 1 16 juillet 1997 n°95-11837). </w:t>
            </w:r>
          </w:p>
          <w:p w14:paraId="605AF563" w14:textId="77777777" w:rsidR="002A6974" w:rsidRDefault="002A6974">
            <w:pPr>
              <w:pStyle w:val="Paragraphedeliste"/>
              <w:numPr>
                <w:ilvl w:val="1"/>
                <w:numId w:val="2"/>
              </w:numPr>
              <w:spacing w:line="360" w:lineRule="auto"/>
            </w:pPr>
            <w:r>
              <w:t xml:space="preserve">Il ne concourt pas à la formation du capital social mais donne lieu à l’attribution de droits sociaux. </w:t>
            </w:r>
          </w:p>
          <w:p w14:paraId="079BA98A" w14:textId="77777777" w:rsidR="002A6974" w:rsidRDefault="002A6974" w:rsidP="002A6974">
            <w:pPr>
              <w:spacing w:line="360" w:lineRule="auto"/>
            </w:pPr>
          </w:p>
          <w:p w14:paraId="14CCEC5F" w14:textId="26BB4062" w:rsidR="004E0BE3" w:rsidRPr="007F13D5" w:rsidRDefault="004E0BE3" w:rsidP="004E0BE3">
            <w:pPr>
              <w:spacing w:line="360" w:lineRule="auto"/>
              <w:jc w:val="left"/>
              <w:rPr>
                <w:color w:val="000000" w:themeColor="text1"/>
              </w:rPr>
            </w:pPr>
            <w:r w:rsidRPr="007F13D5">
              <w:rPr>
                <w:color w:val="000000" w:themeColor="text1"/>
                <w:u w:val="single"/>
              </w:rPr>
              <w:t>Informations</w:t>
            </w:r>
            <w:r w:rsidRPr="007F13D5">
              <w:rPr>
                <w:color w:val="000000" w:themeColor="text1"/>
              </w:rPr>
              <w:t xml:space="preserve"> : </w:t>
            </w:r>
          </w:p>
          <w:p w14:paraId="73EDD06D" w14:textId="6069F85A" w:rsidR="004E0BE3" w:rsidRPr="007F13D5" w:rsidRDefault="004E0BE3" w:rsidP="004E0BE3">
            <w:pPr>
              <w:spacing w:line="360" w:lineRule="auto"/>
              <w:jc w:val="left"/>
              <w:rPr>
                <w:rStyle w:val="txtexp"/>
                <w:color w:val="000000" w:themeColor="text1"/>
                <w:bdr w:val="none" w:sz="0" w:space="0" w:color="auto" w:frame="1"/>
              </w:rPr>
            </w:pPr>
            <w:r w:rsidRPr="007F13D5">
              <w:rPr>
                <w:rStyle w:val="txtexp"/>
                <w:color w:val="000000" w:themeColor="text1"/>
                <w:bdr w:val="none" w:sz="0" w:space="0" w:color="auto" w:frame="1"/>
              </w:rPr>
              <w:t>Jugé que constituait une vente et non un apport en société la convention par laquelle une personne avait</w:t>
            </w:r>
            <w:r w:rsidRPr="007F13D5">
              <w:rPr>
                <w:rStyle w:val="apple-converted-space"/>
                <w:color w:val="000000" w:themeColor="text1"/>
                <w:bdr w:val="none" w:sz="0" w:space="0" w:color="auto" w:frame="1"/>
              </w:rPr>
              <w:t> </w:t>
            </w:r>
            <w:r w:rsidRPr="007F13D5">
              <w:rPr>
                <w:rStyle w:val="txtexpbold"/>
                <w:color w:val="000000" w:themeColor="text1"/>
                <w:bdr w:val="none" w:sz="0" w:space="0" w:color="auto" w:frame="1"/>
              </w:rPr>
              <w:t>transmis son fonds de commerce</w:t>
            </w:r>
            <w:r w:rsidRPr="007F13D5">
              <w:rPr>
                <w:rStyle w:val="apple-converted-space"/>
                <w:color w:val="000000" w:themeColor="text1"/>
                <w:bdr w:val="none" w:sz="0" w:space="0" w:color="auto" w:frame="1"/>
              </w:rPr>
              <w:t> </w:t>
            </w:r>
            <w:r w:rsidRPr="007F13D5">
              <w:rPr>
                <w:rStyle w:val="txtexp"/>
                <w:color w:val="000000" w:themeColor="text1"/>
                <w:bdr w:val="none" w:sz="0" w:space="0" w:color="auto" w:frame="1"/>
              </w:rPr>
              <w:t>à une société moyennant la prise en charge par celle-ci des sommes dont elle était redevable envers une banque (</w:t>
            </w:r>
            <w:r w:rsidR="007F13D5">
              <w:rPr>
                <w:rStyle w:val="qw-refdoc"/>
              </w:rPr>
              <w:t>CCASS com. 6 déc. 1982</w:t>
            </w:r>
            <w:r w:rsidRPr="007F13D5">
              <w:rPr>
                <w:rStyle w:val="txtexp"/>
                <w:color w:val="000000" w:themeColor="text1"/>
                <w:bdr w:val="none" w:sz="0" w:space="0" w:color="auto" w:frame="1"/>
              </w:rPr>
              <w:t>).</w:t>
            </w:r>
          </w:p>
          <w:p w14:paraId="6F5D6A82" w14:textId="77777777" w:rsidR="007F13D5" w:rsidRDefault="007F13D5" w:rsidP="002A6974">
            <w:pPr>
              <w:spacing w:line="360" w:lineRule="auto"/>
              <w:rPr>
                <w:u w:val="single"/>
              </w:rPr>
            </w:pPr>
          </w:p>
          <w:p w14:paraId="6389E5BA" w14:textId="6DCBFB8E" w:rsidR="00727B0D" w:rsidRDefault="002A6974" w:rsidP="002A6974">
            <w:pPr>
              <w:spacing w:line="360" w:lineRule="auto"/>
            </w:pPr>
            <w:r w:rsidRPr="00916B28">
              <w:rPr>
                <w:u w:val="single"/>
              </w:rPr>
              <w:t>Modalités de l’apports</w:t>
            </w:r>
            <w:r>
              <w:t> :</w:t>
            </w:r>
          </w:p>
          <w:p w14:paraId="5AF1E948" w14:textId="15697CFC" w:rsidR="002A6974" w:rsidRDefault="002A6974">
            <w:pPr>
              <w:pStyle w:val="Paragraphedeliste"/>
              <w:numPr>
                <w:ilvl w:val="0"/>
                <w:numId w:val="2"/>
              </w:numPr>
              <w:spacing w:line="360" w:lineRule="auto"/>
            </w:pPr>
            <w:r>
              <w:t>En pleine propriété :</w:t>
            </w:r>
          </w:p>
          <w:p w14:paraId="309615E5" w14:textId="3FAE7F3F" w:rsidR="002A6974" w:rsidRDefault="002A6974">
            <w:pPr>
              <w:pStyle w:val="Paragraphedeliste"/>
              <w:numPr>
                <w:ilvl w:val="1"/>
                <w:numId w:val="2"/>
              </w:numPr>
              <w:spacing w:line="360" w:lineRule="auto"/>
            </w:pPr>
            <w:r>
              <w:t xml:space="preserve">Il faut que </w:t>
            </w:r>
            <w:r w:rsidR="00E20430">
              <w:t>la société</w:t>
            </w:r>
            <w:r>
              <w:t xml:space="preserve"> ait une personnalité juridique indépendante de celle des associés : exclusion des sociétés sans personnalité morale. </w:t>
            </w:r>
          </w:p>
          <w:p w14:paraId="3B342623" w14:textId="3193D885" w:rsidR="002A6974" w:rsidRDefault="002A6974">
            <w:pPr>
              <w:pStyle w:val="Paragraphedeliste"/>
              <w:numPr>
                <w:ilvl w:val="1"/>
                <w:numId w:val="2"/>
              </w:numPr>
              <w:spacing w:line="360" w:lineRule="auto"/>
            </w:pPr>
            <w:r>
              <w:t xml:space="preserve">L’associé ne sera plus le propriétaire du bien apporté à la société : transfert des risques liés à la conservation du bien mais il demeure débiteur des garanties légales auxquelles il est tenu. </w:t>
            </w:r>
          </w:p>
          <w:p w14:paraId="0E1E5CE1" w14:textId="72BF5E74" w:rsidR="002A6974" w:rsidRDefault="002A6974">
            <w:pPr>
              <w:pStyle w:val="Paragraphedeliste"/>
              <w:numPr>
                <w:ilvl w:val="1"/>
                <w:numId w:val="2"/>
              </w:numPr>
              <w:spacing w:line="360" w:lineRule="auto"/>
            </w:pPr>
            <w:r>
              <w:t xml:space="preserve">Liquidation de la société : Dans le cas où le bien est toujours dans le patrimoine de la société et que les associés se sont tous désintéressés, l’apporteur pourra demander sa restitution sous réserve que sa valeur réelle corresponde à la proportion du boni de liquidation qui lui reviendra de droit. </w:t>
            </w:r>
          </w:p>
          <w:p w14:paraId="0BA9D6FA" w14:textId="17949883" w:rsidR="00727B0D" w:rsidRPr="00727B0D" w:rsidRDefault="00727B0D" w:rsidP="00727B0D">
            <w:pPr>
              <w:spacing w:line="360" w:lineRule="auto"/>
            </w:pPr>
            <w:r>
              <w:rPr>
                <w:noProof/>
              </w:rPr>
              <w:lastRenderedPageBreak/>
              <mc:AlternateContent>
                <mc:Choice Requires="wps">
                  <w:drawing>
                    <wp:anchor distT="0" distB="0" distL="114300" distR="114300" simplePos="0" relativeHeight="251660288" behindDoc="0" locked="0" layoutInCell="1" allowOverlap="1" wp14:anchorId="5C9306F7" wp14:editId="1E142293">
                      <wp:simplePos x="0" y="0"/>
                      <wp:positionH relativeFrom="column">
                        <wp:posOffset>2151819</wp:posOffset>
                      </wp:positionH>
                      <wp:positionV relativeFrom="paragraph">
                        <wp:posOffset>193089</wp:posOffset>
                      </wp:positionV>
                      <wp:extent cx="2235200" cy="317500"/>
                      <wp:effectExtent l="0" t="0" r="12700" b="12700"/>
                      <wp:wrapNone/>
                      <wp:docPr id="1447936168" name="Zone de texte 2"/>
                      <wp:cNvGraphicFramePr/>
                      <a:graphic xmlns:a="http://schemas.openxmlformats.org/drawingml/2006/main">
                        <a:graphicData uri="http://schemas.microsoft.com/office/word/2010/wordprocessingShape">
                          <wps:wsp>
                            <wps:cNvSpPr txBox="1"/>
                            <wps:spPr>
                              <a:xfrm>
                                <a:off x="0" y="0"/>
                                <a:ext cx="2235200" cy="317500"/>
                              </a:xfrm>
                              <a:prstGeom prst="rect">
                                <a:avLst/>
                              </a:prstGeom>
                              <a:solidFill>
                                <a:schemeClr val="lt1"/>
                              </a:solidFill>
                              <a:ln w="6350">
                                <a:solidFill>
                                  <a:prstClr val="black"/>
                                </a:solidFill>
                              </a:ln>
                            </wps:spPr>
                            <wps:txbx>
                              <w:txbxContent>
                                <w:p w14:paraId="23768249" w14:textId="38330809" w:rsidR="00727B0D" w:rsidRPr="00727B0D" w:rsidRDefault="00727B0D">
                                  <w:pPr>
                                    <w:rPr>
                                      <w:sz w:val="32"/>
                                      <w:szCs w:val="32"/>
                                    </w:rPr>
                                  </w:pPr>
                                  <w:r w:rsidRPr="00727B0D">
                                    <w:rPr>
                                      <w:sz w:val="20"/>
                                      <w:szCs w:val="20"/>
                                    </w:rPr>
                                    <w:t xml:space="preserve">Pas de transfert de propriété et des risques </w:t>
                                  </w:r>
                                </w:p>
                                <w:p w14:paraId="07076594" w14:textId="77777777" w:rsidR="00727B0D" w:rsidRDefault="00727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306F7" id="_x0000_t202" coordsize="21600,21600" o:spt="202" path="m,l,21600r21600,l21600,xe">
                      <v:stroke joinstyle="miter"/>
                      <v:path gradientshapeok="t" o:connecttype="rect"/>
                    </v:shapetype>
                    <v:shape id="Zone de texte 2" o:spid="_x0000_s1026" type="#_x0000_t202" style="position:absolute;left:0;text-align:left;margin-left:169.45pt;margin-top:15.2pt;width:176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" fillcolor="white [3201]" strokeweight=".5pt">
                      <v:textbox>
                        <w:txbxContent>
                          <w:p w14:paraId="23768249" w14:textId="38330809" w:rsidR="00727B0D" w:rsidRPr="00727B0D" w:rsidRDefault="00727B0D">
                            <w:pPr>
                              <w:rPr>
                                <w:sz w:val="32"/>
                                <w:szCs w:val="32"/>
                              </w:rPr>
                            </w:pPr>
                            <w:r w:rsidRPr="00727B0D">
                              <w:rPr>
                                <w:sz w:val="20"/>
                                <w:szCs w:val="20"/>
                              </w:rPr>
                              <w:t xml:space="preserve">Pas de transfert de propriété et des risques </w:t>
                            </w:r>
                          </w:p>
                          <w:p w14:paraId="07076594" w14:textId="77777777" w:rsidR="00727B0D" w:rsidRDefault="00727B0D"/>
                        </w:txbxContent>
                      </v:textbox>
                    </v:shape>
                  </w:pict>
                </mc:Fallback>
              </mc:AlternateContent>
            </w:r>
          </w:p>
          <w:p w14:paraId="591A011C" w14:textId="41E6D234" w:rsidR="00727B0D" w:rsidRDefault="002A6974">
            <w:pPr>
              <w:pStyle w:val="Paragraphedeliste"/>
              <w:numPr>
                <w:ilvl w:val="0"/>
                <w:numId w:val="2"/>
              </w:numPr>
              <w:spacing w:line="360" w:lineRule="auto"/>
            </w:pPr>
            <w:r>
              <w:t>En jouissance</w:t>
            </w:r>
            <w:r w:rsidR="00727B0D">
              <w:t> :</w:t>
            </w:r>
          </w:p>
          <w:p w14:paraId="23DB7702" w14:textId="6C065FC3" w:rsidR="00727B0D" w:rsidRPr="00727B0D" w:rsidRDefault="00727B0D" w:rsidP="00727B0D">
            <w:pPr>
              <w:pStyle w:val="Paragraphedeliste"/>
              <w:spacing w:line="360" w:lineRule="auto"/>
              <w:rPr>
                <w:sz w:val="6"/>
                <w:szCs w:val="6"/>
              </w:rPr>
            </w:pPr>
          </w:p>
          <w:p w14:paraId="2C7E4E0F" w14:textId="1B6EAD5E" w:rsidR="00727B0D" w:rsidRDefault="00727B0D" w:rsidP="00727B0D">
            <w:pPr>
              <w:tabs>
                <w:tab w:val="left" w:pos="7740"/>
              </w:tabs>
              <w:spacing w:line="360" w:lineRule="auto"/>
            </w:pPr>
            <w:r>
              <w:rPr>
                <w:noProof/>
              </w:rPr>
              <mc:AlternateContent>
                <mc:Choice Requires="wps">
                  <w:drawing>
                    <wp:anchor distT="0" distB="0" distL="114300" distR="114300" simplePos="0" relativeHeight="251661312" behindDoc="0" locked="0" layoutInCell="1" allowOverlap="1" wp14:anchorId="2C63952C" wp14:editId="22585CCE">
                      <wp:simplePos x="0" y="0"/>
                      <wp:positionH relativeFrom="column">
                        <wp:posOffset>2441526</wp:posOffset>
                      </wp:positionH>
                      <wp:positionV relativeFrom="paragraph">
                        <wp:posOffset>154305</wp:posOffset>
                      </wp:positionV>
                      <wp:extent cx="1535723" cy="255465"/>
                      <wp:effectExtent l="0" t="0" r="13970" b="11430"/>
                      <wp:wrapNone/>
                      <wp:docPr id="89243921" name="Zone de texte 3"/>
                      <wp:cNvGraphicFramePr/>
                      <a:graphic xmlns:a="http://schemas.openxmlformats.org/drawingml/2006/main">
                        <a:graphicData uri="http://schemas.microsoft.com/office/word/2010/wordprocessingShape">
                          <wps:wsp>
                            <wps:cNvSpPr txBox="1"/>
                            <wps:spPr>
                              <a:xfrm>
                                <a:off x="0" y="0"/>
                                <a:ext cx="1535723" cy="255465"/>
                              </a:xfrm>
                              <a:prstGeom prst="rect">
                                <a:avLst/>
                              </a:prstGeom>
                              <a:solidFill>
                                <a:schemeClr val="lt1"/>
                              </a:solidFill>
                              <a:ln w="6350">
                                <a:solidFill>
                                  <a:prstClr val="black"/>
                                </a:solidFill>
                              </a:ln>
                            </wps:spPr>
                            <wps:txbx>
                              <w:txbxContent>
                                <w:p w14:paraId="58FDE617" w14:textId="1ED385EF" w:rsidR="00727B0D" w:rsidRPr="00727B0D" w:rsidRDefault="00727B0D">
                                  <w:pPr>
                                    <w:rPr>
                                      <w:sz w:val="20"/>
                                      <w:szCs w:val="20"/>
                                    </w:rPr>
                                  </w:pPr>
                                  <w:r w:rsidRPr="00727B0D">
                                    <w:rPr>
                                      <w:sz w:val="20"/>
                                      <w:szCs w:val="20"/>
                                    </w:rPr>
                                    <w:t xml:space="preserve">Transfert de l’usage du bien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3952C" id="Zone de texte 3" o:spid="_x0000_s1027" type="#_x0000_t202" style="position:absolute;left:0;text-align:left;margin-left:192.25pt;margin-top:12.15pt;width:120.9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" fillcolor="white [3201]" strokeweight=".5pt">
                      <v:textbox>
                        <w:txbxContent>
                          <w:p w14:paraId="58FDE617" w14:textId="1ED385EF" w:rsidR="00727B0D" w:rsidRPr="00727B0D" w:rsidRDefault="00727B0D">
                            <w:pPr>
                              <w:rPr>
                                <w:sz w:val="20"/>
                                <w:szCs w:val="20"/>
                              </w:rPr>
                            </w:pPr>
                            <w:r w:rsidRPr="00727B0D">
                              <w:rPr>
                                <w:sz w:val="20"/>
                                <w:szCs w:val="20"/>
                              </w:rPr>
                              <w:t xml:space="preserve">Transfert de l’usage du bien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3AA2B3B" wp14:editId="46CC4C8E">
                      <wp:simplePos x="0" y="0"/>
                      <wp:positionH relativeFrom="column">
                        <wp:posOffset>1834515</wp:posOffset>
                      </wp:positionH>
                      <wp:positionV relativeFrom="paragraph">
                        <wp:posOffset>54024</wp:posOffset>
                      </wp:positionV>
                      <wp:extent cx="2940050" cy="0"/>
                      <wp:effectExtent l="0" t="63500" r="0" b="76200"/>
                      <wp:wrapNone/>
                      <wp:docPr id="803015194" name="Connecteur droit avec flèche 1"/>
                      <wp:cNvGraphicFramePr/>
                      <a:graphic xmlns:a="http://schemas.openxmlformats.org/drawingml/2006/main">
                        <a:graphicData uri="http://schemas.microsoft.com/office/word/2010/wordprocessingShape">
                          <wps:wsp>
                            <wps:cNvCnPr/>
                            <wps:spPr>
                              <a:xfrm>
                                <a:off x="0" y="0"/>
                                <a:ext cx="294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9E392E" id="_x0000_t32" coordsize="21600,21600" o:spt="32" o:oned="t" path="m,l21600,21600e" filled="f">
                      <v:path arrowok="t" fillok="f" o:connecttype="none"/>
                      <o:lock v:ext="edit" shapetype="t"/>
                    </v:shapetype>
                    <v:shape id="Connecteur droit avec flèche 1" o:spid="_x0000_s1026" type="#_x0000_t32" style="position:absolute;margin-left:144.45pt;margin-top:4.25pt;width:23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" strokecolor="#156082 [3204]" strokeweight=".5pt">
                      <v:stroke endarrow="block" joinstyle="miter"/>
                    </v:shape>
                  </w:pict>
                </mc:Fallback>
              </mc:AlternateContent>
            </w:r>
            <w:r>
              <w:t xml:space="preserve">Associé apporteur en jouissance </w:t>
            </w:r>
            <w:r>
              <w:tab/>
              <w:t xml:space="preserve">Société </w:t>
            </w:r>
          </w:p>
          <w:p w14:paraId="73CB628B" w14:textId="2B8B55FE" w:rsidR="00727B0D" w:rsidRDefault="00727B0D" w:rsidP="00727B0D">
            <w:pPr>
              <w:tabs>
                <w:tab w:val="left" w:pos="7740"/>
              </w:tabs>
              <w:spacing w:line="360" w:lineRule="auto"/>
            </w:pPr>
          </w:p>
          <w:p w14:paraId="6A6D2A52" w14:textId="77777777" w:rsidR="00727B0D" w:rsidRDefault="00727B0D" w:rsidP="00727B0D">
            <w:pPr>
              <w:pStyle w:val="Paragraphedeliste"/>
              <w:tabs>
                <w:tab w:val="left" w:pos="7740"/>
              </w:tabs>
              <w:spacing w:line="360" w:lineRule="auto"/>
              <w:ind w:left="1440"/>
            </w:pPr>
          </w:p>
          <w:p w14:paraId="6BD9ED27" w14:textId="11CC6C8D" w:rsidR="00727B0D" w:rsidRDefault="00727B0D">
            <w:pPr>
              <w:pStyle w:val="Paragraphedeliste"/>
              <w:numPr>
                <w:ilvl w:val="1"/>
                <w:numId w:val="2"/>
              </w:numPr>
              <w:tabs>
                <w:tab w:val="left" w:pos="7740"/>
              </w:tabs>
              <w:spacing w:line="360" w:lineRule="auto"/>
            </w:pPr>
            <w:r>
              <w:t>L’associé demeure l’unique propriétaire de son apport.</w:t>
            </w:r>
          </w:p>
          <w:p w14:paraId="31694706" w14:textId="7163B56D" w:rsidR="00727B0D" w:rsidRDefault="00727B0D">
            <w:pPr>
              <w:pStyle w:val="Paragraphedeliste"/>
              <w:numPr>
                <w:ilvl w:val="1"/>
                <w:numId w:val="2"/>
              </w:numPr>
              <w:tabs>
                <w:tab w:val="left" w:pos="7740"/>
              </w:tabs>
              <w:spacing w:line="360" w:lineRule="auto"/>
            </w:pPr>
            <w:r>
              <w:t>Il récupère son apport en cas de liquidation de la société.</w:t>
            </w:r>
          </w:p>
          <w:p w14:paraId="142F45DD" w14:textId="0DBF4E39" w:rsidR="00916B28" w:rsidRPr="007F13D5" w:rsidRDefault="00916B28">
            <w:pPr>
              <w:pStyle w:val="Paragraphedeliste"/>
              <w:numPr>
                <w:ilvl w:val="1"/>
                <w:numId w:val="2"/>
              </w:numPr>
              <w:tabs>
                <w:tab w:val="left" w:pos="7740"/>
              </w:tabs>
              <w:spacing w:line="360" w:lineRule="auto"/>
            </w:pPr>
            <w:r>
              <w:t xml:space="preserve">Récupération de la jouissance de ce bien à l’issue du délai convenu même si il est encore associé. </w:t>
            </w:r>
          </w:p>
          <w:p w14:paraId="2BC2BD0D" w14:textId="77777777" w:rsidR="00727B0D" w:rsidRPr="00727B0D" w:rsidRDefault="00727B0D" w:rsidP="00727B0D">
            <w:pPr>
              <w:tabs>
                <w:tab w:val="left" w:pos="7740"/>
              </w:tabs>
              <w:spacing w:line="360" w:lineRule="auto"/>
            </w:pPr>
          </w:p>
          <w:p w14:paraId="56F66005" w14:textId="1CC4521B" w:rsidR="002A6974" w:rsidRDefault="00727B0D">
            <w:pPr>
              <w:pStyle w:val="Paragraphedeliste"/>
              <w:numPr>
                <w:ilvl w:val="0"/>
                <w:numId w:val="2"/>
              </w:numPr>
              <w:spacing w:line="360" w:lineRule="auto"/>
            </w:pPr>
            <w:r>
              <w:rPr>
                <w:noProof/>
              </w:rPr>
              <mc:AlternateContent>
                <mc:Choice Requires="wps">
                  <w:drawing>
                    <wp:anchor distT="0" distB="0" distL="114300" distR="114300" simplePos="0" relativeHeight="251664384" behindDoc="0" locked="0" layoutInCell="1" allowOverlap="1" wp14:anchorId="6CE7B530" wp14:editId="6D64856F">
                      <wp:simplePos x="0" y="0"/>
                      <wp:positionH relativeFrom="column">
                        <wp:posOffset>1942221</wp:posOffset>
                      </wp:positionH>
                      <wp:positionV relativeFrom="paragraph">
                        <wp:posOffset>121920</wp:posOffset>
                      </wp:positionV>
                      <wp:extent cx="2235200" cy="317500"/>
                      <wp:effectExtent l="0" t="0" r="12700" b="12700"/>
                      <wp:wrapNone/>
                      <wp:docPr id="2043557748" name="Zone de texte 2"/>
                      <wp:cNvGraphicFramePr/>
                      <a:graphic xmlns:a="http://schemas.openxmlformats.org/drawingml/2006/main">
                        <a:graphicData uri="http://schemas.microsoft.com/office/word/2010/wordprocessingShape">
                          <wps:wsp>
                            <wps:cNvSpPr txBox="1"/>
                            <wps:spPr>
                              <a:xfrm>
                                <a:off x="0" y="0"/>
                                <a:ext cx="2235200" cy="317500"/>
                              </a:xfrm>
                              <a:prstGeom prst="rect">
                                <a:avLst/>
                              </a:prstGeom>
                              <a:solidFill>
                                <a:schemeClr val="lt1"/>
                              </a:solidFill>
                              <a:ln w="6350">
                                <a:solidFill>
                                  <a:prstClr val="black"/>
                                </a:solidFill>
                              </a:ln>
                            </wps:spPr>
                            <wps:txbx>
                              <w:txbxContent>
                                <w:p w14:paraId="6F436F1E" w14:textId="77777777" w:rsidR="00727B0D" w:rsidRPr="00727B0D" w:rsidRDefault="00727B0D" w:rsidP="00727B0D">
                                  <w:pPr>
                                    <w:rPr>
                                      <w:sz w:val="32"/>
                                      <w:szCs w:val="32"/>
                                    </w:rPr>
                                  </w:pPr>
                                  <w:r w:rsidRPr="00727B0D">
                                    <w:rPr>
                                      <w:sz w:val="20"/>
                                      <w:szCs w:val="20"/>
                                    </w:rPr>
                                    <w:t xml:space="preserve">Pas de transfert de propriété et des risques </w:t>
                                  </w:r>
                                </w:p>
                                <w:p w14:paraId="090AD63A" w14:textId="77777777" w:rsidR="00727B0D" w:rsidRDefault="00727B0D" w:rsidP="00727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7B530" id="_x0000_s1028" type="#_x0000_t202" style="position:absolute;left:0;text-align:left;margin-left:152.95pt;margin-top:9.6pt;width:176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" fillcolor="white [3201]" strokeweight=".5pt">
                      <v:textbox>
                        <w:txbxContent>
                          <w:p w14:paraId="6F436F1E" w14:textId="77777777" w:rsidR="00727B0D" w:rsidRPr="00727B0D" w:rsidRDefault="00727B0D" w:rsidP="00727B0D">
                            <w:pPr>
                              <w:rPr>
                                <w:sz w:val="32"/>
                                <w:szCs w:val="32"/>
                              </w:rPr>
                            </w:pPr>
                            <w:r w:rsidRPr="00727B0D">
                              <w:rPr>
                                <w:sz w:val="20"/>
                                <w:szCs w:val="20"/>
                              </w:rPr>
                              <w:t xml:space="preserve">Pas de transfert de propriété et des risques </w:t>
                            </w:r>
                          </w:p>
                          <w:p w14:paraId="090AD63A" w14:textId="77777777" w:rsidR="00727B0D" w:rsidRDefault="00727B0D" w:rsidP="00727B0D"/>
                        </w:txbxContent>
                      </v:textbox>
                    </v:shape>
                  </w:pict>
                </mc:Fallback>
              </mc:AlternateContent>
            </w:r>
            <w:r w:rsidR="002A6974">
              <w:t>En usufruit</w:t>
            </w:r>
            <w:r>
              <w:t> :</w:t>
            </w:r>
          </w:p>
          <w:p w14:paraId="540A4663" w14:textId="5F500B09" w:rsidR="00727B0D" w:rsidRDefault="00727B0D" w:rsidP="00727B0D">
            <w:pPr>
              <w:spacing w:line="360" w:lineRule="auto"/>
            </w:pPr>
          </w:p>
          <w:p w14:paraId="15C768C4" w14:textId="11AB1F6A" w:rsidR="00727B0D" w:rsidRDefault="00727B0D" w:rsidP="00727B0D">
            <w:pPr>
              <w:tabs>
                <w:tab w:val="left" w:pos="7348"/>
              </w:tabs>
              <w:spacing w:line="360" w:lineRule="auto"/>
            </w:pPr>
            <w:r>
              <w:rPr>
                <w:noProof/>
              </w:rPr>
              <mc:AlternateContent>
                <mc:Choice Requires="wps">
                  <w:drawing>
                    <wp:anchor distT="0" distB="0" distL="114300" distR="114300" simplePos="0" relativeHeight="251666432" behindDoc="0" locked="0" layoutInCell="1" allowOverlap="1" wp14:anchorId="66271B1C" wp14:editId="37BAE170">
                      <wp:simplePos x="0" y="0"/>
                      <wp:positionH relativeFrom="column">
                        <wp:posOffset>2324344</wp:posOffset>
                      </wp:positionH>
                      <wp:positionV relativeFrom="paragraph">
                        <wp:posOffset>165149</wp:posOffset>
                      </wp:positionV>
                      <wp:extent cx="1535723" cy="375138"/>
                      <wp:effectExtent l="0" t="0" r="13970" b="19050"/>
                      <wp:wrapNone/>
                      <wp:docPr id="420468690" name="Zone de texte 3"/>
                      <wp:cNvGraphicFramePr/>
                      <a:graphic xmlns:a="http://schemas.openxmlformats.org/drawingml/2006/main">
                        <a:graphicData uri="http://schemas.microsoft.com/office/word/2010/wordprocessingShape">
                          <wps:wsp>
                            <wps:cNvSpPr txBox="1"/>
                            <wps:spPr>
                              <a:xfrm>
                                <a:off x="0" y="0"/>
                                <a:ext cx="1535723" cy="375138"/>
                              </a:xfrm>
                              <a:prstGeom prst="rect">
                                <a:avLst/>
                              </a:prstGeom>
                              <a:solidFill>
                                <a:schemeClr val="lt1"/>
                              </a:solidFill>
                              <a:ln w="6350">
                                <a:solidFill>
                                  <a:prstClr val="black"/>
                                </a:solidFill>
                              </a:ln>
                            </wps:spPr>
                            <wps:txbx>
                              <w:txbxContent>
                                <w:p w14:paraId="228E1AF6" w14:textId="6D32CEB8" w:rsidR="00727B0D" w:rsidRPr="00727B0D" w:rsidRDefault="00727B0D" w:rsidP="00727B0D">
                                  <w:pPr>
                                    <w:rPr>
                                      <w:sz w:val="20"/>
                                      <w:szCs w:val="20"/>
                                    </w:rPr>
                                  </w:pPr>
                                  <w:r w:rsidRPr="00727B0D">
                                    <w:rPr>
                                      <w:sz w:val="20"/>
                                      <w:szCs w:val="20"/>
                                    </w:rPr>
                                    <w:t xml:space="preserve">Transfert de l’usage </w:t>
                                  </w:r>
                                  <w:r>
                                    <w:rPr>
                                      <w:sz w:val="20"/>
                                      <w:szCs w:val="20"/>
                                    </w:rPr>
                                    <w:t>et des fruits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71B1C" id="_x0000_s1029" type="#_x0000_t202" style="position:absolute;left:0;text-align:left;margin-left:183pt;margin-top:13pt;width:120.9pt;height:2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" fillcolor="white [3201]" strokeweight=".5pt">
                      <v:textbox>
                        <w:txbxContent>
                          <w:p w14:paraId="228E1AF6" w14:textId="6D32CEB8" w:rsidR="00727B0D" w:rsidRPr="00727B0D" w:rsidRDefault="00727B0D" w:rsidP="00727B0D">
                            <w:pPr>
                              <w:rPr>
                                <w:sz w:val="20"/>
                                <w:szCs w:val="20"/>
                              </w:rPr>
                            </w:pPr>
                            <w:r w:rsidRPr="00727B0D">
                              <w:rPr>
                                <w:sz w:val="20"/>
                                <w:szCs w:val="20"/>
                              </w:rPr>
                              <w:t xml:space="preserve">Transfert de l’usage </w:t>
                            </w:r>
                            <w:r>
                              <w:rPr>
                                <w:sz w:val="20"/>
                                <w:szCs w:val="20"/>
                              </w:rPr>
                              <w:t>et des fruits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990C6E9" wp14:editId="4A47C20C">
                      <wp:simplePos x="0" y="0"/>
                      <wp:positionH relativeFrom="column">
                        <wp:posOffset>1750500</wp:posOffset>
                      </wp:positionH>
                      <wp:positionV relativeFrom="paragraph">
                        <wp:posOffset>83429</wp:posOffset>
                      </wp:positionV>
                      <wp:extent cx="2692400" cy="0"/>
                      <wp:effectExtent l="0" t="63500" r="0" b="76200"/>
                      <wp:wrapNone/>
                      <wp:docPr id="214233860" name="Connecteur droit avec flèche 4"/>
                      <wp:cNvGraphicFramePr/>
                      <a:graphic xmlns:a="http://schemas.openxmlformats.org/drawingml/2006/main">
                        <a:graphicData uri="http://schemas.microsoft.com/office/word/2010/wordprocessingShape">
                          <wps:wsp>
                            <wps:cNvCnPr/>
                            <wps:spPr>
                              <a:xfrm>
                                <a:off x="0" y="0"/>
                                <a:ext cx="269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41BC3" id="Connecteur droit avec flèche 4" o:spid="_x0000_s1026" type="#_x0000_t32" style="position:absolute;margin-left:137.85pt;margin-top:6.55pt;width:21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" strokecolor="#156082 [3204]" strokeweight=".5pt">
                      <v:stroke endarrow="block" joinstyle="miter"/>
                    </v:shape>
                  </w:pict>
                </mc:Fallback>
              </mc:AlternateContent>
            </w:r>
            <w:r>
              <w:t xml:space="preserve">Associé apporteur en usufruit </w:t>
            </w:r>
            <w:r>
              <w:tab/>
              <w:t>Société</w:t>
            </w:r>
          </w:p>
          <w:p w14:paraId="25AFC621" w14:textId="21674412" w:rsidR="00727B0D" w:rsidRDefault="00727B0D" w:rsidP="00727B0D">
            <w:pPr>
              <w:tabs>
                <w:tab w:val="left" w:pos="7348"/>
              </w:tabs>
              <w:spacing w:line="360" w:lineRule="auto"/>
            </w:pPr>
          </w:p>
          <w:p w14:paraId="726CBF5C" w14:textId="77777777" w:rsidR="00727B0D" w:rsidRDefault="00727B0D" w:rsidP="00727B0D">
            <w:pPr>
              <w:tabs>
                <w:tab w:val="left" w:pos="7348"/>
              </w:tabs>
              <w:spacing w:line="360" w:lineRule="auto"/>
            </w:pPr>
          </w:p>
          <w:p w14:paraId="6EA2E94E" w14:textId="05343B0F" w:rsidR="00727B0D" w:rsidRDefault="00727B0D">
            <w:pPr>
              <w:pStyle w:val="Paragraphedeliste"/>
              <w:numPr>
                <w:ilvl w:val="1"/>
                <w:numId w:val="2"/>
              </w:numPr>
              <w:tabs>
                <w:tab w:val="left" w:pos="7348"/>
              </w:tabs>
              <w:spacing w:line="360" w:lineRule="auto"/>
            </w:pPr>
            <w:r>
              <w:t xml:space="preserve">L’associé conserve la nue-propriété de son bien. </w:t>
            </w:r>
          </w:p>
          <w:p w14:paraId="6866609A" w14:textId="7C2F3374" w:rsidR="004E0BE3" w:rsidRDefault="00727B0D">
            <w:pPr>
              <w:pStyle w:val="Paragraphedeliste"/>
              <w:numPr>
                <w:ilvl w:val="1"/>
                <w:numId w:val="2"/>
              </w:numPr>
              <w:tabs>
                <w:tab w:val="left" w:pos="7348"/>
              </w:tabs>
              <w:spacing w:line="360" w:lineRule="auto"/>
            </w:pPr>
            <w:r>
              <w:t xml:space="preserve">Durée limitée par les statuts ou limité légale à 30 ans (619 </w:t>
            </w:r>
            <w:proofErr w:type="spellStart"/>
            <w:r>
              <w:t>C.civ</w:t>
            </w:r>
            <w:proofErr w:type="spellEnd"/>
            <w:r>
              <w:t xml:space="preserve">).  Si la société est dissoute avant ce délai l’associé récupérera la pleine propriété de son bien. </w:t>
            </w:r>
          </w:p>
          <w:p w14:paraId="5F5FBB8A" w14:textId="77777777" w:rsidR="007F13D5" w:rsidRPr="007F13D5" w:rsidRDefault="007F13D5" w:rsidP="007F13D5">
            <w:pPr>
              <w:pStyle w:val="Paragraphedeliste"/>
              <w:tabs>
                <w:tab w:val="left" w:pos="7348"/>
              </w:tabs>
              <w:spacing w:line="360" w:lineRule="auto"/>
              <w:ind w:left="1440"/>
            </w:pPr>
          </w:p>
          <w:p w14:paraId="3ADA86F0" w14:textId="786041D0" w:rsidR="00916B28" w:rsidRDefault="00916B28" w:rsidP="00916B28">
            <w:pPr>
              <w:tabs>
                <w:tab w:val="left" w:pos="7348"/>
              </w:tabs>
              <w:spacing w:line="360" w:lineRule="auto"/>
            </w:pPr>
            <w:r w:rsidRPr="00916B28">
              <w:rPr>
                <w:u w:val="single"/>
              </w:rPr>
              <w:t>Capital social</w:t>
            </w:r>
            <w:r>
              <w:t xml:space="preserve"> : </w:t>
            </w:r>
          </w:p>
          <w:p w14:paraId="19CEE879" w14:textId="2D60BF9B" w:rsidR="00916B28" w:rsidRDefault="00916B28">
            <w:pPr>
              <w:pStyle w:val="Paragraphedeliste"/>
              <w:numPr>
                <w:ilvl w:val="0"/>
                <w:numId w:val="2"/>
              </w:numPr>
              <w:tabs>
                <w:tab w:val="left" w:pos="7348"/>
              </w:tabs>
              <w:spacing w:line="360" w:lineRule="auto"/>
            </w:pPr>
            <w:r w:rsidRPr="00916B28">
              <w:t xml:space="preserve">Somme des apports faits par les associés dans la société. </w:t>
            </w:r>
          </w:p>
          <w:p w14:paraId="3F1B34BC" w14:textId="14124641" w:rsidR="00916B28" w:rsidRDefault="00916B28">
            <w:pPr>
              <w:pStyle w:val="Paragraphedeliste"/>
              <w:numPr>
                <w:ilvl w:val="0"/>
                <w:numId w:val="2"/>
              </w:numPr>
              <w:tabs>
                <w:tab w:val="left" w:pos="7348"/>
              </w:tabs>
              <w:spacing w:line="360" w:lineRule="auto"/>
            </w:pPr>
            <w:r>
              <w:t xml:space="preserve">Détermine la répartition des droits. </w:t>
            </w:r>
          </w:p>
          <w:p w14:paraId="40383036" w14:textId="60DFACF5" w:rsidR="00916B28" w:rsidRDefault="00916B28">
            <w:pPr>
              <w:pStyle w:val="Paragraphedeliste"/>
              <w:numPr>
                <w:ilvl w:val="0"/>
                <w:numId w:val="2"/>
              </w:numPr>
              <w:tabs>
                <w:tab w:val="left" w:pos="7348"/>
              </w:tabs>
              <w:spacing w:line="360" w:lineRule="auto"/>
            </w:pPr>
            <w:r>
              <w:t>Est le gage commun des créanciers donc :</w:t>
            </w:r>
          </w:p>
          <w:p w14:paraId="5F3F3416" w14:textId="5BA928C2" w:rsidR="00916B28" w:rsidRDefault="00916B28">
            <w:pPr>
              <w:pStyle w:val="Paragraphedeliste"/>
              <w:numPr>
                <w:ilvl w:val="1"/>
                <w:numId w:val="2"/>
              </w:numPr>
              <w:tabs>
                <w:tab w:val="left" w:pos="7348"/>
              </w:tabs>
              <w:spacing w:line="360" w:lineRule="auto"/>
            </w:pPr>
            <w:r>
              <w:t xml:space="preserve">Ne doit pas être fictif. </w:t>
            </w:r>
          </w:p>
          <w:p w14:paraId="661E48CD" w14:textId="69FC11DC" w:rsidR="00916B28" w:rsidRDefault="00916B28">
            <w:pPr>
              <w:pStyle w:val="Paragraphedeliste"/>
              <w:numPr>
                <w:ilvl w:val="1"/>
                <w:numId w:val="2"/>
              </w:numPr>
              <w:tabs>
                <w:tab w:val="left" w:pos="7348"/>
              </w:tabs>
              <w:spacing w:line="360" w:lineRule="auto"/>
            </w:pPr>
            <w:r>
              <w:t xml:space="preserve">Il doit être fixe. </w:t>
            </w:r>
          </w:p>
          <w:p w14:paraId="488FF663" w14:textId="0F31AC66" w:rsidR="00916B28" w:rsidRDefault="00916B28">
            <w:pPr>
              <w:pStyle w:val="Paragraphedeliste"/>
              <w:numPr>
                <w:ilvl w:val="1"/>
                <w:numId w:val="2"/>
              </w:numPr>
              <w:tabs>
                <w:tab w:val="left" w:pos="7348"/>
              </w:tabs>
              <w:spacing w:line="360" w:lineRule="auto"/>
            </w:pPr>
            <w:r>
              <w:t xml:space="preserve">Il doit être intangible : L’associé ne pourra pas récupérer son apport avant la dissolution de la société. </w:t>
            </w:r>
          </w:p>
          <w:p w14:paraId="08EC53E0" w14:textId="0CA52980" w:rsidR="00916B28" w:rsidRDefault="00916B28">
            <w:pPr>
              <w:pStyle w:val="Paragraphedeliste"/>
              <w:numPr>
                <w:ilvl w:val="1"/>
                <w:numId w:val="2"/>
              </w:numPr>
              <w:tabs>
                <w:tab w:val="left" w:pos="7348"/>
              </w:tabs>
              <w:spacing w:line="360" w:lineRule="auto"/>
            </w:pPr>
            <w:r>
              <w:t>Capital social minimum exigé :</w:t>
            </w:r>
          </w:p>
          <w:p w14:paraId="25AEF007" w14:textId="5AC9F5F1" w:rsidR="00916B28" w:rsidRDefault="00916B28">
            <w:pPr>
              <w:pStyle w:val="Paragraphedeliste"/>
              <w:numPr>
                <w:ilvl w:val="2"/>
                <w:numId w:val="2"/>
              </w:numPr>
              <w:tabs>
                <w:tab w:val="left" w:pos="7348"/>
              </w:tabs>
              <w:spacing w:line="360" w:lineRule="auto"/>
            </w:pPr>
            <w:r>
              <w:t>SA fermées et société en commandite : 37 000 euros selon L.224-2 C.com.</w:t>
            </w:r>
          </w:p>
          <w:p w14:paraId="1065C5F1" w14:textId="16B5CF4D" w:rsidR="00916B28" w:rsidRPr="00916B28" w:rsidRDefault="00916B28">
            <w:pPr>
              <w:pStyle w:val="Paragraphedeliste"/>
              <w:numPr>
                <w:ilvl w:val="2"/>
                <w:numId w:val="2"/>
              </w:numPr>
              <w:tabs>
                <w:tab w:val="left" w:pos="7348"/>
              </w:tabs>
              <w:spacing w:line="360" w:lineRule="auto"/>
            </w:pPr>
            <w:r>
              <w:t>SA cotée : 225 000 euros.</w:t>
            </w:r>
          </w:p>
          <w:p w14:paraId="260418FD" w14:textId="77777777" w:rsidR="00916B28" w:rsidRPr="00916B28" w:rsidRDefault="00916B28" w:rsidP="00916B28">
            <w:pPr>
              <w:tabs>
                <w:tab w:val="left" w:pos="7348"/>
              </w:tabs>
              <w:spacing w:line="360" w:lineRule="auto"/>
            </w:pPr>
          </w:p>
          <w:p w14:paraId="29E77835" w14:textId="156F2C01" w:rsidR="00727B0D" w:rsidRPr="00727B0D" w:rsidRDefault="00727B0D" w:rsidP="00727B0D">
            <w:pPr>
              <w:tabs>
                <w:tab w:val="left" w:pos="7348"/>
              </w:tabs>
              <w:spacing w:line="360" w:lineRule="auto"/>
            </w:pPr>
          </w:p>
        </w:tc>
      </w:tr>
      <w:tr w:rsidR="00D064E4" w:rsidRPr="00CD6193" w14:paraId="4E091057" w14:textId="77777777" w:rsidTr="00B937E2">
        <w:tc>
          <w:tcPr>
            <w:tcW w:w="1419" w:type="dxa"/>
          </w:tcPr>
          <w:p w14:paraId="5A601E07" w14:textId="15F7FBC4" w:rsidR="00D064E4" w:rsidRPr="006048C0" w:rsidRDefault="006048C0" w:rsidP="00D064E4">
            <w:pPr>
              <w:spacing w:line="360" w:lineRule="auto"/>
              <w:rPr>
                <w:b/>
                <w:bCs/>
              </w:rPr>
            </w:pPr>
            <w:r w:rsidRPr="006048C0">
              <w:rPr>
                <w:b/>
                <w:bCs/>
              </w:rPr>
              <w:lastRenderedPageBreak/>
              <w:t xml:space="preserve">Le partage des bénéfices et des pertes </w:t>
            </w:r>
          </w:p>
        </w:tc>
        <w:tc>
          <w:tcPr>
            <w:tcW w:w="9780" w:type="dxa"/>
          </w:tcPr>
          <w:p w14:paraId="46695090" w14:textId="77777777" w:rsidR="00D064E4" w:rsidRDefault="006048C0">
            <w:pPr>
              <w:pStyle w:val="Paragraphedeliste"/>
              <w:numPr>
                <w:ilvl w:val="0"/>
                <w:numId w:val="2"/>
              </w:numPr>
              <w:spacing w:line="360" w:lineRule="auto"/>
            </w:pPr>
            <w:r>
              <w:t xml:space="preserve">Consécration à 1832 </w:t>
            </w:r>
            <w:proofErr w:type="spellStart"/>
            <w:r>
              <w:t>C.civ</w:t>
            </w:r>
            <w:proofErr w:type="spellEnd"/>
            <w:r>
              <w:t xml:space="preserve">. </w:t>
            </w:r>
          </w:p>
          <w:p w14:paraId="397C14A7" w14:textId="0C752748" w:rsidR="00E157D6" w:rsidRDefault="00E157D6">
            <w:pPr>
              <w:pStyle w:val="Paragraphedeliste"/>
              <w:numPr>
                <w:ilvl w:val="0"/>
                <w:numId w:val="2"/>
              </w:numPr>
              <w:spacing w:line="360" w:lineRule="auto"/>
            </w:pPr>
            <w:r>
              <w:t xml:space="preserve">1844-1 </w:t>
            </w:r>
            <w:proofErr w:type="spellStart"/>
            <w:r>
              <w:t>C.civ</w:t>
            </w:r>
            <w:proofErr w:type="spellEnd"/>
            <w:r>
              <w:t xml:space="preserve"> pose le principe du partage proportionnel des bénéfices et des pertes. </w:t>
            </w:r>
          </w:p>
          <w:p w14:paraId="167B3A33" w14:textId="77777777" w:rsidR="006048C0" w:rsidRDefault="006048C0" w:rsidP="006048C0">
            <w:pPr>
              <w:spacing w:line="360" w:lineRule="auto"/>
            </w:pPr>
          </w:p>
          <w:p w14:paraId="54896FAF" w14:textId="3A0CF876" w:rsidR="006048C0" w:rsidRDefault="00E157D6" w:rsidP="006048C0">
            <w:pPr>
              <w:spacing w:line="360" w:lineRule="auto"/>
            </w:pPr>
            <w:r>
              <w:rPr>
                <w:u w:val="single"/>
              </w:rPr>
              <w:t>Les bénéfices :</w:t>
            </w:r>
          </w:p>
          <w:p w14:paraId="1F08DDD1" w14:textId="54520E7F" w:rsidR="006048C0" w:rsidRDefault="006048C0" w:rsidP="006048C0">
            <w:pPr>
              <w:spacing w:line="360" w:lineRule="auto"/>
            </w:pPr>
            <w:r>
              <w:t>Le bénéfice est un g</w:t>
            </w:r>
            <w:r w:rsidRPr="006048C0">
              <w:t xml:space="preserve">ain pécuniaire ou gain matériel qui s’ajoute à la fortune des associés </w:t>
            </w:r>
            <w:r w:rsidRPr="006048C0">
              <w:sym w:font="Wingdings" w:char="F0E0"/>
            </w:r>
            <w:r w:rsidRPr="006048C0">
              <w:t xml:space="preserve"> CCASS Caisse rurale de Manigod 11</w:t>
            </w:r>
            <w:r>
              <w:t xml:space="preserve"> mars </w:t>
            </w:r>
            <w:r w:rsidRPr="006048C0">
              <w:t>1914. À cela il faut ajouter que les économies contribuent à la réalisation des bénéfices.</w:t>
            </w:r>
            <w:r>
              <w:t xml:space="preserve"> Ils se caractérisent par le partage des dividendes ou en cas de liquidation de la société par le boni de liquidation (nécessité que la société ait ici un résultat positif sur le plan comptable). </w:t>
            </w:r>
          </w:p>
          <w:p w14:paraId="78582452" w14:textId="77777777" w:rsidR="006048C0" w:rsidRDefault="006048C0" w:rsidP="006048C0">
            <w:pPr>
              <w:spacing w:line="360" w:lineRule="auto"/>
            </w:pPr>
          </w:p>
          <w:p w14:paraId="72EB6391" w14:textId="6DFAB103" w:rsidR="006048C0" w:rsidRDefault="006048C0" w:rsidP="006048C0">
            <w:pPr>
              <w:spacing w:line="360" w:lineRule="auto"/>
            </w:pPr>
            <w:r>
              <w:t xml:space="preserve">Leur partage se décide en AGO qui peut décider du montant distribuable ou au contraire voter une mise en réserve facultative, totale ou partielle. La mise en réserve peut aussi s’appliquer au résultat de la société selon sa forme (L.232-10 C.com). Les statuts peuvent aussi prévoir une mise en réserve statutaire. </w:t>
            </w:r>
          </w:p>
          <w:p w14:paraId="2647BE1B" w14:textId="77777777" w:rsidR="006048C0" w:rsidRDefault="006048C0" w:rsidP="006048C0">
            <w:pPr>
              <w:spacing w:line="360" w:lineRule="auto"/>
            </w:pPr>
          </w:p>
          <w:p w14:paraId="6474CCA1" w14:textId="4E95ADEC" w:rsidR="006048C0" w:rsidRDefault="006048C0" w:rsidP="006048C0">
            <w:pPr>
              <w:spacing w:line="360" w:lineRule="auto"/>
            </w:pPr>
            <w:r>
              <w:t xml:space="preserve">Les associés ne peuvent que contester la mise en réserve facultative sur le fondement d’un abus de droit : </w:t>
            </w:r>
            <w:proofErr w:type="spellStart"/>
            <w:r>
              <w:t>cf</w:t>
            </w:r>
            <w:proofErr w:type="spellEnd"/>
            <w:r>
              <w:t xml:space="preserve"> arrêt PIQUARD CCASS com</w:t>
            </w:r>
            <w:r w:rsidR="007F13D5">
              <w:t>.</w:t>
            </w:r>
            <w:r>
              <w:t xml:space="preserve"> 18 avril 1961 n°59-11394. </w:t>
            </w:r>
          </w:p>
          <w:p w14:paraId="36299BC9" w14:textId="5F3E052F" w:rsidR="006048C0" w:rsidRDefault="006048C0" w:rsidP="006048C0">
            <w:pPr>
              <w:spacing w:line="360" w:lineRule="auto"/>
            </w:pPr>
            <w:r w:rsidRPr="006048C0">
              <w:sym w:font="Wingdings" w:char="F0E0"/>
            </w:r>
            <w:r>
              <w:t xml:space="preserve"> Comprendre que la mise en réserve facultative </w:t>
            </w:r>
            <w:r w:rsidR="00E157D6">
              <w:t>devient abusive dès lors qu’il y a une contrariété à l’intérêt social et qu’elle entraîne une rupture d’égalité entre les associés (CCASS civ</w:t>
            </w:r>
            <w:r w:rsidR="007F13D5">
              <w:t>.</w:t>
            </w:r>
            <w:r w:rsidR="00E157D6">
              <w:t xml:space="preserve"> 3 8 juillet 2015 n°13-14348).</w:t>
            </w:r>
          </w:p>
          <w:p w14:paraId="0F5F33BA" w14:textId="77777777" w:rsidR="00E157D6" w:rsidRDefault="00E157D6" w:rsidP="006048C0">
            <w:pPr>
              <w:spacing w:line="360" w:lineRule="auto"/>
            </w:pPr>
          </w:p>
          <w:p w14:paraId="646342C8" w14:textId="277EE7B3" w:rsidR="00E157D6" w:rsidRDefault="00E157D6" w:rsidP="006048C0">
            <w:pPr>
              <w:spacing w:line="360" w:lineRule="auto"/>
            </w:pPr>
            <w:r w:rsidRPr="00E157D6">
              <w:rPr>
                <w:u w:val="single"/>
              </w:rPr>
              <w:t>Les pertes</w:t>
            </w:r>
            <w:r>
              <w:t> :</w:t>
            </w:r>
          </w:p>
          <w:p w14:paraId="671D3F07" w14:textId="0E3063B2" w:rsidR="00E157D6" w:rsidRDefault="00E157D6">
            <w:pPr>
              <w:pStyle w:val="Paragraphedeliste"/>
              <w:numPr>
                <w:ilvl w:val="0"/>
                <w:numId w:val="2"/>
              </w:numPr>
              <w:spacing w:line="360" w:lineRule="auto"/>
            </w:pPr>
            <w:r>
              <w:t xml:space="preserve">Résultat comptable négatif. </w:t>
            </w:r>
          </w:p>
          <w:p w14:paraId="0B6709BC" w14:textId="3CCDA629" w:rsidR="00E157D6" w:rsidRDefault="00E157D6">
            <w:pPr>
              <w:pStyle w:val="Paragraphedeliste"/>
              <w:numPr>
                <w:ilvl w:val="0"/>
                <w:numId w:val="2"/>
              </w:numPr>
              <w:spacing w:line="360" w:lineRule="auto"/>
            </w:pPr>
            <w:r>
              <w:t xml:space="preserve">Chaque associé est dans l’obligation de contribuer au déficit de la société à hauteur de ses apports. </w:t>
            </w:r>
          </w:p>
          <w:p w14:paraId="2F0D6B5B" w14:textId="36E9172E" w:rsidR="00E157D6" w:rsidRDefault="00E157D6">
            <w:pPr>
              <w:pStyle w:val="Paragraphedeliste"/>
              <w:numPr>
                <w:ilvl w:val="0"/>
                <w:numId w:val="2"/>
              </w:numPr>
              <w:spacing w:line="360" w:lineRule="auto"/>
            </w:pPr>
            <w:r w:rsidRPr="007B6D8C">
              <w:rPr>
                <w:u w:val="single"/>
              </w:rPr>
              <w:t>ATTENTION</w:t>
            </w:r>
            <w:r>
              <w:t> : Ne pas confondre la contribution aux pertes et l’obligation à la dette (</w:t>
            </w:r>
            <w:r>
              <w:rPr>
                <w:i/>
                <w:iCs/>
              </w:rPr>
              <w:t>concerne les associés des sociétés à risque illimité à l’égard des tiers</w:t>
            </w:r>
            <w:r>
              <w:t>).</w:t>
            </w:r>
          </w:p>
          <w:p w14:paraId="6D456CE3" w14:textId="77777777" w:rsidR="00E157D6" w:rsidRDefault="00E157D6" w:rsidP="00E157D6">
            <w:pPr>
              <w:spacing w:line="360" w:lineRule="auto"/>
            </w:pPr>
          </w:p>
          <w:p w14:paraId="1996E6F2" w14:textId="77777777" w:rsidR="007F13D5" w:rsidRDefault="007F13D5" w:rsidP="00E157D6">
            <w:pPr>
              <w:spacing w:line="360" w:lineRule="auto"/>
            </w:pPr>
          </w:p>
          <w:p w14:paraId="5B480E72" w14:textId="77777777" w:rsidR="007F13D5" w:rsidRDefault="007F13D5" w:rsidP="00E157D6">
            <w:pPr>
              <w:spacing w:line="360" w:lineRule="auto"/>
            </w:pPr>
          </w:p>
          <w:p w14:paraId="6E4C2819" w14:textId="33916E68" w:rsidR="00E157D6" w:rsidRDefault="00E157D6" w:rsidP="00E157D6">
            <w:pPr>
              <w:spacing w:line="360" w:lineRule="auto"/>
            </w:pPr>
            <w:r w:rsidRPr="00E157D6">
              <w:rPr>
                <w:u w:val="single"/>
              </w:rPr>
              <w:t>Les aménagements conventionnels et partages</w:t>
            </w:r>
            <w:r>
              <w:t> :</w:t>
            </w:r>
          </w:p>
          <w:p w14:paraId="60597754" w14:textId="1EC9D095" w:rsidR="00E157D6" w:rsidRDefault="00E157D6">
            <w:pPr>
              <w:pStyle w:val="Paragraphedeliste"/>
              <w:numPr>
                <w:ilvl w:val="0"/>
                <w:numId w:val="2"/>
              </w:numPr>
              <w:spacing w:line="360" w:lineRule="auto"/>
            </w:pPr>
            <w:r>
              <w:t>Interdiction des clauses léonines</w:t>
            </w:r>
            <w:r w:rsidR="00CD6193">
              <w:t xml:space="preserve"> : </w:t>
            </w:r>
          </w:p>
          <w:p w14:paraId="4DB091F9" w14:textId="13520159" w:rsidR="00E157D6" w:rsidRPr="00CD6193" w:rsidRDefault="00E157D6">
            <w:pPr>
              <w:pStyle w:val="Paragraphedeliste"/>
              <w:numPr>
                <w:ilvl w:val="1"/>
                <w:numId w:val="2"/>
              </w:numPr>
              <w:spacing w:line="360" w:lineRule="auto"/>
            </w:pPr>
            <w:r>
              <w:t xml:space="preserve">1844-1 al 2 </w:t>
            </w:r>
            <w:proofErr w:type="spellStart"/>
            <w:r>
              <w:t>C.civ</w:t>
            </w:r>
            <w:proofErr w:type="spellEnd"/>
            <w:r>
              <w:t> </w:t>
            </w:r>
            <w:r w:rsidRPr="00CD6193">
              <w:t xml:space="preserve">: </w:t>
            </w:r>
            <w:r w:rsidR="00CD6193" w:rsidRPr="00CD6193">
              <w:t>« Toutefois, la stipulation attribuant à un associé la totalité du profit procuré par la société ou l'exonérant de la totalité des pertes, celle excluant un associé totalement du profit ou mettant à sa charge la totalité des pertes sont réputées non écrites. »</w:t>
            </w:r>
          </w:p>
          <w:p w14:paraId="48CE8593" w14:textId="77777777" w:rsidR="00CD6193" w:rsidRDefault="00CD6193" w:rsidP="00CD6193">
            <w:pPr>
              <w:spacing w:line="360" w:lineRule="auto"/>
              <w:ind w:left="360"/>
            </w:pPr>
          </w:p>
          <w:p w14:paraId="11867AD1" w14:textId="34FAA698" w:rsidR="00CD6193" w:rsidRDefault="00CD6193">
            <w:pPr>
              <w:pStyle w:val="Paragraphedeliste"/>
              <w:numPr>
                <w:ilvl w:val="0"/>
                <w:numId w:val="2"/>
              </w:numPr>
              <w:spacing w:line="360" w:lineRule="auto"/>
            </w:pPr>
            <w:r>
              <w:lastRenderedPageBreak/>
              <w:t>Validité des clauses de sortie à prix plancher :</w:t>
            </w:r>
          </w:p>
          <w:p w14:paraId="3FAE4AB8" w14:textId="5D5DCFBF" w:rsidR="00CD6193" w:rsidRDefault="00CD6193">
            <w:pPr>
              <w:pStyle w:val="Paragraphedeliste"/>
              <w:numPr>
                <w:ilvl w:val="1"/>
                <w:numId w:val="2"/>
              </w:numPr>
              <w:spacing w:line="360" w:lineRule="auto"/>
            </w:pPr>
            <w:r>
              <w:t>Sont des engagements pris par un ou plusieurs associés de racheter les titres détenus par un autre associé, lorsque ce dernier lèvera l’option à un prix minimum convenu.</w:t>
            </w:r>
          </w:p>
          <w:p w14:paraId="22AB1DD7" w14:textId="2B5E2092" w:rsidR="00CD6193" w:rsidRDefault="00CD6193">
            <w:pPr>
              <w:pStyle w:val="Paragraphedeliste"/>
              <w:numPr>
                <w:ilvl w:val="1"/>
                <w:numId w:val="2"/>
              </w:numPr>
              <w:spacing w:line="360" w:lineRule="auto"/>
            </w:pPr>
            <w:r w:rsidRPr="00CD6193">
              <w:t>CCASS com</w:t>
            </w:r>
            <w:r w:rsidR="007F13D5">
              <w:t>.</w:t>
            </w:r>
            <w:r w:rsidRPr="00CD6193">
              <w:t xml:space="preserve"> 20 mai 1986 n°85-16716 BOWATER : L’interdiction des cla</w:t>
            </w:r>
            <w:r>
              <w:t>uses léonines s’applique seulement aux statuts, ce qui n’est pas le cas d’une convention qui a pour objet la transmission des droits sociaux.</w:t>
            </w:r>
          </w:p>
          <w:p w14:paraId="23E5923E" w14:textId="5514569B" w:rsidR="00CD6193" w:rsidRPr="00CD6193" w:rsidRDefault="00CD6193">
            <w:pPr>
              <w:pStyle w:val="Paragraphedeliste"/>
              <w:numPr>
                <w:ilvl w:val="1"/>
                <w:numId w:val="2"/>
              </w:numPr>
              <w:spacing w:line="360" w:lineRule="auto"/>
            </w:pPr>
            <w:r>
              <w:t xml:space="preserve">Évolution en 2009 </w:t>
            </w:r>
            <w:r w:rsidRPr="00CD6193">
              <w:sym w:font="Wingdings" w:char="F0E0"/>
            </w:r>
            <w:r>
              <w:t xml:space="preserve"> CCASS com</w:t>
            </w:r>
            <w:r w:rsidR="007F13D5">
              <w:t>.</w:t>
            </w:r>
            <w:r>
              <w:t xml:space="preserve"> 3 mars 2009 n°08-12359 : Admission de la validité de tout engagement ayant pour but d’assurer l’équilibre de l’ensemble des engagements entre les parties. </w:t>
            </w:r>
            <w:r>
              <w:rPr>
                <w:i/>
                <w:iCs/>
              </w:rPr>
              <w:t>Cela veut dire qu’il y aura une appréciation au cas par cas des clauses de sortie à prix minimum.</w:t>
            </w:r>
          </w:p>
          <w:p w14:paraId="43C7C849" w14:textId="77777777" w:rsidR="00CD6193" w:rsidRDefault="00CD6193" w:rsidP="00CD6193">
            <w:pPr>
              <w:spacing w:line="360" w:lineRule="auto"/>
            </w:pPr>
          </w:p>
          <w:p w14:paraId="5D258830" w14:textId="5E09E953" w:rsidR="00CD6193" w:rsidRDefault="00CD6193">
            <w:pPr>
              <w:pStyle w:val="Paragraphedeliste"/>
              <w:numPr>
                <w:ilvl w:val="0"/>
                <w:numId w:val="2"/>
              </w:numPr>
              <w:spacing w:line="360" w:lineRule="auto"/>
            </w:pPr>
            <w:r>
              <w:t>Validité des conventions de croupier :</w:t>
            </w:r>
          </w:p>
          <w:p w14:paraId="32D72E81" w14:textId="4FFBA835" w:rsidR="00CD6193" w:rsidRDefault="00B04596">
            <w:pPr>
              <w:pStyle w:val="Paragraphedeliste"/>
              <w:numPr>
                <w:ilvl w:val="1"/>
                <w:numId w:val="2"/>
              </w:numPr>
              <w:spacing w:line="360" w:lineRule="auto"/>
            </w:pPr>
            <w:r>
              <w:t xml:space="preserve">Convention par laquelle un associé convient avec un tiers participant à la vie financière de la société, et ce sans le consentement des autres associés, de partager entre eux la quote-part des bénéfices qui lui revient. </w:t>
            </w:r>
          </w:p>
          <w:p w14:paraId="78B801DE" w14:textId="084B62C9" w:rsidR="00B04596" w:rsidRDefault="00B04596">
            <w:pPr>
              <w:pStyle w:val="Paragraphedeliste"/>
              <w:numPr>
                <w:ilvl w:val="1"/>
                <w:numId w:val="2"/>
              </w:numPr>
              <w:spacing w:line="360" w:lineRule="auto"/>
            </w:pPr>
            <w:r>
              <w:t>CCASS c</w:t>
            </w:r>
            <w:r w:rsidR="007F13D5">
              <w:t>i</w:t>
            </w:r>
            <w:r>
              <w:t>v</w:t>
            </w:r>
            <w:r w:rsidR="007F13D5">
              <w:t>.</w:t>
            </w:r>
            <w:r>
              <w:t xml:space="preserve"> 20 juillet 1964 n°62-11059.</w:t>
            </w:r>
          </w:p>
          <w:p w14:paraId="6101DFE1" w14:textId="1E9BA29E" w:rsidR="00B04596" w:rsidRDefault="00B04596">
            <w:pPr>
              <w:pStyle w:val="Paragraphedeliste"/>
              <w:numPr>
                <w:ilvl w:val="1"/>
                <w:numId w:val="2"/>
              </w:numPr>
              <w:spacing w:line="360" w:lineRule="auto"/>
            </w:pPr>
            <w:r>
              <w:t>Limites :</w:t>
            </w:r>
          </w:p>
          <w:p w14:paraId="2E70C702" w14:textId="774E7817" w:rsidR="00B04596" w:rsidRDefault="00B04596">
            <w:pPr>
              <w:pStyle w:val="Paragraphedeliste"/>
              <w:numPr>
                <w:ilvl w:val="2"/>
                <w:numId w:val="2"/>
              </w:numPr>
              <w:spacing w:line="360" w:lineRule="auto"/>
            </w:pPr>
            <w:r>
              <w:t xml:space="preserve">Interdiction de s’en servir pour contourner les règles légales applicables à chaque forme sociale sous peine de nullité de la convention. </w:t>
            </w:r>
          </w:p>
          <w:p w14:paraId="0341CCE0" w14:textId="72F5E87A" w:rsidR="00B04596" w:rsidRDefault="00B04596">
            <w:pPr>
              <w:pStyle w:val="Paragraphedeliste"/>
              <w:numPr>
                <w:ilvl w:val="2"/>
                <w:numId w:val="2"/>
              </w:numPr>
              <w:spacing w:line="360" w:lineRule="auto"/>
            </w:pPr>
            <w:r>
              <w:t xml:space="preserve">Restriction de l’objet de ce type de convention au seul partage des bénéfices et des pertes sur la quote-part de l’associé lié à une telle convention. </w:t>
            </w:r>
          </w:p>
          <w:p w14:paraId="309A5976" w14:textId="16B133FE" w:rsidR="008D1E56" w:rsidRDefault="00B04596">
            <w:pPr>
              <w:pStyle w:val="Paragraphedeliste"/>
              <w:numPr>
                <w:ilvl w:val="2"/>
                <w:numId w:val="2"/>
              </w:numPr>
              <w:spacing w:line="360" w:lineRule="auto"/>
            </w:pPr>
            <w:r>
              <w:t xml:space="preserve">Soumission de cette convention à la prohibition des clauses léonines. </w:t>
            </w:r>
          </w:p>
          <w:p w14:paraId="3409A4F5" w14:textId="77777777" w:rsidR="008D1E56" w:rsidRPr="008D1E56" w:rsidRDefault="008D1E56" w:rsidP="008D1E56">
            <w:pPr>
              <w:pStyle w:val="Paragraphedeliste"/>
              <w:spacing w:line="360" w:lineRule="auto"/>
              <w:ind w:left="2160"/>
            </w:pPr>
          </w:p>
          <w:p w14:paraId="0E9B84CD" w14:textId="1F795350" w:rsidR="00B04596" w:rsidRPr="00B04596" w:rsidRDefault="00B04596" w:rsidP="00B04596">
            <w:pPr>
              <w:spacing w:line="360" w:lineRule="auto"/>
              <w:rPr>
                <w:u w:val="single"/>
              </w:rPr>
            </w:pPr>
            <w:r w:rsidRPr="00B04596">
              <w:rPr>
                <w:u w:val="single"/>
              </w:rPr>
              <w:t>Des modalités de répartition du partage :</w:t>
            </w:r>
          </w:p>
          <w:p w14:paraId="5332B5C3" w14:textId="782AB5AB" w:rsidR="00B04596" w:rsidRDefault="00B04596">
            <w:pPr>
              <w:pStyle w:val="Paragraphedeliste"/>
              <w:numPr>
                <w:ilvl w:val="0"/>
                <w:numId w:val="2"/>
              </w:numPr>
              <w:spacing w:line="360" w:lineRule="auto"/>
            </w:pPr>
            <w:r>
              <w:t>Importance de la proportionnalité dans le partage</w:t>
            </w:r>
            <w:r w:rsidR="005D3F7B">
              <w:t xml:space="preserve"> entre </w:t>
            </w:r>
            <w:r w:rsidR="00E20430">
              <w:t>les droits détenus</w:t>
            </w:r>
            <w:r w:rsidR="005D3F7B">
              <w:t xml:space="preserve"> par les associés, les bénéfices et les pertes sauf pour l’apporteur en industrie. </w:t>
            </w:r>
          </w:p>
          <w:p w14:paraId="455F1551" w14:textId="28EA8DA8" w:rsidR="005D3F7B" w:rsidRDefault="00F204F3">
            <w:pPr>
              <w:pStyle w:val="Paragraphedeliste"/>
              <w:numPr>
                <w:ilvl w:val="0"/>
                <w:numId w:val="2"/>
              </w:numPr>
              <w:spacing w:line="360" w:lineRule="auto"/>
            </w:pPr>
            <w:r>
              <w:t xml:space="preserve">1844-1 al 1 </w:t>
            </w:r>
            <w:proofErr w:type="spellStart"/>
            <w:r>
              <w:t>C.Civ</w:t>
            </w:r>
            <w:proofErr w:type="spellEnd"/>
            <w:r>
              <w:t xml:space="preserve"> : Partage à la proportionnelle entre les associés selon leur participation dans le capital social (possible d’y déroger par les statuts sauf clauses léonines). </w:t>
            </w:r>
          </w:p>
          <w:p w14:paraId="16A34809" w14:textId="7F930BDA" w:rsidR="00F204F3" w:rsidRPr="007B6D8C" w:rsidRDefault="00F204F3">
            <w:pPr>
              <w:pStyle w:val="Paragraphedeliste"/>
              <w:numPr>
                <w:ilvl w:val="0"/>
                <w:numId w:val="2"/>
              </w:numPr>
              <w:spacing w:line="360" w:lineRule="auto"/>
            </w:pPr>
            <w:r w:rsidRPr="007B6D8C">
              <w:rPr>
                <w:u w:val="single"/>
              </w:rPr>
              <w:t>ATTENTION</w:t>
            </w:r>
            <w:r w:rsidRPr="007B6D8C">
              <w:t xml:space="preserve"> : Ordonnance du 24 juin 2004 a introduit en Droit français les actions de préférence qui permettent à leurs bénéficiaires de jouir d’avantages financiers plus importants que d’ordinaire (que pour les SA cotées ou non). </w:t>
            </w:r>
          </w:p>
          <w:p w14:paraId="346CD3E0" w14:textId="4A3962D9" w:rsidR="006048C0" w:rsidRPr="008D1E56" w:rsidRDefault="00F204F3">
            <w:pPr>
              <w:pStyle w:val="Paragraphedeliste"/>
              <w:numPr>
                <w:ilvl w:val="0"/>
                <w:numId w:val="2"/>
              </w:numPr>
              <w:spacing w:line="360" w:lineRule="auto"/>
            </w:pPr>
            <w:r>
              <w:lastRenderedPageBreak/>
              <w:t xml:space="preserve">Retenir que l’apport en industrie ne concourt pas à la formation du capital social </w:t>
            </w:r>
            <w:r w:rsidRPr="00F204F3">
              <w:sym w:font="Wingdings" w:char="F0E0"/>
            </w:r>
            <w:r>
              <w:t xml:space="preserve"> modalités de partage sont donc prévues par le législateur qui va alors bénéficier de la même part que le plus petit apporteur en nature ou en numéraire.</w:t>
            </w:r>
          </w:p>
        </w:tc>
      </w:tr>
      <w:tr w:rsidR="00D064E4" w:rsidRPr="00CD6193" w14:paraId="3776B99B" w14:textId="77777777" w:rsidTr="00B937E2">
        <w:tc>
          <w:tcPr>
            <w:tcW w:w="1419" w:type="dxa"/>
          </w:tcPr>
          <w:p w14:paraId="4CC4BCE3" w14:textId="0F032FF3" w:rsidR="00D064E4" w:rsidRPr="00353062" w:rsidRDefault="00353062" w:rsidP="00D064E4">
            <w:pPr>
              <w:spacing w:line="360" w:lineRule="auto"/>
              <w:rPr>
                <w:b/>
                <w:bCs/>
              </w:rPr>
            </w:pPr>
            <w:r w:rsidRPr="00353062">
              <w:rPr>
                <w:b/>
                <w:bCs/>
              </w:rPr>
              <w:lastRenderedPageBreak/>
              <w:t xml:space="preserve">L’affectio societatis </w:t>
            </w:r>
          </w:p>
        </w:tc>
        <w:tc>
          <w:tcPr>
            <w:tcW w:w="9780" w:type="dxa"/>
          </w:tcPr>
          <w:p w14:paraId="15513A4C" w14:textId="473AB87C" w:rsidR="00D83FEF" w:rsidRDefault="00353062" w:rsidP="00D064E4">
            <w:pPr>
              <w:spacing w:line="360" w:lineRule="auto"/>
            </w:pPr>
            <w:r>
              <w:t xml:space="preserve">Élément essentiel du contrat de société, c’est l’intention de s’associer </w:t>
            </w:r>
            <w:r w:rsidRPr="00353062">
              <w:sym w:font="Wingdings" w:char="F0E0"/>
            </w:r>
            <w:r>
              <w:t xml:space="preserve"> 1833 </w:t>
            </w:r>
            <w:proofErr w:type="spellStart"/>
            <w:r>
              <w:t>C.civ</w:t>
            </w:r>
            <w:proofErr w:type="spellEnd"/>
            <w:r>
              <w:t xml:space="preserve"> mentionne l’intérêt commun</w:t>
            </w:r>
            <w:r w:rsidR="00D83FEF">
              <w:t xml:space="preserve"> pour y faire référence. La CCASS l’a également mis en avant dans un arrêt CCASS </w:t>
            </w:r>
            <w:proofErr w:type="spellStart"/>
            <w:r w:rsidR="00D83FEF">
              <w:t>req</w:t>
            </w:r>
            <w:proofErr w:type="spellEnd"/>
            <w:r w:rsidR="00D83FEF">
              <w:t xml:space="preserve">. 8 </w:t>
            </w:r>
            <w:proofErr w:type="spellStart"/>
            <w:r w:rsidR="00D83FEF">
              <w:t>janv</w:t>
            </w:r>
            <w:proofErr w:type="spellEnd"/>
            <w:r w:rsidR="00D83FEF">
              <w:t xml:space="preserve"> 1872. Sa violation est sanctionnée par la nullité du contrat de société (CCASS com. 12 </w:t>
            </w:r>
            <w:proofErr w:type="spellStart"/>
            <w:r w:rsidR="00D83FEF">
              <w:t>oct</w:t>
            </w:r>
            <w:proofErr w:type="spellEnd"/>
            <w:r w:rsidR="00D83FEF">
              <w:t xml:space="preserve"> 1993 n°91-13966 et CCASS com</w:t>
            </w:r>
            <w:r w:rsidR="007B6D8C">
              <w:t>.</w:t>
            </w:r>
            <w:r w:rsidR="00D83FEF">
              <w:t xml:space="preserve"> 3 mars 2021 n°19-10963)</w:t>
            </w:r>
            <w:r w:rsidR="008D1E56">
              <w:t xml:space="preserve"> sauf pour les SARL et SA </w:t>
            </w:r>
            <w:r w:rsidR="008D1E56" w:rsidRPr="008D1E56">
              <w:sym w:font="Wingdings" w:char="F0E0"/>
            </w:r>
            <w:r w:rsidR="008D1E56">
              <w:t xml:space="preserve"> Délai de prescription : 3 ans à compter du jour de la constitution de la société.</w:t>
            </w:r>
          </w:p>
          <w:p w14:paraId="4D2897DA" w14:textId="77777777" w:rsidR="00D83FEF" w:rsidRDefault="00D83FEF" w:rsidP="00D064E4">
            <w:pPr>
              <w:spacing w:line="360" w:lineRule="auto"/>
            </w:pPr>
          </w:p>
          <w:p w14:paraId="7445E988" w14:textId="77777777" w:rsidR="00D83FEF" w:rsidRDefault="00D83FEF" w:rsidP="00D064E4">
            <w:pPr>
              <w:spacing w:line="360" w:lineRule="auto"/>
            </w:pPr>
            <w:r w:rsidRPr="00D83FEF">
              <w:rPr>
                <w:u w:val="single"/>
              </w:rPr>
              <w:t>Définition plus récente apportée par la CCASS</w:t>
            </w:r>
            <w:r>
              <w:t xml:space="preserve"> : </w:t>
            </w:r>
          </w:p>
          <w:p w14:paraId="750A11E6" w14:textId="32C4447D" w:rsidR="00D83FEF" w:rsidRDefault="00D83FEF">
            <w:pPr>
              <w:pStyle w:val="Paragraphedeliste"/>
              <w:numPr>
                <w:ilvl w:val="0"/>
                <w:numId w:val="2"/>
              </w:numPr>
              <w:spacing w:line="360" w:lineRule="auto"/>
            </w:pPr>
            <w:r w:rsidRPr="00D83FEF">
              <w:t>CCASS com</w:t>
            </w:r>
            <w:r w:rsidR="007B6D8C">
              <w:t>.</w:t>
            </w:r>
            <w:r w:rsidRPr="00D83FEF">
              <w:t xml:space="preserve"> 3 juin 1986 n°85-12118</w:t>
            </w:r>
            <w:r>
              <w:t xml:space="preserve"> : L’affectio </w:t>
            </w:r>
            <w:r w:rsidRPr="00D83FEF">
              <w:t xml:space="preserve">societatis est la volonté de collaborer de façon effective à l’intérêt commun de la société, sur un même pied d’égalité avec les autres associés. </w:t>
            </w:r>
          </w:p>
          <w:p w14:paraId="7B504FD0" w14:textId="2E844847" w:rsidR="00D83FEF" w:rsidRPr="00D83FEF" w:rsidRDefault="00D83FEF">
            <w:pPr>
              <w:pStyle w:val="Paragraphedeliste"/>
              <w:numPr>
                <w:ilvl w:val="0"/>
                <w:numId w:val="2"/>
              </w:numPr>
              <w:spacing w:line="360" w:lineRule="auto"/>
            </w:pPr>
            <w:r w:rsidRPr="00D83FEF">
              <w:t>CCASS com</w:t>
            </w:r>
            <w:r w:rsidR="007B6D8C">
              <w:t>.</w:t>
            </w:r>
            <w:r w:rsidRPr="00D83FEF">
              <w:t xml:space="preserve"> 10 </w:t>
            </w:r>
            <w:proofErr w:type="spellStart"/>
            <w:r w:rsidRPr="00D83FEF">
              <w:t>fév</w:t>
            </w:r>
            <w:proofErr w:type="spellEnd"/>
            <w:r w:rsidRPr="00D83FEF">
              <w:t xml:space="preserve"> 1998 n°95-21906 : La CCASS rappelle la nécessité d’objectiver l’appréciation de cette notion en excluant cette dernière la motivation des parties.</w:t>
            </w:r>
          </w:p>
          <w:p w14:paraId="3B31C7E0" w14:textId="77777777" w:rsidR="00D83FEF" w:rsidRDefault="00D83FEF" w:rsidP="00D064E4">
            <w:pPr>
              <w:spacing w:line="360" w:lineRule="auto"/>
            </w:pPr>
          </w:p>
          <w:p w14:paraId="1318FF0B" w14:textId="062B41E9" w:rsidR="00D83FEF" w:rsidRPr="00DD12F8" w:rsidRDefault="00D83FEF" w:rsidP="00D064E4">
            <w:pPr>
              <w:spacing w:line="360" w:lineRule="auto"/>
              <w:rPr>
                <w:u w:val="single"/>
              </w:rPr>
            </w:pPr>
            <w:r w:rsidRPr="00DD12F8">
              <w:rPr>
                <w:u w:val="single"/>
              </w:rPr>
              <w:t>Jurisprudences intéressantes :</w:t>
            </w:r>
          </w:p>
          <w:p w14:paraId="504F6241" w14:textId="1FED31F9" w:rsidR="00D83FEF" w:rsidRDefault="00D83FEF">
            <w:pPr>
              <w:pStyle w:val="Paragraphedeliste"/>
              <w:numPr>
                <w:ilvl w:val="0"/>
                <w:numId w:val="2"/>
              </w:numPr>
              <w:spacing w:line="360" w:lineRule="auto"/>
            </w:pPr>
            <w:r>
              <w:t>CCASS soc. 25 oct. 2005 n°01-45147.</w:t>
            </w:r>
          </w:p>
          <w:p w14:paraId="2A552309" w14:textId="724A1F27" w:rsidR="00D83FEF" w:rsidRDefault="00D83FEF">
            <w:pPr>
              <w:pStyle w:val="Paragraphedeliste"/>
              <w:numPr>
                <w:ilvl w:val="0"/>
                <w:numId w:val="2"/>
              </w:numPr>
              <w:spacing w:line="360" w:lineRule="auto"/>
            </w:pPr>
            <w:r>
              <w:t xml:space="preserve">CCASS com. 3 avr. 2012 n°11-15671. </w:t>
            </w:r>
          </w:p>
          <w:p w14:paraId="520D895C" w14:textId="4A79F9EC" w:rsidR="00D83FEF" w:rsidRDefault="00D83FEF">
            <w:pPr>
              <w:pStyle w:val="Paragraphedeliste"/>
              <w:numPr>
                <w:ilvl w:val="0"/>
                <w:numId w:val="2"/>
              </w:numPr>
              <w:spacing w:line="360" w:lineRule="auto"/>
            </w:pPr>
            <w:r>
              <w:t xml:space="preserve">CCASS com. 15 mai 2007 n°06-14262. </w:t>
            </w:r>
          </w:p>
          <w:p w14:paraId="7358BED4" w14:textId="65453384" w:rsidR="00D83FEF" w:rsidRDefault="00D83FEF">
            <w:pPr>
              <w:pStyle w:val="Paragraphedeliste"/>
              <w:numPr>
                <w:ilvl w:val="0"/>
                <w:numId w:val="2"/>
              </w:numPr>
              <w:spacing w:line="360" w:lineRule="auto"/>
            </w:pPr>
            <w:r>
              <w:t xml:space="preserve">CCASS com. 11 juin 2013 n°12-22296. </w:t>
            </w:r>
          </w:p>
          <w:p w14:paraId="52F2EF8B" w14:textId="77777777" w:rsidR="007B6D8C" w:rsidRPr="00D83FEF" w:rsidRDefault="007B6D8C" w:rsidP="007B6D8C">
            <w:pPr>
              <w:pStyle w:val="Paragraphedeliste"/>
              <w:spacing w:line="360" w:lineRule="auto"/>
            </w:pPr>
          </w:p>
          <w:p w14:paraId="07A1C02E" w14:textId="7AC7A7F6" w:rsidR="006B5A2D" w:rsidRPr="00DD12F8" w:rsidRDefault="008D1E56" w:rsidP="00D064E4">
            <w:pPr>
              <w:spacing w:line="360" w:lineRule="auto"/>
              <w:rPr>
                <w:u w:val="single"/>
              </w:rPr>
            </w:pPr>
            <w:r w:rsidRPr="00DD12F8">
              <w:rPr>
                <w:u w:val="single"/>
              </w:rPr>
              <w:t xml:space="preserve">ATTENTION : </w:t>
            </w:r>
          </w:p>
          <w:p w14:paraId="5544CA94" w14:textId="77777777" w:rsidR="00D83FEF" w:rsidRDefault="008D1E56">
            <w:pPr>
              <w:pStyle w:val="Paragraphedeliste"/>
              <w:numPr>
                <w:ilvl w:val="0"/>
                <w:numId w:val="2"/>
              </w:numPr>
              <w:spacing w:line="360" w:lineRule="auto"/>
            </w:pPr>
            <w:r w:rsidRPr="008D1E56">
              <w:t xml:space="preserve">La disparition de l’affectio societatis en cours de vie sociale ne donnera pas lieu à la nullité du contrat. </w:t>
            </w:r>
          </w:p>
          <w:p w14:paraId="328F1DCB" w14:textId="412019A6" w:rsidR="008D1E56" w:rsidRPr="008D1E56" w:rsidRDefault="008D1E56">
            <w:pPr>
              <w:pStyle w:val="Paragraphedeliste"/>
              <w:numPr>
                <w:ilvl w:val="0"/>
                <w:numId w:val="2"/>
              </w:numPr>
              <w:spacing w:line="360" w:lineRule="auto"/>
            </w:pPr>
            <w:r>
              <w:t xml:space="preserve">Si présence d’une crise entre les associés causant une paralysie de la société, il peut être utilisé comme critère d’appréciation de l’ampleur de la situation </w:t>
            </w:r>
            <w:r w:rsidRPr="008D1E56">
              <w:sym w:font="Wingdings" w:char="F0E0"/>
            </w:r>
            <w:r>
              <w:t xml:space="preserve"> Les tribunaux prononceront une dissolution judiciaire de la société dès lors que la crise empêche la société de fonctionner durablement (CCASS civ 3 16 mars 2011 n°10-15459). </w:t>
            </w:r>
          </w:p>
        </w:tc>
      </w:tr>
    </w:tbl>
    <w:p w14:paraId="436014AF" w14:textId="77777777" w:rsidR="006B5A2D" w:rsidRDefault="006B5A2D" w:rsidP="00A24180">
      <w:pPr>
        <w:spacing w:line="360" w:lineRule="auto"/>
      </w:pPr>
    </w:p>
    <w:p w14:paraId="45A1EC27" w14:textId="77777777" w:rsidR="007B6D8C" w:rsidRDefault="007B6D8C" w:rsidP="00A24180">
      <w:pPr>
        <w:spacing w:line="360" w:lineRule="auto"/>
      </w:pPr>
    </w:p>
    <w:p w14:paraId="00746D7E" w14:textId="77777777" w:rsidR="007B6D8C" w:rsidRDefault="007B6D8C" w:rsidP="00A24180">
      <w:pPr>
        <w:spacing w:line="360" w:lineRule="auto"/>
      </w:pPr>
    </w:p>
    <w:p w14:paraId="47932A4E" w14:textId="77777777" w:rsidR="007B6D8C" w:rsidRDefault="007B6D8C" w:rsidP="00A24180">
      <w:pPr>
        <w:spacing w:line="360" w:lineRule="auto"/>
      </w:pPr>
    </w:p>
    <w:p w14:paraId="448ACD31" w14:textId="77777777" w:rsidR="007B6D8C" w:rsidRPr="00CD6193" w:rsidRDefault="007B6D8C" w:rsidP="00A24180">
      <w:pPr>
        <w:spacing w:line="360" w:lineRule="auto"/>
      </w:pPr>
    </w:p>
    <w:p w14:paraId="054E77C2" w14:textId="7CDCA377" w:rsidR="000634EE" w:rsidRPr="000634EE" w:rsidRDefault="000634EE" w:rsidP="000634EE">
      <w:pPr>
        <w:spacing w:line="360" w:lineRule="auto"/>
        <w:jc w:val="center"/>
        <w:rPr>
          <w:b/>
          <w:bCs/>
        </w:rPr>
      </w:pPr>
      <w:r w:rsidRPr="000634EE">
        <w:rPr>
          <w:b/>
          <w:bCs/>
        </w:rPr>
        <w:lastRenderedPageBreak/>
        <w:t>Section II : Les formalités de constitution</w:t>
      </w:r>
    </w:p>
    <w:p w14:paraId="213659A2" w14:textId="77777777" w:rsidR="00CB2958" w:rsidRPr="00CD6193" w:rsidRDefault="00CB2958" w:rsidP="003D266A">
      <w:pPr>
        <w:spacing w:line="360" w:lineRule="auto"/>
      </w:pPr>
    </w:p>
    <w:p w14:paraId="54A2B1F3" w14:textId="0091A49A" w:rsidR="006B5A2D" w:rsidRDefault="00F73B6A" w:rsidP="003D266A">
      <w:pPr>
        <w:spacing w:line="360" w:lineRule="auto"/>
        <w:rPr>
          <w:b/>
          <w:bCs/>
        </w:rPr>
      </w:pPr>
      <w:r w:rsidRPr="00F73B6A">
        <w:rPr>
          <w:b/>
          <w:bCs/>
        </w:rPr>
        <w:t>§1. Comment préparer la constitution de la société</w:t>
      </w:r>
    </w:p>
    <w:p w14:paraId="1B282F01" w14:textId="77777777" w:rsidR="006B5A2D" w:rsidRDefault="006B5A2D" w:rsidP="003D266A">
      <w:pPr>
        <w:spacing w:line="360" w:lineRule="auto"/>
        <w:rPr>
          <w:b/>
          <w:bCs/>
        </w:rPr>
      </w:pPr>
    </w:p>
    <w:p w14:paraId="520845A3" w14:textId="7A289946" w:rsidR="006B5A2D" w:rsidRPr="006B5A2D" w:rsidRDefault="006B5A2D">
      <w:pPr>
        <w:pStyle w:val="Paragraphedeliste"/>
        <w:numPr>
          <w:ilvl w:val="0"/>
          <w:numId w:val="8"/>
        </w:numPr>
        <w:spacing w:line="360" w:lineRule="auto"/>
        <w:rPr>
          <w:b/>
          <w:bCs/>
        </w:rPr>
      </w:pPr>
      <w:r w:rsidRPr="006B5A2D">
        <w:rPr>
          <w:b/>
          <w:bCs/>
        </w:rPr>
        <w:t xml:space="preserve">Les statuts </w:t>
      </w:r>
    </w:p>
    <w:p w14:paraId="0F5DAB06" w14:textId="77777777" w:rsidR="00F73B6A" w:rsidRPr="00A24180" w:rsidRDefault="00F73B6A" w:rsidP="00F73B6A">
      <w:pPr>
        <w:spacing w:line="360" w:lineRule="auto"/>
        <w:rPr>
          <w:sz w:val="13"/>
          <w:szCs w:val="13"/>
        </w:rPr>
      </w:pPr>
    </w:p>
    <w:p w14:paraId="135630BD" w14:textId="72AA3F07" w:rsidR="00F73B6A" w:rsidRDefault="00F73B6A" w:rsidP="00F73B6A">
      <w:pPr>
        <w:spacing w:line="360" w:lineRule="auto"/>
        <w:rPr>
          <w:rFonts w:cs="Arial"/>
          <w:color w:val="000000"/>
          <w:shd w:val="clear" w:color="auto" w:fill="FFFFFF"/>
        </w:rPr>
      </w:pPr>
      <w:r>
        <w:t xml:space="preserve">1835 </w:t>
      </w:r>
      <w:proofErr w:type="spellStart"/>
      <w:r>
        <w:t>C.civ</w:t>
      </w:r>
      <w:proofErr w:type="spellEnd"/>
      <w:r>
        <w:t xml:space="preserve"> énonce </w:t>
      </w:r>
      <w:r w:rsidRPr="00F73B6A">
        <w:t>« </w:t>
      </w:r>
      <w:r w:rsidRPr="00F22523">
        <w:rPr>
          <w:rFonts w:cs="Arial"/>
          <w:i/>
          <w:iCs/>
          <w:color w:val="000000"/>
          <w:shd w:val="clear" w:color="auto" w:fill="FFFFFF"/>
        </w:rPr>
        <w:t>Les statuts doivent être établis par écrit. Ils déterminent, outre les apports de chaque associé, la forme, l'objet, l'appellation, le siège social, le capital social, la durée de la société et les modalités de son fonctionnement. Les statuts peuvent préciser une raison d'être, constituée des principes dont la société se dote et pour le respect desquels elle entend affecter des moyens dans la réalisation de son activité</w:t>
      </w:r>
      <w:r w:rsidRPr="00F73B6A">
        <w:rPr>
          <w:rFonts w:cs="Arial"/>
          <w:color w:val="000000"/>
          <w:shd w:val="clear" w:color="auto" w:fill="FFFFFF"/>
        </w:rPr>
        <w:t> ».</w:t>
      </w:r>
    </w:p>
    <w:p w14:paraId="46C84E47" w14:textId="77777777" w:rsidR="00F22523" w:rsidRPr="00A24180" w:rsidRDefault="00F22523" w:rsidP="00F73B6A">
      <w:pPr>
        <w:spacing w:line="360" w:lineRule="auto"/>
        <w:rPr>
          <w:rFonts w:cs="Arial"/>
          <w:color w:val="000000"/>
          <w:sz w:val="15"/>
          <w:szCs w:val="15"/>
          <w:shd w:val="clear" w:color="auto" w:fill="FFFFFF"/>
        </w:rPr>
      </w:pPr>
    </w:p>
    <w:p w14:paraId="10696EB8" w14:textId="573CB4BE" w:rsidR="006B5A2D" w:rsidRPr="00DD12F8" w:rsidRDefault="00F22523">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 xml:space="preserve">Ils ne conditionnent pas la validité du contrat de société </w:t>
      </w:r>
      <w:r w:rsidRPr="00F22523">
        <w:rPr>
          <w:rFonts w:cs="Arial"/>
          <w:color w:val="000000"/>
          <w:shd w:val="clear" w:color="auto" w:fill="FFFFFF"/>
        </w:rPr>
        <w:sym w:font="Wingdings" w:char="F0E0"/>
      </w:r>
      <w:r>
        <w:rPr>
          <w:rFonts w:cs="Arial"/>
          <w:color w:val="000000"/>
          <w:shd w:val="clear" w:color="auto" w:fill="FFFFFF"/>
        </w:rPr>
        <w:t xml:space="preserve"> En leur absence, la société sera qualifiée de société crée de fait si les autres conditions du contrat de société sont remplies. </w:t>
      </w:r>
    </w:p>
    <w:p w14:paraId="058A1832" w14:textId="77777777" w:rsidR="006B5A2D" w:rsidRDefault="006B5A2D" w:rsidP="00F22523">
      <w:pPr>
        <w:spacing w:line="360" w:lineRule="auto"/>
        <w:rPr>
          <w:rFonts w:cs="Arial"/>
          <w:color w:val="000000"/>
          <w:shd w:val="clear" w:color="auto" w:fill="FFFFFF"/>
        </w:rPr>
      </w:pPr>
    </w:p>
    <w:tbl>
      <w:tblPr>
        <w:tblStyle w:val="Grilledutableau"/>
        <w:tblW w:w="11340" w:type="dxa"/>
        <w:tblInd w:w="-1139" w:type="dxa"/>
        <w:tblLook w:val="04A0" w:firstRow="1" w:lastRow="0" w:firstColumn="1" w:lastColumn="0" w:noHBand="0" w:noVBand="1"/>
      </w:tblPr>
      <w:tblGrid>
        <w:gridCol w:w="1843"/>
        <w:gridCol w:w="9497"/>
      </w:tblGrid>
      <w:tr w:rsidR="00F22523" w14:paraId="2F50AD85" w14:textId="77777777" w:rsidTr="00F22523">
        <w:tc>
          <w:tcPr>
            <w:tcW w:w="11340" w:type="dxa"/>
            <w:gridSpan w:val="2"/>
          </w:tcPr>
          <w:p w14:paraId="00895363" w14:textId="4332AA7D" w:rsidR="00F22523" w:rsidRPr="00F22523" w:rsidRDefault="00F22523" w:rsidP="00F22523">
            <w:pPr>
              <w:spacing w:line="360" w:lineRule="auto"/>
              <w:jc w:val="center"/>
              <w:rPr>
                <w:rFonts w:cs="Arial"/>
                <w:b/>
                <w:bCs/>
                <w:color w:val="000000"/>
                <w:shd w:val="clear" w:color="auto" w:fill="FFFFFF"/>
              </w:rPr>
            </w:pPr>
            <w:r w:rsidRPr="00F22523">
              <w:rPr>
                <w:rFonts w:cs="Arial"/>
                <w:b/>
                <w:bCs/>
                <w:color w:val="000000"/>
                <w:sz w:val="24"/>
                <w:szCs w:val="24"/>
                <w:shd w:val="clear" w:color="auto" w:fill="FFFFFF"/>
              </w:rPr>
              <w:t>Portée des statuts</w:t>
            </w:r>
          </w:p>
        </w:tc>
      </w:tr>
      <w:tr w:rsidR="00F22523" w14:paraId="06D4FA04" w14:textId="77777777" w:rsidTr="00A24180">
        <w:tc>
          <w:tcPr>
            <w:tcW w:w="1843" w:type="dxa"/>
          </w:tcPr>
          <w:p w14:paraId="451D95C4" w14:textId="6EF3DD78" w:rsidR="00F22523" w:rsidRDefault="00F22523" w:rsidP="00F22523">
            <w:pPr>
              <w:spacing w:line="360" w:lineRule="auto"/>
              <w:rPr>
                <w:rFonts w:cs="Arial"/>
                <w:color w:val="000000"/>
                <w:shd w:val="clear" w:color="auto" w:fill="FFFFFF"/>
              </w:rPr>
            </w:pPr>
            <w:r>
              <w:rPr>
                <w:rFonts w:cs="Arial"/>
                <w:color w:val="000000"/>
                <w:shd w:val="clear" w:color="auto" w:fill="FFFFFF"/>
              </w:rPr>
              <w:t xml:space="preserve">Entre les parties </w:t>
            </w:r>
          </w:p>
        </w:tc>
        <w:tc>
          <w:tcPr>
            <w:tcW w:w="9497" w:type="dxa"/>
          </w:tcPr>
          <w:p w14:paraId="1B076C5D" w14:textId="6ABB74D4" w:rsidR="00F22523" w:rsidRDefault="00F22523" w:rsidP="00F22523">
            <w:pPr>
              <w:spacing w:line="360" w:lineRule="auto"/>
              <w:rPr>
                <w:rFonts w:cs="Arial"/>
                <w:color w:val="000000"/>
                <w:shd w:val="clear" w:color="auto" w:fill="FFFFFF"/>
              </w:rPr>
            </w:pPr>
            <w:r>
              <w:rPr>
                <w:rFonts w:cs="Arial"/>
                <w:color w:val="000000"/>
                <w:shd w:val="clear" w:color="auto" w:fill="FFFFFF"/>
              </w:rPr>
              <w:t>Ils tiennent lieu de loi</w:t>
            </w:r>
            <w:r w:rsidR="006B5A2D">
              <w:rPr>
                <w:rFonts w:cs="Arial"/>
                <w:color w:val="000000"/>
                <w:shd w:val="clear" w:color="auto" w:fill="FFFFFF"/>
              </w:rPr>
              <w:t>.</w:t>
            </w:r>
          </w:p>
        </w:tc>
      </w:tr>
      <w:tr w:rsidR="00F22523" w14:paraId="0866C84D" w14:textId="77777777" w:rsidTr="00A24180">
        <w:trPr>
          <w:trHeight w:val="95"/>
        </w:trPr>
        <w:tc>
          <w:tcPr>
            <w:tcW w:w="1843" w:type="dxa"/>
            <w:vMerge w:val="restart"/>
          </w:tcPr>
          <w:p w14:paraId="338810D8" w14:textId="462F2EBE" w:rsidR="00F22523" w:rsidRDefault="00F22523" w:rsidP="00F22523">
            <w:pPr>
              <w:spacing w:line="360" w:lineRule="auto"/>
              <w:rPr>
                <w:rFonts w:cs="Arial"/>
                <w:color w:val="000000"/>
                <w:shd w:val="clear" w:color="auto" w:fill="FFFFFF"/>
              </w:rPr>
            </w:pPr>
            <w:r>
              <w:rPr>
                <w:rFonts w:cs="Arial"/>
                <w:color w:val="000000"/>
                <w:shd w:val="clear" w:color="auto" w:fill="FFFFFF"/>
              </w:rPr>
              <w:t>A l’égard des tiers</w:t>
            </w:r>
          </w:p>
        </w:tc>
        <w:tc>
          <w:tcPr>
            <w:tcW w:w="9497" w:type="dxa"/>
          </w:tcPr>
          <w:p w14:paraId="47DE8D71" w14:textId="77777777" w:rsidR="00F22523" w:rsidRDefault="00F22523" w:rsidP="00F22523">
            <w:pPr>
              <w:spacing w:line="360" w:lineRule="auto"/>
              <w:rPr>
                <w:rFonts w:cs="Arial"/>
                <w:color w:val="000000"/>
                <w:shd w:val="clear" w:color="auto" w:fill="FFFFFF"/>
              </w:rPr>
            </w:pPr>
            <w:r w:rsidRPr="00F22523">
              <w:rPr>
                <w:rFonts w:cs="Arial"/>
                <w:color w:val="000000"/>
                <w:u w:val="single"/>
                <w:shd w:val="clear" w:color="auto" w:fill="FFFFFF"/>
              </w:rPr>
              <w:t>Inopposabilité des statuts aux tiers</w:t>
            </w:r>
            <w:r>
              <w:rPr>
                <w:rFonts w:cs="Arial"/>
                <w:color w:val="000000"/>
                <w:shd w:val="clear" w:color="auto" w:fill="FFFFFF"/>
              </w:rPr>
              <w:t xml:space="preserve"> : </w:t>
            </w:r>
          </w:p>
          <w:p w14:paraId="758F603F" w14:textId="36B3083E" w:rsidR="00F22523" w:rsidRDefault="00F22523" w:rsidP="00F22523">
            <w:pPr>
              <w:spacing w:line="360" w:lineRule="auto"/>
              <w:rPr>
                <w:rFonts w:cs="Arial"/>
                <w:color w:val="000000"/>
                <w:shd w:val="clear" w:color="auto" w:fill="FFFFFF"/>
              </w:rPr>
            </w:pPr>
            <w:r>
              <w:rPr>
                <w:rFonts w:cs="Arial"/>
                <w:color w:val="000000"/>
                <w:shd w:val="clear" w:color="auto" w:fill="FFFFFF"/>
              </w:rPr>
              <w:t>Dispositions légales pour existantes selon les formes sociales :</w:t>
            </w:r>
          </w:p>
          <w:p w14:paraId="20D3311B" w14:textId="77777777" w:rsidR="00F22523" w:rsidRDefault="00F22523">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C.com L.221-5 : SNC.</w:t>
            </w:r>
          </w:p>
          <w:p w14:paraId="05FAFA73" w14:textId="27E70EB0" w:rsidR="00F22523" w:rsidRPr="00F22523" w:rsidRDefault="00F22523">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 xml:space="preserve">C.com L.225-35, -56 et -64 : SA / Voir CCASS civ. 3 24 </w:t>
            </w:r>
            <w:proofErr w:type="spellStart"/>
            <w:r>
              <w:rPr>
                <w:rFonts w:cs="Arial"/>
                <w:color w:val="000000"/>
                <w:shd w:val="clear" w:color="auto" w:fill="FFFFFF"/>
              </w:rPr>
              <w:t>janv</w:t>
            </w:r>
            <w:proofErr w:type="spellEnd"/>
            <w:r>
              <w:rPr>
                <w:rFonts w:cs="Arial"/>
                <w:color w:val="000000"/>
                <w:shd w:val="clear" w:color="auto" w:fill="FFFFFF"/>
              </w:rPr>
              <w:t xml:space="preserve"> 2001 n°99-12841. </w:t>
            </w:r>
          </w:p>
        </w:tc>
      </w:tr>
      <w:tr w:rsidR="00F22523" w14:paraId="293D9EBE" w14:textId="77777777" w:rsidTr="00A24180">
        <w:trPr>
          <w:trHeight w:val="94"/>
        </w:trPr>
        <w:tc>
          <w:tcPr>
            <w:tcW w:w="1843" w:type="dxa"/>
            <w:vMerge/>
          </w:tcPr>
          <w:p w14:paraId="192E2E76" w14:textId="77777777" w:rsidR="00F22523" w:rsidRDefault="00F22523" w:rsidP="00F22523">
            <w:pPr>
              <w:spacing w:line="360" w:lineRule="auto"/>
              <w:rPr>
                <w:rFonts w:cs="Arial"/>
                <w:color w:val="000000"/>
                <w:shd w:val="clear" w:color="auto" w:fill="FFFFFF"/>
              </w:rPr>
            </w:pPr>
          </w:p>
        </w:tc>
        <w:tc>
          <w:tcPr>
            <w:tcW w:w="9497" w:type="dxa"/>
          </w:tcPr>
          <w:p w14:paraId="71A69AD2" w14:textId="77777777" w:rsidR="00F22523" w:rsidRPr="00F22523" w:rsidRDefault="00F22523" w:rsidP="00F22523">
            <w:pPr>
              <w:spacing w:line="360" w:lineRule="auto"/>
              <w:rPr>
                <w:rFonts w:cs="Arial"/>
                <w:color w:val="000000"/>
                <w:u w:val="single"/>
                <w:shd w:val="clear" w:color="auto" w:fill="FFFFFF"/>
              </w:rPr>
            </w:pPr>
            <w:r w:rsidRPr="00F22523">
              <w:rPr>
                <w:rFonts w:cs="Arial"/>
                <w:color w:val="000000"/>
                <w:u w:val="single"/>
                <w:shd w:val="clear" w:color="auto" w:fill="FFFFFF"/>
              </w:rPr>
              <w:t xml:space="preserve">Invocabilité des statuts par les tiers : </w:t>
            </w:r>
          </w:p>
          <w:p w14:paraId="7211915B" w14:textId="77777777" w:rsidR="00F22523" w:rsidRDefault="00F22523" w:rsidP="00F22523">
            <w:pPr>
              <w:spacing w:line="360" w:lineRule="auto"/>
              <w:rPr>
                <w:rFonts w:cs="Arial"/>
                <w:color w:val="000000"/>
                <w:shd w:val="clear" w:color="auto" w:fill="FFFFFF"/>
              </w:rPr>
            </w:pPr>
            <w:r>
              <w:rPr>
                <w:rFonts w:cs="Arial"/>
                <w:color w:val="000000"/>
                <w:shd w:val="clear" w:color="auto" w:fill="FFFFFF"/>
              </w:rPr>
              <w:t xml:space="preserve">Principe : Non selon 1999 </w:t>
            </w:r>
            <w:proofErr w:type="spellStart"/>
            <w:r>
              <w:rPr>
                <w:rFonts w:cs="Arial"/>
                <w:color w:val="000000"/>
                <w:shd w:val="clear" w:color="auto" w:fill="FFFFFF"/>
              </w:rPr>
              <w:t>C.civ</w:t>
            </w:r>
            <w:proofErr w:type="spellEnd"/>
            <w:r>
              <w:rPr>
                <w:rFonts w:cs="Arial"/>
                <w:color w:val="000000"/>
                <w:shd w:val="clear" w:color="auto" w:fill="FFFFFF"/>
              </w:rPr>
              <w:t xml:space="preserve">. </w:t>
            </w:r>
          </w:p>
          <w:p w14:paraId="0AD7063C" w14:textId="1BEEB6A1" w:rsidR="00F22523" w:rsidRDefault="00F22523" w:rsidP="00F22523">
            <w:pPr>
              <w:spacing w:line="360" w:lineRule="auto"/>
              <w:rPr>
                <w:rFonts w:cs="Arial"/>
                <w:color w:val="000000"/>
                <w:shd w:val="clear" w:color="auto" w:fill="FFFFFF"/>
              </w:rPr>
            </w:pPr>
            <w:r>
              <w:rPr>
                <w:rFonts w:cs="Arial"/>
                <w:color w:val="000000"/>
                <w:shd w:val="clear" w:color="auto" w:fill="FFFFFF"/>
              </w:rPr>
              <w:t>Exception : Ok en cas de dépassement de pouvoir du dirigeant (CCASS civ</w:t>
            </w:r>
            <w:r w:rsidR="007B6D8C">
              <w:rPr>
                <w:rFonts w:cs="Arial"/>
                <w:color w:val="000000"/>
                <w:shd w:val="clear" w:color="auto" w:fill="FFFFFF"/>
              </w:rPr>
              <w:t>.</w:t>
            </w:r>
            <w:r>
              <w:rPr>
                <w:rFonts w:cs="Arial"/>
                <w:color w:val="000000"/>
                <w:shd w:val="clear" w:color="auto" w:fill="FFFFFF"/>
              </w:rPr>
              <w:t xml:space="preserve"> 3 14 juin 2018 n°16-28672). </w:t>
            </w:r>
          </w:p>
          <w:p w14:paraId="1BB927EE" w14:textId="62FA421E" w:rsidR="00F22523" w:rsidRDefault="00F22523" w:rsidP="00F22523">
            <w:pPr>
              <w:spacing w:line="360" w:lineRule="auto"/>
              <w:rPr>
                <w:rFonts w:cs="Arial"/>
                <w:color w:val="000000"/>
                <w:shd w:val="clear" w:color="auto" w:fill="FFFFFF"/>
              </w:rPr>
            </w:pPr>
          </w:p>
        </w:tc>
      </w:tr>
    </w:tbl>
    <w:p w14:paraId="25CF0B49" w14:textId="77777777" w:rsidR="006B5A2D" w:rsidRDefault="006B5A2D" w:rsidP="00F22523">
      <w:pPr>
        <w:spacing w:line="360" w:lineRule="auto"/>
        <w:rPr>
          <w:rFonts w:cs="Arial"/>
          <w:color w:val="000000"/>
          <w:shd w:val="clear" w:color="auto" w:fill="FFFFFF"/>
        </w:rPr>
      </w:pPr>
    </w:p>
    <w:p w14:paraId="06EA39FD" w14:textId="1DCEE90B" w:rsidR="00A24180" w:rsidRDefault="00A24180" w:rsidP="00F22523">
      <w:pPr>
        <w:spacing w:line="360" w:lineRule="auto"/>
        <w:rPr>
          <w:rFonts w:cs="Arial"/>
          <w:color w:val="000000"/>
          <w:shd w:val="clear" w:color="auto" w:fill="FFFFFF"/>
        </w:rPr>
      </w:pPr>
      <w:r>
        <w:rPr>
          <w:rFonts w:cs="Arial"/>
          <w:color w:val="000000"/>
          <w:shd w:val="clear" w:color="auto" w:fill="FFFFFF"/>
        </w:rPr>
        <w:t xml:space="preserve">Statuts : </w:t>
      </w:r>
    </w:p>
    <w:p w14:paraId="4EF836A6" w14:textId="2DA5F1CD" w:rsidR="00F22523" w:rsidRDefault="00A24180">
      <w:pPr>
        <w:pStyle w:val="Paragraphedeliste"/>
        <w:numPr>
          <w:ilvl w:val="0"/>
          <w:numId w:val="2"/>
        </w:numPr>
        <w:spacing w:line="360" w:lineRule="auto"/>
        <w:rPr>
          <w:rFonts w:cs="Arial"/>
          <w:color w:val="000000"/>
          <w:shd w:val="clear" w:color="auto" w:fill="FFFFFF"/>
        </w:rPr>
      </w:pPr>
      <w:r w:rsidRPr="00A24180">
        <w:rPr>
          <w:rFonts w:cs="Arial"/>
          <w:color w:val="000000"/>
          <w:shd w:val="clear" w:color="auto" w:fill="FFFFFF"/>
        </w:rPr>
        <w:t xml:space="preserve">Organisation de la vie sociale de la société. </w:t>
      </w:r>
    </w:p>
    <w:p w14:paraId="0BEBD4C7" w14:textId="2C2F9D30" w:rsidR="006B5A2D" w:rsidRDefault="00A24180">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Publicité a</w:t>
      </w:r>
      <w:r w:rsidR="006B5A2D">
        <w:rPr>
          <w:rFonts w:cs="Arial"/>
          <w:color w:val="000000"/>
          <w:shd w:val="clear" w:color="auto" w:fill="FFFFFF"/>
        </w:rPr>
        <w:t xml:space="preserve">u journal des annonces légales. </w:t>
      </w:r>
    </w:p>
    <w:p w14:paraId="620E415A" w14:textId="77777777" w:rsidR="007B6D8C" w:rsidRDefault="007B6D8C" w:rsidP="007B6D8C">
      <w:pPr>
        <w:spacing w:line="360" w:lineRule="auto"/>
        <w:rPr>
          <w:rFonts w:cs="Arial"/>
          <w:color w:val="000000"/>
          <w:shd w:val="clear" w:color="auto" w:fill="FFFFFF"/>
        </w:rPr>
      </w:pPr>
    </w:p>
    <w:p w14:paraId="38E0BF3A" w14:textId="77777777" w:rsidR="007B6D8C" w:rsidRDefault="007B6D8C" w:rsidP="007B6D8C">
      <w:pPr>
        <w:spacing w:line="360" w:lineRule="auto"/>
        <w:rPr>
          <w:rFonts w:cs="Arial"/>
          <w:color w:val="000000"/>
          <w:shd w:val="clear" w:color="auto" w:fill="FFFFFF"/>
        </w:rPr>
      </w:pPr>
    </w:p>
    <w:p w14:paraId="3737C083" w14:textId="77777777" w:rsidR="007B6D8C" w:rsidRPr="007B6D8C" w:rsidRDefault="007B6D8C" w:rsidP="007B6D8C">
      <w:pPr>
        <w:spacing w:line="360" w:lineRule="auto"/>
        <w:rPr>
          <w:rFonts w:cs="Arial"/>
          <w:color w:val="000000"/>
          <w:shd w:val="clear" w:color="auto" w:fill="FFFFFF"/>
        </w:rPr>
      </w:pPr>
    </w:p>
    <w:p w14:paraId="0A442449" w14:textId="77777777" w:rsidR="00A24180" w:rsidRDefault="00A24180" w:rsidP="00F22523">
      <w:pPr>
        <w:spacing w:line="360" w:lineRule="auto"/>
        <w:rPr>
          <w:rFonts w:cs="Arial"/>
          <w:color w:val="000000"/>
          <w:shd w:val="clear" w:color="auto" w:fill="FFFFFF"/>
        </w:rPr>
      </w:pPr>
      <w:r>
        <w:rPr>
          <w:rFonts w:cs="Arial"/>
          <w:color w:val="000000"/>
          <w:shd w:val="clear" w:color="auto" w:fill="FFFFFF"/>
        </w:rPr>
        <w:lastRenderedPageBreak/>
        <w:t>Pacte d’associés :</w:t>
      </w:r>
    </w:p>
    <w:p w14:paraId="3B65FB03" w14:textId="3A46EECD" w:rsidR="00A24180" w:rsidRDefault="00A24180">
      <w:pPr>
        <w:pStyle w:val="Paragraphedeliste"/>
        <w:numPr>
          <w:ilvl w:val="0"/>
          <w:numId w:val="2"/>
        </w:numPr>
        <w:spacing w:line="360" w:lineRule="auto"/>
        <w:rPr>
          <w:rFonts w:cs="Arial"/>
          <w:color w:val="000000"/>
          <w:shd w:val="clear" w:color="auto" w:fill="FFFFFF"/>
        </w:rPr>
      </w:pPr>
      <w:r w:rsidRPr="00A24180">
        <w:rPr>
          <w:rFonts w:cs="Arial"/>
          <w:color w:val="000000"/>
          <w:shd w:val="clear" w:color="auto" w:fill="FFFFFF"/>
        </w:rPr>
        <w:t xml:space="preserve">Relatif aux relations financières et politiques entre les associés. </w:t>
      </w:r>
    </w:p>
    <w:p w14:paraId="3034FF0C" w14:textId="16F296E6" w:rsidR="00A24180" w:rsidRDefault="00A24180">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Pas obligatoire.</w:t>
      </w:r>
    </w:p>
    <w:p w14:paraId="308438F6" w14:textId="67BB4EA2" w:rsidR="006B5A2D" w:rsidRDefault="006B5A2D">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 xml:space="preserve">Aucune publicité. </w:t>
      </w:r>
    </w:p>
    <w:p w14:paraId="1FF96C19" w14:textId="77777777" w:rsidR="00057AAA" w:rsidRDefault="00057AAA" w:rsidP="006B5A2D">
      <w:pPr>
        <w:spacing w:line="360" w:lineRule="auto"/>
        <w:rPr>
          <w:rFonts w:cs="Arial"/>
          <w:color w:val="000000"/>
          <w:shd w:val="clear" w:color="auto" w:fill="FFFFFF"/>
        </w:rPr>
      </w:pPr>
    </w:p>
    <w:p w14:paraId="6F3B82E3" w14:textId="0A831C64" w:rsidR="006B5A2D" w:rsidRPr="006B5A2D" w:rsidRDefault="006B5A2D">
      <w:pPr>
        <w:pStyle w:val="Paragraphedeliste"/>
        <w:numPr>
          <w:ilvl w:val="0"/>
          <w:numId w:val="8"/>
        </w:numPr>
        <w:spacing w:line="360" w:lineRule="auto"/>
        <w:rPr>
          <w:rFonts w:cs="Arial"/>
          <w:b/>
          <w:bCs/>
          <w:color w:val="000000"/>
          <w:shd w:val="clear" w:color="auto" w:fill="FFFFFF"/>
        </w:rPr>
      </w:pPr>
      <w:r w:rsidRPr="006B5A2D">
        <w:rPr>
          <w:rFonts w:cs="Arial"/>
          <w:b/>
          <w:bCs/>
          <w:color w:val="000000"/>
          <w:shd w:val="clear" w:color="auto" w:fill="FFFFFF"/>
        </w:rPr>
        <w:t xml:space="preserve">Immatriculation de la société </w:t>
      </w:r>
    </w:p>
    <w:p w14:paraId="0132FB1D" w14:textId="77777777" w:rsidR="006B5A2D" w:rsidRDefault="006B5A2D" w:rsidP="006B5A2D">
      <w:pPr>
        <w:spacing w:line="360" w:lineRule="auto"/>
        <w:rPr>
          <w:rFonts w:cs="Arial"/>
          <w:color w:val="000000"/>
          <w:shd w:val="clear" w:color="auto" w:fill="FFFFFF"/>
        </w:rPr>
      </w:pPr>
    </w:p>
    <w:p w14:paraId="348CAA40" w14:textId="490B0FC7" w:rsidR="006B5A2D" w:rsidRDefault="006B5A2D" w:rsidP="006B5A2D">
      <w:pPr>
        <w:spacing w:line="360" w:lineRule="auto"/>
        <w:ind w:left="360"/>
        <w:rPr>
          <w:rFonts w:cs="Arial"/>
          <w:color w:val="000000"/>
          <w:shd w:val="clear" w:color="auto" w:fill="FFFFFF"/>
        </w:rPr>
      </w:pPr>
      <w:r w:rsidRPr="006B5A2D">
        <w:rPr>
          <w:rFonts w:cs="Arial"/>
          <w:color w:val="000000"/>
          <w:shd w:val="clear" w:color="auto" w:fill="FFFFFF"/>
        </w:rPr>
        <w:t xml:space="preserve">C’est l’enregistrement de la société au RCS qui se matérialise par la délivrance d’un K-Bis : Donne naissance à la personne morale ce qui veut dire : </w:t>
      </w:r>
    </w:p>
    <w:p w14:paraId="0AEE456E" w14:textId="77777777" w:rsidR="007B6D8C" w:rsidRPr="006B5A2D" w:rsidRDefault="007B6D8C" w:rsidP="007B6D8C">
      <w:pPr>
        <w:spacing w:line="360" w:lineRule="auto"/>
        <w:rPr>
          <w:rFonts w:cs="Arial"/>
          <w:color w:val="000000"/>
          <w:shd w:val="clear" w:color="auto" w:fill="FFFFFF"/>
        </w:rPr>
      </w:pPr>
    </w:p>
    <w:p w14:paraId="018927CC" w14:textId="4612D951" w:rsidR="006B5A2D" w:rsidRDefault="006B5A2D">
      <w:pPr>
        <w:pStyle w:val="Paragraphedeliste"/>
        <w:numPr>
          <w:ilvl w:val="0"/>
          <w:numId w:val="9"/>
        </w:numPr>
        <w:spacing w:line="360" w:lineRule="auto"/>
        <w:rPr>
          <w:rFonts w:cs="Arial"/>
          <w:color w:val="000000"/>
          <w:shd w:val="clear" w:color="auto" w:fill="FFFFFF"/>
        </w:rPr>
      </w:pPr>
      <w:r>
        <w:rPr>
          <w:rFonts w:cs="Arial"/>
          <w:color w:val="000000"/>
          <w:shd w:val="clear" w:color="auto" w:fill="FFFFFF"/>
        </w:rPr>
        <w:t xml:space="preserve">Dénomination sociale </w:t>
      </w:r>
    </w:p>
    <w:p w14:paraId="2319AEB8" w14:textId="0016F33A" w:rsidR="006B5A2D" w:rsidRDefault="006B5A2D">
      <w:pPr>
        <w:pStyle w:val="Paragraphedeliste"/>
        <w:numPr>
          <w:ilvl w:val="0"/>
          <w:numId w:val="9"/>
        </w:numPr>
        <w:spacing w:line="360" w:lineRule="auto"/>
        <w:rPr>
          <w:rFonts w:cs="Arial"/>
          <w:color w:val="000000"/>
          <w:shd w:val="clear" w:color="auto" w:fill="FFFFFF"/>
        </w:rPr>
      </w:pPr>
      <w:r>
        <w:rPr>
          <w:rFonts w:cs="Arial"/>
          <w:color w:val="000000"/>
          <w:shd w:val="clear" w:color="auto" w:fill="FFFFFF"/>
        </w:rPr>
        <w:t xml:space="preserve">Nationalité </w:t>
      </w:r>
    </w:p>
    <w:p w14:paraId="6CB567DA" w14:textId="02E42113" w:rsidR="006B5A2D" w:rsidRDefault="006B5A2D">
      <w:pPr>
        <w:pStyle w:val="Paragraphedeliste"/>
        <w:numPr>
          <w:ilvl w:val="0"/>
          <w:numId w:val="9"/>
        </w:numPr>
        <w:spacing w:line="360" w:lineRule="auto"/>
        <w:rPr>
          <w:rFonts w:cs="Arial"/>
          <w:color w:val="000000"/>
          <w:shd w:val="clear" w:color="auto" w:fill="FFFFFF"/>
        </w:rPr>
      </w:pPr>
      <w:r>
        <w:rPr>
          <w:rFonts w:cs="Arial"/>
          <w:color w:val="000000"/>
          <w:shd w:val="clear" w:color="auto" w:fill="FFFFFF"/>
        </w:rPr>
        <w:t>Patrimoine</w:t>
      </w:r>
    </w:p>
    <w:p w14:paraId="446775A3" w14:textId="2176C8FE" w:rsidR="006B5A2D" w:rsidRPr="00DD12F8" w:rsidRDefault="006B5A2D">
      <w:pPr>
        <w:pStyle w:val="Paragraphedeliste"/>
        <w:numPr>
          <w:ilvl w:val="0"/>
          <w:numId w:val="9"/>
        </w:numPr>
        <w:spacing w:line="360" w:lineRule="auto"/>
        <w:rPr>
          <w:rFonts w:cs="Arial"/>
          <w:color w:val="000000"/>
          <w:shd w:val="clear" w:color="auto" w:fill="FFFFFF"/>
        </w:rPr>
      </w:pPr>
      <w:r>
        <w:rPr>
          <w:rFonts w:cs="Arial"/>
          <w:color w:val="000000"/>
          <w:shd w:val="clear" w:color="auto" w:fill="FFFFFF"/>
        </w:rPr>
        <w:t>Responsabilité distincte de celle de ses associés et de ses gérants</w:t>
      </w:r>
    </w:p>
    <w:p w14:paraId="4CD1C8C0" w14:textId="77777777" w:rsidR="006B5A2D" w:rsidRDefault="006B5A2D" w:rsidP="006B5A2D">
      <w:pPr>
        <w:spacing w:line="360" w:lineRule="auto"/>
        <w:rPr>
          <w:rFonts w:cs="Arial"/>
          <w:color w:val="000000"/>
          <w:shd w:val="clear" w:color="auto" w:fill="FFFFFF"/>
        </w:rPr>
      </w:pPr>
    </w:p>
    <w:p w14:paraId="7328E3DB" w14:textId="02BA49AA" w:rsidR="00557306" w:rsidRDefault="006B5A2D" w:rsidP="006B5A2D">
      <w:pPr>
        <w:spacing w:line="360" w:lineRule="auto"/>
        <w:rPr>
          <w:rFonts w:cs="Arial"/>
          <w:color w:val="000000"/>
          <w:shd w:val="clear" w:color="auto" w:fill="FFFFFF"/>
        </w:rPr>
      </w:pPr>
      <w:r>
        <w:rPr>
          <w:rFonts w:cs="Arial"/>
          <w:color w:val="000000"/>
          <w:shd w:val="clear" w:color="auto" w:fill="FFFFFF"/>
        </w:rPr>
        <w:t>Procédure d’immatriculation au RCS :</w:t>
      </w:r>
    </w:p>
    <w:p w14:paraId="459C7B8A" w14:textId="77777777" w:rsidR="00557306" w:rsidRDefault="00557306" w:rsidP="006B5A2D">
      <w:pPr>
        <w:spacing w:line="360" w:lineRule="auto"/>
        <w:rPr>
          <w:rFonts w:cs="Arial"/>
          <w:color w:val="000000"/>
          <w:shd w:val="clear" w:color="auto" w:fill="FFFFFF"/>
        </w:rPr>
      </w:pPr>
    </w:p>
    <w:p w14:paraId="62C3931C" w14:textId="3EF468B0" w:rsidR="006B5A2D" w:rsidRDefault="006B5A2D">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 xml:space="preserve">Publicité légale </w:t>
      </w:r>
      <w:r w:rsidR="008E19D7">
        <w:rPr>
          <w:rFonts w:cs="Arial"/>
          <w:color w:val="000000"/>
          <w:shd w:val="clear" w:color="auto" w:fill="FFFFFF"/>
        </w:rPr>
        <w:t>relativement</w:t>
      </w:r>
      <w:r>
        <w:rPr>
          <w:rFonts w:cs="Arial"/>
          <w:color w:val="000000"/>
          <w:shd w:val="clear" w:color="auto" w:fill="FFFFFF"/>
        </w:rPr>
        <w:t xml:space="preserve"> à la création de la société </w:t>
      </w:r>
      <w:r w:rsidR="008E19D7">
        <w:rPr>
          <w:rFonts w:cs="Arial"/>
          <w:color w:val="000000"/>
          <w:shd w:val="clear" w:color="auto" w:fill="FFFFFF"/>
        </w:rPr>
        <w:t xml:space="preserve">au journal d’annonces légales habilité sur le ressort du siège social. </w:t>
      </w:r>
    </w:p>
    <w:p w14:paraId="2BCD9294" w14:textId="575CA533" w:rsidR="00DD12F8" w:rsidRDefault="008E19D7">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 xml:space="preserve">Dépôt des pièces au greffe du RCS. </w:t>
      </w:r>
    </w:p>
    <w:p w14:paraId="16928685" w14:textId="77777777" w:rsidR="00057AAA" w:rsidRDefault="00057AAA" w:rsidP="00057AAA">
      <w:pPr>
        <w:spacing w:line="360" w:lineRule="auto"/>
        <w:rPr>
          <w:rFonts w:cs="Arial"/>
          <w:color w:val="000000"/>
          <w:shd w:val="clear" w:color="auto" w:fill="FFFFFF"/>
        </w:rPr>
      </w:pPr>
    </w:p>
    <w:p w14:paraId="701CEC36" w14:textId="77777777" w:rsidR="00057AAA" w:rsidRDefault="00057AAA" w:rsidP="00057AAA">
      <w:pPr>
        <w:spacing w:line="360" w:lineRule="auto"/>
        <w:rPr>
          <w:rFonts w:cs="Arial"/>
          <w:color w:val="000000"/>
          <w:shd w:val="clear" w:color="auto" w:fill="FFFFFF"/>
        </w:rPr>
      </w:pPr>
    </w:p>
    <w:p w14:paraId="067924E7" w14:textId="77777777" w:rsidR="00057AAA" w:rsidRDefault="00057AAA" w:rsidP="00057AAA">
      <w:pPr>
        <w:spacing w:line="360" w:lineRule="auto"/>
        <w:rPr>
          <w:rFonts w:cs="Arial"/>
          <w:color w:val="000000"/>
          <w:shd w:val="clear" w:color="auto" w:fill="FFFFFF"/>
        </w:rPr>
      </w:pPr>
    </w:p>
    <w:p w14:paraId="60CA5375" w14:textId="77777777" w:rsidR="00057AAA" w:rsidRDefault="00057AAA" w:rsidP="00057AAA">
      <w:pPr>
        <w:spacing w:line="360" w:lineRule="auto"/>
        <w:rPr>
          <w:rFonts w:cs="Arial"/>
          <w:color w:val="000000"/>
          <w:shd w:val="clear" w:color="auto" w:fill="FFFFFF"/>
        </w:rPr>
      </w:pPr>
    </w:p>
    <w:p w14:paraId="46D6D858" w14:textId="77777777" w:rsidR="00057AAA" w:rsidRDefault="00057AAA" w:rsidP="00057AAA">
      <w:pPr>
        <w:spacing w:line="360" w:lineRule="auto"/>
        <w:rPr>
          <w:rFonts w:cs="Arial"/>
          <w:color w:val="000000"/>
          <w:shd w:val="clear" w:color="auto" w:fill="FFFFFF"/>
        </w:rPr>
      </w:pPr>
    </w:p>
    <w:p w14:paraId="2DB94BFB" w14:textId="77777777" w:rsidR="00057AAA" w:rsidRDefault="00057AAA" w:rsidP="00057AAA">
      <w:pPr>
        <w:spacing w:line="360" w:lineRule="auto"/>
        <w:rPr>
          <w:rFonts w:cs="Arial"/>
          <w:color w:val="000000"/>
          <w:shd w:val="clear" w:color="auto" w:fill="FFFFFF"/>
        </w:rPr>
      </w:pPr>
    </w:p>
    <w:p w14:paraId="446BC6B4" w14:textId="77777777" w:rsidR="007B6D8C" w:rsidRDefault="007B6D8C" w:rsidP="00057AAA">
      <w:pPr>
        <w:spacing w:line="360" w:lineRule="auto"/>
        <w:rPr>
          <w:rFonts w:cs="Arial"/>
          <w:color w:val="000000"/>
          <w:shd w:val="clear" w:color="auto" w:fill="FFFFFF"/>
        </w:rPr>
      </w:pPr>
    </w:p>
    <w:p w14:paraId="63BD5C59" w14:textId="77777777" w:rsidR="007B6D8C" w:rsidRDefault="007B6D8C" w:rsidP="00057AAA">
      <w:pPr>
        <w:spacing w:line="360" w:lineRule="auto"/>
        <w:rPr>
          <w:rFonts w:cs="Arial"/>
          <w:color w:val="000000"/>
          <w:shd w:val="clear" w:color="auto" w:fill="FFFFFF"/>
        </w:rPr>
      </w:pPr>
    </w:p>
    <w:p w14:paraId="1A01F69F" w14:textId="77777777" w:rsidR="007B6D8C" w:rsidRDefault="007B6D8C" w:rsidP="00057AAA">
      <w:pPr>
        <w:spacing w:line="360" w:lineRule="auto"/>
        <w:rPr>
          <w:rFonts w:cs="Arial"/>
          <w:color w:val="000000"/>
          <w:shd w:val="clear" w:color="auto" w:fill="FFFFFF"/>
        </w:rPr>
      </w:pPr>
    </w:p>
    <w:p w14:paraId="4CC398DD" w14:textId="77777777" w:rsidR="007B6D8C" w:rsidRPr="00057AAA" w:rsidRDefault="007B6D8C" w:rsidP="00057AAA">
      <w:pPr>
        <w:spacing w:line="360" w:lineRule="auto"/>
        <w:rPr>
          <w:rFonts w:cs="Arial"/>
          <w:color w:val="000000"/>
          <w:shd w:val="clear" w:color="auto" w:fill="FFFFFF"/>
        </w:rPr>
      </w:pPr>
    </w:p>
    <w:p w14:paraId="2F3678CB" w14:textId="50F65CA1" w:rsidR="008E19D7" w:rsidRPr="008E19D7" w:rsidRDefault="008E19D7" w:rsidP="008E19D7">
      <w:pPr>
        <w:spacing w:line="360" w:lineRule="auto"/>
        <w:rPr>
          <w:rFonts w:cs="Arial"/>
          <w:b/>
          <w:bCs/>
          <w:color w:val="000000"/>
          <w:shd w:val="clear" w:color="auto" w:fill="FFFFFF"/>
        </w:rPr>
      </w:pPr>
      <w:r w:rsidRPr="008E19D7">
        <w:rPr>
          <w:rFonts w:cs="Arial"/>
          <w:b/>
          <w:bCs/>
          <w:color w:val="000000"/>
          <w:shd w:val="clear" w:color="auto" w:fill="FFFFFF"/>
        </w:rPr>
        <w:lastRenderedPageBreak/>
        <w:t xml:space="preserve">§2.   La société en formation </w:t>
      </w:r>
    </w:p>
    <w:p w14:paraId="0D7FB053" w14:textId="77777777" w:rsidR="008E19D7" w:rsidRPr="007B6D8C" w:rsidRDefault="008E19D7" w:rsidP="008E19D7">
      <w:pPr>
        <w:spacing w:line="360" w:lineRule="auto"/>
        <w:rPr>
          <w:rFonts w:cs="Arial"/>
          <w:color w:val="000000"/>
          <w:sz w:val="20"/>
          <w:szCs w:val="20"/>
          <w:shd w:val="clear" w:color="auto" w:fill="FFFFFF"/>
        </w:rPr>
      </w:pPr>
    </w:p>
    <w:p w14:paraId="7D190EA3" w14:textId="60469E4E" w:rsidR="008E19D7" w:rsidRDefault="008E19D7" w:rsidP="008E19D7">
      <w:pPr>
        <w:spacing w:line="360" w:lineRule="auto"/>
        <w:rPr>
          <w:rFonts w:cs="Arial"/>
          <w:color w:val="000000"/>
          <w:shd w:val="clear" w:color="auto" w:fill="FFFFFF"/>
        </w:rPr>
      </w:pPr>
      <w:r w:rsidRPr="008E19D7">
        <w:rPr>
          <w:rFonts w:cs="Arial"/>
          <w:color w:val="000000"/>
          <w:u w:val="single"/>
          <w:shd w:val="clear" w:color="auto" w:fill="FFFFFF"/>
        </w:rPr>
        <w:t>IMPORTANT :</w:t>
      </w:r>
      <w:r>
        <w:rPr>
          <w:rFonts w:cs="Arial"/>
          <w:color w:val="000000"/>
          <w:shd w:val="clear" w:color="auto" w:fill="FFFFFF"/>
        </w:rPr>
        <w:t xml:space="preserve"> Le Droit apporte une réponse différente ici selon que la société en formation </w:t>
      </w:r>
      <w:r w:rsidR="00F210A7">
        <w:rPr>
          <w:rFonts w:cs="Arial"/>
          <w:color w:val="000000"/>
          <w:shd w:val="clear" w:color="auto" w:fill="FFFFFF"/>
        </w:rPr>
        <w:t>doit</w:t>
      </w:r>
      <w:r>
        <w:rPr>
          <w:rFonts w:cs="Arial"/>
          <w:color w:val="000000"/>
          <w:shd w:val="clear" w:color="auto" w:fill="FFFFFF"/>
        </w:rPr>
        <w:t xml:space="preserve"> être immatriculé</w:t>
      </w:r>
      <w:r w:rsidR="00F210A7">
        <w:rPr>
          <w:rFonts w:cs="Arial"/>
          <w:color w:val="000000"/>
          <w:shd w:val="clear" w:color="auto" w:fill="FFFFFF"/>
        </w:rPr>
        <w:t>e</w:t>
      </w:r>
      <w:r>
        <w:rPr>
          <w:rFonts w:cs="Arial"/>
          <w:color w:val="000000"/>
          <w:shd w:val="clear" w:color="auto" w:fill="FFFFFF"/>
        </w:rPr>
        <w:t xml:space="preserve"> in fine ou non. </w:t>
      </w:r>
    </w:p>
    <w:p w14:paraId="791362DD" w14:textId="77777777" w:rsidR="008E19D7" w:rsidRDefault="008E19D7" w:rsidP="008E19D7">
      <w:pPr>
        <w:spacing w:line="360" w:lineRule="auto"/>
        <w:rPr>
          <w:rFonts w:cs="Arial"/>
          <w:color w:val="000000"/>
          <w:shd w:val="clear" w:color="auto" w:fill="FFFFFF"/>
        </w:rPr>
      </w:pPr>
    </w:p>
    <w:p w14:paraId="25814768" w14:textId="274A1A3E" w:rsidR="00557306" w:rsidRDefault="008E19D7" w:rsidP="008E19D7">
      <w:pPr>
        <w:spacing w:line="360" w:lineRule="auto"/>
        <w:rPr>
          <w:rFonts w:cs="Arial"/>
          <w:color w:val="000000"/>
          <w:shd w:val="clear" w:color="auto" w:fill="FFFFFF"/>
        </w:rPr>
      </w:pPr>
      <w:r>
        <w:rPr>
          <w:rFonts w:cs="Arial"/>
          <w:color w:val="000000"/>
          <w:shd w:val="clear" w:color="auto" w:fill="FFFFFF"/>
        </w:rPr>
        <w:t xml:space="preserve">Société en cours de formation : </w:t>
      </w:r>
    </w:p>
    <w:p w14:paraId="3F96B53D" w14:textId="77C6FE86" w:rsidR="00557306" w:rsidRPr="00DD12F8" w:rsidRDefault="008E19D7">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 xml:space="preserve">Pas la personnalité morale : </w:t>
      </w:r>
    </w:p>
    <w:p w14:paraId="5D1A5BE9" w14:textId="089440D3" w:rsidR="008E19D7" w:rsidRDefault="008E19D7">
      <w:pPr>
        <w:pStyle w:val="Paragraphedeliste"/>
        <w:numPr>
          <w:ilvl w:val="1"/>
          <w:numId w:val="2"/>
        </w:numPr>
        <w:spacing w:line="360" w:lineRule="auto"/>
        <w:rPr>
          <w:rFonts w:cs="Arial"/>
          <w:color w:val="000000"/>
          <w:shd w:val="clear" w:color="auto" w:fill="FFFFFF"/>
        </w:rPr>
      </w:pPr>
      <w:r>
        <w:rPr>
          <w:rFonts w:cs="Arial"/>
          <w:color w:val="000000"/>
          <w:shd w:val="clear" w:color="auto" w:fill="FFFFFF"/>
        </w:rPr>
        <w:t xml:space="preserve">Acquise le jour de l’immatriculation au RCS. </w:t>
      </w:r>
    </w:p>
    <w:p w14:paraId="7FC1195A" w14:textId="70774A2E" w:rsidR="008E19D7" w:rsidRDefault="008E19D7">
      <w:pPr>
        <w:pStyle w:val="Paragraphedeliste"/>
        <w:numPr>
          <w:ilvl w:val="1"/>
          <w:numId w:val="2"/>
        </w:numPr>
        <w:spacing w:line="360" w:lineRule="auto"/>
        <w:rPr>
          <w:rFonts w:cs="Arial"/>
          <w:color w:val="000000"/>
          <w:shd w:val="clear" w:color="auto" w:fill="FFFFFF"/>
        </w:rPr>
      </w:pPr>
      <w:r>
        <w:rPr>
          <w:rFonts w:cs="Arial"/>
          <w:color w:val="000000"/>
          <w:shd w:val="clear" w:color="auto" w:fill="FFFFFF"/>
        </w:rPr>
        <w:t xml:space="preserve">La simple signature des statuts ne suffit donc pas pour l’acquérir. </w:t>
      </w:r>
    </w:p>
    <w:p w14:paraId="68936AD8" w14:textId="77777777" w:rsidR="00557306" w:rsidRDefault="00557306" w:rsidP="00557306">
      <w:pPr>
        <w:pStyle w:val="Paragraphedeliste"/>
        <w:spacing w:line="360" w:lineRule="auto"/>
        <w:ind w:left="1440"/>
        <w:rPr>
          <w:rFonts w:cs="Arial"/>
          <w:color w:val="000000"/>
          <w:shd w:val="clear" w:color="auto" w:fill="FFFFFF"/>
        </w:rPr>
      </w:pPr>
    </w:p>
    <w:p w14:paraId="05414C97" w14:textId="42E2748A" w:rsidR="00557306" w:rsidRPr="00DD12F8" w:rsidRDefault="008E19D7">
      <w:pPr>
        <w:pStyle w:val="Paragraphedeliste"/>
        <w:numPr>
          <w:ilvl w:val="0"/>
          <w:numId w:val="2"/>
        </w:numPr>
        <w:spacing w:line="360" w:lineRule="auto"/>
        <w:rPr>
          <w:rFonts w:cs="Arial"/>
          <w:color w:val="000000"/>
          <w:shd w:val="clear" w:color="auto" w:fill="FFFFFF"/>
        </w:rPr>
      </w:pPr>
      <w:r>
        <w:rPr>
          <w:rFonts w:cs="Arial"/>
          <w:color w:val="000000"/>
          <w:shd w:val="clear" w:color="auto" w:fill="FFFFFF"/>
        </w:rPr>
        <w:t xml:space="preserve">Durant cette période les associés peuvent conclure des actes avec les tiers pour les besoins du démarrage de leur entreprise mais ces derniers le seront à titre personnel (1843 </w:t>
      </w:r>
      <w:proofErr w:type="spellStart"/>
      <w:r>
        <w:rPr>
          <w:rFonts w:cs="Arial"/>
          <w:color w:val="000000"/>
          <w:shd w:val="clear" w:color="auto" w:fill="FFFFFF"/>
        </w:rPr>
        <w:t>C.civ</w:t>
      </w:r>
      <w:proofErr w:type="spellEnd"/>
      <w:r>
        <w:rPr>
          <w:rFonts w:cs="Arial"/>
          <w:color w:val="000000"/>
          <w:shd w:val="clear" w:color="auto" w:fill="FFFFFF"/>
        </w:rPr>
        <w:t xml:space="preserve"> et L.210-6 C.com). Si la société demeure non immatriculée et donc sans personnalité morale elle sera requalifiée de société en participation impliquant alors :</w:t>
      </w:r>
    </w:p>
    <w:p w14:paraId="1D5CB273" w14:textId="2B480945" w:rsidR="008E19D7" w:rsidRDefault="008E19D7">
      <w:pPr>
        <w:pStyle w:val="Paragraphedeliste"/>
        <w:numPr>
          <w:ilvl w:val="1"/>
          <w:numId w:val="2"/>
        </w:numPr>
        <w:spacing w:line="360" w:lineRule="auto"/>
        <w:rPr>
          <w:rFonts w:cs="Arial"/>
          <w:color w:val="000000"/>
          <w:shd w:val="clear" w:color="auto" w:fill="FFFFFF"/>
        </w:rPr>
      </w:pPr>
      <w:r>
        <w:rPr>
          <w:rFonts w:cs="Arial"/>
          <w:color w:val="000000"/>
          <w:shd w:val="clear" w:color="auto" w:fill="FFFFFF"/>
        </w:rPr>
        <w:t xml:space="preserve">Si activité commerciale : Responsabilité indéfinie et solidaire des associés. </w:t>
      </w:r>
    </w:p>
    <w:p w14:paraId="614303F2" w14:textId="62A2FBB8" w:rsidR="00A24180" w:rsidRPr="00DD12F8" w:rsidRDefault="008E19D7">
      <w:pPr>
        <w:pStyle w:val="Paragraphedeliste"/>
        <w:numPr>
          <w:ilvl w:val="1"/>
          <w:numId w:val="2"/>
        </w:numPr>
        <w:spacing w:line="360" w:lineRule="auto"/>
        <w:rPr>
          <w:rFonts w:cs="Arial"/>
          <w:color w:val="000000"/>
          <w:shd w:val="clear" w:color="auto" w:fill="FFFFFF"/>
        </w:rPr>
      </w:pPr>
      <w:r>
        <w:rPr>
          <w:rFonts w:cs="Arial"/>
          <w:color w:val="000000"/>
          <w:shd w:val="clear" w:color="auto" w:fill="FFFFFF"/>
        </w:rPr>
        <w:t>Si activité civile : Responsabilité indéfinie et conjointe</w:t>
      </w:r>
      <w:r w:rsidR="00557306">
        <w:rPr>
          <w:rFonts w:cs="Arial"/>
          <w:color w:val="000000"/>
          <w:shd w:val="clear" w:color="auto" w:fill="FFFFFF"/>
        </w:rPr>
        <w:t>.</w:t>
      </w:r>
    </w:p>
    <w:p w14:paraId="5CB5E42B" w14:textId="77777777" w:rsidR="00A24180" w:rsidRDefault="00A24180" w:rsidP="00F22523">
      <w:pPr>
        <w:spacing w:line="360" w:lineRule="auto"/>
        <w:rPr>
          <w:rFonts w:cs="Arial"/>
          <w:color w:val="000000"/>
          <w:shd w:val="clear" w:color="auto" w:fill="FFFFFF"/>
        </w:rPr>
      </w:pPr>
    </w:p>
    <w:p w14:paraId="692B0172" w14:textId="7685471A" w:rsidR="00A24180" w:rsidRPr="00557306" w:rsidRDefault="00557306" w:rsidP="00557306">
      <w:pPr>
        <w:spacing w:line="360" w:lineRule="auto"/>
        <w:jc w:val="center"/>
        <w:rPr>
          <w:rFonts w:cs="Arial"/>
          <w:b/>
          <w:bCs/>
          <w:color w:val="000000"/>
          <w:shd w:val="clear" w:color="auto" w:fill="FFFFFF"/>
        </w:rPr>
      </w:pPr>
      <w:r w:rsidRPr="00557306">
        <w:rPr>
          <w:rFonts w:cs="Arial"/>
          <w:b/>
          <w:bCs/>
          <w:color w:val="000000"/>
          <w:shd w:val="clear" w:color="auto" w:fill="FFFFFF"/>
        </w:rPr>
        <w:t>RESPONSABILITÉ SOLIDAIRE DES ASSOCIÉS</w:t>
      </w:r>
    </w:p>
    <w:p w14:paraId="63523068" w14:textId="77777777" w:rsidR="00557306" w:rsidRDefault="00557306" w:rsidP="00F22523">
      <w:pPr>
        <w:spacing w:line="360" w:lineRule="auto"/>
        <w:rPr>
          <w:rFonts w:cs="Arial"/>
          <w:color w:val="000000"/>
          <w:shd w:val="clear" w:color="auto" w:fill="FFFFFF"/>
        </w:rPr>
      </w:pPr>
    </w:p>
    <w:p w14:paraId="2A7F73AC" w14:textId="345FC8DC" w:rsidR="00557306" w:rsidRDefault="00557306" w:rsidP="00F22523">
      <w:pPr>
        <w:spacing w:line="360" w:lineRule="auto"/>
        <w:rPr>
          <w:rFonts w:cs="Arial"/>
          <w:color w:val="000000"/>
          <w:shd w:val="clear" w:color="auto" w:fill="FFFFFF"/>
        </w:rPr>
      </w:pPr>
      <w:r>
        <w:rPr>
          <w:rFonts w:cs="Arial"/>
          <w:noProof/>
          <w:color w:val="000000"/>
        </w:rPr>
        <mc:AlternateContent>
          <mc:Choice Requires="wps">
            <w:drawing>
              <wp:anchor distT="0" distB="0" distL="114300" distR="114300" simplePos="0" relativeHeight="251667456" behindDoc="0" locked="0" layoutInCell="1" allowOverlap="1" wp14:anchorId="4E9E4388" wp14:editId="62AD24A5">
                <wp:simplePos x="0" y="0"/>
                <wp:positionH relativeFrom="column">
                  <wp:posOffset>843661</wp:posOffset>
                </wp:positionH>
                <wp:positionV relativeFrom="paragraph">
                  <wp:posOffset>245745</wp:posOffset>
                </wp:positionV>
                <wp:extent cx="1194816" cy="329184"/>
                <wp:effectExtent l="0" t="0" r="12065" b="13970"/>
                <wp:wrapNone/>
                <wp:docPr id="1796608394" name="Zone de texte 1"/>
                <wp:cNvGraphicFramePr/>
                <a:graphic xmlns:a="http://schemas.openxmlformats.org/drawingml/2006/main">
                  <a:graphicData uri="http://schemas.microsoft.com/office/word/2010/wordprocessingShape">
                    <wps:wsp>
                      <wps:cNvSpPr txBox="1"/>
                      <wps:spPr>
                        <a:xfrm>
                          <a:off x="0" y="0"/>
                          <a:ext cx="1194816" cy="32918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1FE483" w14:textId="6B25B0F9" w:rsidR="00557306" w:rsidRPr="00557306" w:rsidRDefault="00557306">
                            <w:pPr>
                              <w:rPr>
                                <w:b/>
                                <w:color w:val="F6C5AC" w:themeColor="accent2" w:themeTint="66"/>
                                <w14:textOutline w14:w="11112" w14:cap="flat" w14:cmpd="sng" w14:algn="ctr">
                                  <w14:solidFill>
                                    <w14:schemeClr w14:val="accent2"/>
                                  </w14:solidFill>
                                  <w14:prstDash w14:val="solid"/>
                                  <w14:round/>
                                </w14:textOutline>
                              </w:rPr>
                            </w:pPr>
                            <w:r w:rsidRPr="00557306">
                              <w:rPr>
                                <w:b/>
                                <w:color w:val="F6C5AC" w:themeColor="accent2" w:themeTint="66"/>
                                <w14:textOutline w14:w="11112" w14:cap="flat" w14:cmpd="sng" w14:algn="ctr">
                                  <w14:solidFill>
                                    <w14:schemeClr w14:val="accent2"/>
                                  </w14:solidFill>
                                  <w14:prstDash w14:val="solid"/>
                                  <w14:round/>
                                </w14:textOutline>
                              </w:rPr>
                              <w:t>CRÉANCIER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E4388" id="Zone de texte 1" o:spid="_x0000_s1030" type="#_x0000_t202" style="position:absolute;left:0;text-align:left;margin-left:66.45pt;margin-top:19.35pt;width:94.1pt;height:2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" fillcolor="white [3201]" strokecolor="#e97132 [3205]" strokeweight="1pt">
                <v:textbox>
                  <w:txbxContent>
                    <w:p w14:paraId="031FE483" w14:textId="6B25B0F9" w:rsidR="00557306" w:rsidRPr="00557306" w:rsidRDefault="00557306">
                      <w:pPr>
                        <w:rPr>
                          <w:b/>
                          <w:color w:val="F6C5AC" w:themeColor="accent2" w:themeTint="66"/>
                          <w14:textOutline w14:w="11112" w14:cap="flat" w14:cmpd="sng" w14:algn="ctr">
                            <w14:solidFill>
                              <w14:schemeClr w14:val="accent2"/>
                            </w14:solidFill>
                            <w14:prstDash w14:val="solid"/>
                            <w14:round/>
                          </w14:textOutline>
                        </w:rPr>
                      </w:pPr>
                      <w:r w:rsidRPr="00557306">
                        <w:rPr>
                          <w:b/>
                          <w:color w:val="F6C5AC" w:themeColor="accent2" w:themeTint="66"/>
                          <w14:textOutline w14:w="11112" w14:cap="flat" w14:cmpd="sng" w14:algn="ctr">
                            <w14:solidFill>
                              <w14:schemeClr w14:val="accent2"/>
                            </w14:solidFill>
                            <w14:prstDash w14:val="solid"/>
                            <w14:round/>
                          </w14:textOutline>
                        </w:rPr>
                        <w:t>CRÉANCIER</w:t>
                      </w:r>
                    </w:p>
                  </w:txbxContent>
                </v:textbox>
              </v:shape>
            </w:pict>
          </mc:Fallback>
        </mc:AlternateContent>
      </w:r>
      <w:r>
        <w:rPr>
          <w:rFonts w:cs="Arial"/>
          <w:noProof/>
          <w:color w:val="000000"/>
        </w:rPr>
        <mc:AlternateContent>
          <mc:Choice Requires="wps">
            <w:drawing>
              <wp:anchor distT="0" distB="0" distL="114300" distR="114300" simplePos="0" relativeHeight="251672576" behindDoc="0" locked="0" layoutInCell="1" allowOverlap="1" wp14:anchorId="532C423E" wp14:editId="7575FB0D">
                <wp:simplePos x="0" y="0"/>
                <wp:positionH relativeFrom="column">
                  <wp:posOffset>3160141</wp:posOffset>
                </wp:positionH>
                <wp:positionV relativeFrom="paragraph">
                  <wp:posOffset>245745</wp:posOffset>
                </wp:positionV>
                <wp:extent cx="2377440" cy="438912"/>
                <wp:effectExtent l="0" t="0" r="10160" b="18415"/>
                <wp:wrapNone/>
                <wp:docPr id="1105088781" name="Zone de texte 6"/>
                <wp:cNvGraphicFramePr/>
                <a:graphic xmlns:a="http://schemas.openxmlformats.org/drawingml/2006/main">
                  <a:graphicData uri="http://schemas.microsoft.com/office/word/2010/wordprocessingShape">
                    <wps:wsp>
                      <wps:cNvSpPr txBox="1"/>
                      <wps:spPr>
                        <a:xfrm>
                          <a:off x="0" y="0"/>
                          <a:ext cx="2377440" cy="438912"/>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977CBC3" w14:textId="3E04CDD6" w:rsidR="00557306" w:rsidRPr="00557306" w:rsidRDefault="00557306" w:rsidP="00557306">
                            <w:pPr>
                              <w:jc w:val="center"/>
                              <w:rPr>
                                <w:b/>
                                <w:color w:val="F6C5AC" w:themeColor="accent2" w:themeTint="66"/>
                                <w14:textOutline w14:w="11112" w14:cap="flat" w14:cmpd="sng" w14:algn="ctr">
                                  <w14:solidFill>
                                    <w14:schemeClr w14:val="accent2"/>
                                  </w14:solidFill>
                                  <w14:prstDash w14:val="solid"/>
                                  <w14:round/>
                                </w14:textOutline>
                              </w:rPr>
                            </w:pPr>
                            <w:r w:rsidRPr="00557306">
                              <w:rPr>
                                <w:b/>
                                <w:color w:val="F6C5AC" w:themeColor="accent2" w:themeTint="66"/>
                                <w14:textOutline w14:w="11112" w14:cap="flat" w14:cmpd="sng" w14:algn="ctr">
                                  <w14:solidFill>
                                    <w14:schemeClr w14:val="accent2"/>
                                  </w14:solidFill>
                                  <w14:prstDash w14:val="solid"/>
                                  <w14:round/>
                                </w14:textOutline>
                              </w:rPr>
                              <w:t>Poursuite d’un seul associé à hauteur de 100% de la dette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C423E" id="Zone de texte 6" o:spid="_x0000_s1031" type="#_x0000_t202" style="position:absolute;left:0;text-align:left;margin-left:248.85pt;margin-top:19.35pt;width:187.2pt;height:3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" fillcolor="white [3201]" strokecolor="#e97132 [3205]" strokeweight="1pt">
                <v:textbox>
                  <w:txbxContent>
                    <w:p w14:paraId="6977CBC3" w14:textId="3E04CDD6" w:rsidR="00557306" w:rsidRPr="00557306" w:rsidRDefault="00557306" w:rsidP="00557306">
                      <w:pPr>
                        <w:jc w:val="center"/>
                        <w:rPr>
                          <w:b/>
                          <w:color w:val="F6C5AC" w:themeColor="accent2" w:themeTint="66"/>
                          <w14:textOutline w14:w="11112" w14:cap="flat" w14:cmpd="sng" w14:algn="ctr">
                            <w14:solidFill>
                              <w14:schemeClr w14:val="accent2"/>
                            </w14:solidFill>
                            <w14:prstDash w14:val="solid"/>
                            <w14:round/>
                          </w14:textOutline>
                        </w:rPr>
                      </w:pPr>
                      <w:r w:rsidRPr="00557306">
                        <w:rPr>
                          <w:b/>
                          <w:color w:val="F6C5AC" w:themeColor="accent2" w:themeTint="66"/>
                          <w14:textOutline w14:w="11112" w14:cap="flat" w14:cmpd="sng" w14:algn="ctr">
                            <w14:solidFill>
                              <w14:schemeClr w14:val="accent2"/>
                            </w14:solidFill>
                            <w14:prstDash w14:val="solid"/>
                            <w14:round/>
                          </w14:textOutline>
                        </w:rPr>
                        <w:t>Poursuite d’un seul associé à hauteur de 100% de la dette</w:t>
                      </w:r>
                    </w:p>
                  </w:txbxContent>
                </v:textbox>
              </v:shape>
            </w:pict>
          </mc:Fallback>
        </mc:AlternateContent>
      </w:r>
    </w:p>
    <w:p w14:paraId="7C101BD2" w14:textId="2CE7F3E9" w:rsidR="00A24180" w:rsidRDefault="00557306" w:rsidP="00F22523">
      <w:pPr>
        <w:spacing w:line="360" w:lineRule="auto"/>
        <w:rPr>
          <w:rFonts w:cs="Arial"/>
          <w:color w:val="000000"/>
          <w:shd w:val="clear" w:color="auto" w:fill="FFFFFF"/>
        </w:rPr>
      </w:pPr>
      <w:r>
        <w:rPr>
          <w:rFonts w:cs="Arial"/>
          <w:noProof/>
          <w:color w:val="000000"/>
        </w:rPr>
        <mc:AlternateContent>
          <mc:Choice Requires="wps">
            <w:drawing>
              <wp:anchor distT="0" distB="0" distL="114300" distR="114300" simplePos="0" relativeHeight="251670528" behindDoc="0" locked="0" layoutInCell="1" allowOverlap="1" wp14:anchorId="5598864F" wp14:editId="336A731D">
                <wp:simplePos x="0" y="0"/>
                <wp:positionH relativeFrom="column">
                  <wp:posOffset>2035387</wp:posOffset>
                </wp:positionH>
                <wp:positionV relativeFrom="paragraph">
                  <wp:posOffset>157903</wp:posOffset>
                </wp:positionV>
                <wp:extent cx="1684231" cy="796290"/>
                <wp:effectExtent l="0" t="0" r="55880" b="41910"/>
                <wp:wrapNone/>
                <wp:docPr id="33836471" name="Connecteur droit avec flèche 4"/>
                <wp:cNvGraphicFramePr/>
                <a:graphic xmlns:a="http://schemas.openxmlformats.org/drawingml/2006/main">
                  <a:graphicData uri="http://schemas.microsoft.com/office/word/2010/wordprocessingShape">
                    <wps:wsp>
                      <wps:cNvCnPr/>
                      <wps:spPr>
                        <a:xfrm>
                          <a:off x="0" y="0"/>
                          <a:ext cx="1684231" cy="7962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263A50" id="_x0000_t32" coordsize="21600,21600" o:spt="32" o:oned="t" path="m,l21600,21600e" filled="f">
                <v:path arrowok="t" fillok="f" o:connecttype="none"/>
                <o:lock v:ext="edit" shapetype="t"/>
              </v:shapetype>
              <v:shape id="Connecteur droit avec flèche 4" o:spid="_x0000_s1026" type="#_x0000_t32" style="position:absolute;margin-left:160.25pt;margin-top:12.45pt;width:132.6pt;height:6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" strokecolor="#e97132 [3205]" strokeweight=".5pt">
                <v:stroke endarrow="block" joinstyle="miter"/>
              </v:shape>
            </w:pict>
          </mc:Fallback>
        </mc:AlternateContent>
      </w:r>
    </w:p>
    <w:p w14:paraId="032A7B4A" w14:textId="5CEA8B1E" w:rsidR="00A24180" w:rsidRPr="00F22523" w:rsidRDefault="00A24180" w:rsidP="00F22523">
      <w:pPr>
        <w:spacing w:line="360" w:lineRule="auto"/>
        <w:rPr>
          <w:rFonts w:cs="Arial"/>
          <w:color w:val="000000"/>
          <w:shd w:val="clear" w:color="auto" w:fill="FFFFFF"/>
        </w:rPr>
      </w:pPr>
    </w:p>
    <w:p w14:paraId="3D3D4F84" w14:textId="77777777" w:rsidR="00F73B6A" w:rsidRDefault="00F73B6A" w:rsidP="00F73B6A">
      <w:pPr>
        <w:spacing w:line="360" w:lineRule="auto"/>
      </w:pPr>
    </w:p>
    <w:p w14:paraId="276A2B63" w14:textId="3C316174" w:rsidR="00F73B6A" w:rsidRDefault="00557306" w:rsidP="00F73B6A">
      <w:pPr>
        <w:spacing w:line="360" w:lineRule="auto"/>
      </w:pPr>
      <w:r>
        <w:rPr>
          <w:noProof/>
        </w:rPr>
        <mc:AlternateContent>
          <mc:Choice Requires="wps">
            <w:drawing>
              <wp:anchor distT="0" distB="0" distL="114300" distR="114300" simplePos="0" relativeHeight="251668480" behindDoc="0" locked="0" layoutInCell="1" allowOverlap="1" wp14:anchorId="085A0C10" wp14:editId="609D668E">
                <wp:simplePos x="0" y="0"/>
                <wp:positionH relativeFrom="column">
                  <wp:posOffset>3867150</wp:posOffset>
                </wp:positionH>
                <wp:positionV relativeFrom="paragraph">
                  <wp:posOffset>180086</wp:posOffset>
                </wp:positionV>
                <wp:extent cx="1011936" cy="353568"/>
                <wp:effectExtent l="0" t="0" r="17145" b="15240"/>
                <wp:wrapNone/>
                <wp:docPr id="921088103" name="Zone de texte 2"/>
                <wp:cNvGraphicFramePr/>
                <a:graphic xmlns:a="http://schemas.openxmlformats.org/drawingml/2006/main">
                  <a:graphicData uri="http://schemas.microsoft.com/office/word/2010/wordprocessingShape">
                    <wps:wsp>
                      <wps:cNvSpPr txBox="1"/>
                      <wps:spPr>
                        <a:xfrm>
                          <a:off x="0" y="0"/>
                          <a:ext cx="1011936" cy="35356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2D6C160" w14:textId="23D223F6" w:rsidR="00557306" w:rsidRDefault="00557306">
                            <w:r>
                              <w:t xml:space="preserve">ASSOCIÉ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A0C10" id="_x0000_s1032" type="#_x0000_t202" style="position:absolute;left:0;text-align:left;margin-left:304.5pt;margin-top:14.2pt;width:79.7pt;height:27.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" fillcolor="#4fc5f2 [2167]" strokecolor="#0f9ed5 [3207]" strokeweight=".5pt">
                <v:fill color2="#2ab8f0 [2615]" rotate="t" colors="0 #9ccff5;.5 #8fc4eb;1 #79beed" focus="100%" type="gradient">
                  <o:fill v:ext="view" type="gradientUnscaled"/>
                </v:fill>
                <v:textbox>
                  <w:txbxContent>
                    <w:p w14:paraId="42D6C160" w14:textId="23D223F6" w:rsidR="00557306" w:rsidRDefault="00557306">
                      <w:r>
                        <w:t xml:space="preserve">ASSOCIÉ A </w:t>
                      </w:r>
                    </w:p>
                  </w:txbxContent>
                </v:textbox>
              </v:shape>
            </w:pict>
          </mc:Fallback>
        </mc:AlternateContent>
      </w:r>
    </w:p>
    <w:p w14:paraId="2947CFB2" w14:textId="4ED0BB3A" w:rsidR="00F73B6A" w:rsidRPr="00CD6193" w:rsidRDefault="00557306" w:rsidP="003D266A">
      <w:pPr>
        <w:spacing w:line="360" w:lineRule="auto"/>
      </w:pPr>
      <w:r>
        <w:rPr>
          <w:noProof/>
        </w:rPr>
        <mc:AlternateContent>
          <mc:Choice Requires="wps">
            <w:drawing>
              <wp:anchor distT="0" distB="0" distL="114300" distR="114300" simplePos="0" relativeHeight="251671552" behindDoc="0" locked="0" layoutInCell="1" allowOverlap="1" wp14:anchorId="0B1FB0A9" wp14:editId="0D3C09AF">
                <wp:simplePos x="0" y="0"/>
                <wp:positionH relativeFrom="column">
                  <wp:posOffset>2132964</wp:posOffset>
                </wp:positionH>
                <wp:positionV relativeFrom="paragraph">
                  <wp:posOffset>97790</wp:posOffset>
                </wp:positionV>
                <wp:extent cx="1735667" cy="663787"/>
                <wp:effectExtent l="25400" t="0" r="17145" b="47625"/>
                <wp:wrapNone/>
                <wp:docPr id="1390779630" name="Connecteur droit avec flèche 5"/>
                <wp:cNvGraphicFramePr/>
                <a:graphic xmlns:a="http://schemas.openxmlformats.org/drawingml/2006/main">
                  <a:graphicData uri="http://schemas.microsoft.com/office/word/2010/wordprocessingShape">
                    <wps:wsp>
                      <wps:cNvCnPr/>
                      <wps:spPr>
                        <a:xfrm flipH="1">
                          <a:off x="0" y="0"/>
                          <a:ext cx="1735667" cy="663787"/>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3853F" id="Connecteur droit avec flèche 5" o:spid="_x0000_s1026" type="#_x0000_t32" style="position:absolute;margin-left:167.95pt;margin-top:7.7pt;width:136.65pt;height:52.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" strokecolor="#0f9ed5 [3207]" strokeweight=".5pt">
                <v:stroke endarrow="block" joinstyle="miter"/>
              </v:shape>
            </w:pict>
          </mc:Fallback>
        </mc:AlternateContent>
      </w:r>
    </w:p>
    <w:p w14:paraId="2B7BC7E9" w14:textId="0EA0EDD5" w:rsidR="00CB2958" w:rsidRPr="00CD6193" w:rsidRDefault="00CB2958" w:rsidP="003D266A">
      <w:pPr>
        <w:spacing w:line="360" w:lineRule="auto"/>
      </w:pPr>
    </w:p>
    <w:p w14:paraId="10922665" w14:textId="494384C4" w:rsidR="00CB2958" w:rsidRPr="00CD6193" w:rsidRDefault="00557306" w:rsidP="003D266A">
      <w:pPr>
        <w:spacing w:line="360" w:lineRule="auto"/>
      </w:pPr>
      <w:r>
        <w:rPr>
          <w:noProof/>
        </w:rPr>
        <mc:AlternateContent>
          <mc:Choice Requires="wps">
            <w:drawing>
              <wp:anchor distT="0" distB="0" distL="114300" distR="114300" simplePos="0" relativeHeight="251673600" behindDoc="0" locked="0" layoutInCell="1" allowOverlap="1" wp14:anchorId="730FFD77" wp14:editId="1C86FAFF">
                <wp:simplePos x="0" y="0"/>
                <wp:positionH relativeFrom="column">
                  <wp:posOffset>3001645</wp:posOffset>
                </wp:positionH>
                <wp:positionV relativeFrom="paragraph">
                  <wp:posOffset>249936</wp:posOffset>
                </wp:positionV>
                <wp:extent cx="2804160" cy="670560"/>
                <wp:effectExtent l="0" t="0" r="15240" b="15240"/>
                <wp:wrapNone/>
                <wp:docPr id="1163013035" name="Zone de texte 7"/>
                <wp:cNvGraphicFramePr/>
                <a:graphic xmlns:a="http://schemas.openxmlformats.org/drawingml/2006/main">
                  <a:graphicData uri="http://schemas.microsoft.com/office/word/2010/wordprocessingShape">
                    <wps:wsp>
                      <wps:cNvSpPr txBox="1"/>
                      <wps:spPr>
                        <a:xfrm>
                          <a:off x="0" y="0"/>
                          <a:ext cx="2804160" cy="670560"/>
                        </a:xfrm>
                        <a:prstGeom prst="rect">
                          <a:avLst/>
                        </a:prstGeom>
                        <a:solidFill>
                          <a:schemeClr val="lt1"/>
                        </a:solidFill>
                        <a:ln w="6350">
                          <a:solidFill>
                            <a:srgbClr val="0070C0"/>
                          </a:solidFill>
                        </a:ln>
                      </wps:spPr>
                      <wps:txbx>
                        <w:txbxContent>
                          <w:p w14:paraId="272B9D7B" w14:textId="5CFACC93" w:rsidR="00557306" w:rsidRPr="00557306" w:rsidRDefault="00557306" w:rsidP="00557306">
                            <w:pPr>
                              <w:jc w:val="center"/>
                              <w:rPr>
                                <w:b/>
                                <w:bCs/>
                                <w:color w:val="0070C0"/>
                                <w14:textOutline w14:w="9525" w14:cap="rnd" w14:cmpd="sng" w14:algn="ctr">
                                  <w14:noFill/>
                                  <w14:prstDash w14:val="solid"/>
                                  <w14:bevel/>
                                </w14:textOutline>
                              </w:rPr>
                            </w:pPr>
                            <w:r w:rsidRPr="00557306">
                              <w:rPr>
                                <w:b/>
                                <w:bCs/>
                                <w:color w:val="0070C0"/>
                                <w14:textOutline w14:w="9525" w14:cap="rnd" w14:cmpd="sng" w14:algn="ctr">
                                  <w14:noFill/>
                                  <w14:prstDash w14:val="solid"/>
                                  <w14:bevel/>
                                </w14:textOutline>
                              </w:rPr>
                              <w:t>Action récursoire de l’associé A contre l’associé B à hauteur de sa part dans le capital de la société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FFD77" id="Zone de texte 7" o:spid="_x0000_s1033" type="#_x0000_t202" style="position:absolute;left:0;text-align:left;margin-left:236.35pt;margin-top:19.7pt;width:220.8pt;height:5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" fillcolor="white [3201]" strokecolor="#0070c0" strokeweight=".5pt">
                <v:textbox>
                  <w:txbxContent>
                    <w:p w14:paraId="272B9D7B" w14:textId="5CFACC93" w:rsidR="00557306" w:rsidRPr="00557306" w:rsidRDefault="00557306" w:rsidP="00557306">
                      <w:pPr>
                        <w:jc w:val="center"/>
                        <w:rPr>
                          <w:b/>
                          <w:bCs/>
                          <w:color w:val="0070C0"/>
                          <w14:textOutline w14:w="9525" w14:cap="rnd" w14:cmpd="sng" w14:algn="ctr">
                            <w14:noFill/>
                            <w14:prstDash w14:val="solid"/>
                            <w14:bevel/>
                          </w14:textOutline>
                        </w:rPr>
                      </w:pPr>
                      <w:r w:rsidRPr="00557306">
                        <w:rPr>
                          <w:b/>
                          <w:bCs/>
                          <w:color w:val="0070C0"/>
                          <w14:textOutline w14:w="9525" w14:cap="rnd" w14:cmpd="sng" w14:algn="ctr">
                            <w14:noFill/>
                            <w14:prstDash w14:val="solid"/>
                            <w14:bevel/>
                          </w14:textOutline>
                        </w:rPr>
                        <w:t>Action récursoire de l’associé A contre l’associé B à hauteur de sa part dans le capital de la société</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883B254" wp14:editId="11744D8D">
                <wp:simplePos x="0" y="0"/>
                <wp:positionH relativeFrom="column">
                  <wp:posOffset>842645</wp:posOffset>
                </wp:positionH>
                <wp:positionV relativeFrom="paragraph">
                  <wp:posOffset>248920</wp:posOffset>
                </wp:positionV>
                <wp:extent cx="1060450" cy="328930"/>
                <wp:effectExtent l="0" t="0" r="19050" b="13970"/>
                <wp:wrapNone/>
                <wp:docPr id="1621983846" name="Zone de texte 3"/>
                <wp:cNvGraphicFramePr/>
                <a:graphic xmlns:a="http://schemas.openxmlformats.org/drawingml/2006/main">
                  <a:graphicData uri="http://schemas.microsoft.com/office/word/2010/wordprocessingShape">
                    <wps:wsp>
                      <wps:cNvSpPr txBox="1"/>
                      <wps:spPr>
                        <a:xfrm>
                          <a:off x="0" y="0"/>
                          <a:ext cx="1060450" cy="3289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265E78C" w14:textId="69187C48" w:rsidR="00557306" w:rsidRDefault="00557306">
                            <w:r>
                              <w:t xml:space="preserve">ASSOCIÉ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3B254" id="_x0000_s1034" type="#_x0000_t202" style="position:absolute;left:0;text-align:left;margin-left:66.35pt;margin-top:19.6pt;width:83.5pt;height:2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" fillcolor="#81d463 [2169]" strokecolor="#4ea72e [3209]" strokeweight=".5pt">
                <v:fill color2="#66cb42 [2617]" rotate="t" colors="0 #a8d5a0;.5 #9bca93;1 #8ac67e" focus="100%" type="gradient">
                  <o:fill v:ext="view" type="gradientUnscaled"/>
                </v:fill>
                <v:textbox>
                  <w:txbxContent>
                    <w:p w14:paraId="6265E78C" w14:textId="69187C48" w:rsidR="00557306" w:rsidRDefault="00557306">
                      <w:r>
                        <w:t xml:space="preserve">ASSOCIÉ B </w:t>
                      </w:r>
                    </w:p>
                  </w:txbxContent>
                </v:textbox>
              </v:shape>
            </w:pict>
          </mc:Fallback>
        </mc:AlternateContent>
      </w:r>
    </w:p>
    <w:p w14:paraId="5BB8B526" w14:textId="17A8FECC" w:rsidR="00CB2958" w:rsidRPr="00CD6193" w:rsidRDefault="00CB2958" w:rsidP="003D266A">
      <w:pPr>
        <w:spacing w:line="360" w:lineRule="auto"/>
      </w:pPr>
    </w:p>
    <w:p w14:paraId="21C8BDF9" w14:textId="77777777" w:rsidR="00CB2958" w:rsidRPr="00CD6193" w:rsidRDefault="00CB2958" w:rsidP="003D266A">
      <w:pPr>
        <w:spacing w:line="360" w:lineRule="auto"/>
      </w:pPr>
    </w:p>
    <w:p w14:paraId="1010BE76" w14:textId="77777777" w:rsidR="00F05CC9" w:rsidRDefault="00F05CC9" w:rsidP="003D266A">
      <w:pPr>
        <w:spacing w:line="360" w:lineRule="auto"/>
      </w:pPr>
    </w:p>
    <w:p w14:paraId="1FC9BFD6" w14:textId="4E75A6B6" w:rsidR="00557306" w:rsidRPr="00557306" w:rsidRDefault="00557306" w:rsidP="00557306">
      <w:pPr>
        <w:spacing w:line="360" w:lineRule="auto"/>
        <w:jc w:val="center"/>
        <w:rPr>
          <w:b/>
          <w:bCs/>
        </w:rPr>
      </w:pPr>
      <w:r w:rsidRPr="00557306">
        <w:rPr>
          <w:b/>
          <w:bCs/>
        </w:rPr>
        <w:lastRenderedPageBreak/>
        <w:t>RESPONSABILITÉ CONJOINTE DES ASSOCIÉS</w:t>
      </w:r>
    </w:p>
    <w:p w14:paraId="20264D2D" w14:textId="74FE4669" w:rsidR="00557306" w:rsidRDefault="00557306" w:rsidP="003D266A">
      <w:pPr>
        <w:spacing w:line="360" w:lineRule="auto"/>
      </w:pPr>
      <w:r>
        <w:rPr>
          <w:noProof/>
        </w:rPr>
        <mc:AlternateContent>
          <mc:Choice Requires="wps">
            <w:drawing>
              <wp:anchor distT="0" distB="0" distL="114300" distR="114300" simplePos="0" relativeHeight="251674624" behindDoc="0" locked="0" layoutInCell="1" allowOverlap="1" wp14:anchorId="2DE8CDB7" wp14:editId="0513891F">
                <wp:simplePos x="0" y="0"/>
                <wp:positionH relativeFrom="column">
                  <wp:posOffset>2167255</wp:posOffset>
                </wp:positionH>
                <wp:positionV relativeFrom="paragraph">
                  <wp:posOffset>216535</wp:posOffset>
                </wp:positionV>
                <wp:extent cx="1194816" cy="280416"/>
                <wp:effectExtent l="0" t="0" r="12065" b="12065"/>
                <wp:wrapNone/>
                <wp:docPr id="1461440366" name="Zone de texte 8"/>
                <wp:cNvGraphicFramePr/>
                <a:graphic xmlns:a="http://schemas.openxmlformats.org/drawingml/2006/main">
                  <a:graphicData uri="http://schemas.microsoft.com/office/word/2010/wordprocessingShape">
                    <wps:wsp>
                      <wps:cNvSpPr txBox="1"/>
                      <wps:spPr>
                        <a:xfrm>
                          <a:off x="0" y="0"/>
                          <a:ext cx="1194816" cy="280416"/>
                        </a:xfrm>
                        <a:prstGeom prst="rect">
                          <a:avLst/>
                        </a:prstGeom>
                        <a:solidFill>
                          <a:schemeClr val="lt1"/>
                        </a:solidFill>
                        <a:ln w="6350">
                          <a:solidFill>
                            <a:schemeClr val="accent2"/>
                          </a:solidFill>
                        </a:ln>
                      </wps:spPr>
                      <wps:txbx>
                        <w:txbxContent>
                          <w:p w14:paraId="777DFCD7" w14:textId="58A04CC8" w:rsidR="00557306" w:rsidRPr="00557306" w:rsidRDefault="00557306" w:rsidP="00557306">
                            <w:pPr>
                              <w:jc w:val="center"/>
                              <w:rPr>
                                <w:b/>
                                <w:bCs/>
                                <w:color w:val="F6C5AC" w:themeColor="accent2" w:themeTint="66"/>
                                <w14:textOutline w14:w="11112" w14:cap="flat" w14:cmpd="sng" w14:algn="ctr">
                                  <w14:solidFill>
                                    <w14:schemeClr w14:val="accent2"/>
                                  </w14:solidFill>
                                  <w14:prstDash w14:val="solid"/>
                                  <w14:round/>
                                </w14:textOutline>
                              </w:rPr>
                            </w:pPr>
                            <w:r w:rsidRPr="00557306">
                              <w:rPr>
                                <w:b/>
                                <w:bCs/>
                                <w:color w:val="F6C5AC" w:themeColor="accent2" w:themeTint="66"/>
                                <w14:textOutline w14:w="11112" w14:cap="flat" w14:cmpd="sng" w14:algn="ctr">
                                  <w14:solidFill>
                                    <w14:schemeClr w14:val="accent2"/>
                                  </w14:solidFill>
                                  <w14:prstDash w14:val="solid"/>
                                  <w14:round/>
                                </w14:textOutline>
                              </w:rPr>
                              <w:t>CRÉANCIER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E8CDB7" id="Zone de texte 8" o:spid="_x0000_s1035" type="#_x0000_t202" style="position:absolute;left:0;text-align:left;margin-left:170.65pt;margin-top:17.05pt;width:94.1pt;height:2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" fillcolor="white [3201]" strokecolor="#e97132 [3205]" strokeweight=".5pt">
                <v:textbox>
                  <w:txbxContent>
                    <w:p w14:paraId="777DFCD7" w14:textId="58A04CC8" w:rsidR="00557306" w:rsidRPr="00557306" w:rsidRDefault="00557306" w:rsidP="00557306">
                      <w:pPr>
                        <w:jc w:val="center"/>
                        <w:rPr>
                          <w:b/>
                          <w:bCs/>
                          <w:color w:val="F6C5AC" w:themeColor="accent2" w:themeTint="66"/>
                          <w14:textOutline w14:w="11112" w14:cap="flat" w14:cmpd="sng" w14:algn="ctr">
                            <w14:solidFill>
                              <w14:schemeClr w14:val="accent2"/>
                            </w14:solidFill>
                            <w14:prstDash w14:val="solid"/>
                            <w14:round/>
                          </w14:textOutline>
                        </w:rPr>
                      </w:pPr>
                      <w:r w:rsidRPr="00557306">
                        <w:rPr>
                          <w:b/>
                          <w:bCs/>
                          <w:color w:val="F6C5AC" w:themeColor="accent2" w:themeTint="66"/>
                          <w14:textOutline w14:w="11112" w14:cap="flat" w14:cmpd="sng" w14:algn="ctr">
                            <w14:solidFill>
                              <w14:schemeClr w14:val="accent2"/>
                            </w14:solidFill>
                            <w14:prstDash w14:val="solid"/>
                            <w14:round/>
                          </w14:textOutline>
                        </w:rPr>
                        <w:t>CRÉANCIER</w:t>
                      </w:r>
                    </w:p>
                  </w:txbxContent>
                </v:textbox>
              </v:shape>
            </w:pict>
          </mc:Fallback>
        </mc:AlternateContent>
      </w:r>
    </w:p>
    <w:p w14:paraId="7BE6E1A1" w14:textId="35AE7DB5" w:rsidR="004F0EE9" w:rsidRDefault="00DD12F8" w:rsidP="003D266A">
      <w:pPr>
        <w:spacing w:line="360" w:lineRule="auto"/>
      </w:pPr>
      <w:r>
        <w:rPr>
          <w:rFonts w:cs="Arial"/>
          <w:noProof/>
          <w:color w:val="000000"/>
        </w:rPr>
        <mc:AlternateContent>
          <mc:Choice Requires="wps">
            <w:drawing>
              <wp:anchor distT="0" distB="0" distL="114300" distR="114300" simplePos="0" relativeHeight="251676672" behindDoc="0" locked="0" layoutInCell="1" allowOverlap="1" wp14:anchorId="28CE2824" wp14:editId="5F583EC7">
                <wp:simplePos x="0" y="0"/>
                <wp:positionH relativeFrom="column">
                  <wp:posOffset>3363286</wp:posOffset>
                </wp:positionH>
                <wp:positionV relativeFrom="paragraph">
                  <wp:posOffset>82790</wp:posOffset>
                </wp:positionV>
                <wp:extent cx="1445741" cy="156210"/>
                <wp:effectExtent l="0" t="0" r="53340" b="72390"/>
                <wp:wrapNone/>
                <wp:docPr id="268490760" name="Connecteur droit avec flèche 4"/>
                <wp:cNvGraphicFramePr/>
                <a:graphic xmlns:a="http://schemas.openxmlformats.org/drawingml/2006/main">
                  <a:graphicData uri="http://schemas.microsoft.com/office/word/2010/wordprocessingShape">
                    <wps:wsp>
                      <wps:cNvCnPr/>
                      <wps:spPr>
                        <a:xfrm>
                          <a:off x="0" y="0"/>
                          <a:ext cx="1445741" cy="1562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4AD07" id="Connecteur droit avec flèche 4" o:spid="_x0000_s1026" type="#_x0000_t32" style="position:absolute;margin-left:264.85pt;margin-top:6.5pt;width:113.85pt;height:1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" strokecolor="#e97132 [3205]"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7FFFF959" wp14:editId="7E7912AA">
                <wp:simplePos x="0" y="0"/>
                <wp:positionH relativeFrom="column">
                  <wp:posOffset>4899385</wp:posOffset>
                </wp:positionH>
                <wp:positionV relativeFrom="paragraph">
                  <wp:posOffset>83785</wp:posOffset>
                </wp:positionV>
                <wp:extent cx="1011936" cy="353568"/>
                <wp:effectExtent l="0" t="0" r="17145" b="15240"/>
                <wp:wrapNone/>
                <wp:docPr id="272106832" name="Zone de texte 2"/>
                <wp:cNvGraphicFramePr/>
                <a:graphic xmlns:a="http://schemas.openxmlformats.org/drawingml/2006/main">
                  <a:graphicData uri="http://schemas.microsoft.com/office/word/2010/wordprocessingShape">
                    <wps:wsp>
                      <wps:cNvSpPr txBox="1"/>
                      <wps:spPr>
                        <a:xfrm>
                          <a:off x="0" y="0"/>
                          <a:ext cx="1011936" cy="35356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0441AF1" w14:textId="77777777" w:rsidR="004F0EE9" w:rsidRDefault="004F0EE9" w:rsidP="004F0EE9">
                            <w:r>
                              <w:t xml:space="preserve">ASSOCIÉ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FFF959" id="_x0000_s1036" type="#_x0000_t202" style="position:absolute;left:0;text-align:left;margin-left:385.8pt;margin-top:6.6pt;width:79.7pt;height:27.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" fillcolor="#4fc5f2 [2167]" strokecolor="#0f9ed5 [3207]" strokeweight=".5pt">
                <v:fill color2="#2ab8f0 [2615]" rotate="t" colors="0 #9ccff5;.5 #8fc4eb;1 #79beed" focus="100%" type="gradient">
                  <o:fill v:ext="view" type="gradientUnscaled"/>
                </v:fill>
                <v:textbox>
                  <w:txbxContent>
                    <w:p w14:paraId="00441AF1" w14:textId="77777777" w:rsidR="004F0EE9" w:rsidRDefault="004F0EE9" w:rsidP="004F0EE9">
                      <w:r>
                        <w:t xml:space="preserve">ASSOCIÉ A </w:t>
                      </w:r>
                    </w:p>
                  </w:txbxContent>
                </v:textbox>
              </v:shape>
            </w:pict>
          </mc:Fallback>
        </mc:AlternateContent>
      </w:r>
      <w:r>
        <w:rPr>
          <w:rFonts w:cs="Arial"/>
          <w:noProof/>
          <w:color w:val="000000"/>
        </w:rPr>
        <mc:AlternateContent>
          <mc:Choice Requires="wps">
            <w:drawing>
              <wp:anchor distT="0" distB="0" distL="114300" distR="114300" simplePos="0" relativeHeight="251678720" behindDoc="0" locked="0" layoutInCell="1" allowOverlap="1" wp14:anchorId="666167F9" wp14:editId="388D71D3">
                <wp:simplePos x="0" y="0"/>
                <wp:positionH relativeFrom="column">
                  <wp:posOffset>966075</wp:posOffset>
                </wp:positionH>
                <wp:positionV relativeFrom="paragraph">
                  <wp:posOffset>82790</wp:posOffset>
                </wp:positionV>
                <wp:extent cx="1205968" cy="156468"/>
                <wp:effectExtent l="25400" t="0" r="13335" b="59690"/>
                <wp:wrapNone/>
                <wp:docPr id="1646168484" name="Connecteur droit avec flèche 4"/>
                <wp:cNvGraphicFramePr/>
                <a:graphic xmlns:a="http://schemas.openxmlformats.org/drawingml/2006/main">
                  <a:graphicData uri="http://schemas.microsoft.com/office/word/2010/wordprocessingShape">
                    <wps:wsp>
                      <wps:cNvCnPr/>
                      <wps:spPr>
                        <a:xfrm flipH="1">
                          <a:off x="0" y="0"/>
                          <a:ext cx="1205968" cy="15646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931C7" id="Connecteur droit avec flèche 4" o:spid="_x0000_s1026" type="#_x0000_t32" style="position:absolute;margin-left:76.05pt;margin-top:6.5pt;width:94.95pt;height:12.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" strokecolor="#e97132 [3205]"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8F61C9B" wp14:editId="2E855E1C">
                <wp:simplePos x="0" y="0"/>
                <wp:positionH relativeFrom="column">
                  <wp:posOffset>-89689</wp:posOffset>
                </wp:positionH>
                <wp:positionV relativeFrom="paragraph">
                  <wp:posOffset>144059</wp:posOffset>
                </wp:positionV>
                <wp:extent cx="972273" cy="372533"/>
                <wp:effectExtent l="0" t="0" r="18415" b="8890"/>
                <wp:wrapNone/>
                <wp:docPr id="2105505856" name="Zone de texte 9"/>
                <wp:cNvGraphicFramePr/>
                <a:graphic xmlns:a="http://schemas.openxmlformats.org/drawingml/2006/main">
                  <a:graphicData uri="http://schemas.microsoft.com/office/word/2010/wordprocessingShape">
                    <wps:wsp>
                      <wps:cNvSpPr txBox="1"/>
                      <wps:spPr>
                        <a:xfrm>
                          <a:off x="0" y="0"/>
                          <a:ext cx="972273" cy="372533"/>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EA45949" w14:textId="5414CB51" w:rsidR="004F0EE9" w:rsidRDefault="004F0EE9">
                            <w:r>
                              <w:t xml:space="preserve">ASSOCIÉ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F61C9B" id="Zone de texte 9" o:spid="_x0000_s1037" type="#_x0000_t202" style="position:absolute;left:0;text-align:left;margin-left:-7.05pt;margin-top:11.35pt;width:76.55pt;height:29.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" fillcolor="#81d463 [2169]" strokecolor="#4ea72e [3209]" strokeweight=".5pt">
                <v:fill color2="#66cb42 [2617]" rotate="t" colors="0 #a8d5a0;.5 #9bca93;1 #8ac67e" focus="100%" type="gradient">
                  <o:fill v:ext="view" type="gradientUnscaled"/>
                </v:fill>
                <v:textbox>
                  <w:txbxContent>
                    <w:p w14:paraId="6EA45949" w14:textId="5414CB51" w:rsidR="004F0EE9" w:rsidRDefault="004F0EE9">
                      <w:r>
                        <w:t xml:space="preserve">ASSOCIÉ B </w:t>
                      </w:r>
                    </w:p>
                  </w:txbxContent>
                </v:textbox>
              </v:shape>
            </w:pict>
          </mc:Fallback>
        </mc:AlternateContent>
      </w:r>
    </w:p>
    <w:p w14:paraId="17A1EBA3" w14:textId="0A2BEE4A" w:rsidR="004F0EE9" w:rsidRDefault="00DD12F8" w:rsidP="003D266A">
      <w:pPr>
        <w:spacing w:line="360" w:lineRule="auto"/>
      </w:pPr>
      <w:r>
        <w:rPr>
          <w:rFonts w:cs="Arial"/>
          <w:noProof/>
          <w:color w:val="000000"/>
        </w:rPr>
        <mc:AlternateContent>
          <mc:Choice Requires="wps">
            <w:drawing>
              <wp:anchor distT="0" distB="0" distL="114300" distR="114300" simplePos="0" relativeHeight="251683840" behindDoc="0" locked="0" layoutInCell="1" allowOverlap="1" wp14:anchorId="18C61350" wp14:editId="0A43C69B">
                <wp:simplePos x="0" y="0"/>
                <wp:positionH relativeFrom="column">
                  <wp:posOffset>1622219</wp:posOffset>
                </wp:positionH>
                <wp:positionV relativeFrom="paragraph">
                  <wp:posOffset>108723</wp:posOffset>
                </wp:positionV>
                <wp:extent cx="2429164" cy="563418"/>
                <wp:effectExtent l="0" t="0" r="9525" b="8255"/>
                <wp:wrapNone/>
                <wp:docPr id="1852853600" name="Zone de texte 11"/>
                <wp:cNvGraphicFramePr/>
                <a:graphic xmlns:a="http://schemas.openxmlformats.org/drawingml/2006/main">
                  <a:graphicData uri="http://schemas.microsoft.com/office/word/2010/wordprocessingShape">
                    <wps:wsp>
                      <wps:cNvSpPr txBox="1"/>
                      <wps:spPr>
                        <a:xfrm>
                          <a:off x="0" y="0"/>
                          <a:ext cx="2429164" cy="563418"/>
                        </a:xfrm>
                        <a:prstGeom prst="rect">
                          <a:avLst/>
                        </a:prstGeom>
                        <a:solidFill>
                          <a:schemeClr val="lt1"/>
                        </a:solidFill>
                        <a:ln w="6350">
                          <a:solidFill>
                            <a:prstClr val="black"/>
                          </a:solidFill>
                        </a:ln>
                      </wps:spPr>
                      <wps:txbx>
                        <w:txbxContent>
                          <w:p w14:paraId="7C82BB3F" w14:textId="7E8BDCE1" w:rsidR="004F0EE9" w:rsidRPr="004F0EE9" w:rsidRDefault="004F0EE9" w:rsidP="004F0EE9">
                            <w:pPr>
                              <w:jc w:val="center"/>
                              <w:rPr>
                                <w:sz w:val="20"/>
                                <w:szCs w:val="20"/>
                              </w:rPr>
                            </w:pPr>
                            <w:r w:rsidRPr="004F0EE9">
                              <w:rPr>
                                <w:sz w:val="20"/>
                                <w:szCs w:val="20"/>
                              </w:rPr>
                              <w:t>Poursuite de chaque associé à hauteur de sa participation dans la société</w:t>
                            </w:r>
                            <w:r>
                              <w:rPr>
                                <w:sz w:val="20"/>
                                <w:szCs w:val="20"/>
                              </w:rPr>
                              <w:t xml:space="preserve"> + pas d’action récursoire entre associés.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61350" id="Zone de texte 11" o:spid="_x0000_s1038" type="#_x0000_t202" style="position:absolute;left:0;text-align:left;margin-left:127.75pt;margin-top:8.55pt;width:191.25pt;height:4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" fillcolor="white [3201]" strokeweight=".5pt">
                <v:textbox>
                  <w:txbxContent>
                    <w:p w14:paraId="7C82BB3F" w14:textId="7E8BDCE1" w:rsidR="004F0EE9" w:rsidRPr="004F0EE9" w:rsidRDefault="004F0EE9" w:rsidP="004F0EE9">
                      <w:pPr>
                        <w:jc w:val="center"/>
                        <w:rPr>
                          <w:sz w:val="20"/>
                          <w:szCs w:val="20"/>
                        </w:rPr>
                      </w:pPr>
                      <w:r w:rsidRPr="004F0EE9">
                        <w:rPr>
                          <w:sz w:val="20"/>
                          <w:szCs w:val="20"/>
                        </w:rPr>
                        <w:t>Poursuite de chaque associé à hauteur de sa participation dans la société</w:t>
                      </w:r>
                      <w:r>
                        <w:rPr>
                          <w:sz w:val="20"/>
                          <w:szCs w:val="20"/>
                        </w:rPr>
                        <w:t xml:space="preserve"> + pas d’action récursoire entre associés. </w:t>
                      </w:r>
                    </w:p>
                  </w:txbxContent>
                </v:textbox>
              </v:shape>
            </w:pict>
          </mc:Fallback>
        </mc:AlternateContent>
      </w:r>
    </w:p>
    <w:p w14:paraId="69888983" w14:textId="04E123B4" w:rsidR="004F0EE9" w:rsidRDefault="004F0EE9" w:rsidP="003D266A">
      <w:pPr>
        <w:spacing w:line="360" w:lineRule="auto"/>
      </w:pPr>
    </w:p>
    <w:p w14:paraId="60CAF370" w14:textId="77777777" w:rsidR="00DD12F8" w:rsidRDefault="00DD12F8" w:rsidP="003D266A">
      <w:pPr>
        <w:spacing w:line="360" w:lineRule="auto"/>
      </w:pPr>
    </w:p>
    <w:p w14:paraId="7AF6F82C" w14:textId="77777777" w:rsidR="00DD12F8" w:rsidRDefault="00DD12F8" w:rsidP="003D266A">
      <w:pPr>
        <w:spacing w:line="360" w:lineRule="auto"/>
      </w:pPr>
    </w:p>
    <w:p w14:paraId="7DD304A6" w14:textId="386A0E0F" w:rsidR="00DD12F8" w:rsidRPr="00E20430" w:rsidRDefault="00DD12F8" w:rsidP="003D266A">
      <w:pPr>
        <w:spacing w:line="360" w:lineRule="auto"/>
        <w:rPr>
          <w:u w:val="single"/>
        </w:rPr>
      </w:pPr>
      <w:r w:rsidRPr="00E20430">
        <w:rPr>
          <w:u w:val="single"/>
        </w:rPr>
        <w:t>Précisions sur les rapports entre les associés durant la société en formation :</w:t>
      </w:r>
    </w:p>
    <w:p w14:paraId="250DB3FB" w14:textId="77777777" w:rsidR="00DD12F8" w:rsidRPr="00E20430" w:rsidRDefault="00DD12F8" w:rsidP="00DD12F8">
      <w:pPr>
        <w:spacing w:line="360" w:lineRule="auto"/>
      </w:pPr>
    </w:p>
    <w:p w14:paraId="361F1118" w14:textId="57A880C6" w:rsidR="00DD12F8" w:rsidRPr="00E20430" w:rsidRDefault="00DD12F8" w:rsidP="00833E9D">
      <w:pPr>
        <w:spacing w:line="360" w:lineRule="auto"/>
        <w:rPr>
          <w:rStyle w:val="txtexp"/>
          <w:color w:val="000000" w:themeColor="text1"/>
          <w:bdr w:val="none" w:sz="0" w:space="0" w:color="auto" w:frame="1"/>
        </w:rPr>
      </w:pPr>
      <w:r w:rsidRPr="00E20430">
        <w:rPr>
          <w:rStyle w:val="txtexp"/>
          <w:color w:val="000000" w:themeColor="text1"/>
          <w:bdr w:val="none" w:sz="0" w:space="0" w:color="auto" w:frame="1"/>
        </w:rPr>
        <w:t>Les sociétés visées à l'article</w:t>
      </w:r>
      <w:r w:rsidRPr="00E20430">
        <w:rPr>
          <w:rStyle w:val="apple-converted-space"/>
          <w:color w:val="000000" w:themeColor="text1"/>
          <w:bdr w:val="none" w:sz="0" w:space="0" w:color="auto" w:frame="1"/>
        </w:rPr>
        <w:t> </w:t>
      </w:r>
      <w:hyperlink r:id="rId9" w:history="1">
        <w:r w:rsidRPr="00E20430">
          <w:rPr>
            <w:rStyle w:val="Lienhypertexte"/>
            <w:color w:val="000000" w:themeColor="text1"/>
            <w:u w:val="none"/>
            <w:bdr w:val="none" w:sz="0" w:space="0" w:color="auto" w:frame="1"/>
          </w:rPr>
          <w:t>L 210-1</w:t>
        </w:r>
      </w:hyperlink>
      <w:r w:rsidRPr="00E20430">
        <w:rPr>
          <w:rStyle w:val="qw-refdoc"/>
          <w:color w:val="000000" w:themeColor="text1"/>
          <w:bdr w:val="none" w:sz="0" w:space="0" w:color="auto" w:frame="1"/>
        </w:rPr>
        <w:t xml:space="preserve"> du Code de commerce</w:t>
      </w:r>
      <w:r w:rsidRPr="00E20430">
        <w:rPr>
          <w:rStyle w:val="apple-converted-space"/>
          <w:color w:val="000000" w:themeColor="text1"/>
          <w:bdr w:val="none" w:sz="0" w:space="0" w:color="auto" w:frame="1"/>
        </w:rPr>
        <w:t> </w:t>
      </w:r>
      <w:r w:rsidRPr="00E20430">
        <w:rPr>
          <w:rStyle w:val="txtexp"/>
          <w:color w:val="000000" w:themeColor="text1"/>
          <w:bdr w:val="none" w:sz="0" w:space="0" w:color="auto" w:frame="1"/>
        </w:rPr>
        <w:t>ne se conçoivent que dans la mesure où elles jouissent de la personnalité morale puisque les sociétés sans personnalité morale ne peuvent être que des sociétés en participation ou des sociétés créées de fait.</w:t>
      </w:r>
    </w:p>
    <w:p w14:paraId="7EE1D824" w14:textId="77777777" w:rsidR="00DD12F8" w:rsidRPr="00E20430" w:rsidRDefault="00DD12F8" w:rsidP="00833E9D">
      <w:pPr>
        <w:spacing w:line="360" w:lineRule="auto"/>
        <w:rPr>
          <w:rStyle w:val="txtexp"/>
          <w:color w:val="000000" w:themeColor="text1"/>
          <w:bdr w:val="none" w:sz="0" w:space="0" w:color="auto" w:frame="1"/>
        </w:rPr>
      </w:pPr>
    </w:p>
    <w:p w14:paraId="106E5203" w14:textId="33DD1607" w:rsidR="00DD12F8" w:rsidRPr="00E20430" w:rsidRDefault="00DD12F8" w:rsidP="00833E9D">
      <w:pPr>
        <w:spacing w:line="360" w:lineRule="auto"/>
        <w:rPr>
          <w:rStyle w:val="txtexp"/>
          <w:color w:val="000000" w:themeColor="text1"/>
          <w:bdr w:val="none" w:sz="0" w:space="0" w:color="auto" w:frame="1"/>
        </w:rPr>
      </w:pPr>
      <w:r w:rsidRPr="00E20430">
        <w:rPr>
          <w:rStyle w:val="txtexp"/>
          <w:color w:val="000000" w:themeColor="text1"/>
          <w:bdr w:val="none" w:sz="0" w:space="0" w:color="auto" w:frame="1"/>
        </w:rPr>
        <w:t>On ne saurait donc appliquer les règles prévues pour le fonctionnement d'une SA ou d'une SARL par exemple, alors que la société n'est pas encore dotée de la personnalité morale, car cela aboutirait à traiter cette SA ou cette SARL en formation comme une société en participation alors que rien ne prouve que les associés aient eu une telle intention.</w:t>
      </w:r>
    </w:p>
    <w:p w14:paraId="49301D51" w14:textId="4209E3A0" w:rsidR="00DD12F8" w:rsidRPr="00E20430" w:rsidRDefault="00DD12F8" w:rsidP="00833E9D">
      <w:pPr>
        <w:spacing w:line="360" w:lineRule="auto"/>
        <w:rPr>
          <w:rStyle w:val="txtexp"/>
          <w:color w:val="000000" w:themeColor="text1"/>
          <w:bdr w:val="none" w:sz="0" w:space="0" w:color="auto" w:frame="1"/>
        </w:rPr>
      </w:pPr>
      <w:r w:rsidRPr="00E20430">
        <w:rPr>
          <w:rStyle w:val="txtexp"/>
          <w:color w:val="000000" w:themeColor="text1"/>
          <w:bdr w:val="none" w:sz="0" w:space="0" w:color="auto" w:frame="1"/>
        </w:rPr>
        <w:t>Les clauses statutaires concernant la personne morale ne peuvent recevoir application qu'autant que cette personne existe. Cela est si vrai qu'il a fallu, dans les SA, un</w:t>
      </w:r>
      <w:r w:rsidRPr="00E20430">
        <w:rPr>
          <w:rStyle w:val="apple-converted-space"/>
          <w:color w:val="000000" w:themeColor="text1"/>
          <w:bdr w:val="none" w:sz="0" w:space="0" w:color="auto" w:frame="1"/>
        </w:rPr>
        <w:t> </w:t>
      </w:r>
      <w:r w:rsidRPr="00E20430">
        <w:rPr>
          <w:rStyle w:val="txtexpbold"/>
          <w:color w:val="000000" w:themeColor="text1"/>
          <w:bdr w:val="none" w:sz="0" w:space="0" w:color="auto" w:frame="1"/>
        </w:rPr>
        <w:t>texte spécial</w:t>
      </w:r>
      <w:r w:rsidRPr="00E20430">
        <w:rPr>
          <w:rStyle w:val="apple-converted-space"/>
          <w:color w:val="000000" w:themeColor="text1"/>
          <w:bdr w:val="none" w:sz="0" w:space="0" w:color="auto" w:frame="1"/>
        </w:rPr>
        <w:t> </w:t>
      </w:r>
      <w:r w:rsidRPr="00E20430">
        <w:rPr>
          <w:rStyle w:val="txtexp"/>
          <w:color w:val="000000" w:themeColor="text1"/>
          <w:bdr w:val="none" w:sz="0" w:space="0" w:color="auto" w:frame="1"/>
        </w:rPr>
        <w:t>(</w:t>
      </w:r>
      <w:hyperlink r:id="rId10" w:history="1">
        <w:r w:rsidRPr="00E20430">
          <w:rPr>
            <w:rStyle w:val="Lienhypertexte"/>
            <w:color w:val="000000" w:themeColor="text1"/>
            <w:u w:val="none"/>
            <w:bdr w:val="none" w:sz="0" w:space="0" w:color="auto" w:frame="1"/>
          </w:rPr>
          <w:t>art. R 225-26</w:t>
        </w:r>
      </w:hyperlink>
      <w:r w:rsidRPr="00E20430">
        <w:rPr>
          <w:rStyle w:val="qw-refdoc"/>
          <w:color w:val="000000" w:themeColor="text1"/>
          <w:bdr w:val="none" w:sz="0" w:space="0" w:color="auto" w:frame="1"/>
        </w:rPr>
        <w:t xml:space="preserve"> du Code de commerce</w:t>
      </w:r>
      <w:r w:rsidRPr="00E20430">
        <w:rPr>
          <w:rStyle w:val="txtexp"/>
          <w:color w:val="000000" w:themeColor="text1"/>
          <w:bdr w:val="none" w:sz="0" w:space="0" w:color="auto" w:frame="1"/>
        </w:rPr>
        <w:t>) pour habiliter « les personnes désignées pour être administrateurs » (et non pas le conseil d'administration) à nommer le président du conseil d'administration et, le cas échéant, le directeur général et les directeurs généraux délégués.</w:t>
      </w:r>
    </w:p>
    <w:p w14:paraId="5BFAD7E8" w14:textId="77777777" w:rsidR="00DD12F8" w:rsidRPr="00E20430" w:rsidRDefault="00DD12F8" w:rsidP="00833E9D">
      <w:pPr>
        <w:spacing w:line="360" w:lineRule="auto"/>
        <w:rPr>
          <w:rStyle w:val="txtexp"/>
          <w:color w:val="000000" w:themeColor="text1"/>
          <w:bdr w:val="none" w:sz="0" w:space="0" w:color="auto" w:frame="1"/>
        </w:rPr>
      </w:pPr>
    </w:p>
    <w:p w14:paraId="5EBEE916" w14:textId="61688958" w:rsidR="00DD12F8" w:rsidRPr="00E20430" w:rsidRDefault="00DD12F8" w:rsidP="00833E9D">
      <w:pPr>
        <w:spacing w:line="360" w:lineRule="auto"/>
        <w:rPr>
          <w:color w:val="000000" w:themeColor="text1"/>
        </w:rPr>
      </w:pPr>
      <w:r w:rsidRPr="00E20430">
        <w:rPr>
          <w:color w:val="000000"/>
        </w:rPr>
        <w:t>Les fondateurs qui ne seraient pas en mesure de restituer leurs apports aux associés parce qu'ils auraient disposé des fonds à d'autres fins qu'à la libération des apports, même dans l'intérêt de la société en formation, s'exposeraient à des sanctions pénales pour abus de confiance.</w:t>
      </w:r>
    </w:p>
    <w:p w14:paraId="3BAF36F3" w14:textId="77777777" w:rsidR="004F0EE9" w:rsidRDefault="004F0EE9" w:rsidP="003D266A">
      <w:pPr>
        <w:spacing w:line="360" w:lineRule="auto"/>
      </w:pPr>
    </w:p>
    <w:p w14:paraId="4960FCC4" w14:textId="77777777" w:rsidR="00833E9D" w:rsidRDefault="00833E9D" w:rsidP="003D266A">
      <w:pPr>
        <w:spacing w:line="360" w:lineRule="auto"/>
      </w:pPr>
    </w:p>
    <w:p w14:paraId="7888CE9D" w14:textId="77777777" w:rsidR="00833E9D" w:rsidRDefault="00833E9D" w:rsidP="003D266A">
      <w:pPr>
        <w:spacing w:line="360" w:lineRule="auto"/>
      </w:pPr>
    </w:p>
    <w:p w14:paraId="1EA04F32" w14:textId="77777777" w:rsidR="00E20430" w:rsidRDefault="00E20430" w:rsidP="003D266A">
      <w:pPr>
        <w:spacing w:line="360" w:lineRule="auto"/>
      </w:pPr>
    </w:p>
    <w:p w14:paraId="50BF1AD8" w14:textId="41801590" w:rsidR="00557306" w:rsidRDefault="00A86ED5" w:rsidP="003D266A">
      <w:pPr>
        <w:spacing w:line="360" w:lineRule="auto"/>
      </w:pPr>
      <w:r w:rsidRPr="00A86ED5">
        <w:rPr>
          <w:u w:val="single"/>
        </w:rPr>
        <w:lastRenderedPageBreak/>
        <w:t>Le sort des actes passés pendant la période de formation</w:t>
      </w:r>
      <w:r>
        <w:t> :</w:t>
      </w:r>
    </w:p>
    <w:p w14:paraId="04D258F4" w14:textId="77777777" w:rsidR="00A86ED5" w:rsidRDefault="00A86ED5" w:rsidP="003D266A">
      <w:pPr>
        <w:spacing w:line="360" w:lineRule="auto"/>
      </w:pPr>
    </w:p>
    <w:p w14:paraId="3898B842" w14:textId="6E1177C2" w:rsidR="00A86ED5" w:rsidRDefault="00A86ED5">
      <w:pPr>
        <w:pStyle w:val="Paragraphedeliste"/>
        <w:numPr>
          <w:ilvl w:val="0"/>
          <w:numId w:val="2"/>
        </w:numPr>
        <w:spacing w:line="360" w:lineRule="auto"/>
      </w:pPr>
      <w:r>
        <w:t xml:space="preserve">Principe : Autonomie de la volonté </w:t>
      </w:r>
      <w:r>
        <w:sym w:font="Wingdings" w:char="F0E0"/>
      </w:r>
      <w:r>
        <w:t xml:space="preserve"> Seul l’associé contractant est engagé personnellement.</w:t>
      </w:r>
    </w:p>
    <w:p w14:paraId="0745470D" w14:textId="77777777" w:rsidR="00A86ED5" w:rsidRDefault="00A86ED5" w:rsidP="00A86ED5">
      <w:pPr>
        <w:pStyle w:val="Paragraphedeliste"/>
        <w:spacing w:line="360" w:lineRule="auto"/>
      </w:pPr>
    </w:p>
    <w:p w14:paraId="52117981" w14:textId="2C6A0372" w:rsidR="00A86ED5" w:rsidRDefault="00A86ED5">
      <w:pPr>
        <w:pStyle w:val="Paragraphedeliste"/>
        <w:numPr>
          <w:ilvl w:val="0"/>
          <w:numId w:val="2"/>
        </w:numPr>
        <w:spacing w:line="360" w:lineRule="auto"/>
      </w:pPr>
      <w:r>
        <w:t xml:space="preserve">Exception : 1843 </w:t>
      </w:r>
      <w:proofErr w:type="spellStart"/>
      <w:r>
        <w:t>C.civ</w:t>
      </w:r>
      <w:proofErr w:type="spellEnd"/>
      <w:r>
        <w:t xml:space="preserve"> </w:t>
      </w:r>
      <w:r>
        <w:sym w:font="Wingdings" w:char="F0E0"/>
      </w:r>
      <w:r>
        <w:t xml:space="preserve"> Possibilité de reprise de l’engagement personnel de l’associé par la société une fois immatriculée :</w:t>
      </w:r>
    </w:p>
    <w:p w14:paraId="6A111968" w14:textId="77777777" w:rsidR="00DD12F8" w:rsidRDefault="00DD12F8" w:rsidP="00DD12F8"/>
    <w:p w14:paraId="0365347F" w14:textId="42905BCC" w:rsidR="004D209D" w:rsidRDefault="004D209D">
      <w:pPr>
        <w:pStyle w:val="Paragraphedeliste"/>
        <w:numPr>
          <w:ilvl w:val="1"/>
          <w:numId w:val="2"/>
        </w:numPr>
        <w:spacing w:line="360" w:lineRule="auto"/>
      </w:pPr>
      <w:r>
        <w:t xml:space="preserve">Conditions de fond : </w:t>
      </w:r>
    </w:p>
    <w:p w14:paraId="7377FB4A" w14:textId="796BB0C6" w:rsidR="00A86ED5" w:rsidRDefault="00A86ED5">
      <w:pPr>
        <w:pStyle w:val="Paragraphedeliste"/>
        <w:numPr>
          <w:ilvl w:val="2"/>
          <w:numId w:val="2"/>
        </w:numPr>
        <w:spacing w:line="360" w:lineRule="auto"/>
      </w:pPr>
      <w:r>
        <w:t xml:space="preserve">La société qui reprend les actes faits par le fondateur doit être destinée à acquérir la personnalité morale. </w:t>
      </w:r>
    </w:p>
    <w:p w14:paraId="73CBAACA" w14:textId="0E337CCA" w:rsidR="00A86ED5" w:rsidRDefault="00A86ED5">
      <w:pPr>
        <w:pStyle w:val="Paragraphedeliste"/>
        <w:numPr>
          <w:ilvl w:val="2"/>
          <w:numId w:val="2"/>
        </w:numPr>
        <w:spacing w:line="360" w:lineRule="auto"/>
      </w:pPr>
      <w:r>
        <w:t>Information du tiers qui a contracté avec l’associé fondateur que l’acte est susceptible d’être repris par la société une fois immatriculée (CCASS com. 15 janv. 2020 n°17-28127).</w:t>
      </w:r>
    </w:p>
    <w:p w14:paraId="2E41BC99" w14:textId="6F1F6076" w:rsidR="004D209D" w:rsidRDefault="004D209D">
      <w:pPr>
        <w:pStyle w:val="Paragraphedeliste"/>
        <w:numPr>
          <w:ilvl w:val="2"/>
          <w:numId w:val="2"/>
        </w:numPr>
        <w:spacing w:line="360" w:lineRule="auto"/>
      </w:pPr>
      <w:r>
        <w:t>Les actes susceptibles de reprise sont tous les actes juridiques portant mention d’une conclusion pour le compte de la société (CCASS com. 11 juin 2013 n°11-27356).</w:t>
      </w:r>
    </w:p>
    <w:p w14:paraId="0CD9B57B" w14:textId="5CDC03C5" w:rsidR="004D209D" w:rsidRDefault="004D209D">
      <w:pPr>
        <w:pStyle w:val="Paragraphedeliste"/>
        <w:numPr>
          <w:ilvl w:val="2"/>
          <w:numId w:val="2"/>
        </w:numPr>
        <w:spacing w:line="360" w:lineRule="auto"/>
      </w:pPr>
      <w:r>
        <w:t xml:space="preserve">Les actes délictuels ne peuvent faire l’objet d’une reprise par la société. </w:t>
      </w:r>
    </w:p>
    <w:p w14:paraId="57E3A1B4" w14:textId="5504B082" w:rsidR="004D209D" w:rsidRDefault="004D209D">
      <w:pPr>
        <w:pStyle w:val="Paragraphedeliste"/>
        <w:numPr>
          <w:ilvl w:val="2"/>
          <w:numId w:val="2"/>
        </w:numPr>
        <w:spacing w:line="360" w:lineRule="auto"/>
      </w:pPr>
      <w:r>
        <w:t xml:space="preserve">Les actes conclus par le fondateur doivent indiquer qu’ils ont été conclu pour le compte d’une société en formation (CCASS com. 10 fév. 2021 n°19-10006). </w:t>
      </w:r>
    </w:p>
    <w:p w14:paraId="6465BA22" w14:textId="77777777" w:rsidR="004D209D" w:rsidRDefault="004D209D" w:rsidP="004D209D">
      <w:pPr>
        <w:pStyle w:val="Paragraphedeliste"/>
        <w:spacing w:line="360" w:lineRule="auto"/>
        <w:ind w:left="2160"/>
      </w:pPr>
    </w:p>
    <w:p w14:paraId="43804464" w14:textId="2C7A0C2B" w:rsidR="004D209D" w:rsidRDefault="004D209D">
      <w:pPr>
        <w:pStyle w:val="Paragraphedeliste"/>
        <w:numPr>
          <w:ilvl w:val="1"/>
          <w:numId w:val="2"/>
        </w:numPr>
        <w:spacing w:line="360" w:lineRule="auto"/>
      </w:pPr>
      <w:r>
        <w:t xml:space="preserve">Conditions de forme : </w:t>
      </w:r>
    </w:p>
    <w:p w14:paraId="52E92D1B" w14:textId="2600092E" w:rsidR="004D209D" w:rsidRDefault="004D209D">
      <w:pPr>
        <w:pStyle w:val="Paragraphedeliste"/>
        <w:numPr>
          <w:ilvl w:val="2"/>
          <w:numId w:val="2"/>
        </w:numPr>
        <w:spacing w:line="360" w:lineRule="auto"/>
      </w:pPr>
      <w:r>
        <w:t xml:space="preserve">C.com R.210-5 et R.210-6. </w:t>
      </w:r>
    </w:p>
    <w:p w14:paraId="3D844DE8" w14:textId="448BBCD0" w:rsidR="004D209D" w:rsidRDefault="004D209D">
      <w:pPr>
        <w:pStyle w:val="Paragraphedeliste"/>
        <w:numPr>
          <w:ilvl w:val="2"/>
          <w:numId w:val="2"/>
        </w:numPr>
        <w:spacing w:line="360" w:lineRule="auto"/>
      </w:pPr>
      <w:r>
        <w:t xml:space="preserve">Toute reprise tacite est impossible. </w:t>
      </w:r>
    </w:p>
    <w:p w14:paraId="445A5712" w14:textId="77777777" w:rsidR="00DD12F8" w:rsidRDefault="00DD12F8" w:rsidP="00DD12F8">
      <w:pPr>
        <w:pStyle w:val="Paragraphedeliste"/>
        <w:spacing w:line="360" w:lineRule="auto"/>
        <w:ind w:left="2160"/>
      </w:pPr>
    </w:p>
    <w:p w14:paraId="4870D15C" w14:textId="77777777" w:rsidR="00DD12F8" w:rsidRDefault="00DD12F8" w:rsidP="00DD12F8">
      <w:pPr>
        <w:pStyle w:val="Paragraphedeliste"/>
        <w:spacing w:line="360" w:lineRule="auto"/>
        <w:ind w:left="2160"/>
      </w:pPr>
    </w:p>
    <w:p w14:paraId="00D197C9" w14:textId="77777777" w:rsidR="00DD12F8" w:rsidRDefault="00DD12F8" w:rsidP="00DD12F8">
      <w:pPr>
        <w:pStyle w:val="Paragraphedeliste"/>
        <w:spacing w:line="360" w:lineRule="auto"/>
        <w:ind w:left="2160"/>
      </w:pPr>
    </w:p>
    <w:p w14:paraId="5D88E275" w14:textId="77777777" w:rsidR="00DD12F8" w:rsidRDefault="00DD12F8" w:rsidP="00DD12F8">
      <w:pPr>
        <w:pStyle w:val="Paragraphedeliste"/>
        <w:spacing w:line="360" w:lineRule="auto"/>
        <w:ind w:left="2160"/>
      </w:pPr>
    </w:p>
    <w:p w14:paraId="563D8B1A" w14:textId="77777777" w:rsidR="00DD12F8" w:rsidRDefault="00DD12F8" w:rsidP="00DD12F8">
      <w:pPr>
        <w:spacing w:line="360" w:lineRule="auto"/>
      </w:pPr>
    </w:p>
    <w:p w14:paraId="7BC73C13" w14:textId="5BA67AC3" w:rsidR="004D209D" w:rsidRDefault="004D209D">
      <w:pPr>
        <w:pStyle w:val="Paragraphedeliste"/>
        <w:numPr>
          <w:ilvl w:val="1"/>
          <w:numId w:val="2"/>
        </w:numPr>
        <w:spacing w:line="360" w:lineRule="auto"/>
      </w:pPr>
      <w:r>
        <w:lastRenderedPageBreak/>
        <w:t>Précisions :</w:t>
      </w:r>
    </w:p>
    <w:p w14:paraId="1E41BD99" w14:textId="0C2103D5" w:rsidR="004D209D" w:rsidRDefault="004D209D">
      <w:pPr>
        <w:pStyle w:val="Paragraphedeliste"/>
        <w:numPr>
          <w:ilvl w:val="2"/>
          <w:numId w:val="2"/>
        </w:numPr>
        <w:spacing w:line="360" w:lineRule="auto"/>
      </w:pPr>
      <w:r>
        <w:t>Les actes passés avant la signature des statuts :</w:t>
      </w:r>
    </w:p>
    <w:p w14:paraId="3DAB70B4" w14:textId="2042F0AA" w:rsidR="004D209D" w:rsidRDefault="004D209D">
      <w:pPr>
        <w:pStyle w:val="Paragraphedeliste"/>
        <w:numPr>
          <w:ilvl w:val="3"/>
          <w:numId w:val="2"/>
        </w:numPr>
        <w:spacing w:line="360" w:lineRule="auto"/>
      </w:pPr>
      <w:r>
        <w:t>Doivent figurer dans un état annexé aux statuts de façon détaillée (CCASS com. 13 juil. 2010 n°09-68142).</w:t>
      </w:r>
    </w:p>
    <w:p w14:paraId="074B594E" w14:textId="00C72252" w:rsidR="004D209D" w:rsidRDefault="004D209D">
      <w:pPr>
        <w:pStyle w:val="Paragraphedeliste"/>
        <w:numPr>
          <w:ilvl w:val="3"/>
          <w:numId w:val="2"/>
        </w:numPr>
        <w:spacing w:line="360" w:lineRule="auto"/>
      </w:pPr>
      <w:r>
        <w:t xml:space="preserve">Après immatriculation de la société au RCS, ces actes seront repris automatiquement par la société sans aucune autre action supplémentaire. </w:t>
      </w:r>
    </w:p>
    <w:p w14:paraId="298E01F6" w14:textId="440A7279" w:rsidR="004D209D" w:rsidRDefault="004D209D">
      <w:pPr>
        <w:pStyle w:val="Paragraphedeliste"/>
        <w:numPr>
          <w:ilvl w:val="2"/>
          <w:numId w:val="2"/>
        </w:numPr>
        <w:spacing w:line="360" w:lineRule="auto"/>
      </w:pPr>
      <w:r>
        <w:t xml:space="preserve">Les actes passés après la signature des statuts : </w:t>
      </w:r>
    </w:p>
    <w:p w14:paraId="3D73E725" w14:textId="3895C693" w:rsidR="004D209D" w:rsidRDefault="004D209D">
      <w:pPr>
        <w:pStyle w:val="Paragraphedeliste"/>
        <w:numPr>
          <w:ilvl w:val="3"/>
          <w:numId w:val="2"/>
        </w:numPr>
        <w:spacing w:line="360" w:lineRule="auto"/>
      </w:pPr>
      <w:r>
        <w:t xml:space="preserve">Par recours à un mandat exprès et spécial des associés indiquant le détail des actes à accomplir par l’associé mandaté </w:t>
      </w:r>
      <w:r>
        <w:sym w:font="Wingdings" w:char="F0E0"/>
      </w:r>
      <w:r>
        <w:t xml:space="preserve"> Permet reprise automatique </w:t>
      </w:r>
      <w:r w:rsidR="00833E9D">
        <w:t>des immatriculations</w:t>
      </w:r>
      <w:r>
        <w:t xml:space="preserve"> de la société.</w:t>
      </w:r>
    </w:p>
    <w:p w14:paraId="2BC82BF4" w14:textId="0B31423C" w:rsidR="004D209D" w:rsidRDefault="004D209D">
      <w:pPr>
        <w:pStyle w:val="Paragraphedeliste"/>
        <w:numPr>
          <w:ilvl w:val="3"/>
          <w:numId w:val="2"/>
        </w:numPr>
        <w:spacing w:line="360" w:lineRule="auto"/>
      </w:pPr>
      <w:r>
        <w:t xml:space="preserve">Par décision collective des associés après immatriculation de la société au RCS </w:t>
      </w:r>
      <w:r>
        <w:sym w:font="Wingdings" w:char="F0E0"/>
      </w:r>
      <w:r>
        <w:t xml:space="preserve"> La reprise sera seulement volontaire en ce qu’elle sera soumise à la loi de la majorité en AG. </w:t>
      </w:r>
    </w:p>
    <w:p w14:paraId="376D4C01" w14:textId="77777777" w:rsidR="004D209D" w:rsidRDefault="004D209D" w:rsidP="004D209D">
      <w:pPr>
        <w:spacing w:line="360" w:lineRule="auto"/>
      </w:pPr>
    </w:p>
    <w:p w14:paraId="68E9A587" w14:textId="77777777" w:rsidR="00DD12F8" w:rsidRDefault="00DD12F8" w:rsidP="004D209D">
      <w:pPr>
        <w:spacing w:line="360" w:lineRule="auto"/>
      </w:pPr>
    </w:p>
    <w:p w14:paraId="3E134CF7" w14:textId="4E907A55" w:rsidR="004D209D" w:rsidRDefault="004D209D">
      <w:pPr>
        <w:pStyle w:val="Paragraphedeliste"/>
        <w:numPr>
          <w:ilvl w:val="1"/>
          <w:numId w:val="2"/>
        </w:numPr>
        <w:spacing w:line="360" w:lineRule="auto"/>
      </w:pPr>
      <w:r>
        <w:t>Effets de la reprise des engagements par la société :</w:t>
      </w:r>
    </w:p>
    <w:p w14:paraId="505C828F" w14:textId="4F6F9E1E" w:rsidR="00640E55" w:rsidRDefault="00640E55">
      <w:pPr>
        <w:pStyle w:val="Paragraphedeliste"/>
        <w:numPr>
          <w:ilvl w:val="2"/>
          <w:numId w:val="2"/>
        </w:numPr>
        <w:spacing w:line="360" w:lineRule="auto"/>
      </w:pPr>
      <w:r>
        <w:t>Entraîne une substitution rétroactive de contractant : CCASS com. 21 mars 2018 n°15-29377 ; CCASS com</w:t>
      </w:r>
      <w:r w:rsidR="007B6D8C">
        <w:t>.</w:t>
      </w:r>
      <w:r>
        <w:t xml:space="preserve"> 15 janv. 2020 n°17-28127). </w:t>
      </w:r>
    </w:p>
    <w:p w14:paraId="75F22A6B" w14:textId="6B50EEA4" w:rsidR="00640E55" w:rsidRDefault="00640E55">
      <w:pPr>
        <w:pStyle w:val="Paragraphedeliste"/>
        <w:numPr>
          <w:ilvl w:val="2"/>
          <w:numId w:val="2"/>
        </w:numPr>
        <w:spacing w:line="360" w:lineRule="auto"/>
      </w:pPr>
      <w:r>
        <w:t xml:space="preserve">Conséquences : </w:t>
      </w:r>
    </w:p>
    <w:p w14:paraId="1D20EF38" w14:textId="530712ED" w:rsidR="00640E55" w:rsidRDefault="00640E55">
      <w:pPr>
        <w:pStyle w:val="Paragraphedeliste"/>
        <w:numPr>
          <w:ilvl w:val="3"/>
          <w:numId w:val="2"/>
        </w:numPr>
        <w:spacing w:line="360" w:lineRule="auto"/>
      </w:pPr>
      <w:r>
        <w:t>L’associé fondateur n’est plus tenu à l’égard des tiers contractants.</w:t>
      </w:r>
    </w:p>
    <w:p w14:paraId="02983AA5" w14:textId="6F2D499F" w:rsidR="00640E55" w:rsidRDefault="00640E55">
      <w:pPr>
        <w:pStyle w:val="Paragraphedeliste"/>
        <w:numPr>
          <w:ilvl w:val="3"/>
          <w:numId w:val="2"/>
        </w:numPr>
        <w:spacing w:line="360" w:lineRule="auto"/>
      </w:pPr>
      <w:r>
        <w:t>Il y a également des engagements fiscaux pour la société car cette opération n’entraîne aucun transfert de droits.</w:t>
      </w:r>
    </w:p>
    <w:p w14:paraId="1D13279B" w14:textId="3140E9B8" w:rsidR="00640E55" w:rsidRDefault="00640E55">
      <w:pPr>
        <w:pStyle w:val="Paragraphedeliste"/>
        <w:numPr>
          <w:ilvl w:val="2"/>
          <w:numId w:val="2"/>
        </w:numPr>
        <w:spacing w:line="360" w:lineRule="auto"/>
      </w:pPr>
      <w:r>
        <w:t>MAIS si les modalités légales de reprise n’ont pas été respectées alors :</w:t>
      </w:r>
    </w:p>
    <w:p w14:paraId="65509579" w14:textId="47AD0BE1" w:rsidR="00640E55" w:rsidRDefault="00640E55">
      <w:pPr>
        <w:pStyle w:val="Paragraphedeliste"/>
        <w:numPr>
          <w:ilvl w:val="3"/>
          <w:numId w:val="2"/>
        </w:numPr>
        <w:spacing w:line="360" w:lineRule="auto"/>
      </w:pPr>
      <w:r>
        <w:t>Les fondateurs continueront d’être tenus personnellement par leurs engagements pris pour le compte de la société en formation solidairement ou conjointement selon la nature de la société.</w:t>
      </w:r>
    </w:p>
    <w:p w14:paraId="1ED52AEA" w14:textId="77777777" w:rsidR="00640E55" w:rsidRDefault="00640E55" w:rsidP="00640E55">
      <w:pPr>
        <w:spacing w:line="360" w:lineRule="auto"/>
      </w:pPr>
    </w:p>
    <w:p w14:paraId="7E1B5CE5" w14:textId="77777777" w:rsidR="00DD12F8" w:rsidRDefault="00DD12F8" w:rsidP="00640E55">
      <w:pPr>
        <w:spacing w:line="360" w:lineRule="auto"/>
      </w:pPr>
    </w:p>
    <w:p w14:paraId="7D9598DB" w14:textId="5FABB97A" w:rsidR="00640E55" w:rsidRPr="00833E9D" w:rsidRDefault="00640E55" w:rsidP="00DD12F8">
      <w:pPr>
        <w:spacing w:line="360" w:lineRule="auto"/>
        <w:rPr>
          <w:i/>
          <w:iCs/>
          <w:u w:val="single"/>
        </w:rPr>
      </w:pPr>
      <w:r w:rsidRPr="00833E9D">
        <w:rPr>
          <w:i/>
          <w:iCs/>
          <w:u w:val="single"/>
        </w:rPr>
        <w:lastRenderedPageBreak/>
        <w:t>Illustrati</w:t>
      </w:r>
      <w:r w:rsidR="00833E9D">
        <w:rPr>
          <w:i/>
          <w:iCs/>
          <w:u w:val="single"/>
        </w:rPr>
        <w:t>ons, précisions et autres :</w:t>
      </w:r>
    </w:p>
    <w:p w14:paraId="27878593" w14:textId="77777777" w:rsidR="00640E55" w:rsidRPr="00833E9D" w:rsidRDefault="00640E55" w:rsidP="00640E55">
      <w:pPr>
        <w:spacing w:line="360" w:lineRule="auto"/>
        <w:rPr>
          <w:i/>
          <w:iCs/>
        </w:rPr>
      </w:pPr>
    </w:p>
    <w:p w14:paraId="1EB72A62" w14:textId="7B403816" w:rsidR="00640E55" w:rsidRPr="00833E9D" w:rsidRDefault="00640E55" w:rsidP="00640E55">
      <w:pPr>
        <w:spacing w:line="360" w:lineRule="auto"/>
        <w:rPr>
          <w:rStyle w:val="txt"/>
          <w:i/>
          <w:iCs/>
          <w:color w:val="000000" w:themeColor="text1"/>
          <w:bdr w:val="none" w:sz="0" w:space="0" w:color="auto" w:frame="1"/>
        </w:rPr>
      </w:pPr>
      <w:r w:rsidRPr="00833E9D">
        <w:rPr>
          <w:rStyle w:val="txt"/>
          <w:i/>
          <w:iCs/>
          <w:color w:val="000000" w:themeColor="text1"/>
          <w:bdr w:val="none" w:sz="0" w:space="0" w:color="auto" w:frame="1"/>
        </w:rPr>
        <w:t>La souscription d'un emprunt dépasse l'accomplissement des simples actes nécessaires à la constitution d'une société en formation dès lors que cette société a pour objet l'acquisition des parts d'une autre société et que l'emprunt est destiné à financer cette acquisition (CCASS com. 26 mai 2009 n°08-13891).</w:t>
      </w:r>
    </w:p>
    <w:p w14:paraId="0A5D87E0" w14:textId="34A1E11E" w:rsidR="001F075A" w:rsidRPr="00833E9D" w:rsidRDefault="00640E55" w:rsidP="00640E55">
      <w:pPr>
        <w:spacing w:line="360" w:lineRule="auto"/>
        <w:rPr>
          <w:rStyle w:val="txt"/>
          <w:i/>
          <w:iCs/>
          <w:color w:val="000000" w:themeColor="text1"/>
          <w:bdr w:val="none" w:sz="0" w:space="0" w:color="auto" w:frame="1"/>
        </w:rPr>
      </w:pPr>
      <w:r w:rsidRPr="00833E9D">
        <w:rPr>
          <w:i/>
          <w:iCs/>
          <w:color w:val="000000" w:themeColor="text1"/>
        </w:rPr>
        <w:br/>
      </w:r>
      <w:r w:rsidRPr="00833E9D">
        <w:rPr>
          <w:rStyle w:val="txt"/>
          <w:i/>
          <w:iCs/>
          <w:color w:val="000000" w:themeColor="text1"/>
          <w:bdr w:val="none" w:sz="0" w:space="0" w:color="auto" w:frame="1"/>
        </w:rPr>
        <w:t xml:space="preserve">En revanche, la signature d'un contrat de cession de bail est un acte préparatoire d'une société en formation, nécessaire à l'établissement du siège social. Le fait que cette cession soit intervenue un an avant la constitution de la société ne saurait, en l'absence d'autres éléments, permettre de prétendre à l'existence d'une société de fait, les critères d'une telle société s'appréciant globalement set pas seulement en raison de la durée de la situation en cause (CA Paris 13 mai 1997). </w:t>
      </w:r>
    </w:p>
    <w:p w14:paraId="140DA027" w14:textId="77777777" w:rsidR="001F075A" w:rsidRDefault="001F075A" w:rsidP="00640E55">
      <w:pPr>
        <w:spacing w:line="360" w:lineRule="auto"/>
        <w:rPr>
          <w:rStyle w:val="txt"/>
          <w:color w:val="000000" w:themeColor="text1"/>
          <w:bdr w:val="none" w:sz="0" w:space="0" w:color="auto" w:frame="1"/>
        </w:rPr>
      </w:pPr>
    </w:p>
    <w:p w14:paraId="6233A9A2" w14:textId="14CC84D8" w:rsidR="001F075A" w:rsidRPr="001F075A" w:rsidRDefault="001F075A" w:rsidP="00640E55">
      <w:pPr>
        <w:spacing w:line="360" w:lineRule="auto"/>
        <w:rPr>
          <w:rStyle w:val="txt"/>
          <w:b/>
          <w:bCs/>
          <w:color w:val="000000" w:themeColor="text1"/>
          <w:bdr w:val="none" w:sz="0" w:space="0" w:color="auto" w:frame="1"/>
        </w:rPr>
      </w:pPr>
      <w:r w:rsidRPr="001F075A">
        <w:rPr>
          <w:rStyle w:val="txt"/>
          <w:b/>
          <w:bCs/>
          <w:color w:val="000000" w:themeColor="text1"/>
          <w:bdr w:val="none" w:sz="0" w:space="0" w:color="auto" w:frame="1"/>
        </w:rPr>
        <w:t xml:space="preserve">§3.  Les causes de nullité de la société </w:t>
      </w:r>
    </w:p>
    <w:p w14:paraId="0ABB0C62" w14:textId="77777777" w:rsidR="001F075A" w:rsidRDefault="001F075A" w:rsidP="00640E55">
      <w:pPr>
        <w:spacing w:line="360" w:lineRule="auto"/>
        <w:rPr>
          <w:rStyle w:val="txt"/>
          <w:color w:val="000000" w:themeColor="text1"/>
          <w:bdr w:val="none" w:sz="0" w:space="0" w:color="auto" w:frame="1"/>
        </w:rPr>
      </w:pPr>
    </w:p>
    <w:tbl>
      <w:tblPr>
        <w:tblStyle w:val="Grilledutableau"/>
        <w:tblW w:w="11058" w:type="dxa"/>
        <w:tblInd w:w="-998" w:type="dxa"/>
        <w:tblLook w:val="04A0" w:firstRow="1" w:lastRow="0" w:firstColumn="1" w:lastColumn="0" w:noHBand="0" w:noVBand="1"/>
      </w:tblPr>
      <w:tblGrid>
        <w:gridCol w:w="2553"/>
        <w:gridCol w:w="4486"/>
        <w:gridCol w:w="4019"/>
      </w:tblGrid>
      <w:tr w:rsidR="001F075A" w14:paraId="02D44CA6" w14:textId="77777777" w:rsidTr="00CD404B">
        <w:tc>
          <w:tcPr>
            <w:tcW w:w="2553" w:type="dxa"/>
          </w:tcPr>
          <w:p w14:paraId="2D43BDE7" w14:textId="26FE6EED" w:rsidR="001F075A" w:rsidRPr="001F075A" w:rsidRDefault="001F075A" w:rsidP="001F075A">
            <w:pPr>
              <w:spacing w:line="360" w:lineRule="auto"/>
              <w:jc w:val="center"/>
              <w:rPr>
                <w:rStyle w:val="txt"/>
                <w:b/>
                <w:bCs/>
                <w:color w:val="000000" w:themeColor="text1"/>
                <w:bdr w:val="none" w:sz="0" w:space="0" w:color="auto" w:frame="1"/>
              </w:rPr>
            </w:pPr>
            <w:r w:rsidRPr="001F075A">
              <w:rPr>
                <w:rStyle w:val="txt"/>
                <w:b/>
                <w:bCs/>
                <w:color w:val="000000" w:themeColor="text1"/>
                <w:bdr w:val="none" w:sz="0" w:space="0" w:color="auto" w:frame="1"/>
              </w:rPr>
              <w:t>Champ des formes sociales concernées par la nullité de la société</w:t>
            </w:r>
          </w:p>
        </w:tc>
        <w:tc>
          <w:tcPr>
            <w:tcW w:w="4486" w:type="dxa"/>
          </w:tcPr>
          <w:p w14:paraId="1AD91093" w14:textId="64749BE9" w:rsidR="001F075A" w:rsidRPr="001F075A" w:rsidRDefault="001F075A" w:rsidP="001F075A">
            <w:pPr>
              <w:spacing w:line="360" w:lineRule="auto"/>
              <w:jc w:val="center"/>
              <w:rPr>
                <w:rStyle w:val="txt"/>
                <w:b/>
                <w:bCs/>
                <w:color w:val="000000" w:themeColor="text1"/>
                <w:bdr w:val="none" w:sz="0" w:space="0" w:color="auto" w:frame="1"/>
              </w:rPr>
            </w:pPr>
            <w:r w:rsidRPr="001F075A">
              <w:rPr>
                <w:rStyle w:val="txt"/>
                <w:b/>
                <w:bCs/>
                <w:color w:val="000000" w:themeColor="text1"/>
                <w:bdr w:val="none" w:sz="0" w:space="0" w:color="auto" w:frame="1"/>
              </w:rPr>
              <w:t>Les causes de la nullité</w:t>
            </w:r>
          </w:p>
        </w:tc>
        <w:tc>
          <w:tcPr>
            <w:tcW w:w="4019" w:type="dxa"/>
          </w:tcPr>
          <w:p w14:paraId="6C4088FD" w14:textId="2FB5A857" w:rsidR="001F075A" w:rsidRPr="001F075A" w:rsidRDefault="001F075A" w:rsidP="001F075A">
            <w:pPr>
              <w:spacing w:line="360" w:lineRule="auto"/>
              <w:jc w:val="center"/>
              <w:rPr>
                <w:rStyle w:val="txt"/>
                <w:b/>
                <w:bCs/>
                <w:color w:val="000000" w:themeColor="text1"/>
                <w:bdr w:val="none" w:sz="0" w:space="0" w:color="auto" w:frame="1"/>
              </w:rPr>
            </w:pPr>
            <w:r w:rsidRPr="001F075A">
              <w:rPr>
                <w:rStyle w:val="txt"/>
                <w:b/>
                <w:bCs/>
                <w:color w:val="000000" w:themeColor="text1"/>
                <w:bdr w:val="none" w:sz="0" w:space="0" w:color="auto" w:frame="1"/>
              </w:rPr>
              <w:t>Exceptions / Tempéraments</w:t>
            </w:r>
          </w:p>
        </w:tc>
      </w:tr>
      <w:tr w:rsidR="001F075A" w14:paraId="0D02B225" w14:textId="77777777" w:rsidTr="00CD404B">
        <w:tc>
          <w:tcPr>
            <w:tcW w:w="2553" w:type="dxa"/>
          </w:tcPr>
          <w:p w14:paraId="258D1DCD" w14:textId="2751C89C" w:rsidR="001F075A" w:rsidRDefault="001F075A" w:rsidP="001F075A">
            <w:pPr>
              <w:spacing w:line="360" w:lineRule="auto"/>
              <w:rPr>
                <w:rStyle w:val="txt"/>
                <w:color w:val="000000" w:themeColor="text1"/>
                <w:bdr w:val="none" w:sz="0" w:space="0" w:color="auto" w:frame="1"/>
              </w:rPr>
            </w:pPr>
            <w:r>
              <w:rPr>
                <w:rStyle w:val="txt"/>
                <w:color w:val="000000" w:themeColor="text1"/>
                <w:bdr w:val="none" w:sz="0" w:space="0" w:color="auto" w:frame="1"/>
              </w:rPr>
              <w:t xml:space="preserve">Toute forme sociale (1844-10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w:t>
            </w:r>
          </w:p>
        </w:tc>
        <w:tc>
          <w:tcPr>
            <w:tcW w:w="4486" w:type="dxa"/>
          </w:tcPr>
          <w:p w14:paraId="31BCFC5F" w14:textId="16590A68" w:rsidR="001F075A" w:rsidRDefault="00F653FF" w:rsidP="001F075A">
            <w:pPr>
              <w:spacing w:line="360" w:lineRule="auto"/>
              <w:rPr>
                <w:rStyle w:val="txt"/>
                <w:color w:val="000000" w:themeColor="text1"/>
                <w:bdr w:val="none" w:sz="0" w:space="0" w:color="auto" w:frame="1"/>
              </w:rPr>
            </w:pPr>
            <w:r>
              <w:rPr>
                <w:rStyle w:val="txt"/>
                <w:color w:val="000000" w:themeColor="text1"/>
                <w:bdr w:val="none" w:sz="0" w:space="0" w:color="auto" w:frame="1"/>
              </w:rPr>
              <w:t xml:space="preserve">Violation des conditions de validité de droit commun des contrats : défaut ou illicéité de l'objet, défaut ou vice de consentement, incapacité. </w:t>
            </w:r>
          </w:p>
        </w:tc>
        <w:tc>
          <w:tcPr>
            <w:tcW w:w="4019" w:type="dxa"/>
          </w:tcPr>
          <w:p w14:paraId="3A2A8A26" w14:textId="206D10F3" w:rsidR="001F075A" w:rsidRDefault="00F653FF" w:rsidP="001F075A">
            <w:pPr>
              <w:spacing w:line="360" w:lineRule="auto"/>
              <w:rPr>
                <w:rStyle w:val="txt"/>
                <w:color w:val="000000" w:themeColor="text1"/>
                <w:bdr w:val="none" w:sz="0" w:space="0" w:color="auto" w:frame="1"/>
              </w:rPr>
            </w:pPr>
            <w:r>
              <w:rPr>
                <w:rStyle w:val="txt"/>
                <w:color w:val="000000" w:themeColor="text1"/>
                <w:bdr w:val="none" w:sz="0" w:space="0" w:color="auto" w:frame="1"/>
              </w:rPr>
              <w:t>Nullité écartée dans les SARL et sociétés par actions</w:t>
            </w:r>
            <w:r w:rsidR="00CD404B">
              <w:rPr>
                <w:rStyle w:val="txt"/>
                <w:color w:val="000000" w:themeColor="text1"/>
                <w:bdr w:val="none" w:sz="0" w:space="0" w:color="auto" w:frame="1"/>
              </w:rPr>
              <w:t>, en cas de vice du consentement et d’incapacité, sauf si tous les associés sont affectés (L.235-1 C.com).</w:t>
            </w:r>
          </w:p>
        </w:tc>
      </w:tr>
      <w:tr w:rsidR="001F075A" w14:paraId="6033EF8B" w14:textId="77777777" w:rsidTr="00CD404B">
        <w:tc>
          <w:tcPr>
            <w:tcW w:w="2553" w:type="dxa"/>
          </w:tcPr>
          <w:p w14:paraId="3B78DCDB" w14:textId="4E0AD433" w:rsidR="001F075A" w:rsidRDefault="001F075A" w:rsidP="001F075A">
            <w:pPr>
              <w:spacing w:line="360" w:lineRule="auto"/>
              <w:rPr>
                <w:rStyle w:val="txt"/>
                <w:color w:val="000000" w:themeColor="text1"/>
                <w:bdr w:val="none" w:sz="0" w:space="0" w:color="auto" w:frame="1"/>
              </w:rPr>
            </w:pPr>
            <w:r>
              <w:rPr>
                <w:rStyle w:val="txt"/>
                <w:color w:val="000000" w:themeColor="text1"/>
                <w:bdr w:val="none" w:sz="0" w:space="0" w:color="auto" w:frame="1"/>
              </w:rPr>
              <w:t xml:space="preserve">Toute forme sociale (1844-10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 xml:space="preserve"> + 1832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 xml:space="preserve"> + 1833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 xml:space="preserve">) </w:t>
            </w:r>
          </w:p>
        </w:tc>
        <w:tc>
          <w:tcPr>
            <w:tcW w:w="4486" w:type="dxa"/>
          </w:tcPr>
          <w:p w14:paraId="26BD85DE" w14:textId="0979DC19" w:rsidR="001F075A" w:rsidRDefault="00F653FF" w:rsidP="001F075A">
            <w:pPr>
              <w:spacing w:line="360" w:lineRule="auto"/>
              <w:rPr>
                <w:rStyle w:val="txt"/>
                <w:color w:val="000000" w:themeColor="text1"/>
                <w:bdr w:val="none" w:sz="0" w:space="0" w:color="auto" w:frame="1"/>
              </w:rPr>
            </w:pPr>
            <w:r>
              <w:rPr>
                <w:rStyle w:val="txt"/>
                <w:color w:val="000000" w:themeColor="text1"/>
                <w:bdr w:val="none" w:sz="0" w:space="0" w:color="auto" w:frame="1"/>
              </w:rPr>
              <w:t xml:space="preserve">Violation des conditions spéciales : associé unique hors cas autorisés par la loi, défaut ou fictivité des apports, défaut d’affectio societatis. </w:t>
            </w:r>
          </w:p>
        </w:tc>
        <w:tc>
          <w:tcPr>
            <w:tcW w:w="4019" w:type="dxa"/>
          </w:tcPr>
          <w:p w14:paraId="4FC553FD" w14:textId="1D7A7165" w:rsidR="001F075A" w:rsidRDefault="00CD404B" w:rsidP="001F075A">
            <w:pPr>
              <w:spacing w:line="360" w:lineRule="auto"/>
              <w:rPr>
                <w:rStyle w:val="txt"/>
                <w:color w:val="000000" w:themeColor="text1"/>
                <w:bdr w:val="none" w:sz="0" w:space="0" w:color="auto" w:frame="1"/>
              </w:rPr>
            </w:pPr>
            <w:r>
              <w:rPr>
                <w:rStyle w:val="txt"/>
                <w:color w:val="000000" w:themeColor="text1"/>
                <w:bdr w:val="none" w:sz="0" w:space="0" w:color="auto" w:frame="1"/>
              </w:rPr>
              <w:t xml:space="preserve">Nullité écartée si la cause a cessé d’exister au jour où le tribunal statue (1844-1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w:t>
            </w:r>
          </w:p>
        </w:tc>
      </w:tr>
      <w:tr w:rsidR="001F075A" w14:paraId="6E600D10" w14:textId="77777777" w:rsidTr="00CD404B">
        <w:tc>
          <w:tcPr>
            <w:tcW w:w="2553" w:type="dxa"/>
          </w:tcPr>
          <w:p w14:paraId="43799125" w14:textId="4FF9E926" w:rsidR="001F075A" w:rsidRDefault="001F075A" w:rsidP="001F075A">
            <w:pPr>
              <w:spacing w:line="360" w:lineRule="auto"/>
              <w:rPr>
                <w:rStyle w:val="txt"/>
                <w:color w:val="000000" w:themeColor="text1"/>
                <w:bdr w:val="none" w:sz="0" w:space="0" w:color="auto" w:frame="1"/>
              </w:rPr>
            </w:pPr>
            <w:r>
              <w:rPr>
                <w:rStyle w:val="txt"/>
                <w:color w:val="000000" w:themeColor="text1"/>
                <w:bdr w:val="none" w:sz="0" w:space="0" w:color="auto" w:frame="1"/>
              </w:rPr>
              <w:t>SNC et SCS (L.235-2 C.com)</w:t>
            </w:r>
          </w:p>
        </w:tc>
        <w:tc>
          <w:tcPr>
            <w:tcW w:w="4486" w:type="dxa"/>
          </w:tcPr>
          <w:p w14:paraId="29C216A1" w14:textId="5228BFC9" w:rsidR="001F075A" w:rsidRDefault="00F653FF" w:rsidP="001F075A">
            <w:pPr>
              <w:spacing w:line="360" w:lineRule="auto"/>
              <w:rPr>
                <w:rStyle w:val="txt"/>
                <w:color w:val="000000" w:themeColor="text1"/>
                <w:bdr w:val="none" w:sz="0" w:space="0" w:color="auto" w:frame="1"/>
              </w:rPr>
            </w:pPr>
            <w:r>
              <w:rPr>
                <w:rStyle w:val="txt"/>
                <w:color w:val="000000" w:themeColor="text1"/>
                <w:bdr w:val="none" w:sz="0" w:space="0" w:color="auto" w:frame="1"/>
              </w:rPr>
              <w:t>Défaut d’accomplissement des formalités de publicité.</w:t>
            </w:r>
          </w:p>
        </w:tc>
        <w:tc>
          <w:tcPr>
            <w:tcW w:w="4019" w:type="dxa"/>
          </w:tcPr>
          <w:p w14:paraId="33DDBFE8" w14:textId="77777777" w:rsidR="001F075A" w:rsidRDefault="00CD404B" w:rsidP="001F075A">
            <w:pPr>
              <w:spacing w:line="360" w:lineRule="auto"/>
              <w:rPr>
                <w:rStyle w:val="txt"/>
                <w:color w:val="000000" w:themeColor="text1"/>
                <w:bdr w:val="none" w:sz="0" w:space="0" w:color="auto" w:frame="1"/>
              </w:rPr>
            </w:pPr>
            <w:r>
              <w:rPr>
                <w:rStyle w:val="txt"/>
                <w:color w:val="000000" w:themeColor="text1"/>
                <w:bdr w:val="none" w:sz="0" w:space="0" w:color="auto" w:frame="1"/>
              </w:rPr>
              <w:t>Les associés et/ou la société ne peuvent se prévaloir de cette nullité à l’égard des tiers.</w:t>
            </w:r>
          </w:p>
          <w:p w14:paraId="15EADE55" w14:textId="710A0B0B" w:rsidR="00CD404B" w:rsidRDefault="00CD404B" w:rsidP="001F075A">
            <w:pPr>
              <w:spacing w:line="360" w:lineRule="auto"/>
              <w:rPr>
                <w:rStyle w:val="txt"/>
                <w:color w:val="000000" w:themeColor="text1"/>
                <w:bdr w:val="none" w:sz="0" w:space="0" w:color="auto" w:frame="1"/>
              </w:rPr>
            </w:pPr>
            <w:r>
              <w:rPr>
                <w:rStyle w:val="txt"/>
                <w:color w:val="000000" w:themeColor="text1"/>
                <w:bdr w:val="none" w:sz="0" w:space="0" w:color="auto" w:frame="1"/>
              </w:rPr>
              <w:t>Le tribunal a la faculté de ne pas prononcer la nullité en l’absence de fraude (L.235-2 C.com).</w:t>
            </w:r>
          </w:p>
        </w:tc>
      </w:tr>
      <w:tr w:rsidR="001F075A" w14:paraId="5365AB7D" w14:textId="77777777" w:rsidTr="00CD404B">
        <w:tc>
          <w:tcPr>
            <w:tcW w:w="2553" w:type="dxa"/>
          </w:tcPr>
          <w:p w14:paraId="259171D6" w14:textId="315FF92D" w:rsidR="001F075A" w:rsidRDefault="001F075A" w:rsidP="001F075A">
            <w:pPr>
              <w:spacing w:line="360" w:lineRule="auto"/>
              <w:rPr>
                <w:rStyle w:val="txt"/>
                <w:color w:val="000000" w:themeColor="text1"/>
                <w:bdr w:val="none" w:sz="0" w:space="0" w:color="auto" w:frame="1"/>
              </w:rPr>
            </w:pPr>
            <w:r>
              <w:rPr>
                <w:rStyle w:val="txt"/>
                <w:color w:val="000000" w:themeColor="text1"/>
                <w:bdr w:val="none" w:sz="0" w:space="0" w:color="auto" w:frame="1"/>
              </w:rPr>
              <w:t xml:space="preserve">Toute forme sociale </w:t>
            </w:r>
          </w:p>
        </w:tc>
        <w:tc>
          <w:tcPr>
            <w:tcW w:w="4486" w:type="dxa"/>
          </w:tcPr>
          <w:p w14:paraId="57C8E0FB" w14:textId="120A99D9" w:rsidR="001F075A" w:rsidRDefault="00F653FF" w:rsidP="001F075A">
            <w:pPr>
              <w:spacing w:line="360" w:lineRule="auto"/>
              <w:rPr>
                <w:rStyle w:val="txt"/>
                <w:color w:val="000000" w:themeColor="text1"/>
                <w:bdr w:val="none" w:sz="0" w:space="0" w:color="auto" w:frame="1"/>
              </w:rPr>
            </w:pPr>
            <w:r>
              <w:rPr>
                <w:rStyle w:val="txt"/>
                <w:color w:val="000000" w:themeColor="text1"/>
                <w:bdr w:val="none" w:sz="0" w:space="0" w:color="auto" w:frame="1"/>
              </w:rPr>
              <w:t>Contrat de société entaché de fraude.</w:t>
            </w:r>
          </w:p>
        </w:tc>
        <w:tc>
          <w:tcPr>
            <w:tcW w:w="4019" w:type="dxa"/>
          </w:tcPr>
          <w:p w14:paraId="506BD20A" w14:textId="012E40C4" w:rsidR="001F075A" w:rsidRPr="00CD404B" w:rsidRDefault="00CD404B" w:rsidP="001F075A">
            <w:pPr>
              <w:spacing w:line="360" w:lineRule="auto"/>
              <w:rPr>
                <w:rStyle w:val="txt"/>
                <w:i/>
                <w:iCs/>
                <w:color w:val="000000" w:themeColor="text1"/>
                <w:bdr w:val="none" w:sz="0" w:space="0" w:color="auto" w:frame="1"/>
              </w:rPr>
            </w:pPr>
            <w:r>
              <w:rPr>
                <w:rStyle w:val="txt"/>
                <w:color w:val="000000" w:themeColor="text1"/>
                <w:bdr w:val="none" w:sz="0" w:space="0" w:color="auto" w:frame="1"/>
              </w:rPr>
              <w:t xml:space="preserve">Adage : </w:t>
            </w:r>
            <w:proofErr w:type="spellStart"/>
            <w:r>
              <w:rPr>
                <w:rStyle w:val="txt"/>
                <w:i/>
                <w:iCs/>
                <w:color w:val="000000" w:themeColor="text1"/>
                <w:bdr w:val="none" w:sz="0" w:space="0" w:color="auto" w:frame="1"/>
              </w:rPr>
              <w:t>Fraus</w:t>
            </w:r>
            <w:proofErr w:type="spellEnd"/>
            <w:r>
              <w:rPr>
                <w:rStyle w:val="txt"/>
                <w:i/>
                <w:iCs/>
                <w:color w:val="000000" w:themeColor="text1"/>
                <w:bdr w:val="none" w:sz="0" w:space="0" w:color="auto" w:frame="1"/>
              </w:rPr>
              <w:t xml:space="preserve"> </w:t>
            </w:r>
            <w:proofErr w:type="spellStart"/>
            <w:r>
              <w:rPr>
                <w:rStyle w:val="txt"/>
                <w:i/>
                <w:iCs/>
                <w:color w:val="000000" w:themeColor="text1"/>
                <w:bdr w:val="none" w:sz="0" w:space="0" w:color="auto" w:frame="1"/>
              </w:rPr>
              <w:t>omnia</w:t>
            </w:r>
            <w:proofErr w:type="spellEnd"/>
            <w:r>
              <w:rPr>
                <w:rStyle w:val="txt"/>
                <w:i/>
                <w:iCs/>
                <w:color w:val="000000" w:themeColor="text1"/>
                <w:bdr w:val="none" w:sz="0" w:space="0" w:color="auto" w:frame="1"/>
              </w:rPr>
              <w:t xml:space="preserve"> corrump</w:t>
            </w:r>
            <w:r w:rsidR="005D6944">
              <w:rPr>
                <w:rStyle w:val="txt"/>
                <w:i/>
                <w:iCs/>
                <w:color w:val="000000" w:themeColor="text1"/>
                <w:bdr w:val="none" w:sz="0" w:space="0" w:color="auto" w:frame="1"/>
              </w:rPr>
              <w:t>i</w:t>
            </w:r>
            <w:r>
              <w:rPr>
                <w:rStyle w:val="txt"/>
                <w:i/>
                <w:iCs/>
                <w:color w:val="000000" w:themeColor="text1"/>
                <w:bdr w:val="none" w:sz="0" w:space="0" w:color="auto" w:frame="1"/>
              </w:rPr>
              <w:t>t.</w:t>
            </w:r>
          </w:p>
        </w:tc>
      </w:tr>
    </w:tbl>
    <w:p w14:paraId="0145A585" w14:textId="77777777" w:rsidR="00833E9D" w:rsidRDefault="00833E9D" w:rsidP="00833E9D">
      <w:pPr>
        <w:pStyle w:val="Paragraphedeliste"/>
        <w:spacing w:line="360" w:lineRule="auto"/>
        <w:rPr>
          <w:rStyle w:val="txt"/>
          <w:b/>
          <w:bCs/>
          <w:color w:val="000000" w:themeColor="text1"/>
          <w:bdr w:val="none" w:sz="0" w:space="0" w:color="auto" w:frame="1"/>
        </w:rPr>
      </w:pPr>
    </w:p>
    <w:p w14:paraId="74A1BF05" w14:textId="2D03AE62" w:rsidR="00CD404B" w:rsidRPr="00833E9D" w:rsidRDefault="00CD404B">
      <w:pPr>
        <w:pStyle w:val="Paragraphedeliste"/>
        <w:numPr>
          <w:ilvl w:val="0"/>
          <w:numId w:val="10"/>
        </w:numPr>
        <w:spacing w:line="360" w:lineRule="auto"/>
        <w:rPr>
          <w:rStyle w:val="txt"/>
          <w:b/>
          <w:bCs/>
          <w:color w:val="000000" w:themeColor="text1"/>
          <w:bdr w:val="none" w:sz="0" w:space="0" w:color="auto" w:frame="1"/>
        </w:rPr>
      </w:pPr>
      <w:r w:rsidRPr="00CD404B">
        <w:rPr>
          <w:rStyle w:val="txt"/>
          <w:b/>
          <w:bCs/>
          <w:color w:val="000000" w:themeColor="text1"/>
          <w:bdr w:val="none" w:sz="0" w:space="0" w:color="auto" w:frame="1"/>
        </w:rPr>
        <w:lastRenderedPageBreak/>
        <w:t xml:space="preserve">Le défaut de constitution d’une société </w:t>
      </w:r>
    </w:p>
    <w:p w14:paraId="38296B20" w14:textId="77777777" w:rsidR="00F210A7" w:rsidRDefault="00F210A7" w:rsidP="005D6944">
      <w:pPr>
        <w:spacing w:line="360" w:lineRule="auto"/>
        <w:rPr>
          <w:rStyle w:val="txt"/>
          <w:color w:val="000000" w:themeColor="text1"/>
          <w:bdr w:val="none" w:sz="0" w:space="0" w:color="auto" w:frame="1"/>
        </w:rPr>
      </w:pPr>
    </w:p>
    <w:p w14:paraId="3CCBC27D" w14:textId="10340ED3" w:rsidR="005D6944" w:rsidRDefault="00CD404B" w:rsidP="005D6944">
      <w:pPr>
        <w:spacing w:line="360" w:lineRule="auto"/>
        <w:rPr>
          <w:rStyle w:val="txt"/>
          <w:color w:val="000000" w:themeColor="text1"/>
          <w:bdr w:val="none" w:sz="0" w:space="0" w:color="auto" w:frame="1"/>
        </w:rPr>
      </w:pPr>
      <w:r>
        <w:rPr>
          <w:rStyle w:val="txt"/>
          <w:color w:val="000000" w:themeColor="text1"/>
          <w:bdr w:val="none" w:sz="0" w:space="0" w:color="auto" w:frame="1"/>
        </w:rPr>
        <w:t xml:space="preserve">Deux fondements existent : </w:t>
      </w:r>
    </w:p>
    <w:p w14:paraId="647A41ED" w14:textId="409F7EC3" w:rsidR="005D6944" w:rsidRDefault="005D6944">
      <w:pPr>
        <w:pStyle w:val="Paragraphedeliste"/>
        <w:numPr>
          <w:ilvl w:val="0"/>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1844-10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 xml:space="preserve"> </w:t>
      </w:r>
    </w:p>
    <w:p w14:paraId="4F329F1A" w14:textId="1F2EEAB0" w:rsidR="005D6944" w:rsidRDefault="005D6944">
      <w:pPr>
        <w:pStyle w:val="Paragraphedeliste"/>
        <w:numPr>
          <w:ilvl w:val="0"/>
          <w:numId w:val="2"/>
        </w:numPr>
        <w:spacing w:line="360" w:lineRule="auto"/>
        <w:rPr>
          <w:rStyle w:val="txt"/>
          <w:color w:val="000000" w:themeColor="text1"/>
          <w:bdr w:val="none" w:sz="0" w:space="0" w:color="auto" w:frame="1"/>
        </w:rPr>
      </w:pPr>
      <w:r>
        <w:rPr>
          <w:rStyle w:val="txt"/>
          <w:color w:val="000000" w:themeColor="text1"/>
          <w:bdr w:val="none" w:sz="0" w:space="0" w:color="auto" w:frame="1"/>
        </w:rPr>
        <w:t>L.235-1 C.com</w:t>
      </w:r>
    </w:p>
    <w:p w14:paraId="7981B7A2" w14:textId="77777777" w:rsidR="005D6944" w:rsidRDefault="005D6944" w:rsidP="005D6944">
      <w:pPr>
        <w:spacing w:line="360" w:lineRule="auto"/>
        <w:rPr>
          <w:rStyle w:val="txt"/>
          <w:color w:val="000000" w:themeColor="text1"/>
          <w:bdr w:val="none" w:sz="0" w:space="0" w:color="auto" w:frame="1"/>
        </w:rPr>
      </w:pPr>
    </w:p>
    <w:p w14:paraId="7060A83A" w14:textId="005E5786" w:rsidR="005D6944" w:rsidRDefault="005D6944" w:rsidP="005D6944">
      <w:pPr>
        <w:spacing w:line="360" w:lineRule="auto"/>
        <w:rPr>
          <w:rStyle w:val="txt"/>
          <w:color w:val="000000" w:themeColor="text1"/>
          <w:bdr w:val="none" w:sz="0" w:space="0" w:color="auto" w:frame="1"/>
        </w:rPr>
      </w:pPr>
      <w:r w:rsidRPr="005D6944">
        <w:rPr>
          <w:rStyle w:val="txt"/>
          <w:color w:val="000000" w:themeColor="text1"/>
          <w:u w:val="single"/>
          <w:bdr w:val="none" w:sz="0" w:space="0" w:color="auto" w:frame="1"/>
        </w:rPr>
        <w:t>ATTENTION</w:t>
      </w:r>
      <w:r>
        <w:rPr>
          <w:rStyle w:val="txt"/>
          <w:color w:val="000000" w:themeColor="text1"/>
          <w:bdr w:val="none" w:sz="0" w:space="0" w:color="auto" w:frame="1"/>
        </w:rPr>
        <w:t> : Portée limitée du principe qui énonce que pas nullité sans texte notamment avec les SARL et les SA car les vices du consentement et l’incapacité ne peuvent entraîner la nullité de la société que si l’ensemble des associés est affecté (L.235-1 C.com).</w:t>
      </w:r>
    </w:p>
    <w:p w14:paraId="2C075212" w14:textId="77777777" w:rsidR="005D6944" w:rsidRPr="005D6944" w:rsidRDefault="005D6944" w:rsidP="005D6944">
      <w:pPr>
        <w:spacing w:line="360" w:lineRule="auto"/>
        <w:rPr>
          <w:rStyle w:val="txt"/>
          <w:b/>
          <w:bCs/>
          <w:color w:val="000000" w:themeColor="text1"/>
          <w:bdr w:val="none" w:sz="0" w:space="0" w:color="auto" w:frame="1"/>
        </w:rPr>
      </w:pPr>
    </w:p>
    <w:p w14:paraId="624C0184" w14:textId="71AB7A37" w:rsidR="005D6944" w:rsidRPr="005D6944" w:rsidRDefault="005D6944">
      <w:pPr>
        <w:pStyle w:val="Paragraphedeliste"/>
        <w:numPr>
          <w:ilvl w:val="0"/>
          <w:numId w:val="10"/>
        </w:numPr>
        <w:spacing w:line="360" w:lineRule="auto"/>
        <w:rPr>
          <w:rStyle w:val="txt"/>
          <w:b/>
          <w:bCs/>
          <w:color w:val="000000" w:themeColor="text1"/>
          <w:bdr w:val="none" w:sz="0" w:space="0" w:color="auto" w:frame="1"/>
        </w:rPr>
      </w:pPr>
      <w:r w:rsidRPr="005D6944">
        <w:rPr>
          <w:rStyle w:val="txt"/>
          <w:b/>
          <w:bCs/>
          <w:color w:val="000000" w:themeColor="text1"/>
          <w:bdr w:val="none" w:sz="0" w:space="0" w:color="auto" w:frame="1"/>
        </w:rPr>
        <w:t xml:space="preserve">Défaut de publicité de certaines sociétés </w:t>
      </w:r>
    </w:p>
    <w:p w14:paraId="78B6E12E" w14:textId="77777777" w:rsidR="005D6944" w:rsidRDefault="005D6944" w:rsidP="005D6944">
      <w:pPr>
        <w:spacing w:line="360" w:lineRule="auto"/>
        <w:rPr>
          <w:rStyle w:val="txt"/>
          <w:color w:val="000000" w:themeColor="text1"/>
          <w:bdr w:val="none" w:sz="0" w:space="0" w:color="auto" w:frame="1"/>
        </w:rPr>
      </w:pPr>
    </w:p>
    <w:p w14:paraId="4930013B" w14:textId="087FEDE1" w:rsidR="005D6944" w:rsidRDefault="005D6944" w:rsidP="005D6944">
      <w:pPr>
        <w:spacing w:line="360" w:lineRule="auto"/>
        <w:rPr>
          <w:rStyle w:val="txt"/>
          <w:color w:val="000000" w:themeColor="text1"/>
          <w:bdr w:val="none" w:sz="0" w:space="0" w:color="auto" w:frame="1"/>
        </w:rPr>
      </w:pPr>
      <w:r>
        <w:rPr>
          <w:rStyle w:val="txt"/>
          <w:color w:val="000000" w:themeColor="text1"/>
          <w:bdr w:val="none" w:sz="0" w:space="0" w:color="auto" w:frame="1"/>
        </w:rPr>
        <w:t xml:space="preserve">SNC et SCS </w:t>
      </w:r>
      <w:r w:rsidRPr="005D6944">
        <w:rPr>
          <w:rStyle w:val="txt"/>
          <w:color w:val="000000" w:themeColor="text1"/>
          <w:bdr w:val="none" w:sz="0" w:space="0" w:color="auto" w:frame="1"/>
        </w:rPr>
        <w:sym w:font="Wingdings" w:char="F0E0"/>
      </w:r>
      <w:r>
        <w:rPr>
          <w:rStyle w:val="txt"/>
          <w:color w:val="000000" w:themeColor="text1"/>
          <w:bdr w:val="none" w:sz="0" w:space="0" w:color="auto" w:frame="1"/>
        </w:rPr>
        <w:t xml:space="preserve"> Défaut de publicité </w:t>
      </w:r>
      <w:r w:rsidRPr="005D6944">
        <w:rPr>
          <w:rStyle w:val="txt"/>
          <w:color w:val="000000" w:themeColor="text1"/>
          <w:bdr w:val="none" w:sz="0" w:space="0" w:color="auto" w:frame="1"/>
        </w:rPr>
        <w:sym w:font="Wingdings" w:char="F0E0"/>
      </w:r>
      <w:r>
        <w:rPr>
          <w:rStyle w:val="txt"/>
          <w:color w:val="000000" w:themeColor="text1"/>
          <w:bdr w:val="none" w:sz="0" w:space="0" w:color="auto" w:frame="1"/>
        </w:rPr>
        <w:t xml:space="preserve"> Nullité de la société MAIS le tribunal a la faculté de ne pas prononcer cette sanction si aucune fraude n’est constatée (L.235-2 C.com).</w:t>
      </w:r>
    </w:p>
    <w:p w14:paraId="50EA7BE4" w14:textId="5101780E" w:rsidR="005D6944" w:rsidRDefault="005D6944" w:rsidP="005D6944">
      <w:pPr>
        <w:spacing w:line="360" w:lineRule="auto"/>
        <w:rPr>
          <w:rStyle w:val="txt"/>
          <w:color w:val="000000" w:themeColor="text1"/>
          <w:bdr w:val="none" w:sz="0" w:space="0" w:color="auto" w:frame="1"/>
        </w:rPr>
      </w:pPr>
    </w:p>
    <w:p w14:paraId="610FA356" w14:textId="57D8C5F6" w:rsidR="005D6944" w:rsidRDefault="005D6944" w:rsidP="005D6944">
      <w:pPr>
        <w:spacing w:line="360" w:lineRule="auto"/>
        <w:rPr>
          <w:rStyle w:val="txt"/>
          <w:color w:val="000000" w:themeColor="text1"/>
          <w:bdr w:val="none" w:sz="0" w:space="0" w:color="auto" w:frame="1"/>
        </w:rPr>
      </w:pPr>
      <w:r>
        <w:rPr>
          <w:rStyle w:val="txt"/>
          <w:color w:val="000000" w:themeColor="text1"/>
          <w:bdr w:val="none" w:sz="0" w:space="0" w:color="auto" w:frame="1"/>
        </w:rPr>
        <w:t xml:space="preserve">En revanche la nullité ne peut pas être opposée aux tiers par les associés ou la société. </w:t>
      </w:r>
    </w:p>
    <w:p w14:paraId="5DE5E8E9" w14:textId="77777777" w:rsidR="005D6944" w:rsidRDefault="005D6944" w:rsidP="005D6944">
      <w:pPr>
        <w:spacing w:line="360" w:lineRule="auto"/>
        <w:rPr>
          <w:rStyle w:val="txt"/>
          <w:color w:val="000000" w:themeColor="text1"/>
          <w:bdr w:val="none" w:sz="0" w:space="0" w:color="auto" w:frame="1"/>
        </w:rPr>
      </w:pPr>
    </w:p>
    <w:p w14:paraId="249871F7" w14:textId="4D749032" w:rsidR="005D6944" w:rsidRPr="005D6944" w:rsidRDefault="005D6944">
      <w:pPr>
        <w:pStyle w:val="Paragraphedeliste"/>
        <w:numPr>
          <w:ilvl w:val="0"/>
          <w:numId w:val="10"/>
        </w:numPr>
        <w:spacing w:line="360" w:lineRule="auto"/>
        <w:rPr>
          <w:rStyle w:val="txt"/>
          <w:b/>
          <w:bCs/>
          <w:color w:val="000000" w:themeColor="text1"/>
          <w:bdr w:val="none" w:sz="0" w:space="0" w:color="auto" w:frame="1"/>
        </w:rPr>
      </w:pPr>
      <w:r w:rsidRPr="005D6944">
        <w:rPr>
          <w:rStyle w:val="txt"/>
          <w:b/>
          <w:bCs/>
          <w:color w:val="000000" w:themeColor="text1"/>
          <w:bdr w:val="none" w:sz="0" w:space="0" w:color="auto" w:frame="1"/>
        </w:rPr>
        <w:t xml:space="preserve">La fraude </w:t>
      </w:r>
    </w:p>
    <w:p w14:paraId="48B7391C" w14:textId="77777777" w:rsidR="005D6944" w:rsidRDefault="005D6944" w:rsidP="005D6944">
      <w:pPr>
        <w:spacing w:line="360" w:lineRule="auto"/>
        <w:rPr>
          <w:rStyle w:val="txt"/>
          <w:color w:val="000000" w:themeColor="text1"/>
          <w:bdr w:val="none" w:sz="0" w:space="0" w:color="auto" w:frame="1"/>
        </w:rPr>
      </w:pPr>
    </w:p>
    <w:p w14:paraId="0C499C44" w14:textId="7EFC8935" w:rsidR="005D6944" w:rsidRDefault="005D6944" w:rsidP="005D6944">
      <w:pPr>
        <w:spacing w:line="360" w:lineRule="auto"/>
        <w:rPr>
          <w:rStyle w:val="txt"/>
          <w:color w:val="000000" w:themeColor="text1"/>
          <w:bdr w:val="none" w:sz="0" w:space="0" w:color="auto" w:frame="1"/>
        </w:rPr>
      </w:pPr>
      <w:proofErr w:type="spellStart"/>
      <w:r>
        <w:rPr>
          <w:rStyle w:val="txt"/>
          <w:i/>
          <w:iCs/>
          <w:color w:val="000000" w:themeColor="text1"/>
          <w:bdr w:val="none" w:sz="0" w:space="0" w:color="auto" w:frame="1"/>
        </w:rPr>
        <w:t>Fraus</w:t>
      </w:r>
      <w:proofErr w:type="spellEnd"/>
      <w:r>
        <w:rPr>
          <w:rStyle w:val="txt"/>
          <w:i/>
          <w:iCs/>
          <w:color w:val="000000" w:themeColor="text1"/>
          <w:bdr w:val="none" w:sz="0" w:space="0" w:color="auto" w:frame="1"/>
        </w:rPr>
        <w:t xml:space="preserve"> </w:t>
      </w:r>
      <w:proofErr w:type="spellStart"/>
      <w:r>
        <w:rPr>
          <w:rStyle w:val="txt"/>
          <w:i/>
          <w:iCs/>
          <w:color w:val="000000" w:themeColor="text1"/>
          <w:bdr w:val="none" w:sz="0" w:space="0" w:color="auto" w:frame="1"/>
        </w:rPr>
        <w:t>omnia</w:t>
      </w:r>
      <w:proofErr w:type="spellEnd"/>
      <w:r>
        <w:rPr>
          <w:rStyle w:val="txt"/>
          <w:i/>
          <w:iCs/>
          <w:color w:val="000000" w:themeColor="text1"/>
          <w:bdr w:val="none" w:sz="0" w:space="0" w:color="auto" w:frame="1"/>
        </w:rPr>
        <w:t xml:space="preserve"> corrumpit </w:t>
      </w:r>
    </w:p>
    <w:p w14:paraId="69513F3B" w14:textId="77777777" w:rsidR="005D6944" w:rsidRDefault="005D6944" w:rsidP="005D6944">
      <w:pPr>
        <w:spacing w:line="360" w:lineRule="auto"/>
        <w:rPr>
          <w:rStyle w:val="txt"/>
          <w:color w:val="000000" w:themeColor="text1"/>
          <w:bdr w:val="none" w:sz="0" w:space="0" w:color="auto" w:frame="1"/>
        </w:rPr>
      </w:pPr>
    </w:p>
    <w:p w14:paraId="5D20B2D3" w14:textId="0E951F63" w:rsidR="005D6944" w:rsidRDefault="005D6944" w:rsidP="005D6944">
      <w:pPr>
        <w:spacing w:line="360" w:lineRule="auto"/>
        <w:rPr>
          <w:rStyle w:val="txt"/>
          <w:color w:val="000000" w:themeColor="text1"/>
          <w:bdr w:val="none" w:sz="0" w:space="0" w:color="auto" w:frame="1"/>
        </w:rPr>
      </w:pPr>
      <w:r>
        <w:rPr>
          <w:rStyle w:val="txt"/>
          <w:color w:val="000000" w:themeColor="text1"/>
          <w:bdr w:val="none" w:sz="0" w:space="0" w:color="auto" w:frame="1"/>
        </w:rPr>
        <w:t>La fraude constitue une cause de nullité en marge des cas prévus par les textes précédemment évoqués.</w:t>
      </w:r>
    </w:p>
    <w:p w14:paraId="7D5496BC" w14:textId="77777777" w:rsidR="005D6944" w:rsidRDefault="005D6944" w:rsidP="005D6944">
      <w:pPr>
        <w:spacing w:line="360" w:lineRule="auto"/>
        <w:rPr>
          <w:rStyle w:val="txt"/>
          <w:color w:val="000000" w:themeColor="text1"/>
          <w:bdr w:val="none" w:sz="0" w:space="0" w:color="auto" w:frame="1"/>
        </w:rPr>
      </w:pPr>
    </w:p>
    <w:p w14:paraId="2C2314AF" w14:textId="77777777" w:rsidR="009856BA" w:rsidRDefault="009856BA" w:rsidP="005D6944">
      <w:pPr>
        <w:spacing w:line="360" w:lineRule="auto"/>
        <w:rPr>
          <w:rStyle w:val="txt"/>
          <w:color w:val="000000" w:themeColor="text1"/>
          <w:bdr w:val="none" w:sz="0" w:space="0" w:color="auto" w:frame="1"/>
        </w:rPr>
      </w:pPr>
    </w:p>
    <w:p w14:paraId="3AAF3A60" w14:textId="77777777" w:rsidR="009856BA" w:rsidRDefault="009856BA" w:rsidP="005D6944">
      <w:pPr>
        <w:spacing w:line="360" w:lineRule="auto"/>
        <w:rPr>
          <w:rStyle w:val="txt"/>
          <w:color w:val="000000" w:themeColor="text1"/>
          <w:bdr w:val="none" w:sz="0" w:space="0" w:color="auto" w:frame="1"/>
        </w:rPr>
      </w:pPr>
    </w:p>
    <w:p w14:paraId="35981CF3" w14:textId="77777777" w:rsidR="009856BA" w:rsidRDefault="009856BA" w:rsidP="005D6944">
      <w:pPr>
        <w:spacing w:line="360" w:lineRule="auto"/>
        <w:rPr>
          <w:rStyle w:val="txt"/>
          <w:color w:val="000000" w:themeColor="text1"/>
          <w:bdr w:val="none" w:sz="0" w:space="0" w:color="auto" w:frame="1"/>
        </w:rPr>
      </w:pPr>
    </w:p>
    <w:p w14:paraId="39371331" w14:textId="77777777" w:rsidR="009856BA" w:rsidRDefault="009856BA" w:rsidP="005D6944">
      <w:pPr>
        <w:spacing w:line="360" w:lineRule="auto"/>
        <w:rPr>
          <w:rStyle w:val="txt"/>
          <w:color w:val="000000" w:themeColor="text1"/>
          <w:bdr w:val="none" w:sz="0" w:space="0" w:color="auto" w:frame="1"/>
        </w:rPr>
      </w:pPr>
    </w:p>
    <w:p w14:paraId="53122B6D" w14:textId="77777777" w:rsidR="00833E9D" w:rsidRDefault="00833E9D" w:rsidP="005D6944">
      <w:pPr>
        <w:spacing w:line="360" w:lineRule="auto"/>
        <w:rPr>
          <w:rStyle w:val="txt"/>
          <w:color w:val="000000" w:themeColor="text1"/>
          <w:bdr w:val="none" w:sz="0" w:space="0" w:color="auto" w:frame="1"/>
        </w:rPr>
      </w:pPr>
    </w:p>
    <w:p w14:paraId="312EB276" w14:textId="77777777" w:rsidR="009856BA" w:rsidRDefault="009856BA" w:rsidP="005D6944">
      <w:pPr>
        <w:spacing w:line="360" w:lineRule="auto"/>
        <w:rPr>
          <w:rStyle w:val="txt"/>
          <w:color w:val="000000" w:themeColor="text1"/>
          <w:bdr w:val="none" w:sz="0" w:space="0" w:color="auto" w:frame="1"/>
        </w:rPr>
      </w:pPr>
    </w:p>
    <w:p w14:paraId="0E93A513" w14:textId="610D2490" w:rsidR="00DE7788" w:rsidRPr="00DE7788" w:rsidRDefault="00DE7788" w:rsidP="005D6944">
      <w:pPr>
        <w:spacing w:line="360" w:lineRule="auto"/>
        <w:rPr>
          <w:rStyle w:val="txt"/>
          <w:b/>
          <w:bCs/>
          <w:color w:val="000000" w:themeColor="text1"/>
          <w:bdr w:val="none" w:sz="0" w:space="0" w:color="auto" w:frame="1"/>
        </w:rPr>
      </w:pPr>
      <w:r w:rsidRPr="00DE7788">
        <w:rPr>
          <w:rStyle w:val="txt"/>
          <w:b/>
          <w:bCs/>
          <w:color w:val="000000" w:themeColor="text1"/>
          <w:bdr w:val="none" w:sz="0" w:space="0" w:color="auto" w:frame="1"/>
        </w:rPr>
        <w:lastRenderedPageBreak/>
        <w:t xml:space="preserve">§2.  Mise en œuvre de l’action en nullité </w:t>
      </w:r>
    </w:p>
    <w:p w14:paraId="58156996" w14:textId="77777777" w:rsidR="00DE7788" w:rsidRDefault="00DE7788" w:rsidP="005D6944">
      <w:pPr>
        <w:spacing w:line="360" w:lineRule="auto"/>
        <w:rPr>
          <w:rStyle w:val="txt"/>
          <w:color w:val="000000" w:themeColor="text1"/>
          <w:bdr w:val="none" w:sz="0" w:space="0" w:color="auto" w:frame="1"/>
        </w:rPr>
      </w:pPr>
    </w:p>
    <w:p w14:paraId="4F42251E" w14:textId="75138118" w:rsidR="00DE7788" w:rsidRDefault="00DE7788" w:rsidP="005D6944">
      <w:pPr>
        <w:spacing w:line="360" w:lineRule="auto"/>
        <w:rPr>
          <w:rStyle w:val="txt"/>
          <w:color w:val="000000" w:themeColor="text1"/>
          <w:bdr w:val="none" w:sz="0" w:space="0" w:color="auto" w:frame="1"/>
        </w:rPr>
      </w:pPr>
      <w:r>
        <w:rPr>
          <w:rStyle w:val="txt"/>
          <w:color w:val="000000" w:themeColor="text1"/>
          <w:bdr w:val="none" w:sz="0" w:space="0" w:color="auto" w:frame="1"/>
        </w:rPr>
        <w:t xml:space="preserve">1844-14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 xml:space="preserve"> et L.235-9 C.com </w:t>
      </w:r>
      <w:r w:rsidRPr="00DE7788">
        <w:rPr>
          <w:rStyle w:val="txt"/>
          <w:color w:val="000000" w:themeColor="text1"/>
          <w:bdr w:val="none" w:sz="0" w:space="0" w:color="auto" w:frame="1"/>
        </w:rPr>
        <w:sym w:font="Wingdings" w:char="F0E0"/>
      </w:r>
      <w:r>
        <w:rPr>
          <w:rStyle w:val="txt"/>
          <w:color w:val="000000" w:themeColor="text1"/>
          <w:bdr w:val="none" w:sz="0" w:space="0" w:color="auto" w:frame="1"/>
        </w:rPr>
        <w:t xml:space="preserve"> Action en nullité d’une société : Délai de prescription de 3 ans à compter du jour où la nullité sera encourue. </w:t>
      </w:r>
    </w:p>
    <w:p w14:paraId="799F41AE" w14:textId="461AF6A2" w:rsidR="00DE7788" w:rsidRDefault="00DE7788">
      <w:pPr>
        <w:pStyle w:val="Paragraphedeliste"/>
        <w:numPr>
          <w:ilvl w:val="0"/>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Ce délai est tempéré par une faculté de régularisation reconnue par la loi : Le juge ne peut pas prononcer la nullité </w:t>
      </w:r>
      <w:r w:rsidR="00F210A7">
        <w:rPr>
          <w:rStyle w:val="txt"/>
          <w:color w:val="000000" w:themeColor="text1"/>
          <w:bdr w:val="none" w:sz="0" w:space="0" w:color="auto" w:frame="1"/>
        </w:rPr>
        <w:t>s’il</w:t>
      </w:r>
      <w:r>
        <w:rPr>
          <w:rStyle w:val="txt"/>
          <w:color w:val="000000" w:themeColor="text1"/>
          <w:bdr w:val="none" w:sz="0" w:space="0" w:color="auto" w:frame="1"/>
        </w:rPr>
        <w:t xml:space="preserve"> constate une régularisation au jour où il statue, à l’exception de l’illicéité de l’illicéité de l’objet. </w:t>
      </w:r>
    </w:p>
    <w:p w14:paraId="603E758C" w14:textId="77777777" w:rsidR="009856BA" w:rsidRDefault="009856BA" w:rsidP="009856BA">
      <w:pPr>
        <w:spacing w:line="360" w:lineRule="auto"/>
        <w:rPr>
          <w:rStyle w:val="txt"/>
          <w:color w:val="000000" w:themeColor="text1"/>
          <w:bdr w:val="none" w:sz="0" w:space="0" w:color="auto" w:frame="1"/>
        </w:rPr>
      </w:pPr>
    </w:p>
    <w:p w14:paraId="2C080E64" w14:textId="6EE53DFA" w:rsidR="009856BA" w:rsidRPr="00D561DC" w:rsidRDefault="009856BA" w:rsidP="009856BA">
      <w:pPr>
        <w:spacing w:line="360" w:lineRule="auto"/>
        <w:rPr>
          <w:rStyle w:val="txt"/>
          <w:b/>
          <w:bCs/>
          <w:color w:val="000000" w:themeColor="text1"/>
          <w:bdr w:val="none" w:sz="0" w:space="0" w:color="auto" w:frame="1"/>
        </w:rPr>
      </w:pPr>
      <w:r w:rsidRPr="00D561DC">
        <w:rPr>
          <w:rStyle w:val="txt"/>
          <w:b/>
          <w:bCs/>
          <w:color w:val="000000" w:themeColor="text1"/>
          <w:bdr w:val="none" w:sz="0" w:space="0" w:color="auto" w:frame="1"/>
        </w:rPr>
        <w:t xml:space="preserve">§3.  Les effets de la nullité de la </w:t>
      </w:r>
      <w:r w:rsidR="00D561DC" w:rsidRPr="00D561DC">
        <w:rPr>
          <w:rStyle w:val="txt"/>
          <w:b/>
          <w:bCs/>
          <w:color w:val="000000" w:themeColor="text1"/>
          <w:bdr w:val="none" w:sz="0" w:space="0" w:color="auto" w:frame="1"/>
        </w:rPr>
        <w:t xml:space="preserve">société </w:t>
      </w:r>
    </w:p>
    <w:p w14:paraId="4A415850" w14:textId="77777777" w:rsidR="00D561DC" w:rsidRDefault="00D561DC" w:rsidP="009856BA">
      <w:pPr>
        <w:spacing w:line="360" w:lineRule="auto"/>
        <w:rPr>
          <w:rStyle w:val="txt"/>
          <w:color w:val="000000" w:themeColor="text1"/>
          <w:bdr w:val="none" w:sz="0" w:space="0" w:color="auto" w:frame="1"/>
        </w:rPr>
      </w:pPr>
    </w:p>
    <w:p w14:paraId="55FA48B1" w14:textId="68F375D3" w:rsidR="00D561DC" w:rsidRDefault="00D561DC" w:rsidP="009856BA">
      <w:pPr>
        <w:spacing w:line="360" w:lineRule="auto"/>
        <w:rPr>
          <w:rStyle w:val="txt"/>
          <w:color w:val="000000" w:themeColor="text1"/>
          <w:bdr w:val="none" w:sz="0" w:space="0" w:color="auto" w:frame="1"/>
        </w:rPr>
      </w:pPr>
      <w:r>
        <w:rPr>
          <w:rStyle w:val="txt"/>
          <w:color w:val="000000" w:themeColor="text1"/>
          <w:bdr w:val="none" w:sz="0" w:space="0" w:color="auto" w:frame="1"/>
        </w:rPr>
        <w:t>Cette nullité a 2 conséquences :</w:t>
      </w:r>
    </w:p>
    <w:p w14:paraId="070BE101" w14:textId="40E4ACA7" w:rsidR="00D561DC" w:rsidRDefault="00D561DC">
      <w:pPr>
        <w:pStyle w:val="Paragraphedeliste"/>
        <w:numPr>
          <w:ilvl w:val="0"/>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Rétroactivité inhérente à la nullité est écartée en Droit des sociétés pour protéger les tiers (1844-15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 xml:space="preserve">). </w:t>
      </w:r>
    </w:p>
    <w:p w14:paraId="30DAC236" w14:textId="75E28CD8" w:rsidR="00D561DC" w:rsidRDefault="00D561DC">
      <w:pPr>
        <w:pStyle w:val="Paragraphedeliste"/>
        <w:numPr>
          <w:ilvl w:val="0"/>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La nullité du contrat de société est inopposable aux tiers </w:t>
      </w:r>
      <w:r w:rsidR="00F210A7">
        <w:rPr>
          <w:rStyle w:val="txt"/>
          <w:color w:val="000000" w:themeColor="text1"/>
          <w:bdr w:val="none" w:sz="0" w:space="0" w:color="auto" w:frame="1"/>
        </w:rPr>
        <w:t>s’ils</w:t>
      </w:r>
      <w:r>
        <w:rPr>
          <w:rStyle w:val="txt"/>
          <w:color w:val="000000" w:themeColor="text1"/>
          <w:bdr w:val="none" w:sz="0" w:space="0" w:color="auto" w:frame="1"/>
        </w:rPr>
        <w:t xml:space="preserve"> sont de bonne foi (1844-16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 xml:space="preserve">) sauf pour la nullité résultant de l’incapacité et d’un vice du consentement. </w:t>
      </w:r>
    </w:p>
    <w:p w14:paraId="734D0257" w14:textId="77777777" w:rsidR="00D561DC" w:rsidRDefault="00D561DC" w:rsidP="00F73B5F">
      <w:pPr>
        <w:spacing w:line="360" w:lineRule="auto"/>
        <w:jc w:val="center"/>
        <w:rPr>
          <w:rStyle w:val="txt"/>
          <w:b/>
          <w:bCs/>
          <w:color w:val="000000" w:themeColor="text1"/>
          <w:bdr w:val="none" w:sz="0" w:space="0" w:color="auto" w:frame="1"/>
        </w:rPr>
      </w:pPr>
    </w:p>
    <w:p w14:paraId="7E041075" w14:textId="77777777" w:rsidR="00F73B5F" w:rsidRPr="00F73B5F" w:rsidRDefault="00F73B5F" w:rsidP="00F73B5F">
      <w:pPr>
        <w:spacing w:line="360" w:lineRule="auto"/>
        <w:jc w:val="center"/>
        <w:rPr>
          <w:rStyle w:val="txt"/>
          <w:b/>
          <w:bCs/>
          <w:color w:val="000000" w:themeColor="text1"/>
          <w:bdr w:val="none" w:sz="0" w:space="0" w:color="auto" w:frame="1"/>
        </w:rPr>
      </w:pPr>
    </w:p>
    <w:p w14:paraId="6EB8E021" w14:textId="083A99AF" w:rsidR="00F73B5F" w:rsidRPr="00F73B5F" w:rsidRDefault="00F73B5F" w:rsidP="00F73B5F">
      <w:pPr>
        <w:spacing w:line="360" w:lineRule="auto"/>
        <w:jc w:val="center"/>
        <w:rPr>
          <w:rStyle w:val="txt"/>
          <w:b/>
          <w:bCs/>
          <w:color w:val="000000" w:themeColor="text1"/>
          <w:bdr w:val="none" w:sz="0" w:space="0" w:color="auto" w:frame="1"/>
        </w:rPr>
      </w:pPr>
      <w:r w:rsidRPr="00F73B5F">
        <w:rPr>
          <w:rStyle w:val="txt"/>
          <w:b/>
          <w:bCs/>
          <w:color w:val="000000" w:themeColor="text1"/>
          <w:bdr w:val="none" w:sz="0" w:space="0" w:color="auto" w:frame="1"/>
        </w:rPr>
        <w:t>Section III : L’émergence d’une personne morale</w:t>
      </w:r>
    </w:p>
    <w:p w14:paraId="12E17E19" w14:textId="5CC0BCE6" w:rsidR="00F73B5F" w:rsidRDefault="00F73B5F" w:rsidP="00D561DC">
      <w:pPr>
        <w:spacing w:line="360" w:lineRule="auto"/>
        <w:rPr>
          <w:rStyle w:val="txt"/>
          <w:color w:val="000000" w:themeColor="text1"/>
          <w:bdr w:val="none" w:sz="0" w:space="0" w:color="auto" w:frame="1"/>
        </w:rPr>
      </w:pPr>
    </w:p>
    <w:p w14:paraId="6515AA7B" w14:textId="7F8FBAAA" w:rsidR="00F73B5F" w:rsidRPr="00F73B5F" w:rsidRDefault="00F73B5F" w:rsidP="00D561DC">
      <w:pPr>
        <w:spacing w:line="360" w:lineRule="auto"/>
        <w:rPr>
          <w:rStyle w:val="txt"/>
          <w:b/>
          <w:bCs/>
          <w:color w:val="000000" w:themeColor="text1"/>
          <w:bdr w:val="none" w:sz="0" w:space="0" w:color="auto" w:frame="1"/>
        </w:rPr>
      </w:pPr>
      <w:r w:rsidRPr="00F73B5F">
        <w:rPr>
          <w:rStyle w:val="txt"/>
          <w:b/>
          <w:bCs/>
          <w:color w:val="000000" w:themeColor="text1"/>
          <w:bdr w:val="none" w:sz="0" w:space="0" w:color="auto" w:frame="1"/>
        </w:rPr>
        <w:t xml:space="preserve">§1.   La personnalité morale </w:t>
      </w:r>
    </w:p>
    <w:p w14:paraId="7E36276F" w14:textId="1046A5D2" w:rsidR="00F73B5F" w:rsidRDefault="00F73B5F" w:rsidP="00F73B5F">
      <w:pPr>
        <w:spacing w:line="360" w:lineRule="auto"/>
        <w:rPr>
          <w:rStyle w:val="txt"/>
          <w:color w:val="000000" w:themeColor="text1"/>
          <w:bdr w:val="none" w:sz="0" w:space="0" w:color="auto" w:frame="1"/>
        </w:rPr>
      </w:pPr>
    </w:p>
    <w:p w14:paraId="163056BA" w14:textId="29BD9B1B" w:rsidR="00F73B5F" w:rsidRDefault="00F73B5F">
      <w:pPr>
        <w:pStyle w:val="Paragraphedeliste"/>
        <w:numPr>
          <w:ilvl w:val="0"/>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Fiction juridique accordée par la loi à partir de l’immatriculation au RCS : 1842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w:t>
      </w:r>
    </w:p>
    <w:p w14:paraId="25062DBA" w14:textId="77777777" w:rsidR="008219B9" w:rsidRDefault="00F73B5F">
      <w:pPr>
        <w:pStyle w:val="Paragraphedeliste"/>
        <w:numPr>
          <w:ilvl w:val="0"/>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Elle permet une autonomie juridique de groupement. </w:t>
      </w:r>
    </w:p>
    <w:p w14:paraId="5425725D" w14:textId="498F99A5" w:rsidR="008219B9" w:rsidRPr="008219B9" w:rsidRDefault="00F73B5F">
      <w:pPr>
        <w:pStyle w:val="Paragraphedeliste"/>
        <w:numPr>
          <w:ilvl w:val="0"/>
          <w:numId w:val="2"/>
        </w:numPr>
        <w:spacing w:line="360" w:lineRule="auto"/>
        <w:rPr>
          <w:rStyle w:val="txt"/>
          <w:color w:val="000000" w:themeColor="text1"/>
          <w:bdr w:val="none" w:sz="0" w:space="0" w:color="auto" w:frame="1"/>
        </w:rPr>
      </w:pPr>
      <w:r w:rsidRPr="008219B9">
        <w:rPr>
          <w:rStyle w:val="txt"/>
          <w:color w:val="000000" w:themeColor="text1"/>
          <w:bdr w:val="none" w:sz="0" w:space="0" w:color="auto" w:frame="1"/>
        </w:rPr>
        <w:t>Elle donne à la société qui devient un sujet de droit un</w:t>
      </w:r>
      <w:r w:rsidR="0042760E" w:rsidRPr="008219B9">
        <w:rPr>
          <w:rStyle w:val="txt"/>
          <w:color w:val="000000" w:themeColor="text1"/>
          <w:bdr w:val="none" w:sz="0" w:space="0" w:color="auto" w:frame="1"/>
        </w:rPr>
        <w:t> :</w:t>
      </w:r>
    </w:p>
    <w:p w14:paraId="7EDF660B" w14:textId="154570BB" w:rsidR="0042760E" w:rsidRDefault="00F73B5F">
      <w:pPr>
        <w:pStyle w:val="Paragraphedeliste"/>
        <w:numPr>
          <w:ilvl w:val="1"/>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 « </w:t>
      </w:r>
      <w:r w:rsidR="0042760E">
        <w:rPr>
          <w:rStyle w:val="txt"/>
          <w:color w:val="000000" w:themeColor="text1"/>
          <w:bdr w:val="none" w:sz="0" w:space="0" w:color="auto" w:frame="1"/>
        </w:rPr>
        <w:t>S</w:t>
      </w:r>
      <w:r>
        <w:rPr>
          <w:rStyle w:val="txt"/>
          <w:color w:val="000000" w:themeColor="text1"/>
          <w:bdr w:val="none" w:sz="0" w:space="0" w:color="auto" w:frame="1"/>
        </w:rPr>
        <w:t>avoir-être »</w:t>
      </w:r>
      <w:r w:rsidR="0042760E">
        <w:rPr>
          <w:rStyle w:val="txt"/>
          <w:color w:val="000000" w:themeColor="text1"/>
          <w:bdr w:val="none" w:sz="0" w:space="0" w:color="auto" w:frame="1"/>
        </w:rPr>
        <w:t> : La société devient identifiable distinctement de ses associés via :</w:t>
      </w:r>
    </w:p>
    <w:p w14:paraId="0AC97BDF" w14:textId="018B08D0" w:rsidR="0042760E" w:rsidRDefault="0042760E">
      <w:pPr>
        <w:pStyle w:val="Paragraphedeliste"/>
        <w:numPr>
          <w:ilvl w:val="2"/>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Nationalité </w:t>
      </w:r>
    </w:p>
    <w:p w14:paraId="4DFBF565" w14:textId="24E12F37" w:rsidR="0042760E" w:rsidRDefault="0042760E">
      <w:pPr>
        <w:pStyle w:val="Paragraphedeliste"/>
        <w:numPr>
          <w:ilvl w:val="2"/>
          <w:numId w:val="2"/>
        </w:numPr>
        <w:spacing w:line="360" w:lineRule="auto"/>
        <w:rPr>
          <w:rStyle w:val="txt"/>
          <w:color w:val="000000" w:themeColor="text1"/>
          <w:bdr w:val="none" w:sz="0" w:space="0" w:color="auto" w:frame="1"/>
        </w:rPr>
      </w:pPr>
      <w:r>
        <w:rPr>
          <w:rStyle w:val="txt"/>
          <w:color w:val="000000" w:themeColor="text1"/>
          <w:bdr w:val="none" w:sz="0" w:space="0" w:color="auto" w:frame="1"/>
        </w:rPr>
        <w:t>Siège social</w:t>
      </w:r>
    </w:p>
    <w:p w14:paraId="54FAB76A" w14:textId="2FE9130A" w:rsidR="0042760E" w:rsidRDefault="0042760E">
      <w:pPr>
        <w:pStyle w:val="Paragraphedeliste"/>
        <w:numPr>
          <w:ilvl w:val="2"/>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Forme juridique </w:t>
      </w:r>
    </w:p>
    <w:p w14:paraId="435CE847" w14:textId="7E2D1A2E" w:rsidR="0042760E" w:rsidRDefault="00F73B5F">
      <w:pPr>
        <w:pStyle w:val="Paragraphedeliste"/>
        <w:numPr>
          <w:ilvl w:val="1"/>
          <w:numId w:val="2"/>
        </w:numPr>
        <w:spacing w:line="360" w:lineRule="auto"/>
        <w:rPr>
          <w:rStyle w:val="txt"/>
          <w:color w:val="000000" w:themeColor="text1"/>
          <w:bdr w:val="none" w:sz="0" w:space="0" w:color="auto" w:frame="1"/>
        </w:rPr>
      </w:pPr>
      <w:r w:rsidRPr="0042760E">
        <w:rPr>
          <w:rStyle w:val="txt"/>
          <w:color w:val="000000" w:themeColor="text1"/>
          <w:bdr w:val="none" w:sz="0" w:space="0" w:color="auto" w:frame="1"/>
        </w:rPr>
        <w:t>« </w:t>
      </w:r>
      <w:r w:rsidR="0042760E">
        <w:rPr>
          <w:rStyle w:val="txt"/>
          <w:color w:val="000000" w:themeColor="text1"/>
          <w:bdr w:val="none" w:sz="0" w:space="0" w:color="auto" w:frame="1"/>
        </w:rPr>
        <w:t>S</w:t>
      </w:r>
      <w:r w:rsidRPr="0042760E">
        <w:rPr>
          <w:rStyle w:val="txt"/>
          <w:color w:val="000000" w:themeColor="text1"/>
          <w:bdr w:val="none" w:sz="0" w:space="0" w:color="auto" w:frame="1"/>
        </w:rPr>
        <w:t>avoir-agir »</w:t>
      </w:r>
      <w:r w:rsidR="0042760E">
        <w:rPr>
          <w:rStyle w:val="txt"/>
          <w:color w:val="000000" w:themeColor="text1"/>
          <w:bdr w:val="none" w:sz="0" w:space="0" w:color="auto" w:frame="1"/>
        </w:rPr>
        <w:t> :</w:t>
      </w:r>
    </w:p>
    <w:p w14:paraId="2A1392CA" w14:textId="16ACC7FC" w:rsidR="0042760E" w:rsidRDefault="0042760E">
      <w:pPr>
        <w:pStyle w:val="Paragraphedeliste"/>
        <w:numPr>
          <w:ilvl w:val="2"/>
          <w:numId w:val="2"/>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Capacité de jouissance de la société </w:t>
      </w:r>
    </w:p>
    <w:p w14:paraId="51C81905" w14:textId="01219894" w:rsidR="0042760E" w:rsidRDefault="0042760E">
      <w:pPr>
        <w:pStyle w:val="Paragraphedeliste"/>
        <w:numPr>
          <w:ilvl w:val="2"/>
          <w:numId w:val="2"/>
        </w:numPr>
        <w:spacing w:line="360" w:lineRule="auto"/>
        <w:rPr>
          <w:rStyle w:val="txt"/>
          <w:color w:val="000000" w:themeColor="text1"/>
          <w:bdr w:val="none" w:sz="0" w:space="0" w:color="auto" w:frame="1"/>
        </w:rPr>
      </w:pPr>
      <w:r>
        <w:rPr>
          <w:rStyle w:val="txt"/>
          <w:color w:val="000000" w:themeColor="text1"/>
          <w:bdr w:val="none" w:sz="0" w:space="0" w:color="auto" w:frame="1"/>
        </w:rPr>
        <w:lastRenderedPageBreak/>
        <w:t xml:space="preserve">Capacité d’exercice de la société </w:t>
      </w:r>
    </w:p>
    <w:p w14:paraId="3D52CA9A" w14:textId="06D16E10" w:rsidR="0042760E" w:rsidRDefault="0042760E">
      <w:pPr>
        <w:pStyle w:val="Paragraphedeliste"/>
        <w:numPr>
          <w:ilvl w:val="2"/>
          <w:numId w:val="2"/>
        </w:numPr>
        <w:spacing w:line="360" w:lineRule="auto"/>
        <w:rPr>
          <w:rStyle w:val="txt"/>
          <w:color w:val="000000" w:themeColor="text1"/>
          <w:bdr w:val="none" w:sz="0" w:space="0" w:color="auto" w:frame="1"/>
        </w:rPr>
      </w:pPr>
      <w:r w:rsidRPr="0042760E">
        <w:rPr>
          <w:rStyle w:val="txt"/>
          <w:color w:val="000000" w:themeColor="text1"/>
          <w:u w:val="single"/>
          <w:bdr w:val="none" w:sz="0" w:space="0" w:color="auto" w:frame="1"/>
        </w:rPr>
        <w:t>ATTENTION :</w:t>
      </w:r>
      <w:r>
        <w:rPr>
          <w:rStyle w:val="txt"/>
          <w:color w:val="000000" w:themeColor="text1"/>
          <w:bdr w:val="none" w:sz="0" w:space="0" w:color="auto" w:frame="1"/>
        </w:rPr>
        <w:t xml:space="preserve"> Ne pas oublier que la société doit être représentée par un dirigeant</w:t>
      </w:r>
    </w:p>
    <w:p w14:paraId="54A3A35E" w14:textId="3045C09E" w:rsidR="00F73B5F" w:rsidRDefault="00F73B5F">
      <w:pPr>
        <w:pStyle w:val="Paragraphedeliste"/>
        <w:numPr>
          <w:ilvl w:val="1"/>
          <w:numId w:val="2"/>
        </w:numPr>
        <w:spacing w:line="360" w:lineRule="auto"/>
        <w:rPr>
          <w:rStyle w:val="txt"/>
          <w:color w:val="000000" w:themeColor="text1"/>
          <w:bdr w:val="none" w:sz="0" w:space="0" w:color="auto" w:frame="1"/>
        </w:rPr>
      </w:pPr>
      <w:r w:rsidRPr="0042760E">
        <w:rPr>
          <w:rStyle w:val="txt"/>
          <w:color w:val="000000" w:themeColor="text1"/>
          <w:bdr w:val="none" w:sz="0" w:space="0" w:color="auto" w:frame="1"/>
        </w:rPr>
        <w:t>« </w:t>
      </w:r>
      <w:r w:rsidR="0042760E">
        <w:rPr>
          <w:rStyle w:val="txt"/>
          <w:color w:val="000000" w:themeColor="text1"/>
          <w:bdr w:val="none" w:sz="0" w:space="0" w:color="auto" w:frame="1"/>
        </w:rPr>
        <w:t>S</w:t>
      </w:r>
      <w:r w:rsidRPr="0042760E">
        <w:rPr>
          <w:rStyle w:val="txt"/>
          <w:color w:val="000000" w:themeColor="text1"/>
          <w:bdr w:val="none" w:sz="0" w:space="0" w:color="auto" w:frame="1"/>
        </w:rPr>
        <w:t>avoir-avoir »</w:t>
      </w:r>
      <w:r w:rsidR="0042760E">
        <w:rPr>
          <w:rStyle w:val="txt"/>
          <w:color w:val="000000" w:themeColor="text1"/>
          <w:bdr w:val="none" w:sz="0" w:space="0" w:color="auto" w:frame="1"/>
        </w:rPr>
        <w:t xml:space="preserve"> : </w:t>
      </w:r>
    </w:p>
    <w:p w14:paraId="45BBB0E2" w14:textId="15FD5781" w:rsidR="00FD18F5" w:rsidRPr="00FD18F5" w:rsidRDefault="0042760E">
      <w:pPr>
        <w:pStyle w:val="Paragraphedeliste"/>
        <w:numPr>
          <w:ilvl w:val="2"/>
          <w:numId w:val="2"/>
        </w:numPr>
        <w:spacing w:line="360" w:lineRule="auto"/>
        <w:rPr>
          <w:rStyle w:val="txt"/>
          <w:color w:val="000000" w:themeColor="text1"/>
          <w:bdr w:val="none" w:sz="0" w:space="0" w:color="auto" w:frame="1"/>
        </w:rPr>
      </w:pPr>
      <w:r>
        <w:rPr>
          <w:rStyle w:val="txt"/>
          <w:color w:val="000000" w:themeColor="text1"/>
          <w:bdr w:val="none" w:sz="0" w:space="0" w:color="auto" w:frame="1"/>
        </w:rPr>
        <w:t>La société a un patrimoine</w:t>
      </w:r>
    </w:p>
    <w:p w14:paraId="53E353CB" w14:textId="753E9186" w:rsidR="00FD18F5" w:rsidRDefault="00FD18F5" w:rsidP="00D561DC">
      <w:pPr>
        <w:spacing w:line="360" w:lineRule="auto"/>
        <w:rPr>
          <w:rStyle w:val="txt"/>
          <w:color w:val="000000" w:themeColor="text1"/>
          <w:bdr w:val="none" w:sz="0" w:space="0" w:color="auto" w:frame="1"/>
        </w:rPr>
      </w:pPr>
    </w:p>
    <w:p w14:paraId="04EAF2FC" w14:textId="5A1C46F5" w:rsidR="00FD18F5" w:rsidRDefault="00FD18F5" w:rsidP="00D561DC">
      <w:pPr>
        <w:spacing w:line="360" w:lineRule="auto"/>
        <w:rPr>
          <w:rStyle w:val="txt"/>
          <w:color w:val="000000" w:themeColor="text1"/>
          <w:bdr w:val="none" w:sz="0" w:space="0" w:color="auto" w:frame="1"/>
        </w:rPr>
      </w:pPr>
      <w:r>
        <w:rPr>
          <w:noProof/>
          <w:color w:val="000000" w:themeColor="text1"/>
        </w:rPr>
        <mc:AlternateContent>
          <mc:Choice Requires="wps">
            <w:drawing>
              <wp:anchor distT="0" distB="0" distL="114300" distR="114300" simplePos="0" relativeHeight="251684864" behindDoc="0" locked="0" layoutInCell="1" allowOverlap="1" wp14:anchorId="513DA165" wp14:editId="0CD1AD9A">
                <wp:simplePos x="0" y="0"/>
                <wp:positionH relativeFrom="column">
                  <wp:posOffset>2047693</wp:posOffset>
                </wp:positionH>
                <wp:positionV relativeFrom="paragraph">
                  <wp:posOffset>244475</wp:posOffset>
                </wp:positionV>
                <wp:extent cx="1196975" cy="838200"/>
                <wp:effectExtent l="0" t="0" r="9525" b="12700"/>
                <wp:wrapNone/>
                <wp:docPr id="1085577994" name="Rectangle : coins arrondis 12"/>
                <wp:cNvGraphicFramePr/>
                <a:graphic xmlns:a="http://schemas.openxmlformats.org/drawingml/2006/main">
                  <a:graphicData uri="http://schemas.microsoft.com/office/word/2010/wordprocessingShape">
                    <wps:wsp>
                      <wps:cNvSpPr/>
                      <wps:spPr>
                        <a:xfrm>
                          <a:off x="0" y="0"/>
                          <a:ext cx="1196975" cy="8382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552706A" w14:textId="6FDBB132" w:rsidR="0042760E" w:rsidRPr="0042760E" w:rsidRDefault="0042760E" w:rsidP="0042760E">
                            <w:pPr>
                              <w:jc w:val="center"/>
                              <w:rPr>
                                <w:b/>
                                <w:color w:val="F6C5AC" w:themeColor="accent2" w:themeTint="66"/>
                                <w14:textOutline w14:w="11112" w14:cap="flat" w14:cmpd="sng" w14:algn="ctr">
                                  <w14:solidFill>
                                    <w14:schemeClr w14:val="accent2"/>
                                  </w14:solidFill>
                                  <w14:prstDash w14:val="solid"/>
                                  <w14:round/>
                                </w14:textOutline>
                              </w:rPr>
                            </w:pPr>
                            <w:r w:rsidRPr="0042760E">
                              <w:rPr>
                                <w:b/>
                                <w:color w:val="F6C5AC" w:themeColor="accent2" w:themeTint="66"/>
                                <w14:textOutline w14:w="11112" w14:cap="flat" w14:cmpd="sng" w14:algn="ctr">
                                  <w14:solidFill>
                                    <w14:schemeClr w14:val="accent2"/>
                                  </w14:solidFill>
                                  <w14:prstDash w14:val="solid"/>
                                  <w14:round/>
                                </w14:textOutline>
                              </w:rPr>
                              <w:t xml:space="preserve">Personnalité juridique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DA165" id="Rectangle : coins arrondis 12" o:spid="_x0000_s1039" style="position:absolute;left:0;text-align:left;margin-left:161.25pt;margin-top:19.25pt;width:94.25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" fillcolor="white [3201]" strokecolor="#e97132 [3205]" strokeweight="1pt">
                <v:stroke joinstyle="miter"/>
                <v:textbox>
                  <w:txbxContent>
                    <w:p w14:paraId="1552706A" w14:textId="6FDBB132" w:rsidR="0042760E" w:rsidRPr="0042760E" w:rsidRDefault="0042760E" w:rsidP="0042760E">
                      <w:pPr>
                        <w:jc w:val="center"/>
                        <w:rPr>
                          <w:b/>
                          <w:color w:val="F6C5AC" w:themeColor="accent2" w:themeTint="66"/>
                          <w14:textOutline w14:w="11112" w14:cap="flat" w14:cmpd="sng" w14:algn="ctr">
                            <w14:solidFill>
                              <w14:schemeClr w14:val="accent2"/>
                            </w14:solidFill>
                            <w14:prstDash w14:val="solid"/>
                            <w14:round/>
                          </w14:textOutline>
                        </w:rPr>
                      </w:pPr>
                      <w:r w:rsidRPr="0042760E">
                        <w:rPr>
                          <w:b/>
                          <w:color w:val="F6C5AC" w:themeColor="accent2" w:themeTint="66"/>
                          <w14:textOutline w14:w="11112" w14:cap="flat" w14:cmpd="sng" w14:algn="ctr">
                            <w14:solidFill>
                              <w14:schemeClr w14:val="accent2"/>
                            </w14:solidFill>
                            <w14:prstDash w14:val="solid"/>
                            <w14:round/>
                          </w14:textOutline>
                        </w:rPr>
                        <w:t xml:space="preserve">Personnalité juridique </w:t>
                      </w:r>
                    </w:p>
                  </w:txbxContent>
                </v:textbox>
              </v:roundrect>
            </w:pict>
          </mc:Fallback>
        </mc:AlternateContent>
      </w:r>
    </w:p>
    <w:p w14:paraId="5A9364D0" w14:textId="1523D2AD" w:rsidR="00FD18F5" w:rsidRDefault="00FD18F5" w:rsidP="00D561DC">
      <w:pPr>
        <w:spacing w:line="360" w:lineRule="auto"/>
        <w:rPr>
          <w:rStyle w:val="txt"/>
          <w:color w:val="000000" w:themeColor="text1"/>
          <w:bdr w:val="none" w:sz="0" w:space="0" w:color="auto" w:frame="1"/>
        </w:rPr>
      </w:pPr>
      <w:r>
        <w:rPr>
          <w:noProof/>
          <w:color w:val="000000" w:themeColor="text1"/>
        </w:rPr>
        <mc:AlternateContent>
          <mc:Choice Requires="wps">
            <w:drawing>
              <wp:anchor distT="0" distB="0" distL="114300" distR="114300" simplePos="0" relativeHeight="251696128" behindDoc="0" locked="0" layoutInCell="1" allowOverlap="1" wp14:anchorId="425874AF" wp14:editId="3E708922">
                <wp:simplePos x="0" y="0"/>
                <wp:positionH relativeFrom="column">
                  <wp:posOffset>3333840</wp:posOffset>
                </wp:positionH>
                <wp:positionV relativeFrom="paragraph">
                  <wp:posOffset>243113</wp:posOffset>
                </wp:positionV>
                <wp:extent cx="1081314" cy="45719"/>
                <wp:effectExtent l="12700" t="63500" r="11430" b="43815"/>
                <wp:wrapNone/>
                <wp:docPr id="506856503" name="Connecteur droit avec flèche 21"/>
                <wp:cNvGraphicFramePr/>
                <a:graphic xmlns:a="http://schemas.openxmlformats.org/drawingml/2006/main">
                  <a:graphicData uri="http://schemas.microsoft.com/office/word/2010/wordprocessingShape">
                    <wps:wsp>
                      <wps:cNvCnPr/>
                      <wps:spPr>
                        <a:xfrm flipH="1" flipV="1">
                          <a:off x="0" y="0"/>
                          <a:ext cx="108131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EE3C9" id="Connecteur droit avec flèche 21" o:spid="_x0000_s1026" type="#_x0000_t32" style="position:absolute;margin-left:262.5pt;margin-top:19.15pt;width:85.15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" strokecolor="#156082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86912" behindDoc="0" locked="0" layoutInCell="1" allowOverlap="1" wp14:anchorId="30C98623" wp14:editId="11B77481">
                <wp:simplePos x="0" y="0"/>
                <wp:positionH relativeFrom="column">
                  <wp:posOffset>4414792</wp:posOffset>
                </wp:positionH>
                <wp:positionV relativeFrom="paragraph">
                  <wp:posOffset>159385</wp:posOffset>
                </wp:positionV>
                <wp:extent cx="1621410" cy="253954"/>
                <wp:effectExtent l="0" t="0" r="17145" b="13335"/>
                <wp:wrapNone/>
                <wp:docPr id="2145179841" name="Rectangle 14"/>
                <wp:cNvGraphicFramePr/>
                <a:graphic xmlns:a="http://schemas.openxmlformats.org/drawingml/2006/main">
                  <a:graphicData uri="http://schemas.microsoft.com/office/word/2010/wordprocessingShape">
                    <wps:wsp>
                      <wps:cNvSpPr/>
                      <wps:spPr>
                        <a:xfrm>
                          <a:off x="0" y="0"/>
                          <a:ext cx="1621410" cy="253954"/>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0A99BFE" w14:textId="05F7EAED" w:rsidR="0042760E" w:rsidRDefault="0042760E" w:rsidP="0042760E">
                            <w:pPr>
                              <w:jc w:val="center"/>
                            </w:pPr>
                            <w:r>
                              <w:t xml:space="preserve">Personne morale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98623" id="Rectangle 14" o:spid="_x0000_s1040" style="position:absolute;left:0;text-align:left;margin-left:347.6pt;margin-top:12.55pt;width:127.65pt;height:2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" fillcolor="#a02b93 [3208]" strokecolor="#170615 [488]" strokeweight="1pt">
                <v:textbox>
                  <w:txbxContent>
                    <w:p w14:paraId="40A99BFE" w14:textId="05F7EAED" w:rsidR="0042760E" w:rsidRDefault="0042760E" w:rsidP="0042760E">
                      <w:pPr>
                        <w:jc w:val="center"/>
                      </w:pPr>
                      <w:r>
                        <w:t xml:space="preserve">Personne morale </w:t>
                      </w:r>
                    </w:p>
                  </w:txbxContent>
                </v:textbox>
              </v:rect>
            </w:pict>
          </mc:Fallback>
        </mc:AlternateContent>
      </w:r>
      <w:r>
        <w:rPr>
          <w:noProof/>
          <w:color w:val="000000" w:themeColor="text1"/>
        </w:rPr>
        <mc:AlternateContent>
          <mc:Choice Requires="wps">
            <w:drawing>
              <wp:anchor distT="0" distB="0" distL="114300" distR="114300" simplePos="0" relativeHeight="251685888" behindDoc="0" locked="0" layoutInCell="1" allowOverlap="1" wp14:anchorId="6085FE89" wp14:editId="784AE48E">
                <wp:simplePos x="0" y="0"/>
                <wp:positionH relativeFrom="column">
                  <wp:posOffset>-329311</wp:posOffset>
                </wp:positionH>
                <wp:positionV relativeFrom="paragraph">
                  <wp:posOffset>215900</wp:posOffset>
                </wp:positionV>
                <wp:extent cx="1508288" cy="311085"/>
                <wp:effectExtent l="0" t="0" r="15875" b="6985"/>
                <wp:wrapNone/>
                <wp:docPr id="924547827" name="Rectangle 13"/>
                <wp:cNvGraphicFramePr/>
                <a:graphic xmlns:a="http://schemas.openxmlformats.org/drawingml/2006/main">
                  <a:graphicData uri="http://schemas.microsoft.com/office/word/2010/wordprocessingShape">
                    <wps:wsp>
                      <wps:cNvSpPr/>
                      <wps:spPr>
                        <a:xfrm>
                          <a:off x="0" y="0"/>
                          <a:ext cx="1508288" cy="311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6EFEF6" w14:textId="41A177CE" w:rsidR="0042760E" w:rsidRDefault="0042760E" w:rsidP="0042760E">
                            <w:pPr>
                              <w:jc w:val="center"/>
                            </w:pPr>
                            <w:r>
                              <w:t xml:space="preserve">Personne physique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5FE89" id="Rectangle 13" o:spid="_x0000_s1041" style="position:absolute;left:0;text-align:left;margin-left:-25.95pt;margin-top:17pt;width:118.75pt;height:2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" fillcolor="#156082 [3204]" strokecolor="#030e13 [484]" strokeweight="1pt">
                <v:textbox>
                  <w:txbxContent>
                    <w:p w14:paraId="1E6EFEF6" w14:textId="41A177CE" w:rsidR="0042760E" w:rsidRDefault="0042760E" w:rsidP="0042760E">
                      <w:pPr>
                        <w:jc w:val="center"/>
                      </w:pPr>
                      <w:r>
                        <w:t xml:space="preserve">Personne physique </w:t>
                      </w:r>
                    </w:p>
                  </w:txbxContent>
                </v:textbox>
              </v:rect>
            </w:pict>
          </mc:Fallback>
        </mc:AlternateContent>
      </w:r>
    </w:p>
    <w:p w14:paraId="113CA9DD" w14:textId="63649756" w:rsidR="00FD18F5" w:rsidRDefault="00FD18F5" w:rsidP="00D561DC">
      <w:pPr>
        <w:spacing w:line="360" w:lineRule="auto"/>
        <w:rPr>
          <w:rStyle w:val="txt"/>
          <w:color w:val="000000" w:themeColor="text1"/>
          <w:bdr w:val="none" w:sz="0" w:space="0" w:color="auto" w:frame="1"/>
        </w:rPr>
      </w:pPr>
      <w:r>
        <w:rPr>
          <w:noProof/>
          <w:color w:val="000000" w:themeColor="text1"/>
        </w:rPr>
        <mc:AlternateContent>
          <mc:Choice Requires="wps">
            <w:drawing>
              <wp:anchor distT="0" distB="0" distL="114300" distR="114300" simplePos="0" relativeHeight="251694080" behindDoc="0" locked="0" layoutInCell="1" allowOverlap="1" wp14:anchorId="7512C42C" wp14:editId="2CBFA1D6">
                <wp:simplePos x="0" y="0"/>
                <wp:positionH relativeFrom="column">
                  <wp:posOffset>1182099</wp:posOffset>
                </wp:positionH>
                <wp:positionV relativeFrom="paragraph">
                  <wp:posOffset>36740</wp:posOffset>
                </wp:positionV>
                <wp:extent cx="620486" cy="82550"/>
                <wp:effectExtent l="0" t="50800" r="0" b="19050"/>
                <wp:wrapNone/>
                <wp:docPr id="1056984072" name="Connecteur droit avec flèche 19"/>
                <wp:cNvGraphicFramePr/>
                <a:graphic xmlns:a="http://schemas.openxmlformats.org/drawingml/2006/main">
                  <a:graphicData uri="http://schemas.microsoft.com/office/word/2010/wordprocessingShape">
                    <wps:wsp>
                      <wps:cNvCnPr/>
                      <wps:spPr>
                        <a:xfrm flipV="1">
                          <a:off x="0" y="0"/>
                          <a:ext cx="620486"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EB52E" id="Connecteur droit avec flèche 19" o:spid="_x0000_s1026" type="#_x0000_t32" style="position:absolute;margin-left:93.1pt;margin-top:2.9pt;width:48.85pt;height: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" strokecolor="#156082 [3204]" strokeweight=".5pt">
                <v:stroke endarrow="block" joinstyle="miter"/>
              </v:shape>
            </w:pict>
          </mc:Fallback>
        </mc:AlternateContent>
      </w:r>
    </w:p>
    <w:p w14:paraId="31AA97F6" w14:textId="2A109B23" w:rsidR="00FD18F5" w:rsidRDefault="00FD18F5" w:rsidP="00D561DC">
      <w:pPr>
        <w:spacing w:line="360" w:lineRule="auto"/>
        <w:rPr>
          <w:rStyle w:val="txt"/>
          <w:color w:val="000000" w:themeColor="text1"/>
          <w:bdr w:val="none" w:sz="0" w:space="0" w:color="auto" w:frame="1"/>
        </w:rPr>
      </w:pPr>
      <w:r>
        <w:rPr>
          <w:noProof/>
          <w:color w:val="000000" w:themeColor="text1"/>
        </w:rPr>
        <mc:AlternateContent>
          <mc:Choice Requires="wps">
            <w:drawing>
              <wp:anchor distT="0" distB="0" distL="114300" distR="114300" simplePos="0" relativeHeight="251689984" behindDoc="0" locked="0" layoutInCell="1" allowOverlap="1" wp14:anchorId="2F57F03F" wp14:editId="18008350">
                <wp:simplePos x="0" y="0"/>
                <wp:positionH relativeFrom="column">
                  <wp:posOffset>-327660</wp:posOffset>
                </wp:positionH>
                <wp:positionV relativeFrom="paragraph">
                  <wp:posOffset>306705</wp:posOffset>
                </wp:positionV>
                <wp:extent cx="1507490" cy="2205355"/>
                <wp:effectExtent l="0" t="0" r="16510" b="17145"/>
                <wp:wrapNone/>
                <wp:docPr id="299206353" name="Rectangle 17"/>
                <wp:cNvGraphicFramePr/>
                <a:graphic xmlns:a="http://schemas.openxmlformats.org/drawingml/2006/main">
                  <a:graphicData uri="http://schemas.microsoft.com/office/word/2010/wordprocessingShape">
                    <wps:wsp>
                      <wps:cNvSpPr/>
                      <wps:spPr>
                        <a:xfrm>
                          <a:off x="0" y="0"/>
                          <a:ext cx="1507490" cy="22053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1F5B75" w14:textId="3D4C2EDC" w:rsidR="00FE2811" w:rsidRDefault="00FE2811" w:rsidP="00FE2811">
                            <w:pPr>
                              <w:jc w:val="center"/>
                            </w:pPr>
                            <w:r>
                              <w:t xml:space="preserve">Droits extra-patrimoniaux </w:t>
                            </w:r>
                          </w:p>
                          <w:p w14:paraId="76031362" w14:textId="77777777" w:rsidR="00FE2811" w:rsidRDefault="00FE2811" w:rsidP="00FE2811">
                            <w:pPr>
                              <w:jc w:val="center"/>
                            </w:pPr>
                          </w:p>
                          <w:p w14:paraId="1E5FDC85" w14:textId="782D5E4E" w:rsidR="00FE2811" w:rsidRDefault="00FE2811" w:rsidP="00FE2811">
                            <w:pPr>
                              <w:jc w:val="center"/>
                            </w:pPr>
                            <w:r>
                              <w:t xml:space="preserve">Dénomination sociale / Nom </w:t>
                            </w:r>
                          </w:p>
                          <w:p w14:paraId="19F355CF" w14:textId="0C1ADD06" w:rsidR="00FE2811" w:rsidRDefault="00FE2811" w:rsidP="00FE2811">
                            <w:pPr>
                              <w:jc w:val="center"/>
                            </w:pPr>
                            <w:r>
                              <w:t>Domicile / Siège social</w:t>
                            </w:r>
                          </w:p>
                          <w:p w14:paraId="300E061C" w14:textId="5F0DA01F" w:rsidR="00FE2811" w:rsidRDefault="00FE2811" w:rsidP="00FE2811">
                            <w:pPr>
                              <w:jc w:val="center"/>
                            </w:pPr>
                            <w:r>
                              <w:t xml:space="preserve">Nationalité </w:t>
                            </w:r>
                          </w:p>
                          <w:p w14:paraId="1ACAB21A" w14:textId="6F2521DF" w:rsidR="00FE2811" w:rsidRDefault="00FE2811" w:rsidP="00FE2811">
                            <w:pPr>
                              <w:jc w:val="center"/>
                            </w:pPr>
                            <w:r>
                              <w:t xml:space="preserve">Capacité </w:t>
                            </w:r>
                          </w:p>
                          <w:p w14:paraId="2B8015EB" w14:textId="7F6E72C8" w:rsidR="00FE2811" w:rsidRDefault="00FE2811" w:rsidP="00FE2811">
                            <w:pPr>
                              <w:jc w:val="center"/>
                            </w:pPr>
                            <w:r>
                              <w:t>Patrimoine (contenant)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F03F" id="Rectangle 17" o:spid="_x0000_s1042" style="position:absolute;left:0;text-align:left;margin-left:-25.8pt;margin-top:24.15pt;width:118.7pt;height:17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" fillcolor="#156082 [3204]" strokecolor="#030e13 [484]" strokeweight="1pt">
                <v:textbox>
                  <w:txbxContent>
                    <w:p w14:paraId="621F5B75" w14:textId="3D4C2EDC" w:rsidR="00FE2811" w:rsidRDefault="00FE2811" w:rsidP="00FE2811">
                      <w:pPr>
                        <w:jc w:val="center"/>
                      </w:pPr>
                      <w:r>
                        <w:t xml:space="preserve">Droits extra-patrimoniaux </w:t>
                      </w:r>
                    </w:p>
                    <w:p w14:paraId="76031362" w14:textId="77777777" w:rsidR="00FE2811" w:rsidRDefault="00FE2811" w:rsidP="00FE2811">
                      <w:pPr>
                        <w:jc w:val="center"/>
                      </w:pPr>
                    </w:p>
                    <w:p w14:paraId="1E5FDC85" w14:textId="782D5E4E" w:rsidR="00FE2811" w:rsidRDefault="00FE2811" w:rsidP="00FE2811">
                      <w:pPr>
                        <w:jc w:val="center"/>
                      </w:pPr>
                      <w:r>
                        <w:t xml:space="preserve">Dénomination sociale / Nom </w:t>
                      </w:r>
                    </w:p>
                    <w:p w14:paraId="19F355CF" w14:textId="0C1ADD06" w:rsidR="00FE2811" w:rsidRDefault="00FE2811" w:rsidP="00FE2811">
                      <w:pPr>
                        <w:jc w:val="center"/>
                      </w:pPr>
                      <w:r>
                        <w:t>Domicile / Siège social</w:t>
                      </w:r>
                    </w:p>
                    <w:p w14:paraId="300E061C" w14:textId="5F0DA01F" w:rsidR="00FE2811" w:rsidRDefault="00FE2811" w:rsidP="00FE2811">
                      <w:pPr>
                        <w:jc w:val="center"/>
                      </w:pPr>
                      <w:r>
                        <w:t xml:space="preserve">Nationalité </w:t>
                      </w:r>
                    </w:p>
                    <w:p w14:paraId="1ACAB21A" w14:textId="6F2521DF" w:rsidR="00FE2811" w:rsidRDefault="00FE2811" w:rsidP="00FE2811">
                      <w:pPr>
                        <w:jc w:val="center"/>
                      </w:pPr>
                      <w:r>
                        <w:t xml:space="preserve">Capacité </w:t>
                      </w:r>
                    </w:p>
                    <w:p w14:paraId="2B8015EB" w14:textId="7F6E72C8" w:rsidR="00FE2811" w:rsidRDefault="00FE2811" w:rsidP="00FE2811">
                      <w:pPr>
                        <w:jc w:val="center"/>
                      </w:pPr>
                      <w:r>
                        <w:t>Patrimoine (contenant)</w:t>
                      </w:r>
                    </w:p>
                  </w:txbxContent>
                </v:textbox>
              </v:rect>
            </w:pict>
          </mc:Fallback>
        </mc:AlternateContent>
      </w:r>
    </w:p>
    <w:p w14:paraId="7258BF5C" w14:textId="3F8AAE15" w:rsidR="00FD18F5" w:rsidRDefault="00FD18F5" w:rsidP="00D561DC">
      <w:pPr>
        <w:spacing w:line="360" w:lineRule="auto"/>
        <w:rPr>
          <w:rStyle w:val="txt"/>
          <w:color w:val="000000" w:themeColor="text1"/>
          <w:bdr w:val="none" w:sz="0" w:space="0" w:color="auto" w:frame="1"/>
        </w:rPr>
      </w:pPr>
      <w:r>
        <w:rPr>
          <w:noProof/>
          <w:color w:val="000000" w:themeColor="text1"/>
        </w:rPr>
        <mc:AlternateContent>
          <mc:Choice Requires="wps">
            <w:drawing>
              <wp:anchor distT="0" distB="0" distL="114300" distR="114300" simplePos="0" relativeHeight="251695104" behindDoc="0" locked="0" layoutInCell="1" allowOverlap="1" wp14:anchorId="414255C3" wp14:editId="58AF8537">
                <wp:simplePos x="0" y="0"/>
                <wp:positionH relativeFrom="column">
                  <wp:posOffset>969826</wp:posOffset>
                </wp:positionH>
                <wp:positionV relativeFrom="paragraph">
                  <wp:posOffset>200024</wp:posOffset>
                </wp:positionV>
                <wp:extent cx="1028700" cy="1388382"/>
                <wp:effectExtent l="0" t="25400" r="38100" b="21590"/>
                <wp:wrapNone/>
                <wp:docPr id="811099027" name="Connecteur droit avec flèche 20"/>
                <wp:cNvGraphicFramePr/>
                <a:graphic xmlns:a="http://schemas.openxmlformats.org/drawingml/2006/main">
                  <a:graphicData uri="http://schemas.microsoft.com/office/word/2010/wordprocessingShape">
                    <wps:wsp>
                      <wps:cNvCnPr/>
                      <wps:spPr>
                        <a:xfrm flipV="1">
                          <a:off x="0" y="0"/>
                          <a:ext cx="1028700" cy="1388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3697F" id="Connecteur droit avec flèche 20" o:spid="_x0000_s1026" type="#_x0000_t32" style="position:absolute;margin-left:76.35pt;margin-top:15.75pt;width:81pt;height:109.3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" strokecolor="#156082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97152" behindDoc="0" locked="0" layoutInCell="1" allowOverlap="1" wp14:anchorId="3FB386A0" wp14:editId="02D3FBA3">
                <wp:simplePos x="0" y="0"/>
                <wp:positionH relativeFrom="column">
                  <wp:posOffset>3327853</wp:posOffset>
                </wp:positionH>
                <wp:positionV relativeFrom="paragraph">
                  <wp:posOffset>86631</wp:posOffset>
                </wp:positionV>
                <wp:extent cx="1088843" cy="584472"/>
                <wp:effectExtent l="25400" t="25400" r="16510" b="12700"/>
                <wp:wrapNone/>
                <wp:docPr id="229327093" name="Connecteur droit avec flèche 22"/>
                <wp:cNvGraphicFramePr/>
                <a:graphic xmlns:a="http://schemas.openxmlformats.org/drawingml/2006/main">
                  <a:graphicData uri="http://schemas.microsoft.com/office/word/2010/wordprocessingShape">
                    <wps:wsp>
                      <wps:cNvCnPr/>
                      <wps:spPr>
                        <a:xfrm flipH="1" flipV="1">
                          <a:off x="0" y="0"/>
                          <a:ext cx="1088843" cy="584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82B30" id="Connecteur droit avec flèche 22" o:spid="_x0000_s1026" type="#_x0000_t32" style="position:absolute;margin-left:262.05pt;margin-top:6.8pt;width:85.75pt;height:46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" strokecolor="#156082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87936" behindDoc="0" locked="0" layoutInCell="1" allowOverlap="1" wp14:anchorId="3690EC66" wp14:editId="7573B77E">
                <wp:simplePos x="0" y="0"/>
                <wp:positionH relativeFrom="column">
                  <wp:posOffset>4415155</wp:posOffset>
                </wp:positionH>
                <wp:positionV relativeFrom="paragraph">
                  <wp:posOffset>85725</wp:posOffset>
                </wp:positionV>
                <wp:extent cx="1621155" cy="1975757"/>
                <wp:effectExtent l="0" t="0" r="17145" b="18415"/>
                <wp:wrapNone/>
                <wp:docPr id="2014460325" name="Rectangle 15"/>
                <wp:cNvGraphicFramePr/>
                <a:graphic xmlns:a="http://schemas.openxmlformats.org/drawingml/2006/main">
                  <a:graphicData uri="http://schemas.microsoft.com/office/word/2010/wordprocessingShape">
                    <wps:wsp>
                      <wps:cNvSpPr/>
                      <wps:spPr>
                        <a:xfrm>
                          <a:off x="0" y="0"/>
                          <a:ext cx="1621155" cy="1975757"/>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F157D59" w14:textId="3E28C730" w:rsidR="0042760E" w:rsidRDefault="0042760E" w:rsidP="0042760E">
                            <w:pPr>
                              <w:jc w:val="center"/>
                            </w:pPr>
                            <w:r>
                              <w:t>Droits patrimoniaux (patrimoine contenu</w:t>
                            </w:r>
                            <w:r w:rsidR="00FE2811">
                              <w:t xml:space="preserve">) </w:t>
                            </w:r>
                          </w:p>
                          <w:p w14:paraId="4F0FFB06" w14:textId="77777777" w:rsidR="00FE2811" w:rsidRDefault="00FE2811" w:rsidP="0042760E">
                            <w:pPr>
                              <w:jc w:val="center"/>
                            </w:pPr>
                          </w:p>
                          <w:p w14:paraId="1C989950" w14:textId="03699FB0" w:rsidR="00FE2811" w:rsidRDefault="00FE2811" w:rsidP="0042760E">
                            <w:pPr>
                              <w:jc w:val="center"/>
                            </w:pPr>
                            <w:r>
                              <w:t>Droit réel : Droits d’une personne sur un bien.</w:t>
                            </w:r>
                          </w:p>
                          <w:p w14:paraId="76C10E13" w14:textId="77777777" w:rsidR="00FD18F5" w:rsidRDefault="00FD18F5" w:rsidP="0042760E">
                            <w:pPr>
                              <w:jc w:val="center"/>
                            </w:pPr>
                          </w:p>
                          <w:p w14:paraId="35310E65" w14:textId="02F1E732" w:rsidR="00FD18F5" w:rsidRDefault="00FD18F5" w:rsidP="0042760E">
                            <w:pPr>
                              <w:jc w:val="center"/>
                            </w:pPr>
                            <w:r>
                              <w:t>Droits personnels :</w:t>
                            </w:r>
                          </w:p>
                          <w:p w14:paraId="31C48B0C" w14:textId="764CED1B" w:rsidR="00FD18F5" w:rsidRDefault="00FD18F5" w:rsidP="0042760E">
                            <w:pPr>
                              <w:jc w:val="center"/>
                            </w:pPr>
                            <w:r>
                              <w:t xml:space="preserve">Droits d’une personne contre une personne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EC66" id="Rectangle 15" o:spid="_x0000_s1043" style="position:absolute;left:0;text-align:left;margin-left:347.65pt;margin-top:6.75pt;width:127.65pt;height:15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" fillcolor="#4ea72e [3209]" strokecolor="#0b1807 [489]" strokeweight="1pt">
                <v:textbox>
                  <w:txbxContent>
                    <w:p w14:paraId="4F157D59" w14:textId="3E28C730" w:rsidR="0042760E" w:rsidRDefault="0042760E" w:rsidP="0042760E">
                      <w:pPr>
                        <w:jc w:val="center"/>
                      </w:pPr>
                      <w:r>
                        <w:t>Droits patrimoniaux (patrimoine contenu</w:t>
                      </w:r>
                      <w:r w:rsidR="00FE2811">
                        <w:t xml:space="preserve">) </w:t>
                      </w:r>
                    </w:p>
                    <w:p w14:paraId="4F0FFB06" w14:textId="77777777" w:rsidR="00FE2811" w:rsidRDefault="00FE2811" w:rsidP="0042760E">
                      <w:pPr>
                        <w:jc w:val="center"/>
                      </w:pPr>
                    </w:p>
                    <w:p w14:paraId="1C989950" w14:textId="03699FB0" w:rsidR="00FE2811" w:rsidRDefault="00FE2811" w:rsidP="0042760E">
                      <w:pPr>
                        <w:jc w:val="center"/>
                      </w:pPr>
                      <w:r>
                        <w:t>Droit réel : Droits d’une personne sur un bien.</w:t>
                      </w:r>
                    </w:p>
                    <w:p w14:paraId="76C10E13" w14:textId="77777777" w:rsidR="00FD18F5" w:rsidRDefault="00FD18F5" w:rsidP="0042760E">
                      <w:pPr>
                        <w:jc w:val="center"/>
                      </w:pPr>
                    </w:p>
                    <w:p w14:paraId="35310E65" w14:textId="02F1E732" w:rsidR="00FD18F5" w:rsidRDefault="00FD18F5" w:rsidP="0042760E">
                      <w:pPr>
                        <w:jc w:val="center"/>
                      </w:pPr>
                      <w:r>
                        <w:t>Droits personnels :</w:t>
                      </w:r>
                    </w:p>
                    <w:p w14:paraId="31C48B0C" w14:textId="764CED1B" w:rsidR="00FD18F5" w:rsidRDefault="00FD18F5" w:rsidP="0042760E">
                      <w:pPr>
                        <w:jc w:val="center"/>
                      </w:pPr>
                      <w:r>
                        <w:t xml:space="preserve">Droits d’une personne contre une personne </w:t>
                      </w:r>
                    </w:p>
                  </w:txbxContent>
                </v:textbox>
              </v:rect>
            </w:pict>
          </mc:Fallback>
        </mc:AlternateContent>
      </w:r>
    </w:p>
    <w:p w14:paraId="3ABA4FA2" w14:textId="31037A6D" w:rsidR="00FD18F5" w:rsidRDefault="00FD18F5" w:rsidP="00D561DC">
      <w:pPr>
        <w:spacing w:line="360" w:lineRule="auto"/>
        <w:rPr>
          <w:rStyle w:val="txt"/>
          <w:color w:val="000000" w:themeColor="text1"/>
          <w:bdr w:val="none" w:sz="0" w:space="0" w:color="auto" w:frame="1"/>
        </w:rPr>
      </w:pPr>
    </w:p>
    <w:p w14:paraId="11C8B874" w14:textId="71A24418" w:rsidR="00FD18F5" w:rsidRDefault="00FD18F5" w:rsidP="00D561DC">
      <w:pPr>
        <w:spacing w:line="360" w:lineRule="auto"/>
        <w:rPr>
          <w:rStyle w:val="txt"/>
          <w:color w:val="000000" w:themeColor="text1"/>
          <w:bdr w:val="none" w:sz="0" w:space="0" w:color="auto" w:frame="1"/>
        </w:rPr>
      </w:pPr>
    </w:p>
    <w:p w14:paraId="5B7DEE1C" w14:textId="791B3B03" w:rsidR="00FD18F5" w:rsidRDefault="00FD18F5" w:rsidP="00D561DC">
      <w:pPr>
        <w:spacing w:line="360" w:lineRule="auto"/>
        <w:rPr>
          <w:rStyle w:val="txt"/>
          <w:color w:val="000000" w:themeColor="text1"/>
          <w:bdr w:val="none" w:sz="0" w:space="0" w:color="auto" w:frame="1"/>
        </w:rPr>
      </w:pPr>
      <w:r>
        <w:rPr>
          <w:noProof/>
          <w:color w:val="000000" w:themeColor="text1"/>
        </w:rPr>
        <mc:AlternateContent>
          <mc:Choice Requires="wps">
            <w:drawing>
              <wp:anchor distT="0" distB="0" distL="114300" distR="114300" simplePos="0" relativeHeight="251698176" behindDoc="0" locked="0" layoutInCell="1" allowOverlap="1" wp14:anchorId="20F2FE2E" wp14:editId="0B6F966B">
                <wp:simplePos x="0" y="0"/>
                <wp:positionH relativeFrom="column">
                  <wp:posOffset>1320891</wp:posOffset>
                </wp:positionH>
                <wp:positionV relativeFrom="paragraph">
                  <wp:posOffset>153306</wp:posOffset>
                </wp:positionV>
                <wp:extent cx="2945946" cy="818243"/>
                <wp:effectExtent l="0" t="63500" r="0" b="71120"/>
                <wp:wrapNone/>
                <wp:docPr id="1728048450" name="Connecteur en arc 24"/>
                <wp:cNvGraphicFramePr/>
                <a:graphic xmlns:a="http://schemas.openxmlformats.org/drawingml/2006/main">
                  <a:graphicData uri="http://schemas.microsoft.com/office/word/2010/wordprocessingShape">
                    <wps:wsp>
                      <wps:cNvCnPr/>
                      <wps:spPr>
                        <a:xfrm flipH="1">
                          <a:off x="0" y="0"/>
                          <a:ext cx="2945946" cy="818243"/>
                        </a:xfrm>
                        <a:prstGeom prst="curvedConnector3">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0E612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4" o:spid="_x0000_s1026" type="#_x0000_t38" style="position:absolute;margin-left:104pt;margin-top:12.05pt;width:231.95pt;height:64.4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" adj="10800" strokecolor="#a02b93 [3208]" strokeweight="1.5pt">
                <v:stroke startarrow="block" endarrow="block" joinstyle="miter"/>
              </v:shape>
            </w:pict>
          </mc:Fallback>
        </mc:AlternateContent>
      </w:r>
    </w:p>
    <w:p w14:paraId="5CBB6F4C" w14:textId="15263312" w:rsidR="00FD18F5" w:rsidRDefault="00FD18F5" w:rsidP="00D561DC">
      <w:pPr>
        <w:spacing w:line="360" w:lineRule="auto"/>
        <w:rPr>
          <w:rStyle w:val="txt"/>
          <w:color w:val="000000" w:themeColor="text1"/>
          <w:bdr w:val="none" w:sz="0" w:space="0" w:color="auto" w:frame="1"/>
        </w:rPr>
      </w:pPr>
    </w:p>
    <w:p w14:paraId="10561814" w14:textId="137B2E86" w:rsidR="00FD18F5" w:rsidRDefault="00FD18F5" w:rsidP="00D561DC">
      <w:pPr>
        <w:spacing w:line="360" w:lineRule="auto"/>
        <w:rPr>
          <w:rStyle w:val="txt"/>
          <w:color w:val="000000" w:themeColor="text1"/>
          <w:bdr w:val="none" w:sz="0" w:space="0" w:color="auto" w:frame="1"/>
        </w:rPr>
      </w:pPr>
    </w:p>
    <w:p w14:paraId="0F467073" w14:textId="04D7602C" w:rsidR="00FD18F5" w:rsidRDefault="00FD18F5" w:rsidP="00D561DC">
      <w:pPr>
        <w:spacing w:line="360" w:lineRule="auto"/>
        <w:rPr>
          <w:rStyle w:val="txt"/>
          <w:color w:val="000000" w:themeColor="text1"/>
          <w:bdr w:val="none" w:sz="0" w:space="0" w:color="auto" w:frame="1"/>
        </w:rPr>
      </w:pPr>
    </w:p>
    <w:p w14:paraId="7606AB6E" w14:textId="281AA499" w:rsidR="00FD18F5" w:rsidRDefault="00FD18F5" w:rsidP="00D561DC">
      <w:pPr>
        <w:spacing w:line="360" w:lineRule="auto"/>
        <w:rPr>
          <w:rStyle w:val="txt"/>
          <w:color w:val="000000" w:themeColor="text1"/>
          <w:bdr w:val="none" w:sz="0" w:space="0" w:color="auto" w:frame="1"/>
        </w:rPr>
      </w:pPr>
    </w:p>
    <w:p w14:paraId="7D9EBAC3" w14:textId="315A7C98" w:rsidR="00FD18F5" w:rsidRDefault="00FD18F5" w:rsidP="00D561DC">
      <w:pPr>
        <w:spacing w:line="360" w:lineRule="auto"/>
        <w:rPr>
          <w:rStyle w:val="txt"/>
          <w:color w:val="000000" w:themeColor="text1"/>
          <w:bdr w:val="none" w:sz="0" w:space="0" w:color="auto" w:frame="1"/>
        </w:rPr>
      </w:pPr>
      <w:r>
        <w:rPr>
          <w:noProof/>
          <w:color w:val="000000" w:themeColor="text1"/>
        </w:rPr>
        <mc:AlternateContent>
          <mc:Choice Requires="wps">
            <w:drawing>
              <wp:anchor distT="0" distB="0" distL="114300" distR="114300" simplePos="0" relativeHeight="251693056" behindDoc="0" locked="0" layoutInCell="1" allowOverlap="1" wp14:anchorId="123F2B83" wp14:editId="762DD381">
                <wp:simplePos x="0" y="0"/>
                <wp:positionH relativeFrom="column">
                  <wp:posOffset>1891937</wp:posOffset>
                </wp:positionH>
                <wp:positionV relativeFrom="paragraph">
                  <wp:posOffset>261075</wp:posOffset>
                </wp:positionV>
                <wp:extent cx="1696824" cy="914230"/>
                <wp:effectExtent l="0" t="0" r="17780" b="13335"/>
                <wp:wrapNone/>
                <wp:docPr id="282417405" name="Zone de texte 18"/>
                <wp:cNvGraphicFramePr/>
                <a:graphic xmlns:a="http://schemas.openxmlformats.org/drawingml/2006/main">
                  <a:graphicData uri="http://schemas.microsoft.com/office/word/2010/wordprocessingShape">
                    <wps:wsp>
                      <wps:cNvSpPr txBox="1"/>
                      <wps:spPr>
                        <a:xfrm>
                          <a:off x="0" y="0"/>
                          <a:ext cx="1696824" cy="914230"/>
                        </a:xfrm>
                        <a:prstGeom prst="rect">
                          <a:avLst/>
                        </a:prstGeom>
                        <a:solidFill>
                          <a:schemeClr val="lt1"/>
                        </a:solidFill>
                        <a:ln w="6350">
                          <a:solidFill>
                            <a:prstClr val="black"/>
                          </a:solidFill>
                        </a:ln>
                      </wps:spPr>
                      <wps:txbx>
                        <w:txbxContent>
                          <w:p w14:paraId="106C6F81" w14:textId="7D941F0B" w:rsidR="00FE2811" w:rsidRDefault="00FE2811">
                            <w:r>
                              <w:t>À cela s’ajoutent les Droits de la personnalité : Droit au respect de la vie privée, à l’honneur, droits familiaux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F2B83" id="Zone de texte 18" o:spid="_x0000_s1044" type="#_x0000_t202" style="position:absolute;left:0;text-align:left;margin-left:148.95pt;margin-top:20.55pt;width:133.6pt;height:1in;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" fillcolor="white [3201]" strokeweight=".5pt">
                <v:textbox>
                  <w:txbxContent>
                    <w:p w14:paraId="106C6F81" w14:textId="7D941F0B" w:rsidR="00FE2811" w:rsidRDefault="00FE2811">
                      <w:r>
                        <w:t>À cela s’ajoutent les Droits de la personnalité : Droit au respect de la vie privée, à l’honneur, droits familiaux etc….</w:t>
                      </w:r>
                    </w:p>
                  </w:txbxContent>
                </v:textbox>
              </v:shape>
            </w:pict>
          </mc:Fallback>
        </mc:AlternateContent>
      </w:r>
      <w:r>
        <w:rPr>
          <w:noProof/>
          <w:color w:val="000000" w:themeColor="text1"/>
        </w:rPr>
        <mc:AlternateContent>
          <mc:Choice Requires="wps">
            <w:drawing>
              <wp:anchor distT="0" distB="0" distL="114300" distR="114300" simplePos="0" relativeHeight="251702272" behindDoc="0" locked="0" layoutInCell="1" allowOverlap="1" wp14:anchorId="5AF592C6" wp14:editId="452B3328">
                <wp:simplePos x="0" y="0"/>
                <wp:positionH relativeFrom="column">
                  <wp:posOffset>347253</wp:posOffset>
                </wp:positionH>
                <wp:positionV relativeFrom="paragraph">
                  <wp:posOffset>126546</wp:posOffset>
                </wp:positionV>
                <wp:extent cx="59237" cy="922565"/>
                <wp:effectExtent l="12700" t="0" r="42545" b="30480"/>
                <wp:wrapNone/>
                <wp:docPr id="1393892768" name="Connecteur droit avec flèche 20"/>
                <wp:cNvGraphicFramePr/>
                <a:graphic xmlns:a="http://schemas.openxmlformats.org/drawingml/2006/main">
                  <a:graphicData uri="http://schemas.microsoft.com/office/word/2010/wordprocessingShape">
                    <wps:wsp>
                      <wps:cNvCnPr/>
                      <wps:spPr>
                        <a:xfrm>
                          <a:off x="0" y="0"/>
                          <a:ext cx="59237" cy="922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BD221" id="Connecteur droit avec flèche 20" o:spid="_x0000_s1026" type="#_x0000_t32" style="position:absolute;margin-left:27.35pt;margin-top:9.95pt;width:4.65pt;height:7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" strokecolor="#156082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700224" behindDoc="0" locked="0" layoutInCell="1" allowOverlap="1" wp14:anchorId="28516535" wp14:editId="311283C6">
                <wp:simplePos x="0" y="0"/>
                <wp:positionH relativeFrom="column">
                  <wp:posOffset>5265420</wp:posOffset>
                </wp:positionH>
                <wp:positionV relativeFrom="paragraph">
                  <wp:posOffset>4082</wp:posOffset>
                </wp:positionV>
                <wp:extent cx="45719" cy="530679"/>
                <wp:effectExtent l="50800" t="0" r="43815" b="41275"/>
                <wp:wrapNone/>
                <wp:docPr id="1840665093" name="Connecteur droit avec flèche 20"/>
                <wp:cNvGraphicFramePr/>
                <a:graphic xmlns:a="http://schemas.openxmlformats.org/drawingml/2006/main">
                  <a:graphicData uri="http://schemas.microsoft.com/office/word/2010/wordprocessingShape">
                    <wps:wsp>
                      <wps:cNvCnPr/>
                      <wps:spPr>
                        <a:xfrm flipH="1">
                          <a:off x="0" y="0"/>
                          <a:ext cx="45719" cy="530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16DD4" id="Connecteur droit avec flèche 20" o:spid="_x0000_s1026" type="#_x0000_t32" style="position:absolute;margin-left:414.6pt;margin-top:.3pt;width:3.6pt;height:41.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" strokecolor="#156082 [3204]" strokeweight=".5pt">
                <v:stroke endarrow="block" joinstyle="miter"/>
              </v:shape>
            </w:pict>
          </mc:Fallback>
        </mc:AlternateContent>
      </w:r>
    </w:p>
    <w:p w14:paraId="5590ADF3" w14:textId="72BEE08B" w:rsidR="00FD18F5" w:rsidRDefault="00FD18F5" w:rsidP="00D561DC">
      <w:pPr>
        <w:spacing w:line="360" w:lineRule="auto"/>
        <w:rPr>
          <w:rStyle w:val="txt"/>
          <w:color w:val="000000" w:themeColor="text1"/>
          <w:bdr w:val="none" w:sz="0" w:space="0" w:color="auto" w:frame="1"/>
        </w:rPr>
      </w:pPr>
    </w:p>
    <w:p w14:paraId="5C99827E" w14:textId="4E35BC77" w:rsidR="00FD18F5" w:rsidRDefault="00FD18F5" w:rsidP="00D561DC">
      <w:pPr>
        <w:spacing w:line="360" w:lineRule="auto"/>
        <w:rPr>
          <w:rStyle w:val="txt"/>
          <w:color w:val="000000" w:themeColor="text1"/>
          <w:bdr w:val="none" w:sz="0" w:space="0" w:color="auto" w:frame="1"/>
        </w:rPr>
      </w:pPr>
      <w:r>
        <w:rPr>
          <w:noProof/>
          <w:color w:val="000000" w:themeColor="text1"/>
        </w:rPr>
        <mc:AlternateContent>
          <mc:Choice Requires="wps">
            <w:drawing>
              <wp:anchor distT="0" distB="0" distL="114300" distR="114300" simplePos="0" relativeHeight="251688960" behindDoc="0" locked="0" layoutInCell="1" allowOverlap="1" wp14:anchorId="3E45BE9F" wp14:editId="4DC8FB4A">
                <wp:simplePos x="0" y="0"/>
                <wp:positionH relativeFrom="column">
                  <wp:posOffset>4782185</wp:posOffset>
                </wp:positionH>
                <wp:positionV relativeFrom="paragraph">
                  <wp:posOffset>76109</wp:posOffset>
                </wp:positionV>
                <wp:extent cx="1187450" cy="1502229"/>
                <wp:effectExtent l="0" t="0" r="19050" b="9525"/>
                <wp:wrapNone/>
                <wp:docPr id="50969616" name="Rectangle 16"/>
                <wp:cNvGraphicFramePr/>
                <a:graphic xmlns:a="http://schemas.openxmlformats.org/drawingml/2006/main">
                  <a:graphicData uri="http://schemas.microsoft.com/office/word/2010/wordprocessingShape">
                    <wps:wsp>
                      <wps:cNvSpPr/>
                      <wps:spPr>
                        <a:xfrm>
                          <a:off x="0" y="0"/>
                          <a:ext cx="1187450" cy="150222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7476F6E" w14:textId="747E0907" w:rsidR="00FE2811" w:rsidRDefault="00FE2811" w:rsidP="00FE2811">
                            <w:pPr>
                              <w:jc w:val="center"/>
                            </w:pPr>
                            <w:r>
                              <w:t xml:space="preserve">Cessibles </w:t>
                            </w:r>
                          </w:p>
                          <w:p w14:paraId="3F1BE457" w14:textId="187E25BA" w:rsidR="00FE2811" w:rsidRDefault="00FE2811" w:rsidP="00FE2811">
                            <w:pPr>
                              <w:jc w:val="center"/>
                            </w:pPr>
                            <w:r>
                              <w:t xml:space="preserve">Saisissables </w:t>
                            </w:r>
                          </w:p>
                          <w:p w14:paraId="78B1B2BB" w14:textId="4932C6CB" w:rsidR="00FE2811" w:rsidRDefault="00FE2811" w:rsidP="00FE2811">
                            <w:pPr>
                              <w:jc w:val="center"/>
                            </w:pPr>
                            <w:r>
                              <w:t xml:space="preserve">Transmissibles </w:t>
                            </w:r>
                          </w:p>
                          <w:p w14:paraId="3BD0D35D" w14:textId="77777777" w:rsidR="00FD18F5" w:rsidRDefault="00FE2811" w:rsidP="00FE2811">
                            <w:pPr>
                              <w:jc w:val="center"/>
                            </w:pPr>
                            <w:r>
                              <w:t>Prescriptibles</w:t>
                            </w:r>
                            <w:r w:rsidR="00FD18F5">
                              <w:t xml:space="preserve"> </w:t>
                            </w:r>
                          </w:p>
                          <w:p w14:paraId="7E1094AE" w14:textId="77777777" w:rsidR="00FD18F5" w:rsidRDefault="00FD18F5" w:rsidP="00FE2811">
                            <w:pPr>
                              <w:jc w:val="center"/>
                            </w:pPr>
                          </w:p>
                          <w:p w14:paraId="1452FC9C" w14:textId="153B274F" w:rsidR="00FE2811" w:rsidRDefault="00FD18F5" w:rsidP="00FE2811">
                            <w:pPr>
                              <w:jc w:val="center"/>
                            </w:pPr>
                            <w:r>
                              <w:t>(ça vaut pour les Droits personnels ici)</w:t>
                            </w:r>
                            <w:r w:rsidR="00FE281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5BE9F" id="Rectangle 16" o:spid="_x0000_s1045" style="position:absolute;left:0;text-align:left;margin-left:376.55pt;margin-top:6pt;width:93.5pt;height:118.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" fillcolor="#e97132 [3205]" strokecolor="#250f04 [485]" strokeweight="1pt">
                <v:textbox>
                  <w:txbxContent>
                    <w:p w14:paraId="07476F6E" w14:textId="747E0907" w:rsidR="00FE2811" w:rsidRDefault="00FE2811" w:rsidP="00FE2811">
                      <w:pPr>
                        <w:jc w:val="center"/>
                      </w:pPr>
                      <w:r>
                        <w:t xml:space="preserve">Cessibles </w:t>
                      </w:r>
                    </w:p>
                    <w:p w14:paraId="3F1BE457" w14:textId="187E25BA" w:rsidR="00FE2811" w:rsidRDefault="00FE2811" w:rsidP="00FE2811">
                      <w:pPr>
                        <w:jc w:val="center"/>
                      </w:pPr>
                      <w:r>
                        <w:t xml:space="preserve">Saisissables </w:t>
                      </w:r>
                    </w:p>
                    <w:p w14:paraId="78B1B2BB" w14:textId="4932C6CB" w:rsidR="00FE2811" w:rsidRDefault="00FE2811" w:rsidP="00FE2811">
                      <w:pPr>
                        <w:jc w:val="center"/>
                      </w:pPr>
                      <w:r>
                        <w:t xml:space="preserve">Transmissibles </w:t>
                      </w:r>
                    </w:p>
                    <w:p w14:paraId="3BD0D35D" w14:textId="77777777" w:rsidR="00FD18F5" w:rsidRDefault="00FE2811" w:rsidP="00FE2811">
                      <w:pPr>
                        <w:jc w:val="center"/>
                      </w:pPr>
                      <w:r>
                        <w:t>Prescriptibles</w:t>
                      </w:r>
                      <w:r w:rsidR="00FD18F5">
                        <w:t xml:space="preserve"> </w:t>
                      </w:r>
                    </w:p>
                    <w:p w14:paraId="7E1094AE" w14:textId="77777777" w:rsidR="00FD18F5" w:rsidRDefault="00FD18F5" w:rsidP="00FE2811">
                      <w:pPr>
                        <w:jc w:val="center"/>
                      </w:pPr>
                    </w:p>
                    <w:p w14:paraId="1452FC9C" w14:textId="153B274F" w:rsidR="00FE2811" w:rsidRDefault="00FD18F5" w:rsidP="00FE2811">
                      <w:pPr>
                        <w:jc w:val="center"/>
                      </w:pPr>
                      <w:r>
                        <w:t>(ça vaut pour les Droits personnels ici)</w:t>
                      </w:r>
                      <w:r w:rsidR="00FE2811">
                        <w:t xml:space="preserve"> </w:t>
                      </w:r>
                    </w:p>
                  </w:txbxContent>
                </v:textbox>
              </v:rect>
            </w:pict>
          </mc:Fallback>
        </mc:AlternateContent>
      </w:r>
    </w:p>
    <w:p w14:paraId="353B9F32" w14:textId="00F34684" w:rsidR="00FD18F5" w:rsidRDefault="00FD18F5" w:rsidP="00D561DC">
      <w:pPr>
        <w:spacing w:line="360" w:lineRule="auto"/>
        <w:rPr>
          <w:rStyle w:val="txt"/>
          <w:color w:val="000000" w:themeColor="text1"/>
          <w:bdr w:val="none" w:sz="0" w:space="0" w:color="auto" w:frame="1"/>
        </w:rPr>
      </w:pPr>
    </w:p>
    <w:p w14:paraId="6782E93B" w14:textId="1B589BB7" w:rsidR="00FD18F5" w:rsidRDefault="00FD18F5" w:rsidP="00D561DC">
      <w:pPr>
        <w:spacing w:line="360" w:lineRule="auto"/>
        <w:rPr>
          <w:rStyle w:val="txt"/>
          <w:color w:val="000000" w:themeColor="text1"/>
          <w:bdr w:val="none" w:sz="0" w:space="0" w:color="auto" w:frame="1"/>
        </w:rPr>
      </w:pPr>
      <w:r>
        <w:rPr>
          <w:noProof/>
          <w:color w:val="000000" w:themeColor="text1"/>
        </w:rPr>
        <mc:AlternateContent>
          <mc:Choice Requires="wps">
            <w:drawing>
              <wp:anchor distT="0" distB="0" distL="114300" distR="114300" simplePos="0" relativeHeight="251692032" behindDoc="0" locked="0" layoutInCell="1" allowOverlap="1" wp14:anchorId="1B97BDF9" wp14:editId="3A6050A2">
                <wp:simplePos x="0" y="0"/>
                <wp:positionH relativeFrom="column">
                  <wp:posOffset>-186690</wp:posOffset>
                </wp:positionH>
                <wp:positionV relativeFrom="paragraph">
                  <wp:posOffset>155194</wp:posOffset>
                </wp:positionV>
                <wp:extent cx="1187450" cy="913130"/>
                <wp:effectExtent l="0" t="0" r="19050" b="13970"/>
                <wp:wrapNone/>
                <wp:docPr id="771516252" name="Rectangle 16"/>
                <wp:cNvGraphicFramePr/>
                <a:graphic xmlns:a="http://schemas.openxmlformats.org/drawingml/2006/main">
                  <a:graphicData uri="http://schemas.microsoft.com/office/word/2010/wordprocessingShape">
                    <wps:wsp>
                      <wps:cNvSpPr/>
                      <wps:spPr>
                        <a:xfrm>
                          <a:off x="0" y="0"/>
                          <a:ext cx="1187450" cy="91313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895DA9E" w14:textId="6FC41CCA" w:rsidR="00FE2811" w:rsidRDefault="00FE2811" w:rsidP="00FE2811">
                            <w:pPr>
                              <w:jc w:val="center"/>
                            </w:pPr>
                            <w:r>
                              <w:t xml:space="preserve">Incessibles </w:t>
                            </w:r>
                          </w:p>
                          <w:p w14:paraId="07F0C9BA" w14:textId="45E1348B" w:rsidR="00FE2811" w:rsidRDefault="00FE2811" w:rsidP="00FE2811">
                            <w:pPr>
                              <w:jc w:val="center"/>
                            </w:pPr>
                            <w:r>
                              <w:t xml:space="preserve">Insaisissables </w:t>
                            </w:r>
                          </w:p>
                          <w:p w14:paraId="3B778E62" w14:textId="353D0933" w:rsidR="00FE2811" w:rsidRDefault="00FE2811" w:rsidP="00FE2811">
                            <w:pPr>
                              <w:jc w:val="center"/>
                            </w:pPr>
                            <w:r>
                              <w:t xml:space="preserve">Intransmissibles </w:t>
                            </w:r>
                          </w:p>
                          <w:p w14:paraId="749E06B6" w14:textId="54DB2506" w:rsidR="00FE2811" w:rsidRDefault="00FE2811" w:rsidP="00FE2811">
                            <w:pPr>
                              <w:jc w:val="center"/>
                            </w:pPr>
                            <w:r>
                              <w:t xml:space="preserve">Imprescriptibles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7BDF9" id="_x0000_s1046" style="position:absolute;left:0;text-align:left;margin-left:-14.7pt;margin-top:12.2pt;width:93.5pt;height:71.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" fillcolor="#e97132 [3205]" strokecolor="#250f04 [485]" strokeweight="1pt">
                <v:textbox>
                  <w:txbxContent>
                    <w:p w14:paraId="5895DA9E" w14:textId="6FC41CCA" w:rsidR="00FE2811" w:rsidRDefault="00FE2811" w:rsidP="00FE2811">
                      <w:pPr>
                        <w:jc w:val="center"/>
                      </w:pPr>
                      <w:r>
                        <w:t xml:space="preserve">Incessibles </w:t>
                      </w:r>
                    </w:p>
                    <w:p w14:paraId="07F0C9BA" w14:textId="45E1348B" w:rsidR="00FE2811" w:rsidRDefault="00FE2811" w:rsidP="00FE2811">
                      <w:pPr>
                        <w:jc w:val="center"/>
                      </w:pPr>
                      <w:r>
                        <w:t xml:space="preserve">Insaisissables </w:t>
                      </w:r>
                    </w:p>
                    <w:p w14:paraId="3B778E62" w14:textId="353D0933" w:rsidR="00FE2811" w:rsidRDefault="00FE2811" w:rsidP="00FE2811">
                      <w:pPr>
                        <w:jc w:val="center"/>
                      </w:pPr>
                      <w:r>
                        <w:t xml:space="preserve">Intransmissibles </w:t>
                      </w:r>
                    </w:p>
                    <w:p w14:paraId="749E06B6" w14:textId="54DB2506" w:rsidR="00FE2811" w:rsidRDefault="00FE2811" w:rsidP="00FE2811">
                      <w:pPr>
                        <w:jc w:val="center"/>
                      </w:pPr>
                      <w:r>
                        <w:t xml:space="preserve">Imprescriptibles </w:t>
                      </w:r>
                    </w:p>
                  </w:txbxContent>
                </v:textbox>
              </v:rect>
            </w:pict>
          </mc:Fallback>
        </mc:AlternateContent>
      </w:r>
    </w:p>
    <w:p w14:paraId="71BB372C" w14:textId="51267BFB" w:rsidR="00FD18F5" w:rsidRDefault="00FD18F5" w:rsidP="00D561DC">
      <w:pPr>
        <w:spacing w:line="360" w:lineRule="auto"/>
        <w:rPr>
          <w:rStyle w:val="txt"/>
          <w:color w:val="000000" w:themeColor="text1"/>
          <w:bdr w:val="none" w:sz="0" w:space="0" w:color="auto" w:frame="1"/>
        </w:rPr>
      </w:pPr>
    </w:p>
    <w:p w14:paraId="61B83FAB" w14:textId="77777777" w:rsidR="00FD18F5" w:rsidRDefault="00FD18F5" w:rsidP="00D561DC">
      <w:pPr>
        <w:spacing w:line="360" w:lineRule="auto"/>
        <w:rPr>
          <w:rStyle w:val="txt"/>
          <w:color w:val="000000" w:themeColor="text1"/>
          <w:bdr w:val="none" w:sz="0" w:space="0" w:color="auto" w:frame="1"/>
        </w:rPr>
      </w:pPr>
    </w:p>
    <w:p w14:paraId="736D0B93" w14:textId="0CD905F2" w:rsidR="00FD18F5" w:rsidRDefault="00FD18F5" w:rsidP="00D561DC">
      <w:pPr>
        <w:spacing w:line="360" w:lineRule="auto"/>
        <w:rPr>
          <w:rStyle w:val="txt"/>
          <w:color w:val="000000" w:themeColor="text1"/>
          <w:bdr w:val="none" w:sz="0" w:space="0" w:color="auto" w:frame="1"/>
        </w:rPr>
      </w:pPr>
    </w:p>
    <w:p w14:paraId="7E2616C3" w14:textId="330E1812" w:rsidR="00FD18F5" w:rsidRDefault="00FD18F5" w:rsidP="00D561DC">
      <w:pPr>
        <w:spacing w:line="360" w:lineRule="auto"/>
        <w:rPr>
          <w:rStyle w:val="txt"/>
          <w:color w:val="000000" w:themeColor="text1"/>
          <w:bdr w:val="none" w:sz="0" w:space="0" w:color="auto" w:frame="1"/>
        </w:rPr>
      </w:pPr>
    </w:p>
    <w:p w14:paraId="521A5181" w14:textId="77777777" w:rsidR="00FD18F5" w:rsidRDefault="00FD18F5" w:rsidP="00D561DC">
      <w:pPr>
        <w:spacing w:line="360" w:lineRule="auto"/>
        <w:rPr>
          <w:rStyle w:val="txt"/>
          <w:color w:val="000000" w:themeColor="text1"/>
          <w:bdr w:val="none" w:sz="0" w:space="0" w:color="auto" w:frame="1"/>
        </w:rPr>
      </w:pPr>
    </w:p>
    <w:p w14:paraId="26922A9E" w14:textId="7C4BD3CA" w:rsidR="00FD18F5" w:rsidRDefault="00FD18F5" w:rsidP="00D561DC">
      <w:pPr>
        <w:spacing w:line="360" w:lineRule="auto"/>
        <w:rPr>
          <w:rStyle w:val="txt"/>
          <w:color w:val="000000" w:themeColor="text1"/>
          <w:bdr w:val="none" w:sz="0" w:space="0" w:color="auto" w:frame="1"/>
        </w:rPr>
      </w:pPr>
    </w:p>
    <w:p w14:paraId="4BFFEA90" w14:textId="77777777" w:rsidR="00E20430" w:rsidRDefault="00E20430" w:rsidP="00D561DC">
      <w:pPr>
        <w:spacing w:line="360" w:lineRule="auto"/>
        <w:rPr>
          <w:rStyle w:val="txt"/>
          <w:color w:val="000000" w:themeColor="text1"/>
          <w:bdr w:val="none" w:sz="0" w:space="0" w:color="auto" w:frame="1"/>
        </w:rPr>
      </w:pPr>
    </w:p>
    <w:p w14:paraId="325AA738" w14:textId="083CE6DD" w:rsidR="00C83EA6" w:rsidRDefault="00FD18F5" w:rsidP="00C83EA6">
      <w:pPr>
        <w:spacing w:line="360" w:lineRule="auto"/>
        <w:rPr>
          <w:rStyle w:val="txt"/>
          <w:b/>
          <w:bCs/>
          <w:color w:val="000000" w:themeColor="text1"/>
          <w:bdr w:val="none" w:sz="0" w:space="0" w:color="auto" w:frame="1"/>
        </w:rPr>
      </w:pPr>
      <w:r w:rsidRPr="00FD18F5">
        <w:rPr>
          <w:rStyle w:val="txt"/>
          <w:b/>
          <w:bCs/>
          <w:color w:val="000000" w:themeColor="text1"/>
          <w:bdr w:val="none" w:sz="0" w:space="0" w:color="auto" w:frame="1"/>
        </w:rPr>
        <w:lastRenderedPageBreak/>
        <w:t xml:space="preserve">§2.   L’intérêt social </w:t>
      </w:r>
    </w:p>
    <w:p w14:paraId="4CE42AFF" w14:textId="77777777" w:rsidR="000F7509" w:rsidRPr="000F7509" w:rsidRDefault="000F7509" w:rsidP="00C83EA6">
      <w:pPr>
        <w:spacing w:line="360" w:lineRule="auto"/>
        <w:rPr>
          <w:rStyle w:val="txt"/>
          <w:b/>
          <w:bCs/>
          <w:color w:val="000000" w:themeColor="text1"/>
          <w:bdr w:val="none" w:sz="0" w:space="0" w:color="auto" w:frame="1"/>
        </w:rPr>
      </w:pPr>
    </w:p>
    <w:p w14:paraId="58D88444" w14:textId="6BCBE5D4" w:rsidR="000F7509" w:rsidRDefault="00C83EA6" w:rsidP="000F7509">
      <w:pPr>
        <w:pStyle w:val="NormalWeb"/>
        <w:spacing w:before="0" w:beforeAutospacing="0" w:after="240" w:afterAutospacing="0" w:line="360" w:lineRule="auto"/>
        <w:rPr>
          <w:rFonts w:ascii="Garamond" w:hAnsi="Garamond" w:cs="Arial"/>
          <w:color w:val="000000"/>
        </w:rPr>
      </w:pPr>
      <w:r w:rsidRPr="000F7509">
        <w:rPr>
          <w:rStyle w:val="txt"/>
          <w:rFonts w:ascii="Garamond" w:hAnsi="Garamond"/>
          <w:color w:val="000000" w:themeColor="text1"/>
          <w:bdr w:val="none" w:sz="0" w:space="0" w:color="auto" w:frame="1"/>
        </w:rPr>
        <w:t xml:space="preserve">1833 </w:t>
      </w:r>
      <w:proofErr w:type="spellStart"/>
      <w:r w:rsidRPr="000F7509">
        <w:rPr>
          <w:rStyle w:val="txt"/>
          <w:rFonts w:ascii="Garamond" w:hAnsi="Garamond"/>
          <w:color w:val="000000" w:themeColor="text1"/>
          <w:bdr w:val="none" w:sz="0" w:space="0" w:color="auto" w:frame="1"/>
        </w:rPr>
        <w:t>C.civ</w:t>
      </w:r>
      <w:proofErr w:type="spellEnd"/>
      <w:r w:rsidR="000F7509" w:rsidRPr="000F7509">
        <w:rPr>
          <w:rStyle w:val="txt"/>
          <w:rFonts w:ascii="Garamond" w:hAnsi="Garamond"/>
          <w:color w:val="000000" w:themeColor="text1"/>
          <w:bdr w:val="none" w:sz="0" w:space="0" w:color="auto" w:frame="1"/>
        </w:rPr>
        <w:t> :</w:t>
      </w:r>
      <w:r w:rsidR="000F7509">
        <w:rPr>
          <w:rStyle w:val="txt"/>
          <w:color w:val="000000" w:themeColor="text1"/>
          <w:bdr w:val="none" w:sz="0" w:space="0" w:color="auto" w:frame="1"/>
        </w:rPr>
        <w:t xml:space="preserve"> </w:t>
      </w:r>
      <w:r w:rsidR="000F7509" w:rsidRPr="000F7509">
        <w:rPr>
          <w:rStyle w:val="txt"/>
          <w:rFonts w:ascii="Garamond" w:hAnsi="Garamond"/>
          <w:color w:val="000000" w:themeColor="text1"/>
          <w:bdr w:val="none" w:sz="0" w:space="0" w:color="auto" w:frame="1"/>
        </w:rPr>
        <w:t>«</w:t>
      </w:r>
      <w:r w:rsidR="000F7509">
        <w:rPr>
          <w:rStyle w:val="txt"/>
          <w:rFonts w:ascii="Garamond" w:hAnsi="Garamond"/>
          <w:color w:val="000000" w:themeColor="text1"/>
          <w:bdr w:val="none" w:sz="0" w:space="0" w:color="auto" w:frame="1"/>
        </w:rPr>
        <w:t xml:space="preserve"> </w:t>
      </w:r>
      <w:r w:rsidR="000F7509" w:rsidRPr="000F7509">
        <w:rPr>
          <w:rFonts w:ascii="Garamond" w:hAnsi="Garamond" w:cs="Arial"/>
          <w:color w:val="000000"/>
        </w:rPr>
        <w:t>Toute société doit avoir un objet licite et être constituée dans l'intérêt commun des associés.</w:t>
      </w:r>
      <w:r w:rsidR="000F7509">
        <w:rPr>
          <w:rFonts w:ascii="Garamond" w:hAnsi="Garamond" w:cs="Arial"/>
          <w:color w:val="000000"/>
        </w:rPr>
        <w:t xml:space="preserve"> </w:t>
      </w:r>
      <w:r w:rsidR="000F7509" w:rsidRPr="000F7509">
        <w:rPr>
          <w:rFonts w:ascii="Garamond" w:hAnsi="Garamond" w:cs="Arial"/>
          <w:color w:val="000000"/>
          <w:u w:val="single"/>
        </w:rPr>
        <w:t>La société est gérée dans son intérêt social, en prenant en considération les enjeux sociaux et environnementaux de son activité</w:t>
      </w:r>
      <w:r w:rsidR="000F7509" w:rsidRPr="000F7509">
        <w:rPr>
          <w:rFonts w:ascii="Garamond" w:hAnsi="Garamond" w:cs="Arial"/>
          <w:color w:val="000000"/>
        </w:rPr>
        <w:t> ».</w:t>
      </w:r>
    </w:p>
    <w:p w14:paraId="6DFB19C8" w14:textId="5518F342" w:rsidR="00CD32C0" w:rsidRDefault="000F7509" w:rsidP="000F7509">
      <w:pPr>
        <w:pStyle w:val="NormalWeb"/>
        <w:spacing w:before="0" w:beforeAutospacing="0" w:after="240" w:afterAutospacing="0" w:line="360" w:lineRule="auto"/>
        <w:rPr>
          <w:rFonts w:ascii="Garamond" w:hAnsi="Garamond" w:cs="Arial"/>
          <w:color w:val="000000"/>
        </w:rPr>
      </w:pPr>
      <w:r>
        <w:rPr>
          <w:rFonts w:ascii="Garamond" w:hAnsi="Garamond" w:cs="Arial"/>
          <w:color w:val="000000"/>
        </w:rPr>
        <w:t xml:space="preserve">La jurisprudence quant à elle dégage une définition au cas par cas de l’intérêt social. </w:t>
      </w:r>
    </w:p>
    <w:p w14:paraId="2A70FD20" w14:textId="665CC9D2" w:rsidR="00CD32C0" w:rsidRPr="004C01FF" w:rsidRDefault="004C01FF" w:rsidP="004C01FF">
      <w:pPr>
        <w:jc w:val="left"/>
        <w:rPr>
          <w:rFonts w:eastAsia="Times New Roman" w:cs="Arial"/>
          <w:color w:val="000000"/>
          <w:kern w:val="0"/>
          <w:lang w:eastAsia="fr-FR"/>
          <w14:ligatures w14:val="none"/>
        </w:rPr>
      </w:pPr>
      <w:r>
        <w:rPr>
          <w:rFonts w:cs="Arial"/>
          <w:color w:val="000000"/>
        </w:rPr>
        <w:br w:type="page"/>
      </w:r>
    </w:p>
    <w:p w14:paraId="51257646" w14:textId="12432A91" w:rsidR="000F7509" w:rsidRDefault="000F7509" w:rsidP="000F7509">
      <w:pPr>
        <w:pBdr>
          <w:bottom w:val="single" w:sz="4" w:space="1" w:color="auto"/>
        </w:pBdr>
        <w:spacing w:line="360" w:lineRule="auto"/>
        <w:jc w:val="center"/>
        <w:rPr>
          <w:b/>
          <w:bCs/>
          <w:sz w:val="28"/>
          <w:szCs w:val="28"/>
          <w:lang w:eastAsia="fr-FR"/>
        </w:rPr>
      </w:pPr>
      <w:r w:rsidRPr="000F7509">
        <w:rPr>
          <w:b/>
          <w:bCs/>
          <w:sz w:val="28"/>
          <w:szCs w:val="28"/>
          <w:lang w:eastAsia="fr-FR"/>
        </w:rPr>
        <w:lastRenderedPageBreak/>
        <w:t>Chapitre III : Le fonctionnement de la société</w:t>
      </w:r>
    </w:p>
    <w:p w14:paraId="7DB8FBB8" w14:textId="77777777" w:rsidR="000F7509" w:rsidRDefault="000F7509" w:rsidP="000F7509">
      <w:pPr>
        <w:spacing w:line="360" w:lineRule="auto"/>
        <w:rPr>
          <w:b/>
          <w:bCs/>
          <w:lang w:eastAsia="fr-FR"/>
        </w:rPr>
      </w:pPr>
    </w:p>
    <w:p w14:paraId="611DF098" w14:textId="017616A3" w:rsidR="000F7509" w:rsidRDefault="000F7509" w:rsidP="000F7509">
      <w:pPr>
        <w:spacing w:line="360" w:lineRule="auto"/>
        <w:rPr>
          <w:lang w:eastAsia="fr-FR"/>
        </w:rPr>
      </w:pPr>
      <w:r>
        <w:rPr>
          <w:lang w:eastAsia="fr-FR"/>
        </w:rPr>
        <w:t xml:space="preserve">Étant un sujet de Droit la société est soumise à des règles de fonctionnement distinctes </w:t>
      </w:r>
      <w:r w:rsidR="005F26FF">
        <w:rPr>
          <w:lang w:eastAsia="fr-FR"/>
        </w:rPr>
        <w:t xml:space="preserve">des règles applicables aux associés pour favoriser le respect de l’intérêt social. </w:t>
      </w:r>
    </w:p>
    <w:p w14:paraId="3828602C" w14:textId="77777777" w:rsidR="005F26FF" w:rsidRDefault="005F26FF" w:rsidP="000F7509">
      <w:pPr>
        <w:spacing w:line="360" w:lineRule="auto"/>
        <w:rPr>
          <w:lang w:eastAsia="fr-FR"/>
        </w:rPr>
      </w:pPr>
    </w:p>
    <w:p w14:paraId="4016E8C6" w14:textId="77777777" w:rsidR="007A2EDF" w:rsidRDefault="005F26FF" w:rsidP="007A2EDF">
      <w:pPr>
        <w:spacing w:line="360" w:lineRule="auto"/>
        <w:jc w:val="center"/>
        <w:rPr>
          <w:b/>
          <w:bCs/>
          <w:lang w:eastAsia="fr-FR"/>
        </w:rPr>
      </w:pPr>
      <w:r w:rsidRPr="005F26FF">
        <w:rPr>
          <w:b/>
          <w:bCs/>
          <w:lang w:eastAsia="fr-FR"/>
        </w:rPr>
        <w:t>Section I : Les règles générales de fonctionnement de la société</w:t>
      </w:r>
    </w:p>
    <w:p w14:paraId="1DD2ABE7" w14:textId="2F1115A0" w:rsidR="007A2EDF" w:rsidRPr="007A2EDF" w:rsidRDefault="007A2EDF" w:rsidP="007A2EDF">
      <w:pPr>
        <w:spacing w:line="360" w:lineRule="auto"/>
        <w:jc w:val="center"/>
        <w:rPr>
          <w:b/>
          <w:bCs/>
          <w:i/>
          <w:iCs/>
          <w:lang w:eastAsia="fr-FR"/>
        </w:rPr>
      </w:pPr>
      <w:r>
        <w:rPr>
          <w:b/>
          <w:bCs/>
          <w:i/>
          <w:iCs/>
          <w:lang w:eastAsia="fr-FR"/>
        </w:rPr>
        <w:t xml:space="preserve">Le dirigeant </w:t>
      </w:r>
    </w:p>
    <w:p w14:paraId="657036DD" w14:textId="798D62DE" w:rsidR="007A2EDF" w:rsidRPr="007A2EDF" w:rsidRDefault="007A2EDF" w:rsidP="007A2EDF">
      <w:pPr>
        <w:spacing w:line="360" w:lineRule="auto"/>
        <w:jc w:val="center"/>
        <w:rPr>
          <w:b/>
          <w:bCs/>
          <w:lang w:eastAsia="fr-FR"/>
        </w:rPr>
      </w:pPr>
      <w:r w:rsidRPr="007A2EDF">
        <w:rPr>
          <w:b/>
          <w:bCs/>
          <w:lang w:eastAsia="fr-FR"/>
        </w:rPr>
        <w:t xml:space="preserve"> </w:t>
      </w:r>
    </w:p>
    <w:p w14:paraId="3EAA4D0B" w14:textId="7C616330" w:rsidR="00C6696A" w:rsidRDefault="00C6696A" w:rsidP="000F7509">
      <w:pPr>
        <w:spacing w:line="360" w:lineRule="auto"/>
        <w:rPr>
          <w:lang w:eastAsia="fr-FR"/>
        </w:rPr>
      </w:pPr>
      <w:r>
        <w:rPr>
          <w:lang w:eastAsia="fr-FR"/>
        </w:rPr>
        <w:t>Le dirigeant est toute personne physique ou morale ayant le pouvoir de gérer, d’administrer et/ou de représenter la société à l’égard des tiers. Quand il s’agit d’un dirigeant personne morale, un représentant personne physique est désigné de manière permanente.</w:t>
      </w:r>
    </w:p>
    <w:p w14:paraId="44F8B011" w14:textId="77777777" w:rsidR="00C6696A" w:rsidRDefault="00C6696A" w:rsidP="000F7509">
      <w:pPr>
        <w:spacing w:line="360" w:lineRule="auto"/>
        <w:rPr>
          <w:lang w:eastAsia="fr-FR"/>
        </w:rPr>
      </w:pPr>
    </w:p>
    <w:p w14:paraId="49A28D22" w14:textId="595D1401" w:rsidR="00C6696A" w:rsidRDefault="00C6696A">
      <w:pPr>
        <w:pStyle w:val="Paragraphedeliste"/>
        <w:numPr>
          <w:ilvl w:val="0"/>
          <w:numId w:val="2"/>
        </w:numPr>
        <w:spacing w:line="360" w:lineRule="auto"/>
        <w:rPr>
          <w:lang w:eastAsia="fr-FR"/>
        </w:rPr>
      </w:pPr>
      <w:r>
        <w:rPr>
          <w:lang w:eastAsia="fr-FR"/>
        </w:rPr>
        <w:t xml:space="preserve">Dirigeant de droit : </w:t>
      </w:r>
    </w:p>
    <w:p w14:paraId="3F81791C" w14:textId="77777777" w:rsidR="00833E9D" w:rsidRDefault="00833E9D" w:rsidP="00833E9D">
      <w:pPr>
        <w:pStyle w:val="Paragraphedeliste"/>
        <w:spacing w:line="360" w:lineRule="auto"/>
        <w:rPr>
          <w:lang w:eastAsia="fr-FR"/>
        </w:rPr>
      </w:pPr>
    </w:p>
    <w:p w14:paraId="36B52299" w14:textId="2D52F4E2" w:rsidR="00C6696A" w:rsidRDefault="00C6696A">
      <w:pPr>
        <w:pStyle w:val="Paragraphedeliste"/>
        <w:numPr>
          <w:ilvl w:val="1"/>
          <w:numId w:val="2"/>
        </w:numPr>
        <w:spacing w:line="360" w:lineRule="auto"/>
        <w:rPr>
          <w:lang w:eastAsia="fr-FR"/>
        </w:rPr>
      </w:pPr>
      <w:r>
        <w:rPr>
          <w:lang w:eastAsia="fr-FR"/>
        </w:rPr>
        <w:t xml:space="preserve">Le dirigeant représentant légal de la société : </w:t>
      </w:r>
    </w:p>
    <w:p w14:paraId="45941808" w14:textId="23030EAE" w:rsidR="00C6696A" w:rsidRDefault="00C6696A">
      <w:pPr>
        <w:pStyle w:val="Paragraphedeliste"/>
        <w:numPr>
          <w:ilvl w:val="2"/>
          <w:numId w:val="2"/>
        </w:numPr>
        <w:spacing w:line="360" w:lineRule="auto"/>
        <w:rPr>
          <w:lang w:eastAsia="fr-FR"/>
        </w:rPr>
      </w:pPr>
      <w:r>
        <w:rPr>
          <w:lang w:eastAsia="fr-FR"/>
        </w:rPr>
        <w:t xml:space="preserve">Il a les pouvoirs les plus étendus dans l’ordre interne (sauf clause limitative de pouvoirs) mais également dans l’ordre externe car il a le pouvoir légal de représenter la société à l’égard des tiers. </w:t>
      </w:r>
    </w:p>
    <w:p w14:paraId="1779839B" w14:textId="77777777" w:rsidR="00833E9D" w:rsidRDefault="00833E9D" w:rsidP="00833E9D">
      <w:pPr>
        <w:spacing w:line="360" w:lineRule="auto"/>
        <w:rPr>
          <w:lang w:eastAsia="fr-FR"/>
        </w:rPr>
      </w:pPr>
    </w:p>
    <w:p w14:paraId="351B1A93" w14:textId="77777777" w:rsidR="00833E9D" w:rsidRDefault="00833E9D" w:rsidP="00833E9D">
      <w:pPr>
        <w:spacing w:line="360" w:lineRule="auto"/>
        <w:rPr>
          <w:lang w:eastAsia="fr-FR"/>
        </w:rPr>
      </w:pPr>
    </w:p>
    <w:p w14:paraId="2FC4BBA1" w14:textId="77777777" w:rsidR="00833E9D" w:rsidRDefault="00833E9D" w:rsidP="00833E9D">
      <w:pPr>
        <w:spacing w:line="360" w:lineRule="auto"/>
        <w:rPr>
          <w:lang w:eastAsia="fr-FR"/>
        </w:rPr>
      </w:pPr>
    </w:p>
    <w:p w14:paraId="6F6D8348" w14:textId="618472AA" w:rsidR="00C6696A" w:rsidRDefault="00C6696A">
      <w:pPr>
        <w:pStyle w:val="Paragraphedeliste"/>
        <w:numPr>
          <w:ilvl w:val="1"/>
          <w:numId w:val="2"/>
        </w:numPr>
        <w:spacing w:line="360" w:lineRule="auto"/>
        <w:rPr>
          <w:lang w:eastAsia="fr-FR"/>
        </w:rPr>
      </w:pPr>
      <w:r>
        <w:rPr>
          <w:lang w:eastAsia="fr-FR"/>
        </w:rPr>
        <w:t>Autres dirigeants de droit :</w:t>
      </w:r>
    </w:p>
    <w:p w14:paraId="113B74BB" w14:textId="5C36DFBF" w:rsidR="00C6696A" w:rsidRDefault="00C6696A">
      <w:pPr>
        <w:pStyle w:val="Paragraphedeliste"/>
        <w:numPr>
          <w:ilvl w:val="2"/>
          <w:numId w:val="2"/>
        </w:numPr>
        <w:spacing w:line="360" w:lineRule="auto"/>
        <w:rPr>
          <w:lang w:eastAsia="fr-FR"/>
        </w:rPr>
      </w:pPr>
      <w:r>
        <w:rPr>
          <w:lang w:eastAsia="fr-FR"/>
        </w:rPr>
        <w:t>Catégorie qui peut être plus ou moins large selon les formes sociales :</w:t>
      </w:r>
    </w:p>
    <w:p w14:paraId="6B47B514" w14:textId="0460B700" w:rsidR="00C6696A" w:rsidRDefault="00C6696A">
      <w:pPr>
        <w:pStyle w:val="Paragraphedeliste"/>
        <w:numPr>
          <w:ilvl w:val="3"/>
          <w:numId w:val="2"/>
        </w:numPr>
        <w:spacing w:line="360" w:lineRule="auto"/>
        <w:rPr>
          <w:lang w:eastAsia="fr-FR"/>
        </w:rPr>
      </w:pPr>
      <w:r>
        <w:rPr>
          <w:lang w:eastAsia="fr-FR"/>
        </w:rPr>
        <w:t xml:space="preserve">Dans l’ordre interne, ils disposent des pouvoirs les plus étendus sauf clause limitative de pouvoirs, mais ne disposent pas systématiquement de pouvoirs de représentation dans l’ordre interne sauf clause contraire. </w:t>
      </w:r>
    </w:p>
    <w:p w14:paraId="159CCAFC" w14:textId="2F2F33BE" w:rsidR="005F26FF" w:rsidRDefault="00C6696A">
      <w:pPr>
        <w:pStyle w:val="Paragraphedeliste"/>
        <w:numPr>
          <w:ilvl w:val="0"/>
          <w:numId w:val="2"/>
        </w:numPr>
        <w:spacing w:line="360" w:lineRule="auto"/>
        <w:rPr>
          <w:lang w:eastAsia="fr-FR"/>
        </w:rPr>
      </w:pPr>
      <w:r>
        <w:rPr>
          <w:lang w:eastAsia="fr-FR"/>
        </w:rPr>
        <w:t xml:space="preserve">Dirigeant de fait : </w:t>
      </w:r>
    </w:p>
    <w:p w14:paraId="09752E9B" w14:textId="74534949" w:rsidR="00C6696A" w:rsidRDefault="00C6696A">
      <w:pPr>
        <w:pStyle w:val="Paragraphedeliste"/>
        <w:numPr>
          <w:ilvl w:val="1"/>
          <w:numId w:val="2"/>
        </w:numPr>
        <w:spacing w:line="360" w:lineRule="auto"/>
        <w:rPr>
          <w:lang w:eastAsia="fr-FR"/>
        </w:rPr>
      </w:pPr>
      <w:r w:rsidRPr="00C6696A">
        <w:rPr>
          <w:lang w:eastAsia="fr-FR"/>
        </w:rPr>
        <w:lastRenderedPageBreak/>
        <w:t xml:space="preserve">CCASS com. 10 oct. 1995 n°93-1553 le définit comme </w:t>
      </w:r>
      <w:r>
        <w:rPr>
          <w:lang w:eastAsia="fr-FR"/>
        </w:rPr>
        <w:t xml:space="preserve">celui qui, en toute indépendance et liberté, exerce une activité positive de gestion et de direction et se comporte, sans partage, comme le maître de l’affaire. </w:t>
      </w:r>
    </w:p>
    <w:p w14:paraId="45B9460D" w14:textId="68310019" w:rsidR="00C6696A" w:rsidRPr="00C6696A" w:rsidRDefault="00C6696A">
      <w:pPr>
        <w:pStyle w:val="Paragraphedeliste"/>
        <w:numPr>
          <w:ilvl w:val="1"/>
          <w:numId w:val="2"/>
        </w:numPr>
        <w:spacing w:line="360" w:lineRule="auto"/>
        <w:rPr>
          <w:lang w:eastAsia="fr-FR"/>
        </w:rPr>
      </w:pPr>
      <w:r>
        <w:rPr>
          <w:lang w:eastAsia="fr-FR"/>
        </w:rPr>
        <w:t xml:space="preserve">Création prétorienne pour responsabiliser les personnes qui exercent une action déterminante sur la gestion de la société au même titre que le dirigeant de droit. </w:t>
      </w:r>
    </w:p>
    <w:p w14:paraId="7CD52400" w14:textId="77777777" w:rsidR="000F7509" w:rsidRDefault="000F7509" w:rsidP="005D0DD2">
      <w:pPr>
        <w:spacing w:line="360" w:lineRule="auto"/>
        <w:rPr>
          <w:lang w:eastAsia="fr-FR"/>
        </w:rPr>
      </w:pPr>
    </w:p>
    <w:p w14:paraId="2D1BB757" w14:textId="25C738AC" w:rsidR="005D0DD2" w:rsidRPr="005D0DD2" w:rsidRDefault="005D0DD2" w:rsidP="005D0DD2">
      <w:pPr>
        <w:spacing w:line="360" w:lineRule="auto"/>
        <w:rPr>
          <w:b/>
          <w:bCs/>
          <w:lang w:eastAsia="fr-FR"/>
        </w:rPr>
      </w:pPr>
      <w:r w:rsidRPr="005D0DD2">
        <w:rPr>
          <w:b/>
          <w:bCs/>
          <w:lang w:eastAsia="fr-FR"/>
        </w:rPr>
        <w:t>§</w:t>
      </w:r>
      <w:r w:rsidR="007A2EDF">
        <w:rPr>
          <w:b/>
          <w:bCs/>
          <w:lang w:eastAsia="fr-FR"/>
        </w:rPr>
        <w:t>1.</w:t>
      </w:r>
      <w:r w:rsidRPr="005D0DD2">
        <w:rPr>
          <w:b/>
          <w:bCs/>
          <w:lang w:eastAsia="fr-FR"/>
        </w:rPr>
        <w:t xml:space="preserve">  Statut et pouvoirs des dirigeants </w:t>
      </w:r>
    </w:p>
    <w:p w14:paraId="271042D4" w14:textId="77777777" w:rsidR="005D0DD2" w:rsidRDefault="005D0DD2" w:rsidP="005D0DD2">
      <w:pPr>
        <w:spacing w:line="360" w:lineRule="auto"/>
        <w:rPr>
          <w:lang w:eastAsia="fr-FR"/>
        </w:rPr>
      </w:pPr>
    </w:p>
    <w:p w14:paraId="0121A018" w14:textId="48AD3E8A" w:rsidR="005D0DD2" w:rsidRPr="005D0DD2" w:rsidRDefault="005D0DD2">
      <w:pPr>
        <w:pStyle w:val="Paragraphedeliste"/>
        <w:numPr>
          <w:ilvl w:val="0"/>
          <w:numId w:val="11"/>
        </w:numPr>
        <w:spacing w:line="360" w:lineRule="auto"/>
        <w:rPr>
          <w:b/>
          <w:bCs/>
          <w:lang w:eastAsia="fr-FR"/>
        </w:rPr>
      </w:pPr>
      <w:r w:rsidRPr="005D0DD2">
        <w:rPr>
          <w:b/>
          <w:bCs/>
          <w:lang w:eastAsia="fr-FR"/>
        </w:rPr>
        <w:t xml:space="preserve"> Statut juridique du gérant </w:t>
      </w:r>
    </w:p>
    <w:p w14:paraId="7F66C197" w14:textId="24F76495" w:rsidR="005D0DD2" w:rsidRDefault="005D0DD2" w:rsidP="005D0DD2">
      <w:pPr>
        <w:spacing w:line="360" w:lineRule="auto"/>
        <w:rPr>
          <w:lang w:eastAsia="fr-FR"/>
        </w:rPr>
      </w:pPr>
    </w:p>
    <w:p w14:paraId="5CCE38B7" w14:textId="1049F502" w:rsidR="005D0DD2" w:rsidRDefault="005D0DD2" w:rsidP="005D0DD2">
      <w:pPr>
        <w:spacing w:line="360" w:lineRule="auto"/>
        <w:rPr>
          <w:lang w:eastAsia="fr-FR"/>
        </w:rPr>
      </w:pPr>
      <w:r>
        <w:rPr>
          <w:lang w:eastAsia="fr-FR"/>
        </w:rPr>
        <w:t xml:space="preserve">Le dirigeant est mandaté par la société pour la représenter et la gérer à l’égard des tiers </w:t>
      </w:r>
      <w:r>
        <w:rPr>
          <w:lang w:eastAsia="fr-FR"/>
        </w:rPr>
        <w:sym w:font="Wingdings" w:char="F0E0"/>
      </w:r>
      <w:r>
        <w:rPr>
          <w:lang w:eastAsia="fr-FR"/>
        </w:rPr>
        <w:t xml:space="preserve"> Il a donc des pouvoirs étendus pour exercer cette mission. C’est un mandataire social selon 1984 </w:t>
      </w:r>
      <w:proofErr w:type="spellStart"/>
      <w:r>
        <w:rPr>
          <w:lang w:eastAsia="fr-FR"/>
        </w:rPr>
        <w:t>C.civ</w:t>
      </w:r>
      <w:proofErr w:type="spellEnd"/>
      <w:r>
        <w:rPr>
          <w:lang w:eastAsia="fr-FR"/>
        </w:rPr>
        <w:t xml:space="preserve">. </w:t>
      </w:r>
    </w:p>
    <w:p w14:paraId="70970C7E" w14:textId="7233AD8B" w:rsidR="005D0DD2" w:rsidRDefault="005D0DD2" w:rsidP="005D0DD2">
      <w:pPr>
        <w:spacing w:line="360" w:lineRule="auto"/>
        <w:rPr>
          <w:lang w:eastAsia="fr-FR"/>
        </w:rPr>
      </w:pPr>
      <w:r>
        <w:rPr>
          <w:lang w:eastAsia="fr-FR"/>
        </w:rPr>
        <w:t xml:space="preserve">Le cumul entre rôle de dirigeant et contrat de travail est possible mais est conditionné selon CCASS soc. 5 </w:t>
      </w:r>
      <w:proofErr w:type="spellStart"/>
      <w:r>
        <w:rPr>
          <w:lang w:eastAsia="fr-FR"/>
        </w:rPr>
        <w:t>fév</w:t>
      </w:r>
      <w:proofErr w:type="spellEnd"/>
      <w:r>
        <w:rPr>
          <w:lang w:eastAsia="fr-FR"/>
        </w:rPr>
        <w:t xml:space="preserve"> 1981 n°79-14798 :</w:t>
      </w:r>
    </w:p>
    <w:p w14:paraId="60B3F815" w14:textId="7500002E" w:rsidR="005D0DD2" w:rsidRDefault="005D0DD2">
      <w:pPr>
        <w:pStyle w:val="Paragraphedeliste"/>
        <w:numPr>
          <w:ilvl w:val="0"/>
          <w:numId w:val="2"/>
        </w:numPr>
        <w:spacing w:line="360" w:lineRule="auto"/>
        <w:rPr>
          <w:lang w:eastAsia="fr-FR"/>
        </w:rPr>
      </w:pPr>
      <w:r>
        <w:rPr>
          <w:lang w:eastAsia="fr-FR"/>
        </w:rPr>
        <w:t>Il faut l’existence de fonctions salariées effectives via un emploi réel.</w:t>
      </w:r>
    </w:p>
    <w:p w14:paraId="580FE639" w14:textId="56A0E68B" w:rsidR="005D0DD2" w:rsidRDefault="005D0DD2">
      <w:pPr>
        <w:pStyle w:val="Paragraphedeliste"/>
        <w:numPr>
          <w:ilvl w:val="0"/>
          <w:numId w:val="2"/>
        </w:numPr>
        <w:spacing w:line="360" w:lineRule="auto"/>
        <w:rPr>
          <w:lang w:eastAsia="fr-FR"/>
        </w:rPr>
      </w:pPr>
      <w:r>
        <w:rPr>
          <w:lang w:eastAsia="fr-FR"/>
        </w:rPr>
        <w:t>Le versement de rémunérations distinctes.</w:t>
      </w:r>
    </w:p>
    <w:p w14:paraId="602F6B30" w14:textId="5A58D094" w:rsidR="005D0DD2" w:rsidRDefault="005D0DD2">
      <w:pPr>
        <w:pStyle w:val="Paragraphedeliste"/>
        <w:numPr>
          <w:ilvl w:val="0"/>
          <w:numId w:val="2"/>
        </w:numPr>
        <w:spacing w:line="360" w:lineRule="auto"/>
        <w:rPr>
          <w:lang w:eastAsia="fr-FR"/>
        </w:rPr>
      </w:pPr>
      <w:r>
        <w:rPr>
          <w:lang w:eastAsia="fr-FR"/>
        </w:rPr>
        <w:t xml:space="preserve">Existence d’un lien de subordination lorsque le dirigeant exerce ses fonctions au titre de son activité de salarié (CCASS soc. 13 nov. 1996 n°94-13187) </w:t>
      </w:r>
      <w:r>
        <w:rPr>
          <w:lang w:eastAsia="fr-FR"/>
        </w:rPr>
        <w:sym w:font="Wingdings" w:char="F0E0"/>
      </w:r>
      <w:r>
        <w:rPr>
          <w:lang w:eastAsia="fr-FR"/>
        </w:rPr>
        <w:t xml:space="preserve"> Exclusion ici du cumul pour le dirigeant associé majoritaire qui de fait ne peut pas être soumis à un lien de subordination. </w:t>
      </w:r>
    </w:p>
    <w:p w14:paraId="5FB0B340" w14:textId="11908308" w:rsidR="005D0DD2" w:rsidRDefault="005D0DD2">
      <w:pPr>
        <w:pStyle w:val="Paragraphedeliste"/>
        <w:numPr>
          <w:ilvl w:val="1"/>
          <w:numId w:val="2"/>
        </w:numPr>
        <w:spacing w:line="360" w:lineRule="auto"/>
        <w:rPr>
          <w:lang w:eastAsia="fr-FR"/>
        </w:rPr>
      </w:pPr>
      <w:r>
        <w:rPr>
          <w:lang w:eastAsia="fr-FR"/>
        </w:rPr>
        <w:t xml:space="preserve">Manquement à ces conditions de cumul </w:t>
      </w:r>
      <w:r>
        <w:rPr>
          <w:lang w:eastAsia="fr-FR"/>
        </w:rPr>
        <w:sym w:font="Wingdings" w:char="F0E0"/>
      </w:r>
      <w:r>
        <w:rPr>
          <w:lang w:eastAsia="fr-FR"/>
        </w:rPr>
        <w:t xml:space="preserve"> Suspension du contrat de travail pendant la durée du mandat social. </w:t>
      </w:r>
    </w:p>
    <w:p w14:paraId="0F85CE1D" w14:textId="32D7FAC4" w:rsidR="002B1FF8" w:rsidRDefault="005D0DD2">
      <w:pPr>
        <w:pStyle w:val="Paragraphedeliste"/>
        <w:numPr>
          <w:ilvl w:val="1"/>
          <w:numId w:val="2"/>
        </w:numPr>
        <w:spacing w:line="360" w:lineRule="auto"/>
        <w:rPr>
          <w:lang w:eastAsia="fr-FR"/>
        </w:rPr>
      </w:pPr>
      <w:r>
        <w:rPr>
          <w:lang w:eastAsia="fr-FR"/>
        </w:rPr>
        <w:t xml:space="preserve">Ces conditions sont des conditions générales auxquelles s’ajoutent des conditions spéciales selon la forme sociale de la société. </w:t>
      </w:r>
    </w:p>
    <w:p w14:paraId="7815DF3D" w14:textId="77777777" w:rsidR="002B1FF8" w:rsidRDefault="002B1FF8" w:rsidP="002B1FF8">
      <w:pPr>
        <w:pStyle w:val="Paragraphedeliste"/>
        <w:spacing w:line="360" w:lineRule="auto"/>
        <w:ind w:left="1440"/>
        <w:rPr>
          <w:lang w:eastAsia="fr-FR"/>
        </w:rPr>
      </w:pPr>
    </w:p>
    <w:p w14:paraId="661A7236" w14:textId="77777777" w:rsidR="002B1FF8" w:rsidRDefault="002B1FF8" w:rsidP="002B1FF8">
      <w:pPr>
        <w:pBdr>
          <w:top w:val="single" w:sz="4" w:space="1" w:color="auto"/>
          <w:left w:val="single" w:sz="4" w:space="4" w:color="auto"/>
          <w:bottom w:val="single" w:sz="4" w:space="1" w:color="auto"/>
          <w:right w:val="single" w:sz="4" w:space="4" w:color="auto"/>
        </w:pBdr>
        <w:spacing w:line="360" w:lineRule="auto"/>
        <w:rPr>
          <w:i/>
          <w:iCs/>
          <w:lang w:eastAsia="fr-FR"/>
        </w:rPr>
      </w:pPr>
      <w:r w:rsidRPr="002B1FF8">
        <w:rPr>
          <w:i/>
          <w:iCs/>
        </w:rPr>
        <w:t>En aucun cas, la remise de bulletins de paie et l'approbation de l'assemblée des actionnaires sur la rémunération, l'affiliation et le versement de cotisations sociales au régime des salariés ne sont des</w:t>
      </w:r>
      <w:r w:rsidRPr="002B1FF8">
        <w:rPr>
          <w:rStyle w:val="apple-converted-space"/>
          <w:rFonts w:ascii="Fira Sans" w:hAnsi="Fira Sans"/>
          <w:i/>
          <w:iCs/>
          <w:color w:val="000000"/>
        </w:rPr>
        <w:t> </w:t>
      </w:r>
      <w:r w:rsidRPr="002B1FF8">
        <w:rPr>
          <w:rStyle w:val="txtbold"/>
          <w:i/>
          <w:iCs/>
          <w:color w:val="000000"/>
          <w:bdr w:val="none" w:sz="0" w:space="0" w:color="auto" w:frame="1"/>
        </w:rPr>
        <w:t>éléments déterminants</w:t>
      </w:r>
      <w:r w:rsidRPr="002B1FF8">
        <w:rPr>
          <w:rStyle w:val="apple-converted-space"/>
          <w:i/>
          <w:iCs/>
          <w:color w:val="000000"/>
        </w:rPr>
        <w:t> </w:t>
      </w:r>
      <w:r w:rsidRPr="002B1FF8">
        <w:rPr>
          <w:i/>
          <w:iCs/>
        </w:rPr>
        <w:t>; la qualité de salarié doit s'apprécier non pas sur de tels critères mais en examinant les fonctions réellement exercées (CA Versailles 17 janv. 1992).</w:t>
      </w:r>
    </w:p>
    <w:p w14:paraId="5EA0591D" w14:textId="3D4597AA" w:rsidR="002B1FF8" w:rsidRPr="001C1D3F" w:rsidRDefault="002B1FF8" w:rsidP="001C1D3F">
      <w:pPr>
        <w:pBdr>
          <w:top w:val="single" w:sz="4" w:space="1" w:color="auto"/>
          <w:left w:val="single" w:sz="4" w:space="4" w:color="auto"/>
          <w:bottom w:val="single" w:sz="4" w:space="1" w:color="auto"/>
          <w:right w:val="single" w:sz="4" w:space="4" w:color="auto"/>
        </w:pBdr>
        <w:spacing w:line="360" w:lineRule="auto"/>
        <w:rPr>
          <w:i/>
          <w:iCs/>
          <w:lang w:eastAsia="fr-FR"/>
        </w:rPr>
      </w:pPr>
      <w:r w:rsidRPr="002B1FF8">
        <w:rPr>
          <w:i/>
          <w:iCs/>
          <w:color w:val="000000" w:themeColor="text1"/>
        </w:rPr>
        <w:lastRenderedPageBreak/>
        <w:t>Le cumul a été refusé au gérant de SARL ayant le monopole des connaissances techniques (CCASS soc. 17 janvier 1989 ; CCASS soc. 11 juillet 1995), au gérant qui ne rendait compte à personne de son activité et qui n’était soumis à aucun pouvoir disciplinaire (CCASS soc. 22 septembre 2011 n°10-18327) ou encore au fondateur d’une SA, membre du directoire, dont la participation dans le capital lui permettait de s’opposer à toute décision de la direction de la SA (CCASS soc. 22 septembre 2011 n°10-30516).</w:t>
      </w:r>
    </w:p>
    <w:p w14:paraId="158EBAF3" w14:textId="77777777" w:rsidR="002B1FF8" w:rsidRDefault="002B1FF8" w:rsidP="005D0DD2">
      <w:pPr>
        <w:spacing w:line="360" w:lineRule="auto"/>
        <w:rPr>
          <w:lang w:eastAsia="fr-FR"/>
        </w:rPr>
      </w:pPr>
    </w:p>
    <w:tbl>
      <w:tblPr>
        <w:tblStyle w:val="Grilledutableau"/>
        <w:tblW w:w="11058" w:type="dxa"/>
        <w:tblInd w:w="-998" w:type="dxa"/>
        <w:tblLook w:val="04A0" w:firstRow="1" w:lastRow="0" w:firstColumn="1" w:lastColumn="0" w:noHBand="0" w:noVBand="1"/>
      </w:tblPr>
      <w:tblGrid>
        <w:gridCol w:w="1560"/>
        <w:gridCol w:w="5479"/>
        <w:gridCol w:w="4019"/>
      </w:tblGrid>
      <w:tr w:rsidR="005D0DD2" w14:paraId="663ECF77" w14:textId="77777777" w:rsidTr="00D43F0E">
        <w:tc>
          <w:tcPr>
            <w:tcW w:w="1560" w:type="dxa"/>
          </w:tcPr>
          <w:p w14:paraId="5272B75E" w14:textId="4B6050BD" w:rsidR="005D0DD2" w:rsidRPr="007E50ED" w:rsidRDefault="00D43F0E" w:rsidP="00D43F0E">
            <w:pPr>
              <w:spacing w:line="360" w:lineRule="auto"/>
              <w:jc w:val="center"/>
              <w:rPr>
                <w:b/>
                <w:bCs/>
                <w:sz w:val="24"/>
                <w:szCs w:val="24"/>
                <w:lang w:eastAsia="fr-FR"/>
              </w:rPr>
            </w:pPr>
            <w:r w:rsidRPr="007E50ED">
              <w:rPr>
                <w:b/>
                <w:bCs/>
                <w:sz w:val="24"/>
                <w:szCs w:val="24"/>
                <w:lang w:eastAsia="fr-FR"/>
              </w:rPr>
              <w:t>Formes sociales</w:t>
            </w:r>
          </w:p>
        </w:tc>
        <w:tc>
          <w:tcPr>
            <w:tcW w:w="5479" w:type="dxa"/>
          </w:tcPr>
          <w:p w14:paraId="15F18045" w14:textId="62D54CDA" w:rsidR="005D0DD2" w:rsidRPr="007E50ED" w:rsidRDefault="00D43F0E" w:rsidP="00D43F0E">
            <w:pPr>
              <w:spacing w:line="360" w:lineRule="auto"/>
              <w:jc w:val="center"/>
              <w:rPr>
                <w:b/>
                <w:bCs/>
                <w:sz w:val="24"/>
                <w:szCs w:val="24"/>
                <w:lang w:eastAsia="fr-FR"/>
              </w:rPr>
            </w:pPr>
            <w:r w:rsidRPr="007E50ED">
              <w:rPr>
                <w:b/>
                <w:bCs/>
                <w:sz w:val="24"/>
                <w:szCs w:val="24"/>
                <w:lang w:eastAsia="fr-FR"/>
              </w:rPr>
              <w:t>Règles de cumul</w:t>
            </w:r>
          </w:p>
        </w:tc>
        <w:tc>
          <w:tcPr>
            <w:tcW w:w="4019" w:type="dxa"/>
          </w:tcPr>
          <w:p w14:paraId="6CD298DA" w14:textId="6669E539" w:rsidR="005D0DD2" w:rsidRPr="007E50ED" w:rsidRDefault="00D43F0E" w:rsidP="00D43F0E">
            <w:pPr>
              <w:spacing w:line="360" w:lineRule="auto"/>
              <w:jc w:val="center"/>
              <w:rPr>
                <w:b/>
                <w:bCs/>
                <w:sz w:val="24"/>
                <w:szCs w:val="24"/>
                <w:lang w:eastAsia="fr-FR"/>
              </w:rPr>
            </w:pPr>
            <w:r w:rsidRPr="007E50ED">
              <w:rPr>
                <w:b/>
                <w:bCs/>
                <w:sz w:val="24"/>
                <w:szCs w:val="24"/>
                <w:lang w:eastAsia="fr-FR"/>
              </w:rPr>
              <w:t>Sanction</w:t>
            </w:r>
          </w:p>
        </w:tc>
      </w:tr>
      <w:tr w:rsidR="005D0DD2" w14:paraId="37168706" w14:textId="77777777" w:rsidTr="00D43F0E">
        <w:tc>
          <w:tcPr>
            <w:tcW w:w="1560" w:type="dxa"/>
          </w:tcPr>
          <w:p w14:paraId="12A9F435" w14:textId="66F18651" w:rsidR="005D0DD2" w:rsidRPr="007E50ED" w:rsidRDefault="00D43F0E" w:rsidP="005D0DD2">
            <w:pPr>
              <w:spacing w:line="360" w:lineRule="auto"/>
              <w:rPr>
                <w:sz w:val="24"/>
                <w:szCs w:val="24"/>
                <w:lang w:eastAsia="fr-FR"/>
              </w:rPr>
            </w:pPr>
            <w:r w:rsidRPr="007E50ED">
              <w:rPr>
                <w:sz w:val="24"/>
                <w:szCs w:val="24"/>
                <w:lang w:eastAsia="fr-FR"/>
              </w:rPr>
              <w:t xml:space="preserve">Le cumul dans les SA classiques </w:t>
            </w:r>
          </w:p>
        </w:tc>
        <w:tc>
          <w:tcPr>
            <w:tcW w:w="5479" w:type="dxa"/>
          </w:tcPr>
          <w:p w14:paraId="4E22C0FE" w14:textId="77777777" w:rsidR="005D0DD2" w:rsidRPr="007E50ED" w:rsidRDefault="00D43F0E" w:rsidP="005D0DD2">
            <w:pPr>
              <w:spacing w:line="360" w:lineRule="auto"/>
              <w:rPr>
                <w:sz w:val="24"/>
                <w:szCs w:val="24"/>
                <w:lang w:eastAsia="fr-FR"/>
              </w:rPr>
            </w:pPr>
            <w:r w:rsidRPr="007E50ED">
              <w:rPr>
                <w:sz w:val="24"/>
                <w:szCs w:val="24"/>
                <w:lang w:eastAsia="fr-FR"/>
              </w:rPr>
              <w:t xml:space="preserve">C.com L.225-22 : Éligibilité de l’administrateur au cumul si son contrat de travail est antérieur à son mandat social. </w:t>
            </w:r>
          </w:p>
          <w:p w14:paraId="4CFE8494" w14:textId="77777777" w:rsidR="00D43F0E" w:rsidRPr="007E50ED" w:rsidRDefault="00D43F0E" w:rsidP="005D0DD2">
            <w:pPr>
              <w:spacing w:line="360" w:lineRule="auto"/>
              <w:rPr>
                <w:sz w:val="24"/>
                <w:szCs w:val="24"/>
                <w:lang w:eastAsia="fr-FR"/>
              </w:rPr>
            </w:pPr>
          </w:p>
          <w:p w14:paraId="1D0A3EEB" w14:textId="0CAFB285" w:rsidR="00D43F0E" w:rsidRPr="007E50ED" w:rsidRDefault="00D43F0E" w:rsidP="005D0DD2">
            <w:pPr>
              <w:spacing w:line="360" w:lineRule="auto"/>
              <w:rPr>
                <w:sz w:val="24"/>
                <w:szCs w:val="24"/>
                <w:lang w:eastAsia="fr-FR"/>
              </w:rPr>
            </w:pPr>
            <w:r w:rsidRPr="007E50ED">
              <w:rPr>
                <w:sz w:val="24"/>
                <w:szCs w:val="24"/>
                <w:lang w:eastAsia="fr-FR"/>
              </w:rPr>
              <w:t xml:space="preserve">C.com L.225-21 : Un administrateur en fonction ne peut pas devenir salarié sauf dans les sociétés de moins de 250 personnes. </w:t>
            </w:r>
          </w:p>
        </w:tc>
        <w:tc>
          <w:tcPr>
            <w:tcW w:w="4019" w:type="dxa"/>
          </w:tcPr>
          <w:p w14:paraId="72334897" w14:textId="77777777" w:rsidR="005D0DD2" w:rsidRPr="007E50ED" w:rsidRDefault="00D43F0E" w:rsidP="005D0DD2">
            <w:pPr>
              <w:spacing w:line="360" w:lineRule="auto"/>
              <w:rPr>
                <w:sz w:val="24"/>
                <w:szCs w:val="24"/>
                <w:lang w:eastAsia="fr-FR"/>
              </w:rPr>
            </w:pPr>
            <w:r w:rsidRPr="007E50ED">
              <w:rPr>
                <w:sz w:val="24"/>
                <w:szCs w:val="24"/>
                <w:lang w:eastAsia="fr-FR"/>
              </w:rPr>
              <w:t xml:space="preserve">Nullité de la nomination. </w:t>
            </w:r>
          </w:p>
          <w:p w14:paraId="4655EFFE" w14:textId="77777777" w:rsidR="00D43F0E" w:rsidRPr="007E50ED" w:rsidRDefault="00D43F0E" w:rsidP="005D0DD2">
            <w:pPr>
              <w:spacing w:line="360" w:lineRule="auto"/>
              <w:rPr>
                <w:sz w:val="24"/>
                <w:szCs w:val="24"/>
                <w:lang w:eastAsia="fr-FR"/>
              </w:rPr>
            </w:pPr>
          </w:p>
          <w:p w14:paraId="2D1C708C" w14:textId="1A7C7CAA" w:rsidR="00D43F0E" w:rsidRPr="007E50ED" w:rsidRDefault="00D43F0E" w:rsidP="005D0DD2">
            <w:pPr>
              <w:spacing w:line="360" w:lineRule="auto"/>
              <w:rPr>
                <w:sz w:val="24"/>
                <w:szCs w:val="24"/>
                <w:lang w:eastAsia="fr-FR"/>
              </w:rPr>
            </w:pPr>
            <w:r w:rsidRPr="007E50ED">
              <w:rPr>
                <w:sz w:val="24"/>
                <w:szCs w:val="24"/>
                <w:lang w:eastAsia="fr-FR"/>
              </w:rPr>
              <w:t xml:space="preserve">Cette nullité ne cause pas celle des délibérations auxquelles l’administrateur a pris part. </w:t>
            </w:r>
          </w:p>
        </w:tc>
      </w:tr>
      <w:tr w:rsidR="005D0DD2" w14:paraId="2E74BE46" w14:textId="77777777" w:rsidTr="00D43F0E">
        <w:tc>
          <w:tcPr>
            <w:tcW w:w="1560" w:type="dxa"/>
          </w:tcPr>
          <w:p w14:paraId="7646B4B0" w14:textId="50B2CDEC" w:rsidR="005D0DD2" w:rsidRPr="007E50ED" w:rsidRDefault="00D43F0E" w:rsidP="005D0DD2">
            <w:pPr>
              <w:spacing w:line="360" w:lineRule="auto"/>
              <w:rPr>
                <w:sz w:val="24"/>
                <w:szCs w:val="24"/>
                <w:lang w:eastAsia="fr-FR"/>
              </w:rPr>
            </w:pPr>
            <w:r w:rsidRPr="007E50ED">
              <w:rPr>
                <w:sz w:val="24"/>
                <w:szCs w:val="24"/>
                <w:lang w:eastAsia="fr-FR"/>
              </w:rPr>
              <w:t xml:space="preserve">Le cumul dans les SA à directoire </w:t>
            </w:r>
          </w:p>
        </w:tc>
        <w:tc>
          <w:tcPr>
            <w:tcW w:w="5479" w:type="dxa"/>
          </w:tcPr>
          <w:p w14:paraId="118EB708" w14:textId="5D6074C0" w:rsidR="005D0DD2" w:rsidRPr="007E50ED" w:rsidRDefault="00D43F0E" w:rsidP="005D0DD2">
            <w:pPr>
              <w:spacing w:line="360" w:lineRule="auto"/>
              <w:rPr>
                <w:sz w:val="24"/>
                <w:szCs w:val="24"/>
                <w:lang w:eastAsia="fr-FR"/>
              </w:rPr>
            </w:pPr>
            <w:r w:rsidRPr="007E50ED">
              <w:rPr>
                <w:sz w:val="24"/>
                <w:szCs w:val="24"/>
                <w:lang w:eastAsia="fr-FR"/>
              </w:rPr>
              <w:t xml:space="preserve">Possibilité de cumul pour les membres du directoire si les conditions générales sont ok + autorisation préalable du conseil de surveillance suivie d’une approbation par l’assemblée générale (C.com L.225-86) sans condition d’antériorité contrairement aux administrateurs. </w:t>
            </w:r>
          </w:p>
        </w:tc>
        <w:tc>
          <w:tcPr>
            <w:tcW w:w="4019" w:type="dxa"/>
          </w:tcPr>
          <w:p w14:paraId="2B106162" w14:textId="14DD38A2" w:rsidR="005D0DD2" w:rsidRPr="007E50ED" w:rsidRDefault="007E50ED" w:rsidP="005D0DD2">
            <w:pPr>
              <w:spacing w:line="360" w:lineRule="auto"/>
              <w:rPr>
                <w:sz w:val="24"/>
                <w:szCs w:val="24"/>
                <w:lang w:eastAsia="fr-FR"/>
              </w:rPr>
            </w:pPr>
            <w:r w:rsidRPr="007E50ED">
              <w:rPr>
                <w:sz w:val="24"/>
                <w:szCs w:val="24"/>
                <w:lang w:eastAsia="fr-FR"/>
              </w:rPr>
              <w:t>Suspension du contrat de travail si les conditions générales ne sont pas remplies.</w:t>
            </w:r>
          </w:p>
        </w:tc>
      </w:tr>
      <w:tr w:rsidR="005D0DD2" w14:paraId="55A614BB" w14:textId="77777777" w:rsidTr="00D43F0E">
        <w:tc>
          <w:tcPr>
            <w:tcW w:w="1560" w:type="dxa"/>
          </w:tcPr>
          <w:p w14:paraId="4FB45CD2" w14:textId="1BDD9F47" w:rsidR="005D0DD2" w:rsidRPr="007E50ED" w:rsidRDefault="00D43F0E" w:rsidP="005D0DD2">
            <w:pPr>
              <w:spacing w:line="360" w:lineRule="auto"/>
              <w:rPr>
                <w:sz w:val="24"/>
                <w:szCs w:val="24"/>
                <w:lang w:eastAsia="fr-FR"/>
              </w:rPr>
            </w:pPr>
            <w:r w:rsidRPr="007E50ED">
              <w:rPr>
                <w:sz w:val="24"/>
                <w:szCs w:val="24"/>
                <w:lang w:eastAsia="fr-FR"/>
              </w:rPr>
              <w:t xml:space="preserve">Le cumul dans les SAS </w:t>
            </w:r>
          </w:p>
        </w:tc>
        <w:tc>
          <w:tcPr>
            <w:tcW w:w="5479" w:type="dxa"/>
          </w:tcPr>
          <w:p w14:paraId="5559B283" w14:textId="62CDD2FA" w:rsidR="005D0DD2" w:rsidRPr="007E50ED" w:rsidRDefault="00D43F0E" w:rsidP="005D0DD2">
            <w:pPr>
              <w:spacing w:line="360" w:lineRule="auto"/>
              <w:rPr>
                <w:sz w:val="24"/>
                <w:szCs w:val="24"/>
                <w:lang w:eastAsia="fr-FR"/>
              </w:rPr>
            </w:pPr>
            <w:r w:rsidRPr="007E50ED">
              <w:rPr>
                <w:sz w:val="24"/>
                <w:szCs w:val="24"/>
                <w:lang w:eastAsia="fr-FR"/>
              </w:rPr>
              <w:t xml:space="preserve">Cumul ok si conditions générales remplies. </w:t>
            </w:r>
          </w:p>
        </w:tc>
        <w:tc>
          <w:tcPr>
            <w:tcW w:w="4019" w:type="dxa"/>
          </w:tcPr>
          <w:p w14:paraId="6D223DB4" w14:textId="0A082D75" w:rsidR="005D0DD2" w:rsidRPr="007E50ED" w:rsidRDefault="007E50ED" w:rsidP="005D0DD2">
            <w:pPr>
              <w:spacing w:line="360" w:lineRule="auto"/>
              <w:rPr>
                <w:sz w:val="24"/>
                <w:szCs w:val="24"/>
                <w:lang w:eastAsia="fr-FR"/>
              </w:rPr>
            </w:pPr>
            <w:r w:rsidRPr="007E50ED">
              <w:rPr>
                <w:sz w:val="24"/>
                <w:szCs w:val="24"/>
                <w:lang w:eastAsia="fr-FR"/>
              </w:rPr>
              <w:t xml:space="preserve">Suspension du contrat de travail. </w:t>
            </w:r>
          </w:p>
        </w:tc>
      </w:tr>
      <w:tr w:rsidR="00D43F0E" w14:paraId="003EB1F0" w14:textId="77777777" w:rsidTr="00D43F0E">
        <w:trPr>
          <w:trHeight w:val="276"/>
        </w:trPr>
        <w:tc>
          <w:tcPr>
            <w:tcW w:w="1560" w:type="dxa"/>
            <w:vMerge w:val="restart"/>
          </w:tcPr>
          <w:p w14:paraId="5F762AF7" w14:textId="12F9F2CE" w:rsidR="00D43F0E" w:rsidRPr="007E50ED" w:rsidRDefault="00D43F0E" w:rsidP="005D0DD2">
            <w:pPr>
              <w:spacing w:line="360" w:lineRule="auto"/>
              <w:rPr>
                <w:sz w:val="24"/>
                <w:szCs w:val="24"/>
                <w:lang w:eastAsia="fr-FR"/>
              </w:rPr>
            </w:pPr>
            <w:r w:rsidRPr="007E50ED">
              <w:rPr>
                <w:sz w:val="24"/>
                <w:szCs w:val="24"/>
                <w:lang w:eastAsia="fr-FR"/>
              </w:rPr>
              <w:t xml:space="preserve">Le cumul dans les sociétés de personnes </w:t>
            </w:r>
          </w:p>
        </w:tc>
        <w:tc>
          <w:tcPr>
            <w:tcW w:w="5479" w:type="dxa"/>
          </w:tcPr>
          <w:p w14:paraId="535B282F" w14:textId="3941B00D" w:rsidR="00D43F0E" w:rsidRPr="007E50ED" w:rsidRDefault="00D43F0E" w:rsidP="005D0DD2">
            <w:pPr>
              <w:spacing w:line="360" w:lineRule="auto"/>
              <w:rPr>
                <w:sz w:val="24"/>
                <w:szCs w:val="24"/>
                <w:lang w:eastAsia="fr-FR"/>
              </w:rPr>
            </w:pPr>
            <w:r w:rsidRPr="007E50ED">
              <w:rPr>
                <w:sz w:val="24"/>
                <w:szCs w:val="24"/>
                <w:lang w:eastAsia="fr-FR"/>
              </w:rPr>
              <w:t xml:space="preserve">Le gérant associé d’une SNC ou SCS dispose de la qualité de commerçant ce qui exclut tout lien de subordination juridique </w:t>
            </w:r>
            <w:r w:rsidRPr="007E50ED">
              <w:rPr>
                <w:sz w:val="24"/>
                <w:szCs w:val="24"/>
                <w:lang w:eastAsia="fr-FR"/>
              </w:rPr>
              <w:sym w:font="Wingdings" w:char="F0E0"/>
            </w:r>
            <w:r w:rsidRPr="007E50ED">
              <w:rPr>
                <w:sz w:val="24"/>
                <w:szCs w:val="24"/>
                <w:lang w:eastAsia="fr-FR"/>
              </w:rPr>
              <w:t xml:space="preserve"> Cumul impossible. </w:t>
            </w:r>
          </w:p>
        </w:tc>
        <w:tc>
          <w:tcPr>
            <w:tcW w:w="4019" w:type="dxa"/>
          </w:tcPr>
          <w:p w14:paraId="6B2186D6" w14:textId="77777777" w:rsidR="00D43F0E" w:rsidRPr="007E50ED" w:rsidRDefault="00D43F0E" w:rsidP="005D0DD2">
            <w:pPr>
              <w:spacing w:line="360" w:lineRule="auto"/>
              <w:rPr>
                <w:sz w:val="24"/>
                <w:szCs w:val="24"/>
                <w:lang w:eastAsia="fr-FR"/>
              </w:rPr>
            </w:pPr>
          </w:p>
        </w:tc>
      </w:tr>
      <w:tr w:rsidR="00D43F0E" w14:paraId="71EC7E7C" w14:textId="77777777" w:rsidTr="00D43F0E">
        <w:trPr>
          <w:trHeight w:val="276"/>
        </w:trPr>
        <w:tc>
          <w:tcPr>
            <w:tcW w:w="1560" w:type="dxa"/>
            <w:vMerge/>
          </w:tcPr>
          <w:p w14:paraId="48A61850" w14:textId="77777777" w:rsidR="00D43F0E" w:rsidRPr="007E50ED" w:rsidRDefault="00D43F0E" w:rsidP="005D0DD2">
            <w:pPr>
              <w:spacing w:line="360" w:lineRule="auto"/>
              <w:rPr>
                <w:sz w:val="24"/>
                <w:szCs w:val="24"/>
                <w:lang w:eastAsia="fr-FR"/>
              </w:rPr>
            </w:pPr>
          </w:p>
        </w:tc>
        <w:tc>
          <w:tcPr>
            <w:tcW w:w="5479" w:type="dxa"/>
          </w:tcPr>
          <w:p w14:paraId="26FF81B7" w14:textId="6D789E1C" w:rsidR="00D43F0E" w:rsidRPr="007E50ED" w:rsidRDefault="00D43F0E" w:rsidP="005D0DD2">
            <w:pPr>
              <w:spacing w:line="360" w:lineRule="auto"/>
              <w:rPr>
                <w:sz w:val="24"/>
                <w:szCs w:val="24"/>
                <w:lang w:eastAsia="fr-FR"/>
              </w:rPr>
            </w:pPr>
            <w:r w:rsidRPr="007E50ED">
              <w:rPr>
                <w:sz w:val="24"/>
                <w:szCs w:val="24"/>
                <w:lang w:eastAsia="fr-FR"/>
              </w:rPr>
              <w:t xml:space="preserve">Si le gérant n’est pas associé alors le cumul est possible dès lors que les conditions générales sont réunies. </w:t>
            </w:r>
          </w:p>
        </w:tc>
        <w:tc>
          <w:tcPr>
            <w:tcW w:w="4019" w:type="dxa"/>
          </w:tcPr>
          <w:p w14:paraId="33201C5A" w14:textId="50E0908B" w:rsidR="00D43F0E" w:rsidRPr="007E50ED" w:rsidRDefault="007E50ED" w:rsidP="005D0DD2">
            <w:pPr>
              <w:spacing w:line="360" w:lineRule="auto"/>
              <w:rPr>
                <w:sz w:val="24"/>
                <w:szCs w:val="24"/>
                <w:lang w:eastAsia="fr-FR"/>
              </w:rPr>
            </w:pPr>
            <w:r w:rsidRPr="007E50ED">
              <w:rPr>
                <w:sz w:val="24"/>
                <w:szCs w:val="24"/>
                <w:lang w:eastAsia="fr-FR"/>
              </w:rPr>
              <w:t xml:space="preserve">Suspension du contrat de travail. </w:t>
            </w:r>
          </w:p>
        </w:tc>
      </w:tr>
      <w:tr w:rsidR="00D43F0E" w14:paraId="64B37DB9" w14:textId="77777777" w:rsidTr="001C1D3F">
        <w:trPr>
          <w:trHeight w:val="1263"/>
        </w:trPr>
        <w:tc>
          <w:tcPr>
            <w:tcW w:w="1560" w:type="dxa"/>
            <w:vMerge w:val="restart"/>
          </w:tcPr>
          <w:p w14:paraId="003CF0C6" w14:textId="5856DCD3" w:rsidR="00D43F0E" w:rsidRPr="007E50ED" w:rsidRDefault="00D43F0E" w:rsidP="005D0DD2">
            <w:pPr>
              <w:spacing w:line="360" w:lineRule="auto"/>
              <w:rPr>
                <w:sz w:val="24"/>
                <w:szCs w:val="24"/>
                <w:lang w:eastAsia="fr-FR"/>
              </w:rPr>
            </w:pPr>
            <w:r w:rsidRPr="007E50ED">
              <w:rPr>
                <w:sz w:val="24"/>
                <w:szCs w:val="24"/>
                <w:lang w:eastAsia="fr-FR"/>
              </w:rPr>
              <w:t xml:space="preserve">Le cumul dans les EURL </w:t>
            </w:r>
          </w:p>
        </w:tc>
        <w:tc>
          <w:tcPr>
            <w:tcW w:w="5479" w:type="dxa"/>
          </w:tcPr>
          <w:p w14:paraId="3CED9254" w14:textId="2F002813" w:rsidR="00D43F0E" w:rsidRPr="007E50ED" w:rsidRDefault="00D43F0E" w:rsidP="005D0DD2">
            <w:pPr>
              <w:spacing w:line="360" w:lineRule="auto"/>
              <w:rPr>
                <w:sz w:val="24"/>
                <w:szCs w:val="24"/>
                <w:lang w:eastAsia="fr-FR"/>
              </w:rPr>
            </w:pPr>
            <w:r w:rsidRPr="007E50ED">
              <w:rPr>
                <w:sz w:val="24"/>
                <w:szCs w:val="24"/>
                <w:lang w:eastAsia="fr-FR"/>
              </w:rPr>
              <w:t xml:space="preserve">Si le gérant est associé unique </w:t>
            </w:r>
            <w:r w:rsidRPr="007E50ED">
              <w:rPr>
                <w:sz w:val="24"/>
                <w:szCs w:val="24"/>
                <w:lang w:eastAsia="fr-FR"/>
              </w:rPr>
              <w:sym w:font="Wingdings" w:char="F0E0"/>
            </w:r>
            <w:r w:rsidRPr="007E50ED">
              <w:rPr>
                <w:sz w:val="24"/>
                <w:szCs w:val="24"/>
                <w:lang w:eastAsia="fr-FR"/>
              </w:rPr>
              <w:t xml:space="preserve"> Cumul impossible en l’absence de lien de subordination. </w:t>
            </w:r>
          </w:p>
        </w:tc>
        <w:tc>
          <w:tcPr>
            <w:tcW w:w="4019" w:type="dxa"/>
          </w:tcPr>
          <w:p w14:paraId="011383CA" w14:textId="77777777" w:rsidR="00D43F0E" w:rsidRPr="007E50ED" w:rsidRDefault="00D43F0E" w:rsidP="005D0DD2">
            <w:pPr>
              <w:spacing w:line="360" w:lineRule="auto"/>
              <w:rPr>
                <w:sz w:val="24"/>
                <w:szCs w:val="24"/>
                <w:lang w:eastAsia="fr-FR"/>
              </w:rPr>
            </w:pPr>
          </w:p>
        </w:tc>
      </w:tr>
      <w:tr w:rsidR="00D43F0E" w14:paraId="7645CFA8" w14:textId="77777777" w:rsidTr="001C1D3F">
        <w:trPr>
          <w:trHeight w:val="1408"/>
        </w:trPr>
        <w:tc>
          <w:tcPr>
            <w:tcW w:w="1560" w:type="dxa"/>
            <w:vMerge/>
          </w:tcPr>
          <w:p w14:paraId="26C2CE6E" w14:textId="77777777" w:rsidR="00D43F0E" w:rsidRPr="007E50ED" w:rsidRDefault="00D43F0E" w:rsidP="005D0DD2">
            <w:pPr>
              <w:spacing w:line="360" w:lineRule="auto"/>
              <w:rPr>
                <w:sz w:val="24"/>
                <w:szCs w:val="24"/>
                <w:lang w:eastAsia="fr-FR"/>
              </w:rPr>
            </w:pPr>
          </w:p>
        </w:tc>
        <w:tc>
          <w:tcPr>
            <w:tcW w:w="5479" w:type="dxa"/>
          </w:tcPr>
          <w:p w14:paraId="1A76292E" w14:textId="7E879FF0" w:rsidR="00D43F0E" w:rsidRPr="007E50ED" w:rsidRDefault="00D43F0E" w:rsidP="005D0DD2">
            <w:pPr>
              <w:spacing w:line="360" w:lineRule="auto"/>
              <w:rPr>
                <w:sz w:val="24"/>
                <w:szCs w:val="24"/>
                <w:lang w:eastAsia="fr-FR"/>
              </w:rPr>
            </w:pPr>
            <w:r w:rsidRPr="007E50ED">
              <w:rPr>
                <w:sz w:val="24"/>
                <w:szCs w:val="24"/>
                <w:lang w:eastAsia="fr-FR"/>
              </w:rPr>
              <w:t xml:space="preserve">Si le gérant n’est pas un associé </w:t>
            </w:r>
            <w:r w:rsidRPr="007E50ED">
              <w:rPr>
                <w:sz w:val="24"/>
                <w:szCs w:val="24"/>
                <w:lang w:eastAsia="fr-FR"/>
              </w:rPr>
              <w:sym w:font="Wingdings" w:char="F0E0"/>
            </w:r>
            <w:r w:rsidRPr="007E50ED">
              <w:rPr>
                <w:sz w:val="24"/>
                <w:szCs w:val="24"/>
                <w:lang w:eastAsia="fr-FR"/>
              </w:rPr>
              <w:t xml:space="preserve"> Cumul possible si les conditions générales sont remplies. </w:t>
            </w:r>
          </w:p>
        </w:tc>
        <w:tc>
          <w:tcPr>
            <w:tcW w:w="4019" w:type="dxa"/>
          </w:tcPr>
          <w:p w14:paraId="42168DAC" w14:textId="48221A67" w:rsidR="00D43F0E" w:rsidRPr="007E50ED" w:rsidRDefault="007E50ED" w:rsidP="005D0DD2">
            <w:pPr>
              <w:spacing w:line="360" w:lineRule="auto"/>
              <w:rPr>
                <w:sz w:val="24"/>
                <w:szCs w:val="24"/>
                <w:lang w:eastAsia="fr-FR"/>
              </w:rPr>
            </w:pPr>
            <w:r w:rsidRPr="007E50ED">
              <w:rPr>
                <w:sz w:val="24"/>
                <w:szCs w:val="24"/>
                <w:lang w:eastAsia="fr-FR"/>
              </w:rPr>
              <w:t xml:space="preserve">Suspension du contrat de travail. </w:t>
            </w:r>
          </w:p>
        </w:tc>
      </w:tr>
      <w:tr w:rsidR="005D0DD2" w14:paraId="4357F748" w14:textId="77777777" w:rsidTr="001C1D3F">
        <w:trPr>
          <w:trHeight w:val="1272"/>
        </w:trPr>
        <w:tc>
          <w:tcPr>
            <w:tcW w:w="1560" w:type="dxa"/>
          </w:tcPr>
          <w:p w14:paraId="54EB1BE4" w14:textId="32A18CFC" w:rsidR="005D0DD2" w:rsidRPr="007E50ED" w:rsidRDefault="00D43F0E" w:rsidP="005D0DD2">
            <w:pPr>
              <w:spacing w:line="360" w:lineRule="auto"/>
              <w:rPr>
                <w:sz w:val="24"/>
                <w:szCs w:val="24"/>
                <w:lang w:eastAsia="fr-FR"/>
              </w:rPr>
            </w:pPr>
            <w:r w:rsidRPr="007E50ED">
              <w:rPr>
                <w:sz w:val="24"/>
                <w:szCs w:val="24"/>
                <w:lang w:eastAsia="fr-FR"/>
              </w:rPr>
              <w:t xml:space="preserve">Le cumul dans les SARL </w:t>
            </w:r>
          </w:p>
        </w:tc>
        <w:tc>
          <w:tcPr>
            <w:tcW w:w="5479" w:type="dxa"/>
          </w:tcPr>
          <w:p w14:paraId="5A99DE88" w14:textId="36231788" w:rsidR="005D0DD2" w:rsidRPr="007E50ED" w:rsidRDefault="00D43F0E" w:rsidP="00D43F0E">
            <w:pPr>
              <w:spacing w:line="360" w:lineRule="auto"/>
              <w:rPr>
                <w:sz w:val="24"/>
                <w:szCs w:val="24"/>
                <w:lang w:eastAsia="fr-FR"/>
              </w:rPr>
            </w:pPr>
            <w:r w:rsidRPr="007E50ED">
              <w:rPr>
                <w:sz w:val="24"/>
                <w:szCs w:val="24"/>
                <w:lang w:eastAsia="fr-FR"/>
              </w:rPr>
              <w:t xml:space="preserve">L.223-19 C.com : Le contrat de travail du gérant de SARL doit être approuvé par la collectivité des associés. </w:t>
            </w:r>
          </w:p>
        </w:tc>
        <w:tc>
          <w:tcPr>
            <w:tcW w:w="4019" w:type="dxa"/>
          </w:tcPr>
          <w:p w14:paraId="5BFAE60A" w14:textId="4AFB3530" w:rsidR="005D0DD2" w:rsidRPr="007E50ED" w:rsidRDefault="007E50ED" w:rsidP="005D0DD2">
            <w:pPr>
              <w:spacing w:line="360" w:lineRule="auto"/>
              <w:rPr>
                <w:sz w:val="24"/>
                <w:szCs w:val="24"/>
                <w:lang w:eastAsia="fr-FR"/>
              </w:rPr>
            </w:pPr>
            <w:r w:rsidRPr="007E50ED">
              <w:rPr>
                <w:sz w:val="24"/>
                <w:szCs w:val="24"/>
                <w:lang w:eastAsia="fr-FR"/>
              </w:rPr>
              <w:t>Le contrat de travail reste valable.</w:t>
            </w:r>
          </w:p>
        </w:tc>
      </w:tr>
    </w:tbl>
    <w:p w14:paraId="6ED77E2D" w14:textId="77777777" w:rsidR="001C1D3F" w:rsidRDefault="001C1D3F" w:rsidP="005D0DD2">
      <w:pPr>
        <w:spacing w:line="360" w:lineRule="auto"/>
        <w:rPr>
          <w:lang w:eastAsia="fr-FR"/>
        </w:rPr>
      </w:pPr>
    </w:p>
    <w:p w14:paraId="5FA8F800" w14:textId="71DF1DA2" w:rsidR="005D0DD2" w:rsidRDefault="007E50ED">
      <w:pPr>
        <w:pStyle w:val="Paragraphedeliste"/>
        <w:numPr>
          <w:ilvl w:val="0"/>
          <w:numId w:val="11"/>
        </w:numPr>
        <w:spacing w:line="360" w:lineRule="auto"/>
        <w:rPr>
          <w:b/>
          <w:bCs/>
          <w:lang w:eastAsia="fr-FR"/>
        </w:rPr>
      </w:pPr>
      <w:r w:rsidRPr="007E50ED">
        <w:rPr>
          <w:b/>
          <w:bCs/>
          <w:lang w:eastAsia="fr-FR"/>
        </w:rPr>
        <w:t xml:space="preserve">La nomination du </w:t>
      </w:r>
      <w:r>
        <w:rPr>
          <w:b/>
          <w:bCs/>
          <w:lang w:eastAsia="fr-FR"/>
        </w:rPr>
        <w:t>dirigeant</w:t>
      </w:r>
      <w:r w:rsidRPr="007E50ED">
        <w:rPr>
          <w:b/>
          <w:bCs/>
          <w:lang w:eastAsia="fr-FR"/>
        </w:rPr>
        <w:t xml:space="preserve"> </w:t>
      </w:r>
    </w:p>
    <w:p w14:paraId="7768B7A2" w14:textId="77777777" w:rsidR="007E50ED" w:rsidRPr="007E50ED" w:rsidRDefault="007E50ED" w:rsidP="007E50ED">
      <w:pPr>
        <w:pStyle w:val="Paragraphedeliste"/>
        <w:spacing w:line="360" w:lineRule="auto"/>
        <w:rPr>
          <w:b/>
          <w:bCs/>
          <w:lang w:eastAsia="fr-FR"/>
        </w:rPr>
      </w:pPr>
    </w:p>
    <w:p w14:paraId="768D7A67" w14:textId="16C4954B" w:rsidR="007E50ED" w:rsidRDefault="007E50ED">
      <w:pPr>
        <w:pStyle w:val="Paragraphedeliste"/>
        <w:numPr>
          <w:ilvl w:val="0"/>
          <w:numId w:val="2"/>
        </w:numPr>
        <w:spacing w:line="360" w:lineRule="auto"/>
        <w:rPr>
          <w:lang w:eastAsia="fr-FR"/>
        </w:rPr>
      </w:pPr>
      <w:r>
        <w:rPr>
          <w:lang w:eastAsia="fr-FR"/>
        </w:rPr>
        <w:t>Désignation par les associés en AG selon la majorité requise dans les statuts de la société, soit par un autre organe social.</w:t>
      </w:r>
    </w:p>
    <w:p w14:paraId="2F0B29EA" w14:textId="09B0C99A" w:rsidR="007E50ED" w:rsidRDefault="007E50ED">
      <w:pPr>
        <w:pStyle w:val="Paragraphedeliste"/>
        <w:numPr>
          <w:ilvl w:val="0"/>
          <w:numId w:val="2"/>
        </w:numPr>
        <w:spacing w:line="360" w:lineRule="auto"/>
        <w:rPr>
          <w:lang w:eastAsia="fr-FR"/>
        </w:rPr>
      </w:pPr>
      <w:r>
        <w:rPr>
          <w:lang w:eastAsia="fr-FR"/>
        </w:rPr>
        <w:t xml:space="preserve">Possibilité de désignation par les statuts ou par acte extrastatutaire. </w:t>
      </w:r>
    </w:p>
    <w:p w14:paraId="00E0058D" w14:textId="21575510" w:rsidR="00C4291A" w:rsidRDefault="00C4291A">
      <w:pPr>
        <w:pStyle w:val="Paragraphedeliste"/>
        <w:numPr>
          <w:ilvl w:val="0"/>
          <w:numId w:val="2"/>
        </w:numPr>
        <w:spacing w:line="360" w:lineRule="auto"/>
        <w:rPr>
          <w:lang w:eastAsia="fr-FR"/>
        </w:rPr>
      </w:pPr>
      <w:r>
        <w:rPr>
          <w:lang w:eastAsia="fr-FR"/>
        </w:rPr>
        <w:t xml:space="preserve">Durée de mandat variable selon la forme sociale de la société + les statuts. </w:t>
      </w:r>
    </w:p>
    <w:p w14:paraId="40859014" w14:textId="77777777" w:rsidR="00C4291A" w:rsidRDefault="00C4291A" w:rsidP="00C4291A">
      <w:pPr>
        <w:spacing w:line="360" w:lineRule="auto"/>
        <w:rPr>
          <w:lang w:eastAsia="fr-FR"/>
        </w:rPr>
      </w:pPr>
    </w:p>
    <w:p w14:paraId="463C2D51" w14:textId="08C1F5C5" w:rsidR="00C4291A" w:rsidRDefault="00C4291A" w:rsidP="00C4291A">
      <w:pPr>
        <w:spacing w:line="360" w:lineRule="auto"/>
        <w:rPr>
          <w:lang w:eastAsia="fr-FR"/>
        </w:rPr>
      </w:pPr>
      <w:r>
        <w:rPr>
          <w:lang w:eastAsia="fr-FR"/>
        </w:rPr>
        <w:t>Conditions de nomination du dirigeant :</w:t>
      </w:r>
    </w:p>
    <w:p w14:paraId="1AF44A72" w14:textId="64EC7E98" w:rsidR="00C4291A" w:rsidRDefault="00C4291A">
      <w:pPr>
        <w:pStyle w:val="Paragraphedeliste"/>
        <w:numPr>
          <w:ilvl w:val="0"/>
          <w:numId w:val="12"/>
        </w:numPr>
        <w:spacing w:line="360" w:lineRule="auto"/>
        <w:rPr>
          <w:lang w:eastAsia="fr-FR"/>
        </w:rPr>
      </w:pPr>
      <w:r>
        <w:rPr>
          <w:lang w:eastAsia="fr-FR"/>
        </w:rPr>
        <w:t xml:space="preserve">Pleine capacité juridique </w:t>
      </w:r>
    </w:p>
    <w:p w14:paraId="1CD19723" w14:textId="40197A63" w:rsidR="00C4291A" w:rsidRDefault="00C4291A">
      <w:pPr>
        <w:pStyle w:val="Paragraphedeliste"/>
        <w:numPr>
          <w:ilvl w:val="0"/>
          <w:numId w:val="12"/>
        </w:numPr>
        <w:spacing w:line="360" w:lineRule="auto"/>
        <w:rPr>
          <w:lang w:eastAsia="fr-FR"/>
        </w:rPr>
      </w:pPr>
      <w:r>
        <w:rPr>
          <w:lang w:eastAsia="fr-FR"/>
        </w:rPr>
        <w:t xml:space="preserve">Pas d’incompatibilité d’exercice </w:t>
      </w:r>
    </w:p>
    <w:p w14:paraId="28F88D6F" w14:textId="5D3CD4B0" w:rsidR="00C4291A" w:rsidRDefault="00C4291A">
      <w:pPr>
        <w:pStyle w:val="Paragraphedeliste"/>
        <w:numPr>
          <w:ilvl w:val="0"/>
          <w:numId w:val="12"/>
        </w:numPr>
        <w:spacing w:line="360" w:lineRule="auto"/>
        <w:rPr>
          <w:lang w:eastAsia="fr-FR"/>
        </w:rPr>
      </w:pPr>
      <w:r>
        <w:rPr>
          <w:lang w:eastAsia="fr-FR"/>
        </w:rPr>
        <w:t xml:space="preserve">Ne pas faire l’objet d’une interdiction d’exercer par l’effet d’une sanction pénale ou d’une sanction extrapatrimoniale prononcée dans le cadre d’une procédure collective. </w:t>
      </w:r>
    </w:p>
    <w:p w14:paraId="4C9E76BC" w14:textId="77777777" w:rsidR="0073676E" w:rsidRDefault="0073676E" w:rsidP="0073676E">
      <w:pPr>
        <w:spacing w:line="360" w:lineRule="auto"/>
        <w:rPr>
          <w:u w:val="single"/>
          <w:lang w:eastAsia="fr-FR"/>
        </w:rPr>
      </w:pPr>
    </w:p>
    <w:p w14:paraId="3621F01B" w14:textId="77777777" w:rsidR="00833E9D" w:rsidRDefault="00833E9D" w:rsidP="0073676E">
      <w:pPr>
        <w:spacing w:line="360" w:lineRule="auto"/>
        <w:rPr>
          <w:u w:val="single"/>
          <w:lang w:eastAsia="fr-FR"/>
        </w:rPr>
      </w:pPr>
    </w:p>
    <w:p w14:paraId="08772C11" w14:textId="6A9AAB88" w:rsidR="007A0440" w:rsidRPr="00833E9D" w:rsidRDefault="00833E9D" w:rsidP="0073676E">
      <w:pPr>
        <w:spacing w:line="360" w:lineRule="auto"/>
        <w:rPr>
          <w:i/>
          <w:iCs/>
          <w:u w:val="single"/>
          <w:lang w:eastAsia="fr-FR"/>
        </w:rPr>
      </w:pPr>
      <w:r w:rsidRPr="00833E9D">
        <w:rPr>
          <w:i/>
          <w:iCs/>
          <w:u w:val="single"/>
          <w:lang w:eastAsia="fr-FR"/>
        </w:rPr>
        <w:t>Précisions, illustrations et autres</w:t>
      </w:r>
      <w:r w:rsidR="0073676E" w:rsidRPr="00833E9D">
        <w:rPr>
          <w:i/>
          <w:iCs/>
          <w:u w:val="single"/>
          <w:lang w:eastAsia="fr-FR"/>
        </w:rPr>
        <w:t> :</w:t>
      </w:r>
    </w:p>
    <w:p w14:paraId="26C9D658" w14:textId="77777777" w:rsidR="007A0440" w:rsidRDefault="007A0440" w:rsidP="00C4291A">
      <w:pPr>
        <w:pStyle w:val="Paragraphedeliste"/>
        <w:spacing w:line="360" w:lineRule="auto"/>
        <w:rPr>
          <w:lang w:eastAsia="fr-FR"/>
        </w:rPr>
      </w:pPr>
    </w:p>
    <w:p w14:paraId="11C0109C" w14:textId="66074B21" w:rsidR="002B1FF8" w:rsidRPr="00833E9D" w:rsidRDefault="002B1FF8" w:rsidP="002B1FF8">
      <w:pPr>
        <w:spacing w:line="360" w:lineRule="auto"/>
        <w:rPr>
          <w:i/>
          <w:iCs/>
        </w:rPr>
      </w:pPr>
      <w:r w:rsidRPr="00833E9D">
        <w:rPr>
          <w:i/>
          <w:iCs/>
        </w:rPr>
        <w:t>Pour l'AMF, une société respecte le Code de gouvernance Middlenext lorsqu'elle justifie le maintien du contrat de travail d'un dirigeant au regard de son</w:t>
      </w:r>
      <w:r w:rsidRPr="00833E9D">
        <w:rPr>
          <w:rStyle w:val="apple-converted-space"/>
          <w:i/>
          <w:iCs/>
          <w:color w:val="000000"/>
        </w:rPr>
        <w:t> </w:t>
      </w:r>
      <w:r w:rsidRPr="00833E9D">
        <w:rPr>
          <w:rStyle w:val="txtexpbold"/>
          <w:i/>
          <w:iCs/>
          <w:color w:val="000000"/>
          <w:bdr w:val="none" w:sz="0" w:space="0" w:color="auto" w:frame="1"/>
        </w:rPr>
        <w:t>ancienneté</w:t>
      </w:r>
      <w:r w:rsidRPr="00833E9D">
        <w:rPr>
          <w:rStyle w:val="apple-converted-space"/>
          <w:i/>
          <w:iCs/>
          <w:color w:val="000000"/>
        </w:rPr>
        <w:t> </w:t>
      </w:r>
      <w:r w:rsidRPr="00833E9D">
        <w:rPr>
          <w:i/>
          <w:iCs/>
        </w:rPr>
        <w:t>en tant que salarié au sein de la société et de sa</w:t>
      </w:r>
      <w:r w:rsidRPr="00833E9D">
        <w:rPr>
          <w:rStyle w:val="apple-converted-space"/>
          <w:i/>
          <w:iCs/>
          <w:color w:val="000000"/>
        </w:rPr>
        <w:t> </w:t>
      </w:r>
      <w:r w:rsidRPr="00833E9D">
        <w:rPr>
          <w:rStyle w:val="txtexpbold"/>
          <w:i/>
          <w:iCs/>
          <w:color w:val="000000"/>
          <w:bdr w:val="none" w:sz="0" w:space="0" w:color="auto" w:frame="1"/>
        </w:rPr>
        <w:t>situation personnelle.</w:t>
      </w:r>
      <w:r w:rsidRPr="00833E9D">
        <w:rPr>
          <w:rStyle w:val="apple-converted-space"/>
          <w:i/>
          <w:iCs/>
          <w:color w:val="000000"/>
        </w:rPr>
        <w:t> </w:t>
      </w:r>
      <w:r w:rsidRPr="00833E9D">
        <w:rPr>
          <w:i/>
          <w:iCs/>
        </w:rPr>
        <w:t xml:space="preserve">À cet égard, la simple mention générale de l'ancienneté et de la situation personnelle n'est pas suffisante ; la société doit apporter en outre des explications circonstanciées sur la situation personnelle du dirigeant concerné (mention du nombre d'années d'ancienneté et des avantages attachés au contrat de travail). Enfin, le motif de « fonctions distinctes effectives caractérisées par un réel lien de subordination » ne justifie que de la légalité du maintien </w:t>
      </w:r>
      <w:r w:rsidRPr="00833E9D">
        <w:rPr>
          <w:i/>
          <w:iCs/>
        </w:rPr>
        <w:lastRenderedPageBreak/>
        <w:t xml:space="preserve">du contrat de travail du dirigeant mais non de son opportunité et n'est donc pas suffisant selon la Recommandation AMF 2013-20 </w:t>
      </w:r>
      <w:r w:rsidR="00833E9D" w:rsidRPr="00833E9D">
        <w:rPr>
          <w:i/>
          <w:iCs/>
        </w:rPr>
        <w:t>du 18 novembre 2013.</w:t>
      </w:r>
    </w:p>
    <w:p w14:paraId="1B36A163" w14:textId="77777777" w:rsidR="007A0440" w:rsidRDefault="007A0440" w:rsidP="002B1FF8">
      <w:pPr>
        <w:spacing w:line="360" w:lineRule="auto"/>
        <w:rPr>
          <w:lang w:eastAsia="fr-FR"/>
        </w:rPr>
      </w:pPr>
    </w:p>
    <w:p w14:paraId="18ABBABB" w14:textId="12B74EAE" w:rsidR="00C4291A" w:rsidRDefault="00C4291A">
      <w:pPr>
        <w:pStyle w:val="Paragraphedeliste"/>
        <w:numPr>
          <w:ilvl w:val="0"/>
          <w:numId w:val="11"/>
        </w:numPr>
        <w:spacing w:line="360" w:lineRule="auto"/>
        <w:rPr>
          <w:b/>
          <w:bCs/>
          <w:lang w:eastAsia="fr-FR"/>
        </w:rPr>
      </w:pPr>
      <w:r w:rsidRPr="00C4291A">
        <w:rPr>
          <w:b/>
          <w:bCs/>
          <w:lang w:eastAsia="fr-FR"/>
        </w:rPr>
        <w:t xml:space="preserve">La cessation des fonctions du dirigeant </w:t>
      </w:r>
    </w:p>
    <w:p w14:paraId="36A02863" w14:textId="77777777" w:rsidR="00F210A7" w:rsidRDefault="00F210A7" w:rsidP="00F210A7">
      <w:pPr>
        <w:spacing w:line="360" w:lineRule="auto"/>
        <w:rPr>
          <w:b/>
          <w:bCs/>
          <w:lang w:eastAsia="fr-FR"/>
        </w:rPr>
      </w:pPr>
    </w:p>
    <w:p w14:paraId="09DD671D" w14:textId="4FB8293B" w:rsidR="00F210A7" w:rsidRPr="00F210A7" w:rsidRDefault="00F210A7" w:rsidP="00F210A7">
      <w:pPr>
        <w:spacing w:line="360" w:lineRule="auto"/>
        <w:rPr>
          <w:lang w:eastAsia="fr-FR"/>
        </w:rPr>
      </w:pPr>
      <w:r w:rsidRPr="00F210A7">
        <w:rPr>
          <w:lang w:eastAsia="fr-FR"/>
        </w:rPr>
        <w:t>Révocation du gérant :</w:t>
      </w:r>
    </w:p>
    <w:p w14:paraId="52494880" w14:textId="7163243F" w:rsidR="00F210A7" w:rsidRPr="00F210A7" w:rsidRDefault="00F210A7" w:rsidP="00F210A7">
      <w:pPr>
        <w:pStyle w:val="Paragraphedeliste"/>
        <w:numPr>
          <w:ilvl w:val="0"/>
          <w:numId w:val="2"/>
        </w:numPr>
        <w:spacing w:line="360" w:lineRule="auto"/>
        <w:rPr>
          <w:b/>
          <w:bCs/>
          <w:lang w:eastAsia="fr-FR"/>
        </w:rPr>
      </w:pPr>
      <w:r>
        <w:rPr>
          <w:lang w:eastAsia="fr-FR"/>
        </w:rPr>
        <w:t>Révocation extrajudiciaire :</w:t>
      </w:r>
    </w:p>
    <w:p w14:paraId="57946147" w14:textId="1E7B86D1" w:rsidR="00F210A7" w:rsidRPr="00F210A7" w:rsidRDefault="00F210A7" w:rsidP="00F210A7">
      <w:pPr>
        <w:pStyle w:val="Paragraphedeliste"/>
        <w:numPr>
          <w:ilvl w:val="1"/>
          <w:numId w:val="2"/>
        </w:numPr>
        <w:spacing w:line="360" w:lineRule="auto"/>
        <w:rPr>
          <w:b/>
          <w:bCs/>
          <w:lang w:eastAsia="fr-FR"/>
        </w:rPr>
      </w:pPr>
      <w:r>
        <w:rPr>
          <w:lang w:eastAsia="fr-FR"/>
        </w:rPr>
        <w:t>Par la communauté des associés à la majorité requise par la loi ou les statuts :</w:t>
      </w:r>
    </w:p>
    <w:p w14:paraId="1FC7B0D0" w14:textId="1D59B74C" w:rsidR="00F210A7" w:rsidRPr="00F210A7" w:rsidRDefault="00F210A7" w:rsidP="00F210A7">
      <w:pPr>
        <w:pStyle w:val="Paragraphedeliste"/>
        <w:numPr>
          <w:ilvl w:val="2"/>
          <w:numId w:val="2"/>
        </w:numPr>
        <w:spacing w:line="360" w:lineRule="auto"/>
        <w:rPr>
          <w:b/>
          <w:bCs/>
          <w:lang w:eastAsia="fr-FR"/>
        </w:rPr>
      </w:pPr>
      <w:r>
        <w:rPr>
          <w:lang w:eastAsia="fr-FR"/>
        </w:rPr>
        <w:t>Révocation pour juste motif :</w:t>
      </w:r>
    </w:p>
    <w:p w14:paraId="47B8FA5D" w14:textId="77777777" w:rsidR="00F210A7" w:rsidRDefault="00F210A7" w:rsidP="00F210A7">
      <w:pPr>
        <w:pStyle w:val="Paragraphedeliste"/>
        <w:numPr>
          <w:ilvl w:val="3"/>
          <w:numId w:val="2"/>
        </w:numPr>
        <w:spacing w:line="360" w:lineRule="auto"/>
        <w:rPr>
          <w:lang w:eastAsia="fr-FR"/>
        </w:rPr>
      </w:pPr>
      <w:r>
        <w:rPr>
          <w:lang w:eastAsia="fr-FR"/>
        </w:rPr>
        <w:t>Gérant de société de personnes.</w:t>
      </w:r>
    </w:p>
    <w:p w14:paraId="1E698C0B" w14:textId="77777777" w:rsidR="00F210A7" w:rsidRDefault="00F210A7" w:rsidP="00F210A7">
      <w:pPr>
        <w:pStyle w:val="Paragraphedeliste"/>
        <w:numPr>
          <w:ilvl w:val="3"/>
          <w:numId w:val="2"/>
        </w:numPr>
        <w:spacing w:line="360" w:lineRule="auto"/>
        <w:rPr>
          <w:lang w:eastAsia="fr-FR"/>
        </w:rPr>
      </w:pPr>
      <w:r>
        <w:rPr>
          <w:lang w:eastAsia="fr-FR"/>
        </w:rPr>
        <w:t xml:space="preserve">Membres du directoire de la SA. </w:t>
      </w:r>
    </w:p>
    <w:p w14:paraId="522E35B2" w14:textId="77777777" w:rsidR="00F210A7" w:rsidRDefault="00F210A7" w:rsidP="00F210A7">
      <w:pPr>
        <w:pStyle w:val="Paragraphedeliste"/>
        <w:numPr>
          <w:ilvl w:val="3"/>
          <w:numId w:val="2"/>
        </w:numPr>
        <w:spacing w:line="360" w:lineRule="auto"/>
        <w:rPr>
          <w:lang w:eastAsia="fr-FR"/>
        </w:rPr>
      </w:pPr>
      <w:r>
        <w:rPr>
          <w:lang w:eastAsia="fr-FR"/>
        </w:rPr>
        <w:t>Gérant de SARL.</w:t>
      </w:r>
    </w:p>
    <w:p w14:paraId="51CED43D" w14:textId="77777777" w:rsidR="00F210A7" w:rsidRDefault="00F210A7" w:rsidP="00F210A7">
      <w:pPr>
        <w:pStyle w:val="Paragraphedeliste"/>
        <w:numPr>
          <w:ilvl w:val="3"/>
          <w:numId w:val="2"/>
        </w:numPr>
        <w:spacing w:line="360" w:lineRule="auto"/>
        <w:rPr>
          <w:lang w:eastAsia="fr-FR"/>
        </w:rPr>
      </w:pPr>
      <w:r>
        <w:rPr>
          <w:lang w:eastAsia="fr-FR"/>
        </w:rPr>
        <w:t xml:space="preserve">Directeurs généraux. </w:t>
      </w:r>
    </w:p>
    <w:p w14:paraId="06B11B8E" w14:textId="77777777" w:rsidR="00F210A7" w:rsidRDefault="00F210A7" w:rsidP="00F210A7">
      <w:pPr>
        <w:pStyle w:val="Paragraphedeliste"/>
        <w:numPr>
          <w:ilvl w:val="3"/>
          <w:numId w:val="2"/>
        </w:numPr>
        <w:spacing w:line="360" w:lineRule="auto"/>
        <w:rPr>
          <w:lang w:eastAsia="fr-FR"/>
        </w:rPr>
      </w:pPr>
      <w:r>
        <w:rPr>
          <w:lang w:eastAsia="fr-FR"/>
        </w:rPr>
        <w:t>Directeurs généraux délégués.</w:t>
      </w:r>
    </w:p>
    <w:p w14:paraId="0FB77D43" w14:textId="77777777" w:rsidR="00F210A7" w:rsidRDefault="00F210A7" w:rsidP="00F210A7">
      <w:pPr>
        <w:pStyle w:val="Paragraphedeliste"/>
        <w:numPr>
          <w:ilvl w:val="4"/>
          <w:numId w:val="2"/>
        </w:numPr>
        <w:spacing w:line="360" w:lineRule="auto"/>
        <w:rPr>
          <w:lang w:eastAsia="fr-FR"/>
        </w:rPr>
      </w:pPr>
      <w:r>
        <w:rPr>
          <w:lang w:eastAsia="fr-FR"/>
        </w:rPr>
        <w:t xml:space="preserve">Appréciation par le juge du fond du juste motif de révocation : Toute faute de gestion commise par le dirigeant, toute mésentente ou perte de confiance de nature à compromettre l’intérêt social (CCASS com. 14 nov. 2018 n°17-11103) pu toute nécessité de réorganisation. </w:t>
      </w:r>
    </w:p>
    <w:p w14:paraId="0D4D3B33" w14:textId="77777777" w:rsidR="00F210A7" w:rsidRDefault="00F210A7" w:rsidP="00F210A7">
      <w:pPr>
        <w:pStyle w:val="Paragraphedeliste"/>
        <w:numPr>
          <w:ilvl w:val="4"/>
          <w:numId w:val="2"/>
        </w:numPr>
        <w:spacing w:line="360" w:lineRule="auto"/>
        <w:rPr>
          <w:lang w:eastAsia="fr-FR"/>
        </w:rPr>
      </w:pPr>
      <w:r>
        <w:rPr>
          <w:lang w:eastAsia="fr-FR"/>
        </w:rPr>
        <w:t xml:space="preserve">À défaut de juste motif </w:t>
      </w:r>
      <w:r w:rsidRPr="00C4291A">
        <w:rPr>
          <w:lang w:eastAsia="fr-FR"/>
        </w:rPr>
        <w:sym w:font="Wingdings" w:char="F0E0"/>
      </w:r>
      <w:r>
        <w:rPr>
          <w:lang w:eastAsia="fr-FR"/>
        </w:rPr>
        <w:t xml:space="preserve"> La société versera des DI au dirigeant MAIS toute réintégration sera exclue. </w:t>
      </w:r>
    </w:p>
    <w:p w14:paraId="06B0C3DD" w14:textId="1D626E84" w:rsidR="00F210A7" w:rsidRDefault="00F210A7" w:rsidP="00F210A7">
      <w:pPr>
        <w:pStyle w:val="Paragraphedeliste"/>
        <w:numPr>
          <w:ilvl w:val="2"/>
          <w:numId w:val="2"/>
        </w:numPr>
        <w:spacing w:line="360" w:lineRule="auto"/>
        <w:rPr>
          <w:lang w:eastAsia="fr-FR"/>
        </w:rPr>
      </w:pPr>
      <w:r>
        <w:rPr>
          <w:lang w:eastAsia="fr-FR"/>
        </w:rPr>
        <w:t>Révocation ad nutum :</w:t>
      </w:r>
    </w:p>
    <w:p w14:paraId="7E6D3932" w14:textId="77777777" w:rsidR="00F210A7" w:rsidRDefault="00F210A7" w:rsidP="00F210A7">
      <w:pPr>
        <w:pStyle w:val="Paragraphedeliste"/>
        <w:numPr>
          <w:ilvl w:val="3"/>
          <w:numId w:val="2"/>
        </w:numPr>
        <w:spacing w:line="360" w:lineRule="auto"/>
        <w:rPr>
          <w:lang w:eastAsia="fr-FR"/>
        </w:rPr>
      </w:pPr>
      <w:r w:rsidRPr="00E03DEE">
        <w:rPr>
          <w:lang w:eastAsia="fr-FR"/>
        </w:rPr>
        <w:t xml:space="preserve">Cette révocation concerne les administrateurs et le président du conseil d’administration d’une SA. </w:t>
      </w:r>
    </w:p>
    <w:p w14:paraId="3F381BFD" w14:textId="77777777" w:rsidR="00F210A7" w:rsidRDefault="00F210A7" w:rsidP="00F210A7">
      <w:pPr>
        <w:pStyle w:val="Paragraphedeliste"/>
        <w:numPr>
          <w:ilvl w:val="3"/>
          <w:numId w:val="2"/>
        </w:numPr>
        <w:spacing w:line="360" w:lineRule="auto"/>
        <w:rPr>
          <w:lang w:eastAsia="fr-FR"/>
        </w:rPr>
      </w:pPr>
      <w:r>
        <w:rPr>
          <w:lang w:eastAsia="fr-FR"/>
        </w:rPr>
        <w:t xml:space="preserve">Sont donc révocables sans préavis, sans motif et sans indemnité. </w:t>
      </w:r>
    </w:p>
    <w:p w14:paraId="1BFA28F9" w14:textId="3A3519AA" w:rsidR="00F210A7" w:rsidRDefault="00F210A7" w:rsidP="00F210A7">
      <w:pPr>
        <w:pStyle w:val="Paragraphedeliste"/>
        <w:numPr>
          <w:ilvl w:val="3"/>
          <w:numId w:val="2"/>
        </w:numPr>
        <w:spacing w:line="360" w:lineRule="auto"/>
        <w:rPr>
          <w:lang w:eastAsia="fr-FR"/>
        </w:rPr>
      </w:pPr>
      <w:r w:rsidRPr="00E03DEE">
        <w:rPr>
          <w:u w:val="single"/>
          <w:lang w:eastAsia="fr-FR"/>
        </w:rPr>
        <w:t>ATTENTION</w:t>
      </w:r>
      <w:r>
        <w:rPr>
          <w:lang w:eastAsia="fr-FR"/>
        </w:rPr>
        <w:t> : Peu importe le mode de révocation, le dirigeant ne doit pas faire l’objet d’une révocation vexatoire. Elle sera alors sanctionnée sur le fondement de l’abus de Droit (CCASS com. 1 février 1994 n°92-11171).</w:t>
      </w:r>
    </w:p>
    <w:p w14:paraId="733FFE8A" w14:textId="77777777" w:rsidR="00F210A7" w:rsidRDefault="00F210A7" w:rsidP="00F210A7">
      <w:pPr>
        <w:spacing w:line="360" w:lineRule="auto"/>
        <w:rPr>
          <w:lang w:eastAsia="fr-FR"/>
        </w:rPr>
      </w:pPr>
    </w:p>
    <w:p w14:paraId="411B3C76" w14:textId="77777777" w:rsidR="00F210A7" w:rsidRDefault="00F210A7" w:rsidP="00F210A7">
      <w:pPr>
        <w:pStyle w:val="Paragraphedeliste"/>
        <w:numPr>
          <w:ilvl w:val="0"/>
          <w:numId w:val="2"/>
        </w:numPr>
        <w:spacing w:line="360" w:lineRule="auto"/>
        <w:rPr>
          <w:lang w:eastAsia="fr-FR"/>
        </w:rPr>
      </w:pPr>
      <w:r>
        <w:rPr>
          <w:lang w:eastAsia="fr-FR"/>
        </w:rPr>
        <w:t xml:space="preserve">Révocation judiciaire : </w:t>
      </w:r>
    </w:p>
    <w:p w14:paraId="323DDCEB" w14:textId="77777777" w:rsidR="00F210A7" w:rsidRDefault="00F210A7" w:rsidP="00F210A7">
      <w:pPr>
        <w:pStyle w:val="Paragraphedeliste"/>
        <w:numPr>
          <w:ilvl w:val="1"/>
          <w:numId w:val="2"/>
        </w:numPr>
        <w:spacing w:line="360" w:lineRule="auto"/>
        <w:rPr>
          <w:lang w:eastAsia="fr-FR"/>
        </w:rPr>
      </w:pPr>
      <w:r>
        <w:rPr>
          <w:lang w:eastAsia="fr-FR"/>
        </w:rPr>
        <w:t xml:space="preserve">Voie secondaire </w:t>
      </w:r>
      <w:r w:rsidRPr="00E03DEE">
        <w:rPr>
          <w:lang w:eastAsia="fr-FR"/>
        </w:rPr>
        <w:sym w:font="Wingdings" w:char="F0E0"/>
      </w:r>
      <w:r>
        <w:rPr>
          <w:lang w:eastAsia="fr-FR"/>
        </w:rPr>
        <w:t xml:space="preserve"> Que quand les circonstances de fait ou de droit ne permettent pas son éviction par une décision de la communauté des associés. </w:t>
      </w:r>
    </w:p>
    <w:p w14:paraId="2BF237F4" w14:textId="6D13F8D4" w:rsidR="00F210A7" w:rsidRPr="00F210A7" w:rsidRDefault="00F210A7" w:rsidP="00F210A7">
      <w:pPr>
        <w:pStyle w:val="Paragraphedeliste"/>
        <w:numPr>
          <w:ilvl w:val="1"/>
          <w:numId w:val="2"/>
        </w:numPr>
        <w:spacing w:line="360" w:lineRule="auto"/>
        <w:rPr>
          <w:lang w:eastAsia="fr-FR"/>
        </w:rPr>
      </w:pPr>
      <w:r>
        <w:rPr>
          <w:lang w:eastAsia="fr-FR"/>
        </w:rPr>
        <w:t>Elle ne peut pas être prononcée sans motif car il faut une cause légitime (</w:t>
      </w:r>
      <w:r w:rsidRPr="00F210A7">
        <w:rPr>
          <w:i/>
          <w:iCs/>
          <w:lang w:eastAsia="fr-FR"/>
        </w:rPr>
        <w:t>appréciation similaire à celle du juste motif dans le cadre d’une révocation prononcée par la communauté des associés).</w:t>
      </w:r>
    </w:p>
    <w:p w14:paraId="614E9D31" w14:textId="77777777" w:rsidR="00F210A7" w:rsidRDefault="00F210A7" w:rsidP="00F210A7">
      <w:pPr>
        <w:pStyle w:val="Paragraphedeliste"/>
        <w:numPr>
          <w:ilvl w:val="2"/>
          <w:numId w:val="2"/>
        </w:numPr>
        <w:spacing w:line="360" w:lineRule="auto"/>
        <w:rPr>
          <w:lang w:eastAsia="fr-FR"/>
        </w:rPr>
      </w:pPr>
      <w:r>
        <w:rPr>
          <w:lang w:eastAsia="fr-FR"/>
        </w:rPr>
        <w:t xml:space="preserve">Que pour certaines formes sociales. </w:t>
      </w:r>
    </w:p>
    <w:p w14:paraId="1FF14E80" w14:textId="77777777" w:rsidR="00F210A7" w:rsidRDefault="00F210A7" w:rsidP="00F210A7">
      <w:pPr>
        <w:pStyle w:val="Paragraphedeliste"/>
        <w:numPr>
          <w:ilvl w:val="2"/>
          <w:numId w:val="2"/>
        </w:numPr>
        <w:spacing w:line="360" w:lineRule="auto"/>
        <w:rPr>
          <w:lang w:val="en-US" w:eastAsia="fr-FR"/>
        </w:rPr>
      </w:pPr>
      <w:r w:rsidRPr="00E03DEE">
        <w:rPr>
          <w:lang w:val="en-US" w:eastAsia="fr-FR"/>
        </w:rPr>
        <w:t>L.225-35 C.com : SARL ok</w:t>
      </w:r>
      <w:r>
        <w:rPr>
          <w:lang w:val="en-US" w:eastAsia="fr-FR"/>
        </w:rPr>
        <w:t>.</w:t>
      </w:r>
    </w:p>
    <w:p w14:paraId="075D34FB" w14:textId="7BE8B59A" w:rsidR="00F210A7" w:rsidRDefault="00F210A7" w:rsidP="00F210A7">
      <w:pPr>
        <w:pStyle w:val="Paragraphedeliste"/>
        <w:numPr>
          <w:ilvl w:val="2"/>
          <w:numId w:val="2"/>
        </w:numPr>
        <w:spacing w:line="360" w:lineRule="auto"/>
        <w:rPr>
          <w:lang w:val="en-US" w:eastAsia="fr-FR"/>
        </w:rPr>
      </w:pPr>
      <w:r>
        <w:rPr>
          <w:lang w:val="en-US" w:eastAsia="fr-FR"/>
        </w:rPr>
        <w:t xml:space="preserve">1851 </w:t>
      </w:r>
      <w:proofErr w:type="spellStart"/>
      <w:r>
        <w:rPr>
          <w:lang w:val="en-US" w:eastAsia="fr-FR"/>
        </w:rPr>
        <w:t>C.civ</w:t>
      </w:r>
      <w:proofErr w:type="spellEnd"/>
      <w:r>
        <w:rPr>
          <w:lang w:val="en-US" w:eastAsia="fr-FR"/>
        </w:rPr>
        <w:t xml:space="preserve"> : Société civile. </w:t>
      </w:r>
    </w:p>
    <w:p w14:paraId="4E845498" w14:textId="298BC81D" w:rsidR="00F210A7" w:rsidRDefault="00F210A7" w:rsidP="00F210A7">
      <w:pPr>
        <w:pStyle w:val="Paragraphedeliste"/>
        <w:numPr>
          <w:ilvl w:val="2"/>
          <w:numId w:val="2"/>
        </w:numPr>
        <w:spacing w:line="360" w:lineRule="auto"/>
        <w:rPr>
          <w:lang w:val="en-US" w:eastAsia="fr-FR"/>
        </w:rPr>
      </w:pPr>
      <w:r>
        <w:rPr>
          <w:lang w:val="en-US" w:eastAsia="fr-FR"/>
        </w:rPr>
        <w:t xml:space="preserve">L.226-2 C.com : SCA. </w:t>
      </w:r>
    </w:p>
    <w:p w14:paraId="41F4A444" w14:textId="02D207DD" w:rsidR="00F210A7" w:rsidRPr="004C01FF" w:rsidRDefault="00F210A7" w:rsidP="00F210A7">
      <w:pPr>
        <w:pStyle w:val="Paragraphedeliste"/>
        <w:numPr>
          <w:ilvl w:val="2"/>
          <w:numId w:val="2"/>
        </w:numPr>
        <w:spacing w:line="360" w:lineRule="auto"/>
        <w:rPr>
          <w:lang w:eastAsia="fr-FR"/>
        </w:rPr>
      </w:pPr>
      <w:r w:rsidRPr="00E03DEE">
        <w:rPr>
          <w:lang w:eastAsia="fr-FR"/>
        </w:rPr>
        <w:t xml:space="preserve">Extension au SNC par la </w:t>
      </w:r>
      <w:r>
        <w:rPr>
          <w:lang w:eastAsia="fr-FR"/>
        </w:rPr>
        <w:t>jurisprudence en l’absence de texte (CA Paris 6 août 2019 n°18/22544</w:t>
      </w:r>
    </w:p>
    <w:p w14:paraId="00257D50" w14:textId="77777777" w:rsidR="00F210A7" w:rsidRPr="004C01FF" w:rsidRDefault="00F210A7" w:rsidP="00F210A7">
      <w:pPr>
        <w:spacing w:line="360" w:lineRule="auto"/>
        <w:rPr>
          <w:lang w:eastAsia="fr-FR"/>
        </w:rPr>
      </w:pPr>
    </w:p>
    <w:p w14:paraId="5E5907AC" w14:textId="3276CD65" w:rsidR="00F210A7" w:rsidRPr="004C01FF" w:rsidRDefault="00F210A7" w:rsidP="00F210A7">
      <w:pPr>
        <w:spacing w:line="360" w:lineRule="auto"/>
        <w:rPr>
          <w:lang w:eastAsia="fr-FR"/>
        </w:rPr>
      </w:pPr>
      <w:r w:rsidRPr="004C01FF">
        <w:rPr>
          <w:lang w:eastAsia="fr-FR"/>
        </w:rPr>
        <w:t xml:space="preserve">Autres motifs de cessation des </w:t>
      </w:r>
      <w:r w:rsidRPr="00F210A7">
        <w:rPr>
          <w:lang w:eastAsia="fr-FR"/>
        </w:rPr>
        <w:t>fonctions</w:t>
      </w:r>
      <w:r w:rsidRPr="004C01FF">
        <w:rPr>
          <w:lang w:eastAsia="fr-FR"/>
        </w:rPr>
        <w:t xml:space="preserve"> du dirigeant : </w:t>
      </w:r>
    </w:p>
    <w:p w14:paraId="1F555AEF" w14:textId="77777777" w:rsidR="00F210A7" w:rsidRDefault="00F210A7" w:rsidP="00F210A7">
      <w:pPr>
        <w:pStyle w:val="Paragraphedeliste"/>
        <w:numPr>
          <w:ilvl w:val="0"/>
          <w:numId w:val="2"/>
        </w:numPr>
        <w:spacing w:line="360" w:lineRule="auto"/>
        <w:rPr>
          <w:lang w:eastAsia="fr-FR"/>
        </w:rPr>
      </w:pPr>
      <w:r>
        <w:rPr>
          <w:lang w:eastAsia="fr-FR"/>
        </w:rPr>
        <w:t>Terme du mandat social</w:t>
      </w:r>
    </w:p>
    <w:p w14:paraId="06BB922B" w14:textId="77777777" w:rsidR="00F210A7" w:rsidRDefault="00F210A7" w:rsidP="00F210A7">
      <w:pPr>
        <w:pStyle w:val="Paragraphedeliste"/>
        <w:numPr>
          <w:ilvl w:val="0"/>
          <w:numId w:val="2"/>
        </w:numPr>
        <w:spacing w:line="360" w:lineRule="auto"/>
        <w:rPr>
          <w:lang w:eastAsia="fr-FR"/>
        </w:rPr>
      </w:pPr>
      <w:r>
        <w:rPr>
          <w:lang w:eastAsia="fr-FR"/>
        </w:rPr>
        <w:t>Démission sous réserver de ne pas causer de préjudice à la société (</w:t>
      </w:r>
      <w:r>
        <w:rPr>
          <w:i/>
          <w:iCs/>
          <w:lang w:eastAsia="fr-FR"/>
        </w:rPr>
        <w:t>Risque d’engagement de la responsabilité civile du dirigeant)</w:t>
      </w:r>
      <w:r>
        <w:rPr>
          <w:lang w:eastAsia="fr-FR"/>
        </w:rPr>
        <w:t xml:space="preserve">. </w:t>
      </w:r>
    </w:p>
    <w:p w14:paraId="6245803C" w14:textId="08217614" w:rsidR="00F210A7" w:rsidRPr="00F210A7" w:rsidRDefault="00F210A7" w:rsidP="00F210A7">
      <w:pPr>
        <w:pStyle w:val="Paragraphedeliste"/>
        <w:numPr>
          <w:ilvl w:val="0"/>
          <w:numId w:val="2"/>
        </w:numPr>
        <w:spacing w:line="360" w:lineRule="auto"/>
        <w:rPr>
          <w:lang w:eastAsia="fr-FR"/>
        </w:rPr>
      </w:pPr>
      <w:r>
        <w:rPr>
          <w:lang w:eastAsia="fr-FR"/>
        </w:rPr>
        <w:t>Survenance d’un événement qui empêche le dirigeant d’exercer ses fonctions de façon durable.</w:t>
      </w:r>
    </w:p>
    <w:p w14:paraId="7BF153F9" w14:textId="77777777" w:rsidR="00F210A7" w:rsidRDefault="00F210A7" w:rsidP="00C4291A">
      <w:pPr>
        <w:spacing w:line="360" w:lineRule="auto"/>
        <w:rPr>
          <w:i/>
          <w:iCs/>
          <w:u w:val="single"/>
          <w:lang w:eastAsia="fr-FR"/>
        </w:rPr>
      </w:pPr>
    </w:p>
    <w:p w14:paraId="2EB8ACDE" w14:textId="64E3383C" w:rsidR="001C1D3F" w:rsidRDefault="00833E9D" w:rsidP="00C4291A">
      <w:pPr>
        <w:spacing w:line="360" w:lineRule="auto"/>
        <w:rPr>
          <w:i/>
          <w:iCs/>
          <w:u w:val="single"/>
          <w:lang w:eastAsia="fr-FR"/>
        </w:rPr>
      </w:pPr>
      <w:r w:rsidRPr="00833E9D">
        <w:rPr>
          <w:i/>
          <w:iCs/>
          <w:u w:val="single"/>
          <w:lang w:eastAsia="fr-FR"/>
        </w:rPr>
        <w:t>Précisions, illustrations et autres :</w:t>
      </w:r>
    </w:p>
    <w:p w14:paraId="22727E81" w14:textId="77777777" w:rsidR="00833E9D" w:rsidRPr="00833E9D" w:rsidRDefault="00833E9D" w:rsidP="00C4291A">
      <w:pPr>
        <w:spacing w:line="360" w:lineRule="auto"/>
        <w:rPr>
          <w:i/>
          <w:iCs/>
          <w:u w:val="single"/>
          <w:lang w:eastAsia="fr-FR"/>
        </w:rPr>
      </w:pPr>
    </w:p>
    <w:p w14:paraId="2CDF6421" w14:textId="67DF0326" w:rsidR="001C1D3F" w:rsidRPr="00833E9D" w:rsidRDefault="001C1D3F" w:rsidP="001C1D3F">
      <w:pPr>
        <w:spacing w:line="360" w:lineRule="auto"/>
        <w:rPr>
          <w:i/>
          <w:iCs/>
          <w:color w:val="000000" w:themeColor="text1"/>
        </w:rPr>
      </w:pPr>
      <w:r w:rsidRPr="00833E9D">
        <w:rPr>
          <w:i/>
          <w:iCs/>
          <w:color w:val="000000" w:themeColor="text1"/>
        </w:rPr>
        <w:t>Le droit au</w:t>
      </w:r>
      <w:r w:rsidRPr="00833E9D">
        <w:rPr>
          <w:rStyle w:val="apple-converted-space"/>
          <w:rFonts w:ascii="Fira Sans" w:hAnsi="Fira Sans"/>
          <w:i/>
          <w:iCs/>
          <w:color w:val="000000" w:themeColor="text1"/>
          <w:sz w:val="20"/>
          <w:szCs w:val="20"/>
        </w:rPr>
        <w:t> </w:t>
      </w:r>
      <w:r w:rsidRPr="00833E9D">
        <w:rPr>
          <w:rStyle w:val="txtexpbold"/>
          <w:i/>
          <w:iCs/>
          <w:color w:val="000000" w:themeColor="text1"/>
          <w:bdr w:val="none" w:sz="0" w:space="0" w:color="auto" w:frame="1"/>
        </w:rPr>
        <w:t>respect de la vie privée</w:t>
      </w:r>
      <w:r w:rsidRPr="00833E9D">
        <w:rPr>
          <w:rStyle w:val="apple-converted-space"/>
          <w:rFonts w:ascii="Fira Sans" w:hAnsi="Fira Sans"/>
          <w:i/>
          <w:iCs/>
          <w:color w:val="000000" w:themeColor="text1"/>
          <w:sz w:val="20"/>
          <w:szCs w:val="20"/>
        </w:rPr>
        <w:t> </w:t>
      </w:r>
      <w:r w:rsidRPr="00833E9D">
        <w:rPr>
          <w:i/>
          <w:iCs/>
          <w:color w:val="000000" w:themeColor="text1"/>
        </w:rPr>
        <w:t>du dirigeant ne fait pas obstacle à ce que des pièces relatives à son état de santé (certificats médicaux, ordonnances) soient produites au cours d'un procès pour déterminer si le dirigeant est en état d'exercer ses fonctions dès lors que ces pièces sont nécessaires à la défense des intérêts de la société et de ses associés selon CCAS</w:t>
      </w:r>
      <w:r w:rsidR="00833E9D" w:rsidRPr="00833E9D">
        <w:rPr>
          <w:i/>
          <w:iCs/>
          <w:color w:val="000000" w:themeColor="text1"/>
        </w:rPr>
        <w:t>S</w:t>
      </w:r>
      <w:r w:rsidRPr="00833E9D">
        <w:rPr>
          <w:i/>
          <w:iCs/>
          <w:color w:val="000000" w:themeColor="text1"/>
        </w:rPr>
        <w:t xml:space="preserve"> com. 15 mai 2007 n°06-10606. </w:t>
      </w:r>
    </w:p>
    <w:p w14:paraId="7F991C62" w14:textId="77777777" w:rsidR="001C1D3F" w:rsidRDefault="001C1D3F" w:rsidP="00C4291A">
      <w:pPr>
        <w:spacing w:line="360" w:lineRule="auto"/>
        <w:rPr>
          <w:lang w:eastAsia="fr-FR"/>
        </w:rPr>
      </w:pPr>
    </w:p>
    <w:p w14:paraId="5B61E7E6" w14:textId="77777777" w:rsidR="00F210A7" w:rsidRDefault="00F210A7" w:rsidP="00C4291A">
      <w:pPr>
        <w:spacing w:line="360" w:lineRule="auto"/>
        <w:rPr>
          <w:lang w:eastAsia="fr-FR"/>
        </w:rPr>
      </w:pPr>
    </w:p>
    <w:p w14:paraId="443B23ED" w14:textId="7A1C8672" w:rsidR="007E50ED" w:rsidRPr="007A0440" w:rsidRDefault="007A0440">
      <w:pPr>
        <w:pStyle w:val="Paragraphedeliste"/>
        <w:numPr>
          <w:ilvl w:val="0"/>
          <w:numId w:val="11"/>
        </w:numPr>
        <w:spacing w:line="360" w:lineRule="auto"/>
        <w:rPr>
          <w:b/>
          <w:bCs/>
          <w:lang w:eastAsia="fr-FR"/>
        </w:rPr>
      </w:pPr>
      <w:r w:rsidRPr="007A0440">
        <w:rPr>
          <w:b/>
          <w:bCs/>
          <w:lang w:eastAsia="fr-FR"/>
        </w:rPr>
        <w:t xml:space="preserve">Les pouvoirs du dirigeant </w:t>
      </w:r>
    </w:p>
    <w:p w14:paraId="5224FCF1" w14:textId="77777777" w:rsidR="007A0440" w:rsidRDefault="007A0440" w:rsidP="007A0440">
      <w:pPr>
        <w:spacing w:line="360" w:lineRule="auto"/>
        <w:rPr>
          <w:lang w:eastAsia="fr-FR"/>
        </w:rPr>
      </w:pPr>
    </w:p>
    <w:tbl>
      <w:tblPr>
        <w:tblStyle w:val="Grilledutableau"/>
        <w:tblW w:w="11340" w:type="dxa"/>
        <w:tblInd w:w="-1139" w:type="dxa"/>
        <w:tblLook w:val="04A0" w:firstRow="1" w:lastRow="0" w:firstColumn="1" w:lastColumn="0" w:noHBand="0" w:noVBand="1"/>
      </w:tblPr>
      <w:tblGrid>
        <w:gridCol w:w="1843"/>
        <w:gridCol w:w="9497"/>
      </w:tblGrid>
      <w:tr w:rsidR="004A5334" w14:paraId="71E3AFD3" w14:textId="77777777" w:rsidTr="00F210A7">
        <w:tc>
          <w:tcPr>
            <w:tcW w:w="1843" w:type="dxa"/>
          </w:tcPr>
          <w:p w14:paraId="569AACF9" w14:textId="44D7C24E" w:rsidR="004A5334" w:rsidRPr="00205269" w:rsidRDefault="004A5334" w:rsidP="007A0440">
            <w:pPr>
              <w:spacing w:line="360" w:lineRule="auto"/>
              <w:rPr>
                <w:b/>
                <w:bCs/>
                <w:lang w:eastAsia="fr-FR"/>
              </w:rPr>
            </w:pPr>
            <w:r w:rsidRPr="00205269">
              <w:rPr>
                <w:b/>
                <w:bCs/>
                <w:lang w:eastAsia="fr-FR"/>
              </w:rPr>
              <w:t xml:space="preserve">Les pouvoirs du dirigeant à l’égard des tiers </w:t>
            </w:r>
          </w:p>
        </w:tc>
        <w:tc>
          <w:tcPr>
            <w:tcW w:w="9497" w:type="dxa"/>
          </w:tcPr>
          <w:p w14:paraId="3A479AFA" w14:textId="77777777" w:rsidR="004A5334" w:rsidRDefault="004A5334" w:rsidP="007A0440">
            <w:pPr>
              <w:spacing w:line="360" w:lineRule="auto"/>
              <w:rPr>
                <w:lang w:eastAsia="fr-FR"/>
              </w:rPr>
            </w:pPr>
            <w:r>
              <w:rPr>
                <w:lang w:eastAsia="fr-FR"/>
              </w:rPr>
              <w:t xml:space="preserve">Il a tous les pouvoirs pour agir en toute circonstance au nom de la société MAIS il existe des limites + il est le représentant légal de la société à l’égard des tiers. </w:t>
            </w:r>
          </w:p>
          <w:p w14:paraId="784E498A" w14:textId="77777777" w:rsidR="004A5334" w:rsidRDefault="004A5334" w:rsidP="007A0440">
            <w:pPr>
              <w:spacing w:line="360" w:lineRule="auto"/>
              <w:rPr>
                <w:lang w:eastAsia="fr-FR"/>
              </w:rPr>
            </w:pPr>
          </w:p>
          <w:p w14:paraId="40944C40" w14:textId="77777777" w:rsidR="004A5334" w:rsidRDefault="004A5334" w:rsidP="007A0440">
            <w:pPr>
              <w:spacing w:line="360" w:lineRule="auto"/>
              <w:rPr>
                <w:lang w:eastAsia="fr-FR"/>
              </w:rPr>
            </w:pPr>
            <w:r>
              <w:rPr>
                <w:lang w:eastAsia="fr-FR"/>
              </w:rPr>
              <w:t>Limites :</w:t>
            </w:r>
          </w:p>
          <w:p w14:paraId="41B2455A" w14:textId="77777777" w:rsidR="004A5334" w:rsidRDefault="004A5334">
            <w:pPr>
              <w:pStyle w:val="Paragraphedeliste"/>
              <w:numPr>
                <w:ilvl w:val="0"/>
                <w:numId w:val="2"/>
              </w:numPr>
              <w:spacing w:line="360" w:lineRule="auto"/>
              <w:rPr>
                <w:lang w:eastAsia="fr-FR"/>
              </w:rPr>
            </w:pPr>
            <w:r>
              <w:rPr>
                <w:lang w:eastAsia="fr-FR"/>
              </w:rPr>
              <w:t xml:space="preserve">Ne peut pas engager la société dans le cadre d’une décision qui ne relève pas de ses attributions légales </w:t>
            </w:r>
            <w:r w:rsidRPr="004A5334">
              <w:rPr>
                <w:lang w:eastAsia="fr-FR"/>
              </w:rPr>
              <w:sym w:font="Wingdings" w:char="F0E0"/>
            </w:r>
            <w:r>
              <w:rPr>
                <w:lang w:eastAsia="fr-FR"/>
              </w:rPr>
              <w:t xml:space="preserve"> Nullité de l’acte. </w:t>
            </w:r>
          </w:p>
          <w:p w14:paraId="724AF1D2" w14:textId="77777777" w:rsidR="004A5334" w:rsidRDefault="004A5334">
            <w:pPr>
              <w:pStyle w:val="Paragraphedeliste"/>
              <w:numPr>
                <w:ilvl w:val="0"/>
                <w:numId w:val="2"/>
              </w:numPr>
              <w:spacing w:line="360" w:lineRule="auto"/>
              <w:rPr>
                <w:lang w:eastAsia="fr-FR"/>
              </w:rPr>
            </w:pPr>
            <w:r>
              <w:rPr>
                <w:lang w:eastAsia="fr-FR"/>
              </w:rPr>
              <w:t>Il doit respecter l’objet social :</w:t>
            </w:r>
          </w:p>
          <w:p w14:paraId="62C23A30" w14:textId="77777777" w:rsidR="004A5334" w:rsidRDefault="004A5334">
            <w:pPr>
              <w:pStyle w:val="Paragraphedeliste"/>
              <w:numPr>
                <w:ilvl w:val="1"/>
                <w:numId w:val="2"/>
              </w:numPr>
              <w:spacing w:line="360" w:lineRule="auto"/>
              <w:rPr>
                <w:lang w:eastAsia="fr-FR"/>
              </w:rPr>
            </w:pPr>
            <w:r>
              <w:rPr>
                <w:lang w:eastAsia="fr-FR"/>
              </w:rPr>
              <w:t xml:space="preserve">Cas particulier des SARL où la société demeure tenu à l’égard des tiers de bonne foi. </w:t>
            </w:r>
          </w:p>
          <w:p w14:paraId="3572F95D" w14:textId="77777777" w:rsidR="004A5334" w:rsidRDefault="004A5334">
            <w:pPr>
              <w:pStyle w:val="Paragraphedeliste"/>
              <w:numPr>
                <w:ilvl w:val="1"/>
                <w:numId w:val="2"/>
              </w:numPr>
              <w:spacing w:line="360" w:lineRule="auto"/>
              <w:rPr>
                <w:lang w:eastAsia="fr-FR"/>
              </w:rPr>
            </w:pPr>
            <w:r>
              <w:rPr>
                <w:lang w:eastAsia="fr-FR"/>
              </w:rPr>
              <w:t xml:space="preserve">Société à responsabilité illimitée : La société peut opposer aux tiers le dépassement de pouvoirs et n'est pas tenu de l’honorer. </w:t>
            </w:r>
          </w:p>
          <w:p w14:paraId="06EA9F08" w14:textId="423B5779" w:rsidR="004A5334" w:rsidRPr="004A5334" w:rsidRDefault="004A5334">
            <w:pPr>
              <w:pStyle w:val="Paragraphedeliste"/>
              <w:numPr>
                <w:ilvl w:val="0"/>
                <w:numId w:val="2"/>
              </w:numPr>
              <w:spacing w:line="360" w:lineRule="auto"/>
              <w:rPr>
                <w:lang w:eastAsia="fr-FR"/>
              </w:rPr>
            </w:pPr>
            <w:r>
              <w:rPr>
                <w:lang w:eastAsia="fr-FR"/>
              </w:rPr>
              <w:t>Limitations statutaires : Si violation, le créancier reste protégé, même quand il est de mauvaise foi, car ces stipulations sont inopposables aux tiers.</w:t>
            </w:r>
          </w:p>
        </w:tc>
      </w:tr>
      <w:tr w:rsidR="004A5334" w14:paraId="3B5D0BF4" w14:textId="77777777" w:rsidTr="00F210A7">
        <w:tc>
          <w:tcPr>
            <w:tcW w:w="1843" w:type="dxa"/>
          </w:tcPr>
          <w:p w14:paraId="46DD1B27" w14:textId="3A5E8648" w:rsidR="004A5334" w:rsidRPr="00205269" w:rsidRDefault="004A5334" w:rsidP="007A0440">
            <w:pPr>
              <w:spacing w:line="360" w:lineRule="auto"/>
              <w:rPr>
                <w:b/>
                <w:bCs/>
                <w:lang w:eastAsia="fr-FR"/>
              </w:rPr>
            </w:pPr>
            <w:r w:rsidRPr="00205269">
              <w:rPr>
                <w:b/>
                <w:bCs/>
                <w:lang w:eastAsia="fr-FR"/>
              </w:rPr>
              <w:t xml:space="preserve">Les pouvoirs du dirigeant au sein de la société </w:t>
            </w:r>
          </w:p>
        </w:tc>
        <w:tc>
          <w:tcPr>
            <w:tcW w:w="9497" w:type="dxa"/>
          </w:tcPr>
          <w:p w14:paraId="151F8F44" w14:textId="77777777" w:rsidR="004A5334" w:rsidRDefault="00D56071" w:rsidP="007A0440">
            <w:pPr>
              <w:spacing w:line="360" w:lineRule="auto"/>
              <w:rPr>
                <w:lang w:eastAsia="fr-FR"/>
              </w:rPr>
            </w:pPr>
            <w:r>
              <w:rPr>
                <w:lang w:eastAsia="fr-FR"/>
              </w:rPr>
              <w:t>Il a ici aussi une plénitude de pouvoirs + doit respecter les pouvoirs des autres organes sociaux, l’objet social, les clauses statutaires limitatives de pouvoir et l’intérêt social.</w:t>
            </w:r>
          </w:p>
          <w:p w14:paraId="23D7DFA0" w14:textId="77777777" w:rsidR="00D56071" w:rsidRDefault="00D56071">
            <w:pPr>
              <w:pStyle w:val="Paragraphedeliste"/>
              <w:numPr>
                <w:ilvl w:val="0"/>
                <w:numId w:val="2"/>
              </w:numPr>
              <w:spacing w:line="360" w:lineRule="auto"/>
              <w:rPr>
                <w:lang w:eastAsia="fr-FR"/>
              </w:rPr>
            </w:pPr>
            <w:r>
              <w:rPr>
                <w:lang w:eastAsia="fr-FR"/>
              </w:rPr>
              <w:t xml:space="preserve">Violation = Risque de révocation par la communauté des associés ou par voie judiciaire dans les formes sociales concernées par ce mode de révocation car le dépassement de pouvoir est une faute de gestion. </w:t>
            </w:r>
          </w:p>
          <w:p w14:paraId="2B67776B" w14:textId="2B782522" w:rsidR="00205269" w:rsidRPr="00D56071" w:rsidRDefault="00205269">
            <w:pPr>
              <w:pStyle w:val="Paragraphedeliste"/>
              <w:numPr>
                <w:ilvl w:val="0"/>
                <w:numId w:val="2"/>
              </w:numPr>
              <w:spacing w:line="360" w:lineRule="auto"/>
              <w:rPr>
                <w:lang w:eastAsia="fr-FR"/>
              </w:rPr>
            </w:pPr>
            <w:r>
              <w:rPr>
                <w:lang w:eastAsia="fr-FR"/>
              </w:rPr>
              <w:t xml:space="preserve">Il peut également engager sa responsabilité civile à l’égard de la société sur 1240 Code civil. </w:t>
            </w:r>
          </w:p>
        </w:tc>
      </w:tr>
      <w:tr w:rsidR="00205269" w14:paraId="3590C01A" w14:textId="77777777" w:rsidTr="00F210A7">
        <w:trPr>
          <w:trHeight w:val="205"/>
        </w:trPr>
        <w:tc>
          <w:tcPr>
            <w:tcW w:w="1843" w:type="dxa"/>
            <w:vMerge w:val="restart"/>
          </w:tcPr>
          <w:p w14:paraId="7BA05F70" w14:textId="3E4297A5" w:rsidR="00205269" w:rsidRPr="00205269" w:rsidRDefault="00205269" w:rsidP="007A0440">
            <w:pPr>
              <w:spacing w:line="360" w:lineRule="auto"/>
              <w:rPr>
                <w:b/>
                <w:bCs/>
                <w:lang w:eastAsia="fr-FR"/>
              </w:rPr>
            </w:pPr>
            <w:r w:rsidRPr="00205269">
              <w:rPr>
                <w:b/>
                <w:bCs/>
                <w:lang w:eastAsia="fr-FR"/>
              </w:rPr>
              <w:t xml:space="preserve">L’encadrement des pouvoirs du dirigeant dans les conventions passées avec la société </w:t>
            </w:r>
          </w:p>
        </w:tc>
        <w:tc>
          <w:tcPr>
            <w:tcW w:w="9497" w:type="dxa"/>
          </w:tcPr>
          <w:p w14:paraId="06067018" w14:textId="77777777" w:rsidR="00205269" w:rsidRPr="00205269" w:rsidRDefault="00205269" w:rsidP="007A0440">
            <w:pPr>
              <w:spacing w:line="360" w:lineRule="auto"/>
              <w:rPr>
                <w:u w:val="single"/>
                <w:lang w:eastAsia="fr-FR"/>
              </w:rPr>
            </w:pPr>
            <w:r w:rsidRPr="00205269">
              <w:rPr>
                <w:u w:val="single"/>
                <w:lang w:eastAsia="fr-FR"/>
              </w:rPr>
              <w:t>Conventions libres ou courantes :</w:t>
            </w:r>
          </w:p>
          <w:p w14:paraId="4A5F0D86" w14:textId="77777777" w:rsidR="00205269" w:rsidRDefault="00205269">
            <w:pPr>
              <w:pStyle w:val="Paragraphedeliste"/>
              <w:numPr>
                <w:ilvl w:val="0"/>
                <w:numId w:val="2"/>
              </w:numPr>
              <w:spacing w:line="360" w:lineRule="auto"/>
              <w:rPr>
                <w:lang w:eastAsia="fr-FR"/>
              </w:rPr>
            </w:pPr>
            <w:r>
              <w:rPr>
                <w:lang w:eastAsia="fr-FR"/>
              </w:rPr>
              <w:t xml:space="preserve">Elles sont conclues à des conditions normales qui donnent lieu à une appréciation souveraine des juges du fond. </w:t>
            </w:r>
          </w:p>
          <w:p w14:paraId="53662ADE" w14:textId="6B9B0EDC" w:rsidR="00205269" w:rsidRDefault="00205269">
            <w:pPr>
              <w:pStyle w:val="Paragraphedeliste"/>
              <w:numPr>
                <w:ilvl w:val="0"/>
                <w:numId w:val="2"/>
              </w:numPr>
              <w:spacing w:line="360" w:lineRule="auto"/>
              <w:rPr>
                <w:lang w:eastAsia="fr-FR"/>
              </w:rPr>
            </w:pPr>
            <w:r>
              <w:rPr>
                <w:lang w:eastAsia="fr-FR"/>
              </w:rPr>
              <w:t xml:space="preserve">Elles échappent à tout contrôle interne sauf pour les SA cotées : La loi PACTE impose au conseil d’administration la mise en place d’une procédure d’évaluation régulière des conventions courantes. Les personnes directement ou indirectement intéressées à l’une de ces conventions ne peuvent pas </w:t>
            </w:r>
            <w:r w:rsidR="00F210A7">
              <w:rPr>
                <w:lang w:eastAsia="fr-FR"/>
              </w:rPr>
              <w:t>participer</w:t>
            </w:r>
            <w:r>
              <w:rPr>
                <w:lang w:eastAsia="fr-FR"/>
              </w:rPr>
              <w:t xml:space="preserve"> à leur évaluation. </w:t>
            </w:r>
          </w:p>
          <w:p w14:paraId="527A36AF" w14:textId="64ECE769" w:rsidR="00F210A7" w:rsidRPr="00205269" w:rsidRDefault="00F210A7" w:rsidP="00205269">
            <w:pPr>
              <w:spacing w:line="360" w:lineRule="auto"/>
              <w:rPr>
                <w:lang w:eastAsia="fr-FR"/>
              </w:rPr>
            </w:pPr>
          </w:p>
        </w:tc>
      </w:tr>
      <w:tr w:rsidR="00205269" w14:paraId="44D834CE" w14:textId="77777777" w:rsidTr="00F210A7">
        <w:trPr>
          <w:trHeight w:val="203"/>
        </w:trPr>
        <w:tc>
          <w:tcPr>
            <w:tcW w:w="1843" w:type="dxa"/>
            <w:vMerge/>
          </w:tcPr>
          <w:p w14:paraId="70ED7F76" w14:textId="77777777" w:rsidR="00205269" w:rsidRDefault="00205269" w:rsidP="007A0440">
            <w:pPr>
              <w:spacing w:line="360" w:lineRule="auto"/>
              <w:rPr>
                <w:lang w:eastAsia="fr-FR"/>
              </w:rPr>
            </w:pPr>
          </w:p>
        </w:tc>
        <w:tc>
          <w:tcPr>
            <w:tcW w:w="9497" w:type="dxa"/>
          </w:tcPr>
          <w:p w14:paraId="05A6AD3A" w14:textId="330A2246" w:rsidR="00205269" w:rsidRPr="00205269" w:rsidRDefault="00205269" w:rsidP="007A0440">
            <w:pPr>
              <w:spacing w:line="360" w:lineRule="auto"/>
              <w:rPr>
                <w:u w:val="single"/>
                <w:lang w:eastAsia="fr-FR"/>
              </w:rPr>
            </w:pPr>
            <w:r w:rsidRPr="00205269">
              <w:rPr>
                <w:u w:val="single"/>
                <w:lang w:eastAsia="fr-FR"/>
              </w:rPr>
              <w:t>Conventions interdites :</w:t>
            </w:r>
          </w:p>
          <w:p w14:paraId="407D4F16" w14:textId="77777777" w:rsidR="00205269" w:rsidRDefault="00205269" w:rsidP="00205269">
            <w:pPr>
              <w:spacing w:line="360" w:lineRule="auto"/>
              <w:rPr>
                <w:lang w:eastAsia="fr-FR"/>
              </w:rPr>
            </w:pPr>
            <w:r w:rsidRPr="00205269">
              <w:rPr>
                <w:lang w:eastAsia="fr-FR"/>
              </w:rPr>
              <w:t xml:space="preserve">Engagements proscrits que les dirigeants ne peuvent en aucun cas conclure avec la société </w:t>
            </w:r>
            <w:r w:rsidRPr="00205269">
              <w:rPr>
                <w:lang w:eastAsia="fr-FR"/>
              </w:rPr>
              <w:sym w:font="Wingdings" w:char="F0E0"/>
            </w:r>
            <w:r w:rsidRPr="00205269">
              <w:rPr>
                <w:lang w:eastAsia="fr-FR"/>
              </w:rPr>
              <w:t xml:space="preserve"> Elles sont expressément définies par la loi car jugées dangereuses pour la société</w:t>
            </w:r>
            <w:r>
              <w:rPr>
                <w:lang w:eastAsia="fr-FR"/>
              </w:rPr>
              <w:t xml:space="preserve"> (L.225-43 C.com). </w:t>
            </w:r>
          </w:p>
          <w:p w14:paraId="3F86D7BD" w14:textId="77777777" w:rsidR="00205269" w:rsidRDefault="00205269" w:rsidP="00205269">
            <w:pPr>
              <w:spacing w:line="360" w:lineRule="auto"/>
              <w:rPr>
                <w:lang w:eastAsia="fr-FR"/>
              </w:rPr>
            </w:pPr>
            <w:r>
              <w:rPr>
                <w:lang w:eastAsia="fr-FR"/>
              </w:rPr>
              <w:t>Elles sont 4 :</w:t>
            </w:r>
          </w:p>
          <w:p w14:paraId="0AE4F20E" w14:textId="77777777" w:rsidR="00205269" w:rsidRDefault="00205269">
            <w:pPr>
              <w:pStyle w:val="Paragraphedeliste"/>
              <w:numPr>
                <w:ilvl w:val="0"/>
                <w:numId w:val="2"/>
              </w:numPr>
              <w:spacing w:line="360" w:lineRule="auto"/>
              <w:rPr>
                <w:lang w:eastAsia="fr-FR"/>
              </w:rPr>
            </w:pPr>
            <w:r>
              <w:rPr>
                <w:lang w:eastAsia="fr-FR"/>
              </w:rPr>
              <w:t xml:space="preserve">Contrat de prêt accordé par la société à un dirigeant ou un associé. </w:t>
            </w:r>
          </w:p>
          <w:p w14:paraId="191FD6DA" w14:textId="77777777" w:rsidR="00205269" w:rsidRDefault="00205269">
            <w:pPr>
              <w:pStyle w:val="Paragraphedeliste"/>
              <w:numPr>
                <w:ilvl w:val="0"/>
                <w:numId w:val="2"/>
              </w:numPr>
              <w:spacing w:line="360" w:lineRule="auto"/>
              <w:rPr>
                <w:lang w:eastAsia="fr-FR"/>
              </w:rPr>
            </w:pPr>
            <w:r>
              <w:rPr>
                <w:lang w:eastAsia="fr-FR"/>
              </w:rPr>
              <w:lastRenderedPageBreak/>
              <w:t xml:space="preserve">Garanties consenties par la société à un dirigeant ou un associé. </w:t>
            </w:r>
          </w:p>
          <w:p w14:paraId="7665DA6B" w14:textId="77777777" w:rsidR="00205269" w:rsidRDefault="00205269">
            <w:pPr>
              <w:pStyle w:val="Paragraphedeliste"/>
              <w:numPr>
                <w:ilvl w:val="0"/>
                <w:numId w:val="2"/>
              </w:numPr>
              <w:spacing w:line="360" w:lineRule="auto"/>
              <w:rPr>
                <w:lang w:eastAsia="fr-FR"/>
              </w:rPr>
            </w:pPr>
            <w:r>
              <w:rPr>
                <w:lang w:eastAsia="fr-FR"/>
              </w:rPr>
              <w:t xml:space="preserve">Avals consentis par la société à un dirigeant ou un associé. </w:t>
            </w:r>
          </w:p>
          <w:p w14:paraId="0DAA9702" w14:textId="77777777" w:rsidR="00205269" w:rsidRDefault="00205269">
            <w:pPr>
              <w:pStyle w:val="Paragraphedeliste"/>
              <w:numPr>
                <w:ilvl w:val="0"/>
                <w:numId w:val="2"/>
              </w:numPr>
              <w:spacing w:line="360" w:lineRule="auto"/>
              <w:rPr>
                <w:lang w:eastAsia="fr-FR"/>
              </w:rPr>
            </w:pPr>
            <w:r>
              <w:rPr>
                <w:lang w:eastAsia="fr-FR"/>
              </w:rPr>
              <w:t>Découverts accordés par la société à un dirigeant ou un associé.</w:t>
            </w:r>
          </w:p>
          <w:p w14:paraId="456B1B93" w14:textId="77777777" w:rsidR="00205269" w:rsidRDefault="00205269">
            <w:pPr>
              <w:pStyle w:val="Paragraphedeliste"/>
              <w:numPr>
                <w:ilvl w:val="1"/>
                <w:numId w:val="2"/>
              </w:numPr>
              <w:spacing w:line="360" w:lineRule="auto"/>
              <w:rPr>
                <w:lang w:eastAsia="fr-FR"/>
              </w:rPr>
            </w:pPr>
            <w:r>
              <w:rPr>
                <w:lang w:eastAsia="fr-FR"/>
              </w:rPr>
              <w:t xml:space="preserve">Sanction </w:t>
            </w:r>
            <w:r w:rsidRPr="00205269">
              <w:rPr>
                <w:lang w:eastAsia="fr-FR"/>
              </w:rPr>
              <w:sym w:font="Wingdings" w:char="F0E0"/>
            </w:r>
            <w:r>
              <w:rPr>
                <w:lang w:eastAsia="fr-FR"/>
              </w:rPr>
              <w:t xml:space="preserve"> Nullité dans les SARL, les SA et les SAS (C.com L.225-43 et L.223-21). </w:t>
            </w:r>
          </w:p>
          <w:p w14:paraId="759D97EC" w14:textId="77777777" w:rsidR="00205269" w:rsidRDefault="00205269" w:rsidP="00205269">
            <w:pPr>
              <w:spacing w:line="360" w:lineRule="auto"/>
              <w:rPr>
                <w:lang w:eastAsia="fr-FR"/>
              </w:rPr>
            </w:pPr>
          </w:p>
          <w:p w14:paraId="5F9BB827" w14:textId="77777777" w:rsidR="00205269" w:rsidRDefault="00205269" w:rsidP="00205269">
            <w:pPr>
              <w:spacing w:line="360" w:lineRule="auto"/>
              <w:rPr>
                <w:lang w:eastAsia="fr-FR"/>
              </w:rPr>
            </w:pPr>
            <w:r>
              <w:rPr>
                <w:lang w:eastAsia="fr-FR"/>
              </w:rPr>
              <w:t xml:space="preserve">Existence de 3 exceptions à cette interdiction : </w:t>
            </w:r>
          </w:p>
          <w:p w14:paraId="2DA91D32" w14:textId="77777777" w:rsidR="00205269" w:rsidRDefault="00205269">
            <w:pPr>
              <w:pStyle w:val="Paragraphedeliste"/>
              <w:numPr>
                <w:ilvl w:val="0"/>
                <w:numId w:val="2"/>
              </w:numPr>
              <w:spacing w:line="360" w:lineRule="auto"/>
              <w:rPr>
                <w:lang w:eastAsia="fr-FR"/>
              </w:rPr>
            </w:pPr>
            <w:r>
              <w:rPr>
                <w:lang w:eastAsia="fr-FR"/>
              </w:rPr>
              <w:t xml:space="preserve">Exploitation d’un établissement financier. </w:t>
            </w:r>
          </w:p>
          <w:p w14:paraId="4568A2B1" w14:textId="77777777" w:rsidR="00205269" w:rsidRDefault="00205269">
            <w:pPr>
              <w:pStyle w:val="Paragraphedeliste"/>
              <w:numPr>
                <w:ilvl w:val="0"/>
                <w:numId w:val="2"/>
              </w:numPr>
              <w:spacing w:line="360" w:lineRule="auto"/>
              <w:rPr>
                <w:lang w:eastAsia="fr-FR"/>
              </w:rPr>
            </w:pPr>
            <w:r>
              <w:rPr>
                <w:lang w:eastAsia="fr-FR"/>
              </w:rPr>
              <w:t xml:space="preserve">Dans les SA pas d’application de l’interdiction si l’administrateur est une personne morale </w:t>
            </w:r>
            <w:r w:rsidR="00DB665D">
              <w:rPr>
                <w:i/>
                <w:iCs/>
                <w:lang w:eastAsia="fr-FR"/>
              </w:rPr>
              <w:t>donc une société mère peut emprunter à sa filiale et inversement</w:t>
            </w:r>
            <w:r w:rsidR="00DB665D">
              <w:rPr>
                <w:lang w:eastAsia="fr-FR"/>
              </w:rPr>
              <w:t xml:space="preserve">. </w:t>
            </w:r>
          </w:p>
          <w:p w14:paraId="0112A9F7" w14:textId="77777777" w:rsidR="001C1D3F" w:rsidRDefault="00DB665D">
            <w:pPr>
              <w:pStyle w:val="Paragraphedeliste"/>
              <w:numPr>
                <w:ilvl w:val="0"/>
                <w:numId w:val="2"/>
              </w:numPr>
              <w:spacing w:line="360" w:lineRule="auto"/>
              <w:rPr>
                <w:lang w:eastAsia="fr-FR"/>
              </w:rPr>
            </w:pPr>
            <w:r>
              <w:rPr>
                <w:lang w:eastAsia="fr-FR"/>
              </w:rPr>
              <w:t>SARL et SA : Interdiction levée quand le dirigeant est une personne morale.</w:t>
            </w:r>
          </w:p>
          <w:p w14:paraId="623FCE3F" w14:textId="397502D6" w:rsidR="001C1D3F" w:rsidRPr="001C1D3F" w:rsidRDefault="001C1D3F" w:rsidP="001C1D3F">
            <w:pPr>
              <w:spacing w:line="360" w:lineRule="auto"/>
              <w:ind w:left="360"/>
              <w:rPr>
                <w:lang w:eastAsia="fr-FR"/>
              </w:rPr>
            </w:pPr>
          </w:p>
        </w:tc>
      </w:tr>
      <w:tr w:rsidR="00205269" w14:paraId="2D292593" w14:textId="77777777" w:rsidTr="00F210A7">
        <w:trPr>
          <w:trHeight w:val="203"/>
        </w:trPr>
        <w:tc>
          <w:tcPr>
            <w:tcW w:w="1843" w:type="dxa"/>
            <w:vMerge/>
          </w:tcPr>
          <w:p w14:paraId="356EAE95" w14:textId="77777777" w:rsidR="00205269" w:rsidRDefault="00205269" w:rsidP="007A0440">
            <w:pPr>
              <w:spacing w:line="360" w:lineRule="auto"/>
              <w:rPr>
                <w:lang w:eastAsia="fr-FR"/>
              </w:rPr>
            </w:pPr>
          </w:p>
        </w:tc>
        <w:tc>
          <w:tcPr>
            <w:tcW w:w="9497" w:type="dxa"/>
          </w:tcPr>
          <w:p w14:paraId="12164FE9" w14:textId="77777777" w:rsidR="00205269" w:rsidRDefault="00DB665D" w:rsidP="007A0440">
            <w:pPr>
              <w:spacing w:line="360" w:lineRule="auto"/>
              <w:rPr>
                <w:lang w:eastAsia="fr-FR"/>
              </w:rPr>
            </w:pPr>
            <w:r w:rsidRPr="00DB665D">
              <w:rPr>
                <w:u w:val="single"/>
                <w:lang w:eastAsia="fr-FR"/>
              </w:rPr>
              <w:t>Conventions réglementées</w:t>
            </w:r>
            <w:r>
              <w:rPr>
                <w:lang w:eastAsia="fr-FR"/>
              </w:rPr>
              <w:t> :</w:t>
            </w:r>
          </w:p>
          <w:p w14:paraId="197D54F8" w14:textId="77777777" w:rsidR="00DB665D" w:rsidRDefault="00DB665D" w:rsidP="007A0440">
            <w:pPr>
              <w:spacing w:line="360" w:lineRule="auto"/>
              <w:rPr>
                <w:lang w:eastAsia="fr-FR"/>
              </w:rPr>
            </w:pPr>
            <w:r>
              <w:rPr>
                <w:lang w:eastAsia="fr-FR"/>
              </w:rPr>
              <w:t xml:space="preserve">Sont les conventions ni libres ni interdites + pas de définition légale. </w:t>
            </w:r>
          </w:p>
          <w:p w14:paraId="13A3727D" w14:textId="77777777" w:rsidR="00DB665D" w:rsidRDefault="00DB665D" w:rsidP="007A0440">
            <w:pPr>
              <w:spacing w:line="360" w:lineRule="auto"/>
              <w:rPr>
                <w:lang w:eastAsia="fr-FR"/>
              </w:rPr>
            </w:pPr>
            <w:r>
              <w:rPr>
                <w:i/>
                <w:iCs/>
                <w:lang w:eastAsia="fr-FR"/>
              </w:rPr>
              <w:t>Exemple : Contrat de bail commercial conclu entre la société d’exploitation et son dirigeant propriétaire d’un immeuble détenu par une société civile immobilière.</w:t>
            </w:r>
          </w:p>
          <w:p w14:paraId="6579B0A4" w14:textId="77777777" w:rsidR="00DB665D" w:rsidRDefault="00DB665D" w:rsidP="007A0440">
            <w:pPr>
              <w:spacing w:line="360" w:lineRule="auto"/>
              <w:rPr>
                <w:i/>
                <w:iCs/>
                <w:lang w:eastAsia="fr-FR"/>
              </w:rPr>
            </w:pPr>
          </w:p>
          <w:p w14:paraId="79A602F7" w14:textId="77777777" w:rsidR="00DB665D" w:rsidRPr="00DB665D" w:rsidRDefault="00DB665D">
            <w:pPr>
              <w:pStyle w:val="Paragraphedeliste"/>
              <w:numPr>
                <w:ilvl w:val="0"/>
                <w:numId w:val="2"/>
              </w:numPr>
              <w:spacing w:line="360" w:lineRule="auto"/>
              <w:rPr>
                <w:i/>
                <w:iCs/>
                <w:lang w:eastAsia="fr-FR"/>
              </w:rPr>
            </w:pPr>
            <w:r>
              <w:rPr>
                <w:lang w:eastAsia="fr-FR"/>
              </w:rPr>
              <w:t xml:space="preserve">Ces conventions concernent une grande partie des formes sociales. </w:t>
            </w:r>
          </w:p>
          <w:p w14:paraId="7C449CC2" w14:textId="6CF7D30E" w:rsidR="00DB665D" w:rsidRPr="001C1D3F" w:rsidRDefault="00DB665D">
            <w:pPr>
              <w:pStyle w:val="Paragraphedeliste"/>
              <w:numPr>
                <w:ilvl w:val="0"/>
                <w:numId w:val="2"/>
              </w:numPr>
              <w:spacing w:line="360" w:lineRule="auto"/>
              <w:rPr>
                <w:i/>
                <w:iCs/>
                <w:lang w:eastAsia="fr-FR"/>
              </w:rPr>
            </w:pPr>
            <w:r>
              <w:rPr>
                <w:lang w:eastAsia="fr-FR"/>
              </w:rPr>
              <w:t xml:space="preserve">Font l’objet d’une procédure de contrôle à priori ou à posteriori selon les sociétés (Distinction entre les autres formes sociales et les SA). </w:t>
            </w:r>
          </w:p>
          <w:p w14:paraId="7BE7EAB5" w14:textId="77777777" w:rsidR="001C1D3F" w:rsidRDefault="001C1D3F" w:rsidP="00F210A7">
            <w:pPr>
              <w:spacing w:line="360" w:lineRule="auto"/>
              <w:rPr>
                <w:i/>
                <w:iCs/>
                <w:lang w:eastAsia="fr-FR"/>
              </w:rPr>
            </w:pPr>
          </w:p>
          <w:p w14:paraId="45CCEC00" w14:textId="77777777" w:rsidR="00E20430" w:rsidRDefault="00E20430" w:rsidP="00F210A7">
            <w:pPr>
              <w:spacing w:line="360" w:lineRule="auto"/>
              <w:rPr>
                <w:i/>
                <w:iCs/>
                <w:lang w:eastAsia="fr-FR"/>
              </w:rPr>
            </w:pPr>
          </w:p>
          <w:p w14:paraId="06066A10" w14:textId="77777777" w:rsidR="00E20430" w:rsidRPr="00F210A7" w:rsidRDefault="00E20430" w:rsidP="00F210A7">
            <w:pPr>
              <w:spacing w:line="360" w:lineRule="auto"/>
              <w:rPr>
                <w:i/>
                <w:iCs/>
                <w:lang w:eastAsia="fr-FR"/>
              </w:rPr>
            </w:pPr>
          </w:p>
          <w:p w14:paraId="16C172A9" w14:textId="77777777" w:rsidR="00DB665D" w:rsidRDefault="00DB665D" w:rsidP="00DB665D">
            <w:pPr>
              <w:spacing w:line="360" w:lineRule="auto"/>
              <w:rPr>
                <w:lang w:eastAsia="fr-FR"/>
              </w:rPr>
            </w:pPr>
            <w:r>
              <w:rPr>
                <w:lang w:eastAsia="fr-FR"/>
              </w:rPr>
              <w:t>Procédure de contrôle à posteriori une fois que la convention a été conclue entre le dirigeant et la société :</w:t>
            </w:r>
          </w:p>
          <w:p w14:paraId="29552BFB" w14:textId="77777777" w:rsidR="00DB665D" w:rsidRDefault="00DB665D">
            <w:pPr>
              <w:pStyle w:val="Paragraphedeliste"/>
              <w:numPr>
                <w:ilvl w:val="0"/>
                <w:numId w:val="13"/>
              </w:numPr>
              <w:spacing w:line="360" w:lineRule="auto"/>
              <w:rPr>
                <w:lang w:eastAsia="fr-FR"/>
              </w:rPr>
            </w:pPr>
            <w:r>
              <w:rPr>
                <w:lang w:eastAsia="fr-FR"/>
              </w:rPr>
              <w:t>Rédaction par le dirigeant ou le commissaire aux comptes d’un rapport spécial annuel sur les conventions réglementées.</w:t>
            </w:r>
          </w:p>
          <w:p w14:paraId="40001A34" w14:textId="77777777" w:rsidR="00DB665D" w:rsidRDefault="00DB665D">
            <w:pPr>
              <w:pStyle w:val="Paragraphedeliste"/>
              <w:numPr>
                <w:ilvl w:val="0"/>
                <w:numId w:val="13"/>
              </w:numPr>
              <w:spacing w:line="360" w:lineRule="auto"/>
              <w:rPr>
                <w:lang w:eastAsia="fr-FR"/>
              </w:rPr>
            </w:pPr>
            <w:r>
              <w:rPr>
                <w:lang w:eastAsia="fr-FR"/>
              </w:rPr>
              <w:t xml:space="preserve">Approbation dudit rapport par l’AG (à défaut la convention reste valable et opposable à la société). Le dirigeant et/ou l’associé, partie prenante à la convention, sera responsable des conséquences dommageables subies par la société. </w:t>
            </w:r>
          </w:p>
          <w:p w14:paraId="64701F7B" w14:textId="77777777" w:rsidR="00DB665D" w:rsidRDefault="00DB665D" w:rsidP="00DB665D">
            <w:pPr>
              <w:spacing w:line="360" w:lineRule="auto"/>
              <w:rPr>
                <w:lang w:eastAsia="fr-FR"/>
              </w:rPr>
            </w:pPr>
          </w:p>
          <w:p w14:paraId="337EDF46" w14:textId="77777777" w:rsidR="00DB665D" w:rsidRDefault="001D3086" w:rsidP="00DB665D">
            <w:pPr>
              <w:spacing w:line="360" w:lineRule="auto"/>
              <w:rPr>
                <w:lang w:eastAsia="fr-FR"/>
              </w:rPr>
            </w:pPr>
            <w:r>
              <w:rPr>
                <w:lang w:eastAsia="fr-FR"/>
              </w:rPr>
              <w:t>Pour les SA le champ des personnes concernées par ce type de conventions est plus étendu :</w:t>
            </w:r>
          </w:p>
          <w:p w14:paraId="14BF6C0B" w14:textId="77777777" w:rsidR="001D3086" w:rsidRDefault="001D3086">
            <w:pPr>
              <w:pStyle w:val="Paragraphedeliste"/>
              <w:numPr>
                <w:ilvl w:val="0"/>
                <w:numId w:val="2"/>
              </w:numPr>
              <w:spacing w:line="360" w:lineRule="auto"/>
              <w:rPr>
                <w:lang w:eastAsia="fr-FR"/>
              </w:rPr>
            </w:pPr>
            <w:r>
              <w:rPr>
                <w:lang w:eastAsia="fr-FR"/>
              </w:rPr>
              <w:t xml:space="preserve">DG </w:t>
            </w:r>
          </w:p>
          <w:p w14:paraId="5D554DA7" w14:textId="77777777" w:rsidR="001D3086" w:rsidRDefault="001D3086">
            <w:pPr>
              <w:pStyle w:val="Paragraphedeliste"/>
              <w:numPr>
                <w:ilvl w:val="0"/>
                <w:numId w:val="2"/>
              </w:numPr>
              <w:spacing w:line="360" w:lineRule="auto"/>
              <w:rPr>
                <w:lang w:eastAsia="fr-FR"/>
              </w:rPr>
            </w:pPr>
            <w:r>
              <w:rPr>
                <w:lang w:eastAsia="fr-FR"/>
              </w:rPr>
              <w:t xml:space="preserve">DG délégués </w:t>
            </w:r>
          </w:p>
          <w:p w14:paraId="3797D7E9" w14:textId="77777777" w:rsidR="001D3086" w:rsidRDefault="001D3086">
            <w:pPr>
              <w:pStyle w:val="Paragraphedeliste"/>
              <w:numPr>
                <w:ilvl w:val="0"/>
                <w:numId w:val="2"/>
              </w:numPr>
              <w:spacing w:line="360" w:lineRule="auto"/>
              <w:rPr>
                <w:lang w:eastAsia="fr-FR"/>
              </w:rPr>
            </w:pPr>
            <w:r>
              <w:rPr>
                <w:lang w:eastAsia="fr-FR"/>
              </w:rPr>
              <w:lastRenderedPageBreak/>
              <w:t>Administrateurs</w:t>
            </w:r>
          </w:p>
          <w:p w14:paraId="6F708BF8" w14:textId="77777777" w:rsidR="001D3086" w:rsidRDefault="001D3086">
            <w:pPr>
              <w:pStyle w:val="Paragraphedeliste"/>
              <w:numPr>
                <w:ilvl w:val="0"/>
                <w:numId w:val="2"/>
              </w:numPr>
              <w:spacing w:line="360" w:lineRule="auto"/>
              <w:rPr>
                <w:lang w:eastAsia="fr-FR"/>
              </w:rPr>
            </w:pPr>
            <w:r>
              <w:rPr>
                <w:lang w:eastAsia="fr-FR"/>
              </w:rPr>
              <w:t>Membres du directoire ou du conseil de surveillance</w:t>
            </w:r>
          </w:p>
          <w:p w14:paraId="51155758" w14:textId="77777777" w:rsidR="001D3086" w:rsidRDefault="001D3086">
            <w:pPr>
              <w:pStyle w:val="Paragraphedeliste"/>
              <w:numPr>
                <w:ilvl w:val="0"/>
                <w:numId w:val="2"/>
              </w:numPr>
              <w:spacing w:line="360" w:lineRule="auto"/>
              <w:rPr>
                <w:lang w:eastAsia="fr-FR"/>
              </w:rPr>
            </w:pPr>
            <w:r>
              <w:rPr>
                <w:lang w:eastAsia="fr-FR"/>
              </w:rPr>
              <w:t xml:space="preserve">Tout actionnaire ayant une fraction du droit de vote supérieure à 10% ou si il s’agit d’une société actionnaire la société qui détient son contrôle. </w:t>
            </w:r>
          </w:p>
          <w:p w14:paraId="34060154" w14:textId="77777777" w:rsidR="001D3086" w:rsidRDefault="001D3086" w:rsidP="001D3086">
            <w:pPr>
              <w:spacing w:line="360" w:lineRule="auto"/>
              <w:ind w:left="360"/>
              <w:rPr>
                <w:lang w:eastAsia="fr-FR"/>
              </w:rPr>
            </w:pPr>
          </w:p>
          <w:p w14:paraId="32758AD8" w14:textId="77777777" w:rsidR="001D3086" w:rsidRDefault="001D3086" w:rsidP="001D3086">
            <w:pPr>
              <w:spacing w:line="360" w:lineRule="auto"/>
              <w:rPr>
                <w:lang w:eastAsia="fr-FR"/>
              </w:rPr>
            </w:pPr>
            <w:r w:rsidRPr="001D3086">
              <w:rPr>
                <w:lang w:eastAsia="fr-FR"/>
              </w:rPr>
              <w:t>Pour les SA nous avons une procédure de contrôle à priori qui est plus complexe :</w:t>
            </w:r>
          </w:p>
          <w:p w14:paraId="42152393" w14:textId="77777777" w:rsidR="001D3086" w:rsidRDefault="001D3086">
            <w:pPr>
              <w:pStyle w:val="Paragraphedeliste"/>
              <w:numPr>
                <w:ilvl w:val="0"/>
                <w:numId w:val="14"/>
              </w:numPr>
              <w:spacing w:line="360" w:lineRule="auto"/>
              <w:rPr>
                <w:lang w:eastAsia="fr-FR"/>
              </w:rPr>
            </w:pPr>
            <w:r>
              <w:rPr>
                <w:lang w:eastAsia="fr-FR"/>
              </w:rPr>
              <w:t>Autorisation préalable du conseil d’administration de conclure la convention. Le dirigeant intéressé par la convention ne peut prendre part ni au vote ni aux délibérations du conseil d’administration sur l’autorisation sollicitée (L.225-40 C.com).</w:t>
            </w:r>
          </w:p>
          <w:p w14:paraId="21637ADA" w14:textId="7A38A00E" w:rsidR="001D3086" w:rsidRDefault="001D3086">
            <w:pPr>
              <w:pStyle w:val="Paragraphedeliste"/>
              <w:numPr>
                <w:ilvl w:val="0"/>
                <w:numId w:val="14"/>
              </w:numPr>
              <w:spacing w:line="360" w:lineRule="auto"/>
              <w:rPr>
                <w:lang w:eastAsia="fr-FR"/>
              </w:rPr>
            </w:pPr>
            <w:r>
              <w:rPr>
                <w:lang w:eastAsia="fr-FR"/>
              </w:rPr>
              <w:t>Si la société est admise sur un marché réglementé, la loi PACTE contraint le conseil d’administration à mettre en place une procédure permettant d’éva</w:t>
            </w:r>
            <w:r w:rsidRPr="001D3086">
              <w:rPr>
                <w:lang w:eastAsia="fr-FR"/>
              </w:rPr>
              <w:t xml:space="preserve">luer régulièrement si </w:t>
            </w:r>
            <w:r w:rsidR="00F210A7" w:rsidRPr="001D3086">
              <w:rPr>
                <w:lang w:eastAsia="fr-FR"/>
              </w:rPr>
              <w:t>les conventions courantes</w:t>
            </w:r>
            <w:r w:rsidRPr="001D3086">
              <w:rPr>
                <w:lang w:eastAsia="fr-FR"/>
              </w:rPr>
              <w:t xml:space="preserve"> ont été conclues à des conditions normales. </w:t>
            </w:r>
          </w:p>
          <w:p w14:paraId="722C6B9C" w14:textId="4376CB2D" w:rsidR="001D3086" w:rsidRPr="001D3086" w:rsidRDefault="001D3086">
            <w:pPr>
              <w:pStyle w:val="Paragraphedeliste"/>
              <w:numPr>
                <w:ilvl w:val="0"/>
                <w:numId w:val="14"/>
              </w:numPr>
              <w:spacing w:line="360" w:lineRule="auto"/>
              <w:rPr>
                <w:lang w:eastAsia="fr-FR"/>
              </w:rPr>
            </w:pPr>
            <w:r>
              <w:rPr>
                <w:lang w:eastAsia="fr-FR"/>
              </w:rPr>
              <w:t xml:space="preserve">Rapport spécial et annuel rédigé par le commissaire aux comptes sur toutes les conventions réglementées </w:t>
            </w:r>
            <w:r w:rsidRPr="001D3086">
              <w:rPr>
                <w:lang w:eastAsia="fr-FR"/>
              </w:rPr>
              <w:sym w:font="Wingdings" w:char="F0E0"/>
            </w:r>
            <w:r>
              <w:rPr>
                <w:lang w:eastAsia="fr-FR"/>
              </w:rPr>
              <w:t xml:space="preserve"> Ce rapport est soumis à l’approbation de l’AG des actionnaires à défaut la convention demeure valable et opposable à la société. Cependant le dirigeant ou l’associé concerné sera responsable personnellement des conséquences dommageables subies par la société. </w:t>
            </w:r>
          </w:p>
        </w:tc>
      </w:tr>
    </w:tbl>
    <w:p w14:paraId="5B895937" w14:textId="77777777" w:rsidR="007E50ED" w:rsidRDefault="007E50ED" w:rsidP="007E50ED">
      <w:pPr>
        <w:spacing w:line="360" w:lineRule="auto"/>
        <w:rPr>
          <w:lang w:eastAsia="fr-FR"/>
        </w:rPr>
      </w:pPr>
    </w:p>
    <w:p w14:paraId="6CE64AE1" w14:textId="77777777" w:rsidR="001C1D3F" w:rsidRDefault="001C1D3F" w:rsidP="000F7509">
      <w:pPr>
        <w:spacing w:line="360" w:lineRule="auto"/>
        <w:rPr>
          <w:lang w:eastAsia="fr-FR"/>
        </w:rPr>
      </w:pPr>
    </w:p>
    <w:p w14:paraId="352FF8CE" w14:textId="77777777" w:rsidR="00F210A7" w:rsidRPr="00C6696A" w:rsidRDefault="00F210A7" w:rsidP="000F7509">
      <w:pPr>
        <w:spacing w:line="360" w:lineRule="auto"/>
        <w:rPr>
          <w:lang w:eastAsia="fr-FR"/>
        </w:rPr>
      </w:pPr>
    </w:p>
    <w:tbl>
      <w:tblPr>
        <w:tblStyle w:val="TableauGrille4-Accentuation2"/>
        <w:tblW w:w="9842" w:type="dxa"/>
        <w:tblLook w:val="04A0" w:firstRow="1" w:lastRow="0" w:firstColumn="1" w:lastColumn="0" w:noHBand="0" w:noVBand="1"/>
      </w:tblPr>
      <w:tblGrid>
        <w:gridCol w:w="4921"/>
        <w:gridCol w:w="4921"/>
      </w:tblGrid>
      <w:tr w:rsidR="001D3086" w14:paraId="047FE49B" w14:textId="77777777" w:rsidTr="0055078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921" w:type="dxa"/>
          </w:tcPr>
          <w:p w14:paraId="67226AA5" w14:textId="25443195" w:rsidR="001D3086" w:rsidRDefault="001D3086" w:rsidP="001D3086">
            <w:pPr>
              <w:spacing w:line="360" w:lineRule="auto"/>
              <w:jc w:val="center"/>
              <w:rPr>
                <w:lang w:eastAsia="fr-FR"/>
              </w:rPr>
            </w:pPr>
            <w:r>
              <w:rPr>
                <w:lang w:eastAsia="fr-FR"/>
              </w:rPr>
              <w:t>Formes sociales</w:t>
            </w:r>
          </w:p>
        </w:tc>
        <w:tc>
          <w:tcPr>
            <w:tcW w:w="4921" w:type="dxa"/>
          </w:tcPr>
          <w:p w14:paraId="2E6219AE" w14:textId="442EEEC1" w:rsidR="001D3086" w:rsidRDefault="001D3086" w:rsidP="001D3086">
            <w:pPr>
              <w:spacing w:line="360" w:lineRule="auto"/>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Fondement juridique</w:t>
            </w:r>
          </w:p>
        </w:tc>
      </w:tr>
      <w:tr w:rsidR="001D3086" w14:paraId="2AD74E2B" w14:textId="77777777" w:rsidTr="00550781">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921" w:type="dxa"/>
          </w:tcPr>
          <w:p w14:paraId="3971D138" w14:textId="5E0BCC01" w:rsidR="001D3086" w:rsidRDefault="001D3086" w:rsidP="000F7509">
            <w:pPr>
              <w:spacing w:line="360" w:lineRule="auto"/>
              <w:rPr>
                <w:lang w:eastAsia="fr-FR"/>
              </w:rPr>
            </w:pPr>
            <w:r>
              <w:rPr>
                <w:lang w:eastAsia="fr-FR"/>
              </w:rPr>
              <w:t>SCA</w:t>
            </w:r>
          </w:p>
        </w:tc>
        <w:tc>
          <w:tcPr>
            <w:tcW w:w="4921" w:type="dxa"/>
          </w:tcPr>
          <w:p w14:paraId="5E74330C" w14:textId="713CFBAA" w:rsidR="001D3086" w:rsidRDefault="001D3086" w:rsidP="000F7509">
            <w:pPr>
              <w:spacing w:line="360" w:lineRule="auto"/>
              <w:cnfStyle w:val="000000100000" w:firstRow="0" w:lastRow="0" w:firstColumn="0" w:lastColumn="0" w:oddVBand="0" w:evenVBand="0" w:oddHBand="1" w:evenHBand="0" w:firstRowFirstColumn="0" w:firstRowLastColumn="0" w:lastRowFirstColumn="0" w:lastRowLastColumn="0"/>
              <w:rPr>
                <w:lang w:eastAsia="fr-FR"/>
              </w:rPr>
            </w:pPr>
            <w:r>
              <w:rPr>
                <w:lang w:eastAsia="fr-FR"/>
              </w:rPr>
              <w:t>L.226-10 C.com</w:t>
            </w:r>
          </w:p>
        </w:tc>
      </w:tr>
      <w:tr w:rsidR="001D3086" w14:paraId="17E3CED1" w14:textId="77777777" w:rsidTr="00550781">
        <w:trPr>
          <w:trHeight w:val="413"/>
        </w:trPr>
        <w:tc>
          <w:tcPr>
            <w:cnfStyle w:val="001000000000" w:firstRow="0" w:lastRow="0" w:firstColumn="1" w:lastColumn="0" w:oddVBand="0" w:evenVBand="0" w:oddHBand="0" w:evenHBand="0" w:firstRowFirstColumn="0" w:firstRowLastColumn="0" w:lastRowFirstColumn="0" w:lastRowLastColumn="0"/>
            <w:tcW w:w="4921" w:type="dxa"/>
          </w:tcPr>
          <w:p w14:paraId="20DE964C" w14:textId="6AC1F7CF" w:rsidR="001D3086" w:rsidRDefault="001D3086" w:rsidP="000F7509">
            <w:pPr>
              <w:spacing w:line="360" w:lineRule="auto"/>
              <w:rPr>
                <w:lang w:eastAsia="fr-FR"/>
              </w:rPr>
            </w:pPr>
            <w:r>
              <w:rPr>
                <w:lang w:eastAsia="fr-FR"/>
              </w:rPr>
              <w:t>SAS</w:t>
            </w:r>
          </w:p>
        </w:tc>
        <w:tc>
          <w:tcPr>
            <w:tcW w:w="4921" w:type="dxa"/>
          </w:tcPr>
          <w:p w14:paraId="1638B0D0" w14:textId="17F7105D" w:rsidR="001D3086" w:rsidRDefault="001D3086" w:rsidP="000F7509">
            <w:pPr>
              <w:spacing w:line="360" w:lineRule="auto"/>
              <w:cnfStyle w:val="000000000000" w:firstRow="0" w:lastRow="0" w:firstColumn="0" w:lastColumn="0" w:oddVBand="0" w:evenVBand="0" w:oddHBand="0" w:evenHBand="0" w:firstRowFirstColumn="0" w:firstRowLastColumn="0" w:lastRowFirstColumn="0" w:lastRowLastColumn="0"/>
              <w:rPr>
                <w:lang w:eastAsia="fr-FR"/>
              </w:rPr>
            </w:pPr>
            <w:r>
              <w:rPr>
                <w:lang w:eastAsia="fr-FR"/>
              </w:rPr>
              <w:t>L.227-10 C.com</w:t>
            </w:r>
          </w:p>
        </w:tc>
      </w:tr>
      <w:tr w:rsidR="001D3086" w14:paraId="5AB92630" w14:textId="77777777" w:rsidTr="0055078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1" w:type="dxa"/>
          </w:tcPr>
          <w:p w14:paraId="1981E4B2" w14:textId="72B7BEB8" w:rsidR="001D3086" w:rsidRDefault="001D3086" w:rsidP="000F7509">
            <w:pPr>
              <w:spacing w:line="360" w:lineRule="auto"/>
              <w:rPr>
                <w:lang w:eastAsia="fr-FR"/>
              </w:rPr>
            </w:pPr>
            <w:r>
              <w:rPr>
                <w:lang w:eastAsia="fr-FR"/>
              </w:rPr>
              <w:t xml:space="preserve">Société civile </w:t>
            </w:r>
          </w:p>
        </w:tc>
        <w:tc>
          <w:tcPr>
            <w:tcW w:w="4921" w:type="dxa"/>
            <w:vMerge w:val="restart"/>
          </w:tcPr>
          <w:p w14:paraId="272F400E" w14:textId="670CDF81" w:rsidR="001D3086" w:rsidRDefault="001D3086" w:rsidP="000F7509">
            <w:pPr>
              <w:spacing w:line="360" w:lineRule="auto"/>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Aucun texte </w:t>
            </w:r>
          </w:p>
        </w:tc>
      </w:tr>
      <w:tr w:rsidR="001D3086" w14:paraId="425A61B8" w14:textId="77777777" w:rsidTr="00550781">
        <w:trPr>
          <w:trHeight w:val="338"/>
        </w:trPr>
        <w:tc>
          <w:tcPr>
            <w:cnfStyle w:val="001000000000" w:firstRow="0" w:lastRow="0" w:firstColumn="1" w:lastColumn="0" w:oddVBand="0" w:evenVBand="0" w:oddHBand="0" w:evenHBand="0" w:firstRowFirstColumn="0" w:firstRowLastColumn="0" w:lastRowFirstColumn="0" w:lastRowLastColumn="0"/>
            <w:tcW w:w="4921" w:type="dxa"/>
          </w:tcPr>
          <w:p w14:paraId="56932BBB" w14:textId="2D140FEA" w:rsidR="001D3086" w:rsidRDefault="001D3086" w:rsidP="000F7509">
            <w:pPr>
              <w:spacing w:line="360" w:lineRule="auto"/>
              <w:rPr>
                <w:lang w:eastAsia="fr-FR"/>
              </w:rPr>
            </w:pPr>
            <w:r>
              <w:rPr>
                <w:lang w:eastAsia="fr-FR"/>
              </w:rPr>
              <w:t>SNC</w:t>
            </w:r>
          </w:p>
        </w:tc>
        <w:tc>
          <w:tcPr>
            <w:tcW w:w="4921" w:type="dxa"/>
            <w:vMerge/>
          </w:tcPr>
          <w:p w14:paraId="67019267" w14:textId="77777777" w:rsidR="001D3086" w:rsidRDefault="001D3086" w:rsidP="000F7509">
            <w:pPr>
              <w:spacing w:line="360" w:lineRule="auto"/>
              <w:cnfStyle w:val="000000000000" w:firstRow="0" w:lastRow="0" w:firstColumn="0" w:lastColumn="0" w:oddVBand="0" w:evenVBand="0" w:oddHBand="0" w:evenHBand="0" w:firstRowFirstColumn="0" w:firstRowLastColumn="0" w:lastRowFirstColumn="0" w:lastRowLastColumn="0"/>
              <w:rPr>
                <w:lang w:eastAsia="fr-FR"/>
              </w:rPr>
            </w:pPr>
          </w:p>
        </w:tc>
      </w:tr>
      <w:tr w:rsidR="001D3086" w14:paraId="303E1FC3" w14:textId="77777777" w:rsidTr="0055078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921" w:type="dxa"/>
          </w:tcPr>
          <w:p w14:paraId="0BFAD5C2" w14:textId="41DC6C5F" w:rsidR="001D3086" w:rsidRDefault="001D3086" w:rsidP="000F7509">
            <w:pPr>
              <w:spacing w:line="360" w:lineRule="auto"/>
              <w:rPr>
                <w:lang w:eastAsia="fr-FR"/>
              </w:rPr>
            </w:pPr>
            <w:r>
              <w:rPr>
                <w:lang w:eastAsia="fr-FR"/>
              </w:rPr>
              <w:t>SARL</w:t>
            </w:r>
          </w:p>
        </w:tc>
        <w:tc>
          <w:tcPr>
            <w:tcW w:w="4921" w:type="dxa"/>
          </w:tcPr>
          <w:p w14:paraId="30E7308B" w14:textId="71A2546F" w:rsidR="001D3086" w:rsidRDefault="001D3086" w:rsidP="000F7509">
            <w:pPr>
              <w:spacing w:line="360" w:lineRule="auto"/>
              <w:cnfStyle w:val="000000100000" w:firstRow="0" w:lastRow="0" w:firstColumn="0" w:lastColumn="0" w:oddVBand="0" w:evenVBand="0" w:oddHBand="1" w:evenHBand="0" w:firstRowFirstColumn="0" w:firstRowLastColumn="0" w:lastRowFirstColumn="0" w:lastRowLastColumn="0"/>
              <w:rPr>
                <w:lang w:eastAsia="fr-FR"/>
              </w:rPr>
            </w:pPr>
            <w:r>
              <w:rPr>
                <w:lang w:eastAsia="fr-FR"/>
              </w:rPr>
              <w:t>L.223-19 C.com</w:t>
            </w:r>
          </w:p>
        </w:tc>
      </w:tr>
    </w:tbl>
    <w:p w14:paraId="2A45C39A" w14:textId="77777777" w:rsidR="00F210A7" w:rsidRDefault="00F210A7" w:rsidP="000F7509">
      <w:pPr>
        <w:spacing w:after="240"/>
        <w:jc w:val="left"/>
        <w:rPr>
          <w:rFonts w:ascii="Arial" w:eastAsia="Times New Roman" w:hAnsi="Arial" w:cs="Arial"/>
          <w:color w:val="000000"/>
          <w:kern w:val="0"/>
          <w:sz w:val="21"/>
          <w:szCs w:val="21"/>
          <w:lang w:eastAsia="fr-FR"/>
          <w14:ligatures w14:val="none"/>
        </w:rPr>
      </w:pPr>
    </w:p>
    <w:p w14:paraId="0DF99201" w14:textId="77777777" w:rsidR="004C01FF" w:rsidRDefault="004C01FF" w:rsidP="000F7509">
      <w:pPr>
        <w:spacing w:after="240"/>
        <w:jc w:val="left"/>
        <w:rPr>
          <w:rFonts w:ascii="Arial" w:eastAsia="Times New Roman" w:hAnsi="Arial" w:cs="Arial"/>
          <w:color w:val="000000"/>
          <w:kern w:val="0"/>
          <w:sz w:val="21"/>
          <w:szCs w:val="21"/>
          <w:lang w:eastAsia="fr-FR"/>
          <w14:ligatures w14:val="none"/>
        </w:rPr>
      </w:pPr>
    </w:p>
    <w:p w14:paraId="00275122" w14:textId="77777777" w:rsidR="004C01FF" w:rsidRDefault="004C01FF" w:rsidP="000F7509">
      <w:pPr>
        <w:spacing w:after="240"/>
        <w:jc w:val="left"/>
        <w:rPr>
          <w:rFonts w:ascii="Arial" w:eastAsia="Times New Roman" w:hAnsi="Arial" w:cs="Arial"/>
          <w:color w:val="000000"/>
          <w:kern w:val="0"/>
          <w:sz w:val="21"/>
          <w:szCs w:val="21"/>
          <w:lang w:eastAsia="fr-FR"/>
          <w14:ligatures w14:val="none"/>
        </w:rPr>
      </w:pPr>
    </w:p>
    <w:p w14:paraId="29628F56" w14:textId="77777777" w:rsidR="004C01FF" w:rsidRDefault="004C01FF" w:rsidP="000F7509">
      <w:pPr>
        <w:spacing w:after="240"/>
        <w:jc w:val="left"/>
        <w:rPr>
          <w:rFonts w:ascii="Arial" w:eastAsia="Times New Roman" w:hAnsi="Arial" w:cs="Arial"/>
          <w:color w:val="000000"/>
          <w:kern w:val="0"/>
          <w:sz w:val="21"/>
          <w:szCs w:val="21"/>
          <w:lang w:eastAsia="fr-FR"/>
          <w14:ligatures w14:val="none"/>
        </w:rPr>
      </w:pPr>
    </w:p>
    <w:p w14:paraId="784065ED" w14:textId="77777777" w:rsidR="00F210A7" w:rsidRPr="000F7509" w:rsidRDefault="00F210A7" w:rsidP="000F7509">
      <w:pPr>
        <w:spacing w:after="240"/>
        <w:jc w:val="left"/>
        <w:rPr>
          <w:rFonts w:ascii="Arial" w:eastAsia="Times New Roman" w:hAnsi="Arial" w:cs="Arial"/>
          <w:color w:val="000000"/>
          <w:kern w:val="0"/>
          <w:sz w:val="21"/>
          <w:szCs w:val="21"/>
          <w:lang w:eastAsia="fr-FR"/>
          <w14:ligatures w14:val="none"/>
        </w:rPr>
      </w:pPr>
    </w:p>
    <w:p w14:paraId="0556FC26" w14:textId="6242E36A" w:rsidR="000F7509" w:rsidRPr="00A60820" w:rsidRDefault="00A60820" w:rsidP="00A60820">
      <w:pPr>
        <w:spacing w:line="360" w:lineRule="auto"/>
        <w:rPr>
          <w:b/>
          <w:bCs/>
          <w:lang w:eastAsia="fr-FR"/>
        </w:rPr>
      </w:pPr>
      <w:r w:rsidRPr="00A60820">
        <w:rPr>
          <w:b/>
          <w:bCs/>
          <w:lang w:eastAsia="fr-FR"/>
        </w:rPr>
        <w:lastRenderedPageBreak/>
        <w:t>§</w:t>
      </w:r>
      <w:r w:rsidR="007A2EDF">
        <w:rPr>
          <w:b/>
          <w:bCs/>
          <w:lang w:eastAsia="fr-FR"/>
        </w:rPr>
        <w:t>2.</w:t>
      </w:r>
      <w:r w:rsidRPr="00A60820">
        <w:rPr>
          <w:b/>
          <w:bCs/>
          <w:lang w:eastAsia="fr-FR"/>
        </w:rPr>
        <w:t xml:space="preserve">  La responsabilité du dirigeant </w:t>
      </w:r>
    </w:p>
    <w:p w14:paraId="7A90052C" w14:textId="77777777" w:rsidR="00550781" w:rsidRDefault="00550781" w:rsidP="00A60820">
      <w:pPr>
        <w:spacing w:line="360" w:lineRule="auto"/>
        <w:rPr>
          <w:lang w:eastAsia="fr-FR"/>
        </w:rPr>
      </w:pPr>
    </w:p>
    <w:p w14:paraId="0AD469D4" w14:textId="18A3C503" w:rsidR="00A60820" w:rsidRDefault="00A60820" w:rsidP="00A60820">
      <w:pPr>
        <w:spacing w:line="360" w:lineRule="auto"/>
        <w:rPr>
          <w:lang w:eastAsia="fr-FR"/>
        </w:rPr>
      </w:pPr>
      <w:r>
        <w:rPr>
          <w:lang w:eastAsia="fr-FR"/>
        </w:rPr>
        <w:t>Le dirigeant de droit ou de fait (</w:t>
      </w:r>
      <w:r>
        <w:rPr>
          <w:i/>
          <w:iCs/>
          <w:lang w:eastAsia="fr-FR"/>
        </w:rPr>
        <w:t>celui qui exerce, sans avoir reçu mandat, les fonctions de gestion et de direction de manière indépendante, continue et régulière selon CCASS com. 30/01/2019 n°17-22223)</w:t>
      </w:r>
      <w:r>
        <w:rPr>
          <w:lang w:eastAsia="fr-FR"/>
        </w:rPr>
        <w:t xml:space="preserve"> peut engager sa responsabilité civile, pénale ou fiscale pour des fautes commises dans l’exercice de ses fonctions. </w:t>
      </w:r>
    </w:p>
    <w:p w14:paraId="2374E516" w14:textId="77777777" w:rsidR="00A60820" w:rsidRDefault="00A60820" w:rsidP="00A60820">
      <w:pPr>
        <w:spacing w:line="360" w:lineRule="auto"/>
        <w:rPr>
          <w:lang w:eastAsia="fr-FR"/>
        </w:rPr>
      </w:pPr>
    </w:p>
    <w:p w14:paraId="53360880" w14:textId="7F55A007" w:rsidR="00A60820" w:rsidRPr="00A60820" w:rsidRDefault="00A60820">
      <w:pPr>
        <w:pStyle w:val="Paragraphedeliste"/>
        <w:numPr>
          <w:ilvl w:val="0"/>
          <w:numId w:val="15"/>
        </w:numPr>
        <w:spacing w:line="360" w:lineRule="auto"/>
        <w:rPr>
          <w:b/>
          <w:bCs/>
          <w:lang w:eastAsia="fr-FR"/>
        </w:rPr>
      </w:pPr>
      <w:r w:rsidRPr="00A60820">
        <w:rPr>
          <w:b/>
          <w:bCs/>
          <w:lang w:eastAsia="fr-FR"/>
        </w:rPr>
        <w:t>Responsabilité civile du dirigeant</w:t>
      </w:r>
    </w:p>
    <w:p w14:paraId="147AE32D" w14:textId="77777777" w:rsidR="00A60820" w:rsidRDefault="00A60820" w:rsidP="00A60820">
      <w:pPr>
        <w:spacing w:line="360" w:lineRule="auto"/>
        <w:rPr>
          <w:lang w:eastAsia="fr-FR"/>
        </w:rPr>
      </w:pPr>
    </w:p>
    <w:p w14:paraId="00BC67B8" w14:textId="754DFA3C" w:rsidR="00A60820" w:rsidRDefault="00A60820">
      <w:pPr>
        <w:pStyle w:val="Paragraphedeliste"/>
        <w:numPr>
          <w:ilvl w:val="0"/>
          <w:numId w:val="14"/>
        </w:numPr>
        <w:spacing w:line="360" w:lineRule="auto"/>
        <w:rPr>
          <w:lang w:eastAsia="fr-FR"/>
        </w:rPr>
      </w:pPr>
      <w:r>
        <w:rPr>
          <w:lang w:eastAsia="fr-FR"/>
        </w:rPr>
        <w:t xml:space="preserve">Nécessité que les conditions de 1240 </w:t>
      </w:r>
      <w:proofErr w:type="spellStart"/>
      <w:r>
        <w:rPr>
          <w:lang w:eastAsia="fr-FR"/>
        </w:rPr>
        <w:t>C.civ</w:t>
      </w:r>
      <w:proofErr w:type="spellEnd"/>
      <w:r>
        <w:rPr>
          <w:lang w:eastAsia="fr-FR"/>
        </w:rPr>
        <w:t xml:space="preserve"> soient présentes : faute, préjudice et lien de causalité. </w:t>
      </w:r>
    </w:p>
    <w:p w14:paraId="677262C7" w14:textId="2BD90663" w:rsidR="00A60820" w:rsidRDefault="00A60820">
      <w:pPr>
        <w:pStyle w:val="Paragraphedeliste"/>
        <w:numPr>
          <w:ilvl w:val="0"/>
          <w:numId w:val="14"/>
        </w:numPr>
        <w:spacing w:line="360" w:lineRule="auto"/>
        <w:rPr>
          <w:lang w:eastAsia="fr-FR"/>
        </w:rPr>
      </w:pPr>
      <w:r>
        <w:rPr>
          <w:lang w:eastAsia="fr-FR"/>
        </w:rPr>
        <w:t xml:space="preserve">Faute du dirigeant est appréciée de manière particulière selon qu’elle ait été réalisé à l’égard de la société et des associés ou des tiers. </w:t>
      </w:r>
    </w:p>
    <w:p w14:paraId="29D07BFF" w14:textId="77777777" w:rsidR="00CE5B98" w:rsidRDefault="00CE5B98" w:rsidP="00CE5B98">
      <w:pPr>
        <w:spacing w:line="360" w:lineRule="auto"/>
        <w:rPr>
          <w:lang w:eastAsia="fr-FR"/>
        </w:rPr>
      </w:pPr>
    </w:p>
    <w:p w14:paraId="0A0E0100" w14:textId="77777777" w:rsidR="00CE5B98" w:rsidRDefault="00CE5B98" w:rsidP="00A60820">
      <w:pPr>
        <w:spacing w:line="360" w:lineRule="auto"/>
        <w:rPr>
          <w:lang w:eastAsia="fr-FR"/>
        </w:rPr>
      </w:pPr>
    </w:p>
    <w:tbl>
      <w:tblPr>
        <w:tblStyle w:val="Grilledutableau"/>
        <w:tblW w:w="11058" w:type="dxa"/>
        <w:tblInd w:w="-998" w:type="dxa"/>
        <w:tblLook w:val="04A0" w:firstRow="1" w:lastRow="0" w:firstColumn="1" w:lastColumn="0" w:noHBand="0" w:noVBand="1"/>
      </w:tblPr>
      <w:tblGrid>
        <w:gridCol w:w="2978"/>
        <w:gridCol w:w="8080"/>
      </w:tblGrid>
      <w:tr w:rsidR="00A60820" w14:paraId="478BD35F" w14:textId="77777777" w:rsidTr="00A60820">
        <w:tc>
          <w:tcPr>
            <w:tcW w:w="2978" w:type="dxa"/>
          </w:tcPr>
          <w:p w14:paraId="5CBD1EA5" w14:textId="77777777" w:rsidR="00A60820" w:rsidRPr="00CD32C0" w:rsidRDefault="00A60820" w:rsidP="00A60820">
            <w:pPr>
              <w:spacing w:line="360" w:lineRule="auto"/>
              <w:rPr>
                <w:b/>
                <w:bCs/>
                <w:lang w:eastAsia="fr-FR"/>
              </w:rPr>
            </w:pPr>
            <w:r w:rsidRPr="00CD32C0">
              <w:rPr>
                <w:b/>
                <w:bCs/>
                <w:lang w:eastAsia="fr-FR"/>
              </w:rPr>
              <w:t>Responsabilité civile à l’égard</w:t>
            </w:r>
          </w:p>
          <w:p w14:paraId="5366FA55" w14:textId="7FE7537C" w:rsidR="00A60820" w:rsidRDefault="00A60820" w:rsidP="00A60820">
            <w:pPr>
              <w:spacing w:line="360" w:lineRule="auto"/>
              <w:rPr>
                <w:lang w:eastAsia="fr-FR"/>
              </w:rPr>
            </w:pPr>
            <w:r w:rsidRPr="00CD32C0">
              <w:rPr>
                <w:b/>
                <w:bCs/>
                <w:lang w:eastAsia="fr-FR"/>
              </w:rPr>
              <w:t>de la société et des associés</w:t>
            </w:r>
          </w:p>
        </w:tc>
        <w:tc>
          <w:tcPr>
            <w:tcW w:w="8080" w:type="dxa"/>
          </w:tcPr>
          <w:p w14:paraId="1FEFD7B4" w14:textId="77777777" w:rsidR="00A60820" w:rsidRDefault="00A60820">
            <w:pPr>
              <w:pStyle w:val="Paragraphedeliste"/>
              <w:numPr>
                <w:ilvl w:val="0"/>
                <w:numId w:val="14"/>
              </w:numPr>
              <w:spacing w:line="360" w:lineRule="auto"/>
              <w:rPr>
                <w:lang w:eastAsia="fr-FR"/>
              </w:rPr>
            </w:pPr>
            <w:r>
              <w:rPr>
                <w:lang w:eastAsia="fr-FR"/>
              </w:rPr>
              <w:t xml:space="preserve">Responsable des fautes commises dans la gestion de la société lorsqu’elles ont causé un tort à cette dernière même si on a un exercice bénévole (CCASS com. 9 déc. 2020 n°18-24730). </w:t>
            </w:r>
          </w:p>
          <w:p w14:paraId="528C78AB" w14:textId="77777777" w:rsidR="00A60820" w:rsidRDefault="00A60820">
            <w:pPr>
              <w:pStyle w:val="Paragraphedeliste"/>
              <w:numPr>
                <w:ilvl w:val="0"/>
                <w:numId w:val="14"/>
              </w:numPr>
              <w:spacing w:line="360" w:lineRule="auto"/>
              <w:rPr>
                <w:lang w:eastAsia="fr-FR"/>
              </w:rPr>
            </w:pPr>
            <w:r>
              <w:rPr>
                <w:lang w:eastAsia="fr-FR"/>
              </w:rPr>
              <w:t xml:space="preserve">Pas de définition légale </w:t>
            </w:r>
            <w:r w:rsidRPr="00A60820">
              <w:rPr>
                <w:lang w:eastAsia="fr-FR"/>
              </w:rPr>
              <w:sym w:font="Wingdings" w:char="F0E0"/>
            </w:r>
            <w:r>
              <w:rPr>
                <w:lang w:eastAsia="fr-FR"/>
              </w:rPr>
              <w:t xml:space="preserve"> Appréciation au cas par cas des tribunaux</w:t>
            </w:r>
            <w:r w:rsidR="00794ECB">
              <w:rPr>
                <w:lang w:eastAsia="fr-FR"/>
              </w:rPr>
              <w:t xml:space="preserve"> avec 3 types de classification :</w:t>
            </w:r>
          </w:p>
          <w:p w14:paraId="3B32B552" w14:textId="77777777" w:rsidR="00794ECB" w:rsidRDefault="00794ECB">
            <w:pPr>
              <w:pStyle w:val="Paragraphedeliste"/>
              <w:numPr>
                <w:ilvl w:val="1"/>
                <w:numId w:val="14"/>
              </w:numPr>
              <w:spacing w:line="360" w:lineRule="auto"/>
              <w:rPr>
                <w:lang w:eastAsia="fr-FR"/>
              </w:rPr>
            </w:pPr>
            <w:r>
              <w:rPr>
                <w:lang w:eastAsia="fr-FR"/>
              </w:rPr>
              <w:t xml:space="preserve">Actes positifs / Abstention fautive. </w:t>
            </w:r>
          </w:p>
          <w:p w14:paraId="03A7A363" w14:textId="77777777" w:rsidR="00794ECB" w:rsidRDefault="00794ECB">
            <w:pPr>
              <w:pStyle w:val="Paragraphedeliste"/>
              <w:numPr>
                <w:ilvl w:val="1"/>
                <w:numId w:val="14"/>
              </w:numPr>
              <w:spacing w:line="360" w:lineRule="auto"/>
              <w:rPr>
                <w:lang w:eastAsia="fr-FR"/>
              </w:rPr>
            </w:pPr>
            <w:r>
              <w:rPr>
                <w:lang w:eastAsia="fr-FR"/>
              </w:rPr>
              <w:t>Absence de réactions aux difficultés / Imprudence et prise de risque excessive / Incompétence.</w:t>
            </w:r>
          </w:p>
          <w:p w14:paraId="1E70AEAE" w14:textId="77777777" w:rsidR="00794ECB" w:rsidRDefault="00794ECB">
            <w:pPr>
              <w:pStyle w:val="Paragraphedeliste"/>
              <w:numPr>
                <w:ilvl w:val="1"/>
                <w:numId w:val="14"/>
              </w:numPr>
              <w:spacing w:line="360" w:lineRule="auto"/>
              <w:rPr>
                <w:lang w:eastAsia="fr-FR"/>
              </w:rPr>
            </w:pPr>
            <w:r>
              <w:rPr>
                <w:lang w:eastAsia="fr-FR"/>
              </w:rPr>
              <w:t xml:space="preserve">Nature de l’obligation violée par le dirigeant : compétence, diligence, transparence, l’information ou la communication. </w:t>
            </w:r>
          </w:p>
          <w:p w14:paraId="0D2E649D" w14:textId="77777777" w:rsidR="00794ECB" w:rsidRDefault="00794ECB">
            <w:pPr>
              <w:pStyle w:val="Paragraphedeliste"/>
              <w:numPr>
                <w:ilvl w:val="2"/>
                <w:numId w:val="14"/>
              </w:numPr>
              <w:spacing w:line="360" w:lineRule="auto"/>
              <w:rPr>
                <w:lang w:eastAsia="fr-FR"/>
              </w:rPr>
            </w:pPr>
            <w:r>
              <w:rPr>
                <w:lang w:eastAsia="fr-FR"/>
              </w:rPr>
              <w:t>Peut globalement s’apprécier comme tout comportement contraire à l’intérêt social (CCASS com. 7 oct. 1997 n°94-18553).</w:t>
            </w:r>
          </w:p>
          <w:p w14:paraId="688C822F" w14:textId="77777777" w:rsidR="00794ECB" w:rsidRDefault="00794ECB">
            <w:pPr>
              <w:pStyle w:val="Paragraphedeliste"/>
              <w:numPr>
                <w:ilvl w:val="2"/>
                <w:numId w:val="14"/>
              </w:numPr>
              <w:spacing w:line="360" w:lineRule="auto"/>
              <w:rPr>
                <w:lang w:eastAsia="fr-FR"/>
              </w:rPr>
            </w:pPr>
            <w:r>
              <w:rPr>
                <w:lang w:eastAsia="fr-FR"/>
              </w:rPr>
              <w:t>Son appréciation va être réalisée via l’analyse :</w:t>
            </w:r>
          </w:p>
          <w:p w14:paraId="3245A4B6" w14:textId="77777777" w:rsidR="00794ECB" w:rsidRDefault="00794ECB">
            <w:pPr>
              <w:pStyle w:val="Paragraphedeliste"/>
              <w:numPr>
                <w:ilvl w:val="3"/>
                <w:numId w:val="14"/>
              </w:numPr>
              <w:spacing w:line="360" w:lineRule="auto"/>
              <w:rPr>
                <w:lang w:eastAsia="fr-FR"/>
              </w:rPr>
            </w:pPr>
            <w:r>
              <w:rPr>
                <w:lang w:eastAsia="fr-FR"/>
              </w:rPr>
              <w:t xml:space="preserve">Du processus décisionnel du dirigeant </w:t>
            </w:r>
          </w:p>
          <w:p w14:paraId="748361AF" w14:textId="77777777" w:rsidR="00794ECB" w:rsidRDefault="00794ECB">
            <w:pPr>
              <w:pStyle w:val="Paragraphedeliste"/>
              <w:numPr>
                <w:ilvl w:val="3"/>
                <w:numId w:val="14"/>
              </w:numPr>
              <w:spacing w:line="360" w:lineRule="auto"/>
              <w:rPr>
                <w:lang w:eastAsia="fr-FR"/>
              </w:rPr>
            </w:pPr>
            <w:r>
              <w:rPr>
                <w:lang w:eastAsia="fr-FR"/>
              </w:rPr>
              <w:t>Caractère anormal de la décision</w:t>
            </w:r>
          </w:p>
          <w:p w14:paraId="2A835039" w14:textId="77777777" w:rsidR="00550781" w:rsidRDefault="00550781" w:rsidP="00550781">
            <w:pPr>
              <w:pStyle w:val="Paragraphedeliste"/>
              <w:spacing w:line="360" w:lineRule="auto"/>
              <w:ind w:left="2880"/>
              <w:rPr>
                <w:lang w:eastAsia="fr-FR"/>
              </w:rPr>
            </w:pPr>
          </w:p>
          <w:p w14:paraId="39409CF9" w14:textId="77777777" w:rsidR="00794ECB" w:rsidRDefault="00794ECB" w:rsidP="00794ECB">
            <w:pPr>
              <w:spacing w:line="360" w:lineRule="auto"/>
              <w:rPr>
                <w:lang w:eastAsia="fr-FR"/>
              </w:rPr>
            </w:pPr>
            <w:r w:rsidRPr="00794ECB">
              <w:rPr>
                <w:u w:val="single"/>
                <w:lang w:eastAsia="fr-FR"/>
              </w:rPr>
              <w:lastRenderedPageBreak/>
              <w:t>ATTENTION :</w:t>
            </w:r>
            <w:r>
              <w:rPr>
                <w:lang w:eastAsia="fr-FR"/>
              </w:rPr>
              <w:t xml:space="preserve"> Cela est chapeauté par le principe de non-immixtion dans la vie de l’entreprise.</w:t>
            </w:r>
          </w:p>
          <w:p w14:paraId="4F73DC73" w14:textId="77777777" w:rsidR="00794ECB" w:rsidRDefault="00794ECB" w:rsidP="00794ECB">
            <w:pPr>
              <w:spacing w:line="360" w:lineRule="auto"/>
              <w:rPr>
                <w:lang w:eastAsia="fr-FR"/>
              </w:rPr>
            </w:pPr>
          </w:p>
          <w:p w14:paraId="329AB177" w14:textId="77777777" w:rsidR="00794ECB" w:rsidRDefault="00794ECB" w:rsidP="00794ECB">
            <w:pPr>
              <w:spacing w:line="360" w:lineRule="auto"/>
              <w:rPr>
                <w:lang w:eastAsia="fr-FR"/>
              </w:rPr>
            </w:pPr>
            <w:r>
              <w:rPr>
                <w:lang w:eastAsia="fr-FR"/>
              </w:rPr>
              <w:t>À tout cela s’ajoute la conciliation entre le risque inhérent à l’activité de gestion et l’obligation de diligence qui incombe au dirigeant.</w:t>
            </w:r>
          </w:p>
          <w:p w14:paraId="7EA23AA0" w14:textId="77777777" w:rsidR="00794ECB" w:rsidRDefault="00794ECB" w:rsidP="00794ECB">
            <w:pPr>
              <w:spacing w:line="360" w:lineRule="auto"/>
              <w:rPr>
                <w:lang w:eastAsia="fr-FR"/>
              </w:rPr>
            </w:pPr>
          </w:p>
          <w:p w14:paraId="3286D774" w14:textId="77777777" w:rsidR="00794ECB" w:rsidRDefault="00794ECB">
            <w:pPr>
              <w:pStyle w:val="Paragraphedeliste"/>
              <w:numPr>
                <w:ilvl w:val="0"/>
                <w:numId w:val="14"/>
              </w:numPr>
              <w:spacing w:line="360" w:lineRule="auto"/>
              <w:rPr>
                <w:lang w:eastAsia="fr-FR"/>
              </w:rPr>
            </w:pPr>
            <w:r>
              <w:rPr>
                <w:lang w:eastAsia="fr-FR"/>
              </w:rPr>
              <w:t xml:space="preserve">Faute de gestion reconnue : </w:t>
            </w:r>
          </w:p>
          <w:p w14:paraId="136A0E48" w14:textId="77777777" w:rsidR="00794ECB" w:rsidRDefault="00794ECB">
            <w:pPr>
              <w:pStyle w:val="Paragraphedeliste"/>
              <w:numPr>
                <w:ilvl w:val="1"/>
                <w:numId w:val="14"/>
              </w:numPr>
              <w:spacing w:line="360" w:lineRule="auto"/>
              <w:rPr>
                <w:lang w:eastAsia="fr-FR"/>
              </w:rPr>
            </w:pPr>
            <w:r>
              <w:rPr>
                <w:lang w:eastAsia="fr-FR"/>
              </w:rPr>
              <w:t>Réparation par le dirigeant à la société sous forme de DI si elle est in bonis.</w:t>
            </w:r>
          </w:p>
          <w:p w14:paraId="7FF6392E" w14:textId="77777777" w:rsidR="00794ECB" w:rsidRDefault="00794ECB">
            <w:pPr>
              <w:pStyle w:val="Paragraphedeliste"/>
              <w:numPr>
                <w:ilvl w:val="1"/>
                <w:numId w:val="14"/>
              </w:numPr>
              <w:spacing w:line="360" w:lineRule="auto"/>
              <w:rPr>
                <w:lang w:eastAsia="fr-FR"/>
              </w:rPr>
            </w:pPr>
            <w:r>
              <w:rPr>
                <w:lang w:eastAsia="fr-FR"/>
              </w:rPr>
              <w:t xml:space="preserve">Si des associés ont subi un préjudice distinct de celui de la société ils pourront également solliciter une réparation dans le cadre d’une action ut singuli (CCASS com. 19 avril 2005 n°02-10256). </w:t>
            </w:r>
          </w:p>
          <w:p w14:paraId="01E57518" w14:textId="7D1D9769" w:rsidR="00794ECB" w:rsidRDefault="00794ECB">
            <w:pPr>
              <w:pStyle w:val="Paragraphedeliste"/>
              <w:numPr>
                <w:ilvl w:val="0"/>
                <w:numId w:val="14"/>
              </w:numPr>
              <w:spacing w:line="360" w:lineRule="auto"/>
              <w:rPr>
                <w:lang w:eastAsia="fr-FR"/>
              </w:rPr>
            </w:pPr>
            <w:r>
              <w:rPr>
                <w:lang w:eastAsia="fr-FR"/>
              </w:rPr>
              <w:t xml:space="preserve">Si existence d’une procédure collective alors la responsabilité du </w:t>
            </w:r>
            <w:r w:rsidR="00F210A7">
              <w:rPr>
                <w:lang w:eastAsia="fr-FR"/>
              </w:rPr>
              <w:t>dirigeant peut</w:t>
            </w:r>
            <w:r>
              <w:rPr>
                <w:lang w:eastAsia="fr-FR"/>
              </w:rPr>
              <w:t xml:space="preserve"> entraîner sa condamnation en comblement </w:t>
            </w:r>
            <w:r w:rsidR="00550781">
              <w:rPr>
                <w:lang w:eastAsia="fr-FR"/>
              </w:rPr>
              <w:t>pour insuffisance d’actif (L.651-2 C.com).</w:t>
            </w:r>
          </w:p>
          <w:p w14:paraId="54660538" w14:textId="77777777" w:rsidR="00550781" w:rsidRDefault="00550781" w:rsidP="00550781">
            <w:pPr>
              <w:spacing w:line="360" w:lineRule="auto"/>
              <w:rPr>
                <w:lang w:eastAsia="fr-FR"/>
              </w:rPr>
            </w:pPr>
          </w:p>
          <w:p w14:paraId="349586DB" w14:textId="77777777" w:rsidR="00CE5B98" w:rsidRDefault="00CE5B98" w:rsidP="00550781">
            <w:pPr>
              <w:spacing w:line="360" w:lineRule="auto"/>
              <w:rPr>
                <w:lang w:eastAsia="fr-FR"/>
              </w:rPr>
            </w:pPr>
          </w:p>
          <w:p w14:paraId="676F867C" w14:textId="77777777" w:rsidR="00CE5B98" w:rsidRDefault="00CE5B98" w:rsidP="00550781">
            <w:pPr>
              <w:spacing w:line="360" w:lineRule="auto"/>
              <w:rPr>
                <w:lang w:eastAsia="fr-FR"/>
              </w:rPr>
            </w:pPr>
          </w:p>
          <w:p w14:paraId="2B9086E8" w14:textId="38D6EC72" w:rsidR="00CE5B98" w:rsidRDefault="00CE5B98" w:rsidP="00550781">
            <w:pPr>
              <w:spacing w:line="360" w:lineRule="auto"/>
              <w:rPr>
                <w:u w:val="single"/>
                <w:lang w:eastAsia="fr-FR"/>
              </w:rPr>
            </w:pPr>
            <w:r w:rsidRPr="00CE5B98">
              <w:rPr>
                <w:u w:val="single"/>
                <w:lang w:eastAsia="fr-FR"/>
              </w:rPr>
              <w:t>Illustrations et autres :</w:t>
            </w:r>
          </w:p>
          <w:p w14:paraId="1828891B" w14:textId="77777777" w:rsidR="00CE5B98" w:rsidRPr="00CE5B98" w:rsidRDefault="00CE5B98" w:rsidP="00550781">
            <w:pPr>
              <w:spacing w:line="360" w:lineRule="auto"/>
              <w:rPr>
                <w:u w:val="single"/>
                <w:lang w:eastAsia="fr-FR"/>
              </w:rPr>
            </w:pPr>
          </w:p>
          <w:p w14:paraId="297808AF" w14:textId="77777777" w:rsidR="00CE5B98" w:rsidRDefault="00CE5B98" w:rsidP="00CE5B98">
            <w:pPr>
              <w:autoSpaceDE w:val="0"/>
              <w:autoSpaceDN w:val="0"/>
              <w:adjustRightInd w:val="0"/>
              <w:spacing w:line="360" w:lineRule="auto"/>
              <w:rPr>
                <w:rFonts w:cs="Garamond"/>
                <w:color w:val="000000"/>
              </w:rPr>
            </w:pPr>
            <w:r>
              <w:rPr>
                <w:rFonts w:cs="Garamond"/>
                <w:color w:val="000000"/>
              </w:rPr>
              <w:t>Dans les sociétés comportant plusieurs gérants, le demandeur peut n‘engager la responsabilité que d'un des coresponsables car la pluralité de gérants n'empêche pas d'agir en responsabilité contre un seul (CCASS com. 25 janv. 2023 n°21-15772. Le gérant poursuivi ne peut donc pas échapper aux poursuites en faisant valoir que l'action doit être dirigée contre tous les gérants ; il lui appartient, le cas échéant, d'assigner ses cogérants en intervention forcée sur le fondement de l’article 331 CPC pour qu’ils soient eux aussi condamnés à contribuer à la dette.</w:t>
            </w:r>
          </w:p>
          <w:p w14:paraId="7CF1DF3D" w14:textId="77777777" w:rsidR="00CE5B98" w:rsidRDefault="00CE5B98" w:rsidP="00CE5B98">
            <w:pPr>
              <w:autoSpaceDE w:val="0"/>
              <w:autoSpaceDN w:val="0"/>
              <w:adjustRightInd w:val="0"/>
              <w:spacing w:line="360" w:lineRule="auto"/>
              <w:rPr>
                <w:rFonts w:cs="Garamond"/>
                <w:color w:val="000000"/>
              </w:rPr>
            </w:pPr>
          </w:p>
          <w:p w14:paraId="309E64BF" w14:textId="66208E19" w:rsidR="00550781" w:rsidRPr="00CE5B98" w:rsidRDefault="00CE5B98" w:rsidP="00CE5B98">
            <w:pPr>
              <w:autoSpaceDE w:val="0"/>
              <w:autoSpaceDN w:val="0"/>
              <w:adjustRightInd w:val="0"/>
              <w:spacing w:line="360" w:lineRule="auto"/>
              <w:rPr>
                <w:rFonts w:cs="Garamond"/>
                <w:color w:val="000000"/>
              </w:rPr>
            </w:pPr>
            <w:r>
              <w:rPr>
                <w:rFonts w:cs="Garamond"/>
                <w:color w:val="000000"/>
              </w:rPr>
              <w:t>La relaxe du dirigeant poursuivi pénalement pour certains agissements n'interdit pas à la société de demander qu'il soit condamné à réparer civilement le préjudice causé à la société par ces agissements selon CCASS com. 9 novembre 1993.</w:t>
            </w:r>
          </w:p>
        </w:tc>
      </w:tr>
      <w:tr w:rsidR="00A60820" w14:paraId="617D3E5C" w14:textId="77777777" w:rsidTr="00A60820">
        <w:tc>
          <w:tcPr>
            <w:tcW w:w="2978" w:type="dxa"/>
          </w:tcPr>
          <w:p w14:paraId="5A38B123" w14:textId="18C02E16" w:rsidR="00A60820" w:rsidRPr="00CD32C0" w:rsidRDefault="00A60820" w:rsidP="00A60820">
            <w:pPr>
              <w:spacing w:line="360" w:lineRule="auto"/>
              <w:rPr>
                <w:b/>
                <w:bCs/>
                <w:lang w:eastAsia="fr-FR"/>
              </w:rPr>
            </w:pPr>
            <w:r w:rsidRPr="00CD32C0">
              <w:rPr>
                <w:b/>
                <w:bCs/>
                <w:lang w:eastAsia="fr-FR"/>
              </w:rPr>
              <w:lastRenderedPageBreak/>
              <w:t xml:space="preserve">Responsabilité à l’égard des tiers </w:t>
            </w:r>
          </w:p>
        </w:tc>
        <w:tc>
          <w:tcPr>
            <w:tcW w:w="8080" w:type="dxa"/>
          </w:tcPr>
          <w:p w14:paraId="2D18FBEF" w14:textId="77777777" w:rsidR="00A60820" w:rsidRDefault="00550781" w:rsidP="00A60820">
            <w:pPr>
              <w:spacing w:line="360" w:lineRule="auto"/>
              <w:rPr>
                <w:lang w:eastAsia="fr-FR"/>
              </w:rPr>
            </w:pPr>
            <w:r w:rsidRPr="00550781">
              <w:rPr>
                <w:u w:val="single"/>
                <w:lang w:eastAsia="fr-FR"/>
              </w:rPr>
              <w:t>Principe :</w:t>
            </w:r>
            <w:r>
              <w:rPr>
                <w:lang w:eastAsia="fr-FR"/>
              </w:rPr>
              <w:t xml:space="preserve"> Protection du dirigeant par l’écran de la personnalité morale. </w:t>
            </w:r>
          </w:p>
          <w:p w14:paraId="3422B2EC" w14:textId="77777777" w:rsidR="00550781" w:rsidRDefault="00550781" w:rsidP="00A60820">
            <w:pPr>
              <w:spacing w:line="360" w:lineRule="auto"/>
              <w:rPr>
                <w:lang w:eastAsia="fr-FR"/>
              </w:rPr>
            </w:pPr>
            <w:r w:rsidRPr="00550781">
              <w:rPr>
                <w:u w:val="single"/>
                <w:lang w:eastAsia="fr-FR"/>
              </w:rPr>
              <w:t>Exception :</w:t>
            </w:r>
            <w:r>
              <w:rPr>
                <w:lang w:eastAsia="fr-FR"/>
              </w:rPr>
              <w:t xml:space="preserve"> Engagement de la responsabilité à l’égard des tiers en présence d’une faute détachable des fonctions qui est la faute intentionnelle d’une particulière gravité incompatible </w:t>
            </w:r>
            <w:r>
              <w:rPr>
                <w:lang w:eastAsia="fr-FR"/>
              </w:rPr>
              <w:lastRenderedPageBreak/>
              <w:t xml:space="preserve">avec l’exercice normal des fonctions sociales selon l’arrêt SATI CCASS com. 20 mai 2003 n°99-17092. </w:t>
            </w:r>
          </w:p>
          <w:p w14:paraId="49E28560" w14:textId="77777777" w:rsidR="00550781" w:rsidRDefault="00550781" w:rsidP="00A60820">
            <w:pPr>
              <w:spacing w:line="360" w:lineRule="auto"/>
              <w:rPr>
                <w:lang w:eastAsia="fr-FR"/>
              </w:rPr>
            </w:pPr>
          </w:p>
          <w:p w14:paraId="4BF06C72" w14:textId="7B04EA48" w:rsidR="00550781" w:rsidRDefault="00550781" w:rsidP="00A60820">
            <w:pPr>
              <w:spacing w:line="360" w:lineRule="auto"/>
              <w:rPr>
                <w:lang w:eastAsia="fr-FR"/>
              </w:rPr>
            </w:pPr>
            <w:r>
              <w:rPr>
                <w:lang w:eastAsia="fr-FR"/>
              </w:rPr>
              <w:t xml:space="preserve">Précision apportée par CCASS com. 10 fév. 2009 n°07-20445 (confirmation par CCASS </w:t>
            </w:r>
            <w:proofErr w:type="spellStart"/>
            <w:r>
              <w:rPr>
                <w:lang w:eastAsia="fr-FR"/>
              </w:rPr>
              <w:t>crim</w:t>
            </w:r>
            <w:proofErr w:type="spellEnd"/>
            <w:r>
              <w:rPr>
                <w:lang w:eastAsia="fr-FR"/>
              </w:rPr>
              <w:t xml:space="preserve">. 5 avril 2018 n°16-83984) qui énonce que les juges du fond doivent rechercher l’incompatibilité de la faute avec les fonctions de dirigeant, quand bien même elle est commise dans le cadre de ses attributions. </w:t>
            </w:r>
          </w:p>
        </w:tc>
      </w:tr>
    </w:tbl>
    <w:p w14:paraId="63C9EFAA" w14:textId="77777777" w:rsidR="00A60820" w:rsidRDefault="00A60820" w:rsidP="00A60820">
      <w:pPr>
        <w:spacing w:line="360" w:lineRule="auto"/>
        <w:rPr>
          <w:lang w:eastAsia="fr-FR"/>
        </w:rPr>
      </w:pPr>
    </w:p>
    <w:p w14:paraId="5D40F66B" w14:textId="77C936CF" w:rsidR="00550781" w:rsidRDefault="00550781" w:rsidP="00A60820">
      <w:pPr>
        <w:spacing w:line="360" w:lineRule="auto"/>
        <w:rPr>
          <w:lang w:eastAsia="fr-FR"/>
        </w:rPr>
      </w:pPr>
      <w:r>
        <w:rPr>
          <w:lang w:eastAsia="fr-FR"/>
        </w:rPr>
        <w:t xml:space="preserve">Il convient de savoir que la responsabilité civile du dirigeant peut être engagée par les associés, la société ou les tiers. À l’instar de toute action, elle est soumise aux règles de prescription. </w:t>
      </w:r>
    </w:p>
    <w:p w14:paraId="3BD11AE8" w14:textId="28C22617" w:rsidR="00550781" w:rsidRDefault="00550781" w:rsidP="00B343B3">
      <w:pPr>
        <w:spacing w:line="360" w:lineRule="auto"/>
        <w:rPr>
          <w:lang w:eastAsia="fr-FR"/>
        </w:rPr>
      </w:pPr>
    </w:p>
    <w:p w14:paraId="409C3143" w14:textId="10ECE452" w:rsidR="00550781" w:rsidRDefault="00550781" w:rsidP="00B343B3">
      <w:pPr>
        <w:spacing w:line="360" w:lineRule="auto"/>
        <w:rPr>
          <w:lang w:eastAsia="fr-FR"/>
        </w:rPr>
      </w:pPr>
      <w:r>
        <w:rPr>
          <w:lang w:eastAsia="fr-FR"/>
        </w:rPr>
        <w:t xml:space="preserve">Elle est faite par le nouveau dirigeant en pratique : On parle d’une action </w:t>
      </w:r>
      <w:r w:rsidR="00B343B3">
        <w:rPr>
          <w:lang w:eastAsia="fr-FR"/>
        </w:rPr>
        <w:t xml:space="preserve">sociale ut </w:t>
      </w:r>
      <w:proofErr w:type="spellStart"/>
      <w:r w:rsidR="00B343B3">
        <w:rPr>
          <w:lang w:eastAsia="fr-FR"/>
        </w:rPr>
        <w:t>universi</w:t>
      </w:r>
      <w:proofErr w:type="spellEnd"/>
      <w:r w:rsidR="00B343B3">
        <w:rPr>
          <w:lang w:eastAsia="fr-FR"/>
        </w:rPr>
        <w:t xml:space="preserve">. </w:t>
      </w:r>
    </w:p>
    <w:p w14:paraId="194033EC" w14:textId="4C30C451" w:rsidR="00B343B3" w:rsidRDefault="00B343B3" w:rsidP="00B343B3">
      <w:pPr>
        <w:spacing w:line="360" w:lineRule="auto"/>
        <w:rPr>
          <w:lang w:eastAsia="fr-FR"/>
        </w:rPr>
      </w:pPr>
      <w:r>
        <w:rPr>
          <w:lang w:eastAsia="fr-FR"/>
        </w:rPr>
        <w:t xml:space="preserve">Si le dirigeant fautif est toujours à la tête de la société : Un associé peut engager une action ut singuli qui permet d’agir au nom de la société contre son dirigeant tant devant les juridictions civiles que pénales. </w:t>
      </w:r>
    </w:p>
    <w:p w14:paraId="0007E2A3" w14:textId="77777777" w:rsidR="00CE5B98" w:rsidRDefault="00CE5B98" w:rsidP="00B343B3">
      <w:pPr>
        <w:spacing w:line="360" w:lineRule="auto"/>
        <w:rPr>
          <w:lang w:eastAsia="fr-FR"/>
        </w:rPr>
      </w:pPr>
    </w:p>
    <w:p w14:paraId="39FE551F" w14:textId="7D5A11AF" w:rsidR="00B343B3" w:rsidRDefault="00B343B3">
      <w:pPr>
        <w:pStyle w:val="Paragraphedeliste"/>
        <w:numPr>
          <w:ilvl w:val="0"/>
          <w:numId w:val="14"/>
        </w:numPr>
        <w:spacing w:line="360" w:lineRule="auto"/>
        <w:rPr>
          <w:lang w:eastAsia="fr-FR"/>
        </w:rPr>
      </w:pPr>
      <w:r>
        <w:rPr>
          <w:lang w:eastAsia="fr-FR"/>
        </w:rPr>
        <w:t>Ce type d’action a été jugé irrecevable à l’égard du dirigeant de fait (CCASS com. 29 mars 2017 n°16-10016).</w:t>
      </w:r>
    </w:p>
    <w:p w14:paraId="64E54973" w14:textId="52D88FD4" w:rsidR="00B343B3" w:rsidRDefault="00B343B3">
      <w:pPr>
        <w:pStyle w:val="Paragraphedeliste"/>
        <w:numPr>
          <w:ilvl w:val="0"/>
          <w:numId w:val="14"/>
        </w:numPr>
        <w:spacing w:line="360" w:lineRule="auto"/>
        <w:rPr>
          <w:lang w:eastAsia="fr-FR"/>
        </w:rPr>
      </w:pPr>
      <w:r>
        <w:rPr>
          <w:lang w:eastAsia="fr-FR"/>
        </w:rPr>
        <w:t xml:space="preserve">La chambre criminelle de la Cour de cassation admet elle l’action ut singuli d’un associé contre un tiers complice du dirigeant (CCASS </w:t>
      </w:r>
      <w:proofErr w:type="spellStart"/>
      <w:r>
        <w:rPr>
          <w:lang w:eastAsia="fr-FR"/>
        </w:rPr>
        <w:t>crim</w:t>
      </w:r>
      <w:proofErr w:type="spellEnd"/>
      <w:r>
        <w:rPr>
          <w:lang w:eastAsia="fr-FR"/>
        </w:rPr>
        <w:t xml:space="preserve">. 6 nov. 2019 n°17-87150). </w:t>
      </w:r>
    </w:p>
    <w:p w14:paraId="740BC3DD" w14:textId="77777777" w:rsidR="00B343B3" w:rsidRDefault="00B343B3" w:rsidP="00B343B3">
      <w:pPr>
        <w:spacing w:line="360" w:lineRule="auto"/>
        <w:ind w:left="360"/>
        <w:rPr>
          <w:lang w:eastAsia="fr-FR"/>
        </w:rPr>
      </w:pPr>
    </w:p>
    <w:p w14:paraId="68A6DBF0" w14:textId="103A684E" w:rsidR="00B343B3" w:rsidRDefault="00B343B3" w:rsidP="00B343B3">
      <w:pPr>
        <w:spacing w:line="360" w:lineRule="auto"/>
        <w:ind w:left="360"/>
        <w:rPr>
          <w:lang w:eastAsia="fr-FR"/>
        </w:rPr>
      </w:pPr>
      <w:r>
        <w:rPr>
          <w:lang w:eastAsia="fr-FR"/>
        </w:rPr>
        <w:t xml:space="preserve">La prescription est ici de 3 ans à compter du fait dommageable ou de sa révélation, </w:t>
      </w:r>
      <w:r w:rsidR="00833E9D">
        <w:rPr>
          <w:lang w:eastAsia="fr-FR"/>
        </w:rPr>
        <w:t>s’il</w:t>
      </w:r>
      <w:r>
        <w:rPr>
          <w:lang w:eastAsia="fr-FR"/>
        </w:rPr>
        <w:t xml:space="preserve"> a été dissimulé, à l’exception de certaines formes sociales.</w:t>
      </w:r>
    </w:p>
    <w:p w14:paraId="6305A4C9" w14:textId="4521AC2F" w:rsidR="004C01FF" w:rsidRDefault="004C01FF">
      <w:pPr>
        <w:jc w:val="left"/>
        <w:rPr>
          <w:lang w:eastAsia="fr-FR"/>
        </w:rPr>
      </w:pPr>
      <w:r>
        <w:rPr>
          <w:lang w:eastAsia="fr-FR"/>
        </w:rPr>
        <w:br w:type="page"/>
      </w:r>
    </w:p>
    <w:p w14:paraId="37D76E07" w14:textId="77777777" w:rsidR="00B343B3" w:rsidRDefault="00B343B3" w:rsidP="00B343B3">
      <w:pPr>
        <w:spacing w:line="360" w:lineRule="auto"/>
        <w:ind w:left="360"/>
        <w:rPr>
          <w:lang w:eastAsia="fr-FR"/>
        </w:rPr>
      </w:pPr>
    </w:p>
    <w:p w14:paraId="24EFADFC" w14:textId="47C638EA" w:rsidR="00B343B3" w:rsidRPr="003739D4" w:rsidRDefault="00B343B3" w:rsidP="00B343B3">
      <w:pPr>
        <w:spacing w:line="360" w:lineRule="auto"/>
        <w:ind w:left="360"/>
        <w:rPr>
          <w:i/>
          <w:iCs/>
          <w:lang w:eastAsia="fr-FR"/>
        </w:rPr>
      </w:pPr>
      <w:r w:rsidRPr="003739D4">
        <w:rPr>
          <w:i/>
          <w:iCs/>
          <w:lang w:eastAsia="fr-FR"/>
        </w:rPr>
        <w:t xml:space="preserve">Veuillez trouver </w:t>
      </w:r>
      <w:r w:rsidR="00833E9D">
        <w:rPr>
          <w:i/>
          <w:iCs/>
          <w:lang w:eastAsia="fr-FR"/>
        </w:rPr>
        <w:t xml:space="preserve">ci-après </w:t>
      </w:r>
      <w:r w:rsidRPr="003739D4">
        <w:rPr>
          <w:i/>
          <w:iCs/>
          <w:lang w:eastAsia="fr-FR"/>
        </w:rPr>
        <w:t>un tableau récapitulatif des diverses prescriptions en cause.</w:t>
      </w:r>
    </w:p>
    <w:p w14:paraId="1297E5BC" w14:textId="77777777" w:rsidR="00B343B3" w:rsidRDefault="00B343B3" w:rsidP="003739D4">
      <w:pPr>
        <w:spacing w:line="360" w:lineRule="auto"/>
        <w:rPr>
          <w:lang w:eastAsia="fr-FR"/>
        </w:rPr>
      </w:pPr>
    </w:p>
    <w:p w14:paraId="1DAEEF8D" w14:textId="77777777" w:rsidR="003739D4" w:rsidRDefault="003739D4" w:rsidP="003739D4">
      <w:pPr>
        <w:spacing w:line="360" w:lineRule="auto"/>
        <w:rPr>
          <w:lang w:eastAsia="fr-FR"/>
        </w:rPr>
      </w:pPr>
    </w:p>
    <w:tbl>
      <w:tblPr>
        <w:tblStyle w:val="Grilledutableau"/>
        <w:tblW w:w="11199" w:type="dxa"/>
        <w:tblInd w:w="-998" w:type="dxa"/>
        <w:tblLook w:val="04A0" w:firstRow="1" w:lastRow="0" w:firstColumn="1" w:lastColumn="0" w:noHBand="0" w:noVBand="1"/>
      </w:tblPr>
      <w:tblGrid>
        <w:gridCol w:w="2553"/>
        <w:gridCol w:w="4606"/>
        <w:gridCol w:w="4040"/>
      </w:tblGrid>
      <w:tr w:rsidR="000770F9" w14:paraId="00A45341" w14:textId="77777777" w:rsidTr="000770F9">
        <w:tc>
          <w:tcPr>
            <w:tcW w:w="2553" w:type="dxa"/>
          </w:tcPr>
          <w:p w14:paraId="1F52B308" w14:textId="318EEE6F" w:rsidR="000770F9" w:rsidRPr="000770F9" w:rsidRDefault="000770F9" w:rsidP="000770F9">
            <w:pPr>
              <w:spacing w:line="360" w:lineRule="auto"/>
              <w:jc w:val="center"/>
              <w:rPr>
                <w:b/>
                <w:bCs/>
                <w:lang w:eastAsia="fr-FR"/>
              </w:rPr>
            </w:pPr>
            <w:r w:rsidRPr="000770F9">
              <w:rPr>
                <w:b/>
                <w:bCs/>
                <w:lang w:eastAsia="fr-FR"/>
              </w:rPr>
              <w:t>FORMES SOCIALES</w:t>
            </w:r>
          </w:p>
        </w:tc>
        <w:tc>
          <w:tcPr>
            <w:tcW w:w="4606" w:type="dxa"/>
          </w:tcPr>
          <w:p w14:paraId="42AAFACB" w14:textId="535DDE4E" w:rsidR="000770F9" w:rsidRPr="000770F9" w:rsidRDefault="000770F9" w:rsidP="000770F9">
            <w:pPr>
              <w:spacing w:line="360" w:lineRule="auto"/>
              <w:jc w:val="center"/>
              <w:rPr>
                <w:b/>
                <w:bCs/>
                <w:lang w:eastAsia="fr-FR"/>
              </w:rPr>
            </w:pPr>
            <w:r w:rsidRPr="000770F9">
              <w:rPr>
                <w:b/>
                <w:bCs/>
                <w:lang w:eastAsia="fr-FR"/>
              </w:rPr>
              <w:t>FONDEMENTS JURIDIQUES</w:t>
            </w:r>
          </w:p>
        </w:tc>
        <w:tc>
          <w:tcPr>
            <w:tcW w:w="4040" w:type="dxa"/>
          </w:tcPr>
          <w:p w14:paraId="34642320" w14:textId="79AAFD18" w:rsidR="000770F9" w:rsidRPr="000770F9" w:rsidRDefault="000770F9" w:rsidP="000770F9">
            <w:pPr>
              <w:spacing w:line="360" w:lineRule="auto"/>
              <w:jc w:val="center"/>
              <w:rPr>
                <w:b/>
                <w:bCs/>
                <w:lang w:eastAsia="fr-FR"/>
              </w:rPr>
            </w:pPr>
            <w:r w:rsidRPr="000770F9">
              <w:rPr>
                <w:b/>
                <w:bCs/>
                <w:lang w:eastAsia="fr-FR"/>
              </w:rPr>
              <w:t>DÉLAIS DE PRESCRIPTION</w:t>
            </w:r>
          </w:p>
        </w:tc>
      </w:tr>
      <w:tr w:rsidR="000770F9" w14:paraId="0C87FEAF" w14:textId="77777777" w:rsidTr="000770F9">
        <w:tc>
          <w:tcPr>
            <w:tcW w:w="2553" w:type="dxa"/>
          </w:tcPr>
          <w:p w14:paraId="3B1A82CF" w14:textId="0FDB5075" w:rsidR="000770F9" w:rsidRDefault="000770F9" w:rsidP="00B343B3">
            <w:pPr>
              <w:spacing w:line="360" w:lineRule="auto"/>
              <w:rPr>
                <w:lang w:eastAsia="fr-FR"/>
              </w:rPr>
            </w:pPr>
            <w:r>
              <w:rPr>
                <w:lang w:eastAsia="fr-FR"/>
              </w:rPr>
              <w:t xml:space="preserve">SARL et SA </w:t>
            </w:r>
          </w:p>
        </w:tc>
        <w:tc>
          <w:tcPr>
            <w:tcW w:w="4606" w:type="dxa"/>
          </w:tcPr>
          <w:p w14:paraId="031920C3" w14:textId="197D5BBF" w:rsidR="000770F9" w:rsidRDefault="000770F9" w:rsidP="00B343B3">
            <w:pPr>
              <w:spacing w:line="360" w:lineRule="auto"/>
              <w:rPr>
                <w:lang w:eastAsia="fr-FR"/>
              </w:rPr>
            </w:pPr>
            <w:r>
              <w:rPr>
                <w:lang w:eastAsia="fr-FR"/>
              </w:rPr>
              <w:t>L.223-23 ; L.225-254 et L.225-57 C.com</w:t>
            </w:r>
          </w:p>
        </w:tc>
        <w:tc>
          <w:tcPr>
            <w:tcW w:w="4040" w:type="dxa"/>
          </w:tcPr>
          <w:p w14:paraId="760A8472" w14:textId="100C25E9" w:rsidR="000770F9" w:rsidRDefault="000770F9" w:rsidP="00B343B3">
            <w:pPr>
              <w:spacing w:line="360" w:lineRule="auto"/>
              <w:rPr>
                <w:lang w:eastAsia="fr-FR"/>
              </w:rPr>
            </w:pPr>
            <w:r>
              <w:rPr>
                <w:lang w:eastAsia="fr-FR"/>
              </w:rPr>
              <w:t xml:space="preserve">3 ans à compter du fait dommageable </w:t>
            </w:r>
          </w:p>
        </w:tc>
      </w:tr>
      <w:tr w:rsidR="000770F9" w14:paraId="16CC1525" w14:textId="77777777" w:rsidTr="000770F9">
        <w:tc>
          <w:tcPr>
            <w:tcW w:w="2553" w:type="dxa"/>
          </w:tcPr>
          <w:p w14:paraId="58422DF4" w14:textId="045C530D" w:rsidR="000770F9" w:rsidRDefault="000770F9" w:rsidP="00B343B3">
            <w:pPr>
              <w:spacing w:line="360" w:lineRule="auto"/>
              <w:rPr>
                <w:lang w:eastAsia="fr-FR"/>
              </w:rPr>
            </w:pPr>
            <w:r>
              <w:rPr>
                <w:lang w:eastAsia="fr-FR"/>
              </w:rPr>
              <w:t>SAS</w:t>
            </w:r>
          </w:p>
        </w:tc>
        <w:tc>
          <w:tcPr>
            <w:tcW w:w="4606" w:type="dxa"/>
          </w:tcPr>
          <w:p w14:paraId="7DE9D42F" w14:textId="1DADC122" w:rsidR="000770F9" w:rsidRDefault="000770F9" w:rsidP="00B343B3">
            <w:pPr>
              <w:spacing w:line="360" w:lineRule="auto"/>
              <w:rPr>
                <w:lang w:eastAsia="fr-FR"/>
              </w:rPr>
            </w:pPr>
            <w:r>
              <w:rPr>
                <w:lang w:eastAsia="fr-FR"/>
              </w:rPr>
              <w:t>L.227-8 C.com</w:t>
            </w:r>
          </w:p>
        </w:tc>
        <w:tc>
          <w:tcPr>
            <w:tcW w:w="4040" w:type="dxa"/>
          </w:tcPr>
          <w:p w14:paraId="0E7E1A85" w14:textId="4F09B274" w:rsidR="000770F9" w:rsidRDefault="000770F9" w:rsidP="00B343B3">
            <w:pPr>
              <w:spacing w:line="360" w:lineRule="auto"/>
              <w:rPr>
                <w:lang w:eastAsia="fr-FR"/>
              </w:rPr>
            </w:pPr>
            <w:r>
              <w:rPr>
                <w:lang w:eastAsia="fr-FR"/>
              </w:rPr>
              <w:t xml:space="preserve">3 ans à compter du fait dommageable </w:t>
            </w:r>
          </w:p>
        </w:tc>
      </w:tr>
      <w:tr w:rsidR="000770F9" w14:paraId="37164912" w14:textId="77777777" w:rsidTr="000770F9">
        <w:tc>
          <w:tcPr>
            <w:tcW w:w="2553" w:type="dxa"/>
          </w:tcPr>
          <w:p w14:paraId="2E53E217" w14:textId="5A468584" w:rsidR="000770F9" w:rsidRDefault="000770F9" w:rsidP="00B343B3">
            <w:pPr>
              <w:spacing w:line="360" w:lineRule="auto"/>
              <w:rPr>
                <w:lang w:eastAsia="fr-FR"/>
              </w:rPr>
            </w:pPr>
            <w:r>
              <w:rPr>
                <w:lang w:eastAsia="fr-FR"/>
              </w:rPr>
              <w:t>SCA</w:t>
            </w:r>
          </w:p>
        </w:tc>
        <w:tc>
          <w:tcPr>
            <w:tcW w:w="4606" w:type="dxa"/>
          </w:tcPr>
          <w:p w14:paraId="6315684A" w14:textId="6A302D62" w:rsidR="000770F9" w:rsidRDefault="000770F9" w:rsidP="00B343B3">
            <w:pPr>
              <w:spacing w:line="360" w:lineRule="auto"/>
              <w:rPr>
                <w:lang w:eastAsia="fr-FR"/>
              </w:rPr>
            </w:pPr>
            <w:r>
              <w:rPr>
                <w:lang w:eastAsia="fr-FR"/>
              </w:rPr>
              <w:t>L.226-1 et L.226-7 C.com</w:t>
            </w:r>
          </w:p>
        </w:tc>
        <w:tc>
          <w:tcPr>
            <w:tcW w:w="4040" w:type="dxa"/>
          </w:tcPr>
          <w:p w14:paraId="474EDA37" w14:textId="3565D727" w:rsidR="000770F9" w:rsidRDefault="000770F9" w:rsidP="00B343B3">
            <w:pPr>
              <w:spacing w:line="360" w:lineRule="auto"/>
              <w:rPr>
                <w:lang w:eastAsia="fr-FR"/>
              </w:rPr>
            </w:pPr>
            <w:r>
              <w:rPr>
                <w:lang w:eastAsia="fr-FR"/>
              </w:rPr>
              <w:t xml:space="preserve">3 ans à compter du fait dommageable </w:t>
            </w:r>
          </w:p>
        </w:tc>
      </w:tr>
      <w:tr w:rsidR="000770F9" w14:paraId="22348753" w14:textId="77777777" w:rsidTr="000770F9">
        <w:tc>
          <w:tcPr>
            <w:tcW w:w="2553" w:type="dxa"/>
          </w:tcPr>
          <w:p w14:paraId="6CFE1040" w14:textId="792E907A" w:rsidR="000770F9" w:rsidRDefault="000770F9" w:rsidP="00B343B3">
            <w:pPr>
              <w:spacing w:line="360" w:lineRule="auto"/>
              <w:rPr>
                <w:lang w:eastAsia="fr-FR"/>
              </w:rPr>
            </w:pPr>
            <w:r>
              <w:rPr>
                <w:lang w:eastAsia="fr-FR"/>
              </w:rPr>
              <w:t xml:space="preserve">Société civile </w:t>
            </w:r>
          </w:p>
        </w:tc>
        <w:tc>
          <w:tcPr>
            <w:tcW w:w="4606" w:type="dxa"/>
          </w:tcPr>
          <w:p w14:paraId="69C269D9" w14:textId="5F93C853" w:rsidR="000770F9" w:rsidRDefault="000770F9" w:rsidP="00B343B3">
            <w:pPr>
              <w:spacing w:line="360" w:lineRule="auto"/>
              <w:rPr>
                <w:lang w:eastAsia="fr-FR"/>
              </w:rPr>
            </w:pPr>
            <w:r>
              <w:rPr>
                <w:lang w:eastAsia="fr-FR"/>
              </w:rPr>
              <w:t>2224 Code civil</w:t>
            </w:r>
          </w:p>
        </w:tc>
        <w:tc>
          <w:tcPr>
            <w:tcW w:w="4040" w:type="dxa"/>
          </w:tcPr>
          <w:p w14:paraId="62639ABF" w14:textId="1381CB9B" w:rsidR="000770F9" w:rsidRDefault="000770F9" w:rsidP="00B343B3">
            <w:pPr>
              <w:spacing w:line="360" w:lineRule="auto"/>
              <w:rPr>
                <w:lang w:eastAsia="fr-FR"/>
              </w:rPr>
            </w:pPr>
            <w:r>
              <w:rPr>
                <w:lang w:eastAsia="fr-FR"/>
              </w:rPr>
              <w:t>5 ans à compter du jour où le titulaire d’un droit a connu ou aurait dû connaître les faits lui permettant de l’exercer</w:t>
            </w:r>
          </w:p>
        </w:tc>
      </w:tr>
      <w:tr w:rsidR="000770F9" w14:paraId="4E1FAA6C" w14:textId="77777777" w:rsidTr="000770F9">
        <w:trPr>
          <w:trHeight w:val="190"/>
        </w:trPr>
        <w:tc>
          <w:tcPr>
            <w:tcW w:w="2553" w:type="dxa"/>
            <w:vMerge w:val="restart"/>
          </w:tcPr>
          <w:p w14:paraId="5438513E" w14:textId="1BB6C302" w:rsidR="000770F9" w:rsidRDefault="000770F9" w:rsidP="00B343B3">
            <w:pPr>
              <w:spacing w:line="360" w:lineRule="auto"/>
              <w:rPr>
                <w:lang w:eastAsia="fr-FR"/>
              </w:rPr>
            </w:pPr>
            <w:r>
              <w:rPr>
                <w:lang w:eastAsia="fr-FR"/>
              </w:rPr>
              <w:t>SNC</w:t>
            </w:r>
          </w:p>
        </w:tc>
        <w:tc>
          <w:tcPr>
            <w:tcW w:w="4606" w:type="dxa"/>
          </w:tcPr>
          <w:p w14:paraId="0F91AC6A" w14:textId="10FE31CA" w:rsidR="000770F9" w:rsidRDefault="000770F9" w:rsidP="00B343B3">
            <w:pPr>
              <w:spacing w:line="360" w:lineRule="auto"/>
              <w:rPr>
                <w:lang w:eastAsia="fr-FR"/>
              </w:rPr>
            </w:pPr>
            <w:r>
              <w:rPr>
                <w:lang w:eastAsia="fr-FR"/>
              </w:rPr>
              <w:t>L.110-4 C.com</w:t>
            </w:r>
          </w:p>
        </w:tc>
        <w:tc>
          <w:tcPr>
            <w:tcW w:w="4040" w:type="dxa"/>
          </w:tcPr>
          <w:p w14:paraId="62901FC5" w14:textId="3BC7E7AE" w:rsidR="000770F9" w:rsidRDefault="000770F9" w:rsidP="00B343B3">
            <w:pPr>
              <w:spacing w:line="360" w:lineRule="auto"/>
              <w:rPr>
                <w:lang w:eastAsia="fr-FR"/>
              </w:rPr>
            </w:pPr>
            <w:r>
              <w:rPr>
                <w:lang w:eastAsia="fr-FR"/>
              </w:rPr>
              <w:t>5 ans si le gérant a la qualité de commerçant</w:t>
            </w:r>
          </w:p>
        </w:tc>
      </w:tr>
      <w:tr w:rsidR="000770F9" w14:paraId="594C04A3" w14:textId="77777777" w:rsidTr="000770F9">
        <w:trPr>
          <w:trHeight w:val="190"/>
        </w:trPr>
        <w:tc>
          <w:tcPr>
            <w:tcW w:w="2553" w:type="dxa"/>
            <w:vMerge/>
          </w:tcPr>
          <w:p w14:paraId="0A371E44" w14:textId="77777777" w:rsidR="000770F9" w:rsidRDefault="000770F9" w:rsidP="00B343B3">
            <w:pPr>
              <w:spacing w:line="360" w:lineRule="auto"/>
              <w:rPr>
                <w:lang w:eastAsia="fr-FR"/>
              </w:rPr>
            </w:pPr>
          </w:p>
        </w:tc>
        <w:tc>
          <w:tcPr>
            <w:tcW w:w="4606" w:type="dxa"/>
          </w:tcPr>
          <w:p w14:paraId="7F90C7C7" w14:textId="09230A76" w:rsidR="000770F9" w:rsidRDefault="000770F9" w:rsidP="00B343B3">
            <w:pPr>
              <w:spacing w:line="360" w:lineRule="auto"/>
              <w:rPr>
                <w:lang w:eastAsia="fr-FR"/>
              </w:rPr>
            </w:pPr>
            <w:r>
              <w:rPr>
                <w:lang w:eastAsia="fr-FR"/>
              </w:rPr>
              <w:t>2224 Code civil</w:t>
            </w:r>
          </w:p>
        </w:tc>
        <w:tc>
          <w:tcPr>
            <w:tcW w:w="4040" w:type="dxa"/>
          </w:tcPr>
          <w:p w14:paraId="704D1C85" w14:textId="4C69AAB8" w:rsidR="000770F9" w:rsidRDefault="000770F9" w:rsidP="00B343B3">
            <w:pPr>
              <w:spacing w:line="360" w:lineRule="auto"/>
              <w:rPr>
                <w:lang w:eastAsia="fr-FR"/>
              </w:rPr>
            </w:pPr>
            <w:r>
              <w:rPr>
                <w:lang w:eastAsia="fr-FR"/>
              </w:rPr>
              <w:t>Si pas de qualité de commerçant, le délai sera de 5 ans à compter du jour où le titulaire d’un droit a connu ou aurait dû connaître les faits lui permettant de l’exercer.</w:t>
            </w:r>
          </w:p>
        </w:tc>
      </w:tr>
      <w:tr w:rsidR="000770F9" w14:paraId="28B9C217" w14:textId="77777777" w:rsidTr="000770F9">
        <w:tc>
          <w:tcPr>
            <w:tcW w:w="2553" w:type="dxa"/>
          </w:tcPr>
          <w:p w14:paraId="2FD9D39E" w14:textId="0E8F94B0" w:rsidR="000770F9" w:rsidRDefault="000770F9" w:rsidP="00B343B3">
            <w:pPr>
              <w:spacing w:line="360" w:lineRule="auto"/>
              <w:rPr>
                <w:lang w:eastAsia="fr-FR"/>
              </w:rPr>
            </w:pPr>
            <w:r>
              <w:rPr>
                <w:lang w:eastAsia="fr-FR"/>
              </w:rPr>
              <w:t>Toutes les formes sociales, si on a un dirigeant de fait</w:t>
            </w:r>
          </w:p>
        </w:tc>
        <w:tc>
          <w:tcPr>
            <w:tcW w:w="4606" w:type="dxa"/>
          </w:tcPr>
          <w:p w14:paraId="52981AD5" w14:textId="2054F79B" w:rsidR="000770F9" w:rsidRDefault="000770F9" w:rsidP="00B343B3">
            <w:pPr>
              <w:spacing w:line="360" w:lineRule="auto"/>
              <w:rPr>
                <w:lang w:eastAsia="fr-FR"/>
              </w:rPr>
            </w:pPr>
            <w:r>
              <w:rPr>
                <w:lang w:eastAsia="fr-FR"/>
              </w:rPr>
              <w:t>2224 Code civil</w:t>
            </w:r>
          </w:p>
        </w:tc>
        <w:tc>
          <w:tcPr>
            <w:tcW w:w="4040" w:type="dxa"/>
          </w:tcPr>
          <w:p w14:paraId="304A2D54" w14:textId="758E9B13" w:rsidR="000770F9" w:rsidRDefault="000770F9" w:rsidP="00B343B3">
            <w:pPr>
              <w:spacing w:line="360" w:lineRule="auto"/>
              <w:rPr>
                <w:lang w:eastAsia="fr-FR"/>
              </w:rPr>
            </w:pPr>
            <w:r>
              <w:rPr>
                <w:lang w:eastAsia="fr-FR"/>
              </w:rPr>
              <w:t>5 ans à compter du jour où le titulaire d’un droit a connu ou aurait dû connaitre les faits permettant de l’exercer.</w:t>
            </w:r>
          </w:p>
        </w:tc>
      </w:tr>
      <w:tr w:rsidR="000770F9" w14:paraId="7DF3B432" w14:textId="77777777" w:rsidTr="000770F9">
        <w:tc>
          <w:tcPr>
            <w:tcW w:w="2553" w:type="dxa"/>
          </w:tcPr>
          <w:p w14:paraId="7957A646" w14:textId="01B3C3AE" w:rsidR="000770F9" w:rsidRDefault="000770F9" w:rsidP="00B343B3">
            <w:pPr>
              <w:spacing w:line="360" w:lineRule="auto"/>
              <w:rPr>
                <w:lang w:eastAsia="fr-FR"/>
              </w:rPr>
            </w:pPr>
            <w:r>
              <w:rPr>
                <w:lang w:eastAsia="fr-FR"/>
              </w:rPr>
              <w:t>Toutes les formes sociales, en cas d’action en responsabilité engagée par un tiers</w:t>
            </w:r>
          </w:p>
        </w:tc>
        <w:tc>
          <w:tcPr>
            <w:tcW w:w="4606" w:type="dxa"/>
          </w:tcPr>
          <w:p w14:paraId="3292B4EE" w14:textId="76ABCB9F" w:rsidR="000770F9" w:rsidRDefault="000770F9" w:rsidP="00B343B3">
            <w:pPr>
              <w:spacing w:line="360" w:lineRule="auto"/>
              <w:rPr>
                <w:lang w:eastAsia="fr-FR"/>
              </w:rPr>
            </w:pPr>
            <w:r>
              <w:rPr>
                <w:lang w:eastAsia="fr-FR"/>
              </w:rPr>
              <w:t>2224 Code civil</w:t>
            </w:r>
          </w:p>
        </w:tc>
        <w:tc>
          <w:tcPr>
            <w:tcW w:w="4040" w:type="dxa"/>
          </w:tcPr>
          <w:p w14:paraId="4133DEB6" w14:textId="38B82AE8" w:rsidR="000770F9" w:rsidRDefault="000313B4" w:rsidP="00B343B3">
            <w:pPr>
              <w:spacing w:line="360" w:lineRule="auto"/>
              <w:rPr>
                <w:lang w:eastAsia="fr-FR"/>
              </w:rPr>
            </w:pPr>
            <w:r>
              <w:rPr>
                <w:lang w:eastAsia="fr-FR"/>
              </w:rPr>
              <w:t>5 ans à compter du jour où le titulaire d’un droit a connu ou aurait dû connaitre les faits permettant de l’exercer.</w:t>
            </w:r>
          </w:p>
        </w:tc>
      </w:tr>
    </w:tbl>
    <w:p w14:paraId="49506DA5" w14:textId="7513F04E" w:rsidR="00C83EA6" w:rsidRDefault="00C83EA6" w:rsidP="00C83EA6">
      <w:pPr>
        <w:spacing w:line="360" w:lineRule="auto"/>
        <w:rPr>
          <w:lang w:eastAsia="fr-FR"/>
        </w:rPr>
      </w:pPr>
    </w:p>
    <w:p w14:paraId="63C8A749" w14:textId="34D0BBED" w:rsidR="000313B4" w:rsidRDefault="000313B4" w:rsidP="00C83EA6">
      <w:pPr>
        <w:spacing w:line="360" w:lineRule="auto"/>
        <w:rPr>
          <w:lang w:eastAsia="fr-FR"/>
        </w:rPr>
      </w:pPr>
      <w:r w:rsidRPr="000313B4">
        <w:rPr>
          <w:u w:val="single"/>
          <w:lang w:eastAsia="fr-FR"/>
        </w:rPr>
        <w:t>ATTENTION</w:t>
      </w:r>
      <w:r>
        <w:rPr>
          <w:lang w:eastAsia="fr-FR"/>
        </w:rPr>
        <w:t xml:space="preserve"> :  Précisions sur le point de départ de la prescription triennale </w:t>
      </w:r>
    </w:p>
    <w:p w14:paraId="564E9C13" w14:textId="4376360F" w:rsidR="000313B4" w:rsidRDefault="000313B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À titre principal, elle court à compter de la réalisation du fait dommageable. </w:t>
      </w:r>
    </w:p>
    <w:p w14:paraId="322CA3C2" w14:textId="5697C036" w:rsidR="000313B4" w:rsidRDefault="000313B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À titre exceptionnel, ça court à compter de la révélation du fait dommageable en cas de dissimulation (CCASS com. 26 nov. 2013 n°12-28038).</w:t>
      </w:r>
    </w:p>
    <w:p w14:paraId="2EED98FC" w14:textId="5EA4CC0C" w:rsidR="004C01FF" w:rsidRDefault="004C01FF">
      <w:pPr>
        <w:jc w:val="left"/>
        <w:rPr>
          <w:rStyle w:val="txt"/>
          <w:color w:val="000000" w:themeColor="text1"/>
          <w:bdr w:val="none" w:sz="0" w:space="0" w:color="auto" w:frame="1"/>
        </w:rPr>
      </w:pPr>
      <w:r>
        <w:rPr>
          <w:rStyle w:val="txt"/>
          <w:color w:val="000000" w:themeColor="text1"/>
          <w:bdr w:val="none" w:sz="0" w:space="0" w:color="auto" w:frame="1"/>
        </w:rPr>
        <w:br w:type="page"/>
      </w:r>
    </w:p>
    <w:p w14:paraId="7334C977" w14:textId="77777777" w:rsidR="003739D4" w:rsidRDefault="003739D4" w:rsidP="000313B4">
      <w:pPr>
        <w:spacing w:line="360" w:lineRule="auto"/>
        <w:rPr>
          <w:rStyle w:val="txt"/>
          <w:color w:val="000000" w:themeColor="text1"/>
          <w:bdr w:val="none" w:sz="0" w:space="0" w:color="auto" w:frame="1"/>
        </w:rPr>
      </w:pPr>
    </w:p>
    <w:p w14:paraId="2EF72DA5" w14:textId="04BD72F3" w:rsidR="000313B4" w:rsidRPr="000313B4" w:rsidRDefault="000313B4">
      <w:pPr>
        <w:pStyle w:val="Paragraphedeliste"/>
        <w:numPr>
          <w:ilvl w:val="0"/>
          <w:numId w:val="15"/>
        </w:numPr>
        <w:spacing w:line="360" w:lineRule="auto"/>
        <w:rPr>
          <w:rStyle w:val="txt"/>
          <w:b/>
          <w:bCs/>
          <w:color w:val="000000" w:themeColor="text1"/>
          <w:bdr w:val="none" w:sz="0" w:space="0" w:color="auto" w:frame="1"/>
        </w:rPr>
      </w:pPr>
      <w:r w:rsidRPr="000313B4">
        <w:rPr>
          <w:rStyle w:val="txt"/>
          <w:b/>
          <w:bCs/>
          <w:color w:val="000000" w:themeColor="text1"/>
          <w:bdr w:val="none" w:sz="0" w:space="0" w:color="auto" w:frame="1"/>
        </w:rPr>
        <w:t xml:space="preserve">Responsabilité pénale du dirigeant </w:t>
      </w:r>
    </w:p>
    <w:p w14:paraId="554A980E" w14:textId="77777777" w:rsidR="000313B4" w:rsidRDefault="000313B4" w:rsidP="000313B4">
      <w:pPr>
        <w:spacing w:line="360" w:lineRule="auto"/>
        <w:rPr>
          <w:rStyle w:val="txt"/>
          <w:color w:val="000000" w:themeColor="text1"/>
          <w:bdr w:val="none" w:sz="0" w:space="0" w:color="auto" w:frame="1"/>
        </w:rPr>
      </w:pPr>
    </w:p>
    <w:p w14:paraId="73DA698A" w14:textId="1EA7B403" w:rsidR="000313B4" w:rsidRDefault="000313B4" w:rsidP="000313B4">
      <w:pPr>
        <w:spacing w:line="360" w:lineRule="auto"/>
        <w:rPr>
          <w:rStyle w:val="txt"/>
          <w:color w:val="000000" w:themeColor="text1"/>
          <w:bdr w:val="none" w:sz="0" w:space="0" w:color="auto" w:frame="1"/>
        </w:rPr>
      </w:pPr>
      <w:r>
        <w:rPr>
          <w:rStyle w:val="txt"/>
          <w:color w:val="000000" w:themeColor="text1"/>
          <w:bdr w:val="none" w:sz="0" w:space="0" w:color="auto" w:frame="1"/>
        </w:rPr>
        <w:t>Il encourt une responsabilité pénale personnelle dans les cas prévus par la loi. On retrouve notamment :</w:t>
      </w:r>
    </w:p>
    <w:p w14:paraId="11A1BCE4" w14:textId="3EA61F15" w:rsidR="000313B4" w:rsidRDefault="000313B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Les infractions pénales relatives à la constitution irrégulière d’une société :</w:t>
      </w:r>
    </w:p>
    <w:p w14:paraId="471C7BA0" w14:textId="73A629CE" w:rsidR="000313B4" w:rsidRDefault="000313B4">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Défaut de mention dans les statuts </w:t>
      </w:r>
    </w:p>
    <w:p w14:paraId="0A8F0AF1" w14:textId="4D6764BC" w:rsidR="000313B4" w:rsidRDefault="000313B4">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Évaluation frauduleuse d’apports </w:t>
      </w:r>
    </w:p>
    <w:p w14:paraId="04C6D787" w14:textId="62F1860D" w:rsidR="00DE7788" w:rsidRDefault="000313B4">
      <w:pPr>
        <w:pStyle w:val="Paragraphedeliste"/>
        <w:numPr>
          <w:ilvl w:val="1"/>
          <w:numId w:val="14"/>
        </w:numPr>
        <w:spacing w:line="360" w:lineRule="auto"/>
        <w:rPr>
          <w:rStyle w:val="txt"/>
          <w:color w:val="000000" w:themeColor="text1"/>
          <w:bdr w:val="none" w:sz="0" w:space="0" w:color="auto" w:frame="1"/>
        </w:rPr>
      </w:pPr>
      <w:proofErr w:type="spellStart"/>
      <w:r>
        <w:rPr>
          <w:rStyle w:val="txt"/>
          <w:color w:val="000000" w:themeColor="text1"/>
          <w:bdr w:val="none" w:sz="0" w:space="0" w:color="auto" w:frame="1"/>
        </w:rPr>
        <w:t>Etc</w:t>
      </w:r>
      <w:proofErr w:type="spellEnd"/>
      <w:r>
        <w:rPr>
          <w:rStyle w:val="txt"/>
          <w:color w:val="000000" w:themeColor="text1"/>
          <w:bdr w:val="none" w:sz="0" w:space="0" w:color="auto" w:frame="1"/>
        </w:rPr>
        <w:t xml:space="preserve"> </w:t>
      </w:r>
    </w:p>
    <w:p w14:paraId="20C71986" w14:textId="5829E9DF" w:rsidR="000313B4" w:rsidRDefault="000313B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Infractions relatives au fonctionnement d’une société :</w:t>
      </w:r>
    </w:p>
    <w:p w14:paraId="5E34317F" w14:textId="21474BD1" w:rsidR="000313B4" w:rsidRDefault="000313B4">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Abus de bien social </w:t>
      </w:r>
    </w:p>
    <w:p w14:paraId="3C7E6617" w14:textId="48AB3DEA" w:rsidR="000313B4" w:rsidRDefault="000313B4">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Délit d’initié </w:t>
      </w:r>
    </w:p>
    <w:p w14:paraId="15FB3B70" w14:textId="2C7CF689" w:rsidR="000313B4" w:rsidRDefault="000313B4">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Présentation de comptes infidèles </w:t>
      </w:r>
    </w:p>
    <w:p w14:paraId="23E43B2A" w14:textId="31BC1C52" w:rsidR="000313B4" w:rsidRDefault="000313B4">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Distribution de dividendes fictifs</w:t>
      </w:r>
    </w:p>
    <w:p w14:paraId="48978851" w14:textId="77777777" w:rsidR="000313B4" w:rsidRDefault="000313B4" w:rsidP="000313B4">
      <w:pPr>
        <w:spacing w:line="360" w:lineRule="auto"/>
        <w:rPr>
          <w:rStyle w:val="txt"/>
          <w:color w:val="000000" w:themeColor="text1"/>
          <w:bdr w:val="none" w:sz="0" w:space="0" w:color="auto" w:frame="1"/>
        </w:rPr>
      </w:pPr>
    </w:p>
    <w:p w14:paraId="4CD3069E" w14:textId="7CD9A87E" w:rsidR="000313B4" w:rsidRPr="000313B4" w:rsidRDefault="000313B4">
      <w:pPr>
        <w:pStyle w:val="Paragraphedeliste"/>
        <w:numPr>
          <w:ilvl w:val="0"/>
          <w:numId w:val="15"/>
        </w:numPr>
        <w:spacing w:line="360" w:lineRule="auto"/>
        <w:rPr>
          <w:rStyle w:val="txt"/>
          <w:b/>
          <w:bCs/>
          <w:color w:val="000000" w:themeColor="text1"/>
          <w:bdr w:val="none" w:sz="0" w:space="0" w:color="auto" w:frame="1"/>
        </w:rPr>
      </w:pPr>
      <w:r w:rsidRPr="000313B4">
        <w:rPr>
          <w:rStyle w:val="txt"/>
          <w:b/>
          <w:bCs/>
          <w:color w:val="000000" w:themeColor="text1"/>
          <w:bdr w:val="none" w:sz="0" w:space="0" w:color="auto" w:frame="1"/>
        </w:rPr>
        <w:t xml:space="preserve">Responsabilité fiscale du dirigeant </w:t>
      </w:r>
    </w:p>
    <w:p w14:paraId="417BA92C" w14:textId="77777777" w:rsidR="000313B4" w:rsidRPr="000313B4" w:rsidRDefault="000313B4" w:rsidP="000313B4">
      <w:pPr>
        <w:spacing w:line="360" w:lineRule="auto"/>
        <w:rPr>
          <w:rStyle w:val="txt"/>
          <w:color w:val="000000" w:themeColor="text1"/>
          <w:bdr w:val="none" w:sz="0" w:space="0" w:color="auto" w:frame="1"/>
        </w:rPr>
      </w:pPr>
    </w:p>
    <w:p w14:paraId="4B9A2901" w14:textId="0A2C960C" w:rsidR="00CD404B" w:rsidRDefault="000313B4" w:rsidP="00CD404B">
      <w:pPr>
        <w:spacing w:line="360" w:lineRule="auto"/>
        <w:rPr>
          <w:rStyle w:val="txt"/>
          <w:color w:val="000000" w:themeColor="text1"/>
          <w:bdr w:val="none" w:sz="0" w:space="0" w:color="auto" w:frame="1"/>
        </w:rPr>
      </w:pPr>
      <w:r>
        <w:rPr>
          <w:rStyle w:val="txt"/>
          <w:color w:val="000000" w:themeColor="text1"/>
          <w:bdr w:val="none" w:sz="0" w:space="0" w:color="auto" w:frame="1"/>
        </w:rPr>
        <w:t xml:space="preserve">L’article L.267 du Livre des procédures fiscales prévoit un cas de solidarité du dirigeant avec la société en cas de dettes fiscales dues par la société </w:t>
      </w:r>
      <w:r w:rsidR="007A2EDF">
        <w:rPr>
          <w:rStyle w:val="txt"/>
          <w:color w:val="000000" w:themeColor="text1"/>
          <w:bdr w:val="none" w:sz="0" w:space="0" w:color="auto" w:frame="1"/>
        </w:rPr>
        <w:t xml:space="preserve">lorsque par des manœuvres frauduleuses ou l’inobservation grave et répétée d’obligations fiscales, il a rendu impossible le recouvrement de l’impôt due par la société </w:t>
      </w:r>
      <w:r w:rsidR="007A2EDF" w:rsidRPr="007A2EDF">
        <w:rPr>
          <w:rStyle w:val="txt"/>
          <w:color w:val="000000" w:themeColor="text1"/>
          <w:bdr w:val="none" w:sz="0" w:space="0" w:color="auto" w:frame="1"/>
        </w:rPr>
        <w:sym w:font="Wingdings" w:char="F0E0"/>
      </w:r>
      <w:r w:rsidR="007A2EDF">
        <w:rPr>
          <w:rStyle w:val="txt"/>
          <w:color w:val="000000" w:themeColor="text1"/>
          <w:bdr w:val="none" w:sz="0" w:space="0" w:color="auto" w:frame="1"/>
        </w:rPr>
        <w:t xml:space="preserve"> ok pour les dirigeants de droit comme de fait.</w:t>
      </w:r>
    </w:p>
    <w:p w14:paraId="6A01D5C8" w14:textId="77777777" w:rsidR="007A2EDF" w:rsidRDefault="007A2EDF" w:rsidP="00CD404B">
      <w:pPr>
        <w:spacing w:line="360" w:lineRule="auto"/>
        <w:rPr>
          <w:rStyle w:val="txt"/>
          <w:color w:val="000000" w:themeColor="text1"/>
          <w:bdr w:val="none" w:sz="0" w:space="0" w:color="auto" w:frame="1"/>
        </w:rPr>
      </w:pPr>
    </w:p>
    <w:p w14:paraId="70C8984C" w14:textId="58A2AFF3" w:rsidR="000313B4" w:rsidRDefault="007A2EDF" w:rsidP="007A2EDF">
      <w:pPr>
        <w:spacing w:line="360" w:lineRule="auto"/>
        <w:rPr>
          <w:rStyle w:val="txt"/>
          <w:color w:val="000000" w:themeColor="text1"/>
          <w:bdr w:val="none" w:sz="0" w:space="0" w:color="auto" w:frame="1"/>
        </w:rPr>
      </w:pPr>
      <w:r>
        <w:rPr>
          <w:rStyle w:val="txt"/>
          <w:color w:val="000000" w:themeColor="text1"/>
          <w:bdr w:val="none" w:sz="0" w:space="0" w:color="auto" w:frame="1"/>
        </w:rPr>
        <w:t>L.274 du Livre des procédures fiscales pose ici un délai de prescription de 4 ans et court à compter du jour de la mise en recouvrement du rôle ou de l’envoi de l’avis de mise en recouvrement.</w:t>
      </w:r>
    </w:p>
    <w:p w14:paraId="0F091691" w14:textId="7825271E" w:rsidR="007A2EDF" w:rsidRDefault="007A2EDF" w:rsidP="007A2EDF">
      <w:pPr>
        <w:spacing w:line="360" w:lineRule="auto"/>
        <w:rPr>
          <w:rStyle w:val="txt"/>
          <w:color w:val="000000" w:themeColor="text1"/>
          <w:bdr w:val="none" w:sz="0" w:space="0" w:color="auto" w:frame="1"/>
        </w:rPr>
      </w:pPr>
      <w:r>
        <w:rPr>
          <w:rStyle w:val="txt"/>
          <w:color w:val="000000" w:themeColor="text1"/>
          <w:bdr w:val="none" w:sz="0" w:space="0" w:color="auto" w:frame="1"/>
        </w:rPr>
        <w:t xml:space="preserve">L’action en responsabilité solidaire du dirigeant peut être exercée par le comptable public tant que l’action en recouvrement de la dette fiscale de la société n’est pas atteinte par le délai de prescription selon CCASS com. 6 juil. 2022 n°20-14532. </w:t>
      </w:r>
    </w:p>
    <w:p w14:paraId="26A2CA65" w14:textId="36469E48" w:rsidR="004C01FF" w:rsidRDefault="004C01FF">
      <w:pPr>
        <w:jc w:val="left"/>
        <w:rPr>
          <w:rStyle w:val="txt"/>
          <w:color w:val="000000" w:themeColor="text1"/>
          <w:bdr w:val="none" w:sz="0" w:space="0" w:color="auto" w:frame="1"/>
        </w:rPr>
      </w:pPr>
      <w:r>
        <w:rPr>
          <w:rStyle w:val="txt"/>
          <w:color w:val="000000" w:themeColor="text1"/>
          <w:bdr w:val="none" w:sz="0" w:space="0" w:color="auto" w:frame="1"/>
        </w:rPr>
        <w:br w:type="page"/>
      </w:r>
    </w:p>
    <w:p w14:paraId="4E32FCBC" w14:textId="77777777" w:rsidR="003739D4" w:rsidRDefault="003739D4" w:rsidP="007A2EDF">
      <w:pPr>
        <w:spacing w:line="360" w:lineRule="auto"/>
        <w:rPr>
          <w:rStyle w:val="txt"/>
          <w:color w:val="000000" w:themeColor="text1"/>
          <w:bdr w:val="none" w:sz="0" w:space="0" w:color="auto" w:frame="1"/>
        </w:rPr>
      </w:pPr>
    </w:p>
    <w:p w14:paraId="0B98B741" w14:textId="2F3293AC" w:rsidR="007A2EDF" w:rsidRDefault="007A2EDF" w:rsidP="007A2EDF">
      <w:pPr>
        <w:spacing w:line="360" w:lineRule="auto"/>
        <w:jc w:val="center"/>
        <w:rPr>
          <w:b/>
          <w:bCs/>
          <w:lang w:eastAsia="fr-FR"/>
        </w:rPr>
      </w:pPr>
      <w:r w:rsidRPr="005F26FF">
        <w:rPr>
          <w:b/>
          <w:bCs/>
          <w:lang w:eastAsia="fr-FR"/>
        </w:rPr>
        <w:t>Section I</w:t>
      </w:r>
      <w:r>
        <w:rPr>
          <w:b/>
          <w:bCs/>
          <w:lang w:eastAsia="fr-FR"/>
        </w:rPr>
        <w:t>I</w:t>
      </w:r>
      <w:r w:rsidRPr="005F26FF">
        <w:rPr>
          <w:b/>
          <w:bCs/>
          <w:lang w:eastAsia="fr-FR"/>
        </w:rPr>
        <w:t> : Les règles générales de fonctionnement de la société</w:t>
      </w:r>
    </w:p>
    <w:p w14:paraId="7CBAF3CE" w14:textId="58A21E44" w:rsidR="007A2EDF" w:rsidRDefault="007A2EDF" w:rsidP="007A2EDF">
      <w:pPr>
        <w:spacing w:line="360" w:lineRule="auto"/>
        <w:jc w:val="center"/>
        <w:rPr>
          <w:b/>
          <w:bCs/>
          <w:i/>
          <w:iCs/>
          <w:lang w:eastAsia="fr-FR"/>
        </w:rPr>
      </w:pPr>
      <w:r>
        <w:rPr>
          <w:b/>
          <w:bCs/>
          <w:i/>
          <w:iCs/>
          <w:lang w:eastAsia="fr-FR"/>
        </w:rPr>
        <w:t xml:space="preserve">Les associés </w:t>
      </w:r>
    </w:p>
    <w:p w14:paraId="077D1565" w14:textId="77777777" w:rsidR="007A2EDF" w:rsidRDefault="007A2EDF" w:rsidP="007A2EDF">
      <w:pPr>
        <w:spacing w:line="360" w:lineRule="auto"/>
        <w:jc w:val="center"/>
        <w:rPr>
          <w:b/>
          <w:bCs/>
          <w:i/>
          <w:iCs/>
          <w:lang w:eastAsia="fr-FR"/>
        </w:rPr>
      </w:pPr>
    </w:p>
    <w:p w14:paraId="7CA46787" w14:textId="5E780696" w:rsidR="007A2EDF" w:rsidRDefault="007A2EDF" w:rsidP="007A2EDF">
      <w:pPr>
        <w:spacing w:line="360" w:lineRule="auto"/>
        <w:rPr>
          <w:lang w:eastAsia="fr-FR"/>
        </w:rPr>
      </w:pPr>
      <w:r>
        <w:rPr>
          <w:lang w:eastAsia="fr-FR"/>
        </w:rPr>
        <w:t>Ils sont les détenteurs des droits sociaux en contrepartie des apports</w:t>
      </w:r>
      <w:r w:rsidR="00A63C71">
        <w:rPr>
          <w:lang w:eastAsia="fr-FR"/>
        </w:rPr>
        <w:t xml:space="preserve"> (numéraire, industrie, nature)</w:t>
      </w:r>
      <w:r>
        <w:rPr>
          <w:lang w:eastAsia="fr-FR"/>
        </w:rPr>
        <w:t xml:space="preserve"> qu’ils ont versé à la société.</w:t>
      </w:r>
    </w:p>
    <w:p w14:paraId="771821E4" w14:textId="77777777" w:rsidR="007A2EDF" w:rsidRDefault="007A2EDF" w:rsidP="007A2EDF">
      <w:pPr>
        <w:spacing w:line="360" w:lineRule="auto"/>
        <w:rPr>
          <w:lang w:eastAsia="fr-FR"/>
        </w:rPr>
      </w:pPr>
      <w:r>
        <w:rPr>
          <w:lang w:eastAsia="fr-FR"/>
        </w:rPr>
        <w:t>On distingue généralement :</w:t>
      </w:r>
    </w:p>
    <w:p w14:paraId="3BC2DF0D" w14:textId="77777777" w:rsidR="007A2EDF" w:rsidRDefault="007A2EDF">
      <w:pPr>
        <w:pStyle w:val="Paragraphedeliste"/>
        <w:numPr>
          <w:ilvl w:val="0"/>
          <w:numId w:val="14"/>
        </w:numPr>
        <w:spacing w:line="360" w:lineRule="auto"/>
        <w:rPr>
          <w:lang w:eastAsia="fr-FR"/>
        </w:rPr>
      </w:pPr>
      <w:r>
        <w:rPr>
          <w:lang w:eastAsia="fr-FR"/>
        </w:rPr>
        <w:t xml:space="preserve">Associés majoritaires </w:t>
      </w:r>
    </w:p>
    <w:p w14:paraId="032707F0" w14:textId="3DF3DCAD" w:rsidR="007A2EDF" w:rsidRDefault="007A2EDF">
      <w:pPr>
        <w:pStyle w:val="Paragraphedeliste"/>
        <w:numPr>
          <w:ilvl w:val="0"/>
          <w:numId w:val="14"/>
        </w:numPr>
        <w:spacing w:line="360" w:lineRule="auto"/>
        <w:rPr>
          <w:lang w:eastAsia="fr-FR"/>
        </w:rPr>
      </w:pPr>
      <w:r>
        <w:rPr>
          <w:lang w:eastAsia="fr-FR"/>
        </w:rPr>
        <w:t>Associés minoritaires</w:t>
      </w:r>
    </w:p>
    <w:p w14:paraId="091237CE" w14:textId="50FCD6B5" w:rsidR="007A2EDF" w:rsidRDefault="007A2EDF">
      <w:pPr>
        <w:pStyle w:val="Paragraphedeliste"/>
        <w:numPr>
          <w:ilvl w:val="0"/>
          <w:numId w:val="14"/>
        </w:numPr>
        <w:spacing w:line="360" w:lineRule="auto"/>
        <w:rPr>
          <w:lang w:eastAsia="fr-FR"/>
        </w:rPr>
      </w:pPr>
      <w:r>
        <w:rPr>
          <w:lang w:eastAsia="fr-FR"/>
        </w:rPr>
        <w:t xml:space="preserve">Associés passifs </w:t>
      </w:r>
    </w:p>
    <w:p w14:paraId="514C5D76" w14:textId="53D32474" w:rsidR="007A2EDF" w:rsidRDefault="007A2EDF">
      <w:pPr>
        <w:pStyle w:val="Paragraphedeliste"/>
        <w:numPr>
          <w:ilvl w:val="0"/>
          <w:numId w:val="14"/>
        </w:numPr>
        <w:spacing w:line="360" w:lineRule="auto"/>
        <w:rPr>
          <w:lang w:eastAsia="fr-FR"/>
        </w:rPr>
      </w:pPr>
      <w:r>
        <w:rPr>
          <w:lang w:eastAsia="fr-FR"/>
        </w:rPr>
        <w:t>Associés actifs </w:t>
      </w:r>
    </w:p>
    <w:p w14:paraId="3DFE9A71" w14:textId="77777777" w:rsidR="00A63C71" w:rsidRDefault="00A63C71" w:rsidP="00A63C71">
      <w:pPr>
        <w:spacing w:line="360" w:lineRule="auto"/>
        <w:rPr>
          <w:lang w:eastAsia="fr-FR"/>
        </w:rPr>
      </w:pPr>
    </w:p>
    <w:p w14:paraId="1D812A3E" w14:textId="3D317304" w:rsidR="00A63C71" w:rsidRPr="00A63C71" w:rsidRDefault="00A63C71" w:rsidP="00A63C71">
      <w:pPr>
        <w:spacing w:line="360" w:lineRule="auto"/>
        <w:rPr>
          <w:b/>
          <w:bCs/>
          <w:lang w:eastAsia="fr-FR"/>
        </w:rPr>
      </w:pPr>
      <w:r w:rsidRPr="00A63C71">
        <w:rPr>
          <w:b/>
          <w:bCs/>
          <w:lang w:eastAsia="fr-FR"/>
        </w:rPr>
        <w:t xml:space="preserve">§1.  La qualité d’associé </w:t>
      </w:r>
    </w:p>
    <w:p w14:paraId="65D903F7" w14:textId="77777777" w:rsidR="00A63C71" w:rsidRDefault="00A63C71" w:rsidP="00A63C71">
      <w:pPr>
        <w:spacing w:line="360" w:lineRule="auto"/>
        <w:rPr>
          <w:lang w:eastAsia="fr-FR"/>
        </w:rPr>
      </w:pPr>
    </w:p>
    <w:p w14:paraId="417BBE57" w14:textId="0BDCDBE7" w:rsidR="00A63C71" w:rsidRPr="00A63C71" w:rsidRDefault="00A63C71">
      <w:pPr>
        <w:pStyle w:val="Paragraphedeliste"/>
        <w:numPr>
          <w:ilvl w:val="0"/>
          <w:numId w:val="16"/>
        </w:numPr>
        <w:spacing w:line="360" w:lineRule="auto"/>
        <w:rPr>
          <w:b/>
          <w:bCs/>
          <w:lang w:eastAsia="fr-FR"/>
        </w:rPr>
      </w:pPr>
      <w:r w:rsidRPr="00A63C71">
        <w:rPr>
          <w:b/>
          <w:bCs/>
          <w:lang w:eastAsia="fr-FR"/>
        </w:rPr>
        <w:t xml:space="preserve"> Généralités </w:t>
      </w:r>
    </w:p>
    <w:p w14:paraId="464C3EA3" w14:textId="77777777" w:rsidR="00A63C71" w:rsidRDefault="00A63C71" w:rsidP="00A63C71">
      <w:pPr>
        <w:pStyle w:val="Paragraphedeliste"/>
        <w:spacing w:line="360" w:lineRule="auto"/>
        <w:ind w:left="1060"/>
        <w:rPr>
          <w:lang w:eastAsia="fr-FR"/>
        </w:rPr>
      </w:pPr>
    </w:p>
    <w:p w14:paraId="7A6D6D64" w14:textId="179F8CAA" w:rsidR="00A63C71" w:rsidRDefault="00A63C71" w:rsidP="00A63C71">
      <w:pPr>
        <w:spacing w:line="360" w:lineRule="auto"/>
        <w:rPr>
          <w:lang w:eastAsia="fr-FR"/>
        </w:rPr>
      </w:pPr>
      <w:r>
        <w:rPr>
          <w:lang w:eastAsia="fr-FR"/>
        </w:rPr>
        <w:t xml:space="preserve">Associés </w:t>
      </w:r>
      <w:r>
        <w:rPr>
          <w:lang w:eastAsia="fr-FR"/>
        </w:rPr>
        <w:sym w:font="Wingdings" w:char="F0E0"/>
      </w:r>
      <w:r>
        <w:rPr>
          <w:lang w:eastAsia="fr-FR"/>
        </w:rPr>
        <w:t xml:space="preserve"> Sociétés de personnes et SARL.</w:t>
      </w:r>
    </w:p>
    <w:p w14:paraId="719B826B" w14:textId="1398F4FF" w:rsidR="00A63C71" w:rsidRDefault="00A63C71" w:rsidP="00A63C71">
      <w:pPr>
        <w:spacing w:line="360" w:lineRule="auto"/>
        <w:rPr>
          <w:lang w:eastAsia="fr-FR"/>
        </w:rPr>
      </w:pPr>
      <w:r>
        <w:rPr>
          <w:lang w:eastAsia="fr-FR"/>
        </w:rPr>
        <w:t xml:space="preserve">Actionnaires </w:t>
      </w:r>
      <w:r>
        <w:rPr>
          <w:lang w:eastAsia="fr-FR"/>
        </w:rPr>
        <w:sym w:font="Wingdings" w:char="F0E0"/>
      </w:r>
      <w:r>
        <w:rPr>
          <w:lang w:eastAsia="fr-FR"/>
        </w:rPr>
        <w:t xml:space="preserve"> Sociétés par actions. </w:t>
      </w:r>
    </w:p>
    <w:p w14:paraId="6A84324B" w14:textId="6D483D60" w:rsidR="00A63C71" w:rsidRDefault="00A63C71">
      <w:pPr>
        <w:pStyle w:val="Paragraphedeliste"/>
        <w:numPr>
          <w:ilvl w:val="0"/>
          <w:numId w:val="14"/>
        </w:numPr>
        <w:spacing w:line="360" w:lineRule="auto"/>
        <w:rPr>
          <w:lang w:eastAsia="fr-FR"/>
        </w:rPr>
      </w:pPr>
      <w:r>
        <w:rPr>
          <w:lang w:eastAsia="fr-FR"/>
        </w:rPr>
        <w:t xml:space="preserve">Distinction juste formelle mais à savoir. </w:t>
      </w:r>
    </w:p>
    <w:p w14:paraId="26D816A8" w14:textId="77777777" w:rsidR="00A63C71" w:rsidRDefault="00A63C71" w:rsidP="00A63C71">
      <w:pPr>
        <w:spacing w:line="360" w:lineRule="auto"/>
        <w:rPr>
          <w:lang w:eastAsia="fr-FR"/>
        </w:rPr>
      </w:pPr>
    </w:p>
    <w:p w14:paraId="569C1965" w14:textId="3D870C70" w:rsidR="00A63C71" w:rsidRDefault="00A63C71" w:rsidP="00A63C71">
      <w:pPr>
        <w:spacing w:line="360" w:lineRule="auto"/>
        <w:rPr>
          <w:lang w:eastAsia="fr-FR"/>
        </w:rPr>
      </w:pPr>
      <w:r>
        <w:rPr>
          <w:lang w:eastAsia="fr-FR"/>
        </w:rPr>
        <w:t>L’associé lié à la société par un contrat de société peut également en être un salarié lié à cette dernière par un contrat de travail.</w:t>
      </w:r>
    </w:p>
    <w:p w14:paraId="4E969817" w14:textId="4B594B51" w:rsidR="00A63C71" w:rsidRDefault="00A63C71" w:rsidP="00A63C71">
      <w:pPr>
        <w:spacing w:line="360" w:lineRule="auto"/>
        <w:rPr>
          <w:lang w:eastAsia="fr-FR"/>
        </w:rPr>
      </w:pPr>
      <w:r>
        <w:rPr>
          <w:lang w:eastAsia="fr-FR"/>
        </w:rPr>
        <w:t xml:space="preserve">Il faut aussi dissocier l’associé de l’obligataire qui est le titulaire d’obligations émises par une société en contrepartie d’un prêt au bénéfice de cette dernière. Le statut d’obligataire et celui d’associé sont cumulables. </w:t>
      </w:r>
    </w:p>
    <w:p w14:paraId="34D1BBC1" w14:textId="387B2F29" w:rsidR="00A63C71" w:rsidRDefault="00A63C71" w:rsidP="00A63C71">
      <w:pPr>
        <w:spacing w:line="360" w:lineRule="auto"/>
        <w:rPr>
          <w:lang w:eastAsia="fr-FR"/>
        </w:rPr>
      </w:pPr>
      <w:r>
        <w:rPr>
          <w:lang w:eastAsia="fr-FR"/>
        </w:rPr>
        <w:t xml:space="preserve">L’associé est enfin à distinguer du dirigeant qui est un mandataire social chargé de représenter la société à l’égard des tiers. Le dirigeant n’est pas forcément associé mais ces deux statuts peuvent se cumuler. </w:t>
      </w:r>
    </w:p>
    <w:p w14:paraId="37031065" w14:textId="77777777" w:rsidR="007A2EDF" w:rsidRPr="007A2EDF" w:rsidRDefault="007A2EDF" w:rsidP="007A2EDF">
      <w:pPr>
        <w:spacing w:line="360" w:lineRule="auto"/>
        <w:rPr>
          <w:rStyle w:val="txt"/>
          <w:color w:val="000000" w:themeColor="text1"/>
          <w:bdr w:val="none" w:sz="0" w:space="0" w:color="auto" w:frame="1"/>
        </w:rPr>
      </w:pPr>
    </w:p>
    <w:p w14:paraId="156A8AD9" w14:textId="66F2DB08" w:rsidR="00771F67" w:rsidRDefault="00A63C71">
      <w:pPr>
        <w:pStyle w:val="Paragraphedeliste"/>
        <w:numPr>
          <w:ilvl w:val="0"/>
          <w:numId w:val="16"/>
        </w:numPr>
        <w:spacing w:line="360" w:lineRule="auto"/>
        <w:rPr>
          <w:rStyle w:val="txt"/>
          <w:b/>
          <w:bCs/>
          <w:color w:val="000000" w:themeColor="text1"/>
          <w:bdr w:val="none" w:sz="0" w:space="0" w:color="auto" w:frame="1"/>
        </w:rPr>
      </w:pPr>
      <w:r w:rsidRPr="00A63C71">
        <w:rPr>
          <w:rStyle w:val="txt"/>
          <w:b/>
          <w:bCs/>
          <w:color w:val="000000" w:themeColor="text1"/>
          <w:bdr w:val="none" w:sz="0" w:space="0" w:color="auto" w:frame="1"/>
        </w:rPr>
        <w:t xml:space="preserve">Associé et situation de couple </w:t>
      </w:r>
    </w:p>
    <w:p w14:paraId="0E8A9078" w14:textId="77777777" w:rsidR="00771F67" w:rsidRPr="00771F67" w:rsidRDefault="00771F67" w:rsidP="00771F67">
      <w:pPr>
        <w:pStyle w:val="Paragraphedeliste"/>
        <w:spacing w:line="360" w:lineRule="auto"/>
        <w:ind w:left="1060"/>
        <w:rPr>
          <w:rStyle w:val="txt"/>
          <w:b/>
          <w:bCs/>
          <w:color w:val="000000" w:themeColor="text1"/>
          <w:bdr w:val="none" w:sz="0" w:space="0" w:color="auto" w:frame="1"/>
        </w:rPr>
      </w:pPr>
    </w:p>
    <w:p w14:paraId="229BB8C3" w14:textId="79E98703" w:rsidR="00A63C71" w:rsidRDefault="00771F67" w:rsidP="00A63C71">
      <w:pPr>
        <w:spacing w:line="360" w:lineRule="auto"/>
        <w:rPr>
          <w:rStyle w:val="txt"/>
          <w:color w:val="000000" w:themeColor="text1"/>
          <w:bdr w:val="none" w:sz="0" w:space="0" w:color="auto" w:frame="1"/>
        </w:rPr>
      </w:pPr>
      <w:r>
        <w:rPr>
          <w:rStyle w:val="txt"/>
          <w:color w:val="000000" w:themeColor="text1"/>
          <w:bdr w:val="none" w:sz="0" w:space="0" w:color="auto" w:frame="1"/>
        </w:rPr>
        <w:t xml:space="preserve">Quand le couple s’associe dans le cadre d’un contrat de société </w:t>
      </w:r>
      <w:r w:rsidRPr="00771F67">
        <w:rPr>
          <w:rStyle w:val="txt"/>
          <w:color w:val="000000" w:themeColor="text1"/>
          <w:bdr w:val="none" w:sz="0" w:space="0" w:color="auto" w:frame="1"/>
        </w:rPr>
        <w:sym w:font="Wingdings" w:char="F0E0"/>
      </w:r>
      <w:r>
        <w:rPr>
          <w:rStyle w:val="txt"/>
          <w:color w:val="000000" w:themeColor="text1"/>
          <w:bdr w:val="none" w:sz="0" w:space="0" w:color="auto" w:frame="1"/>
        </w:rPr>
        <w:t xml:space="preserve"> Chacun est associé à part entière en contrepartie de son apport dans la société (1832 Code civil). </w:t>
      </w:r>
      <w:r>
        <w:rPr>
          <w:rStyle w:val="txt"/>
          <w:color w:val="000000" w:themeColor="text1"/>
          <w:u w:val="single"/>
          <w:bdr w:val="none" w:sz="0" w:space="0" w:color="auto" w:frame="1"/>
        </w:rPr>
        <w:t>Ici les règles de Droit des sociétés prévalent sur celles de régimes matrimoniaux.</w:t>
      </w:r>
    </w:p>
    <w:p w14:paraId="193646F4" w14:textId="77777777" w:rsidR="00771F67" w:rsidRDefault="00771F67" w:rsidP="00A63C71">
      <w:pPr>
        <w:spacing w:line="360" w:lineRule="auto"/>
        <w:rPr>
          <w:rStyle w:val="txt"/>
          <w:color w:val="000000" w:themeColor="text1"/>
          <w:bdr w:val="none" w:sz="0" w:space="0" w:color="auto" w:frame="1"/>
        </w:rPr>
      </w:pPr>
    </w:p>
    <w:p w14:paraId="644B6FB4" w14:textId="11E909F9" w:rsidR="00771F67" w:rsidRDefault="00771F67" w:rsidP="00A63C71">
      <w:pPr>
        <w:spacing w:line="360" w:lineRule="auto"/>
      </w:pPr>
      <w:r>
        <w:rPr>
          <w:rStyle w:val="txt"/>
          <w:color w:val="000000" w:themeColor="text1"/>
          <w:bdr w:val="none" w:sz="0" w:space="0" w:color="auto" w:frame="1"/>
        </w:rPr>
        <w:t xml:space="preserve">Quand 1 seul membre du couple est associé + l’apport est issu de la communauté des biens </w:t>
      </w:r>
      <w:r w:rsidRPr="00771F67">
        <w:rPr>
          <w:rStyle w:val="txt"/>
          <w:color w:val="000000" w:themeColor="text1"/>
          <w:bdr w:val="none" w:sz="0" w:space="0" w:color="auto" w:frame="1"/>
        </w:rPr>
        <w:sym w:font="Wingdings" w:char="F0E0"/>
      </w:r>
      <w:r>
        <w:rPr>
          <w:rStyle w:val="txt"/>
          <w:color w:val="000000" w:themeColor="text1"/>
          <w:bdr w:val="none" w:sz="0" w:space="0" w:color="auto" w:frame="1"/>
        </w:rPr>
        <w:t xml:space="preserve"> Pb pour savoir lequel des époux aura la qualité d’associé ! L’article 1832-2 Code civil alinéa 2 répond à cela en énonçant </w:t>
      </w:r>
      <w:r w:rsidRPr="00771F67">
        <w:t>« a qualité d'associé est reconnue à celui des époux qui fait l'apport ou réalise l'acquisition</w:t>
      </w:r>
      <w:r>
        <w:t> »</w:t>
      </w:r>
      <w:r w:rsidRPr="00771F67">
        <w:t>.</w:t>
      </w:r>
    </w:p>
    <w:p w14:paraId="3F0580FC" w14:textId="77777777" w:rsidR="00771F67" w:rsidRDefault="00771F67" w:rsidP="00A63C71">
      <w:pPr>
        <w:spacing w:line="360" w:lineRule="auto"/>
      </w:pPr>
    </w:p>
    <w:p w14:paraId="07C6F15C" w14:textId="353957E9" w:rsidR="00771F67" w:rsidRDefault="00771F67" w:rsidP="00A63C71">
      <w:pPr>
        <w:spacing w:line="360" w:lineRule="auto"/>
      </w:pPr>
      <w:r w:rsidRPr="00771F67">
        <w:rPr>
          <w:u w:val="single"/>
        </w:rPr>
        <w:t>ATTENTION </w:t>
      </w:r>
      <w:r>
        <w:t xml:space="preserve">: Le conjoint de l’associé apporteur doit être dument informé selon l’article 1832-2 Code civil alinéa 1 énonçant </w:t>
      </w:r>
      <w:r w:rsidRPr="00771F67">
        <w:t>« Un époux ne peut, sous la sanction prévue à l'article </w:t>
      </w:r>
      <w:hyperlink r:id="rId11" w:tooltip="Code civil - art. 1427 (V)" w:history="1">
        <w:r w:rsidRPr="00771F67">
          <w:t>1427</w:t>
        </w:r>
      </w:hyperlink>
      <w:r w:rsidRPr="00771F67">
        <w:t>, employer des biens communs pour faire un apport à une société ou acquérir des parts sociales non négociables sans que son conjoint en ait été averti et sans qu'il en soit justifié dans l'acte ».</w:t>
      </w:r>
    </w:p>
    <w:p w14:paraId="63E98988" w14:textId="77777777" w:rsidR="00771F67" w:rsidRDefault="00771F67" w:rsidP="00A63C71">
      <w:pPr>
        <w:spacing w:line="360" w:lineRule="auto"/>
      </w:pPr>
    </w:p>
    <w:p w14:paraId="1A3F5051" w14:textId="091AFFD2" w:rsidR="00771F67" w:rsidRDefault="00771F67">
      <w:pPr>
        <w:pStyle w:val="Paragraphedeliste"/>
        <w:numPr>
          <w:ilvl w:val="0"/>
          <w:numId w:val="14"/>
        </w:numPr>
        <w:spacing w:line="360" w:lineRule="auto"/>
      </w:pPr>
      <w:r w:rsidRPr="00771F67">
        <w:t>Si de devoir d’information n’est pas respecté et que l’acte d’apport ne le mentionne pas</w:t>
      </w:r>
      <w:r w:rsidR="00206BD2">
        <w:t> :</w:t>
      </w:r>
      <w:r w:rsidRPr="00771F67">
        <w:t xml:space="preserve"> l’apport sera considéré comme nul.</w:t>
      </w:r>
    </w:p>
    <w:p w14:paraId="526450BF" w14:textId="797D65CC" w:rsidR="00771F67" w:rsidRDefault="00771F67">
      <w:pPr>
        <w:pStyle w:val="Paragraphedeliste"/>
        <w:numPr>
          <w:ilvl w:val="0"/>
          <w:numId w:val="14"/>
        </w:numPr>
        <w:spacing w:line="360" w:lineRule="auto"/>
      </w:pPr>
      <w:r>
        <w:t xml:space="preserve">Si ce dernier a été informé il pourra revendiquer la qualité d’associé sur les titres non négociables à hauteur de la moitié des parts. </w:t>
      </w:r>
      <w:r w:rsidR="00A03670">
        <w:t xml:space="preserve">Cependant toute clause d’agrément sera opposable au conjoint ici donc en cas de revendication de la qualité d’associé par le conjoint, l’accord des autres associés sera nécessaire selon 1832-2 alinéa 3 du Code civil. </w:t>
      </w:r>
    </w:p>
    <w:p w14:paraId="10091D1E" w14:textId="77777777" w:rsidR="00833E9D" w:rsidRDefault="00833E9D" w:rsidP="004C01FF">
      <w:pPr>
        <w:spacing w:line="360" w:lineRule="auto"/>
      </w:pPr>
    </w:p>
    <w:p w14:paraId="737C565A" w14:textId="77777777" w:rsidR="00833E9D" w:rsidRDefault="00833E9D" w:rsidP="00206BD2">
      <w:pPr>
        <w:pStyle w:val="Paragraphedeliste"/>
        <w:spacing w:line="360" w:lineRule="auto"/>
      </w:pPr>
    </w:p>
    <w:p w14:paraId="2A9DCDFC" w14:textId="0E4D5A1B" w:rsidR="00206BD2" w:rsidRPr="00833E9D" w:rsidRDefault="00833E9D" w:rsidP="00A63C71">
      <w:pPr>
        <w:spacing w:line="360" w:lineRule="auto"/>
        <w:rPr>
          <w:i/>
          <w:iCs/>
        </w:rPr>
      </w:pPr>
      <w:r w:rsidRPr="00833E9D">
        <w:rPr>
          <w:i/>
          <w:iCs/>
          <w:u w:val="single"/>
        </w:rPr>
        <w:t>Précisions, illustrations et autres :</w:t>
      </w:r>
    </w:p>
    <w:p w14:paraId="0481D93C" w14:textId="77777777" w:rsidR="00833E9D" w:rsidRPr="00833E9D" w:rsidRDefault="00833E9D" w:rsidP="00A63C71">
      <w:pPr>
        <w:spacing w:line="360" w:lineRule="auto"/>
        <w:rPr>
          <w:i/>
          <w:iCs/>
        </w:rPr>
      </w:pPr>
    </w:p>
    <w:p w14:paraId="5CAF5DAF" w14:textId="0409BC1A" w:rsidR="00206BD2" w:rsidRPr="00833E9D" w:rsidRDefault="00206BD2" w:rsidP="00A63C71">
      <w:pPr>
        <w:spacing w:line="360" w:lineRule="auto"/>
        <w:rPr>
          <w:i/>
          <w:iCs/>
        </w:rPr>
      </w:pPr>
      <w:r w:rsidRPr="00833E9D">
        <w:rPr>
          <w:i/>
          <w:iCs/>
        </w:rPr>
        <w:t>En l’absence de toute clause d’agrément, la revendication de la qualité d’associé par un conjoint est analysée comme une cession de droits sociaux (L.221-13 C.com) ce qui a amené la haute juridiction à considérer que l’accord unanime des associés était nécessaire selon CCASS com. 18 nov. 2020 n°18-21787.</w:t>
      </w:r>
    </w:p>
    <w:p w14:paraId="66683572" w14:textId="3C929FE4" w:rsidR="00206BD2" w:rsidRDefault="00206BD2" w:rsidP="00A63C71">
      <w:pPr>
        <w:spacing w:line="360" w:lineRule="auto"/>
      </w:pPr>
    </w:p>
    <w:tbl>
      <w:tblPr>
        <w:tblStyle w:val="Grilledutableau"/>
        <w:tblW w:w="11058" w:type="dxa"/>
        <w:tblInd w:w="-998" w:type="dxa"/>
        <w:tblLook w:val="04A0" w:firstRow="1" w:lastRow="0" w:firstColumn="1" w:lastColumn="0" w:noHBand="0" w:noVBand="1"/>
      </w:tblPr>
      <w:tblGrid>
        <w:gridCol w:w="4018"/>
        <w:gridCol w:w="3021"/>
        <w:gridCol w:w="4019"/>
      </w:tblGrid>
      <w:tr w:rsidR="008B6C65" w14:paraId="792FFBC1" w14:textId="77777777" w:rsidTr="008B6C65">
        <w:tc>
          <w:tcPr>
            <w:tcW w:w="4018" w:type="dxa"/>
          </w:tcPr>
          <w:p w14:paraId="76E3D2D5" w14:textId="1C12E96B" w:rsidR="008B6C65" w:rsidRPr="008B6C65" w:rsidRDefault="008B6C65" w:rsidP="008B6C65">
            <w:pPr>
              <w:spacing w:line="360" w:lineRule="auto"/>
              <w:jc w:val="center"/>
              <w:rPr>
                <w:b/>
                <w:bCs/>
              </w:rPr>
            </w:pPr>
            <w:r w:rsidRPr="008B6C65">
              <w:rPr>
                <w:b/>
                <w:bCs/>
              </w:rPr>
              <w:lastRenderedPageBreak/>
              <w:t>Formes sociales / Type d’apports</w:t>
            </w:r>
          </w:p>
        </w:tc>
        <w:tc>
          <w:tcPr>
            <w:tcW w:w="3021" w:type="dxa"/>
          </w:tcPr>
          <w:p w14:paraId="1D1C3F40" w14:textId="0CA84A3D" w:rsidR="008B6C65" w:rsidRPr="008B6C65" w:rsidRDefault="008B6C65" w:rsidP="008B6C65">
            <w:pPr>
              <w:spacing w:line="360" w:lineRule="auto"/>
              <w:jc w:val="center"/>
              <w:rPr>
                <w:b/>
                <w:bCs/>
              </w:rPr>
            </w:pPr>
            <w:r w:rsidRPr="008B6C65">
              <w:rPr>
                <w:b/>
                <w:bCs/>
              </w:rPr>
              <w:t>Sociétés à titres négociables (SA, SAS, SCA)</w:t>
            </w:r>
          </w:p>
        </w:tc>
        <w:tc>
          <w:tcPr>
            <w:tcW w:w="4019" w:type="dxa"/>
          </w:tcPr>
          <w:p w14:paraId="5FB3361E" w14:textId="4CB1AB36" w:rsidR="008B6C65" w:rsidRPr="008B6C65" w:rsidRDefault="008B6C65" w:rsidP="008B6C65">
            <w:pPr>
              <w:spacing w:line="360" w:lineRule="auto"/>
              <w:jc w:val="center"/>
              <w:rPr>
                <w:b/>
                <w:bCs/>
              </w:rPr>
            </w:pPr>
            <w:r w:rsidRPr="008B6C65">
              <w:rPr>
                <w:b/>
                <w:bCs/>
              </w:rPr>
              <w:t>Sociétés à titre non négociables (SARL, SNC, sociétés civiles)</w:t>
            </w:r>
          </w:p>
        </w:tc>
      </w:tr>
      <w:tr w:rsidR="008B6C65" w14:paraId="7541919C" w14:textId="77777777" w:rsidTr="008B6C65">
        <w:tc>
          <w:tcPr>
            <w:tcW w:w="4018" w:type="dxa"/>
          </w:tcPr>
          <w:p w14:paraId="40DA19AB" w14:textId="681E6E7A" w:rsidR="008B6C65" w:rsidRDefault="008B6C65" w:rsidP="00A63C71">
            <w:pPr>
              <w:spacing w:line="360" w:lineRule="auto"/>
            </w:pPr>
            <w:r>
              <w:t xml:space="preserve">Droits et biens indivis de l’apporteur </w:t>
            </w:r>
          </w:p>
        </w:tc>
        <w:tc>
          <w:tcPr>
            <w:tcW w:w="7040" w:type="dxa"/>
            <w:gridSpan w:val="2"/>
          </w:tcPr>
          <w:p w14:paraId="43A392BF" w14:textId="334CDEB3" w:rsidR="008B6C65" w:rsidRDefault="008B6C65" w:rsidP="00A63C71">
            <w:pPr>
              <w:spacing w:line="360" w:lineRule="auto"/>
            </w:pPr>
            <w:r>
              <w:t xml:space="preserve">L’apporteur est le seul associé. </w:t>
            </w:r>
          </w:p>
        </w:tc>
      </w:tr>
      <w:tr w:rsidR="008B6C65" w14:paraId="000E018E" w14:textId="77777777" w:rsidTr="008B6C65">
        <w:tc>
          <w:tcPr>
            <w:tcW w:w="4018" w:type="dxa"/>
          </w:tcPr>
          <w:p w14:paraId="6F7C00E9" w14:textId="10136392" w:rsidR="008B6C65" w:rsidRDefault="008B6C65" w:rsidP="00A63C71">
            <w:pPr>
              <w:spacing w:line="360" w:lineRule="auto"/>
            </w:pPr>
            <w:r>
              <w:t xml:space="preserve">Droits et biens indivis dans leur totalité </w:t>
            </w:r>
          </w:p>
        </w:tc>
        <w:tc>
          <w:tcPr>
            <w:tcW w:w="7040" w:type="dxa"/>
            <w:gridSpan w:val="2"/>
          </w:tcPr>
          <w:p w14:paraId="290A027B" w14:textId="7D6DD8A0" w:rsidR="008B6C65" w:rsidRDefault="008B6C65" w:rsidP="00A63C71">
            <w:pPr>
              <w:spacing w:line="360" w:lineRule="auto"/>
            </w:pPr>
            <w:r>
              <w:t xml:space="preserve">L’apporteur est le seul associé si l’autre conjoint a été dûment informé pour la moitié des parts souscrites (1832-2 alinéa 1 </w:t>
            </w:r>
            <w:proofErr w:type="spellStart"/>
            <w:r>
              <w:t>C.civ</w:t>
            </w:r>
            <w:proofErr w:type="spellEnd"/>
            <w:r>
              <w:t>).</w:t>
            </w:r>
          </w:p>
        </w:tc>
      </w:tr>
      <w:tr w:rsidR="008B6C65" w14:paraId="12ECAF04" w14:textId="77777777" w:rsidTr="008B6C65">
        <w:tc>
          <w:tcPr>
            <w:tcW w:w="4018" w:type="dxa"/>
          </w:tcPr>
          <w:p w14:paraId="345E5909" w14:textId="7CF797B2" w:rsidR="008B6C65" w:rsidRDefault="008B6C65" w:rsidP="00A63C71">
            <w:pPr>
              <w:spacing w:line="360" w:lineRule="auto"/>
            </w:pPr>
            <w:r>
              <w:t xml:space="preserve">Biens communs non soumis à la cogestion </w:t>
            </w:r>
          </w:p>
        </w:tc>
        <w:tc>
          <w:tcPr>
            <w:tcW w:w="3021" w:type="dxa"/>
          </w:tcPr>
          <w:p w14:paraId="228A8DCE" w14:textId="78D0432F" w:rsidR="008B6C65" w:rsidRDefault="008B6C65" w:rsidP="00A63C71">
            <w:pPr>
              <w:spacing w:line="360" w:lineRule="auto"/>
            </w:pPr>
            <w:r>
              <w:t>L’apporteur est le seul associé.</w:t>
            </w:r>
          </w:p>
        </w:tc>
        <w:tc>
          <w:tcPr>
            <w:tcW w:w="4019" w:type="dxa"/>
          </w:tcPr>
          <w:p w14:paraId="386EEFA7" w14:textId="7A1C7805" w:rsidR="008B6C65" w:rsidRDefault="008B6C65" w:rsidP="00A63C71">
            <w:pPr>
              <w:spacing w:line="360" w:lineRule="auto"/>
            </w:pPr>
            <w:r>
              <w:t xml:space="preserve">L’apporteur est le seul associé si l’autre conjoint a été dûment informé pour la moitié des parts souscrites (1832-2 alinéa 1 </w:t>
            </w:r>
            <w:proofErr w:type="spellStart"/>
            <w:r>
              <w:t>C.civ</w:t>
            </w:r>
            <w:proofErr w:type="spellEnd"/>
            <w:r>
              <w:t>).</w:t>
            </w:r>
          </w:p>
        </w:tc>
      </w:tr>
      <w:tr w:rsidR="008B6C65" w14:paraId="2359AFB1" w14:textId="77777777" w:rsidTr="008B6C65">
        <w:tc>
          <w:tcPr>
            <w:tcW w:w="4018" w:type="dxa"/>
          </w:tcPr>
          <w:p w14:paraId="1D02DBA9" w14:textId="359E486F" w:rsidR="008B6C65" w:rsidRDefault="008B6C65" w:rsidP="00A63C71">
            <w:pPr>
              <w:spacing w:line="360" w:lineRule="auto"/>
            </w:pPr>
            <w:r>
              <w:t xml:space="preserve">Biens communs soumis à la cogestion et logement familial </w:t>
            </w:r>
          </w:p>
        </w:tc>
        <w:tc>
          <w:tcPr>
            <w:tcW w:w="3021" w:type="dxa"/>
          </w:tcPr>
          <w:p w14:paraId="11B1A682" w14:textId="6428A476" w:rsidR="008B6C65" w:rsidRDefault="008B6C65" w:rsidP="00A63C71">
            <w:pPr>
              <w:spacing w:line="360" w:lineRule="auto"/>
            </w:pPr>
            <w:r>
              <w:t>L’apporteur est le seul associé.</w:t>
            </w:r>
          </w:p>
        </w:tc>
        <w:tc>
          <w:tcPr>
            <w:tcW w:w="4019" w:type="dxa"/>
          </w:tcPr>
          <w:p w14:paraId="674D80F9" w14:textId="3C77A7A9" w:rsidR="008B6C65" w:rsidRDefault="008B6C65" w:rsidP="00A63C71">
            <w:pPr>
              <w:spacing w:line="360" w:lineRule="auto"/>
            </w:pPr>
            <w:r>
              <w:t xml:space="preserve">L’apporteur est le seul associé si l’autre conjoint a été dûment informé pour la moitié des parts souscrites (1832-2 alinéa 1 </w:t>
            </w:r>
            <w:proofErr w:type="spellStart"/>
            <w:r>
              <w:t>C.civ</w:t>
            </w:r>
            <w:proofErr w:type="spellEnd"/>
            <w:r>
              <w:t xml:space="preserve">). </w:t>
            </w:r>
          </w:p>
        </w:tc>
      </w:tr>
      <w:tr w:rsidR="008B6C65" w14:paraId="7CC97D4F" w14:textId="77777777" w:rsidTr="008B6C65">
        <w:tc>
          <w:tcPr>
            <w:tcW w:w="4018" w:type="dxa"/>
          </w:tcPr>
          <w:p w14:paraId="42B5EDF8" w14:textId="04257C3F" w:rsidR="008B6C65" w:rsidRDefault="008B6C65" w:rsidP="00A63C71">
            <w:pPr>
              <w:spacing w:line="360" w:lineRule="auto"/>
            </w:pPr>
            <w:r>
              <w:t>Biens propres</w:t>
            </w:r>
          </w:p>
        </w:tc>
        <w:tc>
          <w:tcPr>
            <w:tcW w:w="7040" w:type="dxa"/>
            <w:gridSpan w:val="2"/>
          </w:tcPr>
          <w:p w14:paraId="6E137DAE" w14:textId="01601B6B" w:rsidR="008B6C65" w:rsidRDefault="008B6C65" w:rsidP="00A63C71">
            <w:pPr>
              <w:spacing w:line="360" w:lineRule="auto"/>
            </w:pPr>
            <w:r>
              <w:t>L’apporteur est le seul associé.</w:t>
            </w:r>
          </w:p>
        </w:tc>
      </w:tr>
    </w:tbl>
    <w:p w14:paraId="69FCD7B9" w14:textId="77777777" w:rsidR="00CE5B98" w:rsidRDefault="00CE5B98" w:rsidP="00A63C71">
      <w:pPr>
        <w:spacing w:line="360" w:lineRule="auto"/>
      </w:pPr>
    </w:p>
    <w:p w14:paraId="1E21698B" w14:textId="5AB73AED" w:rsidR="008B6C65" w:rsidRPr="003739D4" w:rsidRDefault="003739D4">
      <w:pPr>
        <w:pStyle w:val="Paragraphedeliste"/>
        <w:numPr>
          <w:ilvl w:val="0"/>
          <w:numId w:val="16"/>
        </w:numPr>
        <w:spacing w:line="360" w:lineRule="auto"/>
        <w:rPr>
          <w:b/>
          <w:bCs/>
        </w:rPr>
      </w:pPr>
      <w:r w:rsidRPr="003739D4">
        <w:rPr>
          <w:b/>
          <w:bCs/>
        </w:rPr>
        <w:t xml:space="preserve"> Associé et indivision </w:t>
      </w:r>
    </w:p>
    <w:p w14:paraId="732A4EB9" w14:textId="77777777" w:rsidR="003739D4" w:rsidRDefault="003739D4" w:rsidP="003739D4">
      <w:pPr>
        <w:spacing w:line="360" w:lineRule="auto"/>
      </w:pPr>
    </w:p>
    <w:tbl>
      <w:tblPr>
        <w:tblStyle w:val="Grilledutableau"/>
        <w:tblW w:w="10916" w:type="dxa"/>
        <w:tblInd w:w="-856" w:type="dxa"/>
        <w:tblLook w:val="04A0" w:firstRow="1" w:lastRow="0" w:firstColumn="1" w:lastColumn="0" w:noHBand="0" w:noVBand="1"/>
      </w:tblPr>
      <w:tblGrid>
        <w:gridCol w:w="5387"/>
        <w:gridCol w:w="5529"/>
      </w:tblGrid>
      <w:tr w:rsidR="003739D4" w14:paraId="1D0C0A9E" w14:textId="77777777" w:rsidTr="003739D4">
        <w:tc>
          <w:tcPr>
            <w:tcW w:w="5387" w:type="dxa"/>
          </w:tcPr>
          <w:p w14:paraId="4E000366" w14:textId="5B102BAF" w:rsidR="003739D4" w:rsidRPr="003739D4" w:rsidRDefault="003739D4" w:rsidP="003739D4">
            <w:pPr>
              <w:spacing w:line="360" w:lineRule="auto"/>
              <w:rPr>
                <w:b/>
                <w:bCs/>
              </w:rPr>
            </w:pPr>
            <w:r w:rsidRPr="003739D4">
              <w:rPr>
                <w:b/>
                <w:bCs/>
              </w:rPr>
              <w:t>Indivision simple</w:t>
            </w:r>
          </w:p>
        </w:tc>
        <w:tc>
          <w:tcPr>
            <w:tcW w:w="5529" w:type="dxa"/>
          </w:tcPr>
          <w:p w14:paraId="718F2F07" w14:textId="0AA86C0A" w:rsidR="003739D4" w:rsidRDefault="003739D4" w:rsidP="003739D4">
            <w:pPr>
              <w:spacing w:line="360" w:lineRule="auto"/>
            </w:pPr>
            <w:r>
              <w:t>Les indivisaires sont coassociés et exercent leurs prérogatives par voie de représentation pour des raisons pratiques.</w:t>
            </w:r>
          </w:p>
        </w:tc>
      </w:tr>
      <w:tr w:rsidR="003739D4" w14:paraId="4ADA230A" w14:textId="77777777" w:rsidTr="003739D4">
        <w:tc>
          <w:tcPr>
            <w:tcW w:w="5387" w:type="dxa"/>
          </w:tcPr>
          <w:p w14:paraId="7200189A" w14:textId="2FE3BD4D" w:rsidR="003739D4" w:rsidRPr="003739D4" w:rsidRDefault="003739D4" w:rsidP="003739D4">
            <w:pPr>
              <w:spacing w:line="360" w:lineRule="auto"/>
              <w:rPr>
                <w:b/>
                <w:bCs/>
              </w:rPr>
            </w:pPr>
            <w:r w:rsidRPr="003739D4">
              <w:rPr>
                <w:b/>
                <w:bCs/>
              </w:rPr>
              <w:t>Démembrement des parts</w:t>
            </w:r>
          </w:p>
        </w:tc>
        <w:tc>
          <w:tcPr>
            <w:tcW w:w="5529" w:type="dxa"/>
          </w:tcPr>
          <w:p w14:paraId="67016923" w14:textId="488688BD" w:rsidR="003739D4" w:rsidRDefault="003739D4" w:rsidP="003739D4">
            <w:pPr>
              <w:spacing w:line="360" w:lineRule="auto"/>
            </w:pPr>
            <w:r>
              <w:t xml:space="preserve">Le nu-propriétaire et l’usufruitier peuvent aménager les prérogatives découlant de la qualité d’associé. </w:t>
            </w:r>
          </w:p>
          <w:p w14:paraId="050130DB" w14:textId="4F94DBF8" w:rsidR="003739D4" w:rsidRDefault="003739D4" w:rsidP="003739D4">
            <w:pPr>
              <w:spacing w:line="360" w:lineRule="auto"/>
            </w:pPr>
            <w:r w:rsidRPr="003739D4">
              <w:rPr>
                <w:u w:val="single"/>
              </w:rPr>
              <w:t>ATTENTION :</w:t>
            </w:r>
            <w:r>
              <w:t xml:space="preserve"> À défaut, la qualité d’associé est accordée au nu-propriétaire par la jurisprudence CCASS civ 3 29 nov. 2006 n°05-17009.</w:t>
            </w:r>
          </w:p>
          <w:p w14:paraId="77739447" w14:textId="77777777" w:rsidR="00F210A7" w:rsidRDefault="00F210A7" w:rsidP="003739D4">
            <w:pPr>
              <w:spacing w:line="360" w:lineRule="auto"/>
            </w:pPr>
          </w:p>
          <w:p w14:paraId="1B95C0DB" w14:textId="77777777" w:rsidR="003739D4" w:rsidRDefault="003739D4">
            <w:pPr>
              <w:pStyle w:val="Paragraphedeliste"/>
              <w:numPr>
                <w:ilvl w:val="0"/>
                <w:numId w:val="14"/>
              </w:numPr>
              <w:spacing w:line="360" w:lineRule="auto"/>
            </w:pPr>
            <w:r>
              <w:t>L’usufruitier aura tout de même certaines prérogatives :</w:t>
            </w:r>
          </w:p>
          <w:p w14:paraId="3CE9684A" w14:textId="77777777" w:rsidR="003739D4" w:rsidRDefault="003739D4">
            <w:pPr>
              <w:pStyle w:val="Paragraphedeliste"/>
              <w:numPr>
                <w:ilvl w:val="1"/>
                <w:numId w:val="14"/>
              </w:numPr>
              <w:spacing w:line="360" w:lineRule="auto"/>
            </w:pPr>
            <w:r>
              <w:t xml:space="preserve">Droit aux dividendes </w:t>
            </w:r>
          </w:p>
          <w:p w14:paraId="5CABB43E" w14:textId="77777777" w:rsidR="003739D4" w:rsidRDefault="003739D4">
            <w:pPr>
              <w:pStyle w:val="Paragraphedeliste"/>
              <w:numPr>
                <w:ilvl w:val="1"/>
                <w:numId w:val="14"/>
              </w:numPr>
              <w:spacing w:line="360" w:lineRule="auto"/>
            </w:pPr>
            <w:r>
              <w:t xml:space="preserve">Droit de participer à la vie collective (1844 al 3 </w:t>
            </w:r>
            <w:proofErr w:type="spellStart"/>
            <w:r>
              <w:t>C.civ</w:t>
            </w:r>
            <w:proofErr w:type="spellEnd"/>
            <w:r>
              <w:t xml:space="preserve">). </w:t>
            </w:r>
          </w:p>
          <w:p w14:paraId="0DF017DF" w14:textId="77777777" w:rsidR="00833E9D" w:rsidRDefault="00833E9D" w:rsidP="00833E9D">
            <w:pPr>
              <w:pStyle w:val="Paragraphedeliste"/>
              <w:spacing w:line="360" w:lineRule="auto"/>
              <w:ind w:left="1440"/>
            </w:pPr>
          </w:p>
          <w:p w14:paraId="08BCB78C" w14:textId="40DD5FBC" w:rsidR="003739D4" w:rsidRPr="003739D4" w:rsidRDefault="003739D4">
            <w:pPr>
              <w:pStyle w:val="Paragraphedeliste"/>
              <w:numPr>
                <w:ilvl w:val="0"/>
                <w:numId w:val="14"/>
              </w:numPr>
              <w:spacing w:line="360" w:lineRule="auto"/>
            </w:pPr>
            <w:r>
              <w:t>Il ne peut cependant pas se voir reconnaître la qualité d'associé (CCASS com. 1</w:t>
            </w:r>
            <w:r w:rsidRPr="003739D4">
              <w:rPr>
                <w:vertAlign w:val="superscript"/>
              </w:rPr>
              <w:t>er</w:t>
            </w:r>
            <w:r>
              <w:t xml:space="preserve"> déc. 2021 n°20-15164 avis + CCASS civ 3 16 fév. 2022 n°20-15164). </w:t>
            </w:r>
          </w:p>
        </w:tc>
      </w:tr>
    </w:tbl>
    <w:p w14:paraId="07230F4C" w14:textId="77777777" w:rsidR="003739D4" w:rsidRPr="00771F67" w:rsidRDefault="003739D4" w:rsidP="003739D4">
      <w:pPr>
        <w:spacing w:line="360" w:lineRule="auto"/>
      </w:pPr>
    </w:p>
    <w:p w14:paraId="2F70DE8E" w14:textId="4904FED0" w:rsidR="00771F67" w:rsidRPr="003739D4" w:rsidRDefault="003739D4" w:rsidP="003739D4">
      <w:pPr>
        <w:spacing w:line="360" w:lineRule="auto"/>
        <w:rPr>
          <w:b/>
          <w:bCs/>
          <w:shd w:val="clear" w:color="auto" w:fill="FFFFFF"/>
        </w:rPr>
      </w:pPr>
      <w:r w:rsidRPr="003739D4">
        <w:rPr>
          <w:b/>
          <w:bCs/>
          <w:shd w:val="clear" w:color="auto" w:fill="FFFFFF"/>
        </w:rPr>
        <w:lastRenderedPageBreak/>
        <w:t xml:space="preserve">§2.  Les attributs de la qualité d’associé </w:t>
      </w:r>
    </w:p>
    <w:p w14:paraId="095ABF51" w14:textId="77777777" w:rsidR="003739D4" w:rsidRDefault="003739D4" w:rsidP="003739D4">
      <w:pPr>
        <w:spacing w:line="360" w:lineRule="auto"/>
        <w:rPr>
          <w:shd w:val="clear" w:color="auto" w:fill="FFFFFF"/>
        </w:rPr>
      </w:pPr>
    </w:p>
    <w:p w14:paraId="4A49C7A5" w14:textId="42B6120A" w:rsidR="003739D4" w:rsidRPr="00760518" w:rsidRDefault="00760518">
      <w:pPr>
        <w:pStyle w:val="Paragraphedeliste"/>
        <w:numPr>
          <w:ilvl w:val="0"/>
          <w:numId w:val="17"/>
        </w:numPr>
        <w:spacing w:line="360" w:lineRule="auto"/>
        <w:rPr>
          <w:b/>
          <w:bCs/>
          <w:shd w:val="clear" w:color="auto" w:fill="FFFFFF"/>
        </w:rPr>
      </w:pPr>
      <w:r w:rsidRPr="00760518">
        <w:rPr>
          <w:b/>
          <w:bCs/>
          <w:shd w:val="clear" w:color="auto" w:fill="FFFFFF"/>
        </w:rPr>
        <w:t>Les droits financiers</w:t>
      </w:r>
    </w:p>
    <w:p w14:paraId="4B222A9C" w14:textId="4FB9714E" w:rsidR="00760518" w:rsidRDefault="00760518" w:rsidP="00760518">
      <w:pPr>
        <w:spacing w:line="360" w:lineRule="auto"/>
        <w:rPr>
          <w:shd w:val="clear" w:color="auto" w:fill="FFFFFF"/>
        </w:rPr>
      </w:pPr>
    </w:p>
    <w:p w14:paraId="21DA5F45" w14:textId="17D4A375" w:rsidR="00760518" w:rsidRPr="00760518" w:rsidRDefault="00760518">
      <w:pPr>
        <w:pStyle w:val="Paragraphedeliste"/>
        <w:numPr>
          <w:ilvl w:val="0"/>
          <w:numId w:val="18"/>
        </w:numPr>
        <w:spacing w:line="360" w:lineRule="auto"/>
        <w:rPr>
          <w:b/>
          <w:bCs/>
          <w:shd w:val="clear" w:color="auto" w:fill="FFFFFF"/>
        </w:rPr>
      </w:pPr>
      <w:r w:rsidRPr="00760518">
        <w:rPr>
          <w:b/>
          <w:bCs/>
          <w:shd w:val="clear" w:color="auto" w:fill="FFFFFF"/>
        </w:rPr>
        <w:t xml:space="preserve">Le droit aux dividendes </w:t>
      </w:r>
    </w:p>
    <w:p w14:paraId="42EA0575" w14:textId="77777777" w:rsidR="00760518" w:rsidRDefault="00760518" w:rsidP="00760518">
      <w:pPr>
        <w:spacing w:line="360" w:lineRule="auto"/>
        <w:rPr>
          <w:shd w:val="clear" w:color="auto" w:fill="FFFFFF"/>
        </w:rPr>
      </w:pPr>
    </w:p>
    <w:p w14:paraId="5FC010EB" w14:textId="729F296C" w:rsidR="00760518" w:rsidRDefault="00760518" w:rsidP="00760518">
      <w:pPr>
        <w:spacing w:line="360" w:lineRule="auto"/>
        <w:rPr>
          <w:shd w:val="clear" w:color="auto" w:fill="FFFFFF"/>
        </w:rPr>
      </w:pPr>
      <w:r w:rsidRPr="00E20430">
        <w:rPr>
          <w:shd w:val="clear" w:color="auto" w:fill="FFFFFF"/>
        </w:rPr>
        <w:t>Dividende :</w:t>
      </w:r>
      <w:r>
        <w:rPr>
          <w:shd w:val="clear" w:color="auto" w:fill="FFFFFF"/>
        </w:rPr>
        <w:t xml:space="preserve"> Bénéfice réalisé par la société et distribué à ses associés + Droit fondamental des associés. </w:t>
      </w:r>
    </w:p>
    <w:p w14:paraId="32DD3F92" w14:textId="77777777" w:rsidR="00760518" w:rsidRDefault="00760518" w:rsidP="00760518">
      <w:pPr>
        <w:spacing w:line="360" w:lineRule="auto"/>
        <w:rPr>
          <w:shd w:val="clear" w:color="auto" w:fill="FFFFFF"/>
        </w:rPr>
      </w:pPr>
    </w:p>
    <w:p w14:paraId="7E6073A4" w14:textId="77777777" w:rsidR="00760518" w:rsidRDefault="00760518" w:rsidP="00760518">
      <w:pPr>
        <w:spacing w:line="360" w:lineRule="auto"/>
        <w:rPr>
          <w:shd w:val="clear" w:color="auto" w:fill="FFFFFF"/>
        </w:rPr>
      </w:pPr>
      <w:r>
        <w:rPr>
          <w:shd w:val="clear" w:color="auto" w:fill="FFFFFF"/>
        </w:rPr>
        <w:t xml:space="preserve">La distribution de dividendes se fait proportionnellement aux droits sociaux détenus dans le capital social à condition : </w:t>
      </w:r>
    </w:p>
    <w:p w14:paraId="3253141C" w14:textId="65D2D291" w:rsidR="00760518" w:rsidRDefault="00760518">
      <w:pPr>
        <w:pStyle w:val="Paragraphedeliste"/>
        <w:numPr>
          <w:ilvl w:val="0"/>
          <w:numId w:val="14"/>
        </w:numPr>
        <w:spacing w:line="360" w:lineRule="auto"/>
        <w:rPr>
          <w:shd w:val="clear" w:color="auto" w:fill="FFFFFF"/>
        </w:rPr>
      </w:pPr>
      <w:r>
        <w:rPr>
          <w:shd w:val="clear" w:color="auto" w:fill="FFFFFF"/>
        </w:rPr>
        <w:t xml:space="preserve">Que la société soit bénéficiaire et dégage in résultat net positif </w:t>
      </w:r>
      <w:r w:rsidRPr="00760518">
        <w:rPr>
          <w:shd w:val="clear" w:color="auto" w:fill="FFFFFF"/>
        </w:rPr>
        <w:t xml:space="preserve"> </w:t>
      </w:r>
      <w:r>
        <w:rPr>
          <w:shd w:val="clear" w:color="auto" w:fill="FFFFFF"/>
        </w:rPr>
        <w:t>(L.123-13 alinéa 2 C.com).</w:t>
      </w:r>
    </w:p>
    <w:p w14:paraId="7F5B1FBC" w14:textId="2A213CFB" w:rsidR="00760518" w:rsidRDefault="00760518">
      <w:pPr>
        <w:pStyle w:val="Paragraphedeliste"/>
        <w:numPr>
          <w:ilvl w:val="0"/>
          <w:numId w:val="14"/>
        </w:numPr>
        <w:spacing w:line="360" w:lineRule="auto"/>
        <w:rPr>
          <w:shd w:val="clear" w:color="auto" w:fill="FFFFFF"/>
        </w:rPr>
      </w:pPr>
      <w:r>
        <w:rPr>
          <w:shd w:val="clear" w:color="auto" w:fill="FFFFFF"/>
        </w:rPr>
        <w:t xml:space="preserve">La société doit préalablement satisfaire les seuils de réserve obligatoire </w:t>
      </w:r>
      <w:r w:rsidRPr="00760518">
        <w:rPr>
          <w:shd w:val="clear" w:color="auto" w:fill="FFFFFF"/>
        </w:rPr>
        <w:sym w:font="Wingdings" w:char="F0E0"/>
      </w:r>
      <w:r>
        <w:rPr>
          <w:shd w:val="clear" w:color="auto" w:fill="FFFFFF"/>
        </w:rPr>
        <w:t xml:space="preserve"> Cf pour les SA et les SARL l’article L. 232-10 C.com. Les statuts peuvent également prévoir une réserve statutaire qu’il convient également de satisfaire avant toute distribution de dividendes. </w:t>
      </w:r>
      <w:r w:rsidRPr="00760518">
        <w:rPr>
          <w:shd w:val="clear" w:color="auto" w:fill="FFFFFF"/>
        </w:rPr>
        <w:t xml:space="preserve">L’AGO est la seule compétente pour </w:t>
      </w:r>
      <w:r>
        <w:rPr>
          <w:shd w:val="clear" w:color="auto" w:fill="FFFFFF"/>
        </w:rPr>
        <w:t xml:space="preserve">voter une telle décision même si les conditions précédentes sont remplies (elle peut décider d’une mise en réserve facultative, totale ou partielle). </w:t>
      </w:r>
    </w:p>
    <w:p w14:paraId="2F94F94A" w14:textId="77777777" w:rsidR="00833E9D" w:rsidRDefault="00833E9D" w:rsidP="00833E9D">
      <w:pPr>
        <w:spacing w:line="360" w:lineRule="auto"/>
        <w:rPr>
          <w:shd w:val="clear" w:color="auto" w:fill="FFFFFF"/>
        </w:rPr>
      </w:pPr>
    </w:p>
    <w:p w14:paraId="40E99078" w14:textId="77777777" w:rsidR="00833E9D" w:rsidRPr="00833E9D" w:rsidRDefault="00833E9D" w:rsidP="00833E9D">
      <w:pPr>
        <w:spacing w:line="360" w:lineRule="auto"/>
        <w:rPr>
          <w:shd w:val="clear" w:color="auto" w:fill="FFFFFF"/>
        </w:rPr>
      </w:pPr>
    </w:p>
    <w:p w14:paraId="577A5C81" w14:textId="61505F04" w:rsidR="00760518" w:rsidRDefault="00760518">
      <w:pPr>
        <w:pStyle w:val="Paragraphedeliste"/>
        <w:numPr>
          <w:ilvl w:val="1"/>
          <w:numId w:val="14"/>
        </w:numPr>
        <w:spacing w:line="360" w:lineRule="auto"/>
        <w:rPr>
          <w:shd w:val="clear" w:color="auto" w:fill="FFFFFF"/>
        </w:rPr>
      </w:pPr>
      <w:r>
        <w:rPr>
          <w:shd w:val="clear" w:color="auto" w:fill="FFFFFF"/>
        </w:rPr>
        <w:t xml:space="preserve">Possibilité de contestation d’une telle décision par les associés minoritaires sur le fondement de l’abus de droit ce qui est le cas dès qu’une telle mise en réserve est contraire à l’intérêt social (CCASS civ 3 8 juill. 2015 n°13-14348). </w:t>
      </w:r>
    </w:p>
    <w:p w14:paraId="125AD298" w14:textId="2C1CC8E8" w:rsidR="00760518" w:rsidRPr="00760518" w:rsidRDefault="00760518">
      <w:pPr>
        <w:pStyle w:val="Paragraphedeliste"/>
        <w:numPr>
          <w:ilvl w:val="1"/>
          <w:numId w:val="14"/>
        </w:numPr>
        <w:spacing w:line="360" w:lineRule="auto"/>
        <w:rPr>
          <w:shd w:val="clear" w:color="auto" w:fill="FFFFFF"/>
        </w:rPr>
      </w:pPr>
      <w:r>
        <w:rPr>
          <w:shd w:val="clear" w:color="auto" w:fill="FFFFFF"/>
        </w:rPr>
        <w:t xml:space="preserve">Les associés lésés doivent démontrer que la décision litigieuse favorise certains associés outre sa contrariété avec l’intérêt social (CCASS com. n°18-15614). </w:t>
      </w:r>
    </w:p>
    <w:p w14:paraId="4823C89E" w14:textId="77777777" w:rsidR="00CE5B98" w:rsidRPr="00760518" w:rsidRDefault="00CE5B98" w:rsidP="00760518">
      <w:pPr>
        <w:spacing w:line="360" w:lineRule="auto"/>
        <w:rPr>
          <w:shd w:val="clear" w:color="auto" w:fill="FFFFFF"/>
        </w:rPr>
      </w:pPr>
    </w:p>
    <w:p w14:paraId="7D360DD3" w14:textId="61F3587D" w:rsidR="003739D4" w:rsidRPr="00D60297" w:rsidRDefault="00D60297">
      <w:pPr>
        <w:pStyle w:val="Paragraphedeliste"/>
        <w:numPr>
          <w:ilvl w:val="0"/>
          <w:numId w:val="18"/>
        </w:numPr>
        <w:spacing w:line="360" w:lineRule="auto"/>
        <w:rPr>
          <w:b/>
          <w:bCs/>
          <w:shd w:val="clear" w:color="auto" w:fill="FFFFFF"/>
        </w:rPr>
      </w:pPr>
      <w:r w:rsidRPr="00D60297">
        <w:rPr>
          <w:b/>
          <w:bCs/>
          <w:shd w:val="clear" w:color="auto" w:fill="FFFFFF"/>
        </w:rPr>
        <w:t xml:space="preserve">Le boni de liquidation </w:t>
      </w:r>
    </w:p>
    <w:p w14:paraId="21DBF795" w14:textId="77777777" w:rsidR="00771F67" w:rsidRDefault="00771F67" w:rsidP="00A63C71">
      <w:pPr>
        <w:spacing w:line="360" w:lineRule="auto"/>
        <w:rPr>
          <w:rFonts w:ascii="Arial" w:hAnsi="Arial" w:cs="Arial"/>
          <w:color w:val="000000"/>
          <w:sz w:val="21"/>
          <w:szCs w:val="21"/>
          <w:shd w:val="clear" w:color="auto" w:fill="FFFFFF"/>
        </w:rPr>
      </w:pPr>
    </w:p>
    <w:p w14:paraId="1F6AAA4A" w14:textId="1FD42EDD" w:rsidR="006440D6" w:rsidRDefault="006440D6" w:rsidP="001F075A">
      <w:pPr>
        <w:spacing w:line="360" w:lineRule="auto"/>
        <w:rPr>
          <w:rStyle w:val="txt"/>
          <w:color w:val="000000" w:themeColor="text1"/>
          <w:bdr w:val="none" w:sz="0" w:space="0" w:color="auto" w:frame="1"/>
        </w:rPr>
      </w:pPr>
      <w:r>
        <w:rPr>
          <w:rStyle w:val="txt"/>
          <w:color w:val="000000" w:themeColor="text1"/>
          <w:bdr w:val="none" w:sz="0" w:space="0" w:color="auto" w:frame="1"/>
        </w:rPr>
        <w:t xml:space="preserve">Il s’agit du solde positif issu de la liquidation de la société après le paiement de toutes charges et la réalisation des actifs </w:t>
      </w:r>
      <w:r w:rsidRPr="006440D6">
        <w:rPr>
          <w:rStyle w:val="txt"/>
          <w:color w:val="000000" w:themeColor="text1"/>
          <w:bdr w:val="none" w:sz="0" w:space="0" w:color="auto" w:frame="1"/>
        </w:rPr>
        <w:sym w:font="Wingdings" w:char="F0E0"/>
      </w:r>
      <w:r>
        <w:rPr>
          <w:rStyle w:val="txt"/>
          <w:color w:val="000000" w:themeColor="text1"/>
          <w:bdr w:val="none" w:sz="0" w:space="0" w:color="auto" w:frame="1"/>
        </w:rPr>
        <w:t xml:space="preserve"> Il est partagé entre tous les associés à proportion de leurs droits sociaux. </w:t>
      </w:r>
    </w:p>
    <w:p w14:paraId="3C21A9E7" w14:textId="77777777" w:rsidR="006440D6" w:rsidRDefault="006440D6" w:rsidP="001F075A">
      <w:pPr>
        <w:spacing w:line="360" w:lineRule="auto"/>
        <w:rPr>
          <w:rStyle w:val="txt"/>
          <w:color w:val="000000" w:themeColor="text1"/>
          <w:bdr w:val="none" w:sz="0" w:space="0" w:color="auto" w:frame="1"/>
        </w:rPr>
      </w:pPr>
    </w:p>
    <w:p w14:paraId="2E72CE15" w14:textId="631B3A5D" w:rsidR="006440D6" w:rsidRPr="006440D6" w:rsidRDefault="00CD32C0" w:rsidP="001F075A">
      <w:pPr>
        <w:spacing w:line="360" w:lineRule="auto"/>
        <w:rPr>
          <w:rStyle w:val="txt"/>
          <w:b/>
          <w:bCs/>
          <w:color w:val="000000" w:themeColor="text1"/>
          <w:bdr w:val="none" w:sz="0" w:space="0" w:color="auto" w:frame="1"/>
        </w:rPr>
      </w:pPr>
      <w:r>
        <w:rPr>
          <w:rStyle w:val="txt"/>
          <w:b/>
          <w:bCs/>
          <w:color w:val="000000" w:themeColor="text1"/>
          <w:bdr w:val="none" w:sz="0" w:space="0" w:color="auto" w:frame="1"/>
        </w:rPr>
        <w:t>B</w:t>
      </w:r>
      <w:r w:rsidR="006440D6" w:rsidRPr="006440D6">
        <w:rPr>
          <w:rStyle w:val="txt"/>
          <w:b/>
          <w:bCs/>
          <w:color w:val="000000" w:themeColor="text1"/>
          <w:bdr w:val="none" w:sz="0" w:space="0" w:color="auto" w:frame="1"/>
        </w:rPr>
        <w:t xml:space="preserve">. Les Droits patrimoniaux </w:t>
      </w:r>
    </w:p>
    <w:p w14:paraId="20CD8FB9" w14:textId="77777777" w:rsidR="006440D6" w:rsidRDefault="006440D6" w:rsidP="001F075A">
      <w:pPr>
        <w:spacing w:line="360" w:lineRule="auto"/>
        <w:rPr>
          <w:rStyle w:val="txt"/>
          <w:color w:val="000000" w:themeColor="text1"/>
          <w:bdr w:val="none" w:sz="0" w:space="0" w:color="auto" w:frame="1"/>
        </w:rPr>
      </w:pPr>
    </w:p>
    <w:tbl>
      <w:tblPr>
        <w:tblStyle w:val="Grilledutableau"/>
        <w:tblW w:w="11340" w:type="dxa"/>
        <w:tblInd w:w="-1139" w:type="dxa"/>
        <w:tblLook w:val="04A0" w:firstRow="1" w:lastRow="0" w:firstColumn="1" w:lastColumn="0" w:noHBand="0" w:noVBand="1"/>
      </w:tblPr>
      <w:tblGrid>
        <w:gridCol w:w="3261"/>
        <w:gridCol w:w="8079"/>
      </w:tblGrid>
      <w:tr w:rsidR="006440D6" w14:paraId="06845223" w14:textId="77777777" w:rsidTr="006440D6">
        <w:tc>
          <w:tcPr>
            <w:tcW w:w="3261" w:type="dxa"/>
          </w:tcPr>
          <w:p w14:paraId="726738C2" w14:textId="7F46C1D6" w:rsidR="006440D6" w:rsidRPr="004A5574" w:rsidRDefault="006440D6" w:rsidP="001F075A">
            <w:pPr>
              <w:spacing w:line="360" w:lineRule="auto"/>
              <w:rPr>
                <w:rStyle w:val="txt"/>
                <w:b/>
                <w:bCs/>
                <w:color w:val="000000" w:themeColor="text1"/>
                <w:bdr w:val="none" w:sz="0" w:space="0" w:color="auto" w:frame="1"/>
              </w:rPr>
            </w:pPr>
            <w:r w:rsidRPr="004A5574">
              <w:rPr>
                <w:rStyle w:val="txt"/>
                <w:b/>
                <w:bCs/>
                <w:color w:val="000000" w:themeColor="text1"/>
                <w:bdr w:val="none" w:sz="0" w:space="0" w:color="auto" w:frame="1"/>
              </w:rPr>
              <w:t xml:space="preserve">La propriété de droits sociaux </w:t>
            </w:r>
          </w:p>
        </w:tc>
        <w:tc>
          <w:tcPr>
            <w:tcW w:w="8079" w:type="dxa"/>
          </w:tcPr>
          <w:p w14:paraId="34BCC463" w14:textId="4812507C" w:rsidR="006440D6" w:rsidRPr="00FE7B6F" w:rsidRDefault="006440D6" w:rsidP="00FE7B6F">
            <w:pPr>
              <w:spacing w:line="360" w:lineRule="auto"/>
              <w:rPr>
                <w:rStyle w:val="txt"/>
                <w:color w:val="000000" w:themeColor="text1"/>
                <w:bdr w:val="none" w:sz="0" w:space="0" w:color="auto" w:frame="1"/>
              </w:rPr>
            </w:pPr>
            <w:r>
              <w:rPr>
                <w:rStyle w:val="txt"/>
                <w:color w:val="000000" w:themeColor="text1"/>
                <w:bdr w:val="none" w:sz="0" w:space="0" w:color="auto" w:frame="1"/>
              </w:rPr>
              <w:t>Associé = Propriétaire de ses droits sociaux donc </w:t>
            </w:r>
            <w:r w:rsidR="00FE7B6F">
              <w:rPr>
                <w:rStyle w:val="txt"/>
                <w:color w:val="000000" w:themeColor="text1"/>
                <w:bdr w:val="none" w:sz="0" w:space="0" w:color="auto" w:frame="1"/>
              </w:rPr>
              <w:t>l</w:t>
            </w:r>
            <w:r w:rsidRPr="00FE7B6F">
              <w:rPr>
                <w:rStyle w:val="txt"/>
                <w:color w:val="000000" w:themeColor="text1"/>
                <w:bdr w:val="none" w:sz="0" w:space="0" w:color="auto" w:frame="1"/>
              </w:rPr>
              <w:t xml:space="preserve">’associé ne peut pas être exclu de la société en vertu du principe d’intangibilité des engagements (Cf CCASS com. 12 mars 1996 n°93-17813). </w:t>
            </w:r>
          </w:p>
          <w:p w14:paraId="0A0BFAC3" w14:textId="77777777" w:rsidR="00FE7B6F" w:rsidRDefault="00FE7B6F" w:rsidP="00FE7B6F">
            <w:pPr>
              <w:spacing w:line="360" w:lineRule="auto"/>
              <w:rPr>
                <w:rStyle w:val="txt"/>
                <w:color w:val="000000" w:themeColor="text1"/>
                <w:bdr w:val="none" w:sz="0" w:space="0" w:color="auto" w:frame="1"/>
              </w:rPr>
            </w:pPr>
          </w:p>
          <w:p w14:paraId="159CE1FF" w14:textId="33B38BEE" w:rsidR="006440D6" w:rsidRPr="00FE7B6F" w:rsidRDefault="006440D6" w:rsidP="00FE7B6F">
            <w:pPr>
              <w:spacing w:line="360" w:lineRule="auto"/>
              <w:rPr>
                <w:rStyle w:val="txt"/>
                <w:color w:val="000000" w:themeColor="text1"/>
                <w:bdr w:val="none" w:sz="0" w:space="0" w:color="auto" w:frame="1"/>
              </w:rPr>
            </w:pPr>
            <w:r w:rsidRPr="00FE7B6F">
              <w:rPr>
                <w:rStyle w:val="txt"/>
                <w:color w:val="000000" w:themeColor="text1"/>
                <w:bdr w:val="none" w:sz="0" w:space="0" w:color="auto" w:frame="1"/>
              </w:rPr>
              <w:t>Il existe cependant des cas d’exclusions légales</w:t>
            </w:r>
            <w:r w:rsidR="00C15B4C" w:rsidRPr="00FE7B6F">
              <w:rPr>
                <w:rStyle w:val="txt"/>
                <w:color w:val="000000" w:themeColor="text1"/>
                <w:bdr w:val="none" w:sz="0" w:space="0" w:color="auto" w:frame="1"/>
              </w:rPr>
              <w:t xml:space="preserve"> </w:t>
            </w:r>
            <w:r w:rsidRPr="00FE7B6F">
              <w:rPr>
                <w:rStyle w:val="txt"/>
                <w:color w:val="000000" w:themeColor="text1"/>
                <w:bdr w:val="none" w:sz="0" w:space="0" w:color="auto" w:frame="1"/>
              </w:rPr>
              <w:t>:</w:t>
            </w:r>
          </w:p>
          <w:p w14:paraId="21BFCFBD" w14:textId="4C1356D3" w:rsidR="006440D6" w:rsidRDefault="006440D6">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L.228-27 C.com.</w:t>
            </w:r>
          </w:p>
          <w:p w14:paraId="42059773" w14:textId="690CC233" w:rsidR="006440D6" w:rsidRDefault="006440D6">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L.653-9 alinéa 2 C.com.</w:t>
            </w:r>
          </w:p>
          <w:p w14:paraId="24087716" w14:textId="764158AF" w:rsidR="006440D6" w:rsidRDefault="006440D6">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Procédure de Squeeze Out dans les sociétés cotées </w:t>
            </w:r>
            <w:r w:rsidR="00C15B4C">
              <w:rPr>
                <w:rStyle w:val="txt"/>
                <w:color w:val="000000" w:themeColor="text1"/>
                <w:bdr w:val="none" w:sz="0" w:space="0" w:color="auto" w:frame="1"/>
              </w:rPr>
              <w:t>rendant possible le retrait obligatoire des actionnaires minoritaires (L.433-4 CMF + CA Paris 5-7, 26 nov. 2020 n°20/05013, Bourrelier Group).</w:t>
            </w:r>
          </w:p>
          <w:p w14:paraId="304E254D" w14:textId="77777777" w:rsidR="004A5574" w:rsidRDefault="004A5574" w:rsidP="004A5574">
            <w:pPr>
              <w:pStyle w:val="Paragraphedeliste"/>
              <w:spacing w:line="360" w:lineRule="auto"/>
              <w:ind w:left="2160"/>
              <w:rPr>
                <w:rStyle w:val="txt"/>
                <w:color w:val="000000" w:themeColor="text1"/>
                <w:bdr w:val="none" w:sz="0" w:space="0" w:color="auto" w:frame="1"/>
              </w:rPr>
            </w:pPr>
          </w:p>
          <w:p w14:paraId="17E9EF42" w14:textId="730AB54B" w:rsidR="00C15B4C" w:rsidRPr="00FE7B6F" w:rsidRDefault="00C15B4C" w:rsidP="00FE7B6F">
            <w:pPr>
              <w:spacing w:line="360" w:lineRule="auto"/>
              <w:rPr>
                <w:rStyle w:val="txt"/>
                <w:color w:val="000000" w:themeColor="text1"/>
                <w:bdr w:val="none" w:sz="0" w:space="0" w:color="auto" w:frame="1"/>
              </w:rPr>
            </w:pPr>
            <w:r w:rsidRPr="00FE7B6F">
              <w:rPr>
                <w:rStyle w:val="txt"/>
                <w:color w:val="000000" w:themeColor="text1"/>
                <w:bdr w:val="none" w:sz="0" w:space="0" w:color="auto" w:frame="1"/>
              </w:rPr>
              <w:t xml:space="preserve">Il existe aussi des exceptions conventionnelles prévues par les statuts ou les actes extrastatutaires : </w:t>
            </w:r>
          </w:p>
          <w:p w14:paraId="5281CDD5" w14:textId="795BDECC" w:rsidR="00C15B4C" w:rsidRDefault="00C15B4C">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Clause extrastatutaire d’exclusion : Peut être prévue dans un pacte d’actionnaires en prenant par exemple la forme d’une clause de rachat forcé.</w:t>
            </w:r>
          </w:p>
          <w:p w14:paraId="1D1E4164" w14:textId="77777777" w:rsidR="00C15B4C" w:rsidRDefault="00C15B4C">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Clause statutaire d’exclusion </w:t>
            </w:r>
            <w:r w:rsidRPr="00C15B4C">
              <w:rPr>
                <w:rStyle w:val="txt"/>
                <w:color w:val="000000" w:themeColor="text1"/>
                <w:bdr w:val="none" w:sz="0" w:space="0" w:color="auto" w:frame="1"/>
              </w:rPr>
              <w:sym w:font="Wingdings" w:char="F0E0"/>
            </w:r>
            <w:r>
              <w:rPr>
                <w:rStyle w:val="txt"/>
                <w:color w:val="000000" w:themeColor="text1"/>
                <w:bdr w:val="none" w:sz="0" w:space="0" w:color="auto" w:frame="1"/>
              </w:rPr>
              <w:t xml:space="preserve"> À adapter selon les formes sociales :</w:t>
            </w:r>
          </w:p>
          <w:p w14:paraId="2397DBE1" w14:textId="021C0AE7" w:rsidR="00C15B4C" w:rsidRPr="004A5574" w:rsidRDefault="00C15B4C">
            <w:pPr>
              <w:pStyle w:val="Paragraphedeliste"/>
              <w:numPr>
                <w:ilvl w:val="1"/>
                <w:numId w:val="14"/>
              </w:numPr>
              <w:spacing w:line="360" w:lineRule="auto"/>
              <w:rPr>
                <w:rStyle w:val="txt"/>
                <w:color w:val="000000" w:themeColor="text1"/>
                <w:bdr w:val="none" w:sz="0" w:space="0" w:color="auto" w:frame="1"/>
              </w:rPr>
            </w:pPr>
            <w:r w:rsidRPr="004A5574">
              <w:rPr>
                <w:rStyle w:val="txt"/>
                <w:color w:val="000000" w:themeColor="text1"/>
                <w:bdr w:val="none" w:sz="0" w:space="0" w:color="auto" w:frame="1"/>
              </w:rPr>
              <w:t>SAS (L.227-16 C.com)</w:t>
            </w:r>
            <w:r w:rsidR="004A5574" w:rsidRPr="004A5574">
              <w:rPr>
                <w:rStyle w:val="txt"/>
                <w:color w:val="000000" w:themeColor="text1"/>
                <w:bdr w:val="none" w:sz="0" w:space="0" w:color="auto" w:frame="1"/>
              </w:rPr>
              <w:t xml:space="preserve"> + Loi SOILIHI </w:t>
            </w:r>
            <w:r w:rsidR="004A5574">
              <w:rPr>
                <w:rStyle w:val="txt"/>
                <w:color w:val="000000" w:themeColor="text1"/>
                <w:bdr w:val="none" w:sz="0" w:space="0" w:color="auto" w:frame="1"/>
              </w:rPr>
              <w:t xml:space="preserve">du 19 juillet 2019 où le législateur a prévu un vote à la majorité simple de l’assemblée générale des associés en cas de modification ou d’adoption d’une clause d’exclusion statutaire dans la SAS (Cf Csl. </w:t>
            </w:r>
            <w:proofErr w:type="spellStart"/>
            <w:r w:rsidR="004A5574">
              <w:rPr>
                <w:rStyle w:val="txt"/>
                <w:color w:val="000000" w:themeColor="text1"/>
                <w:bdr w:val="none" w:sz="0" w:space="0" w:color="auto" w:frame="1"/>
              </w:rPr>
              <w:t>Const</w:t>
            </w:r>
            <w:proofErr w:type="spellEnd"/>
            <w:r w:rsidR="004A5574">
              <w:rPr>
                <w:rStyle w:val="txt"/>
                <w:color w:val="000000" w:themeColor="text1"/>
                <w:bdr w:val="none" w:sz="0" w:space="0" w:color="auto" w:frame="1"/>
              </w:rPr>
              <w:t>. QPC n°2022-1029).</w:t>
            </w:r>
          </w:p>
          <w:p w14:paraId="2D755FD8" w14:textId="3C5A3ABC" w:rsidR="00C15B4C" w:rsidRDefault="00C15B4C">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Société d’exercice libéral </w:t>
            </w:r>
            <w:r w:rsidR="00452E80">
              <w:rPr>
                <w:rStyle w:val="txt"/>
                <w:color w:val="000000" w:themeColor="text1"/>
                <w:bdr w:val="none" w:sz="0" w:space="0" w:color="auto" w:frame="1"/>
              </w:rPr>
              <w:t>(L. n°90-1258 du 31 décembre 1990 art 21).</w:t>
            </w:r>
          </w:p>
          <w:p w14:paraId="52FD3C9E" w14:textId="5C956BFF" w:rsidR="00452E80" w:rsidRDefault="00452E80">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Société à capital variable (L.231-6 C.com).</w:t>
            </w:r>
          </w:p>
          <w:p w14:paraId="59F2F8BD" w14:textId="77777777" w:rsidR="003A4B1B" w:rsidRDefault="003A4B1B" w:rsidP="004A5574">
            <w:pPr>
              <w:spacing w:line="360" w:lineRule="auto"/>
              <w:rPr>
                <w:rStyle w:val="txt"/>
                <w:color w:val="000000" w:themeColor="text1"/>
                <w:bdr w:val="none" w:sz="0" w:space="0" w:color="auto" w:frame="1"/>
              </w:rPr>
            </w:pPr>
          </w:p>
          <w:p w14:paraId="294FBA45" w14:textId="1A553068" w:rsidR="004A5574" w:rsidRPr="004A5574" w:rsidRDefault="004A5574" w:rsidP="004A5574">
            <w:pPr>
              <w:spacing w:line="360" w:lineRule="auto"/>
              <w:rPr>
                <w:rStyle w:val="txt"/>
                <w:color w:val="000000" w:themeColor="text1"/>
                <w:bdr w:val="none" w:sz="0" w:space="0" w:color="auto" w:frame="1"/>
              </w:rPr>
            </w:pPr>
            <w:r w:rsidRPr="004A5574">
              <w:rPr>
                <w:rStyle w:val="txt"/>
                <w:color w:val="000000" w:themeColor="text1"/>
                <w:bdr w:val="none" w:sz="0" w:space="0" w:color="auto" w:frame="1"/>
              </w:rPr>
              <w:t xml:space="preserve">Conditions de validité jurisprudentielles peu importe la forme sociale : </w:t>
            </w:r>
          </w:p>
          <w:p w14:paraId="48FCDD5E" w14:textId="3A9E25CD" w:rsidR="004A5574" w:rsidRDefault="004A5574">
            <w:pPr>
              <w:pStyle w:val="Paragraphedeliste"/>
              <w:numPr>
                <w:ilvl w:val="0"/>
                <w:numId w:val="14"/>
              </w:numPr>
              <w:spacing w:line="360" w:lineRule="auto"/>
              <w:rPr>
                <w:rStyle w:val="txt"/>
                <w:color w:val="000000" w:themeColor="text1"/>
                <w:bdr w:val="none" w:sz="0" w:space="0" w:color="auto" w:frame="1"/>
              </w:rPr>
            </w:pPr>
            <w:r w:rsidRPr="004A5574">
              <w:rPr>
                <w:rStyle w:val="txt"/>
                <w:color w:val="000000" w:themeColor="text1"/>
                <w:bdr w:val="none" w:sz="0" w:space="0" w:color="auto" w:frame="1"/>
              </w:rPr>
              <w:t>Elles doivent préciser les cas d’exclusion ainsi que les modalités de rachat des parts + respect intérêt social (Cf CCASS com. 9 nov. 2022 n°21-10540).</w:t>
            </w:r>
          </w:p>
          <w:p w14:paraId="57555638" w14:textId="69EFA6F5" w:rsidR="004A5574" w:rsidRDefault="004A557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Toute clause d’exclusion statutaire est réputée non écrite si elle exclut du calcul de la majorité les voix de l’associé mis en cause (CCASS com. 21 avril 2022 n°20-20619). </w:t>
            </w:r>
          </w:p>
          <w:p w14:paraId="39DCE2D7" w14:textId="680AA45F" w:rsidR="004A5574" w:rsidRDefault="004A557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lastRenderedPageBreak/>
              <w:t xml:space="preserve">Les tribunaux sont très attentifs au respect du principe du contradictoire tout au long de la procédure. </w:t>
            </w:r>
          </w:p>
          <w:p w14:paraId="1F850826" w14:textId="77777777" w:rsidR="003A4B1B" w:rsidRPr="00FE7B6F" w:rsidRDefault="003A4B1B" w:rsidP="003A4B1B">
            <w:pPr>
              <w:pStyle w:val="Paragraphedeliste"/>
              <w:spacing w:line="360" w:lineRule="auto"/>
              <w:rPr>
                <w:rStyle w:val="txt"/>
                <w:color w:val="000000" w:themeColor="text1"/>
                <w:bdr w:val="none" w:sz="0" w:space="0" w:color="auto" w:frame="1"/>
              </w:rPr>
            </w:pPr>
          </w:p>
          <w:p w14:paraId="5596F154" w14:textId="3D4E7352" w:rsidR="004A5574" w:rsidRDefault="004A5574" w:rsidP="004A5574">
            <w:pPr>
              <w:spacing w:line="360" w:lineRule="auto"/>
              <w:rPr>
                <w:rStyle w:val="txt"/>
                <w:color w:val="000000" w:themeColor="text1"/>
                <w:bdr w:val="none" w:sz="0" w:space="0" w:color="auto" w:frame="1"/>
              </w:rPr>
            </w:pPr>
            <w:r>
              <w:rPr>
                <w:rStyle w:val="txt"/>
                <w:color w:val="000000" w:themeColor="text1"/>
                <w:bdr w:val="none" w:sz="0" w:space="0" w:color="auto" w:frame="1"/>
              </w:rPr>
              <w:t>Autres :</w:t>
            </w:r>
          </w:p>
          <w:p w14:paraId="16BEE55E" w14:textId="503482E6" w:rsidR="004A5574" w:rsidRDefault="004A557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Nul ne peut augmenter ou réduire les engagements de l’associé dans le capital social sans son </w:t>
            </w:r>
            <w:r w:rsidR="00FE7B6F">
              <w:rPr>
                <w:rStyle w:val="txt"/>
                <w:color w:val="000000" w:themeColor="text1"/>
                <w:bdr w:val="none" w:sz="0" w:space="0" w:color="auto" w:frame="1"/>
              </w:rPr>
              <w:t xml:space="preserve">consentement. </w:t>
            </w:r>
          </w:p>
          <w:p w14:paraId="6719E6D9" w14:textId="6BA55A5C" w:rsidR="006440D6" w:rsidRPr="00FE7B6F" w:rsidRDefault="00FE7B6F">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L’associé peut quitter librement la société sauf pour la SNC où l’unanimité des associés est requise (les clauses d’agrément et de préemption demeurent possibles). </w:t>
            </w:r>
          </w:p>
          <w:p w14:paraId="7EFE7361" w14:textId="77777777" w:rsidR="006440D6" w:rsidRDefault="006440D6" w:rsidP="001F075A">
            <w:pPr>
              <w:spacing w:line="360" w:lineRule="auto"/>
              <w:rPr>
                <w:rStyle w:val="txt"/>
                <w:color w:val="000000" w:themeColor="text1"/>
                <w:bdr w:val="none" w:sz="0" w:space="0" w:color="auto" w:frame="1"/>
              </w:rPr>
            </w:pPr>
          </w:p>
          <w:p w14:paraId="7CF96428" w14:textId="4928BF27" w:rsidR="00F210A7" w:rsidRDefault="00F210A7" w:rsidP="001F075A">
            <w:pPr>
              <w:spacing w:line="360" w:lineRule="auto"/>
              <w:rPr>
                <w:rStyle w:val="txt"/>
                <w:color w:val="000000" w:themeColor="text1"/>
                <w:bdr w:val="none" w:sz="0" w:space="0" w:color="auto" w:frame="1"/>
              </w:rPr>
            </w:pPr>
          </w:p>
        </w:tc>
      </w:tr>
      <w:tr w:rsidR="006440D6" w14:paraId="2C3DA18B" w14:textId="77777777" w:rsidTr="006440D6">
        <w:tc>
          <w:tcPr>
            <w:tcW w:w="3261" w:type="dxa"/>
          </w:tcPr>
          <w:p w14:paraId="1D4FC915" w14:textId="42FC3931" w:rsidR="006440D6" w:rsidRPr="00FE7B6F" w:rsidRDefault="006440D6" w:rsidP="001F075A">
            <w:pPr>
              <w:spacing w:line="360" w:lineRule="auto"/>
              <w:rPr>
                <w:rStyle w:val="txt"/>
                <w:b/>
                <w:bCs/>
                <w:color w:val="000000" w:themeColor="text1"/>
                <w:bdr w:val="none" w:sz="0" w:space="0" w:color="auto" w:frame="1"/>
              </w:rPr>
            </w:pPr>
            <w:r w:rsidRPr="00FE7B6F">
              <w:rPr>
                <w:rStyle w:val="txt"/>
                <w:b/>
                <w:bCs/>
                <w:color w:val="000000" w:themeColor="text1"/>
                <w:bdr w:val="none" w:sz="0" w:space="0" w:color="auto" w:frame="1"/>
              </w:rPr>
              <w:lastRenderedPageBreak/>
              <w:t>Le droit d’accroître sa participation</w:t>
            </w:r>
          </w:p>
        </w:tc>
        <w:tc>
          <w:tcPr>
            <w:tcW w:w="8079" w:type="dxa"/>
          </w:tcPr>
          <w:p w14:paraId="089191EF" w14:textId="77777777" w:rsidR="006440D6" w:rsidRDefault="00FE7B6F" w:rsidP="001F075A">
            <w:pPr>
              <w:spacing w:line="360" w:lineRule="auto"/>
              <w:rPr>
                <w:rStyle w:val="txt"/>
                <w:color w:val="000000" w:themeColor="text1"/>
                <w:bdr w:val="none" w:sz="0" w:space="0" w:color="auto" w:frame="1"/>
              </w:rPr>
            </w:pPr>
            <w:r>
              <w:rPr>
                <w:rStyle w:val="txt"/>
                <w:color w:val="000000" w:themeColor="text1"/>
                <w:bdr w:val="none" w:sz="0" w:space="0" w:color="auto" w:frame="1"/>
              </w:rPr>
              <w:t>Droit consacré par la loi dans les sociétés anonymes (L.225-132 al.2 C.com) permet aux actionnaires de souscrire de nouvelles actions en cas d’augmentation de capital social.</w:t>
            </w:r>
          </w:p>
          <w:p w14:paraId="066228D8" w14:textId="77777777" w:rsidR="00FE7B6F" w:rsidRDefault="00FE7B6F">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Possibles pour les actionnaires titulaires d’actions ordinaires ou d’cations de préférence. </w:t>
            </w:r>
          </w:p>
          <w:p w14:paraId="2F46FDDC" w14:textId="77777777" w:rsidR="00FE7B6F" w:rsidRDefault="00FE7B6F">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Mise en œuvre : L.225-132 C.com.</w:t>
            </w:r>
          </w:p>
          <w:p w14:paraId="18E1DF3B" w14:textId="59FCFF47" w:rsidR="00FE7B6F" w:rsidRPr="00FE7B6F" w:rsidRDefault="00FE7B6F">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Pour les formes sociales qui ne reconnaissent pas ce type de droit préférentiel (SARL et SA par exemple) </w:t>
            </w:r>
            <w:r w:rsidRPr="00FE7B6F">
              <w:rPr>
                <w:rStyle w:val="txt"/>
                <w:color w:val="000000" w:themeColor="text1"/>
                <w:bdr w:val="none" w:sz="0" w:space="0" w:color="auto" w:frame="1"/>
              </w:rPr>
              <w:sym w:font="Wingdings" w:char="F0E0"/>
            </w:r>
            <w:r>
              <w:rPr>
                <w:rStyle w:val="txt"/>
                <w:color w:val="000000" w:themeColor="text1"/>
                <w:bdr w:val="none" w:sz="0" w:space="0" w:color="auto" w:frame="1"/>
              </w:rPr>
              <w:t xml:space="preserve"> Il peut être prévu par une clause statutaire ou par une décision d’AG. </w:t>
            </w:r>
          </w:p>
        </w:tc>
      </w:tr>
    </w:tbl>
    <w:p w14:paraId="329F1728" w14:textId="77777777" w:rsidR="006440D6" w:rsidRDefault="006440D6" w:rsidP="001F075A">
      <w:pPr>
        <w:spacing w:line="360" w:lineRule="auto"/>
        <w:rPr>
          <w:rStyle w:val="txt"/>
          <w:color w:val="000000" w:themeColor="text1"/>
          <w:bdr w:val="none" w:sz="0" w:space="0" w:color="auto" w:frame="1"/>
        </w:rPr>
      </w:pPr>
    </w:p>
    <w:p w14:paraId="03B2E928" w14:textId="19B736BC" w:rsidR="003A4B1B" w:rsidRDefault="003A4B1B" w:rsidP="001F075A">
      <w:pPr>
        <w:spacing w:line="360" w:lineRule="auto"/>
        <w:rPr>
          <w:rStyle w:val="txt"/>
          <w:color w:val="000000" w:themeColor="text1"/>
          <w:bdr w:val="none" w:sz="0" w:space="0" w:color="auto" w:frame="1"/>
        </w:rPr>
      </w:pPr>
    </w:p>
    <w:p w14:paraId="0B827C3F" w14:textId="7E2D582D" w:rsidR="003A4B1B" w:rsidRDefault="003A4B1B" w:rsidP="001F075A">
      <w:pPr>
        <w:spacing w:line="360" w:lineRule="auto"/>
        <w:rPr>
          <w:rStyle w:val="txt"/>
          <w:color w:val="000000" w:themeColor="text1"/>
          <w:bdr w:val="none" w:sz="0" w:space="0" w:color="auto" w:frame="1"/>
        </w:rPr>
      </w:pPr>
    </w:p>
    <w:p w14:paraId="487DD0BF" w14:textId="77777777" w:rsidR="003A4B1B" w:rsidRPr="00C6696A" w:rsidRDefault="003A4B1B" w:rsidP="001F075A">
      <w:pPr>
        <w:spacing w:line="360" w:lineRule="auto"/>
        <w:rPr>
          <w:rStyle w:val="txt"/>
          <w:color w:val="000000" w:themeColor="text1"/>
          <w:bdr w:val="none" w:sz="0" w:space="0" w:color="auto" w:frame="1"/>
        </w:rPr>
      </w:pPr>
    </w:p>
    <w:p w14:paraId="695E63A8" w14:textId="203DE8F1" w:rsidR="00FE7B6F" w:rsidRDefault="00CD32C0" w:rsidP="00640E55">
      <w:pPr>
        <w:spacing w:line="360" w:lineRule="auto"/>
        <w:rPr>
          <w:rStyle w:val="txt"/>
          <w:b/>
          <w:bCs/>
          <w:color w:val="000000" w:themeColor="text1"/>
          <w:bdr w:val="none" w:sz="0" w:space="0" w:color="auto" w:frame="1"/>
        </w:rPr>
      </w:pPr>
      <w:r>
        <w:rPr>
          <w:rStyle w:val="txt"/>
          <w:b/>
          <w:bCs/>
          <w:color w:val="000000" w:themeColor="text1"/>
          <w:bdr w:val="none" w:sz="0" w:space="0" w:color="auto" w:frame="1"/>
        </w:rPr>
        <w:t>C</w:t>
      </w:r>
      <w:r w:rsidR="00FE7B6F" w:rsidRPr="00FE7B6F">
        <w:rPr>
          <w:rStyle w:val="txt"/>
          <w:b/>
          <w:bCs/>
          <w:color w:val="000000" w:themeColor="text1"/>
          <w:bdr w:val="none" w:sz="0" w:space="0" w:color="auto" w:frame="1"/>
        </w:rPr>
        <w:t xml:space="preserve">.   Les </w:t>
      </w:r>
      <w:r>
        <w:rPr>
          <w:rStyle w:val="txt"/>
          <w:b/>
          <w:bCs/>
          <w:color w:val="000000" w:themeColor="text1"/>
          <w:bdr w:val="none" w:sz="0" w:space="0" w:color="auto" w:frame="1"/>
        </w:rPr>
        <w:t>D</w:t>
      </w:r>
      <w:r w:rsidR="00FE7B6F" w:rsidRPr="00FE7B6F">
        <w:rPr>
          <w:rStyle w:val="txt"/>
          <w:b/>
          <w:bCs/>
          <w:color w:val="000000" w:themeColor="text1"/>
          <w:bdr w:val="none" w:sz="0" w:space="0" w:color="auto" w:frame="1"/>
        </w:rPr>
        <w:t xml:space="preserve">roits politiques de l’associé </w:t>
      </w:r>
    </w:p>
    <w:p w14:paraId="5DE671D6" w14:textId="61344714" w:rsidR="00FE7B6F" w:rsidRDefault="00FE7B6F" w:rsidP="00640E55">
      <w:pPr>
        <w:spacing w:line="360" w:lineRule="auto"/>
        <w:rPr>
          <w:rStyle w:val="txt"/>
          <w:b/>
          <w:bCs/>
          <w:color w:val="000000" w:themeColor="text1"/>
          <w:bdr w:val="none" w:sz="0" w:space="0" w:color="auto" w:frame="1"/>
        </w:rPr>
      </w:pPr>
    </w:p>
    <w:tbl>
      <w:tblPr>
        <w:tblStyle w:val="Grilledutableau"/>
        <w:tblW w:w="11340" w:type="dxa"/>
        <w:tblInd w:w="-1139" w:type="dxa"/>
        <w:tblLook w:val="04A0" w:firstRow="1" w:lastRow="0" w:firstColumn="1" w:lastColumn="0" w:noHBand="0" w:noVBand="1"/>
      </w:tblPr>
      <w:tblGrid>
        <w:gridCol w:w="2127"/>
        <w:gridCol w:w="9213"/>
      </w:tblGrid>
      <w:tr w:rsidR="009B43F4" w14:paraId="12FF2369" w14:textId="77777777" w:rsidTr="009B43F4">
        <w:tc>
          <w:tcPr>
            <w:tcW w:w="2127" w:type="dxa"/>
          </w:tcPr>
          <w:p w14:paraId="73FDAD92" w14:textId="7D680DD1" w:rsidR="009B43F4" w:rsidRPr="009B43F4" w:rsidRDefault="009B43F4" w:rsidP="00640E55">
            <w:pPr>
              <w:spacing w:line="360" w:lineRule="auto"/>
              <w:rPr>
                <w:rStyle w:val="txt"/>
                <w:b/>
                <w:bCs/>
                <w:color w:val="000000" w:themeColor="text1"/>
                <w:bdr w:val="none" w:sz="0" w:space="0" w:color="auto" w:frame="1"/>
              </w:rPr>
            </w:pPr>
            <w:r>
              <w:rPr>
                <w:rStyle w:val="txt"/>
                <w:b/>
                <w:bCs/>
                <w:color w:val="000000" w:themeColor="text1"/>
                <w:bdr w:val="none" w:sz="0" w:space="0" w:color="auto" w:frame="1"/>
              </w:rPr>
              <w:t xml:space="preserve">Droit de vote </w:t>
            </w:r>
          </w:p>
        </w:tc>
        <w:tc>
          <w:tcPr>
            <w:tcW w:w="9213" w:type="dxa"/>
          </w:tcPr>
          <w:p w14:paraId="76AD7ECF" w14:textId="77777777" w:rsidR="009B43F4" w:rsidRDefault="009B43F4" w:rsidP="00640E55">
            <w:pPr>
              <w:spacing w:line="360" w:lineRule="auto"/>
              <w:rPr>
                <w:rStyle w:val="txt"/>
                <w:color w:val="000000" w:themeColor="text1"/>
                <w:bdr w:val="none" w:sz="0" w:space="0" w:color="auto" w:frame="1"/>
              </w:rPr>
            </w:pPr>
            <w:r>
              <w:rPr>
                <w:rStyle w:val="txt"/>
                <w:color w:val="000000" w:themeColor="text1"/>
                <w:bdr w:val="none" w:sz="0" w:space="0" w:color="auto" w:frame="1"/>
              </w:rPr>
              <w:t>S’exerce lors des :</w:t>
            </w:r>
          </w:p>
          <w:p w14:paraId="4A7EAB8E" w14:textId="77777777" w:rsidR="009B43F4" w:rsidRDefault="009B43F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AGO : Assemblées générales ordinaires où il y a toutes les délibérations qui n’impliquent pas de modification statutaire. </w:t>
            </w:r>
          </w:p>
          <w:p w14:paraId="01B47D0E" w14:textId="77777777" w:rsidR="009B43F4" w:rsidRDefault="009B43F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AGE : Assemblées générales extraordinaires amenant une modification statutaire.</w:t>
            </w:r>
          </w:p>
          <w:p w14:paraId="3BDB8BA1" w14:textId="77777777" w:rsidR="009B43F4" w:rsidRDefault="009B43F4" w:rsidP="009B43F4">
            <w:pPr>
              <w:spacing w:line="360" w:lineRule="auto"/>
              <w:rPr>
                <w:rStyle w:val="txt"/>
                <w:color w:val="000000" w:themeColor="text1"/>
                <w:bdr w:val="none" w:sz="0" w:space="0" w:color="auto" w:frame="1"/>
              </w:rPr>
            </w:pPr>
          </w:p>
          <w:p w14:paraId="40FE9CBB" w14:textId="77777777" w:rsidR="009B43F4" w:rsidRDefault="009B43F4" w:rsidP="009B43F4">
            <w:pPr>
              <w:spacing w:line="360" w:lineRule="auto"/>
              <w:rPr>
                <w:rStyle w:val="txt"/>
                <w:color w:val="000000" w:themeColor="text1"/>
                <w:bdr w:val="none" w:sz="0" w:space="0" w:color="auto" w:frame="1"/>
              </w:rPr>
            </w:pPr>
            <w:r>
              <w:rPr>
                <w:rStyle w:val="txt"/>
                <w:color w:val="000000" w:themeColor="text1"/>
                <w:bdr w:val="none" w:sz="0" w:space="0" w:color="auto" w:frame="1"/>
              </w:rPr>
              <w:t xml:space="preserve">Le droit de vote selon la part capitalistique de l’associé </w:t>
            </w:r>
            <w:r w:rsidRPr="009B43F4">
              <w:rPr>
                <w:rStyle w:val="txt"/>
                <w:color w:val="000000" w:themeColor="text1"/>
                <w:bdr w:val="none" w:sz="0" w:space="0" w:color="auto" w:frame="1"/>
              </w:rPr>
              <w:sym w:font="Wingdings" w:char="F0E0"/>
            </w:r>
            <w:r>
              <w:rPr>
                <w:rStyle w:val="txt"/>
                <w:color w:val="000000" w:themeColor="text1"/>
                <w:bdr w:val="none" w:sz="0" w:space="0" w:color="auto" w:frame="1"/>
              </w:rPr>
              <w:t xml:space="preserve"> « </w:t>
            </w:r>
            <w:r>
              <w:rPr>
                <w:rStyle w:val="txt"/>
                <w:i/>
                <w:iCs/>
                <w:color w:val="000000" w:themeColor="text1"/>
                <w:bdr w:val="none" w:sz="0" w:space="0" w:color="auto" w:frame="1"/>
              </w:rPr>
              <w:t>une part ou une action = une voix</w:t>
            </w:r>
            <w:r>
              <w:rPr>
                <w:rStyle w:val="txt"/>
                <w:color w:val="000000" w:themeColor="text1"/>
                <w:bdr w:val="none" w:sz="0" w:space="0" w:color="auto" w:frame="1"/>
              </w:rPr>
              <w:t xml:space="preserve"> ». </w:t>
            </w:r>
          </w:p>
          <w:p w14:paraId="71376552" w14:textId="77777777" w:rsidR="009B43F4" w:rsidRDefault="009B43F4" w:rsidP="009B43F4">
            <w:pPr>
              <w:spacing w:line="360" w:lineRule="auto"/>
              <w:rPr>
                <w:rStyle w:val="txt"/>
                <w:color w:val="000000" w:themeColor="text1"/>
                <w:bdr w:val="none" w:sz="0" w:space="0" w:color="auto" w:frame="1"/>
              </w:rPr>
            </w:pPr>
          </w:p>
          <w:p w14:paraId="68ADF59A" w14:textId="77777777" w:rsidR="009B43F4" w:rsidRDefault="009B43F4" w:rsidP="009B43F4">
            <w:pPr>
              <w:spacing w:line="360" w:lineRule="auto"/>
              <w:rPr>
                <w:rStyle w:val="txt"/>
                <w:color w:val="000000" w:themeColor="text1"/>
                <w:bdr w:val="none" w:sz="0" w:space="0" w:color="auto" w:frame="1"/>
              </w:rPr>
            </w:pPr>
            <w:r>
              <w:rPr>
                <w:rStyle w:val="txt"/>
                <w:color w:val="000000" w:themeColor="text1"/>
                <w:bdr w:val="none" w:sz="0" w:space="0" w:color="auto" w:frame="1"/>
              </w:rPr>
              <w:lastRenderedPageBreak/>
              <w:t xml:space="preserve">Aménagements possibles : </w:t>
            </w:r>
          </w:p>
          <w:p w14:paraId="783A6941" w14:textId="77777777" w:rsidR="009B43F4" w:rsidRDefault="009B43F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Par convention de vote :</w:t>
            </w:r>
          </w:p>
          <w:p w14:paraId="78027004" w14:textId="77777777" w:rsidR="009B43F4" w:rsidRDefault="009B43F4">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Un ou plusieurs associés s’engagent à voter dans un sens déterminé. </w:t>
            </w:r>
          </w:p>
          <w:p w14:paraId="65C46432" w14:textId="4C272585" w:rsidR="009B43F4" w:rsidRPr="009B43F4" w:rsidRDefault="009B43F4">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Ok si pas d’atteinte à l’intérêt social selon CCASS com. 27 juin 1989 n°88-17654 </w:t>
            </w:r>
            <w:r w:rsidRPr="009B43F4">
              <w:rPr>
                <w:rStyle w:val="txt"/>
                <w:i/>
                <w:iCs/>
                <w:color w:val="000000" w:themeColor="text1"/>
                <w:bdr w:val="none" w:sz="0" w:space="0" w:color="auto" w:frame="1"/>
              </w:rPr>
              <w:t xml:space="preserve">Rivoire et </w:t>
            </w:r>
            <w:proofErr w:type="spellStart"/>
            <w:r w:rsidRPr="009B43F4">
              <w:rPr>
                <w:rStyle w:val="txt"/>
                <w:i/>
                <w:iCs/>
                <w:color w:val="000000" w:themeColor="text1"/>
                <w:bdr w:val="none" w:sz="0" w:space="0" w:color="auto" w:frame="1"/>
              </w:rPr>
              <w:t>Carret</w:t>
            </w:r>
            <w:proofErr w:type="spellEnd"/>
            <w:r w:rsidRPr="009B43F4">
              <w:rPr>
                <w:rStyle w:val="txt"/>
                <w:i/>
                <w:iCs/>
                <w:color w:val="000000" w:themeColor="text1"/>
                <w:bdr w:val="none" w:sz="0" w:space="0" w:color="auto" w:frame="1"/>
              </w:rPr>
              <w:t>-Lustucru</w:t>
            </w:r>
            <w:r>
              <w:rPr>
                <w:rStyle w:val="txt"/>
                <w:i/>
                <w:iCs/>
                <w:color w:val="000000" w:themeColor="text1"/>
                <w:bdr w:val="none" w:sz="0" w:space="0" w:color="auto" w:frame="1"/>
              </w:rPr>
              <w:t xml:space="preserve"> </w:t>
            </w:r>
            <w:r>
              <w:rPr>
                <w:rStyle w:val="txt"/>
                <w:color w:val="000000" w:themeColor="text1"/>
                <w:bdr w:val="none" w:sz="0" w:space="0" w:color="auto" w:frame="1"/>
              </w:rPr>
              <w:t>sauf si elle a pour objet de céder le droit de vote pour un avantage en nature ou en numéraire (L.242-9 C.com).</w:t>
            </w:r>
          </w:p>
          <w:p w14:paraId="22A103B6" w14:textId="77777777" w:rsidR="009B43F4" w:rsidRDefault="009B43F4">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Appréciation souveraine et in </w:t>
            </w:r>
            <w:proofErr w:type="spellStart"/>
            <w:r>
              <w:rPr>
                <w:rStyle w:val="txt"/>
                <w:color w:val="000000" w:themeColor="text1"/>
                <w:bdr w:val="none" w:sz="0" w:space="0" w:color="auto" w:frame="1"/>
              </w:rPr>
              <w:t>concreto</w:t>
            </w:r>
            <w:proofErr w:type="spellEnd"/>
            <w:r>
              <w:rPr>
                <w:rStyle w:val="txt"/>
                <w:color w:val="000000" w:themeColor="text1"/>
                <w:bdr w:val="none" w:sz="0" w:space="0" w:color="auto" w:frame="1"/>
              </w:rPr>
              <w:t xml:space="preserve"> des juges du fond. </w:t>
            </w:r>
          </w:p>
          <w:p w14:paraId="2A3E732D" w14:textId="77777777" w:rsidR="009B43F4" w:rsidRPr="009B43F4" w:rsidRDefault="009B43F4" w:rsidP="009B43F4">
            <w:pPr>
              <w:spacing w:line="360" w:lineRule="auto"/>
              <w:rPr>
                <w:rStyle w:val="txt"/>
                <w:color w:val="000000" w:themeColor="text1"/>
                <w:bdr w:val="none" w:sz="0" w:space="0" w:color="auto" w:frame="1"/>
              </w:rPr>
            </w:pPr>
          </w:p>
          <w:p w14:paraId="590D687E" w14:textId="77777777" w:rsidR="009B43F4" w:rsidRDefault="009B43F4">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Dans les actions de préférence</w:t>
            </w:r>
            <w:r w:rsidR="003A4B1B">
              <w:rPr>
                <w:rStyle w:val="txt"/>
                <w:color w:val="000000" w:themeColor="text1"/>
                <w:bdr w:val="none" w:sz="0" w:space="0" w:color="auto" w:frame="1"/>
              </w:rPr>
              <w:t> :</w:t>
            </w:r>
          </w:p>
          <w:p w14:paraId="47C49632" w14:textId="77777777" w:rsidR="003A4B1B" w:rsidRDefault="003A4B1B">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Ces actions sont des droits sociaux spécifiques propres aux SARL et sociétés par actions. </w:t>
            </w:r>
          </w:p>
          <w:p w14:paraId="2B496B25" w14:textId="77777777" w:rsidR="003A4B1B" w:rsidRDefault="003A4B1B">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Elles attribuent les droits classiques de l’actionnaire en dérogeant au principe de proportionnalité qui conditionne l’exercice de tous les droits de l’actionnaire.</w:t>
            </w:r>
          </w:p>
          <w:p w14:paraId="26C6F449" w14:textId="77777777" w:rsidR="003A4B1B" w:rsidRDefault="003A4B1B">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Le droit de vote assorti à ces droits sociaux spécifiques peut être supprimé, doublé ou multiplié. </w:t>
            </w:r>
          </w:p>
          <w:p w14:paraId="666468C9" w14:textId="77777777" w:rsidR="003A4B1B" w:rsidRDefault="003A4B1B" w:rsidP="003A4B1B">
            <w:pPr>
              <w:spacing w:line="360" w:lineRule="auto"/>
              <w:rPr>
                <w:rStyle w:val="txt"/>
                <w:color w:val="000000" w:themeColor="text1"/>
                <w:bdr w:val="none" w:sz="0" w:space="0" w:color="auto" w:frame="1"/>
              </w:rPr>
            </w:pPr>
          </w:p>
          <w:p w14:paraId="00838B4F" w14:textId="77777777" w:rsidR="003A4B1B" w:rsidRDefault="003A4B1B">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Aménagement en cas de démembrement des droits sociaux :</w:t>
            </w:r>
          </w:p>
          <w:p w14:paraId="7F905B08" w14:textId="77777777" w:rsidR="003A4B1B" w:rsidRDefault="003A4B1B">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1844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 xml:space="preserve"> + L.225-110 C.com (pour les SA) : En principe le droit de vote appartient au nu-propriétaire sauf pour les décisions relatives à la distribution de dividendes où il appartiendra à l’usufruitier. </w:t>
            </w:r>
          </w:p>
          <w:p w14:paraId="65F8C089" w14:textId="67198FFC" w:rsidR="003A4B1B" w:rsidRPr="003A4B1B" w:rsidRDefault="003A4B1B">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Aménagement contractuel aux dispositions ci-dessus possible mais limité : </w:t>
            </w:r>
            <w:r w:rsidRPr="003A4B1B">
              <w:rPr>
                <w:rStyle w:val="txt"/>
                <w:i/>
                <w:iCs/>
                <w:color w:val="000000" w:themeColor="text1"/>
                <w:bdr w:val="none" w:sz="0" w:space="0" w:color="auto" w:frame="1"/>
              </w:rPr>
              <w:t>Toute clause statutaire prévoyant que le droit de vote appartiendrait exclusivement au nu-propriétaire serait nulle puisque l’usufruitier ne peut être privé de voter les décisions concernant la distribution de dividendes</w:t>
            </w:r>
            <w:r>
              <w:rPr>
                <w:rStyle w:val="txt"/>
                <w:color w:val="000000" w:themeColor="text1"/>
                <w:bdr w:val="none" w:sz="0" w:space="0" w:color="auto" w:frame="1"/>
              </w:rPr>
              <w:t xml:space="preserve"> (CCASS com. 31 mars 2004 n°03-16694). </w:t>
            </w:r>
          </w:p>
        </w:tc>
      </w:tr>
      <w:tr w:rsidR="009B43F4" w14:paraId="5A264883" w14:textId="77777777" w:rsidTr="009B43F4">
        <w:tc>
          <w:tcPr>
            <w:tcW w:w="2127" w:type="dxa"/>
          </w:tcPr>
          <w:p w14:paraId="60FE2C3D" w14:textId="313DDB1F" w:rsidR="009B43F4" w:rsidRPr="009B43F4" w:rsidRDefault="009B43F4" w:rsidP="00640E55">
            <w:pPr>
              <w:spacing w:line="360" w:lineRule="auto"/>
              <w:rPr>
                <w:rStyle w:val="txt"/>
                <w:b/>
                <w:bCs/>
                <w:color w:val="000000" w:themeColor="text1"/>
                <w:bdr w:val="none" w:sz="0" w:space="0" w:color="auto" w:frame="1"/>
              </w:rPr>
            </w:pPr>
            <w:r>
              <w:rPr>
                <w:rStyle w:val="txt"/>
                <w:b/>
                <w:bCs/>
                <w:color w:val="000000" w:themeColor="text1"/>
                <w:bdr w:val="none" w:sz="0" w:space="0" w:color="auto" w:frame="1"/>
              </w:rPr>
              <w:lastRenderedPageBreak/>
              <w:t xml:space="preserve">Droit à l’information et à la communication </w:t>
            </w:r>
          </w:p>
        </w:tc>
        <w:tc>
          <w:tcPr>
            <w:tcW w:w="9213" w:type="dxa"/>
          </w:tcPr>
          <w:p w14:paraId="37692480" w14:textId="77777777" w:rsidR="009B43F4" w:rsidRPr="00A07532" w:rsidRDefault="003A4B1B">
            <w:pPr>
              <w:pStyle w:val="Paragraphedeliste"/>
              <w:numPr>
                <w:ilvl w:val="0"/>
                <w:numId w:val="14"/>
              </w:numPr>
              <w:spacing w:line="360" w:lineRule="auto"/>
              <w:rPr>
                <w:rStyle w:val="txt"/>
                <w:color w:val="000000" w:themeColor="text1"/>
                <w:u w:val="single"/>
                <w:bdr w:val="none" w:sz="0" w:space="0" w:color="auto" w:frame="1"/>
              </w:rPr>
            </w:pPr>
            <w:r>
              <w:rPr>
                <w:rStyle w:val="txt"/>
                <w:color w:val="000000" w:themeColor="text1"/>
                <w:bdr w:val="none" w:sz="0" w:space="0" w:color="auto" w:frame="1"/>
              </w:rPr>
              <w:t xml:space="preserve">Obtention de la communication des comptes </w:t>
            </w:r>
            <w:r w:rsidR="00A07532">
              <w:rPr>
                <w:rStyle w:val="txt"/>
                <w:color w:val="000000" w:themeColor="text1"/>
                <w:bdr w:val="none" w:sz="0" w:space="0" w:color="auto" w:frame="1"/>
              </w:rPr>
              <w:t xml:space="preserve">sociaux, du rapport de gestion, du rapport de commissaire aux comptes, des projets de résolution, préalablement à la tenue de toute AG. </w:t>
            </w:r>
          </w:p>
          <w:p w14:paraId="22EC1ABF" w14:textId="77777777" w:rsidR="00A07532" w:rsidRDefault="00A07532">
            <w:pPr>
              <w:pStyle w:val="Paragraphedeliste"/>
              <w:numPr>
                <w:ilvl w:val="0"/>
                <w:numId w:val="14"/>
              </w:numPr>
              <w:spacing w:line="360" w:lineRule="auto"/>
              <w:rPr>
                <w:rStyle w:val="txt"/>
                <w:color w:val="000000" w:themeColor="text1"/>
                <w:bdr w:val="none" w:sz="0" w:space="0" w:color="auto" w:frame="1"/>
              </w:rPr>
            </w:pPr>
            <w:r w:rsidRPr="00A07532">
              <w:rPr>
                <w:rStyle w:val="txt"/>
                <w:color w:val="000000" w:themeColor="text1"/>
                <w:bdr w:val="none" w:sz="0" w:space="0" w:color="auto" w:frame="1"/>
              </w:rPr>
              <w:t>Possibilité d’in</w:t>
            </w:r>
            <w:r>
              <w:rPr>
                <w:rStyle w:val="txt"/>
                <w:color w:val="000000" w:themeColor="text1"/>
                <w:bdr w:val="none" w:sz="0" w:space="0" w:color="auto" w:frame="1"/>
              </w:rPr>
              <w:t>terroger le dirigeant en AG.</w:t>
            </w:r>
          </w:p>
          <w:p w14:paraId="11F409BD" w14:textId="51AE8127" w:rsidR="00A07532" w:rsidRPr="00A07532" w:rsidRDefault="00A07532">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Possibilité de consulter, à tout moment, les documents sociaux au siège de la société. </w:t>
            </w:r>
          </w:p>
        </w:tc>
      </w:tr>
      <w:tr w:rsidR="009B43F4" w14:paraId="220A1430" w14:textId="77777777" w:rsidTr="009B43F4">
        <w:tc>
          <w:tcPr>
            <w:tcW w:w="2127" w:type="dxa"/>
          </w:tcPr>
          <w:p w14:paraId="09B8B3EB" w14:textId="7DFEE4B8" w:rsidR="009B43F4" w:rsidRPr="00B10068" w:rsidRDefault="009B43F4" w:rsidP="00640E55">
            <w:pPr>
              <w:spacing w:line="360" w:lineRule="auto"/>
              <w:rPr>
                <w:rStyle w:val="txt"/>
                <w:color w:val="000000" w:themeColor="text1"/>
                <w:bdr w:val="none" w:sz="0" w:space="0" w:color="auto" w:frame="1"/>
              </w:rPr>
            </w:pPr>
            <w:r>
              <w:rPr>
                <w:rStyle w:val="txt"/>
                <w:b/>
                <w:bCs/>
                <w:color w:val="000000" w:themeColor="text1"/>
                <w:bdr w:val="none" w:sz="0" w:space="0" w:color="auto" w:frame="1"/>
              </w:rPr>
              <w:t xml:space="preserve">Droit de critique de l’associé </w:t>
            </w:r>
            <w:r w:rsidR="00B10068">
              <w:rPr>
                <w:rStyle w:val="txt"/>
                <w:i/>
                <w:iCs/>
                <w:color w:val="000000" w:themeColor="text1"/>
                <w:bdr w:val="none" w:sz="0" w:space="0" w:color="auto" w:frame="1"/>
              </w:rPr>
              <w:t xml:space="preserve">(consacré par la CCASS civ 2 13 mai 2004 n°02-10534 + CEDH 30 juin 2020 </w:t>
            </w:r>
            <w:r w:rsidR="00B10068">
              <w:rPr>
                <w:rStyle w:val="txt"/>
                <w:i/>
                <w:iCs/>
                <w:color w:val="000000" w:themeColor="text1"/>
                <w:bdr w:val="none" w:sz="0" w:space="0" w:color="auto" w:frame="1"/>
              </w:rPr>
              <w:lastRenderedPageBreak/>
              <w:t xml:space="preserve">n°1768/12, Petro carbo </w:t>
            </w:r>
            <w:proofErr w:type="spellStart"/>
            <w:r w:rsidR="00B10068">
              <w:rPr>
                <w:rStyle w:val="txt"/>
                <w:i/>
                <w:iCs/>
                <w:color w:val="000000" w:themeColor="text1"/>
                <w:bdr w:val="none" w:sz="0" w:space="0" w:color="auto" w:frame="1"/>
              </w:rPr>
              <w:t>chem</w:t>
            </w:r>
            <w:proofErr w:type="spellEnd"/>
            <w:r w:rsidR="00B10068">
              <w:rPr>
                <w:rStyle w:val="txt"/>
                <w:i/>
                <w:iCs/>
                <w:color w:val="000000" w:themeColor="text1"/>
                <w:bdr w:val="none" w:sz="0" w:space="0" w:color="auto" w:frame="1"/>
              </w:rPr>
              <w:t xml:space="preserve"> S.E c/ Roumanie)</w:t>
            </w:r>
            <w:r w:rsidR="00B10068">
              <w:rPr>
                <w:rStyle w:val="txt"/>
                <w:color w:val="000000" w:themeColor="text1"/>
                <w:bdr w:val="none" w:sz="0" w:space="0" w:color="auto" w:frame="1"/>
              </w:rPr>
              <w:t xml:space="preserve">. </w:t>
            </w:r>
          </w:p>
        </w:tc>
        <w:tc>
          <w:tcPr>
            <w:tcW w:w="9213" w:type="dxa"/>
          </w:tcPr>
          <w:p w14:paraId="1DEFB93C" w14:textId="77777777" w:rsidR="009B43F4" w:rsidRDefault="00A07532" w:rsidP="00640E55">
            <w:pPr>
              <w:spacing w:line="360" w:lineRule="auto"/>
              <w:rPr>
                <w:rStyle w:val="txt"/>
                <w:color w:val="000000" w:themeColor="text1"/>
                <w:bdr w:val="none" w:sz="0" w:space="0" w:color="auto" w:frame="1"/>
              </w:rPr>
            </w:pPr>
            <w:r>
              <w:rPr>
                <w:rStyle w:val="txt"/>
                <w:color w:val="000000" w:themeColor="text1"/>
                <w:bdr w:val="none" w:sz="0" w:space="0" w:color="auto" w:frame="1"/>
              </w:rPr>
              <w:lastRenderedPageBreak/>
              <w:t xml:space="preserve">Il s’exprime à travers l’expertise de gestion. Il est le moyen pour un associé de remettre en cause une décision de gestion, à travers la nomination d’un expert par voie judiciaire. </w:t>
            </w:r>
          </w:p>
          <w:p w14:paraId="66EAFCF0" w14:textId="77777777" w:rsidR="00A07532" w:rsidRDefault="00A07532" w:rsidP="00640E55">
            <w:pPr>
              <w:spacing w:line="360" w:lineRule="auto"/>
              <w:rPr>
                <w:rStyle w:val="txt"/>
                <w:color w:val="000000" w:themeColor="text1"/>
                <w:bdr w:val="none" w:sz="0" w:space="0" w:color="auto" w:frame="1"/>
              </w:rPr>
            </w:pPr>
            <w:r>
              <w:rPr>
                <w:rStyle w:val="txt"/>
                <w:color w:val="000000" w:themeColor="text1"/>
                <w:bdr w:val="none" w:sz="0" w:space="0" w:color="auto" w:frame="1"/>
              </w:rPr>
              <w:t>Ce droit peut être exercé dans toutes les sociétés de capitaux :</w:t>
            </w:r>
          </w:p>
          <w:p w14:paraId="00BA3F58" w14:textId="77777777" w:rsidR="00A07532" w:rsidRDefault="00A07532">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SA</w:t>
            </w:r>
          </w:p>
          <w:p w14:paraId="43603DCB" w14:textId="77777777" w:rsidR="00A07532" w:rsidRDefault="00A07532">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SCA </w:t>
            </w:r>
          </w:p>
          <w:p w14:paraId="7CE1E0B5" w14:textId="77777777" w:rsidR="00A07532" w:rsidRDefault="00A07532">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lastRenderedPageBreak/>
              <w:t>SAS</w:t>
            </w:r>
          </w:p>
          <w:p w14:paraId="59EA5906" w14:textId="77777777" w:rsidR="00A07532" w:rsidRDefault="00A07532">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SARL </w:t>
            </w:r>
          </w:p>
          <w:p w14:paraId="0C7EC507" w14:textId="77777777" w:rsidR="00A07532" w:rsidRDefault="00A07532">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La loi du 15 mai 2001 « NRE » fixe le seuil d’une telle demande à 5% de détention capitalistique. </w:t>
            </w:r>
          </w:p>
          <w:p w14:paraId="0735ACAB" w14:textId="253027D5" w:rsidR="00B10068" w:rsidRDefault="00B10068">
            <w:pPr>
              <w:pStyle w:val="Paragraphedeliste"/>
              <w:numPr>
                <w:ilvl w:val="1"/>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Possible de contourner ce seuil quand on n’atteint pas les 5% en recourant à une mesure d’instruction in futurum selon 145 CPC. </w:t>
            </w:r>
          </w:p>
          <w:p w14:paraId="4F47678A" w14:textId="77777777" w:rsidR="00B10068" w:rsidRDefault="00B10068" w:rsidP="00B10068">
            <w:pPr>
              <w:spacing w:line="360" w:lineRule="auto"/>
              <w:rPr>
                <w:rStyle w:val="txt"/>
                <w:color w:val="000000" w:themeColor="text1"/>
                <w:bdr w:val="none" w:sz="0" w:space="0" w:color="auto" w:frame="1"/>
              </w:rPr>
            </w:pPr>
          </w:p>
          <w:p w14:paraId="510D7C69" w14:textId="77777777" w:rsidR="00B10068" w:rsidRDefault="00B10068" w:rsidP="00B10068">
            <w:pPr>
              <w:spacing w:line="360" w:lineRule="auto"/>
              <w:rPr>
                <w:rStyle w:val="txt"/>
                <w:color w:val="000000" w:themeColor="text1"/>
                <w:bdr w:val="none" w:sz="0" w:space="0" w:color="auto" w:frame="1"/>
              </w:rPr>
            </w:pPr>
            <w:r>
              <w:rPr>
                <w:rStyle w:val="txt"/>
                <w:color w:val="000000" w:themeColor="text1"/>
                <w:bdr w:val="none" w:sz="0" w:space="0" w:color="auto" w:frame="1"/>
              </w:rPr>
              <w:t>Par contre il est impossible de se servir de l’expertise de gestion pour contester :</w:t>
            </w:r>
          </w:p>
          <w:p w14:paraId="3697079A" w14:textId="77777777" w:rsidR="00B10068" w:rsidRDefault="00B10068">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La politique générale de gestion : Obligation de cibler un acte précis de gestion. </w:t>
            </w:r>
          </w:p>
          <w:p w14:paraId="0DDAE82F" w14:textId="1D3D90FE" w:rsidR="00B10068" w:rsidRPr="00B10068" w:rsidRDefault="00B10068">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Les décisions prises par toute instance non considérée comme un organe de gestion comme l’assemblée générale des actionnaires (CCASS com. 12 janv. 1993 n°91-12548). </w:t>
            </w:r>
          </w:p>
        </w:tc>
      </w:tr>
    </w:tbl>
    <w:p w14:paraId="327BB810" w14:textId="77777777" w:rsidR="009B43F4" w:rsidRPr="009B43F4" w:rsidRDefault="009B43F4" w:rsidP="00640E55">
      <w:pPr>
        <w:spacing w:line="360" w:lineRule="auto"/>
        <w:rPr>
          <w:rStyle w:val="txt"/>
          <w:color w:val="000000" w:themeColor="text1"/>
          <w:u w:val="single"/>
          <w:bdr w:val="none" w:sz="0" w:space="0" w:color="auto" w:frame="1"/>
        </w:rPr>
      </w:pPr>
    </w:p>
    <w:p w14:paraId="67976D3B" w14:textId="77777777" w:rsidR="00FE7B6F" w:rsidRPr="00C6696A" w:rsidRDefault="00FE7B6F" w:rsidP="00640E55">
      <w:pPr>
        <w:spacing w:line="360" w:lineRule="auto"/>
        <w:rPr>
          <w:rStyle w:val="txt"/>
          <w:color w:val="000000" w:themeColor="text1"/>
          <w:bdr w:val="none" w:sz="0" w:space="0" w:color="auto" w:frame="1"/>
        </w:rPr>
      </w:pPr>
    </w:p>
    <w:tbl>
      <w:tblPr>
        <w:tblStyle w:val="Grilledutableau"/>
        <w:tblW w:w="11340" w:type="dxa"/>
        <w:tblInd w:w="-1139" w:type="dxa"/>
        <w:tblLook w:val="04A0" w:firstRow="1" w:lastRow="0" w:firstColumn="1" w:lastColumn="0" w:noHBand="0" w:noVBand="1"/>
      </w:tblPr>
      <w:tblGrid>
        <w:gridCol w:w="2127"/>
        <w:gridCol w:w="9213"/>
      </w:tblGrid>
      <w:tr w:rsidR="00B10068" w14:paraId="7A1204DE" w14:textId="77777777" w:rsidTr="00B10068">
        <w:tc>
          <w:tcPr>
            <w:tcW w:w="11340" w:type="dxa"/>
            <w:gridSpan w:val="2"/>
          </w:tcPr>
          <w:p w14:paraId="30EFC980" w14:textId="5D9998B6" w:rsidR="00B10068" w:rsidRPr="00B10068" w:rsidRDefault="00B10068" w:rsidP="00B10068">
            <w:pPr>
              <w:spacing w:line="360" w:lineRule="auto"/>
              <w:jc w:val="center"/>
              <w:rPr>
                <w:rStyle w:val="txt"/>
                <w:b/>
                <w:bCs/>
                <w:color w:val="000000" w:themeColor="text1"/>
                <w:bdr w:val="none" w:sz="0" w:space="0" w:color="auto" w:frame="1"/>
              </w:rPr>
            </w:pPr>
            <w:r w:rsidRPr="00B10068">
              <w:rPr>
                <w:rStyle w:val="txt"/>
                <w:b/>
                <w:bCs/>
                <w:color w:val="000000" w:themeColor="text1"/>
                <w:bdr w:val="none" w:sz="0" w:space="0" w:color="auto" w:frame="1"/>
              </w:rPr>
              <w:t>ATTRIBUTS DE LA QUALITÉ D’ASSOCIÉ</w:t>
            </w:r>
          </w:p>
        </w:tc>
      </w:tr>
      <w:tr w:rsidR="00B10068" w14:paraId="70FBEF41" w14:textId="77777777" w:rsidTr="00B10068">
        <w:tc>
          <w:tcPr>
            <w:tcW w:w="2127" w:type="dxa"/>
          </w:tcPr>
          <w:p w14:paraId="2051C2E5" w14:textId="78D1E27D" w:rsidR="00B10068" w:rsidRPr="00B10068" w:rsidRDefault="00B10068" w:rsidP="00640E55">
            <w:pPr>
              <w:spacing w:line="360" w:lineRule="auto"/>
              <w:rPr>
                <w:rStyle w:val="txt"/>
                <w:b/>
                <w:bCs/>
                <w:color w:val="000000" w:themeColor="text1"/>
                <w:bdr w:val="none" w:sz="0" w:space="0" w:color="auto" w:frame="1"/>
              </w:rPr>
            </w:pPr>
            <w:r w:rsidRPr="00B10068">
              <w:rPr>
                <w:rStyle w:val="txt"/>
                <w:b/>
                <w:bCs/>
                <w:color w:val="000000" w:themeColor="text1"/>
                <w:bdr w:val="none" w:sz="0" w:space="0" w:color="auto" w:frame="1"/>
              </w:rPr>
              <w:t>Droits financiers</w:t>
            </w:r>
          </w:p>
        </w:tc>
        <w:tc>
          <w:tcPr>
            <w:tcW w:w="9213" w:type="dxa"/>
          </w:tcPr>
          <w:p w14:paraId="4F6B21B7" w14:textId="3AFEDED4" w:rsidR="00B10068" w:rsidRDefault="00D11B11">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Droit </w:t>
            </w:r>
            <w:r w:rsidR="00F210A7">
              <w:rPr>
                <w:rStyle w:val="txt"/>
                <w:color w:val="000000" w:themeColor="text1"/>
                <w:bdr w:val="none" w:sz="0" w:space="0" w:color="auto" w:frame="1"/>
              </w:rPr>
              <w:t>aux bénéfices</w:t>
            </w:r>
            <w:r>
              <w:rPr>
                <w:rStyle w:val="txt"/>
                <w:color w:val="000000" w:themeColor="text1"/>
                <w:bdr w:val="none" w:sz="0" w:space="0" w:color="auto" w:frame="1"/>
              </w:rPr>
              <w:t xml:space="preserve"> </w:t>
            </w:r>
          </w:p>
          <w:p w14:paraId="6A636B11" w14:textId="77777777" w:rsidR="00D11B11" w:rsidRDefault="00D11B11">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Droit de remboursement de l’apport </w:t>
            </w:r>
          </w:p>
          <w:p w14:paraId="7BAE839C" w14:textId="6FF83E49" w:rsidR="00D11B11" w:rsidRPr="00D11B11" w:rsidRDefault="00D11B11">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Droit au boni de liquidation </w:t>
            </w:r>
          </w:p>
        </w:tc>
      </w:tr>
      <w:tr w:rsidR="00B10068" w14:paraId="371AEB87" w14:textId="77777777" w:rsidTr="00B10068">
        <w:tc>
          <w:tcPr>
            <w:tcW w:w="2127" w:type="dxa"/>
          </w:tcPr>
          <w:p w14:paraId="0C168CEC" w14:textId="11DF626A" w:rsidR="00B10068" w:rsidRPr="00B10068" w:rsidRDefault="00B10068" w:rsidP="00640E55">
            <w:pPr>
              <w:spacing w:line="360" w:lineRule="auto"/>
              <w:rPr>
                <w:rStyle w:val="txt"/>
                <w:b/>
                <w:bCs/>
                <w:color w:val="000000" w:themeColor="text1"/>
                <w:bdr w:val="none" w:sz="0" w:space="0" w:color="auto" w:frame="1"/>
              </w:rPr>
            </w:pPr>
            <w:r w:rsidRPr="00B10068">
              <w:rPr>
                <w:rStyle w:val="txt"/>
                <w:b/>
                <w:bCs/>
                <w:color w:val="000000" w:themeColor="text1"/>
                <w:bdr w:val="none" w:sz="0" w:space="0" w:color="auto" w:frame="1"/>
              </w:rPr>
              <w:t xml:space="preserve">Droits politiques </w:t>
            </w:r>
          </w:p>
        </w:tc>
        <w:tc>
          <w:tcPr>
            <w:tcW w:w="9213" w:type="dxa"/>
          </w:tcPr>
          <w:p w14:paraId="7EEA2B65" w14:textId="77777777" w:rsidR="00B10068" w:rsidRDefault="00D11B11">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Droit de vote </w:t>
            </w:r>
          </w:p>
          <w:p w14:paraId="3485E416" w14:textId="77777777" w:rsidR="00D11B11" w:rsidRDefault="00D11B11">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Droit à l’information et à la communication </w:t>
            </w:r>
          </w:p>
          <w:p w14:paraId="5828FA65" w14:textId="3FAE4A5D" w:rsidR="00D11B11" w:rsidRPr="00D11B11" w:rsidRDefault="00D11B11">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Droit de critique </w:t>
            </w:r>
          </w:p>
        </w:tc>
      </w:tr>
      <w:tr w:rsidR="00B10068" w14:paraId="7182C2B9" w14:textId="77777777" w:rsidTr="00B10068">
        <w:tc>
          <w:tcPr>
            <w:tcW w:w="2127" w:type="dxa"/>
          </w:tcPr>
          <w:p w14:paraId="1ECA7708" w14:textId="500EC5E6" w:rsidR="00B10068" w:rsidRPr="00B10068" w:rsidRDefault="00B10068" w:rsidP="00640E55">
            <w:pPr>
              <w:spacing w:line="360" w:lineRule="auto"/>
              <w:rPr>
                <w:rStyle w:val="txt"/>
                <w:b/>
                <w:bCs/>
                <w:color w:val="000000" w:themeColor="text1"/>
                <w:bdr w:val="none" w:sz="0" w:space="0" w:color="auto" w:frame="1"/>
              </w:rPr>
            </w:pPr>
            <w:r w:rsidRPr="00B10068">
              <w:rPr>
                <w:rStyle w:val="txt"/>
                <w:b/>
                <w:bCs/>
                <w:color w:val="000000" w:themeColor="text1"/>
                <w:bdr w:val="none" w:sz="0" w:space="0" w:color="auto" w:frame="1"/>
              </w:rPr>
              <w:t xml:space="preserve">Droits patrimoniaux </w:t>
            </w:r>
          </w:p>
        </w:tc>
        <w:tc>
          <w:tcPr>
            <w:tcW w:w="9213" w:type="dxa"/>
          </w:tcPr>
          <w:p w14:paraId="31B18614" w14:textId="33BAD5E5" w:rsidR="00B10068" w:rsidRDefault="00D11B11">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Les droits sociaux font partie de l’actif du patrimoine de l’associé </w:t>
            </w:r>
          </w:p>
          <w:p w14:paraId="58453157" w14:textId="5E0DFAE6" w:rsidR="00D11B11" w:rsidRPr="00D11B11" w:rsidRDefault="00D11B11">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Le droit à l’intangibilité de l’engagement de l’associé </w:t>
            </w:r>
          </w:p>
        </w:tc>
      </w:tr>
    </w:tbl>
    <w:p w14:paraId="5E16C71F" w14:textId="79EEFCFF" w:rsidR="00057AAA" w:rsidRDefault="00057AAA" w:rsidP="00640E55">
      <w:pPr>
        <w:spacing w:line="360" w:lineRule="auto"/>
        <w:rPr>
          <w:rStyle w:val="txt"/>
          <w:color w:val="000000" w:themeColor="text1"/>
          <w:bdr w:val="none" w:sz="0" w:space="0" w:color="auto" w:frame="1"/>
        </w:rPr>
      </w:pPr>
    </w:p>
    <w:p w14:paraId="7B7D7781" w14:textId="25F21996" w:rsidR="00775E89" w:rsidRPr="00775E89" w:rsidRDefault="00CD32C0" w:rsidP="00640E55">
      <w:pPr>
        <w:spacing w:line="360" w:lineRule="auto"/>
        <w:rPr>
          <w:rStyle w:val="txt"/>
          <w:b/>
          <w:bCs/>
          <w:color w:val="000000" w:themeColor="text1"/>
          <w:bdr w:val="none" w:sz="0" w:space="0" w:color="auto" w:frame="1"/>
        </w:rPr>
      </w:pPr>
      <w:r>
        <w:rPr>
          <w:rStyle w:val="txt"/>
          <w:b/>
          <w:bCs/>
          <w:color w:val="000000" w:themeColor="text1"/>
          <w:bdr w:val="none" w:sz="0" w:space="0" w:color="auto" w:frame="1"/>
        </w:rPr>
        <w:t>D</w:t>
      </w:r>
      <w:r w:rsidR="00775E89" w:rsidRPr="00775E89">
        <w:rPr>
          <w:rStyle w:val="txt"/>
          <w:b/>
          <w:bCs/>
          <w:color w:val="000000" w:themeColor="text1"/>
          <w:bdr w:val="none" w:sz="0" w:space="0" w:color="auto" w:frame="1"/>
        </w:rPr>
        <w:t>.   Les engagements de l’associé</w:t>
      </w:r>
    </w:p>
    <w:p w14:paraId="1BF7305D" w14:textId="77777777" w:rsidR="00775E89" w:rsidRDefault="00775E89" w:rsidP="00775E89">
      <w:pPr>
        <w:spacing w:line="360" w:lineRule="auto"/>
        <w:rPr>
          <w:rStyle w:val="txt"/>
          <w:color w:val="000000" w:themeColor="text1"/>
          <w:bdr w:val="none" w:sz="0" w:space="0" w:color="auto" w:frame="1"/>
        </w:rPr>
      </w:pPr>
    </w:p>
    <w:tbl>
      <w:tblPr>
        <w:tblStyle w:val="Grilledutableau"/>
        <w:tblW w:w="11340" w:type="dxa"/>
        <w:tblInd w:w="-1139" w:type="dxa"/>
        <w:tblLook w:val="04A0" w:firstRow="1" w:lastRow="0" w:firstColumn="1" w:lastColumn="0" w:noHBand="0" w:noVBand="1"/>
      </w:tblPr>
      <w:tblGrid>
        <w:gridCol w:w="4536"/>
        <w:gridCol w:w="6804"/>
      </w:tblGrid>
      <w:tr w:rsidR="00775E89" w14:paraId="0C415ACA" w14:textId="77777777" w:rsidTr="00775E89">
        <w:trPr>
          <w:trHeight w:val="140"/>
        </w:trPr>
        <w:tc>
          <w:tcPr>
            <w:tcW w:w="4536" w:type="dxa"/>
            <w:vMerge w:val="restart"/>
          </w:tcPr>
          <w:p w14:paraId="2A4CECFB" w14:textId="6596DE11" w:rsidR="00775E89" w:rsidRDefault="00775E89" w:rsidP="00775E89">
            <w:pPr>
              <w:spacing w:line="360" w:lineRule="auto"/>
              <w:rPr>
                <w:rStyle w:val="txt"/>
                <w:b/>
                <w:bCs/>
                <w:color w:val="000000" w:themeColor="text1"/>
                <w:bdr w:val="none" w:sz="0" w:space="0" w:color="auto" w:frame="1"/>
              </w:rPr>
            </w:pPr>
            <w:r>
              <w:rPr>
                <w:rStyle w:val="txt"/>
                <w:b/>
                <w:bCs/>
                <w:color w:val="000000" w:themeColor="text1"/>
                <w:bdr w:val="none" w:sz="0" w:space="0" w:color="auto" w:frame="1"/>
              </w:rPr>
              <w:t xml:space="preserve">Obligations de l’associé à l’égard de la société </w:t>
            </w:r>
          </w:p>
        </w:tc>
        <w:tc>
          <w:tcPr>
            <w:tcW w:w="6804" w:type="dxa"/>
          </w:tcPr>
          <w:p w14:paraId="605A1EF1" w14:textId="77777777" w:rsidR="00775E89" w:rsidRDefault="00775E89" w:rsidP="00775E89">
            <w:pPr>
              <w:spacing w:line="360" w:lineRule="auto"/>
              <w:rPr>
                <w:rStyle w:val="txt"/>
                <w:color w:val="000000" w:themeColor="text1"/>
                <w:bdr w:val="none" w:sz="0" w:space="0" w:color="auto" w:frame="1"/>
              </w:rPr>
            </w:pPr>
            <w:r w:rsidRPr="00775E89">
              <w:rPr>
                <w:rStyle w:val="txt"/>
                <w:color w:val="000000" w:themeColor="text1"/>
                <w:u w:val="single"/>
                <w:bdr w:val="none" w:sz="0" w:space="0" w:color="auto" w:frame="1"/>
              </w:rPr>
              <w:t>Libération des apports</w:t>
            </w:r>
            <w:r w:rsidRPr="00775E89">
              <w:rPr>
                <w:rStyle w:val="txt"/>
                <w:color w:val="000000" w:themeColor="text1"/>
                <w:bdr w:val="none" w:sz="0" w:space="0" w:color="auto" w:frame="1"/>
              </w:rPr>
              <w:t xml:space="preserve"> : </w:t>
            </w:r>
            <w:r>
              <w:rPr>
                <w:rStyle w:val="txt"/>
                <w:color w:val="000000" w:themeColor="text1"/>
                <w:bdr w:val="none" w:sz="0" w:space="0" w:color="auto" w:frame="1"/>
              </w:rPr>
              <w:t xml:space="preserve">1382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 xml:space="preserve"> </w:t>
            </w:r>
          </w:p>
          <w:p w14:paraId="173064A2" w14:textId="77777777" w:rsidR="00775E89" w:rsidRDefault="00775E89" w:rsidP="00775E89">
            <w:pPr>
              <w:spacing w:line="360" w:lineRule="auto"/>
              <w:rPr>
                <w:rStyle w:val="txt"/>
                <w:color w:val="000000" w:themeColor="text1"/>
                <w:bdr w:val="none" w:sz="0" w:space="0" w:color="auto" w:frame="1"/>
              </w:rPr>
            </w:pPr>
            <w:r>
              <w:rPr>
                <w:rStyle w:val="txt"/>
                <w:color w:val="000000" w:themeColor="text1"/>
                <w:bdr w:val="none" w:sz="0" w:space="0" w:color="auto" w:frame="1"/>
              </w:rPr>
              <w:t xml:space="preserve">L’apport est classiquement libéré au moment de la souscription au capital social qui est la date d’entrée de l’associé dans la société MAIS il est possible qu’une partie du capital souscrit soit libérée postérieurement </w:t>
            </w:r>
            <w:r w:rsidRPr="00775E89">
              <w:rPr>
                <w:rStyle w:val="txt"/>
                <w:color w:val="000000" w:themeColor="text1"/>
                <w:bdr w:val="none" w:sz="0" w:space="0" w:color="auto" w:frame="1"/>
              </w:rPr>
              <w:sym w:font="Wingdings" w:char="F0E0"/>
            </w:r>
            <w:r>
              <w:rPr>
                <w:rStyle w:val="txt"/>
                <w:color w:val="000000" w:themeColor="text1"/>
                <w:bdr w:val="none" w:sz="0" w:space="0" w:color="auto" w:frame="1"/>
              </w:rPr>
              <w:t xml:space="preserve"> Dans ce cas c’est mentionné dans les statuts.</w:t>
            </w:r>
          </w:p>
          <w:p w14:paraId="1E2A861A" w14:textId="77777777" w:rsidR="00775E89" w:rsidRDefault="00775E89" w:rsidP="00775E89">
            <w:pPr>
              <w:spacing w:line="360" w:lineRule="auto"/>
              <w:rPr>
                <w:rStyle w:val="txt"/>
                <w:color w:val="000000" w:themeColor="text1"/>
                <w:u w:val="single"/>
                <w:bdr w:val="none" w:sz="0" w:space="0" w:color="auto" w:frame="1"/>
              </w:rPr>
            </w:pPr>
          </w:p>
          <w:p w14:paraId="642C22D6" w14:textId="37E6DA43" w:rsidR="00775E89" w:rsidRPr="00775E89" w:rsidRDefault="00775E89" w:rsidP="00775E89">
            <w:pPr>
              <w:spacing w:line="360" w:lineRule="auto"/>
              <w:rPr>
                <w:rStyle w:val="txt"/>
                <w:i/>
                <w:iCs/>
                <w:color w:val="000000" w:themeColor="text1"/>
                <w:bdr w:val="none" w:sz="0" w:space="0" w:color="auto" w:frame="1"/>
              </w:rPr>
            </w:pPr>
            <w:r w:rsidRPr="00775E89">
              <w:rPr>
                <w:rStyle w:val="txt"/>
                <w:i/>
                <w:iCs/>
                <w:color w:val="000000" w:themeColor="text1"/>
                <w:u w:val="single"/>
                <w:bdr w:val="none" w:sz="0" w:space="0" w:color="auto" w:frame="1"/>
              </w:rPr>
              <w:lastRenderedPageBreak/>
              <w:t>ATTENTION :</w:t>
            </w:r>
            <w:r w:rsidRPr="00775E89">
              <w:rPr>
                <w:rStyle w:val="txt"/>
                <w:i/>
                <w:iCs/>
                <w:color w:val="000000" w:themeColor="text1"/>
                <w:bdr w:val="none" w:sz="0" w:space="0" w:color="auto" w:frame="1"/>
              </w:rPr>
              <w:t xml:space="preserve"> Lisez attentivement l’article 1843-3 alinéa 5 du Code civil </w:t>
            </w:r>
            <w:r w:rsidRPr="00775E89">
              <w:rPr>
                <w:rStyle w:val="txt"/>
                <w:i/>
                <w:iCs/>
                <w:color w:val="000000" w:themeColor="text1"/>
                <w:bdr w:val="none" w:sz="0" w:space="0" w:color="auto" w:frame="1"/>
              </w:rPr>
              <w:sym w:font="Wingdings" w:char="F0E0"/>
            </w:r>
            <w:r w:rsidRPr="00775E89">
              <w:rPr>
                <w:rStyle w:val="txt"/>
                <w:i/>
                <w:iCs/>
                <w:color w:val="000000" w:themeColor="text1"/>
                <w:bdr w:val="none" w:sz="0" w:space="0" w:color="auto" w:frame="1"/>
              </w:rPr>
              <w:t xml:space="preserve"> La conséquence est qu’en cas de défaut de libération de l’apport dans les délais l’associé devient débiteur de la somme principale et de ses accessoires + La société pourra lui réclamer des DI en cas de préjudice.</w:t>
            </w:r>
            <w:r>
              <w:rPr>
                <w:rStyle w:val="txt"/>
                <w:color w:val="000000" w:themeColor="text1"/>
                <w:bdr w:val="none" w:sz="0" w:space="0" w:color="auto" w:frame="1"/>
              </w:rPr>
              <w:t xml:space="preserve"> </w:t>
            </w:r>
          </w:p>
        </w:tc>
      </w:tr>
      <w:tr w:rsidR="00775E89" w14:paraId="42356646" w14:textId="77777777" w:rsidTr="00775E89">
        <w:trPr>
          <w:trHeight w:val="139"/>
        </w:trPr>
        <w:tc>
          <w:tcPr>
            <w:tcW w:w="4536" w:type="dxa"/>
            <w:vMerge/>
          </w:tcPr>
          <w:p w14:paraId="48293BC0" w14:textId="77777777" w:rsidR="00775E89" w:rsidRDefault="00775E89" w:rsidP="00775E89">
            <w:pPr>
              <w:spacing w:line="360" w:lineRule="auto"/>
              <w:rPr>
                <w:rStyle w:val="txt"/>
                <w:b/>
                <w:bCs/>
                <w:color w:val="000000" w:themeColor="text1"/>
                <w:bdr w:val="none" w:sz="0" w:space="0" w:color="auto" w:frame="1"/>
              </w:rPr>
            </w:pPr>
          </w:p>
        </w:tc>
        <w:tc>
          <w:tcPr>
            <w:tcW w:w="6804" w:type="dxa"/>
          </w:tcPr>
          <w:p w14:paraId="102664EE" w14:textId="77777777" w:rsidR="00775E89" w:rsidRDefault="00775E89" w:rsidP="00775E89">
            <w:pPr>
              <w:spacing w:line="360" w:lineRule="auto"/>
              <w:rPr>
                <w:rStyle w:val="txt"/>
                <w:color w:val="000000" w:themeColor="text1"/>
                <w:bdr w:val="none" w:sz="0" w:space="0" w:color="auto" w:frame="1"/>
              </w:rPr>
            </w:pPr>
            <w:r w:rsidRPr="00775E89">
              <w:rPr>
                <w:rStyle w:val="txt"/>
                <w:color w:val="000000" w:themeColor="text1"/>
                <w:u w:val="single"/>
                <w:bdr w:val="none" w:sz="0" w:space="0" w:color="auto" w:frame="1"/>
              </w:rPr>
              <w:t>La contribution aux pertes de la société</w:t>
            </w:r>
            <w:r>
              <w:rPr>
                <w:rStyle w:val="txt"/>
                <w:color w:val="000000" w:themeColor="text1"/>
                <w:bdr w:val="none" w:sz="0" w:space="0" w:color="auto" w:frame="1"/>
              </w:rPr>
              <w:t> :</w:t>
            </w:r>
          </w:p>
          <w:p w14:paraId="70E5FD5A" w14:textId="2BFABF20" w:rsidR="00775E89" w:rsidRPr="00775E89" w:rsidRDefault="00775E89" w:rsidP="00775E89">
            <w:pPr>
              <w:spacing w:line="360" w:lineRule="auto"/>
              <w:rPr>
                <w:rStyle w:val="txt"/>
                <w:color w:val="000000" w:themeColor="text1"/>
                <w:bdr w:val="none" w:sz="0" w:space="0" w:color="auto" w:frame="1"/>
              </w:rPr>
            </w:pPr>
            <w:r>
              <w:rPr>
                <w:rStyle w:val="txt"/>
                <w:color w:val="000000" w:themeColor="text1"/>
                <w:bdr w:val="none" w:sz="0" w:space="0" w:color="auto" w:frame="1"/>
              </w:rPr>
              <w:t xml:space="preserve">L’associé a l’obligation de contribuer aux pertes de la société qui se traduit par l’abandon définitif de son apport au profit de la société </w:t>
            </w:r>
            <w:r w:rsidRPr="00775E89">
              <w:rPr>
                <w:rStyle w:val="txt"/>
                <w:color w:val="000000" w:themeColor="text1"/>
                <w:bdr w:val="none" w:sz="0" w:space="0" w:color="auto" w:frame="1"/>
              </w:rPr>
              <w:sym w:font="Wingdings" w:char="F0E0"/>
            </w:r>
            <w:r>
              <w:rPr>
                <w:rStyle w:val="txt"/>
                <w:color w:val="000000" w:themeColor="text1"/>
                <w:bdr w:val="none" w:sz="0" w:space="0" w:color="auto" w:frame="1"/>
              </w:rPr>
              <w:t xml:space="preserve"> 1832 </w:t>
            </w:r>
            <w:proofErr w:type="spellStart"/>
            <w:r>
              <w:rPr>
                <w:rStyle w:val="txt"/>
                <w:color w:val="000000" w:themeColor="text1"/>
                <w:bdr w:val="none" w:sz="0" w:space="0" w:color="auto" w:frame="1"/>
              </w:rPr>
              <w:t>C.civ</w:t>
            </w:r>
            <w:proofErr w:type="spellEnd"/>
            <w:r>
              <w:rPr>
                <w:rStyle w:val="txt"/>
                <w:color w:val="000000" w:themeColor="text1"/>
                <w:bdr w:val="none" w:sz="0" w:space="0" w:color="auto" w:frame="1"/>
              </w:rPr>
              <w:t>.</w:t>
            </w:r>
          </w:p>
        </w:tc>
      </w:tr>
      <w:tr w:rsidR="00775E89" w14:paraId="0CFBA8E6" w14:textId="77777777" w:rsidTr="00775E89">
        <w:tc>
          <w:tcPr>
            <w:tcW w:w="4536" w:type="dxa"/>
          </w:tcPr>
          <w:p w14:paraId="4244B234" w14:textId="18BCA6F8" w:rsidR="00775E89" w:rsidRDefault="00775E89" w:rsidP="00775E89">
            <w:pPr>
              <w:spacing w:line="360" w:lineRule="auto"/>
              <w:rPr>
                <w:rStyle w:val="txt"/>
                <w:b/>
                <w:bCs/>
                <w:color w:val="000000" w:themeColor="text1"/>
                <w:bdr w:val="none" w:sz="0" w:space="0" w:color="auto" w:frame="1"/>
              </w:rPr>
            </w:pPr>
            <w:r>
              <w:rPr>
                <w:rStyle w:val="txt"/>
                <w:b/>
                <w:bCs/>
                <w:color w:val="000000" w:themeColor="text1"/>
                <w:bdr w:val="none" w:sz="0" w:space="0" w:color="auto" w:frame="1"/>
              </w:rPr>
              <w:t xml:space="preserve">Obligations de l’associé à l’égard des tiers </w:t>
            </w:r>
          </w:p>
        </w:tc>
        <w:tc>
          <w:tcPr>
            <w:tcW w:w="6804" w:type="dxa"/>
          </w:tcPr>
          <w:p w14:paraId="0B61077A" w14:textId="77777777" w:rsidR="00CD32C0" w:rsidRDefault="00775E89" w:rsidP="00775E89">
            <w:pPr>
              <w:spacing w:line="360" w:lineRule="auto"/>
              <w:rPr>
                <w:rStyle w:val="txt"/>
                <w:color w:val="000000" w:themeColor="text1"/>
                <w:bdr w:val="none" w:sz="0" w:space="0" w:color="auto" w:frame="1"/>
              </w:rPr>
            </w:pPr>
            <w:r>
              <w:rPr>
                <w:rStyle w:val="txt"/>
                <w:color w:val="000000" w:themeColor="text1"/>
                <w:bdr w:val="none" w:sz="0" w:space="0" w:color="auto" w:frame="1"/>
              </w:rPr>
              <w:t xml:space="preserve">L’associé a une obligation aux dettes à l’égard des créanciers de la société lorsque cette dernière ne peut plus faire face à son passif (sociétés à responsabilité illimitée) </w:t>
            </w:r>
            <w:r w:rsidRPr="00775E89">
              <w:rPr>
                <w:rStyle w:val="txt"/>
                <w:color w:val="000000" w:themeColor="text1"/>
                <w:bdr w:val="none" w:sz="0" w:space="0" w:color="auto" w:frame="1"/>
              </w:rPr>
              <w:sym w:font="Wingdings" w:char="F0E0"/>
            </w:r>
            <w:r>
              <w:rPr>
                <w:rStyle w:val="txt"/>
                <w:color w:val="000000" w:themeColor="text1"/>
                <w:bdr w:val="none" w:sz="0" w:space="0" w:color="auto" w:frame="1"/>
              </w:rPr>
              <w:t xml:space="preserve"> Responsabilité indéfinie </w:t>
            </w:r>
            <w:r w:rsidR="00CD32C0">
              <w:rPr>
                <w:rStyle w:val="txt"/>
                <w:color w:val="000000" w:themeColor="text1"/>
                <w:bdr w:val="none" w:sz="0" w:space="0" w:color="auto" w:frame="1"/>
              </w:rPr>
              <w:t xml:space="preserve">des associés à l’égard des tiers. </w:t>
            </w:r>
          </w:p>
          <w:p w14:paraId="0158245C" w14:textId="77777777" w:rsidR="00CD32C0" w:rsidRDefault="00CD32C0">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Atténuation de l’aspect illimité de cette responsabilité par son caractère conjoint dans les sociétés civiles car chaque associé ne sera poursuivi qu’à proportion de la part qu’il détient dans le capital social. </w:t>
            </w:r>
          </w:p>
          <w:p w14:paraId="60753EEB" w14:textId="0A17F54D" w:rsidR="00CD32C0" w:rsidRPr="00CD32C0" w:rsidRDefault="00CD32C0">
            <w:pPr>
              <w:pStyle w:val="Paragraphedeliste"/>
              <w:numPr>
                <w:ilvl w:val="0"/>
                <w:numId w:val="14"/>
              </w:numPr>
              <w:spacing w:line="360" w:lineRule="auto"/>
              <w:rPr>
                <w:rStyle w:val="txt"/>
                <w:color w:val="000000" w:themeColor="text1"/>
                <w:bdr w:val="none" w:sz="0" w:space="0" w:color="auto" w:frame="1"/>
              </w:rPr>
            </w:pPr>
            <w:r>
              <w:rPr>
                <w:rStyle w:val="txt"/>
                <w:color w:val="000000" w:themeColor="text1"/>
                <w:bdr w:val="none" w:sz="0" w:space="0" w:color="auto" w:frame="1"/>
              </w:rPr>
              <w:t xml:space="preserve">Par contre dans les sociétés commerciales les associés sont tenus solidairement à l’égard des tiers. </w:t>
            </w:r>
          </w:p>
        </w:tc>
      </w:tr>
    </w:tbl>
    <w:p w14:paraId="7CD66AC9" w14:textId="77777777" w:rsidR="00CE5B98" w:rsidRDefault="00CE5B98" w:rsidP="00775E89">
      <w:pPr>
        <w:spacing w:line="360" w:lineRule="auto"/>
        <w:rPr>
          <w:rStyle w:val="txt"/>
          <w:color w:val="000000" w:themeColor="text1"/>
          <w:bdr w:val="none" w:sz="0" w:space="0" w:color="auto" w:frame="1"/>
        </w:rPr>
      </w:pPr>
    </w:p>
    <w:p w14:paraId="47C98FE2" w14:textId="77777777" w:rsidR="00CE5B98" w:rsidRPr="00775E89" w:rsidRDefault="00CE5B98" w:rsidP="00775E89">
      <w:pPr>
        <w:spacing w:line="360" w:lineRule="auto"/>
        <w:rPr>
          <w:rStyle w:val="txt"/>
          <w:color w:val="000000" w:themeColor="text1"/>
          <w:bdr w:val="none" w:sz="0" w:space="0" w:color="auto" w:frame="1"/>
        </w:rPr>
      </w:pPr>
    </w:p>
    <w:p w14:paraId="22C0E2CD" w14:textId="4B83859B" w:rsidR="00775E89" w:rsidRPr="00833E9D" w:rsidRDefault="00833E9D" w:rsidP="00640E55">
      <w:pPr>
        <w:spacing w:line="360" w:lineRule="auto"/>
        <w:rPr>
          <w:rStyle w:val="txt"/>
          <w:i/>
          <w:iCs/>
          <w:color w:val="000000" w:themeColor="text1"/>
          <w:bdr w:val="none" w:sz="0" w:space="0" w:color="auto" w:frame="1"/>
        </w:rPr>
      </w:pPr>
      <w:r w:rsidRPr="00833E9D">
        <w:rPr>
          <w:rStyle w:val="txt"/>
          <w:i/>
          <w:iCs/>
          <w:color w:val="000000" w:themeColor="text1"/>
          <w:u w:val="single"/>
          <w:bdr w:val="none" w:sz="0" w:space="0" w:color="auto" w:frame="1"/>
        </w:rPr>
        <w:t>Précisions, illustrations et autres :</w:t>
      </w:r>
    </w:p>
    <w:p w14:paraId="470B1EAE" w14:textId="77777777" w:rsidR="00CE5B98" w:rsidRPr="00833E9D" w:rsidRDefault="00CE5B98" w:rsidP="00CE5B98">
      <w:pPr>
        <w:autoSpaceDE w:val="0"/>
        <w:autoSpaceDN w:val="0"/>
        <w:adjustRightInd w:val="0"/>
        <w:spacing w:line="360" w:lineRule="auto"/>
        <w:rPr>
          <w:rFonts w:cs="Garamond"/>
          <w:i/>
          <w:iCs/>
          <w:color w:val="000000"/>
          <w:kern w:val="0"/>
        </w:rPr>
      </w:pPr>
    </w:p>
    <w:p w14:paraId="3703E178" w14:textId="09C78A23" w:rsidR="00CE5B98" w:rsidRPr="00833E9D" w:rsidRDefault="00CE5B98" w:rsidP="00CE5B98">
      <w:pPr>
        <w:autoSpaceDE w:val="0"/>
        <w:autoSpaceDN w:val="0"/>
        <w:adjustRightInd w:val="0"/>
        <w:spacing w:line="360" w:lineRule="auto"/>
        <w:rPr>
          <w:rFonts w:cs="Garamond"/>
          <w:i/>
          <w:iCs/>
          <w:color w:val="000000"/>
          <w:kern w:val="0"/>
        </w:rPr>
      </w:pPr>
      <w:r w:rsidRPr="00833E9D">
        <w:rPr>
          <w:rFonts w:cs="Garamond"/>
          <w:i/>
          <w:iCs/>
          <w:color w:val="000000"/>
          <w:kern w:val="0"/>
        </w:rPr>
        <w:t>La présomption de communauté résultant de l'</w:t>
      </w:r>
      <w:hyperlink r:id="rId12" w:history="1">
        <w:r w:rsidRPr="00833E9D">
          <w:rPr>
            <w:rFonts w:cs="Garamond"/>
            <w:i/>
            <w:iCs/>
            <w:color w:val="000000"/>
            <w:kern w:val="0"/>
          </w:rPr>
          <w:t>article 1402 du Code civil</w:t>
        </w:r>
      </w:hyperlink>
      <w:r w:rsidRPr="00833E9D">
        <w:rPr>
          <w:rFonts w:cs="Garamond"/>
          <w:i/>
          <w:iCs/>
          <w:color w:val="000000"/>
          <w:kern w:val="0"/>
        </w:rPr>
        <w:t xml:space="preserve"> dispense l'époux revendiquant de fournir la preuve que l'apport a été réalisé grâce à des biens communs : c'est aux tiers (les autres associés) qui refusent de reconnaître au revendiquant la qualité d'associé qu'il appartient de prouver que la souscription ou l'acquisition a été réalisée au moyen de biens propres (CCASS civ 1 11 juin 1996).</w:t>
      </w:r>
    </w:p>
    <w:p w14:paraId="2AED979B" w14:textId="77777777" w:rsidR="00CE5B98" w:rsidRPr="00833E9D" w:rsidRDefault="00CE5B98" w:rsidP="00CE5B98">
      <w:pPr>
        <w:autoSpaceDE w:val="0"/>
        <w:autoSpaceDN w:val="0"/>
        <w:adjustRightInd w:val="0"/>
        <w:spacing w:line="360" w:lineRule="auto"/>
        <w:rPr>
          <w:rFonts w:cs="Garamond"/>
          <w:i/>
          <w:iCs/>
          <w:color w:val="000000"/>
          <w:kern w:val="0"/>
        </w:rPr>
      </w:pPr>
    </w:p>
    <w:p w14:paraId="77DDD512" w14:textId="77777777" w:rsidR="00CE5B98" w:rsidRPr="00833E9D" w:rsidRDefault="00CE5B98" w:rsidP="00CE5B98">
      <w:pPr>
        <w:autoSpaceDE w:val="0"/>
        <w:autoSpaceDN w:val="0"/>
        <w:adjustRightInd w:val="0"/>
        <w:spacing w:line="360" w:lineRule="auto"/>
        <w:rPr>
          <w:rFonts w:cs="Garamond"/>
          <w:i/>
          <w:iCs/>
          <w:color w:val="000000"/>
          <w:kern w:val="0"/>
        </w:rPr>
      </w:pPr>
      <w:r w:rsidRPr="00833E9D">
        <w:rPr>
          <w:rFonts w:cs="Garamond"/>
          <w:i/>
          <w:iCs/>
          <w:color w:val="000000"/>
          <w:kern w:val="0"/>
        </w:rPr>
        <w:t>L'époux commun en biens d'un associé d'une société civile ne peut pas être condamné solidairement avec celui-ci au paiement des dettes sociales du seul fait que les parts souscrites pendant le mariage sont des biens communs s'il n'a pas lui-même revendiqué la qualité d’associé selon un arrêt de la 3ème chambre civile de la Cour de Cassation en date du 20 février 2002.</w:t>
      </w:r>
    </w:p>
    <w:p w14:paraId="1444037C" w14:textId="77777777" w:rsidR="00CE5B98" w:rsidRPr="00833E9D" w:rsidRDefault="00CE5B98" w:rsidP="00CE5B98">
      <w:pPr>
        <w:autoSpaceDE w:val="0"/>
        <w:autoSpaceDN w:val="0"/>
        <w:adjustRightInd w:val="0"/>
        <w:spacing w:line="360" w:lineRule="auto"/>
        <w:rPr>
          <w:rFonts w:cs="Garamond"/>
          <w:i/>
          <w:iCs/>
          <w:color w:val="000000"/>
          <w:kern w:val="0"/>
        </w:rPr>
      </w:pPr>
    </w:p>
    <w:p w14:paraId="10466DE9" w14:textId="77777777" w:rsidR="00CE5B98" w:rsidRPr="00833E9D" w:rsidRDefault="00CE5B98" w:rsidP="00CE5B98">
      <w:pPr>
        <w:autoSpaceDE w:val="0"/>
        <w:autoSpaceDN w:val="0"/>
        <w:adjustRightInd w:val="0"/>
        <w:spacing w:line="360" w:lineRule="auto"/>
        <w:rPr>
          <w:rFonts w:cs="Garamond"/>
          <w:i/>
          <w:iCs/>
          <w:color w:val="000000"/>
          <w:kern w:val="0"/>
        </w:rPr>
      </w:pPr>
      <w:r w:rsidRPr="00833E9D">
        <w:rPr>
          <w:rFonts w:cs="Garamond"/>
          <w:i/>
          <w:iCs/>
          <w:color w:val="000000"/>
          <w:kern w:val="0"/>
        </w:rPr>
        <w:lastRenderedPageBreak/>
        <w:t>Il a été jugé que le gérant d'une entreprise générale de bâtiment constituée sous forme de SARL ne pouvait pas s'opposer à la revendication par son épouse de la qualité d'associé en faisant valoir que les parts qu'il détenait étaient le support nécessaire de la profession qu'il exerçait dans la société, car il ne visait que sa qualité de gérant, qualité dont il ne serait pas privé puisque son épouse disposait seulement de 9 % du capital selon CA Orléans du 3 juillet 2008 n°07-2945.</w:t>
      </w:r>
    </w:p>
    <w:p w14:paraId="78F35085" w14:textId="77777777" w:rsidR="00CE5B98" w:rsidRPr="00833E9D" w:rsidRDefault="00CE5B98" w:rsidP="00CE5B98">
      <w:pPr>
        <w:autoSpaceDE w:val="0"/>
        <w:autoSpaceDN w:val="0"/>
        <w:adjustRightInd w:val="0"/>
        <w:spacing w:line="360" w:lineRule="auto"/>
        <w:rPr>
          <w:rFonts w:cs="Garamond"/>
          <w:i/>
          <w:iCs/>
          <w:color w:val="000000"/>
          <w:kern w:val="0"/>
        </w:rPr>
      </w:pPr>
    </w:p>
    <w:p w14:paraId="2964E618" w14:textId="77777777" w:rsidR="00CE5B98" w:rsidRPr="00833E9D" w:rsidRDefault="00CE5B98" w:rsidP="00CE5B98">
      <w:pPr>
        <w:autoSpaceDE w:val="0"/>
        <w:autoSpaceDN w:val="0"/>
        <w:adjustRightInd w:val="0"/>
        <w:spacing w:line="360" w:lineRule="auto"/>
        <w:rPr>
          <w:rFonts w:cs="Garamond"/>
          <w:i/>
          <w:iCs/>
          <w:color w:val="000000"/>
          <w:kern w:val="0"/>
        </w:rPr>
      </w:pPr>
      <w:r w:rsidRPr="00833E9D">
        <w:rPr>
          <w:rFonts w:cs="Garamond"/>
          <w:i/>
          <w:iCs/>
          <w:color w:val="000000"/>
          <w:kern w:val="0"/>
        </w:rPr>
        <w:t>La revendication de la qualité d'associé par le conjoint ne constituant pas une cession, les dispositions légales et statutaires relatives à l'agrément des tiers étrangers à la société en cas de cession de parts sociales ne sont pas applicables. En conséquence, si les associés veulent se réserver la possibilité de ne pas agréer le conjoint, il faut qu'ils insèrent dans leurs statuts une clause à cet effet. En l'absence de précision complémentaire de la loi sur le régime de cet agrément, les statuts peuvent en fixer librement les conditions (forme de la demande, délai de réponse, majorité requise, etc.). Ils peuvent aussi se référer purement et simplement aux règles applicables en cas de cession entre vifs.</w:t>
      </w:r>
    </w:p>
    <w:p w14:paraId="0FEAABDA" w14:textId="77777777" w:rsidR="00833E9D" w:rsidRDefault="00833E9D" w:rsidP="004C01FF">
      <w:pPr>
        <w:spacing w:line="360" w:lineRule="auto"/>
        <w:rPr>
          <w:rStyle w:val="txt"/>
          <w:color w:val="000000" w:themeColor="text1"/>
          <w:bdr w:val="none" w:sz="0" w:space="0" w:color="auto" w:frame="1"/>
        </w:rPr>
      </w:pPr>
    </w:p>
    <w:p w14:paraId="0DA183CD" w14:textId="77777777" w:rsidR="00833E9D" w:rsidRDefault="00833E9D" w:rsidP="00CD32C0">
      <w:pPr>
        <w:spacing w:line="360" w:lineRule="auto"/>
        <w:jc w:val="center"/>
        <w:rPr>
          <w:rStyle w:val="txt"/>
          <w:color w:val="000000" w:themeColor="text1"/>
          <w:bdr w:val="none" w:sz="0" w:space="0" w:color="auto" w:frame="1"/>
        </w:rPr>
      </w:pPr>
    </w:p>
    <w:p w14:paraId="104515EA" w14:textId="26ABB2AD" w:rsidR="00CD32C0" w:rsidRDefault="00CD32C0" w:rsidP="00CD32C0">
      <w:pPr>
        <w:spacing w:line="360" w:lineRule="auto"/>
        <w:jc w:val="center"/>
        <w:rPr>
          <w:b/>
          <w:bCs/>
          <w:lang w:eastAsia="fr-FR"/>
        </w:rPr>
      </w:pPr>
      <w:r w:rsidRPr="005F26FF">
        <w:rPr>
          <w:b/>
          <w:bCs/>
          <w:lang w:eastAsia="fr-FR"/>
        </w:rPr>
        <w:t xml:space="preserve">Section </w:t>
      </w:r>
      <w:r>
        <w:rPr>
          <w:b/>
          <w:bCs/>
          <w:lang w:eastAsia="fr-FR"/>
        </w:rPr>
        <w:t>I</w:t>
      </w:r>
      <w:r w:rsidRPr="005F26FF">
        <w:rPr>
          <w:b/>
          <w:bCs/>
          <w:lang w:eastAsia="fr-FR"/>
        </w:rPr>
        <w:t>I</w:t>
      </w:r>
      <w:r>
        <w:rPr>
          <w:b/>
          <w:bCs/>
          <w:lang w:eastAsia="fr-FR"/>
        </w:rPr>
        <w:t>I</w:t>
      </w:r>
      <w:r w:rsidRPr="005F26FF">
        <w:rPr>
          <w:b/>
          <w:bCs/>
          <w:lang w:eastAsia="fr-FR"/>
        </w:rPr>
        <w:t xml:space="preserve"> : Les </w:t>
      </w:r>
      <w:r>
        <w:rPr>
          <w:b/>
          <w:bCs/>
          <w:lang w:eastAsia="fr-FR"/>
        </w:rPr>
        <w:t>organes de contrôle</w:t>
      </w:r>
    </w:p>
    <w:p w14:paraId="43ACBBF2" w14:textId="77777777" w:rsidR="00CD32C0" w:rsidRDefault="00CD32C0" w:rsidP="00CD32C0">
      <w:pPr>
        <w:spacing w:line="360" w:lineRule="auto"/>
        <w:jc w:val="center"/>
        <w:rPr>
          <w:b/>
          <w:bCs/>
          <w:lang w:eastAsia="fr-FR"/>
        </w:rPr>
      </w:pPr>
    </w:p>
    <w:p w14:paraId="6D03CF40" w14:textId="735D45BC" w:rsidR="00B03CCF" w:rsidRDefault="00B03CCF" w:rsidP="00CD32C0">
      <w:pPr>
        <w:spacing w:line="360" w:lineRule="auto"/>
        <w:rPr>
          <w:b/>
          <w:bCs/>
          <w:lang w:eastAsia="fr-FR"/>
        </w:rPr>
      </w:pPr>
      <w:r w:rsidRPr="00B03CCF">
        <w:rPr>
          <w:b/>
          <w:bCs/>
          <w:lang w:eastAsia="fr-FR"/>
        </w:rPr>
        <w:t xml:space="preserve">§1.  Le commissaire aux comptes </w:t>
      </w:r>
    </w:p>
    <w:p w14:paraId="7ED21FCD" w14:textId="77777777" w:rsidR="00A23547" w:rsidRPr="00A23547" w:rsidRDefault="00A23547" w:rsidP="00CD32C0">
      <w:pPr>
        <w:spacing w:line="360" w:lineRule="auto"/>
        <w:rPr>
          <w:b/>
          <w:bCs/>
          <w:lang w:eastAsia="fr-FR"/>
        </w:rPr>
      </w:pPr>
    </w:p>
    <w:p w14:paraId="723BE7E3" w14:textId="6122EBE7" w:rsidR="00B03CCF" w:rsidRPr="00B03CCF" w:rsidRDefault="00B03CCF">
      <w:pPr>
        <w:pStyle w:val="Paragraphedeliste"/>
        <w:numPr>
          <w:ilvl w:val="0"/>
          <w:numId w:val="19"/>
        </w:numPr>
        <w:spacing w:line="360" w:lineRule="auto"/>
        <w:rPr>
          <w:b/>
          <w:bCs/>
          <w:lang w:eastAsia="fr-FR"/>
        </w:rPr>
      </w:pPr>
      <w:r w:rsidRPr="00B03CCF">
        <w:rPr>
          <w:b/>
          <w:bCs/>
          <w:lang w:eastAsia="fr-FR"/>
        </w:rPr>
        <w:t xml:space="preserve">Statut juridique du commissaire aux comptes </w:t>
      </w:r>
    </w:p>
    <w:p w14:paraId="2F6E5C7E" w14:textId="77777777" w:rsidR="00B03CCF" w:rsidRDefault="00B03CCF" w:rsidP="00B03CCF">
      <w:pPr>
        <w:spacing w:line="360" w:lineRule="auto"/>
        <w:rPr>
          <w:lang w:eastAsia="fr-FR"/>
        </w:rPr>
      </w:pPr>
    </w:p>
    <w:p w14:paraId="221B290E" w14:textId="720FDEE2" w:rsidR="00B03CCF" w:rsidRPr="00B03CCF" w:rsidRDefault="00B03CCF">
      <w:pPr>
        <w:pStyle w:val="Paragraphedeliste"/>
        <w:numPr>
          <w:ilvl w:val="0"/>
          <w:numId w:val="20"/>
        </w:numPr>
        <w:spacing w:line="360" w:lineRule="auto"/>
        <w:rPr>
          <w:b/>
          <w:bCs/>
          <w:lang w:eastAsia="fr-FR"/>
        </w:rPr>
      </w:pPr>
      <w:r w:rsidRPr="00B03CCF">
        <w:rPr>
          <w:b/>
          <w:bCs/>
          <w:lang w:eastAsia="fr-FR"/>
        </w:rPr>
        <w:t xml:space="preserve">Nomination du commissaire aux comptes </w:t>
      </w:r>
    </w:p>
    <w:p w14:paraId="55E4A7E0" w14:textId="77777777" w:rsidR="00B03CCF" w:rsidRDefault="00B03CCF" w:rsidP="00620DA6">
      <w:pPr>
        <w:spacing w:line="360" w:lineRule="auto"/>
        <w:ind w:left="708"/>
        <w:rPr>
          <w:lang w:eastAsia="fr-FR"/>
        </w:rPr>
      </w:pPr>
    </w:p>
    <w:p w14:paraId="2874B76B" w14:textId="59968687" w:rsidR="00620DA6" w:rsidRPr="00620DA6" w:rsidRDefault="00620DA6">
      <w:pPr>
        <w:pStyle w:val="Paragraphedeliste"/>
        <w:numPr>
          <w:ilvl w:val="0"/>
          <w:numId w:val="21"/>
        </w:numPr>
        <w:spacing w:line="360" w:lineRule="auto"/>
        <w:rPr>
          <w:b/>
          <w:bCs/>
          <w:lang w:eastAsia="fr-FR"/>
        </w:rPr>
      </w:pPr>
      <w:r w:rsidRPr="00620DA6">
        <w:rPr>
          <w:b/>
          <w:bCs/>
          <w:lang w:eastAsia="fr-FR"/>
        </w:rPr>
        <w:t xml:space="preserve">Règles relatives à l’entité contrôlée </w:t>
      </w:r>
    </w:p>
    <w:p w14:paraId="53BDAD73" w14:textId="77777777" w:rsidR="00620DA6" w:rsidRDefault="00620DA6" w:rsidP="00620DA6">
      <w:pPr>
        <w:pStyle w:val="Paragraphedeliste"/>
        <w:spacing w:line="360" w:lineRule="auto"/>
        <w:ind w:left="1428"/>
        <w:rPr>
          <w:lang w:eastAsia="fr-FR"/>
        </w:rPr>
      </w:pPr>
    </w:p>
    <w:p w14:paraId="1AB0970B" w14:textId="7D76DF4E" w:rsidR="00B03CCF" w:rsidRDefault="00B03CCF">
      <w:pPr>
        <w:pStyle w:val="Paragraphedeliste"/>
        <w:numPr>
          <w:ilvl w:val="0"/>
          <w:numId w:val="14"/>
        </w:numPr>
        <w:spacing w:line="360" w:lineRule="auto"/>
        <w:rPr>
          <w:lang w:eastAsia="fr-FR"/>
        </w:rPr>
      </w:pPr>
      <w:r>
        <w:rPr>
          <w:lang w:eastAsia="fr-FR"/>
        </w:rPr>
        <w:t>Nommé par le dirigeant.</w:t>
      </w:r>
    </w:p>
    <w:p w14:paraId="620864EB" w14:textId="4872B381" w:rsidR="00A23547" w:rsidRDefault="00A23547">
      <w:pPr>
        <w:pStyle w:val="Paragraphedeliste"/>
        <w:numPr>
          <w:ilvl w:val="0"/>
          <w:numId w:val="14"/>
        </w:numPr>
        <w:spacing w:line="360" w:lineRule="auto"/>
        <w:rPr>
          <w:lang w:eastAsia="fr-FR"/>
        </w:rPr>
      </w:pPr>
      <w:r>
        <w:rPr>
          <w:lang w:eastAsia="fr-FR"/>
        </w:rPr>
        <w:t xml:space="preserve">Il s’agit d’un organe de contrôle interne à la société qui est indépendant. </w:t>
      </w:r>
    </w:p>
    <w:p w14:paraId="569A1D26" w14:textId="4B8890EF" w:rsidR="00B03CCF" w:rsidRDefault="00B03CCF">
      <w:pPr>
        <w:pStyle w:val="Paragraphedeliste"/>
        <w:numPr>
          <w:ilvl w:val="0"/>
          <w:numId w:val="14"/>
        </w:numPr>
        <w:spacing w:line="360" w:lineRule="auto"/>
        <w:rPr>
          <w:lang w:eastAsia="fr-FR"/>
        </w:rPr>
      </w:pPr>
      <w:r>
        <w:rPr>
          <w:lang w:eastAsia="fr-FR"/>
        </w:rPr>
        <w:t xml:space="preserve">Nomination obligatoire ou facultative. </w:t>
      </w:r>
    </w:p>
    <w:p w14:paraId="4548A10D" w14:textId="37A372CE" w:rsidR="00B03CCF" w:rsidRDefault="00B03CCF">
      <w:pPr>
        <w:pStyle w:val="Paragraphedeliste"/>
        <w:numPr>
          <w:ilvl w:val="0"/>
          <w:numId w:val="14"/>
        </w:numPr>
        <w:spacing w:line="360" w:lineRule="auto"/>
        <w:rPr>
          <w:lang w:eastAsia="fr-FR"/>
        </w:rPr>
      </w:pPr>
      <w:r>
        <w:rPr>
          <w:lang w:eastAsia="fr-FR"/>
        </w:rPr>
        <w:t xml:space="preserve">Voir décret n°2019-514 du 24 mai 2019 fixant les seuils de désignation des commissaires aux comptes et les délais pour élaborer les normes d’exercice professionnel. </w:t>
      </w:r>
    </w:p>
    <w:p w14:paraId="738FED58" w14:textId="77777777" w:rsidR="00620DA6" w:rsidRDefault="00620DA6" w:rsidP="00B03CCF">
      <w:pPr>
        <w:spacing w:line="360" w:lineRule="auto"/>
        <w:rPr>
          <w:lang w:eastAsia="fr-FR"/>
        </w:rPr>
      </w:pPr>
    </w:p>
    <w:p w14:paraId="3774BBC2" w14:textId="77777777" w:rsidR="00F210A7" w:rsidRDefault="00F210A7" w:rsidP="00B03CCF">
      <w:pPr>
        <w:spacing w:line="360" w:lineRule="auto"/>
        <w:rPr>
          <w:lang w:eastAsia="fr-FR"/>
        </w:rPr>
      </w:pPr>
    </w:p>
    <w:p w14:paraId="6E9EB4C7" w14:textId="77777777" w:rsidR="00F210A7" w:rsidRDefault="00F210A7" w:rsidP="00B03CCF">
      <w:pPr>
        <w:spacing w:line="360" w:lineRule="auto"/>
        <w:rPr>
          <w:lang w:eastAsia="fr-FR"/>
        </w:rPr>
      </w:pPr>
    </w:p>
    <w:tbl>
      <w:tblPr>
        <w:tblStyle w:val="Grilledutableau"/>
        <w:tblW w:w="11199" w:type="dxa"/>
        <w:tblInd w:w="-998" w:type="dxa"/>
        <w:tblLook w:val="04A0" w:firstRow="1" w:lastRow="0" w:firstColumn="1" w:lastColumn="0" w:noHBand="0" w:noVBand="1"/>
      </w:tblPr>
      <w:tblGrid>
        <w:gridCol w:w="2836"/>
        <w:gridCol w:w="3969"/>
        <w:gridCol w:w="4394"/>
      </w:tblGrid>
      <w:tr w:rsidR="00B03CCF" w14:paraId="4CC0ED8D" w14:textId="77777777" w:rsidTr="00B03CCF">
        <w:tc>
          <w:tcPr>
            <w:tcW w:w="2836" w:type="dxa"/>
          </w:tcPr>
          <w:p w14:paraId="5FBF3E29" w14:textId="43DEF834" w:rsidR="00B03CCF" w:rsidRPr="00B03CCF" w:rsidRDefault="00B03CCF" w:rsidP="00B03CCF">
            <w:pPr>
              <w:spacing w:line="360" w:lineRule="auto"/>
              <w:jc w:val="center"/>
              <w:rPr>
                <w:b/>
                <w:bCs/>
                <w:lang w:eastAsia="fr-FR"/>
              </w:rPr>
            </w:pPr>
            <w:r w:rsidRPr="00B03CCF">
              <w:rPr>
                <w:b/>
                <w:bCs/>
                <w:lang w:eastAsia="fr-FR"/>
              </w:rPr>
              <w:t>Toutes les formes sociales</w:t>
            </w:r>
          </w:p>
        </w:tc>
        <w:tc>
          <w:tcPr>
            <w:tcW w:w="3969" w:type="dxa"/>
          </w:tcPr>
          <w:p w14:paraId="46C08C3A" w14:textId="5BE4AE31" w:rsidR="00B03CCF" w:rsidRPr="00B03CCF" w:rsidRDefault="00B03CCF" w:rsidP="00B03CCF">
            <w:pPr>
              <w:spacing w:line="360" w:lineRule="auto"/>
              <w:jc w:val="center"/>
              <w:rPr>
                <w:b/>
                <w:bCs/>
                <w:lang w:eastAsia="fr-FR"/>
              </w:rPr>
            </w:pPr>
            <w:r w:rsidRPr="00B03CCF">
              <w:rPr>
                <w:b/>
                <w:bCs/>
                <w:lang w:eastAsia="fr-FR"/>
              </w:rPr>
              <w:t>Désignation obligatoire</w:t>
            </w:r>
          </w:p>
        </w:tc>
        <w:tc>
          <w:tcPr>
            <w:tcW w:w="4394" w:type="dxa"/>
          </w:tcPr>
          <w:p w14:paraId="63D06509" w14:textId="0C799AA4" w:rsidR="00B03CCF" w:rsidRPr="00B03CCF" w:rsidRDefault="00B03CCF" w:rsidP="00B03CCF">
            <w:pPr>
              <w:spacing w:line="360" w:lineRule="auto"/>
              <w:jc w:val="center"/>
              <w:rPr>
                <w:b/>
                <w:bCs/>
                <w:lang w:eastAsia="fr-FR"/>
              </w:rPr>
            </w:pPr>
            <w:r w:rsidRPr="00B03CCF">
              <w:rPr>
                <w:b/>
                <w:bCs/>
                <w:lang w:eastAsia="fr-FR"/>
              </w:rPr>
              <w:t>Désignation facultative</w:t>
            </w:r>
          </w:p>
        </w:tc>
      </w:tr>
      <w:tr w:rsidR="00B03CCF" w14:paraId="5A3FCE0D" w14:textId="77777777" w:rsidTr="00B03CCF">
        <w:tc>
          <w:tcPr>
            <w:tcW w:w="2836" w:type="dxa"/>
          </w:tcPr>
          <w:p w14:paraId="2066078D" w14:textId="4685E7F8" w:rsidR="00B03CCF" w:rsidRDefault="00B03CCF" w:rsidP="00B03CCF">
            <w:pPr>
              <w:spacing w:line="360" w:lineRule="auto"/>
              <w:rPr>
                <w:lang w:eastAsia="fr-FR"/>
              </w:rPr>
            </w:pPr>
            <w:r>
              <w:rPr>
                <w:lang w:eastAsia="fr-FR"/>
              </w:rPr>
              <w:t>Total du bilan</w:t>
            </w:r>
          </w:p>
        </w:tc>
        <w:tc>
          <w:tcPr>
            <w:tcW w:w="3969" w:type="dxa"/>
          </w:tcPr>
          <w:p w14:paraId="053C7116" w14:textId="0B2589CE" w:rsidR="00B03CCF" w:rsidRDefault="00B03CCF" w:rsidP="00B03CCF">
            <w:pPr>
              <w:spacing w:line="360" w:lineRule="auto"/>
              <w:rPr>
                <w:lang w:eastAsia="fr-FR"/>
              </w:rPr>
            </w:pPr>
            <w:r>
              <w:rPr>
                <w:lang w:eastAsia="fr-FR"/>
              </w:rPr>
              <w:t>4 millions d’euros</w:t>
            </w:r>
          </w:p>
        </w:tc>
        <w:tc>
          <w:tcPr>
            <w:tcW w:w="4394" w:type="dxa"/>
            <w:vMerge w:val="restart"/>
          </w:tcPr>
          <w:p w14:paraId="7ACB09B1" w14:textId="238FAC16" w:rsidR="00B03CCF" w:rsidRDefault="00B03CCF" w:rsidP="00B03CCF">
            <w:pPr>
              <w:spacing w:line="360" w:lineRule="auto"/>
              <w:rPr>
                <w:lang w:eastAsia="fr-FR"/>
              </w:rPr>
            </w:pPr>
            <w:r>
              <w:rPr>
                <w:lang w:eastAsia="fr-FR"/>
              </w:rPr>
              <w:t>Pas de seuil</w:t>
            </w:r>
          </w:p>
        </w:tc>
      </w:tr>
      <w:tr w:rsidR="00B03CCF" w14:paraId="269344C4" w14:textId="77777777" w:rsidTr="00B03CCF">
        <w:tc>
          <w:tcPr>
            <w:tcW w:w="2836" w:type="dxa"/>
          </w:tcPr>
          <w:p w14:paraId="5CD0A136" w14:textId="7A434BAA" w:rsidR="00B03CCF" w:rsidRDefault="00B03CCF" w:rsidP="00B03CCF">
            <w:pPr>
              <w:spacing w:line="360" w:lineRule="auto"/>
              <w:rPr>
                <w:lang w:eastAsia="fr-FR"/>
              </w:rPr>
            </w:pPr>
            <w:r>
              <w:rPr>
                <w:lang w:eastAsia="fr-FR"/>
              </w:rPr>
              <w:t>Chiffre d’affaires hors taxe</w:t>
            </w:r>
          </w:p>
        </w:tc>
        <w:tc>
          <w:tcPr>
            <w:tcW w:w="3969" w:type="dxa"/>
          </w:tcPr>
          <w:p w14:paraId="4AC58250" w14:textId="2574A192" w:rsidR="00B03CCF" w:rsidRDefault="00B03CCF" w:rsidP="00B03CCF">
            <w:pPr>
              <w:spacing w:line="360" w:lineRule="auto"/>
              <w:rPr>
                <w:lang w:eastAsia="fr-FR"/>
              </w:rPr>
            </w:pPr>
            <w:r>
              <w:rPr>
                <w:lang w:eastAsia="fr-FR"/>
              </w:rPr>
              <w:t xml:space="preserve">8 millions d’euros </w:t>
            </w:r>
          </w:p>
        </w:tc>
        <w:tc>
          <w:tcPr>
            <w:tcW w:w="4394" w:type="dxa"/>
            <w:vMerge/>
          </w:tcPr>
          <w:p w14:paraId="16250DE8" w14:textId="77777777" w:rsidR="00B03CCF" w:rsidRDefault="00B03CCF" w:rsidP="00B03CCF">
            <w:pPr>
              <w:spacing w:line="360" w:lineRule="auto"/>
              <w:rPr>
                <w:lang w:eastAsia="fr-FR"/>
              </w:rPr>
            </w:pPr>
          </w:p>
        </w:tc>
      </w:tr>
      <w:tr w:rsidR="00B03CCF" w14:paraId="6A1DCAAD" w14:textId="77777777" w:rsidTr="00B03CCF">
        <w:tc>
          <w:tcPr>
            <w:tcW w:w="2836" w:type="dxa"/>
          </w:tcPr>
          <w:p w14:paraId="7AC1D19D" w14:textId="1095D939" w:rsidR="00B03CCF" w:rsidRDefault="00B03CCF" w:rsidP="00B03CCF">
            <w:pPr>
              <w:spacing w:line="360" w:lineRule="auto"/>
              <w:rPr>
                <w:lang w:eastAsia="fr-FR"/>
              </w:rPr>
            </w:pPr>
            <w:r>
              <w:rPr>
                <w:lang w:eastAsia="fr-FR"/>
              </w:rPr>
              <w:t xml:space="preserve">Nombre moyen de salariés </w:t>
            </w:r>
          </w:p>
        </w:tc>
        <w:tc>
          <w:tcPr>
            <w:tcW w:w="3969" w:type="dxa"/>
          </w:tcPr>
          <w:p w14:paraId="78938000" w14:textId="715AFF1A" w:rsidR="00B03CCF" w:rsidRDefault="00B03CCF" w:rsidP="00B03CCF">
            <w:pPr>
              <w:spacing w:line="360" w:lineRule="auto"/>
              <w:rPr>
                <w:lang w:eastAsia="fr-FR"/>
              </w:rPr>
            </w:pPr>
            <w:r>
              <w:rPr>
                <w:lang w:eastAsia="fr-FR"/>
              </w:rPr>
              <w:t xml:space="preserve">50 salariés </w:t>
            </w:r>
          </w:p>
        </w:tc>
        <w:tc>
          <w:tcPr>
            <w:tcW w:w="4394" w:type="dxa"/>
            <w:vMerge/>
          </w:tcPr>
          <w:p w14:paraId="4DA26587" w14:textId="77777777" w:rsidR="00B03CCF" w:rsidRDefault="00B03CCF" w:rsidP="00B03CCF">
            <w:pPr>
              <w:spacing w:line="360" w:lineRule="auto"/>
              <w:rPr>
                <w:lang w:eastAsia="fr-FR"/>
              </w:rPr>
            </w:pPr>
          </w:p>
        </w:tc>
      </w:tr>
      <w:tr w:rsidR="00B03CCF" w14:paraId="42B6A1D2" w14:textId="77777777" w:rsidTr="00B03CCF">
        <w:tc>
          <w:tcPr>
            <w:tcW w:w="2836" w:type="dxa"/>
          </w:tcPr>
          <w:p w14:paraId="13F53880" w14:textId="0A0BD940" w:rsidR="00B03CCF" w:rsidRDefault="00B03CCF" w:rsidP="00B03CCF">
            <w:pPr>
              <w:spacing w:line="360" w:lineRule="auto"/>
              <w:rPr>
                <w:lang w:eastAsia="fr-FR"/>
              </w:rPr>
            </w:pPr>
            <w:r>
              <w:rPr>
                <w:lang w:eastAsia="fr-FR"/>
              </w:rPr>
              <w:t xml:space="preserve">Groupes de sociétés </w:t>
            </w:r>
          </w:p>
        </w:tc>
        <w:tc>
          <w:tcPr>
            <w:tcW w:w="3969" w:type="dxa"/>
          </w:tcPr>
          <w:p w14:paraId="41853E52" w14:textId="436884F1" w:rsidR="00B03CCF" w:rsidRDefault="00B03CCF" w:rsidP="00B03CCF">
            <w:pPr>
              <w:spacing w:line="360" w:lineRule="auto"/>
              <w:rPr>
                <w:lang w:eastAsia="fr-FR"/>
              </w:rPr>
            </w:pPr>
            <w:r>
              <w:rPr>
                <w:lang w:eastAsia="fr-FR"/>
              </w:rPr>
              <w:t>La société contrôlante est concernée si l’ensemble du groupe dépasse les seuils visés ci-dessus</w:t>
            </w:r>
          </w:p>
        </w:tc>
        <w:tc>
          <w:tcPr>
            <w:tcW w:w="4394" w:type="dxa"/>
            <w:vMerge/>
          </w:tcPr>
          <w:p w14:paraId="2FB4B5FE" w14:textId="77777777" w:rsidR="00B03CCF" w:rsidRDefault="00B03CCF" w:rsidP="00B03CCF">
            <w:pPr>
              <w:spacing w:line="360" w:lineRule="auto"/>
              <w:rPr>
                <w:lang w:eastAsia="fr-FR"/>
              </w:rPr>
            </w:pPr>
          </w:p>
        </w:tc>
      </w:tr>
    </w:tbl>
    <w:p w14:paraId="4AFC9BC4" w14:textId="77777777" w:rsidR="00A23547" w:rsidRDefault="00A23547" w:rsidP="00B03CCF">
      <w:pPr>
        <w:spacing w:line="360" w:lineRule="auto"/>
        <w:rPr>
          <w:lang w:eastAsia="fr-FR"/>
        </w:rPr>
      </w:pPr>
    </w:p>
    <w:p w14:paraId="29A34C09" w14:textId="77777777" w:rsidR="00620DA6" w:rsidRDefault="00620DA6" w:rsidP="00B03CCF">
      <w:pPr>
        <w:spacing w:line="360" w:lineRule="auto"/>
        <w:rPr>
          <w:lang w:eastAsia="fr-FR"/>
        </w:rPr>
      </w:pPr>
    </w:p>
    <w:p w14:paraId="2763B0FC" w14:textId="69BF3E77" w:rsidR="00B03CCF" w:rsidRPr="00620DA6" w:rsidRDefault="00620DA6">
      <w:pPr>
        <w:pStyle w:val="Paragraphedeliste"/>
        <w:numPr>
          <w:ilvl w:val="0"/>
          <w:numId w:val="21"/>
        </w:numPr>
        <w:spacing w:line="360" w:lineRule="auto"/>
        <w:rPr>
          <w:b/>
          <w:bCs/>
          <w:lang w:eastAsia="fr-FR"/>
        </w:rPr>
      </w:pPr>
      <w:r w:rsidRPr="00620DA6">
        <w:rPr>
          <w:b/>
          <w:bCs/>
          <w:lang w:eastAsia="fr-FR"/>
        </w:rPr>
        <w:t xml:space="preserve">Les règles de désignation applicables au commissaire aux comptes </w:t>
      </w:r>
    </w:p>
    <w:p w14:paraId="030D60CD" w14:textId="77777777" w:rsidR="00620DA6" w:rsidRDefault="00620DA6" w:rsidP="00620DA6">
      <w:pPr>
        <w:spacing w:line="360" w:lineRule="auto"/>
        <w:rPr>
          <w:lang w:eastAsia="fr-FR"/>
        </w:rPr>
      </w:pPr>
    </w:p>
    <w:p w14:paraId="1C70B250" w14:textId="4F039322" w:rsidR="00620DA6" w:rsidRDefault="00620DA6" w:rsidP="00620DA6">
      <w:pPr>
        <w:spacing w:line="360" w:lineRule="auto"/>
        <w:ind w:left="360"/>
        <w:rPr>
          <w:lang w:eastAsia="fr-FR"/>
        </w:rPr>
      </w:pPr>
      <w:r>
        <w:rPr>
          <w:lang w:eastAsia="fr-FR"/>
        </w:rPr>
        <w:t>Personnes physiques ou personnes morales inscrites sur une liste établie par le Haut Conseil du commissariat aux comptes.</w:t>
      </w:r>
    </w:p>
    <w:p w14:paraId="7F7752D5" w14:textId="6EA333E5" w:rsidR="00620DA6" w:rsidRDefault="00620DA6" w:rsidP="00620DA6">
      <w:pPr>
        <w:spacing w:line="360" w:lineRule="auto"/>
        <w:ind w:left="360"/>
        <w:rPr>
          <w:lang w:eastAsia="fr-FR"/>
        </w:rPr>
      </w:pPr>
      <w:r>
        <w:rPr>
          <w:lang w:eastAsia="fr-FR"/>
        </w:rPr>
        <w:t>Il faut que ces personnes soient, à titre préalable, inscrites sur une liste spéciale, dressée dans le ressort de chaque cour d’appel par une commission régionale d’inscription (L.822-1 C.com).</w:t>
      </w:r>
    </w:p>
    <w:p w14:paraId="6B10DEEA" w14:textId="77777777" w:rsidR="00620DA6" w:rsidRDefault="00620DA6" w:rsidP="00620DA6">
      <w:pPr>
        <w:spacing w:line="360" w:lineRule="auto"/>
        <w:ind w:left="360"/>
        <w:rPr>
          <w:lang w:eastAsia="fr-FR"/>
        </w:rPr>
      </w:pPr>
    </w:p>
    <w:p w14:paraId="7682AEE8" w14:textId="720305C5" w:rsidR="00620DA6" w:rsidRDefault="00620DA6" w:rsidP="00620DA6">
      <w:pPr>
        <w:spacing w:line="360" w:lineRule="auto"/>
        <w:ind w:left="360"/>
        <w:rPr>
          <w:lang w:eastAsia="fr-FR"/>
        </w:rPr>
      </w:pPr>
      <w:r>
        <w:rPr>
          <w:lang w:eastAsia="fr-FR"/>
        </w:rPr>
        <w:t>Incompatibilités de la profession de commissaire aux comptes </w:t>
      </w:r>
      <w:r>
        <w:rPr>
          <w:lang w:eastAsia="fr-FR"/>
        </w:rPr>
        <w:sym w:font="Wingdings" w:char="F0E0"/>
      </w:r>
      <w:r>
        <w:rPr>
          <w:lang w:eastAsia="fr-FR"/>
        </w:rPr>
        <w:t xml:space="preserve"> L.822-10 C.com : Incompatibilité avec toute activité ou tout acte de nature à porter atteinte à son indépendance, emploi salarié ou activité commerciale. </w:t>
      </w:r>
    </w:p>
    <w:p w14:paraId="43173924" w14:textId="77777777" w:rsidR="00620DA6" w:rsidRDefault="00620DA6" w:rsidP="00620DA6">
      <w:pPr>
        <w:spacing w:line="360" w:lineRule="auto"/>
        <w:ind w:left="360"/>
        <w:rPr>
          <w:lang w:eastAsia="fr-FR"/>
        </w:rPr>
      </w:pPr>
    </w:p>
    <w:p w14:paraId="7C477337" w14:textId="7BAA371B" w:rsidR="00620DA6" w:rsidRDefault="00620DA6" w:rsidP="00620DA6">
      <w:pPr>
        <w:spacing w:line="360" w:lineRule="auto"/>
        <w:ind w:left="360"/>
        <w:rPr>
          <w:lang w:eastAsia="fr-FR"/>
        </w:rPr>
      </w:pPr>
      <w:r>
        <w:rPr>
          <w:lang w:eastAsia="fr-FR"/>
        </w:rPr>
        <w:t>Interdictions auxquelles le commissaire aux comptes est soumis :</w:t>
      </w:r>
    </w:p>
    <w:p w14:paraId="44D0C9A1" w14:textId="0A364AB7" w:rsidR="00620DA6" w:rsidRDefault="00620DA6">
      <w:pPr>
        <w:pStyle w:val="Paragraphedeliste"/>
        <w:numPr>
          <w:ilvl w:val="0"/>
          <w:numId w:val="14"/>
        </w:numPr>
        <w:spacing w:line="360" w:lineRule="auto"/>
        <w:rPr>
          <w:lang w:eastAsia="fr-FR"/>
        </w:rPr>
      </w:pPr>
      <w:r>
        <w:rPr>
          <w:lang w:eastAsia="fr-FR"/>
        </w:rPr>
        <w:t>Doit être indépendant + Ne peut détenir un intérêt direct ou indirect avec l’entité contrôlée.</w:t>
      </w:r>
    </w:p>
    <w:p w14:paraId="3B0B97E9" w14:textId="72068FA3" w:rsidR="00620DA6" w:rsidRDefault="00620DA6">
      <w:pPr>
        <w:pStyle w:val="Paragraphedeliste"/>
        <w:numPr>
          <w:ilvl w:val="0"/>
          <w:numId w:val="14"/>
        </w:numPr>
        <w:spacing w:line="360" w:lineRule="auto"/>
        <w:rPr>
          <w:lang w:eastAsia="fr-FR"/>
        </w:rPr>
      </w:pPr>
      <w:r>
        <w:rPr>
          <w:lang w:eastAsia="fr-FR"/>
        </w:rPr>
        <w:t>Ne peut devenir dirigeant ou salarié de l’entité contrôlée moins de 5 ans après la cessation de son mandat et réciproquement en vertu des articles L.822-12 C.com et L.822-13 C.com.</w:t>
      </w:r>
    </w:p>
    <w:p w14:paraId="14D0A3BA" w14:textId="15840FA2" w:rsidR="00620DA6" w:rsidRDefault="00620DA6">
      <w:pPr>
        <w:pStyle w:val="Paragraphedeliste"/>
        <w:numPr>
          <w:ilvl w:val="0"/>
          <w:numId w:val="14"/>
        </w:numPr>
        <w:spacing w:line="360" w:lineRule="auto"/>
        <w:rPr>
          <w:lang w:eastAsia="fr-FR"/>
        </w:rPr>
      </w:pPr>
      <w:r>
        <w:rPr>
          <w:lang w:eastAsia="fr-FR"/>
        </w:rPr>
        <w:t>Ne peut fournir des conseils qui n’entrent pas dans sa mission de commissaire aux comptes à l’entité contrôlée.</w:t>
      </w:r>
    </w:p>
    <w:p w14:paraId="0D31258B" w14:textId="77777777" w:rsidR="00620DA6" w:rsidRDefault="00620DA6" w:rsidP="00620DA6">
      <w:pPr>
        <w:spacing w:line="360" w:lineRule="auto"/>
        <w:rPr>
          <w:lang w:eastAsia="fr-FR"/>
        </w:rPr>
      </w:pPr>
    </w:p>
    <w:p w14:paraId="7271810A" w14:textId="3721087D" w:rsidR="00620DA6" w:rsidRDefault="00620DA6" w:rsidP="00620DA6">
      <w:pPr>
        <w:spacing w:line="360" w:lineRule="auto"/>
        <w:rPr>
          <w:lang w:eastAsia="fr-FR"/>
        </w:rPr>
      </w:pPr>
      <w:r>
        <w:rPr>
          <w:lang w:eastAsia="fr-FR"/>
        </w:rPr>
        <w:lastRenderedPageBreak/>
        <w:t xml:space="preserve">Action à la charge de l’entité contrôlée selon L.823-1 C.com </w:t>
      </w:r>
      <w:r>
        <w:rPr>
          <w:lang w:eastAsia="fr-FR"/>
        </w:rPr>
        <w:sym w:font="Wingdings" w:char="F0E0"/>
      </w:r>
      <w:r>
        <w:rPr>
          <w:lang w:eastAsia="fr-FR"/>
        </w:rPr>
        <w:t xml:space="preserve"> Elle devra, par décision d’AGO ou statutairement, nommer un commissaire aux comptes </w:t>
      </w:r>
      <w:r w:rsidR="00E10E29">
        <w:rPr>
          <w:lang w:eastAsia="fr-FR"/>
        </w:rPr>
        <w:t xml:space="preserve">ainsi qu’un suppléant et ce pour une durée de six exercices comptables (renouvellement non automatique). </w:t>
      </w:r>
    </w:p>
    <w:p w14:paraId="1BFA380F" w14:textId="77777777" w:rsidR="00E10E29" w:rsidRDefault="00E10E29" w:rsidP="00620DA6">
      <w:pPr>
        <w:spacing w:line="360" w:lineRule="auto"/>
        <w:rPr>
          <w:lang w:eastAsia="fr-FR"/>
        </w:rPr>
      </w:pPr>
    </w:p>
    <w:p w14:paraId="4A95E5A3" w14:textId="2C108B28" w:rsidR="00E10E29" w:rsidRPr="00E10E29" w:rsidRDefault="00E10E29">
      <w:pPr>
        <w:pStyle w:val="Paragraphedeliste"/>
        <w:numPr>
          <w:ilvl w:val="0"/>
          <w:numId w:val="20"/>
        </w:numPr>
        <w:spacing w:line="360" w:lineRule="auto"/>
        <w:rPr>
          <w:b/>
          <w:bCs/>
          <w:lang w:eastAsia="fr-FR"/>
        </w:rPr>
      </w:pPr>
      <w:r w:rsidRPr="00E10E29">
        <w:rPr>
          <w:b/>
          <w:bCs/>
          <w:lang w:eastAsia="fr-FR"/>
        </w:rPr>
        <w:t xml:space="preserve">Les missions du commissaire aux comptes </w:t>
      </w:r>
    </w:p>
    <w:p w14:paraId="484A6CDD" w14:textId="77777777" w:rsidR="00E10E29" w:rsidRDefault="00E10E29" w:rsidP="00E10E29">
      <w:pPr>
        <w:spacing w:line="360" w:lineRule="auto"/>
        <w:rPr>
          <w:lang w:eastAsia="fr-FR"/>
        </w:rPr>
      </w:pPr>
    </w:p>
    <w:p w14:paraId="56569E2A" w14:textId="733FEBE7" w:rsidR="00E10E29" w:rsidRDefault="00E10E29">
      <w:pPr>
        <w:pStyle w:val="Paragraphedeliste"/>
        <w:numPr>
          <w:ilvl w:val="0"/>
          <w:numId w:val="14"/>
        </w:numPr>
        <w:spacing w:line="360" w:lineRule="auto"/>
        <w:rPr>
          <w:lang w:eastAsia="fr-FR"/>
        </w:rPr>
      </w:pPr>
      <w:r>
        <w:rPr>
          <w:lang w:eastAsia="fr-FR"/>
        </w:rPr>
        <w:t xml:space="preserve">L.823-9 à L.823-12-1 C.Com + développements dans le Code de déontologie de cette profession. </w:t>
      </w:r>
    </w:p>
    <w:p w14:paraId="101B9907" w14:textId="2D18F99F" w:rsidR="00E10E29" w:rsidRDefault="00E10E29">
      <w:pPr>
        <w:pStyle w:val="Paragraphedeliste"/>
        <w:numPr>
          <w:ilvl w:val="0"/>
          <w:numId w:val="14"/>
        </w:numPr>
        <w:spacing w:line="360" w:lineRule="auto"/>
        <w:rPr>
          <w:lang w:eastAsia="fr-FR"/>
        </w:rPr>
      </w:pPr>
      <w:proofErr w:type="spellStart"/>
      <w:r>
        <w:rPr>
          <w:lang w:eastAsia="fr-FR"/>
        </w:rPr>
        <w:t>Tryptique</w:t>
      </w:r>
      <w:proofErr w:type="spellEnd"/>
      <w:r>
        <w:rPr>
          <w:lang w:eastAsia="fr-FR"/>
        </w:rPr>
        <w:t xml:space="preserve"> articulant la profession :</w:t>
      </w:r>
    </w:p>
    <w:p w14:paraId="08FCBAF7" w14:textId="05C25600" w:rsidR="00E10E29" w:rsidRDefault="00E10E29">
      <w:pPr>
        <w:pStyle w:val="Paragraphedeliste"/>
        <w:numPr>
          <w:ilvl w:val="1"/>
          <w:numId w:val="14"/>
        </w:numPr>
        <w:spacing w:line="360" w:lineRule="auto"/>
        <w:rPr>
          <w:lang w:eastAsia="fr-FR"/>
        </w:rPr>
      </w:pPr>
      <w:r>
        <w:rPr>
          <w:lang w:eastAsia="fr-FR"/>
        </w:rPr>
        <w:t xml:space="preserve">Contrôler / Certifier </w:t>
      </w:r>
    </w:p>
    <w:p w14:paraId="79A10FA7" w14:textId="056D3250" w:rsidR="00E10E29" w:rsidRDefault="00E10E29">
      <w:pPr>
        <w:pStyle w:val="Paragraphedeliste"/>
        <w:numPr>
          <w:ilvl w:val="1"/>
          <w:numId w:val="14"/>
        </w:numPr>
        <w:spacing w:line="360" w:lineRule="auto"/>
        <w:rPr>
          <w:lang w:eastAsia="fr-FR"/>
        </w:rPr>
      </w:pPr>
      <w:r>
        <w:rPr>
          <w:lang w:eastAsia="fr-FR"/>
        </w:rPr>
        <w:t xml:space="preserve">Informer </w:t>
      </w:r>
    </w:p>
    <w:p w14:paraId="00B302FA" w14:textId="51DA043B" w:rsidR="002131BA" w:rsidRPr="002131BA" w:rsidRDefault="00E10E29">
      <w:pPr>
        <w:pStyle w:val="Paragraphedeliste"/>
        <w:numPr>
          <w:ilvl w:val="1"/>
          <w:numId w:val="14"/>
        </w:numPr>
        <w:spacing w:line="360" w:lineRule="auto"/>
        <w:rPr>
          <w:lang w:eastAsia="fr-FR"/>
        </w:rPr>
      </w:pPr>
      <w:r>
        <w:rPr>
          <w:lang w:eastAsia="fr-FR"/>
        </w:rPr>
        <w:t xml:space="preserve">Révéler </w:t>
      </w:r>
    </w:p>
    <w:p w14:paraId="6A72EAD2" w14:textId="00A45633" w:rsidR="002131BA" w:rsidRDefault="002131BA" w:rsidP="002131BA">
      <w:pPr>
        <w:pStyle w:val="Paragraphedeliste"/>
        <w:spacing w:line="360" w:lineRule="auto"/>
        <w:ind w:left="0"/>
        <w:rPr>
          <w:lang w:eastAsia="fr-FR"/>
        </w:rPr>
      </w:pPr>
      <w:r w:rsidRPr="002131BA">
        <w:rPr>
          <w:u w:val="single"/>
          <w:lang w:eastAsia="fr-FR"/>
        </w:rPr>
        <w:t>Liste des missions</w:t>
      </w:r>
      <w:r w:rsidRPr="002131BA">
        <w:rPr>
          <w:lang w:eastAsia="fr-FR"/>
        </w:rPr>
        <w:t xml:space="preserve"> : </w:t>
      </w:r>
    </w:p>
    <w:p w14:paraId="227E1AA0" w14:textId="77777777" w:rsidR="002131BA" w:rsidRPr="002131BA" w:rsidRDefault="002131BA" w:rsidP="002131BA">
      <w:pPr>
        <w:pStyle w:val="Paragraphedeliste"/>
        <w:spacing w:line="360" w:lineRule="auto"/>
        <w:ind w:left="0"/>
        <w:rPr>
          <w:lang w:eastAsia="fr-FR"/>
        </w:rPr>
      </w:pPr>
    </w:p>
    <w:p w14:paraId="3D274A87" w14:textId="761E916B" w:rsidR="00E10E29" w:rsidRDefault="00E10E29">
      <w:pPr>
        <w:pStyle w:val="Paragraphedeliste"/>
        <w:numPr>
          <w:ilvl w:val="0"/>
          <w:numId w:val="14"/>
        </w:numPr>
        <w:spacing w:line="360" w:lineRule="auto"/>
        <w:rPr>
          <w:lang w:eastAsia="fr-FR"/>
        </w:rPr>
      </w:pPr>
      <w:r w:rsidRPr="002131BA">
        <w:rPr>
          <w:lang w:eastAsia="fr-FR"/>
        </w:rPr>
        <w:t>Mission de contrôle et de certification</w:t>
      </w:r>
      <w:r w:rsidR="002131BA">
        <w:rPr>
          <w:lang w:eastAsia="fr-FR"/>
        </w:rPr>
        <w:t> :</w:t>
      </w:r>
    </w:p>
    <w:p w14:paraId="56F99FA5" w14:textId="67C9E194" w:rsidR="00E10E29" w:rsidRDefault="00E10E29">
      <w:pPr>
        <w:pStyle w:val="Paragraphedeliste"/>
        <w:numPr>
          <w:ilvl w:val="1"/>
          <w:numId w:val="14"/>
        </w:numPr>
        <w:spacing w:line="360" w:lineRule="auto"/>
        <w:rPr>
          <w:lang w:eastAsia="fr-FR"/>
        </w:rPr>
      </w:pPr>
      <w:r>
        <w:rPr>
          <w:lang w:eastAsia="fr-FR"/>
        </w:rPr>
        <w:t>Le contrôle et la certification des comptes sociaux</w:t>
      </w:r>
      <w:r w:rsidR="002131BA">
        <w:rPr>
          <w:lang w:eastAsia="fr-FR"/>
        </w:rPr>
        <w:t>.</w:t>
      </w:r>
    </w:p>
    <w:p w14:paraId="654C9584" w14:textId="46DFE785" w:rsidR="00E10E29" w:rsidRDefault="00E10E29">
      <w:pPr>
        <w:pStyle w:val="Paragraphedeliste"/>
        <w:numPr>
          <w:ilvl w:val="1"/>
          <w:numId w:val="14"/>
        </w:numPr>
        <w:spacing w:line="360" w:lineRule="auto"/>
        <w:rPr>
          <w:lang w:eastAsia="fr-FR"/>
        </w:rPr>
      </w:pPr>
      <w:r>
        <w:rPr>
          <w:lang w:eastAsia="fr-FR"/>
        </w:rPr>
        <w:t>La vérification de la sincérité des comptes sociaux</w:t>
      </w:r>
      <w:r w:rsidR="002131BA">
        <w:rPr>
          <w:lang w:eastAsia="fr-FR"/>
        </w:rPr>
        <w:t>.</w:t>
      </w:r>
    </w:p>
    <w:p w14:paraId="733F1C1C" w14:textId="77777777" w:rsidR="002131BA" w:rsidRDefault="00E10E29">
      <w:pPr>
        <w:pStyle w:val="Paragraphedeliste"/>
        <w:numPr>
          <w:ilvl w:val="1"/>
          <w:numId w:val="14"/>
        </w:numPr>
        <w:spacing w:line="360" w:lineRule="auto"/>
        <w:rPr>
          <w:lang w:eastAsia="fr-FR"/>
        </w:rPr>
      </w:pPr>
      <w:r>
        <w:rPr>
          <w:lang w:eastAsia="fr-FR"/>
        </w:rPr>
        <w:t>La vérification de la concordance des comptes annuels avec les informations données dans les rapports de gestion communiqués par les dirigeants aux associés, y compris la concordance des comptes consolidés avec les rapports de gestion de groupe</w:t>
      </w:r>
      <w:r w:rsidR="002131BA">
        <w:rPr>
          <w:lang w:eastAsia="fr-FR"/>
        </w:rPr>
        <w:t>.</w:t>
      </w:r>
    </w:p>
    <w:p w14:paraId="166B5EB6" w14:textId="0E68BDC0" w:rsidR="0068207B" w:rsidRDefault="00E10E29" w:rsidP="002131BA">
      <w:pPr>
        <w:spacing w:line="360" w:lineRule="auto"/>
        <w:ind w:left="1416"/>
        <w:rPr>
          <w:lang w:eastAsia="fr-FR"/>
        </w:rPr>
      </w:pPr>
      <w:r w:rsidRPr="002131BA">
        <w:rPr>
          <w:u w:val="single"/>
          <w:lang w:eastAsia="fr-FR"/>
        </w:rPr>
        <w:t>ATTENTION</w:t>
      </w:r>
      <w:r>
        <w:rPr>
          <w:lang w:eastAsia="fr-FR"/>
        </w:rPr>
        <w:t xml:space="preserve"> : L.820-7 C.com </w:t>
      </w:r>
      <w:r>
        <w:rPr>
          <w:lang w:eastAsia="fr-FR"/>
        </w:rPr>
        <w:sym w:font="Wingdings" w:char="F0E0"/>
      </w:r>
      <w:r>
        <w:rPr>
          <w:lang w:eastAsia="fr-FR"/>
        </w:rPr>
        <w:t xml:space="preserve"> En cas de communication ou de confirmation d’informations mensongères, le commissaire aux comptes encourt une sanction pénale qui se compose d’une peine d’</w:t>
      </w:r>
      <w:r w:rsidR="0068207B">
        <w:rPr>
          <w:lang w:eastAsia="fr-FR"/>
        </w:rPr>
        <w:t>emprisonnement</w:t>
      </w:r>
      <w:r>
        <w:rPr>
          <w:lang w:eastAsia="fr-FR"/>
        </w:rPr>
        <w:t xml:space="preserve"> </w:t>
      </w:r>
      <w:r w:rsidR="0068207B">
        <w:rPr>
          <w:lang w:eastAsia="fr-FR"/>
        </w:rPr>
        <w:t xml:space="preserve">allant jusqu’à 5 ans et de 75 000 euros. </w:t>
      </w:r>
    </w:p>
    <w:p w14:paraId="6EDEFF71" w14:textId="77777777" w:rsidR="002131BA" w:rsidRDefault="002131BA" w:rsidP="002131BA">
      <w:pPr>
        <w:spacing w:line="360" w:lineRule="auto"/>
        <w:rPr>
          <w:lang w:eastAsia="fr-FR"/>
        </w:rPr>
      </w:pPr>
    </w:p>
    <w:p w14:paraId="0B37E6B8" w14:textId="1CCA370E" w:rsidR="0068207B" w:rsidRDefault="002131BA">
      <w:pPr>
        <w:pStyle w:val="Paragraphedeliste"/>
        <w:numPr>
          <w:ilvl w:val="0"/>
          <w:numId w:val="14"/>
        </w:numPr>
        <w:spacing w:line="360" w:lineRule="auto"/>
        <w:rPr>
          <w:lang w:eastAsia="fr-FR"/>
        </w:rPr>
      </w:pPr>
      <w:r>
        <w:rPr>
          <w:lang w:eastAsia="fr-FR"/>
        </w:rPr>
        <w:t xml:space="preserve">Mission d’information à l’AG : </w:t>
      </w:r>
    </w:p>
    <w:p w14:paraId="66A26C32" w14:textId="77777777" w:rsidR="002131BA" w:rsidRDefault="002131BA">
      <w:pPr>
        <w:pStyle w:val="Paragraphedeliste"/>
        <w:numPr>
          <w:ilvl w:val="1"/>
          <w:numId w:val="14"/>
        </w:numPr>
        <w:spacing w:line="360" w:lineRule="auto"/>
        <w:rPr>
          <w:lang w:eastAsia="fr-FR"/>
        </w:rPr>
      </w:pPr>
      <w:r>
        <w:rPr>
          <w:lang w:eastAsia="fr-FR"/>
        </w:rPr>
        <w:t>Rapport général relatif à l’accomplissement de sa mission.</w:t>
      </w:r>
    </w:p>
    <w:p w14:paraId="43BEB976" w14:textId="0F0D9F20" w:rsidR="002131BA" w:rsidRDefault="002131BA">
      <w:pPr>
        <w:pStyle w:val="Paragraphedeliste"/>
        <w:numPr>
          <w:ilvl w:val="1"/>
          <w:numId w:val="14"/>
        </w:numPr>
        <w:spacing w:line="360" w:lineRule="auto"/>
        <w:rPr>
          <w:lang w:eastAsia="fr-FR"/>
        </w:rPr>
      </w:pPr>
      <w:r>
        <w:rPr>
          <w:lang w:eastAsia="fr-FR"/>
        </w:rPr>
        <w:lastRenderedPageBreak/>
        <w:t>Rapport spécial établi dans certaines circonstances comme par exemple une convention conclue entre les dirigeants et la société en cas de versement d’un acompte sur dividendes.</w:t>
      </w:r>
    </w:p>
    <w:p w14:paraId="2A4787EE" w14:textId="77777777" w:rsidR="002131BA" w:rsidRDefault="002131BA" w:rsidP="002131BA">
      <w:pPr>
        <w:pStyle w:val="Paragraphedeliste"/>
        <w:spacing w:line="360" w:lineRule="auto"/>
        <w:ind w:left="1440"/>
        <w:rPr>
          <w:lang w:eastAsia="fr-FR"/>
        </w:rPr>
      </w:pPr>
    </w:p>
    <w:p w14:paraId="7E41100D" w14:textId="4F6F289E" w:rsidR="002131BA" w:rsidRDefault="002131BA">
      <w:pPr>
        <w:pStyle w:val="Paragraphedeliste"/>
        <w:numPr>
          <w:ilvl w:val="0"/>
          <w:numId w:val="14"/>
        </w:numPr>
        <w:spacing w:line="360" w:lineRule="auto"/>
        <w:rPr>
          <w:lang w:eastAsia="fr-FR"/>
        </w:rPr>
      </w:pPr>
      <w:r>
        <w:rPr>
          <w:lang w:eastAsia="fr-FR"/>
        </w:rPr>
        <w:t xml:space="preserve">Mission de révélation des faits délictueux : </w:t>
      </w:r>
    </w:p>
    <w:p w14:paraId="64C34114" w14:textId="798824B4" w:rsidR="002131BA" w:rsidRDefault="009D3BD2">
      <w:pPr>
        <w:pStyle w:val="Paragraphedeliste"/>
        <w:numPr>
          <w:ilvl w:val="1"/>
          <w:numId w:val="14"/>
        </w:numPr>
        <w:spacing w:line="360" w:lineRule="auto"/>
        <w:rPr>
          <w:lang w:eastAsia="fr-FR"/>
        </w:rPr>
      </w:pPr>
      <w:r>
        <w:rPr>
          <w:lang w:eastAsia="fr-FR"/>
        </w:rPr>
        <w:t xml:space="preserve">Il informe le Procureur de la République des fait délictueux dont il a eu connaissance dans l’exercice de ses fonctions. </w:t>
      </w:r>
    </w:p>
    <w:p w14:paraId="339E4061" w14:textId="6141C82D" w:rsidR="009D3BD2" w:rsidRDefault="009D3BD2">
      <w:pPr>
        <w:pStyle w:val="Paragraphedeliste"/>
        <w:numPr>
          <w:ilvl w:val="1"/>
          <w:numId w:val="14"/>
        </w:numPr>
        <w:spacing w:line="360" w:lineRule="auto"/>
        <w:rPr>
          <w:lang w:eastAsia="fr-FR"/>
        </w:rPr>
      </w:pPr>
      <w:r>
        <w:rPr>
          <w:lang w:eastAsia="fr-FR"/>
        </w:rPr>
        <w:t>Il n’a pas à diligenter des enquêtes pour prendre connaissance de la réalisation de faits délictueux MAIS si cela est réalisé, le coût des investigations ne peut être facturé à la société contrôlée (CCASS com. 18 mai 2005 n°02-13693.</w:t>
      </w:r>
    </w:p>
    <w:p w14:paraId="03C1CD0E" w14:textId="0F880750" w:rsidR="009D3BD2" w:rsidRDefault="009D3BD2">
      <w:pPr>
        <w:pStyle w:val="Paragraphedeliste"/>
        <w:numPr>
          <w:ilvl w:val="2"/>
          <w:numId w:val="14"/>
        </w:numPr>
        <w:spacing w:line="360" w:lineRule="auto"/>
        <w:rPr>
          <w:lang w:eastAsia="fr-FR"/>
        </w:rPr>
      </w:pPr>
      <w:r w:rsidRPr="009D3BD2">
        <w:rPr>
          <w:u w:val="single"/>
          <w:lang w:eastAsia="fr-FR"/>
        </w:rPr>
        <w:t>ATTENTION </w:t>
      </w:r>
      <w:r>
        <w:rPr>
          <w:lang w:eastAsia="fr-FR"/>
        </w:rPr>
        <w:t xml:space="preserve">: Si il ne révèle pas les faits délictueux dont il peut avoir eu connaissance durant sa mission </w:t>
      </w:r>
      <w:r>
        <w:rPr>
          <w:lang w:eastAsia="fr-FR"/>
        </w:rPr>
        <w:sym w:font="Wingdings" w:char="F0E0"/>
      </w:r>
      <w:r>
        <w:rPr>
          <w:lang w:eastAsia="fr-FR"/>
        </w:rPr>
        <w:t xml:space="preserve"> Sanction pénale pouvant aller jusqu’à 5 ans de prison et 75 000 euros d’amende selon L.820-7 C.com.</w:t>
      </w:r>
    </w:p>
    <w:p w14:paraId="7881E8A7" w14:textId="77777777" w:rsidR="009D3BD2" w:rsidRDefault="009D3BD2" w:rsidP="009D3BD2">
      <w:pPr>
        <w:spacing w:line="360" w:lineRule="auto"/>
        <w:rPr>
          <w:lang w:eastAsia="fr-FR"/>
        </w:rPr>
      </w:pPr>
    </w:p>
    <w:p w14:paraId="07496463" w14:textId="748CE265" w:rsidR="009D3BD2" w:rsidRPr="009D3BD2" w:rsidRDefault="009D3BD2">
      <w:pPr>
        <w:pStyle w:val="Paragraphedeliste"/>
        <w:numPr>
          <w:ilvl w:val="0"/>
          <w:numId w:val="20"/>
        </w:numPr>
        <w:spacing w:line="360" w:lineRule="auto"/>
        <w:rPr>
          <w:b/>
          <w:bCs/>
          <w:lang w:eastAsia="fr-FR"/>
        </w:rPr>
      </w:pPr>
      <w:r w:rsidRPr="009D3BD2">
        <w:rPr>
          <w:b/>
          <w:bCs/>
          <w:lang w:eastAsia="fr-FR"/>
        </w:rPr>
        <w:t xml:space="preserve">La cessation des missions du commissaire aux comptes </w:t>
      </w:r>
    </w:p>
    <w:p w14:paraId="434461E0" w14:textId="77777777" w:rsidR="009D3BD2" w:rsidRDefault="009D3BD2" w:rsidP="009D3BD2">
      <w:pPr>
        <w:spacing w:line="360" w:lineRule="auto"/>
        <w:rPr>
          <w:lang w:eastAsia="fr-FR"/>
        </w:rPr>
      </w:pPr>
    </w:p>
    <w:p w14:paraId="02CA124B" w14:textId="10A4DB5F" w:rsidR="009D3BD2" w:rsidRDefault="009D3BD2" w:rsidP="00CE5B98">
      <w:pPr>
        <w:spacing w:line="360" w:lineRule="auto"/>
        <w:ind w:left="360"/>
        <w:rPr>
          <w:lang w:eastAsia="fr-FR"/>
        </w:rPr>
      </w:pPr>
      <w:r>
        <w:rPr>
          <w:lang w:eastAsia="fr-FR"/>
        </w:rPr>
        <w:t xml:space="preserve">À l’expiration de son mandat quand celui-ci n’a pas fait l’objet d’un renouvellement par le dirigeant de l’entité contrôlée. </w:t>
      </w:r>
    </w:p>
    <w:p w14:paraId="6FEA0166" w14:textId="4D3B6F4D" w:rsidR="009D3BD2" w:rsidRDefault="009D3BD2" w:rsidP="009D3BD2">
      <w:pPr>
        <w:spacing w:line="360" w:lineRule="auto"/>
        <w:ind w:left="360"/>
        <w:rPr>
          <w:lang w:eastAsia="fr-FR"/>
        </w:rPr>
      </w:pPr>
      <w:r>
        <w:rPr>
          <w:lang w:eastAsia="fr-FR"/>
        </w:rPr>
        <w:t>Durant le mandat, sa révocation est impossible pour protéger son indépendance</w:t>
      </w:r>
      <w:r w:rsidR="00C15A8E">
        <w:rPr>
          <w:lang w:eastAsia="fr-FR"/>
        </w:rPr>
        <w:t xml:space="preserve"> sauf décision de justice en cas de faute ou d’empêchement. </w:t>
      </w:r>
    </w:p>
    <w:p w14:paraId="685CAF77" w14:textId="77777777" w:rsidR="00C15A8E" w:rsidRDefault="00C15A8E" w:rsidP="009D3BD2">
      <w:pPr>
        <w:spacing w:line="360" w:lineRule="auto"/>
        <w:ind w:left="360"/>
        <w:rPr>
          <w:lang w:eastAsia="fr-FR"/>
        </w:rPr>
      </w:pPr>
    </w:p>
    <w:p w14:paraId="7363AFFB" w14:textId="34121B72" w:rsidR="00C15A8E" w:rsidRPr="00C15A8E" w:rsidRDefault="00C15A8E">
      <w:pPr>
        <w:pStyle w:val="Paragraphedeliste"/>
        <w:numPr>
          <w:ilvl w:val="0"/>
          <w:numId w:val="19"/>
        </w:numPr>
        <w:spacing w:line="360" w:lineRule="auto"/>
        <w:rPr>
          <w:b/>
          <w:bCs/>
          <w:lang w:eastAsia="fr-FR"/>
        </w:rPr>
      </w:pPr>
      <w:r w:rsidRPr="00C15A8E">
        <w:rPr>
          <w:b/>
          <w:bCs/>
          <w:lang w:eastAsia="fr-FR"/>
        </w:rPr>
        <w:t>La responsabilité du commissaire aux comptes</w:t>
      </w:r>
    </w:p>
    <w:p w14:paraId="0E9C1F8C" w14:textId="77777777" w:rsidR="00C15A8E" w:rsidRDefault="00C15A8E" w:rsidP="00C15A8E">
      <w:pPr>
        <w:spacing w:line="360" w:lineRule="auto"/>
        <w:rPr>
          <w:lang w:eastAsia="fr-FR"/>
        </w:rPr>
      </w:pPr>
    </w:p>
    <w:tbl>
      <w:tblPr>
        <w:tblStyle w:val="Grilledutableau"/>
        <w:tblW w:w="11058" w:type="dxa"/>
        <w:tblInd w:w="-998" w:type="dxa"/>
        <w:tblLook w:val="04A0" w:firstRow="1" w:lastRow="0" w:firstColumn="1" w:lastColumn="0" w:noHBand="0" w:noVBand="1"/>
      </w:tblPr>
      <w:tblGrid>
        <w:gridCol w:w="2694"/>
        <w:gridCol w:w="8364"/>
      </w:tblGrid>
      <w:tr w:rsidR="00C15A8E" w14:paraId="7E97DB75" w14:textId="77777777" w:rsidTr="00596489">
        <w:tc>
          <w:tcPr>
            <w:tcW w:w="2694" w:type="dxa"/>
          </w:tcPr>
          <w:p w14:paraId="348CE72E" w14:textId="0DFA9739" w:rsidR="00C15A8E" w:rsidRPr="00C15A8E" w:rsidRDefault="00C15A8E" w:rsidP="00C15A8E">
            <w:pPr>
              <w:spacing w:line="360" w:lineRule="auto"/>
              <w:rPr>
                <w:b/>
                <w:bCs/>
                <w:lang w:eastAsia="fr-FR"/>
              </w:rPr>
            </w:pPr>
            <w:r w:rsidRPr="00C15A8E">
              <w:rPr>
                <w:b/>
                <w:bCs/>
                <w:lang w:eastAsia="fr-FR"/>
              </w:rPr>
              <w:t xml:space="preserve">Responsabilité civile </w:t>
            </w:r>
          </w:p>
        </w:tc>
        <w:tc>
          <w:tcPr>
            <w:tcW w:w="8364" w:type="dxa"/>
          </w:tcPr>
          <w:p w14:paraId="126ED020" w14:textId="77777777" w:rsidR="00C15A8E" w:rsidRDefault="00596489">
            <w:pPr>
              <w:pStyle w:val="Paragraphedeliste"/>
              <w:numPr>
                <w:ilvl w:val="0"/>
                <w:numId w:val="14"/>
              </w:numPr>
              <w:spacing w:line="360" w:lineRule="auto"/>
              <w:rPr>
                <w:lang w:eastAsia="fr-FR"/>
              </w:rPr>
            </w:pPr>
            <w:r>
              <w:rPr>
                <w:lang w:eastAsia="fr-FR"/>
              </w:rPr>
              <w:t xml:space="preserve">Terrain de Droit commun si faute commise dans l’exercice des fonctions ayant causé un préjudice. </w:t>
            </w:r>
          </w:p>
          <w:p w14:paraId="155D0854" w14:textId="25766207" w:rsidR="00596489" w:rsidRDefault="00F210A7">
            <w:pPr>
              <w:pStyle w:val="Paragraphedeliste"/>
              <w:numPr>
                <w:ilvl w:val="0"/>
                <w:numId w:val="14"/>
              </w:numPr>
              <w:spacing w:line="360" w:lineRule="auto"/>
              <w:rPr>
                <w:lang w:eastAsia="fr-FR"/>
              </w:rPr>
            </w:pPr>
            <w:r>
              <w:rPr>
                <w:lang w:eastAsia="fr-FR"/>
              </w:rPr>
              <w:t>S’il</w:t>
            </w:r>
            <w:r w:rsidR="00596489">
              <w:rPr>
                <w:lang w:eastAsia="fr-FR"/>
              </w:rPr>
              <w:t xml:space="preserve"> exerce dans une société de commissaires aux comptes </w:t>
            </w:r>
            <w:r w:rsidR="00596489" w:rsidRPr="00596489">
              <w:rPr>
                <w:lang w:eastAsia="fr-FR"/>
              </w:rPr>
              <w:sym w:font="Wingdings" w:char="F0E0"/>
            </w:r>
            <w:r w:rsidR="00596489">
              <w:rPr>
                <w:lang w:eastAsia="fr-FR"/>
              </w:rPr>
              <w:t xml:space="preserve"> engagement de la responsabilité personnelle tant vis-à-vis de la société contrôlée que des tiers sauf si la faute a été commise par un collaborateur ou des salariés selon CCASS com. 23 mars 2010 n°09-10791. </w:t>
            </w:r>
          </w:p>
          <w:p w14:paraId="6D12D35B" w14:textId="77777777" w:rsidR="00596489" w:rsidRDefault="00596489">
            <w:pPr>
              <w:pStyle w:val="Paragraphedeliste"/>
              <w:numPr>
                <w:ilvl w:val="0"/>
                <w:numId w:val="14"/>
              </w:numPr>
              <w:spacing w:line="360" w:lineRule="auto"/>
              <w:rPr>
                <w:lang w:eastAsia="fr-FR"/>
              </w:rPr>
            </w:pPr>
            <w:r>
              <w:rPr>
                <w:lang w:eastAsia="fr-FR"/>
              </w:rPr>
              <w:lastRenderedPageBreak/>
              <w:t xml:space="preserve"> Nature de la faute dans l’exercice de ses fonctions </w:t>
            </w:r>
            <w:r w:rsidRPr="00596489">
              <w:rPr>
                <w:lang w:eastAsia="fr-FR"/>
              </w:rPr>
              <w:sym w:font="Wingdings" w:char="F0E0"/>
            </w:r>
            <w:r>
              <w:rPr>
                <w:lang w:eastAsia="fr-FR"/>
              </w:rPr>
              <w:t xml:space="preserve"> Violation d’une obligation de moyens.  </w:t>
            </w:r>
          </w:p>
          <w:p w14:paraId="52160A61" w14:textId="77777777" w:rsidR="00596489" w:rsidRDefault="00596489">
            <w:pPr>
              <w:pStyle w:val="Paragraphedeliste"/>
              <w:numPr>
                <w:ilvl w:val="0"/>
                <w:numId w:val="14"/>
              </w:numPr>
              <w:spacing w:line="360" w:lineRule="auto"/>
              <w:rPr>
                <w:lang w:eastAsia="fr-FR"/>
              </w:rPr>
            </w:pPr>
            <w:r>
              <w:rPr>
                <w:lang w:eastAsia="fr-FR"/>
              </w:rPr>
              <w:t xml:space="preserve">Il a une obligation de résultat concernant le rapport spécial mentionné précédemment. </w:t>
            </w:r>
          </w:p>
          <w:p w14:paraId="2DB1BA1B" w14:textId="77777777" w:rsidR="00596489" w:rsidRDefault="00596489">
            <w:pPr>
              <w:pStyle w:val="Paragraphedeliste"/>
              <w:numPr>
                <w:ilvl w:val="0"/>
                <w:numId w:val="14"/>
              </w:numPr>
              <w:spacing w:line="360" w:lineRule="auto"/>
              <w:rPr>
                <w:lang w:eastAsia="fr-FR"/>
              </w:rPr>
            </w:pPr>
            <w:r>
              <w:rPr>
                <w:lang w:eastAsia="fr-FR"/>
              </w:rPr>
              <w:t>Prescription de 3 ans à compter du fait dommageable ou si il a été dissimulé, à sa révélation.</w:t>
            </w:r>
          </w:p>
          <w:p w14:paraId="1C8D94F2" w14:textId="7DC6DE8C" w:rsidR="00596489" w:rsidRPr="00596489" w:rsidRDefault="00596489">
            <w:pPr>
              <w:pStyle w:val="Paragraphedeliste"/>
              <w:numPr>
                <w:ilvl w:val="1"/>
                <w:numId w:val="14"/>
              </w:numPr>
              <w:spacing w:line="360" w:lineRule="auto"/>
              <w:rPr>
                <w:lang w:eastAsia="fr-FR"/>
              </w:rPr>
            </w:pPr>
            <w:r>
              <w:rPr>
                <w:lang w:eastAsia="fr-FR"/>
              </w:rPr>
              <w:t xml:space="preserve">L.822-18 C.com : Délai étendu à 10 ans lorsque les faits en cause reçoivent </w:t>
            </w:r>
            <w:r w:rsidR="007F7F99">
              <w:rPr>
                <w:lang w:eastAsia="fr-FR"/>
              </w:rPr>
              <w:t xml:space="preserve">la qualification de crime. </w:t>
            </w:r>
          </w:p>
        </w:tc>
      </w:tr>
      <w:tr w:rsidR="00C15A8E" w14:paraId="0091DB15" w14:textId="77777777" w:rsidTr="00596489">
        <w:tc>
          <w:tcPr>
            <w:tcW w:w="2694" w:type="dxa"/>
          </w:tcPr>
          <w:p w14:paraId="22CB05A7" w14:textId="42655969" w:rsidR="00C15A8E" w:rsidRPr="00C15A8E" w:rsidRDefault="00C15A8E" w:rsidP="00C15A8E">
            <w:pPr>
              <w:spacing w:line="360" w:lineRule="auto"/>
              <w:rPr>
                <w:b/>
                <w:bCs/>
                <w:lang w:eastAsia="fr-FR"/>
              </w:rPr>
            </w:pPr>
            <w:r w:rsidRPr="00C15A8E">
              <w:rPr>
                <w:b/>
                <w:bCs/>
                <w:lang w:eastAsia="fr-FR"/>
              </w:rPr>
              <w:lastRenderedPageBreak/>
              <w:t xml:space="preserve">Responsabilité pénale </w:t>
            </w:r>
          </w:p>
        </w:tc>
        <w:tc>
          <w:tcPr>
            <w:tcW w:w="8364" w:type="dxa"/>
          </w:tcPr>
          <w:p w14:paraId="2B7E4AD7" w14:textId="77777777" w:rsidR="00C15A8E" w:rsidRDefault="007F7F99" w:rsidP="00C15A8E">
            <w:pPr>
              <w:spacing w:line="360" w:lineRule="auto"/>
              <w:rPr>
                <w:lang w:eastAsia="fr-FR"/>
              </w:rPr>
            </w:pPr>
            <w:r>
              <w:rPr>
                <w:lang w:eastAsia="fr-FR"/>
              </w:rPr>
              <w:t>Engagement pour des faits commis dans l’exercice des fonctions :</w:t>
            </w:r>
          </w:p>
          <w:p w14:paraId="3C6EA703" w14:textId="77777777" w:rsidR="007F7F99" w:rsidRDefault="007F7F99">
            <w:pPr>
              <w:pStyle w:val="Paragraphedeliste"/>
              <w:numPr>
                <w:ilvl w:val="0"/>
                <w:numId w:val="14"/>
              </w:numPr>
              <w:spacing w:line="360" w:lineRule="auto"/>
              <w:rPr>
                <w:lang w:eastAsia="fr-FR"/>
              </w:rPr>
            </w:pPr>
            <w:r>
              <w:rPr>
                <w:lang w:eastAsia="fr-FR"/>
              </w:rPr>
              <w:t>Infractions pour des faits accomplis en violation du statut du commissaire aux comptes comme :</w:t>
            </w:r>
          </w:p>
          <w:p w14:paraId="4124BBCA" w14:textId="77777777" w:rsidR="007F7F99" w:rsidRDefault="007F7F99">
            <w:pPr>
              <w:pStyle w:val="Paragraphedeliste"/>
              <w:numPr>
                <w:ilvl w:val="1"/>
                <w:numId w:val="14"/>
              </w:numPr>
              <w:spacing w:line="360" w:lineRule="auto"/>
              <w:rPr>
                <w:lang w:eastAsia="fr-FR"/>
              </w:rPr>
            </w:pPr>
            <w:r>
              <w:rPr>
                <w:lang w:eastAsia="fr-FR"/>
              </w:rPr>
              <w:t>Exercice illégal de la profession</w:t>
            </w:r>
          </w:p>
          <w:p w14:paraId="78BCF790" w14:textId="77777777" w:rsidR="007F7F99" w:rsidRDefault="007F7F99">
            <w:pPr>
              <w:pStyle w:val="Paragraphedeliste"/>
              <w:numPr>
                <w:ilvl w:val="1"/>
                <w:numId w:val="14"/>
              </w:numPr>
              <w:spacing w:line="360" w:lineRule="auto"/>
              <w:rPr>
                <w:lang w:eastAsia="fr-FR"/>
              </w:rPr>
            </w:pPr>
            <w:r>
              <w:rPr>
                <w:lang w:eastAsia="fr-FR"/>
              </w:rPr>
              <w:t xml:space="preserve">La violation du secret professionnel </w:t>
            </w:r>
          </w:p>
          <w:p w14:paraId="7E186384" w14:textId="77777777" w:rsidR="007F7F99" w:rsidRDefault="007F7F99">
            <w:pPr>
              <w:pStyle w:val="Paragraphedeliste"/>
              <w:numPr>
                <w:ilvl w:val="1"/>
                <w:numId w:val="14"/>
              </w:numPr>
              <w:spacing w:line="360" w:lineRule="auto"/>
              <w:rPr>
                <w:lang w:eastAsia="fr-FR"/>
              </w:rPr>
            </w:pPr>
            <w:r>
              <w:rPr>
                <w:lang w:eastAsia="fr-FR"/>
              </w:rPr>
              <w:t>Le non-respect des incompatibilités</w:t>
            </w:r>
          </w:p>
          <w:p w14:paraId="61A48BBE" w14:textId="6BBF4DCF" w:rsidR="007F7F99" w:rsidRPr="007F7F99" w:rsidRDefault="007F7F99">
            <w:pPr>
              <w:pStyle w:val="Paragraphedeliste"/>
              <w:numPr>
                <w:ilvl w:val="0"/>
                <w:numId w:val="14"/>
              </w:numPr>
              <w:spacing w:line="360" w:lineRule="auto"/>
              <w:rPr>
                <w:lang w:eastAsia="fr-FR"/>
              </w:rPr>
            </w:pPr>
            <w:r>
              <w:rPr>
                <w:lang w:eastAsia="fr-FR"/>
              </w:rPr>
              <w:t xml:space="preserve">Infractions caractérisées par des faits réalisés en violation des missions légitimement définies comme le fait de se rendre coupable d’un faux </w:t>
            </w:r>
          </w:p>
        </w:tc>
      </w:tr>
      <w:tr w:rsidR="00C15A8E" w14:paraId="2FCC9166" w14:textId="77777777" w:rsidTr="00596489">
        <w:tc>
          <w:tcPr>
            <w:tcW w:w="2694" w:type="dxa"/>
          </w:tcPr>
          <w:p w14:paraId="768E6D0C" w14:textId="618818BB" w:rsidR="00C15A8E" w:rsidRPr="00C15A8E" w:rsidRDefault="00C15A8E" w:rsidP="00C15A8E">
            <w:pPr>
              <w:spacing w:line="360" w:lineRule="auto"/>
              <w:rPr>
                <w:b/>
                <w:bCs/>
                <w:lang w:eastAsia="fr-FR"/>
              </w:rPr>
            </w:pPr>
            <w:r w:rsidRPr="00C15A8E">
              <w:rPr>
                <w:b/>
                <w:bCs/>
                <w:lang w:eastAsia="fr-FR"/>
              </w:rPr>
              <w:t xml:space="preserve">Responsabilité disciplinaire </w:t>
            </w:r>
          </w:p>
        </w:tc>
        <w:tc>
          <w:tcPr>
            <w:tcW w:w="8364" w:type="dxa"/>
          </w:tcPr>
          <w:p w14:paraId="1FA9EFB0" w14:textId="77777777" w:rsidR="00C15A8E" w:rsidRDefault="007F7F99" w:rsidP="00C15A8E">
            <w:pPr>
              <w:spacing w:line="360" w:lineRule="auto"/>
              <w:rPr>
                <w:lang w:eastAsia="fr-FR"/>
              </w:rPr>
            </w:pPr>
            <w:r>
              <w:rPr>
                <w:lang w:eastAsia="fr-FR"/>
              </w:rPr>
              <w:t>Les poursuites sont ici réalisées par le Haut Conseil du commissariat aux comptes en cas :</w:t>
            </w:r>
          </w:p>
          <w:p w14:paraId="7E1468DD" w14:textId="4AAA5A36" w:rsidR="007F7F99" w:rsidRDefault="007F7F99">
            <w:pPr>
              <w:pStyle w:val="Paragraphedeliste"/>
              <w:numPr>
                <w:ilvl w:val="0"/>
                <w:numId w:val="14"/>
              </w:numPr>
              <w:spacing w:line="360" w:lineRule="auto"/>
              <w:rPr>
                <w:lang w:eastAsia="fr-FR"/>
              </w:rPr>
            </w:pPr>
            <w:r>
              <w:rPr>
                <w:lang w:eastAsia="fr-FR"/>
              </w:rPr>
              <w:t>Manquement aux conditions légales d’exercice de la profession</w:t>
            </w:r>
          </w:p>
          <w:p w14:paraId="42764A7F" w14:textId="77777777" w:rsidR="007F7F99" w:rsidRDefault="007F7F99">
            <w:pPr>
              <w:pStyle w:val="Paragraphedeliste"/>
              <w:numPr>
                <w:ilvl w:val="0"/>
                <w:numId w:val="14"/>
              </w:numPr>
              <w:spacing w:line="360" w:lineRule="auto"/>
              <w:rPr>
                <w:lang w:eastAsia="fr-FR"/>
              </w:rPr>
            </w:pPr>
            <w:r>
              <w:rPr>
                <w:lang w:eastAsia="fr-FR"/>
              </w:rPr>
              <w:t xml:space="preserve">Négligence grave dans l’accomplissement de ses missions </w:t>
            </w:r>
          </w:p>
          <w:p w14:paraId="5C6E00DE" w14:textId="77777777" w:rsidR="007F7F99" w:rsidRDefault="007F7F99">
            <w:pPr>
              <w:pStyle w:val="Paragraphedeliste"/>
              <w:numPr>
                <w:ilvl w:val="0"/>
                <w:numId w:val="14"/>
              </w:numPr>
              <w:spacing w:line="360" w:lineRule="auto"/>
              <w:rPr>
                <w:lang w:eastAsia="fr-FR"/>
              </w:rPr>
            </w:pPr>
            <w:r>
              <w:rPr>
                <w:lang w:eastAsia="fr-FR"/>
              </w:rPr>
              <w:t>Atteinte à la probité ou à l’honneur</w:t>
            </w:r>
          </w:p>
          <w:p w14:paraId="51BC1BDE" w14:textId="77777777" w:rsidR="007F7F99" w:rsidRDefault="007F7F99" w:rsidP="007F7F99">
            <w:pPr>
              <w:spacing w:line="360" w:lineRule="auto"/>
              <w:rPr>
                <w:lang w:eastAsia="fr-FR"/>
              </w:rPr>
            </w:pPr>
          </w:p>
          <w:p w14:paraId="50FA5CF2" w14:textId="714EF1D8" w:rsidR="007F7F99" w:rsidRPr="007F7F99" w:rsidRDefault="007F7F99" w:rsidP="007F7F99">
            <w:pPr>
              <w:spacing w:line="360" w:lineRule="auto"/>
              <w:rPr>
                <w:lang w:eastAsia="fr-FR"/>
              </w:rPr>
            </w:pPr>
            <w:r>
              <w:rPr>
                <w:lang w:eastAsia="fr-FR"/>
              </w:rPr>
              <w:t>Les sanctions pécuniaires vont du simple avertissement jusqu’à la radiation de la liste des commissaires aux comptes + des sanctions pécuniaires peuvent s’ajouter.</w:t>
            </w:r>
          </w:p>
        </w:tc>
      </w:tr>
    </w:tbl>
    <w:p w14:paraId="7B30B6A2" w14:textId="77777777" w:rsidR="00C15A8E" w:rsidRDefault="00C15A8E" w:rsidP="00C15A8E">
      <w:pPr>
        <w:spacing w:line="360" w:lineRule="auto"/>
        <w:rPr>
          <w:lang w:eastAsia="fr-FR"/>
        </w:rPr>
      </w:pPr>
    </w:p>
    <w:p w14:paraId="0377321B" w14:textId="1ABDC6C4" w:rsidR="00A23547" w:rsidRPr="00A23547" w:rsidRDefault="00A23547" w:rsidP="00640E55">
      <w:pPr>
        <w:spacing w:line="360" w:lineRule="auto"/>
        <w:rPr>
          <w:b/>
          <w:bCs/>
          <w:lang w:eastAsia="fr-FR"/>
        </w:rPr>
      </w:pPr>
      <w:r w:rsidRPr="00A23547">
        <w:rPr>
          <w:b/>
          <w:bCs/>
          <w:lang w:eastAsia="fr-FR"/>
        </w:rPr>
        <w:t xml:space="preserve">§2. Le CSE </w:t>
      </w:r>
    </w:p>
    <w:p w14:paraId="0EDF0724" w14:textId="77777777" w:rsidR="00A23547" w:rsidRDefault="00A23547" w:rsidP="00640E55">
      <w:pPr>
        <w:spacing w:line="360" w:lineRule="auto"/>
        <w:rPr>
          <w:lang w:eastAsia="fr-FR"/>
        </w:rPr>
      </w:pPr>
    </w:p>
    <w:p w14:paraId="027528FA" w14:textId="151771FA" w:rsidR="00A23547" w:rsidRPr="00A23547" w:rsidRDefault="00A23547">
      <w:pPr>
        <w:pStyle w:val="Paragraphedeliste"/>
        <w:numPr>
          <w:ilvl w:val="0"/>
          <w:numId w:val="23"/>
        </w:numPr>
        <w:spacing w:line="360" w:lineRule="auto"/>
        <w:rPr>
          <w:b/>
          <w:bCs/>
          <w:lang w:eastAsia="fr-FR"/>
        </w:rPr>
      </w:pPr>
      <w:r w:rsidRPr="00A23547">
        <w:rPr>
          <w:b/>
          <w:bCs/>
          <w:lang w:eastAsia="fr-FR"/>
        </w:rPr>
        <w:t>Présentation</w:t>
      </w:r>
    </w:p>
    <w:p w14:paraId="27B05B56" w14:textId="77777777" w:rsidR="00A23547" w:rsidRDefault="00A23547" w:rsidP="00A23547">
      <w:pPr>
        <w:autoSpaceDE w:val="0"/>
        <w:autoSpaceDN w:val="0"/>
        <w:adjustRightInd w:val="0"/>
        <w:spacing w:line="360" w:lineRule="auto"/>
        <w:rPr>
          <w:rFonts w:cs="Garamond"/>
          <w:color w:val="000000"/>
          <w:kern w:val="0"/>
        </w:rPr>
      </w:pPr>
    </w:p>
    <w:p w14:paraId="286D28C7" w14:textId="34C293E4" w:rsidR="00A23547" w:rsidRDefault="00A23547" w:rsidP="00A23547">
      <w:pPr>
        <w:autoSpaceDE w:val="0"/>
        <w:autoSpaceDN w:val="0"/>
        <w:adjustRightInd w:val="0"/>
        <w:spacing w:line="360" w:lineRule="auto"/>
        <w:rPr>
          <w:rFonts w:cs="Garamond"/>
          <w:color w:val="000000"/>
          <w:kern w:val="0"/>
        </w:rPr>
      </w:pPr>
      <w:r>
        <w:rPr>
          <w:rFonts w:cs="Garamond"/>
          <w:color w:val="000000"/>
          <w:kern w:val="0"/>
        </w:rPr>
        <w:t>C’est une instance représentative du personnel chargée de veiller à la défense des droits des salariés d’une entreprise.</w:t>
      </w:r>
    </w:p>
    <w:p w14:paraId="2AF9167F" w14:textId="77777777" w:rsidR="00A23547" w:rsidRDefault="00A23547" w:rsidP="00A23547">
      <w:pPr>
        <w:autoSpaceDE w:val="0"/>
        <w:autoSpaceDN w:val="0"/>
        <w:adjustRightInd w:val="0"/>
        <w:spacing w:line="360" w:lineRule="auto"/>
        <w:rPr>
          <w:rFonts w:cs="Garamond"/>
          <w:color w:val="000000"/>
          <w:kern w:val="0"/>
        </w:rPr>
      </w:pPr>
    </w:p>
    <w:p w14:paraId="7EC2294D" w14:textId="77777777" w:rsidR="00A23547" w:rsidRDefault="00A23547" w:rsidP="00A23547">
      <w:pPr>
        <w:autoSpaceDE w:val="0"/>
        <w:autoSpaceDN w:val="0"/>
        <w:adjustRightInd w:val="0"/>
        <w:spacing w:line="360" w:lineRule="auto"/>
        <w:rPr>
          <w:rFonts w:cs="Garamond"/>
          <w:color w:val="000000"/>
          <w:kern w:val="0"/>
        </w:rPr>
      </w:pPr>
      <w:r>
        <w:rPr>
          <w:rFonts w:cs="Garamond"/>
          <w:color w:val="000000"/>
          <w:kern w:val="0"/>
        </w:rPr>
        <w:t>Le CSE est une instance qui a fusionné :</w:t>
      </w:r>
    </w:p>
    <w:p w14:paraId="79B770B5" w14:textId="77777777" w:rsidR="00A23547" w:rsidRDefault="00A23547">
      <w:pPr>
        <w:numPr>
          <w:ilvl w:val="0"/>
          <w:numId w:val="22"/>
        </w:numPr>
        <w:tabs>
          <w:tab w:val="left" w:pos="20"/>
          <w:tab w:val="left" w:pos="261"/>
        </w:tabs>
        <w:autoSpaceDE w:val="0"/>
        <w:autoSpaceDN w:val="0"/>
        <w:adjustRightInd w:val="0"/>
        <w:spacing w:line="360" w:lineRule="auto"/>
        <w:ind w:left="261" w:hanging="262"/>
        <w:rPr>
          <w:rFonts w:cs="Garamond"/>
          <w:color w:val="000000"/>
          <w:kern w:val="0"/>
        </w:rPr>
      </w:pPr>
      <w:r>
        <w:rPr>
          <w:rFonts w:cs="Garamond"/>
          <w:color w:val="000000"/>
          <w:kern w:val="0"/>
        </w:rPr>
        <w:t>Délégués du personnel (DP)</w:t>
      </w:r>
    </w:p>
    <w:p w14:paraId="0D6BD069" w14:textId="77777777" w:rsidR="00A23547" w:rsidRDefault="00A23547">
      <w:pPr>
        <w:numPr>
          <w:ilvl w:val="0"/>
          <w:numId w:val="22"/>
        </w:numPr>
        <w:tabs>
          <w:tab w:val="left" w:pos="20"/>
          <w:tab w:val="left" w:pos="261"/>
        </w:tabs>
        <w:autoSpaceDE w:val="0"/>
        <w:autoSpaceDN w:val="0"/>
        <w:adjustRightInd w:val="0"/>
        <w:spacing w:line="360" w:lineRule="auto"/>
        <w:ind w:left="261" w:hanging="262"/>
        <w:rPr>
          <w:rFonts w:cs="Garamond"/>
          <w:color w:val="000000"/>
          <w:kern w:val="0"/>
        </w:rPr>
      </w:pPr>
      <w:r>
        <w:rPr>
          <w:rFonts w:cs="Garamond"/>
          <w:color w:val="000000"/>
          <w:kern w:val="0"/>
        </w:rPr>
        <w:lastRenderedPageBreak/>
        <w:t>Comité d’entreprise (CE)</w:t>
      </w:r>
    </w:p>
    <w:p w14:paraId="7C26FAF9" w14:textId="77777777" w:rsidR="00A23547" w:rsidRDefault="00A23547">
      <w:pPr>
        <w:numPr>
          <w:ilvl w:val="0"/>
          <w:numId w:val="22"/>
        </w:numPr>
        <w:tabs>
          <w:tab w:val="left" w:pos="20"/>
          <w:tab w:val="left" w:pos="261"/>
        </w:tabs>
        <w:autoSpaceDE w:val="0"/>
        <w:autoSpaceDN w:val="0"/>
        <w:adjustRightInd w:val="0"/>
        <w:spacing w:line="360" w:lineRule="auto"/>
        <w:ind w:left="261" w:hanging="262"/>
        <w:rPr>
          <w:rFonts w:cs="Garamond"/>
          <w:color w:val="000000"/>
          <w:kern w:val="0"/>
        </w:rPr>
      </w:pPr>
      <w:r>
        <w:rPr>
          <w:rFonts w:cs="Garamond"/>
          <w:color w:val="000000"/>
          <w:kern w:val="0"/>
        </w:rPr>
        <w:t>CHSCT (Comité d’hygiène, de sécurité et des conditions de travail)</w:t>
      </w:r>
    </w:p>
    <w:p w14:paraId="7E771073" w14:textId="77777777" w:rsidR="00A23547" w:rsidRDefault="00A23547" w:rsidP="00A23547">
      <w:pPr>
        <w:autoSpaceDE w:val="0"/>
        <w:autoSpaceDN w:val="0"/>
        <w:adjustRightInd w:val="0"/>
        <w:spacing w:line="360" w:lineRule="auto"/>
        <w:rPr>
          <w:rFonts w:cs="Garamond"/>
          <w:color w:val="000000"/>
          <w:kern w:val="0"/>
        </w:rPr>
      </w:pPr>
    </w:p>
    <w:p w14:paraId="38BEFE7E" w14:textId="77777777" w:rsidR="00A23547" w:rsidRDefault="00A23547" w:rsidP="00A23547">
      <w:pPr>
        <w:autoSpaceDE w:val="0"/>
        <w:autoSpaceDN w:val="0"/>
        <w:adjustRightInd w:val="0"/>
        <w:spacing w:line="360" w:lineRule="auto"/>
        <w:rPr>
          <w:rFonts w:cs="Garamond"/>
          <w:color w:val="000000"/>
          <w:kern w:val="0"/>
          <w:u w:color="000000"/>
        </w:rPr>
      </w:pPr>
      <w:r>
        <w:rPr>
          <w:rFonts w:cs="Garamond"/>
          <w:color w:val="000000"/>
          <w:kern w:val="0"/>
          <w:u w:val="single" w:color="000000"/>
        </w:rPr>
        <w:t xml:space="preserve">Condition de mise en place </w:t>
      </w:r>
      <w:r>
        <w:rPr>
          <w:rFonts w:cs="Garamond"/>
          <w:color w:val="000000"/>
          <w:kern w:val="0"/>
          <w:u w:color="000000"/>
        </w:rPr>
        <w:t xml:space="preserve">: L.2311-2 Code du travail qui énonce qu’il faut au moins 11 salariés pendant 12 mois consécutifs. </w:t>
      </w:r>
    </w:p>
    <w:p w14:paraId="12360536" w14:textId="77777777" w:rsidR="00A23547" w:rsidRDefault="00A23547" w:rsidP="00A23547">
      <w:pPr>
        <w:autoSpaceDE w:val="0"/>
        <w:autoSpaceDN w:val="0"/>
        <w:adjustRightInd w:val="0"/>
        <w:spacing w:line="360" w:lineRule="auto"/>
        <w:rPr>
          <w:rFonts w:cs="Garamond"/>
          <w:color w:val="000000"/>
          <w:kern w:val="0"/>
          <w:u w:color="000000"/>
        </w:rPr>
      </w:pPr>
    </w:p>
    <w:p w14:paraId="302A3DA3" w14:textId="00D4B55F" w:rsidR="00A23547" w:rsidRDefault="00A23547">
      <w:pPr>
        <w:pStyle w:val="Paragraphedeliste"/>
        <w:numPr>
          <w:ilvl w:val="0"/>
          <w:numId w:val="14"/>
        </w:numPr>
        <w:spacing w:line="360" w:lineRule="auto"/>
        <w:rPr>
          <w:rFonts w:cs="Garamond"/>
          <w:color w:val="000000"/>
          <w:kern w:val="0"/>
          <w:u w:color="000000"/>
        </w:rPr>
      </w:pPr>
      <w:r w:rsidRPr="00A23547">
        <w:rPr>
          <w:rFonts w:cs="Garamond"/>
          <w:color w:val="000000"/>
          <w:kern w:val="0"/>
          <w:u w:color="000000"/>
        </w:rPr>
        <w:t>L.2314-11 Code du travail : Les membres de cette institution sont élus sur des listes établies par les organisations syndicales et par un collège électoral.</w:t>
      </w:r>
    </w:p>
    <w:p w14:paraId="20239286" w14:textId="4019B1B0" w:rsidR="00A23547" w:rsidRPr="00A23547" w:rsidRDefault="00A23547">
      <w:pPr>
        <w:pStyle w:val="Paragraphedeliste"/>
        <w:numPr>
          <w:ilvl w:val="0"/>
          <w:numId w:val="14"/>
        </w:numPr>
        <w:spacing w:line="360" w:lineRule="auto"/>
        <w:rPr>
          <w:rFonts w:cs="Garamond"/>
          <w:color w:val="000000"/>
          <w:kern w:val="0"/>
          <w:u w:color="000000"/>
        </w:rPr>
      </w:pPr>
      <w:r>
        <w:rPr>
          <w:rFonts w:cs="Garamond"/>
          <w:color w:val="000000"/>
          <w:kern w:val="0"/>
          <w:u w:color="000000"/>
        </w:rPr>
        <w:t xml:space="preserve">L.2314-34 Code du travail : Le CSE est mandaté par les salariés pour une durée de 4 ans sauf si un accord de branche prévoit une durée différente. </w:t>
      </w:r>
    </w:p>
    <w:p w14:paraId="29936204" w14:textId="77777777" w:rsidR="00A23547" w:rsidRDefault="00A23547" w:rsidP="00A23547">
      <w:pPr>
        <w:spacing w:line="360" w:lineRule="auto"/>
        <w:rPr>
          <w:color w:val="000000" w:themeColor="text1"/>
        </w:rPr>
      </w:pPr>
    </w:p>
    <w:p w14:paraId="39CCFD1E" w14:textId="77777777" w:rsidR="00A23547" w:rsidRDefault="00A23547" w:rsidP="00A23547">
      <w:pPr>
        <w:spacing w:line="360" w:lineRule="auto"/>
        <w:rPr>
          <w:color w:val="000000" w:themeColor="text1"/>
        </w:rPr>
      </w:pPr>
    </w:p>
    <w:p w14:paraId="7E9B08D4" w14:textId="77777777" w:rsidR="00A23547" w:rsidRDefault="00A23547" w:rsidP="00A23547">
      <w:pPr>
        <w:spacing w:line="360" w:lineRule="auto"/>
        <w:rPr>
          <w:color w:val="000000" w:themeColor="text1"/>
        </w:rPr>
      </w:pPr>
    </w:p>
    <w:p w14:paraId="757A009A" w14:textId="61A2498F" w:rsidR="00A23547" w:rsidRPr="00A23547" w:rsidRDefault="00A23547">
      <w:pPr>
        <w:pStyle w:val="Paragraphedeliste"/>
        <w:numPr>
          <w:ilvl w:val="0"/>
          <w:numId w:val="23"/>
        </w:numPr>
        <w:spacing w:line="360" w:lineRule="auto"/>
        <w:rPr>
          <w:b/>
          <w:bCs/>
          <w:color w:val="000000" w:themeColor="text1"/>
        </w:rPr>
      </w:pPr>
      <w:r w:rsidRPr="00A23547">
        <w:rPr>
          <w:b/>
          <w:bCs/>
          <w:color w:val="000000" w:themeColor="text1"/>
        </w:rPr>
        <w:t xml:space="preserve">Prérogatives </w:t>
      </w:r>
    </w:p>
    <w:p w14:paraId="7F89EFBF" w14:textId="77777777" w:rsidR="00A23547" w:rsidRPr="001D356F" w:rsidRDefault="00A23547" w:rsidP="00A23547">
      <w:pPr>
        <w:spacing w:line="360" w:lineRule="auto"/>
        <w:rPr>
          <w:color w:val="000000" w:themeColor="text1"/>
          <w:sz w:val="18"/>
          <w:szCs w:val="18"/>
        </w:rPr>
      </w:pPr>
    </w:p>
    <w:tbl>
      <w:tblPr>
        <w:tblStyle w:val="Grilledutableau"/>
        <w:tblW w:w="11340" w:type="dxa"/>
        <w:tblInd w:w="-1139" w:type="dxa"/>
        <w:tblLook w:val="04A0" w:firstRow="1" w:lastRow="0" w:firstColumn="1" w:lastColumn="0" w:noHBand="0" w:noVBand="1"/>
      </w:tblPr>
      <w:tblGrid>
        <w:gridCol w:w="3261"/>
        <w:gridCol w:w="8079"/>
      </w:tblGrid>
      <w:tr w:rsidR="005262DA" w14:paraId="7D3D5F5B" w14:textId="77777777" w:rsidTr="005262DA">
        <w:tc>
          <w:tcPr>
            <w:tcW w:w="3261" w:type="dxa"/>
          </w:tcPr>
          <w:p w14:paraId="4ACA0866" w14:textId="6968F61E" w:rsidR="005262DA" w:rsidRPr="005262DA" w:rsidRDefault="005262DA" w:rsidP="00A23547">
            <w:pPr>
              <w:spacing w:line="360" w:lineRule="auto"/>
              <w:rPr>
                <w:b/>
                <w:bCs/>
                <w:color w:val="000000" w:themeColor="text1"/>
              </w:rPr>
            </w:pPr>
            <w:r w:rsidRPr="005262DA">
              <w:rPr>
                <w:b/>
                <w:bCs/>
                <w:color w:val="000000" w:themeColor="text1"/>
              </w:rPr>
              <w:t>Droit à l’information</w:t>
            </w:r>
          </w:p>
        </w:tc>
        <w:tc>
          <w:tcPr>
            <w:tcW w:w="8079" w:type="dxa"/>
          </w:tcPr>
          <w:p w14:paraId="56FFF6DD" w14:textId="77777777" w:rsidR="005262DA" w:rsidRDefault="005262DA">
            <w:pPr>
              <w:pStyle w:val="Paragraphedeliste"/>
              <w:numPr>
                <w:ilvl w:val="0"/>
                <w:numId w:val="14"/>
              </w:numPr>
              <w:spacing w:line="360" w:lineRule="auto"/>
              <w:rPr>
                <w:color w:val="000000" w:themeColor="text1"/>
              </w:rPr>
            </w:pPr>
            <w:r>
              <w:rPr>
                <w:color w:val="000000" w:themeColor="text1"/>
              </w:rPr>
              <w:t xml:space="preserve">Les orientations stratégiques </w:t>
            </w:r>
          </w:p>
          <w:p w14:paraId="455178AE" w14:textId="77777777" w:rsidR="005262DA" w:rsidRDefault="005262DA">
            <w:pPr>
              <w:pStyle w:val="Paragraphedeliste"/>
              <w:numPr>
                <w:ilvl w:val="0"/>
                <w:numId w:val="14"/>
              </w:numPr>
              <w:spacing w:line="360" w:lineRule="auto"/>
              <w:rPr>
                <w:color w:val="000000" w:themeColor="text1"/>
              </w:rPr>
            </w:pPr>
            <w:r>
              <w:rPr>
                <w:color w:val="000000" w:themeColor="text1"/>
              </w:rPr>
              <w:t xml:space="preserve">La gestion de la société </w:t>
            </w:r>
          </w:p>
          <w:p w14:paraId="0130F21C" w14:textId="77777777" w:rsidR="005262DA" w:rsidRDefault="005262DA">
            <w:pPr>
              <w:pStyle w:val="Paragraphedeliste"/>
              <w:numPr>
                <w:ilvl w:val="0"/>
                <w:numId w:val="14"/>
              </w:numPr>
              <w:spacing w:line="360" w:lineRule="auto"/>
              <w:rPr>
                <w:color w:val="000000" w:themeColor="text1"/>
              </w:rPr>
            </w:pPr>
            <w:r>
              <w:rPr>
                <w:color w:val="000000" w:themeColor="text1"/>
              </w:rPr>
              <w:t xml:space="preserve">La politique sociale de l’entreprise, les conditions de travail et l’emploi (L.2312-17 Code du travail). </w:t>
            </w:r>
          </w:p>
          <w:p w14:paraId="46EBE8DF" w14:textId="77777777" w:rsidR="003D6212" w:rsidRPr="001D356F" w:rsidRDefault="003D6212" w:rsidP="003D6212">
            <w:pPr>
              <w:pStyle w:val="Paragraphedeliste"/>
              <w:spacing w:line="360" w:lineRule="auto"/>
              <w:rPr>
                <w:color w:val="000000" w:themeColor="text1"/>
                <w:sz w:val="10"/>
                <w:szCs w:val="10"/>
              </w:rPr>
            </w:pPr>
          </w:p>
          <w:p w14:paraId="61ADDB0A" w14:textId="77777777" w:rsidR="003D6212" w:rsidRDefault="003D6212" w:rsidP="005262DA">
            <w:pPr>
              <w:spacing w:line="360" w:lineRule="auto"/>
              <w:rPr>
                <w:color w:val="000000" w:themeColor="text1"/>
              </w:rPr>
            </w:pPr>
            <w:r>
              <w:rPr>
                <w:color w:val="000000" w:themeColor="text1"/>
              </w:rPr>
              <w:t>En outre, le dirigeant doit communiquer des rapports d’information récurrents au CSE au sens de L.2312-18 Code du travail :</w:t>
            </w:r>
          </w:p>
          <w:p w14:paraId="3AC97C24" w14:textId="77777777" w:rsidR="001D356F" w:rsidRDefault="003D6212">
            <w:pPr>
              <w:pStyle w:val="Paragraphedeliste"/>
              <w:numPr>
                <w:ilvl w:val="0"/>
                <w:numId w:val="14"/>
              </w:numPr>
              <w:spacing w:line="360" w:lineRule="auto"/>
              <w:rPr>
                <w:color w:val="000000" w:themeColor="text1"/>
              </w:rPr>
            </w:pPr>
            <w:r>
              <w:rPr>
                <w:color w:val="000000" w:themeColor="text1"/>
              </w:rPr>
              <w:t>L.2312-25 Code du travail : Dans les SA, le CSE a un droit à l’information similaire à celui des actionnaires tel que le rapport de gestion prévu à L.225-102-1 du Code de commerce.</w:t>
            </w:r>
            <w:r w:rsidRPr="003D6212">
              <w:rPr>
                <w:color w:val="000000" w:themeColor="text1"/>
              </w:rPr>
              <w:t xml:space="preserve"> </w:t>
            </w:r>
          </w:p>
          <w:p w14:paraId="43B1209F" w14:textId="7A76CDFE" w:rsidR="005262DA" w:rsidRPr="001D356F" w:rsidRDefault="003D6212">
            <w:pPr>
              <w:pStyle w:val="Paragraphedeliste"/>
              <w:numPr>
                <w:ilvl w:val="0"/>
                <w:numId w:val="14"/>
              </w:numPr>
              <w:spacing w:line="360" w:lineRule="auto"/>
              <w:rPr>
                <w:color w:val="000000" w:themeColor="text1"/>
              </w:rPr>
            </w:pPr>
            <w:r w:rsidRPr="001D356F">
              <w:rPr>
                <w:color w:val="000000" w:themeColor="text1"/>
              </w:rPr>
              <w:t>Le CSE peut aussi convoquer un commissaire aux comptes pour se faire assister.</w:t>
            </w:r>
          </w:p>
        </w:tc>
      </w:tr>
      <w:tr w:rsidR="005262DA" w14:paraId="68972F88" w14:textId="77777777" w:rsidTr="005262DA">
        <w:tc>
          <w:tcPr>
            <w:tcW w:w="3261" w:type="dxa"/>
          </w:tcPr>
          <w:p w14:paraId="36801FF8" w14:textId="7A5FAA33" w:rsidR="005262DA" w:rsidRPr="005262DA" w:rsidRDefault="005262DA" w:rsidP="00A23547">
            <w:pPr>
              <w:spacing w:line="360" w:lineRule="auto"/>
              <w:rPr>
                <w:b/>
                <w:bCs/>
                <w:color w:val="000000" w:themeColor="text1"/>
              </w:rPr>
            </w:pPr>
            <w:r w:rsidRPr="005262DA">
              <w:rPr>
                <w:b/>
                <w:bCs/>
                <w:color w:val="000000" w:themeColor="text1"/>
              </w:rPr>
              <w:t>Droit à la consultation</w:t>
            </w:r>
            <w:r w:rsidR="003D6212">
              <w:rPr>
                <w:b/>
                <w:bCs/>
                <w:color w:val="000000" w:themeColor="text1"/>
              </w:rPr>
              <w:t xml:space="preserve"> assorti d’une communication d’informations préalables</w:t>
            </w:r>
          </w:p>
        </w:tc>
        <w:tc>
          <w:tcPr>
            <w:tcW w:w="8079" w:type="dxa"/>
          </w:tcPr>
          <w:p w14:paraId="52A41A62" w14:textId="77777777" w:rsidR="005262DA" w:rsidRDefault="003D6212" w:rsidP="00A23547">
            <w:pPr>
              <w:spacing w:line="360" w:lineRule="auto"/>
              <w:rPr>
                <w:color w:val="000000" w:themeColor="text1"/>
              </w:rPr>
            </w:pPr>
            <w:r>
              <w:rPr>
                <w:color w:val="000000" w:themeColor="text1"/>
              </w:rPr>
              <w:t xml:space="preserve">L.2312-25 Code du travail : Consultation annuelle du CSE sur la situation économique et financière de l’entreprise + sur la politique de recherche et de développement technologique de l’entreprise. </w:t>
            </w:r>
          </w:p>
          <w:p w14:paraId="790F0046" w14:textId="77777777" w:rsidR="003D6212" w:rsidRDefault="003D6212" w:rsidP="00A23547">
            <w:pPr>
              <w:spacing w:line="360" w:lineRule="auto"/>
              <w:rPr>
                <w:color w:val="000000" w:themeColor="text1"/>
              </w:rPr>
            </w:pPr>
          </w:p>
          <w:p w14:paraId="22ABA858" w14:textId="77777777" w:rsidR="003D6212" w:rsidRDefault="003D6212" w:rsidP="00A23547">
            <w:pPr>
              <w:spacing w:line="360" w:lineRule="auto"/>
              <w:rPr>
                <w:color w:val="000000" w:themeColor="text1"/>
              </w:rPr>
            </w:pPr>
            <w:r>
              <w:rPr>
                <w:color w:val="000000" w:themeColor="text1"/>
              </w:rPr>
              <w:t xml:space="preserve">Consultation existante aussi pour tout projet déterminant pour l’avenir de la société (telle qu’une modification de structure) </w:t>
            </w:r>
            <w:r w:rsidRPr="003D6212">
              <w:rPr>
                <w:color w:val="000000" w:themeColor="text1"/>
              </w:rPr>
              <w:sym w:font="Wingdings" w:char="F0E0"/>
            </w:r>
            <w:r>
              <w:rPr>
                <w:color w:val="000000" w:themeColor="text1"/>
              </w:rPr>
              <w:t xml:space="preserve"> L.2312-37 et s Code du travail.</w:t>
            </w:r>
          </w:p>
          <w:p w14:paraId="6C5734F3" w14:textId="4F59F96F" w:rsidR="003D6212" w:rsidRDefault="003D6212" w:rsidP="00A23547">
            <w:pPr>
              <w:spacing w:line="360" w:lineRule="auto"/>
              <w:rPr>
                <w:color w:val="000000" w:themeColor="text1"/>
              </w:rPr>
            </w:pPr>
            <w:r>
              <w:rPr>
                <w:color w:val="000000" w:themeColor="text1"/>
              </w:rPr>
              <w:lastRenderedPageBreak/>
              <w:t xml:space="preserve">Idem en cas d’opération de concentration selon L.2312-41 Code du travail. </w:t>
            </w:r>
          </w:p>
        </w:tc>
      </w:tr>
      <w:tr w:rsidR="005262DA" w14:paraId="14424C0B" w14:textId="77777777" w:rsidTr="005262DA">
        <w:tc>
          <w:tcPr>
            <w:tcW w:w="3261" w:type="dxa"/>
          </w:tcPr>
          <w:p w14:paraId="0B076BEC" w14:textId="1EDD4A38" w:rsidR="005262DA" w:rsidRPr="005262DA" w:rsidRDefault="005262DA" w:rsidP="00A23547">
            <w:pPr>
              <w:spacing w:line="360" w:lineRule="auto"/>
              <w:rPr>
                <w:b/>
                <w:bCs/>
                <w:color w:val="000000" w:themeColor="text1"/>
              </w:rPr>
            </w:pPr>
            <w:r w:rsidRPr="005262DA">
              <w:rPr>
                <w:b/>
                <w:bCs/>
                <w:color w:val="000000" w:themeColor="text1"/>
              </w:rPr>
              <w:lastRenderedPageBreak/>
              <w:t xml:space="preserve">L’exercice des prérogatives sociétaires </w:t>
            </w:r>
          </w:p>
        </w:tc>
        <w:tc>
          <w:tcPr>
            <w:tcW w:w="8079" w:type="dxa"/>
          </w:tcPr>
          <w:p w14:paraId="14A03919" w14:textId="77777777" w:rsidR="005262DA" w:rsidRDefault="003D6212" w:rsidP="003D6212">
            <w:pPr>
              <w:spacing w:line="360" w:lineRule="auto"/>
              <w:rPr>
                <w:color w:val="000000" w:themeColor="text1"/>
              </w:rPr>
            </w:pPr>
            <w:r>
              <w:rPr>
                <w:color w:val="000000" w:themeColor="text1"/>
              </w:rPr>
              <w:t>L.2312-63 Code du travail : Droit d’alerte en cas de faits de nature à affecter de manière préoccupante la situation économique de l’entreprise.</w:t>
            </w:r>
          </w:p>
          <w:p w14:paraId="64ACE1D3" w14:textId="77777777" w:rsidR="001D356F" w:rsidRPr="001D356F" w:rsidRDefault="001D356F" w:rsidP="003D6212">
            <w:pPr>
              <w:spacing w:line="360" w:lineRule="auto"/>
              <w:rPr>
                <w:color w:val="000000" w:themeColor="text1"/>
                <w:sz w:val="15"/>
                <w:szCs w:val="15"/>
              </w:rPr>
            </w:pPr>
          </w:p>
          <w:p w14:paraId="3B7D18B2" w14:textId="77777777" w:rsidR="001D356F" w:rsidRDefault="001D356F" w:rsidP="003D6212">
            <w:pPr>
              <w:spacing w:line="360" w:lineRule="auto"/>
              <w:rPr>
                <w:color w:val="000000" w:themeColor="text1"/>
              </w:rPr>
            </w:pPr>
            <w:r>
              <w:rPr>
                <w:color w:val="000000" w:themeColor="text1"/>
              </w:rPr>
              <w:t>Le CSE peut aussi :</w:t>
            </w:r>
          </w:p>
          <w:p w14:paraId="72C57A6C" w14:textId="77777777" w:rsidR="001D356F" w:rsidRDefault="001D356F">
            <w:pPr>
              <w:pStyle w:val="Paragraphedeliste"/>
              <w:numPr>
                <w:ilvl w:val="0"/>
                <w:numId w:val="14"/>
              </w:numPr>
              <w:spacing w:line="360" w:lineRule="auto"/>
              <w:rPr>
                <w:color w:val="000000" w:themeColor="text1"/>
              </w:rPr>
            </w:pPr>
            <w:r>
              <w:rPr>
                <w:color w:val="000000" w:themeColor="text1"/>
              </w:rPr>
              <w:t xml:space="preserve">Solliciter la désignation d’un expert de gestion </w:t>
            </w:r>
          </w:p>
          <w:p w14:paraId="64A73A37" w14:textId="77777777" w:rsidR="001D356F" w:rsidRDefault="001D356F">
            <w:pPr>
              <w:pStyle w:val="Paragraphedeliste"/>
              <w:numPr>
                <w:ilvl w:val="0"/>
                <w:numId w:val="14"/>
              </w:numPr>
              <w:spacing w:line="360" w:lineRule="auto"/>
              <w:rPr>
                <w:color w:val="000000" w:themeColor="text1"/>
              </w:rPr>
            </w:pPr>
            <w:r>
              <w:rPr>
                <w:color w:val="000000" w:themeColor="text1"/>
              </w:rPr>
              <w:t xml:space="preserve">Récusation d’un commissaire aux comptes </w:t>
            </w:r>
          </w:p>
          <w:p w14:paraId="2D5D81A8" w14:textId="77777777" w:rsidR="001D356F" w:rsidRDefault="001D356F">
            <w:pPr>
              <w:pStyle w:val="Paragraphedeliste"/>
              <w:numPr>
                <w:ilvl w:val="0"/>
                <w:numId w:val="14"/>
              </w:numPr>
              <w:spacing w:line="360" w:lineRule="auto"/>
              <w:rPr>
                <w:color w:val="000000" w:themeColor="text1"/>
              </w:rPr>
            </w:pPr>
            <w:r>
              <w:rPr>
                <w:color w:val="000000" w:themeColor="text1"/>
              </w:rPr>
              <w:t>Désignation judiciaire d’un mandataire chargé de convoquer une assemblée générale des actionnaires en cas d’urgence</w:t>
            </w:r>
          </w:p>
          <w:p w14:paraId="1EA14981" w14:textId="77777777" w:rsidR="001D356F" w:rsidRPr="001D356F" w:rsidRDefault="001D356F" w:rsidP="001D356F">
            <w:pPr>
              <w:spacing w:line="360" w:lineRule="auto"/>
              <w:rPr>
                <w:color w:val="000000" w:themeColor="text1"/>
                <w:sz w:val="13"/>
                <w:szCs w:val="13"/>
              </w:rPr>
            </w:pPr>
          </w:p>
          <w:p w14:paraId="272445A6" w14:textId="77777777" w:rsidR="001D356F" w:rsidRDefault="001D356F" w:rsidP="001D356F">
            <w:pPr>
              <w:spacing w:line="360" w:lineRule="auto"/>
              <w:rPr>
                <w:color w:val="000000" w:themeColor="text1"/>
              </w:rPr>
            </w:pPr>
            <w:r>
              <w:rPr>
                <w:color w:val="000000" w:themeColor="text1"/>
              </w:rPr>
              <w:t>Le CSE est représenté dans plusieurs organes de la société :</w:t>
            </w:r>
          </w:p>
          <w:p w14:paraId="4FCCD93F" w14:textId="42C3B174" w:rsidR="001D356F" w:rsidRDefault="001D356F">
            <w:pPr>
              <w:pStyle w:val="Paragraphedeliste"/>
              <w:numPr>
                <w:ilvl w:val="0"/>
                <w:numId w:val="14"/>
              </w:numPr>
              <w:spacing w:line="360" w:lineRule="auto"/>
              <w:rPr>
                <w:color w:val="000000" w:themeColor="text1"/>
              </w:rPr>
            </w:pPr>
            <w:r>
              <w:rPr>
                <w:color w:val="000000" w:themeColor="text1"/>
              </w:rPr>
              <w:t xml:space="preserve">L.2312-77 Code du travail : pour le cas de l’AG des actionnaires </w:t>
            </w:r>
          </w:p>
          <w:p w14:paraId="7517C6CF" w14:textId="77777777" w:rsidR="001D356F" w:rsidRDefault="001D356F">
            <w:pPr>
              <w:pStyle w:val="Paragraphedeliste"/>
              <w:numPr>
                <w:ilvl w:val="0"/>
                <w:numId w:val="14"/>
              </w:numPr>
              <w:spacing w:line="360" w:lineRule="auto"/>
              <w:rPr>
                <w:color w:val="000000" w:themeColor="text1"/>
              </w:rPr>
            </w:pPr>
            <w:r>
              <w:rPr>
                <w:color w:val="000000" w:themeColor="text1"/>
              </w:rPr>
              <w:t xml:space="preserve">L.2312-75 Code du travail : en conseil d’administration ou en conseil de surveillance </w:t>
            </w:r>
          </w:p>
          <w:p w14:paraId="36C3E559" w14:textId="4CD10B32" w:rsidR="001D356F" w:rsidRPr="001D356F" w:rsidRDefault="001D356F">
            <w:pPr>
              <w:pStyle w:val="Paragraphedeliste"/>
              <w:numPr>
                <w:ilvl w:val="1"/>
                <w:numId w:val="14"/>
              </w:numPr>
              <w:spacing w:line="360" w:lineRule="auto"/>
              <w:rPr>
                <w:color w:val="000000" w:themeColor="text1"/>
              </w:rPr>
            </w:pPr>
            <w:r>
              <w:rPr>
                <w:color w:val="000000" w:themeColor="text1"/>
              </w:rPr>
              <w:t>Dans tous les cas il a une voix consultative.</w:t>
            </w:r>
          </w:p>
        </w:tc>
      </w:tr>
    </w:tbl>
    <w:p w14:paraId="5F548024" w14:textId="14363E0B" w:rsidR="004C01FF" w:rsidRDefault="004C01FF" w:rsidP="00A23547">
      <w:pPr>
        <w:spacing w:line="360" w:lineRule="auto"/>
        <w:rPr>
          <w:color w:val="000000" w:themeColor="text1"/>
        </w:rPr>
      </w:pPr>
    </w:p>
    <w:p w14:paraId="7FF6E756" w14:textId="77777777" w:rsidR="004C01FF" w:rsidRDefault="004C01FF">
      <w:pPr>
        <w:jc w:val="left"/>
        <w:rPr>
          <w:color w:val="000000" w:themeColor="text1"/>
        </w:rPr>
      </w:pPr>
      <w:r>
        <w:rPr>
          <w:color w:val="000000" w:themeColor="text1"/>
        </w:rPr>
        <w:br w:type="page"/>
      </w:r>
    </w:p>
    <w:p w14:paraId="2EFF5395" w14:textId="77777777" w:rsidR="00A23547" w:rsidRPr="00A23547" w:rsidRDefault="00A23547" w:rsidP="00A23547">
      <w:pPr>
        <w:spacing w:line="360" w:lineRule="auto"/>
        <w:rPr>
          <w:color w:val="000000" w:themeColor="text1"/>
        </w:rPr>
      </w:pPr>
    </w:p>
    <w:p w14:paraId="5D21205E" w14:textId="59A09C8A" w:rsidR="001D356F" w:rsidRDefault="001D356F" w:rsidP="001D356F">
      <w:pPr>
        <w:pBdr>
          <w:bottom w:val="single" w:sz="4" w:space="1" w:color="auto"/>
        </w:pBdr>
        <w:spacing w:line="360" w:lineRule="auto"/>
        <w:jc w:val="center"/>
        <w:rPr>
          <w:b/>
          <w:bCs/>
          <w:sz w:val="28"/>
          <w:szCs w:val="28"/>
          <w:lang w:eastAsia="fr-FR"/>
        </w:rPr>
      </w:pPr>
      <w:r w:rsidRPr="000F7509">
        <w:rPr>
          <w:b/>
          <w:bCs/>
          <w:sz w:val="28"/>
          <w:szCs w:val="28"/>
          <w:lang w:eastAsia="fr-FR"/>
        </w:rPr>
        <w:t>Chapitre I</w:t>
      </w:r>
      <w:r>
        <w:rPr>
          <w:b/>
          <w:bCs/>
          <w:sz w:val="28"/>
          <w:szCs w:val="28"/>
          <w:lang w:eastAsia="fr-FR"/>
        </w:rPr>
        <w:t>V</w:t>
      </w:r>
      <w:r w:rsidRPr="000F7509">
        <w:rPr>
          <w:b/>
          <w:bCs/>
          <w:sz w:val="28"/>
          <w:szCs w:val="28"/>
          <w:lang w:eastAsia="fr-FR"/>
        </w:rPr>
        <w:t> : Le</w:t>
      </w:r>
      <w:r>
        <w:rPr>
          <w:b/>
          <w:bCs/>
          <w:sz w:val="28"/>
          <w:szCs w:val="28"/>
          <w:lang w:eastAsia="fr-FR"/>
        </w:rPr>
        <w:t xml:space="preserve">s situations de crise </w:t>
      </w:r>
    </w:p>
    <w:p w14:paraId="45D1730A" w14:textId="240D6B48" w:rsidR="004D209D" w:rsidRPr="00C6696A" w:rsidRDefault="004D209D" w:rsidP="004D209D">
      <w:pPr>
        <w:spacing w:line="360" w:lineRule="auto"/>
      </w:pPr>
    </w:p>
    <w:p w14:paraId="16546B92" w14:textId="78C674EC" w:rsidR="004D209D" w:rsidRDefault="001D356F" w:rsidP="001D356F">
      <w:pPr>
        <w:spacing w:line="360" w:lineRule="auto"/>
        <w:jc w:val="center"/>
        <w:rPr>
          <w:b/>
          <w:bCs/>
          <w:lang w:eastAsia="fr-FR"/>
        </w:rPr>
      </w:pPr>
      <w:r w:rsidRPr="005F26FF">
        <w:rPr>
          <w:b/>
          <w:bCs/>
          <w:lang w:eastAsia="fr-FR"/>
        </w:rPr>
        <w:t xml:space="preserve">Section I : </w:t>
      </w:r>
      <w:r>
        <w:rPr>
          <w:b/>
          <w:bCs/>
          <w:lang w:eastAsia="fr-FR"/>
        </w:rPr>
        <w:t xml:space="preserve">L’abus dans l’exercice du droit de vote </w:t>
      </w:r>
    </w:p>
    <w:p w14:paraId="0B3F7A5F" w14:textId="77777777" w:rsidR="001D356F" w:rsidRDefault="001D356F" w:rsidP="001D356F">
      <w:pPr>
        <w:spacing w:line="360" w:lineRule="auto"/>
        <w:jc w:val="center"/>
        <w:rPr>
          <w:b/>
          <w:bCs/>
          <w:lang w:eastAsia="fr-FR"/>
        </w:rPr>
      </w:pPr>
    </w:p>
    <w:p w14:paraId="2C330F03" w14:textId="36D2327A" w:rsidR="001D356F" w:rsidRDefault="001D356F" w:rsidP="001D356F">
      <w:pPr>
        <w:spacing w:line="360" w:lineRule="auto"/>
        <w:rPr>
          <w:b/>
          <w:bCs/>
          <w:lang w:eastAsia="fr-FR"/>
        </w:rPr>
      </w:pPr>
      <w:r>
        <w:rPr>
          <w:b/>
          <w:bCs/>
          <w:lang w:eastAsia="fr-FR"/>
        </w:rPr>
        <w:t xml:space="preserve">§1. </w:t>
      </w:r>
      <w:r w:rsidR="00D569F2">
        <w:rPr>
          <w:b/>
          <w:bCs/>
          <w:lang w:eastAsia="fr-FR"/>
        </w:rPr>
        <w:t xml:space="preserve"> L’abus de majorité </w:t>
      </w:r>
    </w:p>
    <w:p w14:paraId="12452CE7" w14:textId="77777777" w:rsidR="00D569F2" w:rsidRDefault="00D569F2" w:rsidP="001D356F">
      <w:pPr>
        <w:spacing w:line="360" w:lineRule="auto"/>
        <w:rPr>
          <w:b/>
          <w:bCs/>
          <w:lang w:eastAsia="fr-FR"/>
        </w:rPr>
      </w:pPr>
    </w:p>
    <w:p w14:paraId="3ED8F078" w14:textId="6852B25D" w:rsidR="00D569F2" w:rsidRDefault="00D569F2" w:rsidP="001D356F">
      <w:pPr>
        <w:spacing w:line="360" w:lineRule="auto"/>
        <w:rPr>
          <w:lang w:eastAsia="fr-FR"/>
        </w:rPr>
      </w:pPr>
      <w:r>
        <w:rPr>
          <w:lang w:eastAsia="fr-FR"/>
        </w:rPr>
        <w:t xml:space="preserve">Le majoritaire va ici détourner l’usage de son droit de vote à son bénéfice et au détriment de la société selon l’arrêt </w:t>
      </w:r>
      <w:proofErr w:type="spellStart"/>
      <w:r>
        <w:rPr>
          <w:lang w:eastAsia="fr-FR"/>
        </w:rPr>
        <w:t>Piquard</w:t>
      </w:r>
      <w:proofErr w:type="spellEnd"/>
      <w:r>
        <w:rPr>
          <w:lang w:eastAsia="fr-FR"/>
        </w:rPr>
        <w:t xml:space="preserve"> de la chambre commerciale de la CCASS en date du 18 avril 1961 n°59-11394 avec une illustration à travers la mise en réserve abusive de dividendes. </w:t>
      </w:r>
    </w:p>
    <w:p w14:paraId="04009D63" w14:textId="77777777" w:rsidR="00D569F2" w:rsidRDefault="00D569F2">
      <w:pPr>
        <w:pStyle w:val="Paragraphedeliste"/>
        <w:numPr>
          <w:ilvl w:val="0"/>
          <w:numId w:val="14"/>
        </w:numPr>
        <w:spacing w:line="360" w:lineRule="auto"/>
      </w:pPr>
      <w:r>
        <w:t xml:space="preserve">Il faut caractériser une décision contraire à l’intérêt général de la société et dans l’unique but de favoriser les membres de la majorité au détriment de la minorité. </w:t>
      </w:r>
    </w:p>
    <w:p w14:paraId="7894C7BF" w14:textId="77777777" w:rsidR="00D569F2" w:rsidRDefault="00D569F2" w:rsidP="00D569F2">
      <w:pPr>
        <w:spacing w:line="360" w:lineRule="auto"/>
      </w:pPr>
    </w:p>
    <w:p w14:paraId="2095FB07" w14:textId="77777777" w:rsidR="00D569F2" w:rsidRDefault="00D569F2" w:rsidP="00D569F2">
      <w:pPr>
        <w:spacing w:line="360" w:lineRule="auto"/>
      </w:pPr>
      <w:r>
        <w:t xml:space="preserve">Jurisprudences à consulter sur l’abus de majorité : </w:t>
      </w:r>
    </w:p>
    <w:p w14:paraId="720B1987" w14:textId="77777777" w:rsidR="00D569F2" w:rsidRDefault="00D569F2">
      <w:pPr>
        <w:pStyle w:val="Paragraphedeliste"/>
        <w:numPr>
          <w:ilvl w:val="0"/>
          <w:numId w:val="14"/>
        </w:numPr>
        <w:spacing w:line="360" w:lineRule="auto"/>
      </w:pPr>
      <w:r>
        <w:t>CCASS com. 4 nov. 2020 n°18-20409</w:t>
      </w:r>
    </w:p>
    <w:p w14:paraId="0EE34D0D" w14:textId="77777777" w:rsidR="00D569F2" w:rsidRDefault="00D569F2">
      <w:pPr>
        <w:pStyle w:val="Paragraphedeliste"/>
        <w:numPr>
          <w:ilvl w:val="0"/>
          <w:numId w:val="14"/>
        </w:numPr>
        <w:spacing w:line="360" w:lineRule="auto"/>
      </w:pPr>
      <w:r>
        <w:t>CCASS com. 10 juin 2020 n°18-15614</w:t>
      </w:r>
    </w:p>
    <w:p w14:paraId="7E58A25C" w14:textId="77777777" w:rsidR="00D569F2" w:rsidRDefault="00D569F2">
      <w:pPr>
        <w:pStyle w:val="Paragraphedeliste"/>
        <w:numPr>
          <w:ilvl w:val="0"/>
          <w:numId w:val="14"/>
        </w:numPr>
        <w:spacing w:line="360" w:lineRule="auto"/>
      </w:pPr>
      <w:r>
        <w:t>CCASS com. 15 janv. 2020 n°18-11580</w:t>
      </w:r>
    </w:p>
    <w:p w14:paraId="37E38B15" w14:textId="77777777" w:rsidR="00D569F2" w:rsidRDefault="00D569F2" w:rsidP="00D569F2">
      <w:pPr>
        <w:spacing w:line="360" w:lineRule="auto"/>
      </w:pPr>
    </w:p>
    <w:p w14:paraId="787CDE07" w14:textId="6D243D6C" w:rsidR="00D569F2" w:rsidRDefault="00D569F2" w:rsidP="00D569F2">
      <w:pPr>
        <w:spacing w:line="360" w:lineRule="auto"/>
      </w:pPr>
      <w:r w:rsidRPr="00D569F2">
        <w:rPr>
          <w:u w:val="single"/>
        </w:rPr>
        <w:t>ATTENTION </w:t>
      </w:r>
      <w:r>
        <w:t>:</w:t>
      </w:r>
    </w:p>
    <w:p w14:paraId="50C15FC5" w14:textId="4F728C4A" w:rsidR="00D569F2" w:rsidRDefault="00D569F2" w:rsidP="00D569F2">
      <w:pPr>
        <w:spacing w:line="360" w:lineRule="auto"/>
      </w:pPr>
      <w:r>
        <w:t xml:space="preserve">L’action en abus de majorité est enfermée dans un délai de prescription de trois ans à compter du jour où la nullité est encourue selon L.235-9 C.com MAIS ce délai ne s’applique pas à l’action exercée à l’encontre du majoritaire en DI pour la réparation des conséquences préjudiciables de l’abus commis (CCASS com. 4 oct. 2011 n°10-23398) </w:t>
      </w:r>
      <w:r>
        <w:sym w:font="Wingdings" w:char="F0E0"/>
      </w:r>
      <w:r>
        <w:t xml:space="preserve"> Prescription quinquennale ici (CCASS com. 30 mai 2018 n°16-21022). </w:t>
      </w:r>
    </w:p>
    <w:p w14:paraId="3BBC1A10" w14:textId="77777777" w:rsidR="00D569F2" w:rsidRDefault="00D569F2" w:rsidP="00D569F2">
      <w:pPr>
        <w:spacing w:line="360" w:lineRule="auto"/>
      </w:pPr>
    </w:p>
    <w:p w14:paraId="5EBB4789" w14:textId="45E148E4" w:rsidR="00D569F2" w:rsidRDefault="00D569F2" w:rsidP="00D569F2">
      <w:pPr>
        <w:spacing w:line="360" w:lineRule="auto"/>
      </w:pPr>
      <w:r>
        <w:t>Sanctions en cas d’abus de majorité :</w:t>
      </w:r>
    </w:p>
    <w:p w14:paraId="5F691BF2" w14:textId="77613D45" w:rsidR="00D569F2" w:rsidRDefault="00D569F2">
      <w:pPr>
        <w:pStyle w:val="Paragraphedeliste"/>
        <w:numPr>
          <w:ilvl w:val="0"/>
          <w:numId w:val="14"/>
        </w:numPr>
        <w:spacing w:line="360" w:lineRule="auto"/>
      </w:pPr>
      <w:r>
        <w:t>CCASS com. 6 juin 1990 n°88-19420 : Nullité de la décision collective litigieuse.</w:t>
      </w:r>
    </w:p>
    <w:p w14:paraId="725C231F" w14:textId="1F4F86D8" w:rsidR="00D569F2" w:rsidRDefault="00D569F2">
      <w:pPr>
        <w:pStyle w:val="Paragraphedeliste"/>
        <w:numPr>
          <w:ilvl w:val="0"/>
          <w:numId w:val="14"/>
        </w:numPr>
        <w:spacing w:line="360" w:lineRule="auto"/>
      </w:pPr>
      <w:r>
        <w:t>DI pour les associés minoritaires à qui la décision a porté préjudice.</w:t>
      </w:r>
    </w:p>
    <w:p w14:paraId="5CFC8A5C" w14:textId="1E67409C" w:rsidR="00BB6DE4" w:rsidRDefault="00BB6DE4">
      <w:pPr>
        <w:pStyle w:val="Paragraphedeliste"/>
        <w:numPr>
          <w:ilvl w:val="0"/>
          <w:numId w:val="14"/>
        </w:numPr>
        <w:spacing w:line="360" w:lineRule="auto"/>
      </w:pPr>
      <w:r>
        <w:t xml:space="preserve">Dans les situations critiques qui le nécessitent, la dissolution de la société peut être envisagée par les tribunaux. </w:t>
      </w:r>
    </w:p>
    <w:p w14:paraId="2F3FBBE5" w14:textId="77777777" w:rsidR="00BB6DE4" w:rsidRDefault="00BB6DE4" w:rsidP="00BB6DE4">
      <w:pPr>
        <w:spacing w:line="360" w:lineRule="auto"/>
      </w:pPr>
    </w:p>
    <w:p w14:paraId="4455EF38" w14:textId="420DA3A2" w:rsidR="00BB6DE4" w:rsidRPr="00BB6DE4" w:rsidRDefault="00BB6DE4" w:rsidP="00BB6DE4">
      <w:pPr>
        <w:spacing w:line="360" w:lineRule="auto"/>
        <w:rPr>
          <w:b/>
          <w:bCs/>
        </w:rPr>
      </w:pPr>
      <w:r w:rsidRPr="00BB6DE4">
        <w:rPr>
          <w:b/>
          <w:bCs/>
        </w:rPr>
        <w:t xml:space="preserve">§2.  L’abus de minorité </w:t>
      </w:r>
    </w:p>
    <w:p w14:paraId="03F1A42D" w14:textId="77777777" w:rsidR="00BB6DE4" w:rsidRDefault="00BB6DE4" w:rsidP="00BB6DE4">
      <w:pPr>
        <w:spacing w:line="360" w:lineRule="auto"/>
      </w:pPr>
    </w:p>
    <w:p w14:paraId="05AF5D51" w14:textId="116A7C79" w:rsidR="00BB6DE4" w:rsidRDefault="00BB6DE4" w:rsidP="00BB6DE4">
      <w:pPr>
        <w:spacing w:line="360" w:lineRule="auto"/>
      </w:pPr>
      <w:r>
        <w:t xml:space="preserve">Les arrêts Six et Flandin des 15 juillet 1992 et du 9 mars 1993 de la chambre commerciale de la Cour de cassation (n°90-17216 et n°91-14685), il y a abus minoritaire si les deux conditions suivantes sont remplies : </w:t>
      </w:r>
    </w:p>
    <w:p w14:paraId="557B237D" w14:textId="7AEF0DE2" w:rsidR="00BB6DE4" w:rsidRDefault="00BB6DE4">
      <w:pPr>
        <w:pStyle w:val="Paragraphedeliste"/>
        <w:numPr>
          <w:ilvl w:val="0"/>
          <w:numId w:val="14"/>
        </w:numPr>
        <w:spacing w:line="360" w:lineRule="auto"/>
      </w:pPr>
      <w:r>
        <w:t xml:space="preserve">Une attitude contraire à l’intérêt général de la société </w:t>
      </w:r>
    </w:p>
    <w:p w14:paraId="242CAACB" w14:textId="7B17E79B" w:rsidR="00BB6DE4" w:rsidRDefault="00BB6DE4">
      <w:pPr>
        <w:pStyle w:val="Paragraphedeliste"/>
        <w:numPr>
          <w:ilvl w:val="0"/>
          <w:numId w:val="14"/>
        </w:numPr>
        <w:spacing w:line="360" w:lineRule="auto"/>
      </w:pPr>
      <w:r>
        <w:t>Une attitude fondée sur la réalisation de ses intérêts propres</w:t>
      </w:r>
    </w:p>
    <w:p w14:paraId="7DF2705D" w14:textId="77777777" w:rsidR="00BB6DE4" w:rsidRDefault="00BB6DE4" w:rsidP="00BB6DE4">
      <w:pPr>
        <w:spacing w:line="360" w:lineRule="auto"/>
      </w:pPr>
    </w:p>
    <w:p w14:paraId="3478873C" w14:textId="07FE4A58" w:rsidR="00BB6DE4" w:rsidRDefault="00BB6DE4" w:rsidP="00BB6DE4">
      <w:pPr>
        <w:spacing w:line="360" w:lineRule="auto"/>
      </w:pPr>
      <w:r>
        <w:t xml:space="preserve">L’abus de minorité suppose l’absence de décision importante pour le fonctionnement normale de la société </w:t>
      </w:r>
      <w:r>
        <w:sym w:font="Wingdings" w:char="F0E0"/>
      </w:r>
      <w:r>
        <w:t xml:space="preserve"> Pas de nullité de la délibération.</w:t>
      </w:r>
    </w:p>
    <w:p w14:paraId="0478D87A" w14:textId="5963BCD7" w:rsidR="00BB6DE4" w:rsidRDefault="00BB6DE4" w:rsidP="00BB6DE4">
      <w:pPr>
        <w:spacing w:line="360" w:lineRule="auto"/>
      </w:pPr>
      <w:r>
        <w:t>La CCASS a donc décidé de substituer un mandataire ad hoc au minoritaire récalcitrant.</w:t>
      </w:r>
    </w:p>
    <w:p w14:paraId="4B5F9803" w14:textId="157F43E7" w:rsidR="00BB6DE4" w:rsidRDefault="00BB6DE4" w:rsidP="00BB6DE4">
      <w:pPr>
        <w:spacing w:line="360" w:lineRule="auto"/>
      </w:pPr>
      <w:r>
        <w:t xml:space="preserve">Si le comportement du minoritaire </w:t>
      </w:r>
      <w:r w:rsidR="00542346">
        <w:t>a causé un préjudice à la société alors les associés majoritaires pourront prétendre à des DI (action de droit commun donc prescription de 5 ans).</w:t>
      </w:r>
    </w:p>
    <w:p w14:paraId="530FB3CC" w14:textId="77777777" w:rsidR="00542346" w:rsidRDefault="00542346" w:rsidP="00BB6DE4">
      <w:pPr>
        <w:spacing w:line="360" w:lineRule="auto"/>
      </w:pPr>
    </w:p>
    <w:p w14:paraId="078C71FC" w14:textId="77777777" w:rsidR="00475EA4" w:rsidRDefault="00475EA4" w:rsidP="00BB6DE4">
      <w:pPr>
        <w:spacing w:line="360" w:lineRule="auto"/>
      </w:pPr>
    </w:p>
    <w:p w14:paraId="4B27D9D9" w14:textId="6E8B4449" w:rsidR="00542346" w:rsidRPr="00542346" w:rsidRDefault="00542346" w:rsidP="00BB6DE4">
      <w:pPr>
        <w:spacing w:line="360" w:lineRule="auto"/>
        <w:rPr>
          <w:b/>
          <w:bCs/>
        </w:rPr>
      </w:pPr>
      <w:r w:rsidRPr="00542346">
        <w:rPr>
          <w:b/>
          <w:bCs/>
        </w:rPr>
        <w:t xml:space="preserve">§3.  Abus d’égalité </w:t>
      </w:r>
    </w:p>
    <w:p w14:paraId="57DC2C67" w14:textId="77777777" w:rsidR="00542346" w:rsidRDefault="00542346" w:rsidP="00BB6DE4">
      <w:pPr>
        <w:spacing w:line="360" w:lineRule="auto"/>
      </w:pPr>
    </w:p>
    <w:p w14:paraId="05474994" w14:textId="42E4BB49" w:rsidR="00542346" w:rsidRDefault="00542346" w:rsidP="00BB6DE4">
      <w:pPr>
        <w:spacing w:line="360" w:lineRule="auto"/>
      </w:pPr>
      <w:r>
        <w:t xml:space="preserve">Il faut ici que les associés en cause aient une détention capitalistique égalitaire. Ici un associé égalitaire empêche un fonctionnement normal de l’AG </w:t>
      </w:r>
      <w:r>
        <w:sym w:font="Wingdings" w:char="F0E0"/>
      </w:r>
      <w:r>
        <w:t xml:space="preserve"> On applique ici le même régime que pour l'abus de minorité notamment pour les conditions de mise en œuvre. </w:t>
      </w:r>
    </w:p>
    <w:p w14:paraId="6052FA0F" w14:textId="75C41F34" w:rsidR="00542346" w:rsidRDefault="00542346" w:rsidP="00BB6DE4">
      <w:pPr>
        <w:spacing w:line="360" w:lineRule="auto"/>
      </w:pPr>
      <w:r>
        <w:t xml:space="preserve">Ce type d’abus nécessite une atteinte à l’intérêt social (CCASS com. 8 juil. 1997 n°95-15216). </w:t>
      </w:r>
    </w:p>
    <w:p w14:paraId="6207DF9C" w14:textId="77777777" w:rsidR="00542346" w:rsidRDefault="00542346" w:rsidP="00BB6DE4">
      <w:pPr>
        <w:spacing w:line="360" w:lineRule="auto"/>
      </w:pPr>
    </w:p>
    <w:p w14:paraId="05C42212" w14:textId="6FD61121" w:rsidR="00542346" w:rsidRDefault="00542346" w:rsidP="00BB6DE4">
      <w:pPr>
        <w:spacing w:line="360" w:lineRule="auto"/>
      </w:pPr>
      <w:r>
        <w:t xml:space="preserve">En cas de préjudice commis ici envers la société ou un autre associé </w:t>
      </w:r>
      <w:r w:rsidR="00475EA4">
        <w:t xml:space="preserve">il sera possible d’agir en réparation contre l’auteur du préjudice. </w:t>
      </w:r>
    </w:p>
    <w:p w14:paraId="6382A596" w14:textId="77777777" w:rsidR="00475EA4" w:rsidRDefault="00475EA4" w:rsidP="00BB6DE4">
      <w:pPr>
        <w:spacing w:line="360" w:lineRule="auto"/>
      </w:pPr>
    </w:p>
    <w:p w14:paraId="67E5275D" w14:textId="77777777" w:rsidR="00475EA4" w:rsidRDefault="00475EA4" w:rsidP="00BB6DE4">
      <w:pPr>
        <w:spacing w:line="360" w:lineRule="auto"/>
      </w:pPr>
    </w:p>
    <w:p w14:paraId="4C99942D" w14:textId="77777777" w:rsidR="00475EA4" w:rsidRDefault="00475EA4" w:rsidP="00BB6DE4">
      <w:pPr>
        <w:spacing w:line="360" w:lineRule="auto"/>
      </w:pPr>
    </w:p>
    <w:p w14:paraId="4F4A7033" w14:textId="77777777" w:rsidR="00475EA4" w:rsidRDefault="00475EA4" w:rsidP="00BB6DE4">
      <w:pPr>
        <w:spacing w:line="360" w:lineRule="auto"/>
      </w:pPr>
    </w:p>
    <w:p w14:paraId="44316900" w14:textId="77777777" w:rsidR="00475EA4" w:rsidRDefault="00475EA4" w:rsidP="00BB6DE4">
      <w:pPr>
        <w:spacing w:line="360" w:lineRule="auto"/>
      </w:pPr>
    </w:p>
    <w:p w14:paraId="319DE3F4" w14:textId="77777777" w:rsidR="00475EA4" w:rsidRDefault="00475EA4" w:rsidP="00BB6DE4">
      <w:pPr>
        <w:spacing w:line="360" w:lineRule="auto"/>
      </w:pPr>
    </w:p>
    <w:tbl>
      <w:tblPr>
        <w:tblStyle w:val="Grilledutableau"/>
        <w:tblW w:w="10916" w:type="dxa"/>
        <w:tblInd w:w="-856" w:type="dxa"/>
        <w:tblLook w:val="04A0" w:firstRow="1" w:lastRow="0" w:firstColumn="1" w:lastColumn="0" w:noHBand="0" w:noVBand="1"/>
      </w:tblPr>
      <w:tblGrid>
        <w:gridCol w:w="2694"/>
        <w:gridCol w:w="4203"/>
        <w:gridCol w:w="4019"/>
      </w:tblGrid>
      <w:tr w:rsidR="00475EA4" w14:paraId="4BAE57CD" w14:textId="77777777" w:rsidTr="00475EA4">
        <w:tc>
          <w:tcPr>
            <w:tcW w:w="2694" w:type="dxa"/>
          </w:tcPr>
          <w:p w14:paraId="3A1B2099" w14:textId="2987375B" w:rsidR="00475EA4" w:rsidRPr="00475EA4" w:rsidRDefault="00475EA4" w:rsidP="00475EA4">
            <w:pPr>
              <w:spacing w:line="360" w:lineRule="auto"/>
              <w:jc w:val="center"/>
              <w:rPr>
                <w:b/>
                <w:bCs/>
              </w:rPr>
            </w:pPr>
            <w:r w:rsidRPr="00475EA4">
              <w:rPr>
                <w:b/>
                <w:bCs/>
              </w:rPr>
              <w:t>Les catégories d’abus de</w:t>
            </w:r>
          </w:p>
          <w:p w14:paraId="3ADACDC8" w14:textId="436363BE" w:rsidR="00475EA4" w:rsidRPr="00475EA4" w:rsidRDefault="00475EA4" w:rsidP="00475EA4">
            <w:pPr>
              <w:spacing w:line="360" w:lineRule="auto"/>
              <w:jc w:val="center"/>
              <w:rPr>
                <w:b/>
                <w:bCs/>
              </w:rPr>
            </w:pPr>
            <w:r w:rsidRPr="00475EA4">
              <w:rPr>
                <w:b/>
                <w:bCs/>
              </w:rPr>
              <w:t>droit de vote</w:t>
            </w:r>
          </w:p>
        </w:tc>
        <w:tc>
          <w:tcPr>
            <w:tcW w:w="4203" w:type="dxa"/>
          </w:tcPr>
          <w:p w14:paraId="77153CF5" w14:textId="56F65284" w:rsidR="00475EA4" w:rsidRPr="00475EA4" w:rsidRDefault="00475EA4" w:rsidP="00475EA4">
            <w:pPr>
              <w:spacing w:line="360" w:lineRule="auto"/>
              <w:jc w:val="center"/>
              <w:rPr>
                <w:b/>
                <w:bCs/>
              </w:rPr>
            </w:pPr>
            <w:r w:rsidRPr="00475EA4">
              <w:rPr>
                <w:b/>
                <w:bCs/>
              </w:rPr>
              <w:t>Les conditions</w:t>
            </w:r>
          </w:p>
        </w:tc>
        <w:tc>
          <w:tcPr>
            <w:tcW w:w="4019" w:type="dxa"/>
          </w:tcPr>
          <w:p w14:paraId="04D071E7" w14:textId="42C8760F" w:rsidR="00475EA4" w:rsidRPr="00475EA4" w:rsidRDefault="00475EA4" w:rsidP="00475EA4">
            <w:pPr>
              <w:spacing w:line="360" w:lineRule="auto"/>
              <w:jc w:val="center"/>
              <w:rPr>
                <w:b/>
                <w:bCs/>
              </w:rPr>
            </w:pPr>
            <w:r w:rsidRPr="00475EA4">
              <w:rPr>
                <w:b/>
                <w:bCs/>
              </w:rPr>
              <w:t>Les sanctions</w:t>
            </w:r>
          </w:p>
        </w:tc>
      </w:tr>
      <w:tr w:rsidR="00475EA4" w14:paraId="4182D9A1" w14:textId="77777777" w:rsidTr="00475EA4">
        <w:tc>
          <w:tcPr>
            <w:tcW w:w="2694" w:type="dxa"/>
          </w:tcPr>
          <w:p w14:paraId="7A6B25BE" w14:textId="77F30A34" w:rsidR="00475EA4" w:rsidRDefault="00475EA4" w:rsidP="00475EA4">
            <w:pPr>
              <w:spacing w:line="360" w:lineRule="auto"/>
              <w:jc w:val="center"/>
            </w:pPr>
            <w:r>
              <w:t>L’abus de majorité</w:t>
            </w:r>
          </w:p>
        </w:tc>
        <w:tc>
          <w:tcPr>
            <w:tcW w:w="4203" w:type="dxa"/>
          </w:tcPr>
          <w:p w14:paraId="5C6DC6D4" w14:textId="77777777" w:rsidR="00475EA4" w:rsidRDefault="00475EA4">
            <w:pPr>
              <w:pStyle w:val="Paragraphedeliste"/>
              <w:numPr>
                <w:ilvl w:val="0"/>
                <w:numId w:val="14"/>
              </w:numPr>
              <w:spacing w:line="360" w:lineRule="auto"/>
            </w:pPr>
            <w:r>
              <w:t xml:space="preserve">Décision contraire à l’intérêt social </w:t>
            </w:r>
          </w:p>
          <w:p w14:paraId="7B93D4CB" w14:textId="778E14FC" w:rsidR="00475EA4" w:rsidRPr="00475EA4" w:rsidRDefault="00475EA4">
            <w:pPr>
              <w:pStyle w:val="Paragraphedeliste"/>
              <w:numPr>
                <w:ilvl w:val="0"/>
                <w:numId w:val="14"/>
              </w:numPr>
              <w:spacing w:line="360" w:lineRule="auto"/>
            </w:pPr>
            <w:r>
              <w:t xml:space="preserve">Décision prise dans l’intérêt personnel des majoritaires </w:t>
            </w:r>
          </w:p>
        </w:tc>
        <w:tc>
          <w:tcPr>
            <w:tcW w:w="4019" w:type="dxa"/>
          </w:tcPr>
          <w:p w14:paraId="3ED858A8" w14:textId="77777777" w:rsidR="00475EA4" w:rsidRDefault="00475EA4">
            <w:pPr>
              <w:pStyle w:val="Paragraphedeliste"/>
              <w:numPr>
                <w:ilvl w:val="0"/>
                <w:numId w:val="24"/>
              </w:numPr>
              <w:spacing w:line="360" w:lineRule="auto"/>
            </w:pPr>
            <w:r>
              <w:t xml:space="preserve">Nullité des délibérations litigieuses </w:t>
            </w:r>
          </w:p>
          <w:p w14:paraId="7CB1C94B" w14:textId="77777777" w:rsidR="00475EA4" w:rsidRDefault="00475EA4">
            <w:pPr>
              <w:pStyle w:val="Paragraphedeliste"/>
              <w:numPr>
                <w:ilvl w:val="0"/>
                <w:numId w:val="24"/>
              </w:numPr>
              <w:spacing w:line="360" w:lineRule="auto"/>
            </w:pPr>
            <w:r>
              <w:t xml:space="preserve">DI au profit des minoritaires et/ou de la société </w:t>
            </w:r>
          </w:p>
          <w:p w14:paraId="715769CD" w14:textId="61ABF740" w:rsidR="00475EA4" w:rsidRPr="00475EA4" w:rsidRDefault="00475EA4">
            <w:pPr>
              <w:pStyle w:val="Paragraphedeliste"/>
              <w:numPr>
                <w:ilvl w:val="0"/>
                <w:numId w:val="24"/>
              </w:numPr>
              <w:spacing w:line="360" w:lineRule="auto"/>
            </w:pPr>
            <w:r>
              <w:t xml:space="preserve">Dissolution de la société si cas extrêmes </w:t>
            </w:r>
          </w:p>
        </w:tc>
      </w:tr>
      <w:tr w:rsidR="00475EA4" w14:paraId="24DAC637" w14:textId="77777777" w:rsidTr="00475EA4">
        <w:tc>
          <w:tcPr>
            <w:tcW w:w="2694" w:type="dxa"/>
          </w:tcPr>
          <w:p w14:paraId="53E3CE94" w14:textId="41DB6DD8" w:rsidR="00475EA4" w:rsidRDefault="00475EA4" w:rsidP="00475EA4">
            <w:pPr>
              <w:spacing w:line="360" w:lineRule="auto"/>
              <w:jc w:val="center"/>
            </w:pPr>
            <w:r>
              <w:t>L’abus de minorité</w:t>
            </w:r>
          </w:p>
        </w:tc>
        <w:tc>
          <w:tcPr>
            <w:tcW w:w="4203" w:type="dxa"/>
          </w:tcPr>
          <w:p w14:paraId="721D083A" w14:textId="77777777" w:rsidR="00475EA4" w:rsidRDefault="00475EA4">
            <w:pPr>
              <w:pStyle w:val="Paragraphedeliste"/>
              <w:numPr>
                <w:ilvl w:val="0"/>
                <w:numId w:val="14"/>
              </w:numPr>
              <w:spacing w:line="360" w:lineRule="auto"/>
            </w:pPr>
            <w:r>
              <w:t>Attitude de l’associé minoritaire contraire à l’intérêt social découlant de l’absence de vote dans une décision essentielle</w:t>
            </w:r>
          </w:p>
          <w:p w14:paraId="6578DC7B" w14:textId="1CC14BAE" w:rsidR="00475EA4" w:rsidRPr="00475EA4" w:rsidRDefault="00475EA4">
            <w:pPr>
              <w:pStyle w:val="Paragraphedeliste"/>
              <w:numPr>
                <w:ilvl w:val="0"/>
                <w:numId w:val="14"/>
              </w:numPr>
              <w:spacing w:line="360" w:lineRule="auto"/>
            </w:pPr>
            <w:r>
              <w:t xml:space="preserve">Attitude de l’associé minoritaire fondée sur la réalisation de ses intérêts propres </w:t>
            </w:r>
          </w:p>
        </w:tc>
        <w:tc>
          <w:tcPr>
            <w:tcW w:w="4019" w:type="dxa"/>
          </w:tcPr>
          <w:p w14:paraId="68AF36EB" w14:textId="1306B427" w:rsidR="00475EA4" w:rsidRDefault="00475EA4" w:rsidP="00BB6DE4">
            <w:pPr>
              <w:spacing w:line="360" w:lineRule="auto"/>
            </w:pPr>
            <w:r>
              <w:t xml:space="preserve">Nomination d’un mandataire ad hoc qui se substitue aux minoritaires récalcitrants. </w:t>
            </w:r>
          </w:p>
        </w:tc>
      </w:tr>
      <w:tr w:rsidR="00475EA4" w14:paraId="37FE5A11" w14:textId="77777777" w:rsidTr="00475EA4">
        <w:tc>
          <w:tcPr>
            <w:tcW w:w="2694" w:type="dxa"/>
          </w:tcPr>
          <w:p w14:paraId="77F2F495" w14:textId="1A11C22D" w:rsidR="00475EA4" w:rsidRDefault="00475EA4" w:rsidP="00475EA4">
            <w:pPr>
              <w:spacing w:line="360" w:lineRule="auto"/>
              <w:jc w:val="center"/>
            </w:pPr>
            <w:r>
              <w:t>L’abus d’égalité</w:t>
            </w:r>
          </w:p>
        </w:tc>
        <w:tc>
          <w:tcPr>
            <w:tcW w:w="4203" w:type="dxa"/>
          </w:tcPr>
          <w:p w14:paraId="030ABFC1" w14:textId="77777777" w:rsidR="00475EA4" w:rsidRDefault="00475EA4">
            <w:pPr>
              <w:pStyle w:val="Paragraphedeliste"/>
              <w:numPr>
                <w:ilvl w:val="0"/>
                <w:numId w:val="14"/>
              </w:numPr>
              <w:spacing w:line="360" w:lineRule="auto"/>
            </w:pPr>
            <w:r>
              <w:t>Détention capitalistique égalitaire qui met ne permet donc pas de dégager une majorité en AG</w:t>
            </w:r>
          </w:p>
          <w:p w14:paraId="3E9DF8B5" w14:textId="7FD7A4B9" w:rsidR="00475EA4" w:rsidRPr="00475EA4" w:rsidRDefault="00475EA4">
            <w:pPr>
              <w:pStyle w:val="Paragraphedeliste"/>
              <w:numPr>
                <w:ilvl w:val="0"/>
                <w:numId w:val="14"/>
              </w:numPr>
              <w:spacing w:line="360" w:lineRule="auto"/>
            </w:pPr>
            <w:r>
              <w:t xml:space="preserve">Attitude de l’un ou l’autre des associés égalitaires contraire à l’intérêt social </w:t>
            </w:r>
          </w:p>
        </w:tc>
        <w:tc>
          <w:tcPr>
            <w:tcW w:w="4019" w:type="dxa"/>
          </w:tcPr>
          <w:p w14:paraId="1E22389D" w14:textId="77777777" w:rsidR="00475EA4" w:rsidRDefault="00475EA4">
            <w:pPr>
              <w:pStyle w:val="Paragraphedeliste"/>
              <w:numPr>
                <w:ilvl w:val="0"/>
                <w:numId w:val="25"/>
              </w:numPr>
              <w:spacing w:line="360" w:lineRule="auto"/>
            </w:pPr>
            <w:r>
              <w:t xml:space="preserve">Nomination judiciaire d’un administrateur provisoire </w:t>
            </w:r>
          </w:p>
          <w:p w14:paraId="6378A6A3" w14:textId="77777777" w:rsidR="00475EA4" w:rsidRDefault="00475EA4">
            <w:pPr>
              <w:pStyle w:val="Paragraphedeliste"/>
              <w:numPr>
                <w:ilvl w:val="0"/>
                <w:numId w:val="25"/>
              </w:numPr>
              <w:spacing w:line="360" w:lineRule="auto"/>
            </w:pPr>
            <w:r>
              <w:t xml:space="preserve">Dissolution de la société dans les cas les plus extrêmes </w:t>
            </w:r>
          </w:p>
          <w:p w14:paraId="4D5B05E7" w14:textId="60FBE793" w:rsidR="00475EA4" w:rsidRPr="00475EA4" w:rsidRDefault="00475EA4">
            <w:pPr>
              <w:pStyle w:val="Paragraphedeliste"/>
              <w:numPr>
                <w:ilvl w:val="0"/>
                <w:numId w:val="25"/>
              </w:numPr>
              <w:spacing w:line="360" w:lineRule="auto"/>
            </w:pPr>
            <w:r>
              <w:t xml:space="preserve">DI si l’attitude de l’associé autour de l’abus a causé un préjudice à la société ou aux autres associés. </w:t>
            </w:r>
          </w:p>
        </w:tc>
      </w:tr>
    </w:tbl>
    <w:p w14:paraId="32E74E2B" w14:textId="77777777" w:rsidR="00475EA4" w:rsidRDefault="00475EA4" w:rsidP="00BB6DE4">
      <w:pPr>
        <w:spacing w:line="360" w:lineRule="auto"/>
      </w:pPr>
    </w:p>
    <w:p w14:paraId="1E7F6217" w14:textId="77777777" w:rsidR="00475EA4" w:rsidRDefault="00475EA4" w:rsidP="00BB6DE4">
      <w:pPr>
        <w:spacing w:line="360" w:lineRule="auto"/>
      </w:pPr>
    </w:p>
    <w:p w14:paraId="0587AFE4" w14:textId="77777777" w:rsidR="00542346" w:rsidRDefault="00542346" w:rsidP="00BB6DE4">
      <w:pPr>
        <w:spacing w:line="360" w:lineRule="auto"/>
      </w:pPr>
    </w:p>
    <w:p w14:paraId="53D36B80" w14:textId="77777777" w:rsidR="009D5CCD" w:rsidRDefault="009D5CCD" w:rsidP="00BB6DE4">
      <w:pPr>
        <w:spacing w:line="360" w:lineRule="auto"/>
      </w:pPr>
    </w:p>
    <w:p w14:paraId="717DB6B3" w14:textId="77777777" w:rsidR="009D5CCD" w:rsidRDefault="009D5CCD" w:rsidP="00BB6DE4">
      <w:pPr>
        <w:spacing w:line="360" w:lineRule="auto"/>
      </w:pPr>
    </w:p>
    <w:p w14:paraId="14D4CE7F" w14:textId="77777777" w:rsidR="009D5CCD" w:rsidRDefault="009D5CCD" w:rsidP="00BB6DE4">
      <w:pPr>
        <w:spacing w:line="360" w:lineRule="auto"/>
      </w:pPr>
    </w:p>
    <w:p w14:paraId="56B56D65" w14:textId="77777777" w:rsidR="009D5CCD" w:rsidRDefault="009D5CCD" w:rsidP="00BB6DE4">
      <w:pPr>
        <w:spacing w:line="360" w:lineRule="auto"/>
      </w:pPr>
    </w:p>
    <w:p w14:paraId="736EA1C9" w14:textId="77777777" w:rsidR="009D5CCD" w:rsidRDefault="009D5CCD" w:rsidP="00BB6DE4">
      <w:pPr>
        <w:spacing w:line="360" w:lineRule="auto"/>
      </w:pPr>
    </w:p>
    <w:p w14:paraId="4A7B31D6" w14:textId="77777777" w:rsidR="009D5CCD" w:rsidRDefault="009D5CCD" w:rsidP="00BB6DE4">
      <w:pPr>
        <w:spacing w:line="360" w:lineRule="auto"/>
      </w:pPr>
    </w:p>
    <w:p w14:paraId="2561D997" w14:textId="77777777" w:rsidR="009D5CCD" w:rsidRDefault="009D5CCD" w:rsidP="00BB6DE4">
      <w:pPr>
        <w:spacing w:line="360" w:lineRule="auto"/>
      </w:pPr>
    </w:p>
    <w:p w14:paraId="38B0B707" w14:textId="77777777" w:rsidR="009D5CCD" w:rsidRDefault="009D5CCD" w:rsidP="00BB6DE4">
      <w:pPr>
        <w:spacing w:line="360" w:lineRule="auto"/>
      </w:pPr>
    </w:p>
    <w:p w14:paraId="3F35F8C8" w14:textId="060A0526" w:rsidR="009D5CCD" w:rsidRDefault="009D5CCD" w:rsidP="009D5CCD">
      <w:pPr>
        <w:spacing w:line="360" w:lineRule="auto"/>
        <w:jc w:val="center"/>
        <w:rPr>
          <w:b/>
          <w:bCs/>
          <w:lang w:eastAsia="fr-FR"/>
        </w:rPr>
      </w:pPr>
      <w:r w:rsidRPr="005F26FF">
        <w:rPr>
          <w:b/>
          <w:bCs/>
          <w:lang w:eastAsia="fr-FR"/>
        </w:rPr>
        <w:t>Section I</w:t>
      </w:r>
      <w:r>
        <w:rPr>
          <w:b/>
          <w:bCs/>
          <w:lang w:eastAsia="fr-FR"/>
        </w:rPr>
        <w:t>I</w:t>
      </w:r>
      <w:r w:rsidRPr="005F26FF">
        <w:rPr>
          <w:b/>
          <w:bCs/>
          <w:lang w:eastAsia="fr-FR"/>
        </w:rPr>
        <w:t xml:space="preserve"> : </w:t>
      </w:r>
      <w:r>
        <w:rPr>
          <w:b/>
          <w:bCs/>
          <w:lang w:eastAsia="fr-FR"/>
        </w:rPr>
        <w:t xml:space="preserve">L’intervention d’un tiers à la société </w:t>
      </w:r>
    </w:p>
    <w:p w14:paraId="088FEE23" w14:textId="77777777" w:rsidR="009D5CCD" w:rsidRDefault="009D5CCD" w:rsidP="009D5CCD">
      <w:pPr>
        <w:spacing w:line="360" w:lineRule="auto"/>
        <w:jc w:val="center"/>
        <w:rPr>
          <w:b/>
          <w:bCs/>
          <w:lang w:eastAsia="fr-FR"/>
        </w:rPr>
      </w:pPr>
    </w:p>
    <w:tbl>
      <w:tblPr>
        <w:tblStyle w:val="Grilledutableau"/>
        <w:tblW w:w="11340" w:type="dxa"/>
        <w:tblInd w:w="-1139" w:type="dxa"/>
        <w:tblLook w:val="04A0" w:firstRow="1" w:lastRow="0" w:firstColumn="1" w:lastColumn="0" w:noHBand="0" w:noVBand="1"/>
      </w:tblPr>
      <w:tblGrid>
        <w:gridCol w:w="2694"/>
        <w:gridCol w:w="8646"/>
      </w:tblGrid>
      <w:tr w:rsidR="009D5CCD" w14:paraId="42460335" w14:textId="77777777" w:rsidTr="009D5CCD">
        <w:trPr>
          <w:trHeight w:val="95"/>
        </w:trPr>
        <w:tc>
          <w:tcPr>
            <w:tcW w:w="2694" w:type="dxa"/>
            <w:vMerge w:val="restart"/>
          </w:tcPr>
          <w:p w14:paraId="5BF4FD1A" w14:textId="494DA670" w:rsidR="009D5CCD" w:rsidRDefault="009D5CCD" w:rsidP="009D5CCD">
            <w:pPr>
              <w:spacing w:line="360" w:lineRule="auto"/>
              <w:rPr>
                <w:b/>
                <w:bCs/>
                <w:lang w:eastAsia="fr-FR"/>
              </w:rPr>
            </w:pPr>
            <w:r>
              <w:rPr>
                <w:b/>
                <w:bCs/>
                <w:lang w:eastAsia="fr-FR"/>
              </w:rPr>
              <w:t>Mesures d’information</w:t>
            </w:r>
          </w:p>
        </w:tc>
        <w:tc>
          <w:tcPr>
            <w:tcW w:w="8646" w:type="dxa"/>
          </w:tcPr>
          <w:p w14:paraId="067FE1A6" w14:textId="77777777" w:rsidR="009D5CCD" w:rsidRDefault="009D5CCD" w:rsidP="009D5CCD">
            <w:pPr>
              <w:spacing w:line="360" w:lineRule="auto"/>
              <w:rPr>
                <w:lang w:eastAsia="fr-FR"/>
              </w:rPr>
            </w:pPr>
            <w:r>
              <w:rPr>
                <w:u w:val="single"/>
                <w:lang w:eastAsia="fr-FR"/>
              </w:rPr>
              <w:t>Expertise de gestion :</w:t>
            </w:r>
          </w:p>
          <w:p w14:paraId="5A7568A6" w14:textId="77777777" w:rsidR="009D5CCD" w:rsidRDefault="009D5CCD" w:rsidP="009D5CCD">
            <w:pPr>
              <w:spacing w:line="360" w:lineRule="auto"/>
              <w:rPr>
                <w:lang w:eastAsia="fr-FR"/>
              </w:rPr>
            </w:pPr>
            <w:r>
              <w:rPr>
                <w:lang w:eastAsia="fr-FR"/>
              </w:rPr>
              <w:t>Mécanisme qui permet à 1 ou plusieurs associés d’obtenir la nomination d’un expert chargé d’établir un rapport sur certaines opérations de gestion, préalablement identifiées par le ou les demandeurs.</w:t>
            </w:r>
          </w:p>
          <w:p w14:paraId="5F8FDDA2" w14:textId="77777777" w:rsidR="009D5CCD" w:rsidRDefault="009D5CCD" w:rsidP="009D5CCD">
            <w:pPr>
              <w:spacing w:line="360" w:lineRule="auto"/>
              <w:rPr>
                <w:lang w:eastAsia="fr-FR"/>
              </w:rPr>
            </w:pPr>
          </w:p>
          <w:p w14:paraId="53F4CDC5" w14:textId="49E8CD21" w:rsidR="009D5CCD" w:rsidRDefault="009D5CCD">
            <w:pPr>
              <w:pStyle w:val="Paragraphedeliste"/>
              <w:numPr>
                <w:ilvl w:val="0"/>
                <w:numId w:val="14"/>
              </w:numPr>
              <w:spacing w:line="360" w:lineRule="auto"/>
              <w:rPr>
                <w:lang w:eastAsia="fr-FR"/>
              </w:rPr>
            </w:pPr>
            <w:r>
              <w:rPr>
                <w:lang w:eastAsia="fr-FR"/>
              </w:rPr>
              <w:t xml:space="preserve">Conditions procédurales appréciées à la date de saisine du tribunal + ne peuvent pas être remises en cause postérieurement : </w:t>
            </w:r>
          </w:p>
          <w:p w14:paraId="25F672E0" w14:textId="77777777" w:rsidR="009D5CCD" w:rsidRDefault="009D5CCD">
            <w:pPr>
              <w:pStyle w:val="Paragraphedeliste"/>
              <w:numPr>
                <w:ilvl w:val="1"/>
                <w:numId w:val="14"/>
              </w:numPr>
              <w:spacing w:line="360" w:lineRule="auto"/>
              <w:rPr>
                <w:lang w:eastAsia="fr-FR"/>
              </w:rPr>
            </w:pPr>
            <w:r>
              <w:rPr>
                <w:lang w:eastAsia="fr-FR"/>
              </w:rPr>
              <w:t>Ouvert pour toutes les sociétés de capitaux et hybrides :</w:t>
            </w:r>
          </w:p>
          <w:p w14:paraId="7F81F4AA" w14:textId="77777777" w:rsidR="009D5CCD" w:rsidRDefault="009D5CCD">
            <w:pPr>
              <w:pStyle w:val="Paragraphedeliste"/>
              <w:numPr>
                <w:ilvl w:val="2"/>
                <w:numId w:val="14"/>
              </w:numPr>
              <w:spacing w:line="360" w:lineRule="auto"/>
              <w:rPr>
                <w:lang w:eastAsia="fr-FR"/>
              </w:rPr>
            </w:pPr>
            <w:r>
              <w:rPr>
                <w:lang w:eastAsia="fr-FR"/>
              </w:rPr>
              <w:t>SA et SCA selon L.226-1 C.com</w:t>
            </w:r>
          </w:p>
          <w:p w14:paraId="19EA71F3" w14:textId="77777777" w:rsidR="009D5CCD" w:rsidRDefault="009D5CCD">
            <w:pPr>
              <w:pStyle w:val="Paragraphedeliste"/>
              <w:numPr>
                <w:ilvl w:val="2"/>
                <w:numId w:val="14"/>
              </w:numPr>
              <w:spacing w:line="360" w:lineRule="auto"/>
              <w:rPr>
                <w:lang w:eastAsia="fr-FR"/>
              </w:rPr>
            </w:pPr>
            <w:r>
              <w:rPr>
                <w:lang w:eastAsia="fr-FR"/>
              </w:rPr>
              <w:t>SAS selon L.227-1 C.com</w:t>
            </w:r>
          </w:p>
          <w:p w14:paraId="713D912F" w14:textId="77777777" w:rsidR="009D5CCD" w:rsidRDefault="009D5CCD">
            <w:pPr>
              <w:pStyle w:val="Paragraphedeliste"/>
              <w:numPr>
                <w:ilvl w:val="2"/>
                <w:numId w:val="14"/>
              </w:numPr>
              <w:spacing w:line="360" w:lineRule="auto"/>
              <w:rPr>
                <w:lang w:eastAsia="fr-FR"/>
              </w:rPr>
            </w:pPr>
            <w:r>
              <w:rPr>
                <w:lang w:eastAsia="fr-FR"/>
              </w:rPr>
              <w:t>SARL selon L.223-37 C.com</w:t>
            </w:r>
          </w:p>
          <w:p w14:paraId="71EA85C7" w14:textId="77777777" w:rsidR="009D5CCD" w:rsidRDefault="009D5CCD">
            <w:pPr>
              <w:pStyle w:val="Paragraphedeliste"/>
              <w:numPr>
                <w:ilvl w:val="1"/>
                <w:numId w:val="14"/>
              </w:numPr>
              <w:spacing w:line="360" w:lineRule="auto"/>
              <w:rPr>
                <w:lang w:eastAsia="fr-FR"/>
              </w:rPr>
            </w:pPr>
            <w:r>
              <w:rPr>
                <w:lang w:eastAsia="fr-FR"/>
              </w:rPr>
              <w:t xml:space="preserve">Demande formée par un ou plusieurs actionnaires dont le seuil de détention global doit dépasser les 5% du capital social. </w:t>
            </w:r>
          </w:p>
          <w:p w14:paraId="7CCF700C" w14:textId="77777777" w:rsidR="009D5CCD" w:rsidRDefault="009D5CCD">
            <w:pPr>
              <w:pStyle w:val="Paragraphedeliste"/>
              <w:numPr>
                <w:ilvl w:val="1"/>
                <w:numId w:val="14"/>
              </w:numPr>
              <w:spacing w:line="360" w:lineRule="auto"/>
              <w:rPr>
                <w:lang w:eastAsia="fr-FR"/>
              </w:rPr>
            </w:pPr>
            <w:r>
              <w:rPr>
                <w:lang w:eastAsia="fr-FR"/>
              </w:rPr>
              <w:t>Il y a un processus préalable à la saisine du juge qui doit être réalisé sauf pour les SARL où c’est direct :</w:t>
            </w:r>
          </w:p>
          <w:p w14:paraId="30DA3C1F" w14:textId="77777777" w:rsidR="009D5CCD" w:rsidRDefault="009D5CCD">
            <w:pPr>
              <w:pStyle w:val="Paragraphedeliste"/>
              <w:numPr>
                <w:ilvl w:val="2"/>
                <w:numId w:val="14"/>
              </w:numPr>
              <w:spacing w:line="360" w:lineRule="auto"/>
              <w:rPr>
                <w:lang w:eastAsia="fr-FR"/>
              </w:rPr>
            </w:pPr>
            <w:r>
              <w:rPr>
                <w:lang w:eastAsia="fr-FR"/>
              </w:rPr>
              <w:t>Les demandeurs doivent poser des questions écrites au président du conseil d’administration ou du directoire, sur une ou plusieurs opérations de gestion bien identifiées.</w:t>
            </w:r>
          </w:p>
          <w:p w14:paraId="03DA47AA" w14:textId="77777777" w:rsidR="009D5CCD" w:rsidRDefault="009D5CCD">
            <w:pPr>
              <w:pStyle w:val="Paragraphedeliste"/>
              <w:numPr>
                <w:ilvl w:val="2"/>
                <w:numId w:val="14"/>
              </w:numPr>
              <w:spacing w:line="360" w:lineRule="auto"/>
              <w:rPr>
                <w:lang w:eastAsia="fr-FR"/>
              </w:rPr>
            </w:pPr>
            <w:r>
              <w:rPr>
                <w:lang w:eastAsia="fr-FR"/>
              </w:rPr>
              <w:t>Délai de 2 mois laissé aux dirigeants pour répondre (réponse communiquée au commissaire aux comptes).</w:t>
            </w:r>
          </w:p>
          <w:p w14:paraId="6E3AD272" w14:textId="77777777" w:rsidR="009D5CCD" w:rsidRDefault="009D5CCD">
            <w:pPr>
              <w:pStyle w:val="Paragraphedeliste"/>
              <w:numPr>
                <w:ilvl w:val="3"/>
                <w:numId w:val="14"/>
              </w:numPr>
              <w:spacing w:line="360" w:lineRule="auto"/>
              <w:rPr>
                <w:lang w:eastAsia="fr-FR"/>
              </w:rPr>
            </w:pPr>
            <w:r>
              <w:rPr>
                <w:lang w:eastAsia="fr-FR"/>
              </w:rPr>
              <w:t>Ce n’est que si pas de réponse ou si la réponse est insatisfaisante que le juge est saisi.</w:t>
            </w:r>
          </w:p>
          <w:p w14:paraId="10277E95" w14:textId="77777777" w:rsidR="009D5CCD" w:rsidRDefault="009D5CCD" w:rsidP="009D5CCD">
            <w:pPr>
              <w:pStyle w:val="Paragraphedeliste"/>
              <w:spacing w:line="360" w:lineRule="auto"/>
              <w:ind w:left="2880"/>
              <w:rPr>
                <w:lang w:eastAsia="fr-FR"/>
              </w:rPr>
            </w:pPr>
          </w:p>
          <w:p w14:paraId="67F0855E" w14:textId="77777777" w:rsidR="009D5CCD" w:rsidRDefault="009D5CCD">
            <w:pPr>
              <w:pStyle w:val="Paragraphedeliste"/>
              <w:numPr>
                <w:ilvl w:val="0"/>
                <w:numId w:val="14"/>
              </w:numPr>
              <w:spacing w:line="360" w:lineRule="auto"/>
              <w:rPr>
                <w:lang w:eastAsia="fr-FR"/>
              </w:rPr>
            </w:pPr>
            <w:r>
              <w:rPr>
                <w:lang w:eastAsia="fr-FR"/>
              </w:rPr>
              <w:t>Conditions de fond :</w:t>
            </w:r>
          </w:p>
          <w:p w14:paraId="0677ED44" w14:textId="36E543E8" w:rsidR="009D5CCD" w:rsidRDefault="0060002F">
            <w:pPr>
              <w:pStyle w:val="Paragraphedeliste"/>
              <w:numPr>
                <w:ilvl w:val="1"/>
                <w:numId w:val="14"/>
              </w:numPr>
              <w:spacing w:line="360" w:lineRule="auto"/>
              <w:rPr>
                <w:lang w:eastAsia="fr-FR"/>
              </w:rPr>
            </w:pPr>
            <w:r>
              <w:rPr>
                <w:lang w:eastAsia="fr-FR"/>
              </w:rPr>
              <w:t xml:space="preserve">La demande doit porter sur une ou plusieurs décisions de gestion </w:t>
            </w:r>
            <w:r w:rsidRPr="0060002F">
              <w:rPr>
                <w:lang w:eastAsia="fr-FR"/>
              </w:rPr>
              <w:sym w:font="Wingdings" w:char="F0E0"/>
            </w:r>
            <w:r>
              <w:rPr>
                <w:lang w:eastAsia="fr-FR"/>
              </w:rPr>
              <w:t xml:space="preserve"> Les décisions contestées doivent émaner d’un organe de direction (CCASS com. 12 janv. 1993 n°91-12548) et qu’elles doivent être identifiées.</w:t>
            </w:r>
          </w:p>
          <w:p w14:paraId="0F31939D" w14:textId="77777777" w:rsidR="0060002F" w:rsidRDefault="0060002F">
            <w:pPr>
              <w:pStyle w:val="Paragraphedeliste"/>
              <w:numPr>
                <w:ilvl w:val="1"/>
                <w:numId w:val="14"/>
              </w:numPr>
              <w:spacing w:line="360" w:lineRule="auto"/>
              <w:rPr>
                <w:lang w:eastAsia="fr-FR"/>
              </w:rPr>
            </w:pPr>
            <w:r>
              <w:rPr>
                <w:lang w:eastAsia="fr-FR"/>
              </w:rPr>
              <w:t xml:space="preserve">La demande doit présenter un caractère sérieux au regard de la défense de l’intérêt social. </w:t>
            </w:r>
          </w:p>
          <w:p w14:paraId="0D2D9285" w14:textId="77777777" w:rsidR="0060002F" w:rsidRDefault="0060002F" w:rsidP="0060002F">
            <w:pPr>
              <w:spacing w:line="360" w:lineRule="auto"/>
              <w:rPr>
                <w:lang w:eastAsia="fr-FR"/>
              </w:rPr>
            </w:pPr>
          </w:p>
          <w:p w14:paraId="37D9AF4D" w14:textId="77777777" w:rsidR="0060002F" w:rsidRDefault="0060002F" w:rsidP="0060002F">
            <w:pPr>
              <w:spacing w:line="360" w:lineRule="auto"/>
              <w:rPr>
                <w:lang w:eastAsia="fr-FR"/>
              </w:rPr>
            </w:pPr>
          </w:p>
          <w:p w14:paraId="416284DA" w14:textId="77777777" w:rsidR="0060002F" w:rsidRDefault="0060002F">
            <w:pPr>
              <w:pStyle w:val="Paragraphedeliste"/>
              <w:numPr>
                <w:ilvl w:val="0"/>
                <w:numId w:val="14"/>
              </w:numPr>
              <w:spacing w:line="360" w:lineRule="auto"/>
              <w:rPr>
                <w:lang w:eastAsia="fr-FR"/>
              </w:rPr>
            </w:pPr>
            <w:r>
              <w:rPr>
                <w:lang w:eastAsia="fr-FR"/>
              </w:rPr>
              <w:t>Effets :</w:t>
            </w:r>
          </w:p>
          <w:p w14:paraId="68A99C4A" w14:textId="77777777" w:rsidR="0060002F" w:rsidRDefault="0060002F">
            <w:pPr>
              <w:pStyle w:val="Paragraphedeliste"/>
              <w:numPr>
                <w:ilvl w:val="1"/>
                <w:numId w:val="14"/>
              </w:numPr>
              <w:spacing w:line="360" w:lineRule="auto"/>
              <w:rPr>
                <w:lang w:eastAsia="fr-FR"/>
              </w:rPr>
            </w:pPr>
            <w:r>
              <w:rPr>
                <w:lang w:eastAsia="fr-FR"/>
              </w:rPr>
              <w:t xml:space="preserve">Désignation d’un expert de gestion qui va remettre un rapport sur l’opération litigieuse. </w:t>
            </w:r>
          </w:p>
          <w:p w14:paraId="4A5CD31D" w14:textId="77777777" w:rsidR="0060002F" w:rsidRDefault="0060002F">
            <w:pPr>
              <w:pStyle w:val="Paragraphedeliste"/>
              <w:numPr>
                <w:ilvl w:val="1"/>
                <w:numId w:val="14"/>
              </w:numPr>
              <w:spacing w:line="360" w:lineRule="auto"/>
              <w:rPr>
                <w:lang w:eastAsia="fr-FR"/>
              </w:rPr>
            </w:pPr>
            <w:r>
              <w:rPr>
                <w:lang w:eastAsia="fr-FR"/>
              </w:rPr>
              <w:t xml:space="preserve">En pratique, les juges du fond se penchent sur une appréciation de fond de l’intérêt social </w:t>
            </w:r>
            <w:r w:rsidRPr="0060002F">
              <w:rPr>
                <w:lang w:eastAsia="fr-FR"/>
              </w:rPr>
              <w:sym w:font="Wingdings" w:char="F0E0"/>
            </w:r>
            <w:r>
              <w:rPr>
                <w:lang w:eastAsia="fr-FR"/>
              </w:rPr>
              <w:t xml:space="preserve"> Interprétation subjective dominante (CCASS com. 10 </w:t>
            </w:r>
            <w:proofErr w:type="spellStart"/>
            <w:r>
              <w:rPr>
                <w:lang w:eastAsia="fr-FR"/>
              </w:rPr>
              <w:t>fev</w:t>
            </w:r>
            <w:proofErr w:type="spellEnd"/>
            <w:r>
              <w:rPr>
                <w:lang w:eastAsia="fr-FR"/>
              </w:rPr>
              <w:t xml:space="preserve">. 1998 n°96-11988). </w:t>
            </w:r>
          </w:p>
          <w:p w14:paraId="609EAC54" w14:textId="5F315D5B" w:rsidR="0060002F" w:rsidRPr="0060002F" w:rsidRDefault="0060002F">
            <w:pPr>
              <w:pStyle w:val="Paragraphedeliste"/>
              <w:numPr>
                <w:ilvl w:val="1"/>
                <w:numId w:val="14"/>
              </w:numPr>
              <w:spacing w:line="360" w:lineRule="auto"/>
              <w:rPr>
                <w:lang w:eastAsia="fr-FR"/>
              </w:rPr>
            </w:pPr>
            <w:r>
              <w:rPr>
                <w:lang w:eastAsia="fr-FR"/>
              </w:rPr>
              <w:t>L’appréciation de la contrariété à l’intérêt social se fait par l’analyse de présomptions d’irrégularité de l’opération litigieuse quand il y a impossibilité de caractériser une atteinte avérée.</w:t>
            </w:r>
          </w:p>
        </w:tc>
      </w:tr>
      <w:tr w:rsidR="009D5CCD" w14:paraId="2D60C184" w14:textId="77777777" w:rsidTr="009D5CCD">
        <w:trPr>
          <w:trHeight w:val="95"/>
        </w:trPr>
        <w:tc>
          <w:tcPr>
            <w:tcW w:w="2694" w:type="dxa"/>
            <w:vMerge/>
          </w:tcPr>
          <w:p w14:paraId="0DD7FEC9" w14:textId="77777777" w:rsidR="009D5CCD" w:rsidRDefault="009D5CCD" w:rsidP="009D5CCD">
            <w:pPr>
              <w:spacing w:line="360" w:lineRule="auto"/>
              <w:rPr>
                <w:b/>
                <w:bCs/>
                <w:lang w:eastAsia="fr-FR"/>
              </w:rPr>
            </w:pPr>
          </w:p>
        </w:tc>
        <w:tc>
          <w:tcPr>
            <w:tcW w:w="8646" w:type="dxa"/>
          </w:tcPr>
          <w:p w14:paraId="2DF43A00" w14:textId="77777777" w:rsidR="009D5CCD" w:rsidRDefault="0060002F" w:rsidP="009D5CCD">
            <w:pPr>
              <w:spacing w:line="360" w:lineRule="auto"/>
              <w:rPr>
                <w:lang w:eastAsia="fr-FR"/>
              </w:rPr>
            </w:pPr>
            <w:r>
              <w:rPr>
                <w:u w:val="single"/>
                <w:lang w:eastAsia="fr-FR"/>
              </w:rPr>
              <w:t xml:space="preserve">Mesures d’instruction in futurum : </w:t>
            </w:r>
          </w:p>
          <w:p w14:paraId="1D4340CD" w14:textId="77777777" w:rsidR="0060002F" w:rsidRDefault="0060002F">
            <w:pPr>
              <w:pStyle w:val="Paragraphedeliste"/>
              <w:numPr>
                <w:ilvl w:val="0"/>
                <w:numId w:val="14"/>
              </w:numPr>
              <w:spacing w:line="360" w:lineRule="auto"/>
              <w:rPr>
                <w:lang w:eastAsia="fr-FR"/>
              </w:rPr>
            </w:pPr>
            <w:r>
              <w:rPr>
                <w:lang w:eastAsia="fr-FR"/>
              </w:rPr>
              <w:t xml:space="preserve">Mécanisme de Droit commun là où l’expertise de gestion en est un de Droit des sociétés. </w:t>
            </w:r>
          </w:p>
          <w:p w14:paraId="70B57A1F" w14:textId="77777777" w:rsidR="0085546C" w:rsidRDefault="0060002F">
            <w:pPr>
              <w:pStyle w:val="Paragraphedeliste"/>
              <w:numPr>
                <w:ilvl w:val="0"/>
                <w:numId w:val="14"/>
              </w:numPr>
              <w:spacing w:line="360" w:lineRule="auto"/>
              <w:rPr>
                <w:lang w:eastAsia="fr-FR"/>
              </w:rPr>
            </w:pPr>
            <w:r>
              <w:rPr>
                <w:lang w:eastAsia="fr-FR"/>
              </w:rPr>
              <w:t>145 CPC.</w:t>
            </w:r>
          </w:p>
          <w:p w14:paraId="7EF841FF" w14:textId="77777777" w:rsidR="0085546C" w:rsidRDefault="0085546C">
            <w:pPr>
              <w:pStyle w:val="Paragraphedeliste"/>
              <w:numPr>
                <w:ilvl w:val="0"/>
                <w:numId w:val="14"/>
              </w:numPr>
              <w:spacing w:line="360" w:lineRule="auto"/>
              <w:rPr>
                <w:lang w:eastAsia="fr-FR"/>
              </w:rPr>
            </w:pPr>
            <w:r>
              <w:rPr>
                <w:lang w:eastAsia="fr-FR"/>
              </w:rPr>
              <w:t xml:space="preserve">Conditions : </w:t>
            </w:r>
          </w:p>
          <w:p w14:paraId="38E7B9A0" w14:textId="6A457021" w:rsidR="0085546C" w:rsidRDefault="0085546C">
            <w:pPr>
              <w:pStyle w:val="Paragraphedeliste"/>
              <w:numPr>
                <w:ilvl w:val="1"/>
                <w:numId w:val="14"/>
              </w:numPr>
              <w:spacing w:line="360" w:lineRule="auto"/>
              <w:rPr>
                <w:lang w:eastAsia="fr-FR"/>
              </w:rPr>
            </w:pPr>
            <w:r>
              <w:rPr>
                <w:lang w:eastAsia="fr-FR"/>
              </w:rPr>
              <w:t xml:space="preserve">Elles peuvent être ordonnées dans toutes les sociétés. </w:t>
            </w:r>
          </w:p>
          <w:p w14:paraId="4A1315DB" w14:textId="04EB8738" w:rsidR="0085546C" w:rsidRDefault="0085546C">
            <w:pPr>
              <w:pStyle w:val="Paragraphedeliste"/>
              <w:numPr>
                <w:ilvl w:val="1"/>
                <w:numId w:val="14"/>
              </w:numPr>
              <w:spacing w:line="360" w:lineRule="auto"/>
              <w:rPr>
                <w:lang w:eastAsia="fr-FR"/>
              </w:rPr>
            </w:pPr>
            <w:r>
              <w:rPr>
                <w:lang w:eastAsia="fr-FR"/>
              </w:rPr>
              <w:t xml:space="preserve">Elles sont ouvertes à tout intéressé y compris les tiers. </w:t>
            </w:r>
          </w:p>
          <w:p w14:paraId="6F7539F6" w14:textId="5AAF3207" w:rsidR="0085546C" w:rsidRDefault="0085546C">
            <w:pPr>
              <w:pStyle w:val="Paragraphedeliste"/>
              <w:numPr>
                <w:ilvl w:val="1"/>
                <w:numId w:val="14"/>
              </w:numPr>
              <w:spacing w:line="360" w:lineRule="auto"/>
              <w:rPr>
                <w:lang w:eastAsia="fr-FR"/>
              </w:rPr>
            </w:pPr>
            <w:r>
              <w:rPr>
                <w:lang w:eastAsia="fr-FR"/>
              </w:rPr>
              <w:t xml:space="preserve">Si les associés sont demandeurs, ils ne seront pas soumis au seuil capitalistique. </w:t>
            </w:r>
          </w:p>
          <w:p w14:paraId="2F4EAEC0" w14:textId="0E1F29B6" w:rsidR="0085546C" w:rsidRDefault="0085546C">
            <w:pPr>
              <w:pStyle w:val="Paragraphedeliste"/>
              <w:numPr>
                <w:ilvl w:val="1"/>
                <w:numId w:val="14"/>
              </w:numPr>
              <w:spacing w:line="360" w:lineRule="auto"/>
              <w:rPr>
                <w:lang w:eastAsia="fr-FR"/>
              </w:rPr>
            </w:pPr>
            <w:r>
              <w:rPr>
                <w:lang w:eastAsia="fr-FR"/>
              </w:rPr>
              <w:t xml:space="preserve">Ces mesures peuvent s’étendre à tous les aspects de l’activité sociale y compris les décisions relevant d’organes d’approbation comme l’AG des associés. </w:t>
            </w:r>
          </w:p>
          <w:p w14:paraId="325621F0" w14:textId="28CED97F" w:rsidR="0085546C" w:rsidRPr="0085546C" w:rsidRDefault="0085546C">
            <w:pPr>
              <w:pStyle w:val="Paragraphedeliste"/>
              <w:numPr>
                <w:ilvl w:val="0"/>
                <w:numId w:val="14"/>
              </w:numPr>
              <w:spacing w:line="360" w:lineRule="auto"/>
              <w:rPr>
                <w:lang w:eastAsia="fr-FR"/>
              </w:rPr>
            </w:pPr>
            <w:r>
              <w:rPr>
                <w:lang w:eastAsia="fr-FR"/>
              </w:rPr>
              <w:t xml:space="preserve">La CCASS a énoncé que l’expertise de gestion n’est pas exclusive des mesures d’instruction in futurum selon CCASS com. 24 juin 2020 n°18-17104. </w:t>
            </w:r>
          </w:p>
        </w:tc>
      </w:tr>
      <w:tr w:rsidR="009D5CCD" w14:paraId="431E7F39" w14:textId="77777777" w:rsidTr="009D5CCD">
        <w:tc>
          <w:tcPr>
            <w:tcW w:w="2694" w:type="dxa"/>
          </w:tcPr>
          <w:p w14:paraId="12F5E94A" w14:textId="5DEFD987" w:rsidR="009D5CCD" w:rsidRDefault="009D5CCD" w:rsidP="009D5CCD">
            <w:pPr>
              <w:spacing w:line="360" w:lineRule="auto"/>
              <w:rPr>
                <w:b/>
                <w:bCs/>
                <w:lang w:eastAsia="fr-FR"/>
              </w:rPr>
            </w:pPr>
            <w:r>
              <w:rPr>
                <w:b/>
                <w:bCs/>
                <w:lang w:eastAsia="fr-FR"/>
              </w:rPr>
              <w:t xml:space="preserve">Mesures de traitement </w:t>
            </w:r>
          </w:p>
        </w:tc>
        <w:tc>
          <w:tcPr>
            <w:tcW w:w="8646" w:type="dxa"/>
          </w:tcPr>
          <w:p w14:paraId="02BD0C26" w14:textId="77777777" w:rsidR="009D5CCD" w:rsidRDefault="0085546C" w:rsidP="009D5CCD">
            <w:pPr>
              <w:spacing w:line="360" w:lineRule="auto"/>
              <w:rPr>
                <w:lang w:eastAsia="fr-FR"/>
              </w:rPr>
            </w:pPr>
            <w:r w:rsidRPr="0085546C">
              <w:rPr>
                <w:lang w:eastAsia="fr-FR"/>
              </w:rPr>
              <w:t xml:space="preserve">Pour l’intervention d’un tiers dans la société en cas d’urgence, les tribunaux utilisent les textes de Droit civil car il n’y a pas de texte spécifique à cela en Droit des sociétés. </w:t>
            </w:r>
          </w:p>
          <w:p w14:paraId="55FDD0A0" w14:textId="77777777" w:rsidR="0085546C" w:rsidRDefault="0085546C" w:rsidP="009D5CCD">
            <w:pPr>
              <w:spacing w:line="360" w:lineRule="auto"/>
              <w:rPr>
                <w:lang w:eastAsia="fr-FR"/>
              </w:rPr>
            </w:pPr>
          </w:p>
          <w:p w14:paraId="73F1576B" w14:textId="77777777" w:rsidR="0085546C" w:rsidRDefault="0085546C">
            <w:pPr>
              <w:pStyle w:val="Paragraphedeliste"/>
              <w:numPr>
                <w:ilvl w:val="0"/>
                <w:numId w:val="14"/>
              </w:numPr>
              <w:spacing w:line="360" w:lineRule="auto"/>
              <w:rPr>
                <w:lang w:eastAsia="fr-FR"/>
              </w:rPr>
            </w:pPr>
            <w:r>
              <w:rPr>
                <w:lang w:eastAsia="fr-FR"/>
              </w:rPr>
              <w:t>Nomination d’un administrateur provisoire :</w:t>
            </w:r>
          </w:p>
          <w:p w14:paraId="4ABF0396" w14:textId="14482D76" w:rsidR="0085546C" w:rsidRDefault="0085546C">
            <w:pPr>
              <w:pStyle w:val="Paragraphedeliste"/>
              <w:numPr>
                <w:ilvl w:val="1"/>
                <w:numId w:val="14"/>
              </w:numPr>
              <w:spacing w:line="360" w:lineRule="auto"/>
              <w:rPr>
                <w:lang w:eastAsia="fr-FR"/>
              </w:rPr>
            </w:pPr>
            <w:r>
              <w:rPr>
                <w:lang w:eastAsia="fr-FR"/>
              </w:rPr>
              <w:t xml:space="preserve">873 CPC avec 2 conditions cumulatives prises en compte par les tribunaux pour que ce soit applicable : </w:t>
            </w:r>
          </w:p>
          <w:p w14:paraId="510AADAB" w14:textId="2C48F19A" w:rsidR="0085546C" w:rsidRDefault="0085546C">
            <w:pPr>
              <w:pStyle w:val="Paragraphedeliste"/>
              <w:numPr>
                <w:ilvl w:val="2"/>
                <w:numId w:val="14"/>
              </w:numPr>
              <w:spacing w:line="360" w:lineRule="auto"/>
              <w:rPr>
                <w:lang w:eastAsia="fr-FR"/>
              </w:rPr>
            </w:pPr>
            <w:r>
              <w:rPr>
                <w:lang w:eastAsia="fr-FR"/>
              </w:rPr>
              <w:t xml:space="preserve">La paralysie des organes sociaux </w:t>
            </w:r>
          </w:p>
          <w:p w14:paraId="3AF15EAF" w14:textId="79448871" w:rsidR="0085546C" w:rsidRDefault="0085546C">
            <w:pPr>
              <w:pStyle w:val="Paragraphedeliste"/>
              <w:numPr>
                <w:ilvl w:val="2"/>
                <w:numId w:val="14"/>
              </w:numPr>
              <w:spacing w:line="360" w:lineRule="auto"/>
              <w:rPr>
                <w:lang w:eastAsia="fr-FR"/>
              </w:rPr>
            </w:pPr>
            <w:r>
              <w:rPr>
                <w:lang w:eastAsia="fr-FR"/>
              </w:rPr>
              <w:t>La nécessaire contestation d’un péril imminent qui menace la société</w:t>
            </w:r>
          </w:p>
          <w:p w14:paraId="2C009D4C" w14:textId="2E2F687E" w:rsidR="0085546C" w:rsidRDefault="0085546C">
            <w:pPr>
              <w:pStyle w:val="Paragraphedeliste"/>
              <w:numPr>
                <w:ilvl w:val="3"/>
                <w:numId w:val="14"/>
              </w:numPr>
              <w:spacing w:line="360" w:lineRule="auto"/>
              <w:rPr>
                <w:lang w:eastAsia="fr-FR"/>
              </w:rPr>
            </w:pPr>
            <w:r>
              <w:rPr>
                <w:lang w:eastAsia="fr-FR"/>
              </w:rPr>
              <w:t>CASS com. 14 oct. 2020 n°18-20240.</w:t>
            </w:r>
          </w:p>
          <w:p w14:paraId="0611F3D9" w14:textId="3A5B1BE1" w:rsidR="0085546C" w:rsidRDefault="0085546C">
            <w:pPr>
              <w:pStyle w:val="Paragraphedeliste"/>
              <w:numPr>
                <w:ilvl w:val="3"/>
                <w:numId w:val="14"/>
              </w:numPr>
              <w:spacing w:line="360" w:lineRule="auto"/>
              <w:rPr>
                <w:lang w:eastAsia="fr-FR"/>
              </w:rPr>
            </w:pPr>
            <w:r>
              <w:rPr>
                <w:lang w:eastAsia="fr-FR"/>
              </w:rPr>
              <w:t xml:space="preserve">La mésentente entre des associés ne suffit pas à elle seule à désigner un administrateur provisoire. </w:t>
            </w:r>
          </w:p>
          <w:p w14:paraId="31657469" w14:textId="632C9F17" w:rsidR="0085546C" w:rsidRPr="0085546C" w:rsidRDefault="0085546C">
            <w:pPr>
              <w:pStyle w:val="Paragraphedeliste"/>
              <w:numPr>
                <w:ilvl w:val="1"/>
                <w:numId w:val="14"/>
              </w:numPr>
              <w:spacing w:line="360" w:lineRule="auto"/>
              <w:rPr>
                <w:lang w:eastAsia="fr-FR"/>
              </w:rPr>
            </w:pPr>
            <w:r>
              <w:rPr>
                <w:lang w:eastAsia="fr-FR"/>
              </w:rPr>
              <w:lastRenderedPageBreak/>
              <w:t>Demande faite par tout intéressé en référé ou au fond.</w:t>
            </w:r>
          </w:p>
          <w:p w14:paraId="4C9F783B" w14:textId="77777777" w:rsidR="0085546C" w:rsidRDefault="0085546C">
            <w:pPr>
              <w:pStyle w:val="Paragraphedeliste"/>
              <w:numPr>
                <w:ilvl w:val="1"/>
                <w:numId w:val="14"/>
              </w:numPr>
              <w:spacing w:line="360" w:lineRule="auto"/>
              <w:rPr>
                <w:lang w:eastAsia="fr-FR"/>
              </w:rPr>
            </w:pPr>
            <w:r>
              <w:rPr>
                <w:lang w:eastAsia="fr-FR"/>
              </w:rPr>
              <w:t xml:space="preserve">En cas de crise, un administrateur provisoire peut être désigné dans les sociétés civiles ou commerciales </w:t>
            </w:r>
            <w:r w:rsidRPr="0085546C">
              <w:rPr>
                <w:lang w:eastAsia="fr-FR"/>
              </w:rPr>
              <w:sym w:font="Wingdings" w:char="F0E0"/>
            </w:r>
            <w:r>
              <w:rPr>
                <w:lang w:eastAsia="fr-FR"/>
              </w:rPr>
              <w:t xml:space="preserve"> Il vient alors se substituer temporairement au représentant légal de la société.</w:t>
            </w:r>
          </w:p>
          <w:p w14:paraId="55F0F54E" w14:textId="77777777" w:rsidR="0085546C" w:rsidRDefault="0085546C">
            <w:pPr>
              <w:pStyle w:val="Paragraphedeliste"/>
              <w:numPr>
                <w:ilvl w:val="1"/>
                <w:numId w:val="14"/>
              </w:numPr>
              <w:spacing w:line="360" w:lineRule="auto"/>
              <w:rPr>
                <w:lang w:eastAsia="fr-FR"/>
              </w:rPr>
            </w:pPr>
            <w:r>
              <w:rPr>
                <w:lang w:eastAsia="fr-FR"/>
              </w:rPr>
              <w:t>La tribunal désigne un professionnel présent sur une liste professionnelle dans les conditions de L.811-2 alinéa 1 et 2 du Code de commerce.</w:t>
            </w:r>
          </w:p>
          <w:p w14:paraId="25B0DD10" w14:textId="77777777" w:rsidR="0085546C" w:rsidRDefault="0085546C">
            <w:pPr>
              <w:pStyle w:val="Paragraphedeliste"/>
              <w:numPr>
                <w:ilvl w:val="1"/>
                <w:numId w:val="14"/>
              </w:numPr>
              <w:spacing w:line="360" w:lineRule="auto"/>
              <w:rPr>
                <w:lang w:eastAsia="fr-FR"/>
              </w:rPr>
            </w:pPr>
            <w:r>
              <w:rPr>
                <w:lang w:eastAsia="fr-FR"/>
              </w:rPr>
              <w:t xml:space="preserve">Pouvoirs identiques à ceux du dirigeant. </w:t>
            </w:r>
          </w:p>
          <w:p w14:paraId="7081183D" w14:textId="77777777" w:rsidR="0085546C" w:rsidRDefault="0085546C">
            <w:pPr>
              <w:pStyle w:val="Paragraphedeliste"/>
              <w:numPr>
                <w:ilvl w:val="1"/>
                <w:numId w:val="14"/>
              </w:numPr>
              <w:spacing w:line="360" w:lineRule="auto"/>
              <w:rPr>
                <w:lang w:eastAsia="fr-FR"/>
              </w:rPr>
            </w:pPr>
            <w:r>
              <w:rPr>
                <w:lang w:eastAsia="fr-FR"/>
              </w:rPr>
              <w:t>Nomination pour une durée fixée par décision de justice / Si pas de duré fixée alors le tribunal devra à nouveau statuer pour mettre fin à sa mission.</w:t>
            </w:r>
          </w:p>
          <w:p w14:paraId="4FB030BC" w14:textId="77777777" w:rsidR="0085546C" w:rsidRDefault="0085546C" w:rsidP="0085546C">
            <w:pPr>
              <w:spacing w:line="360" w:lineRule="auto"/>
              <w:rPr>
                <w:lang w:eastAsia="fr-FR"/>
              </w:rPr>
            </w:pPr>
          </w:p>
          <w:p w14:paraId="4F66A451" w14:textId="77777777" w:rsidR="0085546C" w:rsidRDefault="0085546C">
            <w:pPr>
              <w:pStyle w:val="Paragraphedeliste"/>
              <w:numPr>
                <w:ilvl w:val="0"/>
                <w:numId w:val="14"/>
              </w:numPr>
              <w:spacing w:line="360" w:lineRule="auto"/>
              <w:rPr>
                <w:lang w:eastAsia="fr-FR"/>
              </w:rPr>
            </w:pPr>
            <w:r>
              <w:rPr>
                <w:lang w:eastAsia="fr-FR"/>
              </w:rPr>
              <w:t>Nomination d’un mandataire ad hoc :</w:t>
            </w:r>
          </w:p>
          <w:p w14:paraId="3E47C133" w14:textId="2D072177" w:rsidR="0085546C" w:rsidRDefault="00D54A2D">
            <w:pPr>
              <w:pStyle w:val="Paragraphedeliste"/>
              <w:numPr>
                <w:ilvl w:val="1"/>
                <w:numId w:val="14"/>
              </w:numPr>
              <w:spacing w:line="360" w:lineRule="auto"/>
              <w:rPr>
                <w:lang w:eastAsia="fr-FR"/>
              </w:rPr>
            </w:pPr>
            <w:r>
              <w:rPr>
                <w:lang w:eastAsia="fr-FR"/>
              </w:rPr>
              <w:t>Quand la désignation d’un administrateur provisoire est impossible peu importe la forme sociale.</w:t>
            </w:r>
          </w:p>
          <w:p w14:paraId="20041BDC" w14:textId="77777777" w:rsidR="00D54A2D" w:rsidRDefault="00D54A2D">
            <w:pPr>
              <w:pStyle w:val="Paragraphedeliste"/>
              <w:numPr>
                <w:ilvl w:val="1"/>
                <w:numId w:val="14"/>
              </w:numPr>
              <w:spacing w:line="360" w:lineRule="auto"/>
              <w:rPr>
                <w:lang w:eastAsia="fr-FR"/>
              </w:rPr>
            </w:pPr>
            <w:r>
              <w:rPr>
                <w:lang w:eastAsia="fr-FR"/>
              </w:rPr>
              <w:t xml:space="preserve">Quand l’entreprise est en difficulté selon les conditions de R.611-18 et suivants du Code de commerce. </w:t>
            </w:r>
          </w:p>
          <w:p w14:paraId="3886DA83" w14:textId="6E23B09F" w:rsidR="00D54A2D" w:rsidRDefault="00D54A2D">
            <w:pPr>
              <w:pStyle w:val="Paragraphedeliste"/>
              <w:numPr>
                <w:ilvl w:val="1"/>
                <w:numId w:val="14"/>
              </w:numPr>
              <w:spacing w:line="360" w:lineRule="auto"/>
              <w:rPr>
                <w:lang w:eastAsia="fr-FR"/>
              </w:rPr>
            </w:pPr>
            <w:r>
              <w:rPr>
                <w:lang w:eastAsia="fr-FR"/>
              </w:rPr>
              <w:t>Il est nommé dans le cadre d’une mission plus limitée que celle de l’administrateur provisoire car le représentant légal de la société n’est pas dessaisi.</w:t>
            </w:r>
          </w:p>
          <w:p w14:paraId="7F0377F9" w14:textId="0F030F9C" w:rsidR="00D54A2D" w:rsidRPr="0085546C" w:rsidRDefault="00D54A2D">
            <w:pPr>
              <w:pStyle w:val="Paragraphedeliste"/>
              <w:numPr>
                <w:ilvl w:val="1"/>
                <w:numId w:val="14"/>
              </w:numPr>
              <w:spacing w:line="360" w:lineRule="auto"/>
              <w:rPr>
                <w:lang w:eastAsia="fr-FR"/>
              </w:rPr>
            </w:pPr>
            <w:r>
              <w:rPr>
                <w:lang w:eastAsia="fr-FR"/>
              </w:rPr>
              <w:t xml:space="preserve">Les missions du mandataire ad hoc prennent fin au terme de sa mission qui a été fixé par le tribunal. </w:t>
            </w:r>
          </w:p>
        </w:tc>
      </w:tr>
    </w:tbl>
    <w:p w14:paraId="27655B2D" w14:textId="77777777" w:rsidR="009D5CCD" w:rsidRDefault="009D5CCD" w:rsidP="009D5CCD">
      <w:pPr>
        <w:spacing w:line="360" w:lineRule="auto"/>
        <w:rPr>
          <w:b/>
          <w:bCs/>
          <w:lang w:eastAsia="fr-FR"/>
        </w:rPr>
      </w:pPr>
    </w:p>
    <w:p w14:paraId="00831129" w14:textId="77777777" w:rsidR="009D5CCD" w:rsidRDefault="009D5CCD" w:rsidP="00BB6DE4">
      <w:pPr>
        <w:spacing w:line="360" w:lineRule="auto"/>
      </w:pPr>
    </w:p>
    <w:p w14:paraId="30658F17" w14:textId="77777777" w:rsidR="00BB6DE4" w:rsidRDefault="00BB6DE4" w:rsidP="00BB6DE4">
      <w:pPr>
        <w:spacing w:line="360" w:lineRule="auto"/>
      </w:pPr>
    </w:p>
    <w:p w14:paraId="597F71A5" w14:textId="77777777" w:rsidR="00216A1D" w:rsidRDefault="00216A1D" w:rsidP="00BB6DE4">
      <w:pPr>
        <w:spacing w:line="360" w:lineRule="auto"/>
      </w:pPr>
    </w:p>
    <w:p w14:paraId="3A785848" w14:textId="77777777" w:rsidR="00216A1D" w:rsidRDefault="00216A1D" w:rsidP="00BB6DE4">
      <w:pPr>
        <w:spacing w:line="360" w:lineRule="auto"/>
      </w:pPr>
    </w:p>
    <w:p w14:paraId="5B14DDFA" w14:textId="77777777" w:rsidR="00216A1D" w:rsidRDefault="00216A1D" w:rsidP="00BB6DE4">
      <w:pPr>
        <w:spacing w:line="360" w:lineRule="auto"/>
      </w:pPr>
    </w:p>
    <w:p w14:paraId="4275D2F4" w14:textId="77777777" w:rsidR="00216A1D" w:rsidRDefault="00216A1D" w:rsidP="00BB6DE4">
      <w:pPr>
        <w:spacing w:line="360" w:lineRule="auto"/>
      </w:pPr>
    </w:p>
    <w:p w14:paraId="2AD07F0E" w14:textId="77777777" w:rsidR="00216A1D" w:rsidRDefault="00216A1D" w:rsidP="00BB6DE4">
      <w:pPr>
        <w:spacing w:line="360" w:lineRule="auto"/>
      </w:pPr>
    </w:p>
    <w:p w14:paraId="719CB250" w14:textId="77777777" w:rsidR="00216A1D" w:rsidRDefault="00216A1D" w:rsidP="00BB6DE4">
      <w:pPr>
        <w:spacing w:line="360" w:lineRule="auto"/>
      </w:pPr>
    </w:p>
    <w:p w14:paraId="596A160A" w14:textId="77777777" w:rsidR="00216A1D" w:rsidRDefault="00216A1D" w:rsidP="00BB6DE4">
      <w:pPr>
        <w:spacing w:line="360" w:lineRule="auto"/>
      </w:pPr>
    </w:p>
    <w:p w14:paraId="0225A259" w14:textId="77777777" w:rsidR="00216A1D" w:rsidRDefault="00216A1D" w:rsidP="00BB6DE4">
      <w:pPr>
        <w:spacing w:line="360" w:lineRule="auto"/>
      </w:pPr>
    </w:p>
    <w:p w14:paraId="25DE3C3B" w14:textId="77777777" w:rsidR="00216A1D" w:rsidRDefault="00216A1D" w:rsidP="00BB6DE4">
      <w:pPr>
        <w:spacing w:line="360" w:lineRule="auto"/>
      </w:pPr>
    </w:p>
    <w:p w14:paraId="3939186F" w14:textId="77777777" w:rsidR="00216A1D" w:rsidRDefault="00216A1D" w:rsidP="00BB6DE4">
      <w:pPr>
        <w:spacing w:line="360" w:lineRule="auto"/>
      </w:pPr>
    </w:p>
    <w:p w14:paraId="50D70B46" w14:textId="7ECB6E85" w:rsidR="00216A1D" w:rsidRPr="00216A1D" w:rsidRDefault="00216A1D" w:rsidP="00216A1D">
      <w:pPr>
        <w:spacing w:line="360" w:lineRule="auto"/>
        <w:jc w:val="center"/>
        <w:rPr>
          <w:b/>
          <w:bCs/>
        </w:rPr>
      </w:pPr>
      <w:r w:rsidRPr="00216A1D">
        <w:rPr>
          <w:b/>
          <w:bCs/>
        </w:rPr>
        <w:t>Section III : La nullité des actes de délibérations</w:t>
      </w:r>
    </w:p>
    <w:p w14:paraId="2F84A3ED" w14:textId="77777777" w:rsidR="00216A1D" w:rsidRDefault="00216A1D" w:rsidP="00BB6DE4">
      <w:pPr>
        <w:spacing w:line="360" w:lineRule="auto"/>
      </w:pPr>
    </w:p>
    <w:p w14:paraId="7FDDE5F2" w14:textId="6630D029" w:rsidR="00216A1D" w:rsidRDefault="00216A1D" w:rsidP="00BB6DE4">
      <w:pPr>
        <w:spacing w:line="360" w:lineRule="auto"/>
      </w:pPr>
      <w:r>
        <w:t xml:space="preserve">Le législateur distingue la nullité des délibérations entraînant une modification des statuts de celle qui n’affecte pas les statuts. </w:t>
      </w:r>
    </w:p>
    <w:p w14:paraId="3AE859FA" w14:textId="77777777" w:rsidR="00216A1D" w:rsidRDefault="00216A1D" w:rsidP="00BB6DE4">
      <w:pPr>
        <w:spacing w:line="360" w:lineRule="auto"/>
      </w:pPr>
    </w:p>
    <w:p w14:paraId="21FABDE7" w14:textId="2CEA472A" w:rsidR="00216A1D" w:rsidRDefault="00216A1D" w:rsidP="00BB6DE4">
      <w:pPr>
        <w:spacing w:line="360" w:lineRule="auto"/>
        <w:rPr>
          <w:b/>
          <w:bCs/>
        </w:rPr>
      </w:pPr>
      <w:r w:rsidRPr="00216A1D">
        <w:rPr>
          <w:b/>
          <w:bCs/>
        </w:rPr>
        <w:t>§1.   Les causes de nullité</w:t>
      </w:r>
    </w:p>
    <w:p w14:paraId="7736D66C" w14:textId="77777777" w:rsidR="00216A1D" w:rsidRDefault="00216A1D" w:rsidP="00BB6DE4">
      <w:pPr>
        <w:spacing w:line="360" w:lineRule="auto"/>
        <w:rPr>
          <w:b/>
          <w:bCs/>
        </w:rPr>
      </w:pPr>
    </w:p>
    <w:p w14:paraId="24CD3C0A" w14:textId="708524F2" w:rsidR="00216A1D" w:rsidRDefault="00216A1D" w:rsidP="00216A1D">
      <w:pPr>
        <w:spacing w:line="360" w:lineRule="auto"/>
      </w:pPr>
      <w:r>
        <w:t>Elles sont délimitées par la loi tel que :</w:t>
      </w:r>
    </w:p>
    <w:p w14:paraId="496368B8" w14:textId="77777777" w:rsidR="00216A1D" w:rsidRDefault="00216A1D" w:rsidP="00216A1D">
      <w:pPr>
        <w:spacing w:line="360" w:lineRule="auto"/>
      </w:pPr>
    </w:p>
    <w:p w14:paraId="749F27C8" w14:textId="1A2390B3" w:rsidR="00216A1D" w:rsidRDefault="00216A1D">
      <w:pPr>
        <w:pStyle w:val="Paragraphedeliste"/>
        <w:numPr>
          <w:ilvl w:val="0"/>
          <w:numId w:val="14"/>
        </w:numPr>
        <w:spacing w:line="360" w:lineRule="auto"/>
      </w:pPr>
      <w:r>
        <w:t>Les actes n’emportant pas modification des statuts :</w:t>
      </w:r>
    </w:p>
    <w:p w14:paraId="6C2AD35D" w14:textId="77777777" w:rsidR="00FF16D0" w:rsidRDefault="00FF16D0" w:rsidP="00FF16D0">
      <w:pPr>
        <w:pStyle w:val="Paragraphedeliste"/>
        <w:spacing w:line="360" w:lineRule="auto"/>
      </w:pPr>
    </w:p>
    <w:p w14:paraId="0E623B9D" w14:textId="29402E75" w:rsidR="00216A1D" w:rsidRDefault="00216A1D">
      <w:pPr>
        <w:pStyle w:val="Paragraphedeliste"/>
        <w:numPr>
          <w:ilvl w:val="1"/>
          <w:numId w:val="14"/>
        </w:numPr>
        <w:spacing w:line="360" w:lineRule="auto"/>
      </w:pPr>
      <w:r>
        <w:t>La violation d’une disposition impérative de la loi :</w:t>
      </w:r>
    </w:p>
    <w:p w14:paraId="0C1E5B45" w14:textId="4953FC6F" w:rsidR="00216A1D" w:rsidRDefault="00216A1D">
      <w:pPr>
        <w:pStyle w:val="Paragraphedeliste"/>
        <w:numPr>
          <w:ilvl w:val="2"/>
          <w:numId w:val="14"/>
        </w:numPr>
        <w:spacing w:line="360" w:lineRule="auto"/>
      </w:pPr>
      <w:r>
        <w:t xml:space="preserve">Sanctionnée dans les sociétés civiles et commerciales (1844-10 Code civil + L.235-1 Code de commerce). </w:t>
      </w:r>
    </w:p>
    <w:p w14:paraId="6E47B841" w14:textId="306059E6" w:rsidR="00216A1D" w:rsidRDefault="00216A1D">
      <w:pPr>
        <w:pStyle w:val="Paragraphedeliste"/>
        <w:numPr>
          <w:ilvl w:val="2"/>
          <w:numId w:val="14"/>
        </w:numPr>
        <w:spacing w:line="360" w:lineRule="auto"/>
      </w:pPr>
      <w:r>
        <w:t>Cette nullité s’étend à la violation d’un texte réglementaire même lorsque sa violation n’est pas sanctionnée par une nullité dans le cas où le texte réglementaire est indissociable de la partie législative visés par les articles 1844-10 Code civil et L.235-1 Code de commerce.</w:t>
      </w:r>
    </w:p>
    <w:p w14:paraId="129C1BCB" w14:textId="77777777" w:rsidR="00216A1D" w:rsidRDefault="00216A1D" w:rsidP="00216A1D">
      <w:pPr>
        <w:pStyle w:val="Paragraphedeliste"/>
        <w:spacing w:line="360" w:lineRule="auto"/>
        <w:ind w:left="2160"/>
      </w:pPr>
    </w:p>
    <w:p w14:paraId="019F910E" w14:textId="2E9D1BE1" w:rsidR="00216A1D" w:rsidRDefault="00216A1D">
      <w:pPr>
        <w:pStyle w:val="Paragraphedeliste"/>
        <w:numPr>
          <w:ilvl w:val="1"/>
          <w:numId w:val="14"/>
        </w:numPr>
        <w:spacing w:line="360" w:lineRule="auto"/>
      </w:pPr>
      <w:r>
        <w:t>La violation des statuts ou d’un règlement intérieur :</w:t>
      </w:r>
    </w:p>
    <w:p w14:paraId="1ED74B35" w14:textId="123B9C0F" w:rsidR="00216A1D" w:rsidRDefault="00FF16D0">
      <w:pPr>
        <w:pStyle w:val="Paragraphedeliste"/>
        <w:numPr>
          <w:ilvl w:val="2"/>
          <w:numId w:val="14"/>
        </w:numPr>
        <w:spacing w:line="360" w:lineRule="auto"/>
      </w:pPr>
      <w:r>
        <w:t>Cette violation n’est pas à elle seule un motif de nullité des délibérations.</w:t>
      </w:r>
    </w:p>
    <w:p w14:paraId="609D4395" w14:textId="7E8A5EB3" w:rsidR="00FF16D0" w:rsidRDefault="00FF16D0">
      <w:pPr>
        <w:pStyle w:val="Paragraphedeliste"/>
        <w:numPr>
          <w:ilvl w:val="2"/>
          <w:numId w:val="14"/>
        </w:numPr>
        <w:spacing w:line="360" w:lineRule="auto"/>
      </w:pPr>
      <w:r>
        <w:t xml:space="preserve">MAIS ça le devient dès qu’une disposition impérative est ouverte à la possibilité d’un aménagement conventionnel ou statutaire et que celui-ci est enfreint par la communauté des associés (CCASS com. 18 mai 2010 n°09-14855). </w:t>
      </w:r>
    </w:p>
    <w:p w14:paraId="6A83492C" w14:textId="77777777" w:rsidR="00FF16D0" w:rsidRDefault="00FF16D0" w:rsidP="00FF16D0">
      <w:pPr>
        <w:spacing w:line="360" w:lineRule="auto"/>
      </w:pPr>
    </w:p>
    <w:p w14:paraId="209152F6" w14:textId="77777777" w:rsidR="00FF16D0" w:rsidRDefault="00FF16D0" w:rsidP="00FF16D0">
      <w:pPr>
        <w:spacing w:line="360" w:lineRule="auto"/>
      </w:pPr>
    </w:p>
    <w:p w14:paraId="64DDD7D9" w14:textId="77777777" w:rsidR="00FF16D0" w:rsidRDefault="00FF16D0" w:rsidP="00FF16D0">
      <w:pPr>
        <w:spacing w:line="360" w:lineRule="auto"/>
      </w:pPr>
    </w:p>
    <w:p w14:paraId="1E724B21" w14:textId="77777777" w:rsidR="00FF16D0" w:rsidRDefault="00FF16D0" w:rsidP="00FF16D0">
      <w:pPr>
        <w:spacing w:line="360" w:lineRule="auto"/>
      </w:pPr>
    </w:p>
    <w:p w14:paraId="4F4F21D0" w14:textId="77777777" w:rsidR="00FF16D0" w:rsidRDefault="00FF16D0" w:rsidP="00FF16D0">
      <w:pPr>
        <w:spacing w:line="360" w:lineRule="auto"/>
      </w:pPr>
    </w:p>
    <w:p w14:paraId="53307143" w14:textId="62A8EDC5" w:rsidR="00FF16D0" w:rsidRDefault="00FF16D0">
      <w:pPr>
        <w:pStyle w:val="Paragraphedeliste"/>
        <w:numPr>
          <w:ilvl w:val="0"/>
          <w:numId w:val="14"/>
        </w:numPr>
        <w:spacing w:line="360" w:lineRule="auto"/>
      </w:pPr>
      <w:r>
        <w:t>Les actes emportant la modification des statuts :</w:t>
      </w:r>
    </w:p>
    <w:p w14:paraId="4649C787" w14:textId="77F41065" w:rsidR="00FF16D0" w:rsidRDefault="00FF16D0">
      <w:pPr>
        <w:pStyle w:val="Paragraphedeliste"/>
        <w:numPr>
          <w:ilvl w:val="1"/>
          <w:numId w:val="14"/>
        </w:numPr>
        <w:spacing w:line="360" w:lineRule="auto"/>
      </w:pPr>
      <w:r>
        <w:t>L.235-1 alinéa 2 Code du commerce :</w:t>
      </w:r>
    </w:p>
    <w:p w14:paraId="70EC810A" w14:textId="09B878EA" w:rsidR="00FF16D0" w:rsidRDefault="00FF16D0">
      <w:pPr>
        <w:pStyle w:val="Paragraphedeliste"/>
        <w:numPr>
          <w:ilvl w:val="2"/>
          <w:numId w:val="14"/>
        </w:numPr>
        <w:spacing w:line="360" w:lineRule="auto"/>
      </w:pPr>
      <w:r>
        <w:t xml:space="preserve">Violation d’une disposition impérative du présent livre </w:t>
      </w:r>
    </w:p>
    <w:p w14:paraId="6F38F91C" w14:textId="5F07D584" w:rsidR="00FF16D0" w:rsidRDefault="00FF16D0">
      <w:pPr>
        <w:pStyle w:val="Paragraphedeliste"/>
        <w:numPr>
          <w:ilvl w:val="2"/>
          <w:numId w:val="14"/>
        </w:numPr>
        <w:spacing w:line="360" w:lineRule="auto"/>
      </w:pPr>
      <w:r>
        <w:t>Violation des règles de Droit des contrats</w:t>
      </w:r>
    </w:p>
    <w:p w14:paraId="20B73BE0" w14:textId="77777777" w:rsidR="00FF16D0" w:rsidRPr="00FF16D0" w:rsidRDefault="00FF16D0" w:rsidP="00FF16D0">
      <w:pPr>
        <w:spacing w:line="360" w:lineRule="auto"/>
        <w:rPr>
          <w:b/>
          <w:bCs/>
        </w:rPr>
      </w:pPr>
    </w:p>
    <w:p w14:paraId="5FEA2EFD" w14:textId="14E1BB2C" w:rsidR="00FF16D0" w:rsidRPr="00FF16D0" w:rsidRDefault="00FF16D0" w:rsidP="00FF16D0">
      <w:pPr>
        <w:spacing w:line="360" w:lineRule="auto"/>
        <w:rPr>
          <w:b/>
          <w:bCs/>
        </w:rPr>
      </w:pPr>
      <w:r w:rsidRPr="00FF16D0">
        <w:rPr>
          <w:b/>
          <w:bCs/>
        </w:rPr>
        <w:t xml:space="preserve">§2.  Le régime de l’action en nullité des délibérations </w:t>
      </w:r>
    </w:p>
    <w:p w14:paraId="611480F3" w14:textId="77777777" w:rsidR="00FF16D0" w:rsidRDefault="00FF16D0" w:rsidP="00FF16D0">
      <w:pPr>
        <w:spacing w:line="360" w:lineRule="auto"/>
      </w:pPr>
    </w:p>
    <w:tbl>
      <w:tblPr>
        <w:tblStyle w:val="Grilledutableau"/>
        <w:tblW w:w="11340" w:type="dxa"/>
        <w:tblInd w:w="-1139" w:type="dxa"/>
        <w:tblLook w:val="04A0" w:firstRow="1" w:lastRow="0" w:firstColumn="1" w:lastColumn="0" w:noHBand="0" w:noVBand="1"/>
      </w:tblPr>
      <w:tblGrid>
        <w:gridCol w:w="3261"/>
        <w:gridCol w:w="8079"/>
      </w:tblGrid>
      <w:tr w:rsidR="00FF16D0" w14:paraId="5D251297" w14:textId="77777777" w:rsidTr="00FF16D0">
        <w:tc>
          <w:tcPr>
            <w:tcW w:w="3261" w:type="dxa"/>
          </w:tcPr>
          <w:p w14:paraId="13060113" w14:textId="278B238A" w:rsidR="00FF16D0" w:rsidRPr="00FF16D0" w:rsidRDefault="00FF16D0" w:rsidP="00FF16D0">
            <w:pPr>
              <w:spacing w:line="360" w:lineRule="auto"/>
              <w:rPr>
                <w:b/>
                <w:bCs/>
              </w:rPr>
            </w:pPr>
            <w:r w:rsidRPr="00FF16D0">
              <w:rPr>
                <w:b/>
                <w:bCs/>
              </w:rPr>
              <w:t xml:space="preserve">Effets de la nullité des délibérations </w:t>
            </w:r>
          </w:p>
        </w:tc>
        <w:tc>
          <w:tcPr>
            <w:tcW w:w="8079" w:type="dxa"/>
          </w:tcPr>
          <w:p w14:paraId="5469A8C2" w14:textId="77777777" w:rsidR="00FF16D0" w:rsidRDefault="00FF16D0">
            <w:pPr>
              <w:pStyle w:val="Paragraphedeliste"/>
              <w:numPr>
                <w:ilvl w:val="0"/>
                <w:numId w:val="14"/>
              </w:numPr>
              <w:spacing w:line="360" w:lineRule="auto"/>
            </w:pPr>
            <w:r>
              <w:t xml:space="preserve">Rétroactivité de la nullité des délibérations. </w:t>
            </w:r>
          </w:p>
          <w:p w14:paraId="6846125C" w14:textId="77777777" w:rsidR="00FF16D0" w:rsidRDefault="00FF16D0">
            <w:pPr>
              <w:pStyle w:val="Paragraphedeliste"/>
              <w:numPr>
                <w:ilvl w:val="0"/>
                <w:numId w:val="14"/>
              </w:numPr>
              <w:spacing w:line="360" w:lineRule="auto"/>
            </w:pPr>
            <w:r>
              <w:t xml:space="preserve">La société ou les associés ne peuvent pas se prévaloir de cette nullité à l’égard d’un tiers de bonne foi (1844-16 Code civil + L.235-12 Code de commerce). </w:t>
            </w:r>
          </w:p>
          <w:p w14:paraId="6863F118" w14:textId="3C5F56C8" w:rsidR="00FF16D0" w:rsidRPr="00FF16D0" w:rsidRDefault="00FF16D0">
            <w:pPr>
              <w:pStyle w:val="Paragraphedeliste"/>
              <w:numPr>
                <w:ilvl w:val="0"/>
                <w:numId w:val="14"/>
              </w:numPr>
              <w:spacing w:line="360" w:lineRule="auto"/>
            </w:pPr>
            <w:r>
              <w:t>La nullité d’une délibération sociale peut donner lieu à régularisation sauf nullité fondée sur l’illicéité de l’objet (L.235-3 Code de commerce).</w:t>
            </w:r>
          </w:p>
        </w:tc>
      </w:tr>
      <w:tr w:rsidR="00FF16D0" w14:paraId="2C2284F9" w14:textId="77777777" w:rsidTr="00FF16D0">
        <w:tc>
          <w:tcPr>
            <w:tcW w:w="3261" w:type="dxa"/>
          </w:tcPr>
          <w:p w14:paraId="724701C5" w14:textId="66C82725" w:rsidR="00FF16D0" w:rsidRPr="00FF16D0" w:rsidRDefault="00FF16D0" w:rsidP="00FF16D0">
            <w:pPr>
              <w:spacing w:line="360" w:lineRule="auto"/>
              <w:rPr>
                <w:b/>
                <w:bCs/>
              </w:rPr>
            </w:pPr>
            <w:r w:rsidRPr="00FF16D0">
              <w:rPr>
                <w:b/>
                <w:bCs/>
              </w:rPr>
              <w:t>Mise en œuvre de l’action en nullité des délibérations</w:t>
            </w:r>
          </w:p>
        </w:tc>
        <w:tc>
          <w:tcPr>
            <w:tcW w:w="8079" w:type="dxa"/>
          </w:tcPr>
          <w:p w14:paraId="2A1F45A5" w14:textId="77777777" w:rsidR="00FF16D0" w:rsidRDefault="00FF16D0">
            <w:pPr>
              <w:pStyle w:val="Paragraphedeliste"/>
              <w:numPr>
                <w:ilvl w:val="0"/>
                <w:numId w:val="14"/>
              </w:numPr>
              <w:spacing w:line="360" w:lineRule="auto"/>
            </w:pPr>
            <w:r>
              <w:t xml:space="preserve">Demandeur doit avoir la qualité pour agir selon 1181 Code civil. </w:t>
            </w:r>
          </w:p>
          <w:p w14:paraId="146C8A8B" w14:textId="77777777" w:rsidR="00FF16D0" w:rsidRDefault="00FF16D0">
            <w:pPr>
              <w:pStyle w:val="Paragraphedeliste"/>
              <w:numPr>
                <w:ilvl w:val="0"/>
                <w:numId w:val="14"/>
              </w:numPr>
              <w:spacing w:line="360" w:lineRule="auto"/>
            </w:pPr>
            <w:r>
              <w:t>Délai de prescription triennal (1844-14 Code civil + L.235-9 Code de commerce).</w:t>
            </w:r>
          </w:p>
          <w:p w14:paraId="291BD762" w14:textId="5C168E2C" w:rsidR="00FF16D0" w:rsidRPr="00FF16D0" w:rsidRDefault="00FF16D0">
            <w:pPr>
              <w:pStyle w:val="Paragraphedeliste"/>
              <w:numPr>
                <w:ilvl w:val="0"/>
                <w:numId w:val="14"/>
              </w:numPr>
              <w:spacing w:line="360" w:lineRule="auto"/>
            </w:pPr>
            <w:r>
              <w:t xml:space="preserve">Possible d’avoir une nullité de la délibération sociale qui soit facultative ce qui signifie que le juge dispose d’un pouvoir souverain d’appréciation pour la prononcer et qu’il n’est aucunement tenu d’appliquer cette sanction. </w:t>
            </w:r>
          </w:p>
        </w:tc>
      </w:tr>
    </w:tbl>
    <w:p w14:paraId="69264785" w14:textId="77777777" w:rsidR="00FF16D0" w:rsidRDefault="00FF16D0" w:rsidP="00FF16D0">
      <w:pPr>
        <w:spacing w:line="360" w:lineRule="auto"/>
      </w:pPr>
    </w:p>
    <w:p w14:paraId="07562DD6" w14:textId="77777777" w:rsidR="00FF16D0" w:rsidRDefault="00FF16D0" w:rsidP="00FF16D0">
      <w:pPr>
        <w:spacing w:line="360" w:lineRule="auto"/>
      </w:pPr>
    </w:p>
    <w:p w14:paraId="6FC84341" w14:textId="77777777" w:rsidR="00FF16D0" w:rsidRDefault="00FF16D0" w:rsidP="00FF16D0">
      <w:pPr>
        <w:spacing w:line="360" w:lineRule="auto"/>
      </w:pPr>
    </w:p>
    <w:p w14:paraId="087BB984" w14:textId="77777777" w:rsidR="00B35063" w:rsidRDefault="00B35063" w:rsidP="00FF16D0">
      <w:pPr>
        <w:spacing w:line="360" w:lineRule="auto"/>
      </w:pPr>
    </w:p>
    <w:p w14:paraId="4E55AF9C" w14:textId="77777777" w:rsidR="00B35063" w:rsidRDefault="00B35063" w:rsidP="00FF16D0">
      <w:pPr>
        <w:spacing w:line="360" w:lineRule="auto"/>
      </w:pPr>
    </w:p>
    <w:p w14:paraId="2BE91191" w14:textId="77777777" w:rsidR="00B35063" w:rsidRDefault="00B35063" w:rsidP="00FF16D0">
      <w:pPr>
        <w:spacing w:line="360" w:lineRule="auto"/>
      </w:pPr>
    </w:p>
    <w:p w14:paraId="4FB5BED8" w14:textId="77777777" w:rsidR="00B35063" w:rsidRDefault="00B35063" w:rsidP="00FF16D0">
      <w:pPr>
        <w:spacing w:line="360" w:lineRule="auto"/>
      </w:pPr>
    </w:p>
    <w:p w14:paraId="3815B41E" w14:textId="77777777" w:rsidR="00B35063" w:rsidRDefault="00B35063" w:rsidP="00FF16D0">
      <w:pPr>
        <w:spacing w:line="360" w:lineRule="auto"/>
      </w:pPr>
    </w:p>
    <w:p w14:paraId="5F7FC44E" w14:textId="77777777" w:rsidR="00B35063" w:rsidRDefault="00B35063" w:rsidP="00FF16D0">
      <w:pPr>
        <w:spacing w:line="360" w:lineRule="auto"/>
      </w:pPr>
    </w:p>
    <w:p w14:paraId="227BB627" w14:textId="77777777" w:rsidR="00B35063" w:rsidRDefault="00B35063" w:rsidP="00FF16D0">
      <w:pPr>
        <w:spacing w:line="360" w:lineRule="auto"/>
      </w:pPr>
    </w:p>
    <w:p w14:paraId="6490CA46" w14:textId="77777777" w:rsidR="00B35063" w:rsidRDefault="00B35063" w:rsidP="00FF16D0">
      <w:pPr>
        <w:spacing w:line="360" w:lineRule="auto"/>
      </w:pPr>
    </w:p>
    <w:p w14:paraId="7E79ADA0" w14:textId="77777777" w:rsidR="00B35063" w:rsidRDefault="00B35063" w:rsidP="00FF16D0">
      <w:pPr>
        <w:spacing w:line="360" w:lineRule="auto"/>
      </w:pPr>
    </w:p>
    <w:p w14:paraId="2A0E4D74" w14:textId="77777777" w:rsidR="00B35063" w:rsidRDefault="00B35063" w:rsidP="00FF16D0">
      <w:pPr>
        <w:spacing w:line="360" w:lineRule="auto"/>
      </w:pPr>
    </w:p>
    <w:p w14:paraId="7717C8F8" w14:textId="77777777" w:rsidR="00B35063" w:rsidRDefault="00B35063" w:rsidP="00FF16D0">
      <w:pPr>
        <w:spacing w:line="360" w:lineRule="auto"/>
      </w:pPr>
    </w:p>
    <w:p w14:paraId="4ED408AF" w14:textId="5731DC7A" w:rsidR="00B35063" w:rsidRDefault="00B35063" w:rsidP="00B35063">
      <w:pPr>
        <w:pBdr>
          <w:bottom w:val="single" w:sz="4" w:space="1" w:color="auto"/>
        </w:pBdr>
        <w:spacing w:line="360" w:lineRule="auto"/>
        <w:jc w:val="center"/>
        <w:rPr>
          <w:b/>
          <w:bCs/>
          <w:sz w:val="28"/>
          <w:szCs w:val="28"/>
          <w:lang w:eastAsia="fr-FR"/>
        </w:rPr>
      </w:pPr>
      <w:r w:rsidRPr="000F7509">
        <w:rPr>
          <w:b/>
          <w:bCs/>
          <w:sz w:val="28"/>
          <w:szCs w:val="28"/>
          <w:lang w:eastAsia="fr-FR"/>
        </w:rPr>
        <w:t xml:space="preserve">Chapitre </w:t>
      </w:r>
      <w:r>
        <w:rPr>
          <w:b/>
          <w:bCs/>
          <w:sz w:val="28"/>
          <w:szCs w:val="28"/>
          <w:lang w:eastAsia="fr-FR"/>
        </w:rPr>
        <w:t>V</w:t>
      </w:r>
      <w:r w:rsidRPr="000F7509">
        <w:rPr>
          <w:b/>
          <w:bCs/>
          <w:sz w:val="28"/>
          <w:szCs w:val="28"/>
          <w:lang w:eastAsia="fr-FR"/>
        </w:rPr>
        <w:t> : Le</w:t>
      </w:r>
      <w:r>
        <w:rPr>
          <w:b/>
          <w:bCs/>
          <w:sz w:val="28"/>
          <w:szCs w:val="28"/>
          <w:lang w:eastAsia="fr-FR"/>
        </w:rPr>
        <w:t xml:space="preserve">s évolutions de la société  </w:t>
      </w:r>
    </w:p>
    <w:p w14:paraId="332FE0E9" w14:textId="77777777" w:rsidR="00B35063" w:rsidRPr="00B35063" w:rsidRDefault="00B35063" w:rsidP="00B35063">
      <w:pPr>
        <w:spacing w:line="360" w:lineRule="auto"/>
        <w:jc w:val="center"/>
        <w:rPr>
          <w:b/>
          <w:bCs/>
        </w:rPr>
      </w:pPr>
    </w:p>
    <w:p w14:paraId="00337339" w14:textId="36652730" w:rsidR="00B35063" w:rsidRPr="00B35063" w:rsidRDefault="00B35063" w:rsidP="00B35063">
      <w:pPr>
        <w:spacing w:line="360" w:lineRule="auto"/>
        <w:jc w:val="center"/>
        <w:rPr>
          <w:b/>
          <w:bCs/>
        </w:rPr>
      </w:pPr>
      <w:r w:rsidRPr="00B35063">
        <w:rPr>
          <w:b/>
          <w:bCs/>
        </w:rPr>
        <w:t>Section I : La transformation de la société</w:t>
      </w:r>
    </w:p>
    <w:p w14:paraId="34174BEF" w14:textId="77777777" w:rsidR="00B35063" w:rsidRDefault="00B35063" w:rsidP="00FF16D0">
      <w:pPr>
        <w:spacing w:line="360" w:lineRule="auto"/>
      </w:pPr>
    </w:p>
    <w:p w14:paraId="41ECD99D" w14:textId="79ABB903" w:rsidR="00B35063" w:rsidRDefault="00B35063" w:rsidP="00FF16D0">
      <w:pPr>
        <w:spacing w:line="360" w:lineRule="auto"/>
      </w:pPr>
      <w:r>
        <w:t xml:space="preserve">Transformation de société = Changement de forme sociale se traduisant par une simple modification statutaire sans donner naissance à une nouvelle personne morale. </w:t>
      </w:r>
    </w:p>
    <w:p w14:paraId="434B2471" w14:textId="77777777" w:rsidR="00B35063" w:rsidRDefault="00B35063" w:rsidP="00FF16D0">
      <w:pPr>
        <w:spacing w:line="360" w:lineRule="auto"/>
      </w:pPr>
    </w:p>
    <w:tbl>
      <w:tblPr>
        <w:tblStyle w:val="Grilledutableau"/>
        <w:tblW w:w="11058" w:type="dxa"/>
        <w:tblInd w:w="-998" w:type="dxa"/>
        <w:tblLook w:val="04A0" w:firstRow="1" w:lastRow="0" w:firstColumn="1" w:lastColumn="0" w:noHBand="0" w:noVBand="1"/>
      </w:tblPr>
      <w:tblGrid>
        <w:gridCol w:w="3261"/>
        <w:gridCol w:w="7797"/>
      </w:tblGrid>
      <w:tr w:rsidR="00B35063" w14:paraId="6BDE358A" w14:textId="77777777" w:rsidTr="00B35063">
        <w:trPr>
          <w:trHeight w:val="157"/>
        </w:trPr>
        <w:tc>
          <w:tcPr>
            <w:tcW w:w="3261" w:type="dxa"/>
            <w:vMerge w:val="restart"/>
          </w:tcPr>
          <w:p w14:paraId="63C6B6F9" w14:textId="77777777" w:rsidR="00B35063" w:rsidRDefault="00B35063" w:rsidP="00FF16D0">
            <w:pPr>
              <w:spacing w:line="360" w:lineRule="auto"/>
              <w:rPr>
                <w:b/>
                <w:bCs/>
              </w:rPr>
            </w:pPr>
            <w:r w:rsidRPr="00B35063">
              <w:rPr>
                <w:b/>
                <w:bCs/>
              </w:rPr>
              <w:t xml:space="preserve">Les cas de </w:t>
            </w:r>
          </w:p>
          <w:p w14:paraId="28EC9A6A" w14:textId="6E4B8F56" w:rsidR="00B35063" w:rsidRPr="00B35063" w:rsidRDefault="00B35063" w:rsidP="00FF16D0">
            <w:pPr>
              <w:spacing w:line="360" w:lineRule="auto"/>
              <w:rPr>
                <w:b/>
                <w:bCs/>
              </w:rPr>
            </w:pPr>
            <w:r w:rsidRPr="00B35063">
              <w:rPr>
                <w:b/>
                <w:bCs/>
              </w:rPr>
              <w:t xml:space="preserve">transformation de société </w:t>
            </w:r>
          </w:p>
        </w:tc>
        <w:tc>
          <w:tcPr>
            <w:tcW w:w="7797" w:type="dxa"/>
          </w:tcPr>
          <w:p w14:paraId="571DD380" w14:textId="77777777" w:rsidR="00B35063" w:rsidRPr="00B35063" w:rsidRDefault="00B35063" w:rsidP="00FF16D0">
            <w:pPr>
              <w:spacing w:line="360" w:lineRule="auto"/>
              <w:rPr>
                <w:u w:val="single"/>
              </w:rPr>
            </w:pPr>
            <w:r w:rsidRPr="00B35063">
              <w:rPr>
                <w:u w:val="single"/>
              </w:rPr>
              <w:t>Transformation volontaire de société :</w:t>
            </w:r>
          </w:p>
          <w:p w14:paraId="0F242E06" w14:textId="2D382116" w:rsidR="00B35063" w:rsidRDefault="004242E1" w:rsidP="00FF16D0">
            <w:pPr>
              <w:spacing w:line="360" w:lineRule="auto"/>
            </w:pPr>
            <w:r>
              <w:t xml:space="preserve">Ici se sont les associés qui, dans le respect des règles statutaires, décident de soumettre la société à un nouveau statut juridique. </w:t>
            </w:r>
          </w:p>
          <w:p w14:paraId="6159AC34" w14:textId="1D57032E" w:rsidR="004242E1" w:rsidRDefault="004242E1">
            <w:pPr>
              <w:pStyle w:val="Paragraphedeliste"/>
              <w:numPr>
                <w:ilvl w:val="0"/>
                <w:numId w:val="14"/>
              </w:numPr>
              <w:spacing w:line="360" w:lineRule="auto"/>
            </w:pPr>
            <w:r>
              <w:t xml:space="preserve">Cette modification doit donner lieu à une décision votée dans le cadre d’une AGE selon 1835 Code civil. </w:t>
            </w:r>
          </w:p>
          <w:p w14:paraId="5EC8E4E8" w14:textId="77777777" w:rsidR="004242E1" w:rsidRDefault="004242E1" w:rsidP="004242E1">
            <w:pPr>
              <w:spacing w:line="360" w:lineRule="auto"/>
            </w:pPr>
          </w:p>
          <w:p w14:paraId="6FD4BFAE" w14:textId="12BCA9AE" w:rsidR="004242E1" w:rsidRDefault="004242E1" w:rsidP="004242E1">
            <w:pPr>
              <w:spacing w:line="360" w:lineRule="auto"/>
            </w:pPr>
            <w:r>
              <w:t>Le législateur pose des interdictions ainsi que des conditions à certaines transformations :</w:t>
            </w:r>
          </w:p>
          <w:p w14:paraId="50D161BC" w14:textId="7743596B" w:rsidR="004242E1" w:rsidRDefault="004242E1">
            <w:pPr>
              <w:pStyle w:val="Paragraphedeliste"/>
              <w:numPr>
                <w:ilvl w:val="0"/>
                <w:numId w:val="14"/>
              </w:numPr>
              <w:spacing w:line="360" w:lineRule="auto"/>
            </w:pPr>
            <w:r>
              <w:t xml:space="preserve">Transformation d’une SA sous une autre forme sous 2 conditions cumulatives : </w:t>
            </w:r>
          </w:p>
          <w:p w14:paraId="0659FE4F" w14:textId="64E15C14" w:rsidR="004242E1" w:rsidRDefault="004242E1">
            <w:pPr>
              <w:pStyle w:val="Paragraphedeliste"/>
              <w:numPr>
                <w:ilvl w:val="1"/>
                <w:numId w:val="14"/>
              </w:numPr>
              <w:spacing w:line="360" w:lineRule="auto"/>
            </w:pPr>
            <w:r>
              <w:t xml:space="preserve">Disposer d’au moins 2 ans d’existence </w:t>
            </w:r>
          </w:p>
          <w:p w14:paraId="17ECA0B6" w14:textId="69D96C8F" w:rsidR="00B35063" w:rsidRPr="004242E1" w:rsidRDefault="004242E1">
            <w:pPr>
              <w:pStyle w:val="Paragraphedeliste"/>
              <w:numPr>
                <w:ilvl w:val="1"/>
                <w:numId w:val="14"/>
              </w:numPr>
              <w:spacing w:line="360" w:lineRule="auto"/>
            </w:pPr>
            <w:r>
              <w:t>Établir et faire approuver par ses actionnaires le bilan de ces 2 premiers exercices comptables</w:t>
            </w:r>
          </w:p>
        </w:tc>
      </w:tr>
      <w:tr w:rsidR="00B35063" w14:paraId="284AA789" w14:textId="77777777" w:rsidTr="00B35063">
        <w:trPr>
          <w:trHeight w:val="157"/>
        </w:trPr>
        <w:tc>
          <w:tcPr>
            <w:tcW w:w="3261" w:type="dxa"/>
            <w:vMerge/>
          </w:tcPr>
          <w:p w14:paraId="7D2D300F" w14:textId="77777777" w:rsidR="00B35063" w:rsidRDefault="00B35063" w:rsidP="00FF16D0">
            <w:pPr>
              <w:spacing w:line="360" w:lineRule="auto"/>
            </w:pPr>
          </w:p>
        </w:tc>
        <w:tc>
          <w:tcPr>
            <w:tcW w:w="7797" w:type="dxa"/>
          </w:tcPr>
          <w:p w14:paraId="53416A1E" w14:textId="77777777" w:rsidR="004242E1" w:rsidRPr="004242E1" w:rsidRDefault="004242E1" w:rsidP="00FF16D0">
            <w:pPr>
              <w:spacing w:line="360" w:lineRule="auto"/>
              <w:rPr>
                <w:u w:val="single"/>
              </w:rPr>
            </w:pPr>
            <w:r w:rsidRPr="004242E1">
              <w:rPr>
                <w:u w:val="single"/>
              </w:rPr>
              <w:t>Transformation obligatoire :</w:t>
            </w:r>
          </w:p>
          <w:p w14:paraId="43F90CC3" w14:textId="44C85A61" w:rsidR="004242E1" w:rsidRDefault="004242E1" w:rsidP="00FF16D0">
            <w:pPr>
              <w:spacing w:line="360" w:lineRule="auto"/>
            </w:pPr>
            <w:r>
              <w:t xml:space="preserve">Ici c’est la loi qui oblige les associés à transformer la société </w:t>
            </w:r>
            <w:r w:rsidRPr="004242E1">
              <w:sym w:font="Wingdings" w:char="F0E0"/>
            </w:r>
            <w:r>
              <w:t xml:space="preserve"> Forme sociale existante ne peut pas être maintenue faute de conditions requises. </w:t>
            </w:r>
          </w:p>
          <w:p w14:paraId="1721EA2E" w14:textId="01007049" w:rsidR="004242E1" w:rsidRDefault="004242E1" w:rsidP="00FF16D0">
            <w:pPr>
              <w:spacing w:line="360" w:lineRule="auto"/>
            </w:pPr>
            <w:r>
              <w:t xml:space="preserve">À défaut de régularisation, la société devra se transformer au bénéfice d’une forme sociale dont les conditions peuvent être remplies. </w:t>
            </w:r>
          </w:p>
          <w:p w14:paraId="4999B1E6" w14:textId="075FB79D" w:rsidR="004242E1" w:rsidRDefault="004242E1" w:rsidP="00FF16D0">
            <w:pPr>
              <w:spacing w:line="360" w:lineRule="auto"/>
            </w:pPr>
          </w:p>
        </w:tc>
      </w:tr>
      <w:tr w:rsidR="00B35063" w14:paraId="7BFE3711" w14:textId="77777777" w:rsidTr="00B35063">
        <w:trPr>
          <w:trHeight w:val="157"/>
        </w:trPr>
        <w:tc>
          <w:tcPr>
            <w:tcW w:w="3261" w:type="dxa"/>
            <w:vMerge w:val="restart"/>
          </w:tcPr>
          <w:p w14:paraId="46B8DDA7" w14:textId="79F871BB" w:rsidR="00B35063" w:rsidRPr="00B35063" w:rsidRDefault="00B35063" w:rsidP="00FF16D0">
            <w:pPr>
              <w:spacing w:line="360" w:lineRule="auto"/>
              <w:rPr>
                <w:b/>
                <w:bCs/>
              </w:rPr>
            </w:pPr>
            <w:r w:rsidRPr="00B35063">
              <w:rPr>
                <w:b/>
                <w:bCs/>
              </w:rPr>
              <w:t xml:space="preserve">La procédure de transformation de la société </w:t>
            </w:r>
          </w:p>
        </w:tc>
        <w:tc>
          <w:tcPr>
            <w:tcW w:w="7797" w:type="dxa"/>
          </w:tcPr>
          <w:p w14:paraId="1B32D858" w14:textId="0774F31F" w:rsidR="00B35063" w:rsidRDefault="004242E1" w:rsidP="00FF16D0">
            <w:pPr>
              <w:spacing w:line="360" w:lineRule="auto"/>
            </w:pPr>
            <w:r w:rsidRPr="004242E1">
              <w:rPr>
                <w:u w:val="single"/>
              </w:rPr>
              <w:t>La procédure interne</w:t>
            </w:r>
            <w:r>
              <w:t> :</w:t>
            </w:r>
          </w:p>
          <w:p w14:paraId="1824539B" w14:textId="527D4CE6" w:rsidR="006A05E4" w:rsidRDefault="006A05E4">
            <w:pPr>
              <w:pStyle w:val="Paragraphedeliste"/>
              <w:numPr>
                <w:ilvl w:val="0"/>
                <w:numId w:val="26"/>
              </w:numPr>
              <w:spacing w:line="360" w:lineRule="auto"/>
            </w:pPr>
            <w:r>
              <w:t xml:space="preserve">Décision régulière prise par la communauté des associés dans le cadre d’une AGE + conformément aux dispositions légales à la forme sociale d’origine ou aux dispositions statutaires applicables. </w:t>
            </w:r>
          </w:p>
          <w:p w14:paraId="7C9AF8AB" w14:textId="60AF6DBB" w:rsidR="006A05E4" w:rsidRPr="006A05E4" w:rsidRDefault="006A05E4">
            <w:pPr>
              <w:pStyle w:val="Paragraphedeliste"/>
              <w:numPr>
                <w:ilvl w:val="0"/>
                <w:numId w:val="26"/>
              </w:numPr>
              <w:spacing w:line="360" w:lineRule="auto"/>
            </w:pPr>
            <w:r>
              <w:t>La décision doit être prédominée par le nécessaire respect des conditions de validité requises par la nouvelle forme sociale.</w:t>
            </w:r>
          </w:p>
          <w:p w14:paraId="3D1C2683" w14:textId="14AA852A" w:rsidR="004242E1" w:rsidRDefault="004242E1" w:rsidP="00FF16D0">
            <w:pPr>
              <w:spacing w:line="360" w:lineRule="auto"/>
            </w:pPr>
          </w:p>
        </w:tc>
      </w:tr>
      <w:tr w:rsidR="00B35063" w14:paraId="25088C03" w14:textId="77777777" w:rsidTr="00B35063">
        <w:trPr>
          <w:trHeight w:val="157"/>
        </w:trPr>
        <w:tc>
          <w:tcPr>
            <w:tcW w:w="3261" w:type="dxa"/>
            <w:vMerge/>
          </w:tcPr>
          <w:p w14:paraId="23001D48" w14:textId="77777777" w:rsidR="00B35063" w:rsidRDefault="00B35063" w:rsidP="00FF16D0">
            <w:pPr>
              <w:spacing w:line="360" w:lineRule="auto"/>
            </w:pPr>
          </w:p>
        </w:tc>
        <w:tc>
          <w:tcPr>
            <w:tcW w:w="7797" w:type="dxa"/>
          </w:tcPr>
          <w:p w14:paraId="6BB54B6A" w14:textId="77777777" w:rsidR="00B35063" w:rsidRPr="006A05E4" w:rsidRDefault="006A05E4" w:rsidP="00FF16D0">
            <w:pPr>
              <w:spacing w:line="360" w:lineRule="auto"/>
              <w:rPr>
                <w:u w:val="single"/>
              </w:rPr>
            </w:pPr>
            <w:r w:rsidRPr="006A05E4">
              <w:rPr>
                <w:u w:val="single"/>
              </w:rPr>
              <w:t>Les formalités de publicité :</w:t>
            </w:r>
          </w:p>
          <w:p w14:paraId="00E4A661" w14:textId="77777777" w:rsidR="006A05E4" w:rsidRDefault="006A05E4">
            <w:pPr>
              <w:pStyle w:val="Paragraphedeliste"/>
              <w:numPr>
                <w:ilvl w:val="0"/>
                <w:numId w:val="14"/>
              </w:numPr>
              <w:spacing w:line="360" w:lineRule="auto"/>
            </w:pPr>
            <w:r>
              <w:t>Objectif d’opposabilité de la transformation aux tiers.</w:t>
            </w:r>
          </w:p>
          <w:p w14:paraId="567015FE" w14:textId="4D8DA2D2" w:rsidR="006A05E4" w:rsidRPr="00D36013" w:rsidRDefault="006A05E4">
            <w:pPr>
              <w:pStyle w:val="Paragraphedeliste"/>
              <w:numPr>
                <w:ilvl w:val="0"/>
                <w:numId w:val="14"/>
              </w:numPr>
              <w:spacing w:line="360" w:lineRule="auto"/>
            </w:pPr>
            <w:r>
              <w:t xml:space="preserve">Se réalise par le dépôt au greffe du Tribunal de Commerce compétent </w:t>
            </w:r>
            <w:r w:rsidR="00D36013">
              <w:t xml:space="preserve">de document donnant lieu à une modification au RCS. </w:t>
            </w:r>
          </w:p>
        </w:tc>
      </w:tr>
      <w:tr w:rsidR="00B35063" w14:paraId="7126B8F0" w14:textId="77777777" w:rsidTr="00B35063">
        <w:trPr>
          <w:trHeight w:val="157"/>
        </w:trPr>
        <w:tc>
          <w:tcPr>
            <w:tcW w:w="3261" w:type="dxa"/>
            <w:vMerge w:val="restart"/>
          </w:tcPr>
          <w:p w14:paraId="62939251" w14:textId="0A8C3715" w:rsidR="00B35063" w:rsidRPr="00B35063" w:rsidRDefault="00B35063" w:rsidP="00FF16D0">
            <w:pPr>
              <w:spacing w:line="360" w:lineRule="auto"/>
              <w:rPr>
                <w:b/>
                <w:bCs/>
              </w:rPr>
            </w:pPr>
            <w:r w:rsidRPr="00B35063">
              <w:rPr>
                <w:b/>
                <w:bCs/>
              </w:rPr>
              <w:t xml:space="preserve">Les effets de la transformation de la société </w:t>
            </w:r>
          </w:p>
        </w:tc>
        <w:tc>
          <w:tcPr>
            <w:tcW w:w="7797" w:type="dxa"/>
          </w:tcPr>
          <w:p w14:paraId="6C9242A9" w14:textId="77777777" w:rsidR="00B35063" w:rsidRDefault="00D36013" w:rsidP="00FF16D0">
            <w:pPr>
              <w:spacing w:line="360" w:lineRule="auto"/>
            </w:pPr>
            <w:r w:rsidRPr="00D36013">
              <w:rPr>
                <w:u w:val="single"/>
              </w:rPr>
              <w:t>Effets internes de la transformation</w:t>
            </w:r>
            <w:r>
              <w:t xml:space="preserve"> : </w:t>
            </w:r>
          </w:p>
          <w:p w14:paraId="51EE1775" w14:textId="47CF8C60" w:rsidR="00D36013" w:rsidRDefault="00D36013">
            <w:pPr>
              <w:pStyle w:val="Paragraphedeliste"/>
              <w:numPr>
                <w:ilvl w:val="0"/>
                <w:numId w:val="14"/>
              </w:numPr>
              <w:spacing w:line="360" w:lineRule="auto"/>
            </w:pPr>
            <w:r>
              <w:t xml:space="preserve">1844-3 Code civil : PAS DE CRÉATION D’UNE NOUVELLE PERSONNE MORALE. </w:t>
            </w:r>
          </w:p>
          <w:p w14:paraId="48489880" w14:textId="77777777" w:rsidR="00D36013" w:rsidRDefault="00D36013">
            <w:pPr>
              <w:pStyle w:val="Paragraphedeliste"/>
              <w:numPr>
                <w:ilvl w:val="0"/>
                <w:numId w:val="14"/>
              </w:numPr>
              <w:spacing w:line="360" w:lineRule="auto"/>
            </w:pPr>
            <w:r>
              <w:t xml:space="preserve">Idem pour les sociétés commerciales selon l’article L.210-6 Code de commerce. </w:t>
            </w:r>
          </w:p>
          <w:p w14:paraId="3D76E898" w14:textId="77777777" w:rsidR="00D36013" w:rsidRDefault="00D36013">
            <w:pPr>
              <w:pStyle w:val="Paragraphedeliste"/>
              <w:numPr>
                <w:ilvl w:val="0"/>
                <w:numId w:val="14"/>
              </w:numPr>
              <w:spacing w:line="360" w:lineRule="auto"/>
            </w:pPr>
            <w:r>
              <w:t xml:space="preserve">La société transformée obtient juste une forme sociale nouvelle donc régime juridique + fiscal différent </w:t>
            </w:r>
            <w:r w:rsidRPr="00D36013">
              <w:sym w:font="Wingdings" w:char="F0E0"/>
            </w:r>
            <w:r>
              <w:t xml:space="preserve"> Ce changement est qualifié de « simple modification statutaire ». </w:t>
            </w:r>
          </w:p>
          <w:p w14:paraId="7842F0D4" w14:textId="77777777" w:rsidR="00FB0709" w:rsidRDefault="00FB0709">
            <w:pPr>
              <w:pStyle w:val="Paragraphedeliste"/>
              <w:numPr>
                <w:ilvl w:val="0"/>
                <w:numId w:val="14"/>
              </w:numPr>
              <w:spacing w:line="360" w:lineRule="auto"/>
            </w:pPr>
            <w:r>
              <w:t xml:space="preserve">Les dirigeants de la société perdent leurs fonctions lors de la transformation </w:t>
            </w:r>
            <w:r w:rsidRPr="00FB0709">
              <w:sym w:font="Wingdings" w:char="F0E0"/>
            </w:r>
            <w:r>
              <w:t xml:space="preserve"> Ils laisseront leur place aux nouveaux organes prévus par la forme sociale, sans pouvoir invoquer une révocation (CCASS com. 22 mai 1973 n°71-12731).</w:t>
            </w:r>
          </w:p>
          <w:p w14:paraId="5261131A" w14:textId="1733BC6E" w:rsidR="00FB0709" w:rsidRPr="00D36013" w:rsidRDefault="00FB0709">
            <w:pPr>
              <w:pStyle w:val="Paragraphedeliste"/>
              <w:numPr>
                <w:ilvl w:val="0"/>
                <w:numId w:val="14"/>
              </w:numPr>
              <w:spacing w:line="360" w:lineRule="auto"/>
            </w:pPr>
            <w:r>
              <w:t xml:space="preserve">Les associés conservent leur qualité d’associé MAIS leur responsabilité peut être modifiée </w:t>
            </w:r>
            <w:r w:rsidR="00CF2E0C">
              <w:t xml:space="preserve">si la nouvelle forme sociale choisie implique une obligation aux dettes sociales. </w:t>
            </w:r>
          </w:p>
        </w:tc>
      </w:tr>
      <w:tr w:rsidR="00B35063" w14:paraId="53D10CF4" w14:textId="77777777" w:rsidTr="00B35063">
        <w:trPr>
          <w:trHeight w:val="157"/>
        </w:trPr>
        <w:tc>
          <w:tcPr>
            <w:tcW w:w="3261" w:type="dxa"/>
            <w:vMerge/>
          </w:tcPr>
          <w:p w14:paraId="723A7F3C" w14:textId="77777777" w:rsidR="00B35063" w:rsidRDefault="00B35063" w:rsidP="00FF16D0">
            <w:pPr>
              <w:spacing w:line="360" w:lineRule="auto"/>
            </w:pPr>
          </w:p>
        </w:tc>
        <w:tc>
          <w:tcPr>
            <w:tcW w:w="7797" w:type="dxa"/>
          </w:tcPr>
          <w:p w14:paraId="76A38ECA" w14:textId="77777777" w:rsidR="00B35063" w:rsidRDefault="00D36013" w:rsidP="00FF16D0">
            <w:pPr>
              <w:spacing w:line="360" w:lineRule="auto"/>
            </w:pPr>
            <w:r w:rsidRPr="00D36013">
              <w:rPr>
                <w:u w:val="single"/>
              </w:rPr>
              <w:t>Effets externes de la transformation</w:t>
            </w:r>
            <w:r>
              <w:t xml:space="preserve"> : </w:t>
            </w:r>
          </w:p>
          <w:p w14:paraId="49300F8A" w14:textId="5B60BDF5" w:rsidR="00CF2E0C" w:rsidRPr="00CF2E0C" w:rsidRDefault="00CF2E0C">
            <w:pPr>
              <w:pStyle w:val="Paragraphedeliste"/>
              <w:numPr>
                <w:ilvl w:val="0"/>
                <w:numId w:val="14"/>
              </w:numPr>
              <w:spacing w:line="360" w:lineRule="auto"/>
            </w:pPr>
            <w:r>
              <w:t xml:space="preserve">Aucun impact sur la poursuite des contrats en cours sauf si une clause contractuelle insérée dans un contrat d’affaires prévoit une résiliation. </w:t>
            </w:r>
          </w:p>
        </w:tc>
      </w:tr>
    </w:tbl>
    <w:p w14:paraId="0E3AF1DF" w14:textId="77777777" w:rsidR="00B35063" w:rsidRDefault="00B35063" w:rsidP="00FF16D0">
      <w:pPr>
        <w:spacing w:line="360" w:lineRule="auto"/>
      </w:pPr>
    </w:p>
    <w:p w14:paraId="078A086F" w14:textId="77777777" w:rsidR="00CF2E0C" w:rsidRDefault="00CF2E0C" w:rsidP="00FF16D0">
      <w:pPr>
        <w:spacing w:line="360" w:lineRule="auto"/>
      </w:pPr>
    </w:p>
    <w:p w14:paraId="23ACA438" w14:textId="77777777" w:rsidR="00833E9D" w:rsidRDefault="00833E9D" w:rsidP="00FF16D0">
      <w:pPr>
        <w:spacing w:line="360" w:lineRule="auto"/>
      </w:pPr>
    </w:p>
    <w:p w14:paraId="67DD5D94" w14:textId="77777777" w:rsidR="00833E9D" w:rsidRDefault="00833E9D" w:rsidP="00FF16D0">
      <w:pPr>
        <w:spacing w:line="360" w:lineRule="auto"/>
      </w:pPr>
    </w:p>
    <w:p w14:paraId="0A72388C" w14:textId="77777777" w:rsidR="00833E9D" w:rsidRDefault="00833E9D" w:rsidP="00FF16D0">
      <w:pPr>
        <w:spacing w:line="360" w:lineRule="auto"/>
      </w:pPr>
    </w:p>
    <w:p w14:paraId="48603E2F" w14:textId="77777777" w:rsidR="00833E9D" w:rsidRDefault="00833E9D" w:rsidP="00FF16D0">
      <w:pPr>
        <w:spacing w:line="360" w:lineRule="auto"/>
      </w:pPr>
    </w:p>
    <w:p w14:paraId="0B5B84DE" w14:textId="77777777" w:rsidR="00833E9D" w:rsidRDefault="00833E9D" w:rsidP="00FF16D0">
      <w:pPr>
        <w:spacing w:line="360" w:lineRule="auto"/>
      </w:pPr>
    </w:p>
    <w:p w14:paraId="481F340D" w14:textId="77777777" w:rsidR="00833E9D" w:rsidRDefault="00833E9D" w:rsidP="00FF16D0">
      <w:pPr>
        <w:spacing w:line="360" w:lineRule="auto"/>
      </w:pPr>
    </w:p>
    <w:p w14:paraId="17F912A0" w14:textId="77777777" w:rsidR="00833E9D" w:rsidRDefault="00833E9D" w:rsidP="00FF16D0">
      <w:pPr>
        <w:spacing w:line="360" w:lineRule="auto"/>
      </w:pPr>
    </w:p>
    <w:p w14:paraId="0D1D53B0" w14:textId="77777777" w:rsidR="00833E9D" w:rsidRDefault="00833E9D" w:rsidP="00FF16D0">
      <w:pPr>
        <w:spacing w:line="360" w:lineRule="auto"/>
      </w:pPr>
    </w:p>
    <w:p w14:paraId="25D7F5E3" w14:textId="77777777" w:rsidR="00833E9D" w:rsidRDefault="00833E9D" w:rsidP="00FF16D0">
      <w:pPr>
        <w:spacing w:line="360" w:lineRule="auto"/>
      </w:pPr>
    </w:p>
    <w:p w14:paraId="1B88A9D6" w14:textId="2228E007" w:rsidR="00CF2E0C" w:rsidRPr="00833E9D" w:rsidRDefault="00833E9D" w:rsidP="00FF16D0">
      <w:pPr>
        <w:spacing w:line="360" w:lineRule="auto"/>
        <w:rPr>
          <w:i/>
          <w:iCs/>
          <w:u w:val="single"/>
        </w:rPr>
      </w:pPr>
      <w:r w:rsidRPr="00833E9D">
        <w:rPr>
          <w:i/>
          <w:iCs/>
          <w:u w:val="single"/>
        </w:rPr>
        <w:t>Précisions, illustrations et autres :</w:t>
      </w:r>
    </w:p>
    <w:p w14:paraId="7A284CAD" w14:textId="77777777" w:rsidR="0026110B" w:rsidRPr="00E20430" w:rsidRDefault="0026110B" w:rsidP="00E20430">
      <w:pPr>
        <w:spacing w:line="360" w:lineRule="auto"/>
        <w:rPr>
          <w:i/>
          <w:iCs/>
        </w:rPr>
      </w:pPr>
    </w:p>
    <w:p w14:paraId="1CB90E21" w14:textId="5116286A" w:rsidR="0026110B" w:rsidRPr="00E20430" w:rsidRDefault="0026110B" w:rsidP="00E20430">
      <w:pPr>
        <w:spacing w:line="360" w:lineRule="auto"/>
        <w:rPr>
          <w:i/>
          <w:iCs/>
        </w:rPr>
      </w:pPr>
      <w:r w:rsidRPr="00E20430">
        <w:rPr>
          <w:i/>
          <w:iCs/>
        </w:rPr>
        <w:t xml:space="preserve">CCASS civ 1, 22 </w:t>
      </w:r>
      <w:proofErr w:type="spellStart"/>
      <w:r w:rsidRPr="00E20430">
        <w:rPr>
          <w:i/>
          <w:iCs/>
        </w:rPr>
        <w:t>nov</w:t>
      </w:r>
      <w:proofErr w:type="spellEnd"/>
      <w:r w:rsidRPr="00E20430">
        <w:rPr>
          <w:i/>
          <w:iCs/>
        </w:rPr>
        <w:t xml:space="preserve"> 1988 : La personnalité morale d'une association régie par la loi de 1901 ne peut pas se continuer dans celle d'une société commerciale, de sorte que les décisions de justice prises contre la première ne produisent aucun effet à l'égard de la seconde. Par suite, est irrecevable, faute d'intérêt, l'intervention en appel d'une SARL qui avait repris l’activité d’une association dissoute</w:t>
      </w:r>
      <w:r w:rsidRPr="00E20430">
        <w:rPr>
          <w:rStyle w:val="apple-converted-space"/>
          <w:i/>
          <w:iCs/>
          <w:color w:val="000000"/>
        </w:rPr>
        <w:t> </w:t>
      </w:r>
      <w:r w:rsidRPr="00E20430">
        <w:rPr>
          <w:i/>
          <w:iCs/>
        </w:rPr>
        <w:t xml:space="preserve">au cours de l'instance. </w:t>
      </w:r>
    </w:p>
    <w:p w14:paraId="62D6F8C4" w14:textId="77777777" w:rsidR="00833E9D" w:rsidRPr="00E20430" w:rsidRDefault="00833E9D" w:rsidP="00E20430">
      <w:pPr>
        <w:spacing w:line="360" w:lineRule="auto"/>
        <w:rPr>
          <w:i/>
          <w:iCs/>
        </w:rPr>
      </w:pPr>
    </w:p>
    <w:p w14:paraId="428C50BA" w14:textId="23A0973E" w:rsidR="00D27E86" w:rsidRPr="00E20430" w:rsidRDefault="00D27E86" w:rsidP="00E20430">
      <w:pPr>
        <w:spacing w:line="360" w:lineRule="auto"/>
        <w:rPr>
          <w:i/>
          <w:iCs/>
        </w:rPr>
      </w:pPr>
      <w:r w:rsidRPr="00E20430">
        <w:rPr>
          <w:i/>
          <w:iCs/>
        </w:rPr>
        <w:t>Le montant des capitaux propres</w:t>
      </w:r>
      <w:r w:rsidRPr="00E20430">
        <w:rPr>
          <w:rStyle w:val="apple-converted-space"/>
          <w:i/>
          <w:iCs/>
          <w:color w:val="000000"/>
        </w:rPr>
        <w:t> </w:t>
      </w:r>
      <w:r w:rsidRPr="00E20430">
        <w:rPr>
          <w:i/>
          <w:iCs/>
        </w:rPr>
        <w:t>doit être apprécié à la</w:t>
      </w:r>
      <w:r w:rsidRPr="00E20430">
        <w:rPr>
          <w:rStyle w:val="apple-converted-space"/>
          <w:i/>
          <w:iCs/>
          <w:color w:val="000000"/>
        </w:rPr>
        <w:t> </w:t>
      </w:r>
      <w:r w:rsidRPr="00E20430">
        <w:rPr>
          <w:rStyle w:val="txtexpbold"/>
          <w:i/>
          <w:iCs/>
          <w:color w:val="000000"/>
          <w:bdr w:val="none" w:sz="0" w:space="0" w:color="auto" w:frame="1"/>
        </w:rPr>
        <w:t>date</w:t>
      </w:r>
      <w:r w:rsidRPr="00E20430">
        <w:rPr>
          <w:rStyle w:val="apple-converted-space"/>
          <w:i/>
          <w:iCs/>
          <w:color w:val="000000"/>
        </w:rPr>
        <w:t> </w:t>
      </w:r>
      <w:r w:rsidRPr="00E20430">
        <w:rPr>
          <w:i/>
          <w:iCs/>
        </w:rPr>
        <w:t>du dernier bilan arrêté avant la transformation. Toutefois, lorsque cette date est trop éloignée de celle de la transformation, il convient d'établir une situation intermédiaire ; en pratique, cette situation intermédiaire s'impose lorsque la transformation intervient au cours du second semestre de l'exercice (Communication ANSA, comité juridique n°2844-10 du 15 mai 1996).</w:t>
      </w:r>
    </w:p>
    <w:p w14:paraId="1A594F85" w14:textId="77777777" w:rsidR="00833E9D" w:rsidRPr="00E20430" w:rsidRDefault="00833E9D" w:rsidP="00E20430">
      <w:pPr>
        <w:spacing w:line="360" w:lineRule="auto"/>
        <w:rPr>
          <w:i/>
          <w:iCs/>
          <w:bdr w:val="none" w:sz="0" w:space="0" w:color="auto" w:frame="1"/>
        </w:rPr>
      </w:pPr>
    </w:p>
    <w:p w14:paraId="2AFDD5D1" w14:textId="6C126FD6" w:rsidR="00D27E86" w:rsidRPr="00E20430" w:rsidRDefault="00D27E86" w:rsidP="00E20430">
      <w:pPr>
        <w:spacing w:line="360" w:lineRule="auto"/>
        <w:rPr>
          <w:i/>
          <w:iCs/>
        </w:rPr>
      </w:pPr>
      <w:r w:rsidRPr="00E20430">
        <w:rPr>
          <w:i/>
          <w:iCs/>
          <w:bdr w:val="none" w:sz="0" w:space="0" w:color="auto" w:frame="1"/>
        </w:rPr>
        <w:t>Les sociétés jouissent de la personnalité morale à compter de leur immatriculation (1842 Code civil + L.210-6 Code du commerce). Pour faire naître la personnalité morale, la loi requiert donc uniquement l'immatriculation d'une « société », c'est-à-dire d'un contrat de société quel qu'il soit.</w:t>
      </w:r>
      <w:r w:rsidRPr="00E20430">
        <w:rPr>
          <w:i/>
          <w:iCs/>
        </w:rPr>
        <w:br/>
      </w:r>
      <w:r w:rsidRPr="00E20430">
        <w:rPr>
          <w:i/>
          <w:iCs/>
          <w:bdr w:val="none" w:sz="0" w:space="0" w:color="auto" w:frame="1"/>
        </w:rPr>
        <w:t>Ce qui importe, par conséquent, c'est le type du groupement constitué (société, par opposition à d'autres groupements tels qu'association, GIE, syndicat, etc.) et non pas les traits spécifiques par lesquels les fondateurs ont personnalisé leur contrat de société (forme, capital, durée, objet, etc.). Dans ces conditions, tous les changements qui peuvent être apportés à ces traits spécifiques, même s'ils ont pour effet de défigurer la société d'origine, ne peuvent pas entraîner la création d'un être moral nouveau dès l'instant où ils n'altèrent pas la nature juridique du groupement qui demeure une société et qui n'est pas devenu un groupement d'un type différent.</w:t>
      </w:r>
    </w:p>
    <w:p w14:paraId="5D720C05" w14:textId="77777777" w:rsidR="00833E9D" w:rsidRPr="00E20430" w:rsidRDefault="00833E9D" w:rsidP="00E20430">
      <w:pPr>
        <w:spacing w:line="360" w:lineRule="auto"/>
        <w:rPr>
          <w:i/>
          <w:iCs/>
        </w:rPr>
      </w:pPr>
    </w:p>
    <w:p w14:paraId="4511206E" w14:textId="6F4C4EA5" w:rsidR="00D27E86" w:rsidRPr="00E20430" w:rsidRDefault="00D27E86" w:rsidP="00E20430">
      <w:pPr>
        <w:spacing w:line="360" w:lineRule="auto"/>
        <w:rPr>
          <w:i/>
          <w:iCs/>
        </w:rPr>
      </w:pPr>
      <w:r w:rsidRPr="00E20430">
        <w:rPr>
          <w:i/>
          <w:iCs/>
        </w:rPr>
        <w:t>Si la transformation de la société est accompagnée d'une</w:t>
      </w:r>
      <w:r w:rsidRPr="00E20430">
        <w:rPr>
          <w:rStyle w:val="apple-converted-space"/>
          <w:i/>
          <w:iCs/>
          <w:color w:val="000000"/>
        </w:rPr>
        <w:t> </w:t>
      </w:r>
      <w:r w:rsidRPr="00E20430">
        <w:rPr>
          <w:rStyle w:val="txtexpbold"/>
          <w:i/>
          <w:iCs/>
          <w:color w:val="000000"/>
          <w:bdr w:val="none" w:sz="0" w:space="0" w:color="auto" w:frame="1"/>
        </w:rPr>
        <w:t>modification</w:t>
      </w:r>
      <w:r w:rsidRPr="00E20430">
        <w:rPr>
          <w:rStyle w:val="apple-converted-space"/>
          <w:i/>
          <w:iCs/>
          <w:color w:val="000000"/>
        </w:rPr>
        <w:t> </w:t>
      </w:r>
      <w:r w:rsidRPr="00E20430">
        <w:rPr>
          <w:i/>
          <w:iCs/>
        </w:rPr>
        <w:t>importante de l’activité sociale</w:t>
      </w:r>
      <w:r w:rsidRPr="00E20430">
        <w:rPr>
          <w:rStyle w:val="txtexpbold"/>
          <w:i/>
          <w:iCs/>
          <w:color w:val="000000"/>
          <w:bdr w:val="none" w:sz="0" w:space="0" w:color="auto" w:frame="1"/>
        </w:rPr>
        <w:t>,</w:t>
      </w:r>
      <w:r w:rsidRPr="00E20430">
        <w:rPr>
          <w:rStyle w:val="apple-converted-space"/>
          <w:i/>
          <w:iCs/>
          <w:color w:val="000000"/>
        </w:rPr>
        <w:t> </w:t>
      </w:r>
      <w:r w:rsidRPr="00E20430">
        <w:rPr>
          <w:i/>
          <w:iCs/>
        </w:rPr>
        <w:t>elle peut être assimilée</w:t>
      </w:r>
      <w:r w:rsidRPr="00E20430">
        <w:rPr>
          <w:rStyle w:val="apple-converted-space"/>
          <w:i/>
          <w:iCs/>
          <w:color w:val="000000"/>
        </w:rPr>
        <w:t> </w:t>
      </w:r>
      <w:r w:rsidRPr="00E20430">
        <w:rPr>
          <w:rStyle w:val="txtexpbold"/>
          <w:i/>
          <w:iCs/>
          <w:color w:val="000000"/>
          <w:bdr w:val="none" w:sz="0" w:space="0" w:color="auto" w:frame="1"/>
        </w:rPr>
        <w:t>fiscalement</w:t>
      </w:r>
      <w:r w:rsidRPr="00E20430">
        <w:rPr>
          <w:rStyle w:val="apple-converted-space"/>
          <w:i/>
          <w:iCs/>
          <w:color w:val="000000"/>
        </w:rPr>
        <w:t> </w:t>
      </w:r>
      <w:r w:rsidRPr="00E20430">
        <w:rPr>
          <w:i/>
          <w:iCs/>
        </w:rPr>
        <w:t>à une cessation d'entreprise.</w:t>
      </w:r>
    </w:p>
    <w:p w14:paraId="3F902391" w14:textId="77777777" w:rsidR="00D27E86" w:rsidRDefault="00D27E86" w:rsidP="00D27E86">
      <w:pPr>
        <w:pStyle w:val="Paragraphedeliste"/>
      </w:pPr>
    </w:p>
    <w:p w14:paraId="074A118E" w14:textId="77777777" w:rsidR="00D27E86" w:rsidRDefault="00D27E86" w:rsidP="00D27E86">
      <w:pPr>
        <w:spacing w:line="360" w:lineRule="auto"/>
      </w:pPr>
    </w:p>
    <w:p w14:paraId="0709E64E" w14:textId="77777777" w:rsidR="00D27E86" w:rsidRDefault="00D27E86" w:rsidP="00D27E86">
      <w:pPr>
        <w:spacing w:line="360" w:lineRule="auto"/>
      </w:pPr>
    </w:p>
    <w:p w14:paraId="03F9AB75" w14:textId="77777777" w:rsidR="00D27E86" w:rsidRDefault="00D27E86" w:rsidP="00D27E86">
      <w:pPr>
        <w:spacing w:line="360" w:lineRule="auto"/>
      </w:pPr>
    </w:p>
    <w:p w14:paraId="7BA304EB" w14:textId="77777777" w:rsidR="00D27E86" w:rsidRDefault="00D27E86" w:rsidP="00D27E86">
      <w:pPr>
        <w:spacing w:line="360" w:lineRule="auto"/>
      </w:pPr>
    </w:p>
    <w:p w14:paraId="64CD6CF4" w14:textId="77777777" w:rsidR="00D27E86" w:rsidRDefault="00D27E86" w:rsidP="00D27E86">
      <w:pPr>
        <w:spacing w:line="360" w:lineRule="auto"/>
      </w:pPr>
    </w:p>
    <w:p w14:paraId="02657BC9" w14:textId="19EC70FF" w:rsidR="00D27E86" w:rsidRPr="00D27E86" w:rsidRDefault="00D27E86" w:rsidP="00D27E86">
      <w:pPr>
        <w:spacing w:line="360" w:lineRule="auto"/>
        <w:jc w:val="center"/>
        <w:rPr>
          <w:b/>
          <w:bCs/>
        </w:rPr>
      </w:pPr>
      <w:r w:rsidRPr="00D27E86">
        <w:rPr>
          <w:b/>
          <w:bCs/>
        </w:rPr>
        <w:t>Section II : La dissolution de la société</w:t>
      </w:r>
    </w:p>
    <w:p w14:paraId="0871703D" w14:textId="77777777" w:rsidR="00D27E86" w:rsidRDefault="00D27E86" w:rsidP="00D27E86">
      <w:pPr>
        <w:spacing w:line="360" w:lineRule="auto"/>
      </w:pPr>
    </w:p>
    <w:p w14:paraId="236B6B1C" w14:textId="43A8573C" w:rsidR="00D27E86" w:rsidRDefault="00D27E86" w:rsidP="00D27E86">
      <w:pPr>
        <w:spacing w:line="360" w:lineRule="auto"/>
      </w:pPr>
      <w:r>
        <w:t>Il s’agit de la fin du contrat de société = Disparition de la personne morale pour l’avenir.</w:t>
      </w:r>
    </w:p>
    <w:p w14:paraId="00FE0209" w14:textId="77777777" w:rsidR="00D27E86" w:rsidRDefault="00D27E86" w:rsidP="00D27E86">
      <w:pPr>
        <w:spacing w:line="360" w:lineRule="auto"/>
      </w:pPr>
    </w:p>
    <w:p w14:paraId="53A76B88" w14:textId="027DE47D" w:rsidR="00D27E86" w:rsidRPr="003611D3" w:rsidRDefault="00D27E86" w:rsidP="00D27E86">
      <w:pPr>
        <w:spacing w:line="360" w:lineRule="auto"/>
        <w:rPr>
          <w:b/>
          <w:bCs/>
        </w:rPr>
      </w:pPr>
      <w:r w:rsidRPr="003611D3">
        <w:rPr>
          <w:b/>
          <w:bCs/>
        </w:rPr>
        <w:t xml:space="preserve">Les causes de dissolution : </w:t>
      </w:r>
    </w:p>
    <w:p w14:paraId="510C8D78" w14:textId="77777777" w:rsidR="00973B30" w:rsidRDefault="00973B30" w:rsidP="00D27E86">
      <w:pPr>
        <w:spacing w:line="360" w:lineRule="auto"/>
      </w:pPr>
    </w:p>
    <w:p w14:paraId="244A56EC" w14:textId="1CDC4790" w:rsidR="00D27E86" w:rsidRDefault="00D27E86">
      <w:pPr>
        <w:pStyle w:val="Paragraphedeliste"/>
        <w:numPr>
          <w:ilvl w:val="0"/>
          <w:numId w:val="14"/>
        </w:numPr>
        <w:spacing w:line="360" w:lineRule="auto"/>
      </w:pPr>
      <w:r>
        <w:t>Causes de Droit commun : 1844 -7 Code civil.</w:t>
      </w:r>
    </w:p>
    <w:p w14:paraId="2366C40D" w14:textId="77777777" w:rsidR="00973B30" w:rsidRDefault="00973B30" w:rsidP="00973B30">
      <w:pPr>
        <w:pStyle w:val="Paragraphedeliste"/>
        <w:spacing w:line="360" w:lineRule="auto"/>
      </w:pPr>
    </w:p>
    <w:p w14:paraId="6C10412B" w14:textId="4CD85169" w:rsidR="00D27E86" w:rsidRDefault="00D27E86">
      <w:pPr>
        <w:pStyle w:val="Paragraphedeliste"/>
        <w:numPr>
          <w:ilvl w:val="1"/>
          <w:numId w:val="14"/>
        </w:numPr>
        <w:spacing w:line="360" w:lineRule="auto"/>
      </w:pPr>
      <w:r>
        <w:t xml:space="preserve">Arrivée du terme de la société : </w:t>
      </w:r>
    </w:p>
    <w:p w14:paraId="2D233A87" w14:textId="32450FEF" w:rsidR="00D27E86" w:rsidRDefault="00D27E86">
      <w:pPr>
        <w:pStyle w:val="Paragraphedeliste"/>
        <w:numPr>
          <w:ilvl w:val="2"/>
          <w:numId w:val="14"/>
        </w:numPr>
        <w:spacing w:line="360" w:lineRule="auto"/>
      </w:pPr>
      <w:r>
        <w:t xml:space="preserve">Variation en fonction des statuts. </w:t>
      </w:r>
    </w:p>
    <w:p w14:paraId="594500F9" w14:textId="519A05C5" w:rsidR="00D27E86" w:rsidRDefault="00D27E86">
      <w:pPr>
        <w:pStyle w:val="Paragraphedeliste"/>
        <w:numPr>
          <w:ilvl w:val="2"/>
          <w:numId w:val="14"/>
        </w:numPr>
        <w:spacing w:line="360" w:lineRule="auto"/>
      </w:pPr>
      <w:r>
        <w:t xml:space="preserve">Ne peut pas dépasser 99 ans. </w:t>
      </w:r>
    </w:p>
    <w:p w14:paraId="4F0926BF" w14:textId="2C65B70B" w:rsidR="00D27E86" w:rsidRDefault="00D27E86">
      <w:pPr>
        <w:pStyle w:val="Paragraphedeliste"/>
        <w:numPr>
          <w:ilvl w:val="2"/>
          <w:numId w:val="14"/>
        </w:numPr>
        <w:spacing w:line="360" w:lineRule="auto"/>
      </w:pPr>
      <w:r>
        <w:t>L’arrivée du terme peut être prolongée par la volonté des associés</w:t>
      </w:r>
      <w:r w:rsidR="00114463">
        <w:t xml:space="preserve"> via décision d’AGE. </w:t>
      </w:r>
    </w:p>
    <w:p w14:paraId="35DA2349" w14:textId="77777777" w:rsidR="003611D3" w:rsidRDefault="003611D3" w:rsidP="003611D3">
      <w:pPr>
        <w:pStyle w:val="Paragraphedeliste"/>
        <w:spacing w:line="360" w:lineRule="auto"/>
        <w:ind w:left="2160"/>
      </w:pPr>
    </w:p>
    <w:p w14:paraId="32FDFF1B" w14:textId="6C3373F4" w:rsidR="00114463" w:rsidRDefault="00114463">
      <w:pPr>
        <w:pStyle w:val="Paragraphedeliste"/>
        <w:numPr>
          <w:ilvl w:val="1"/>
          <w:numId w:val="14"/>
        </w:numPr>
        <w:spacing w:line="360" w:lineRule="auto"/>
      </w:pPr>
      <w:r>
        <w:t>Réalisation ou extinction de l’objet social</w:t>
      </w:r>
      <w:r w:rsidR="003611D3">
        <w:t>.</w:t>
      </w:r>
    </w:p>
    <w:p w14:paraId="1A04F0BD" w14:textId="31A558DD" w:rsidR="00114463" w:rsidRDefault="00114463">
      <w:pPr>
        <w:pStyle w:val="Paragraphedeliste"/>
        <w:numPr>
          <w:ilvl w:val="1"/>
          <w:numId w:val="14"/>
        </w:numPr>
        <w:spacing w:line="360" w:lineRule="auto"/>
      </w:pPr>
      <w:r>
        <w:t>Dissolution anticipée :</w:t>
      </w:r>
    </w:p>
    <w:p w14:paraId="025BED6E" w14:textId="0C8883C2" w:rsidR="00114463" w:rsidRDefault="00114463">
      <w:pPr>
        <w:pStyle w:val="Paragraphedeliste"/>
        <w:numPr>
          <w:ilvl w:val="2"/>
          <w:numId w:val="14"/>
        </w:numPr>
        <w:spacing w:line="360" w:lineRule="auto"/>
      </w:pPr>
      <w:r>
        <w:t>Décision prise par la communauté des associés dans les conditions de vote requises pour toute modification statutaire (CCASS civ 3° 4 fév. 2009 n°07-22012)</w:t>
      </w:r>
      <w:r w:rsidR="003611D3">
        <w:t>.</w:t>
      </w:r>
    </w:p>
    <w:p w14:paraId="1245A8F7" w14:textId="77777777" w:rsidR="003611D3" w:rsidRDefault="003611D3" w:rsidP="003611D3">
      <w:pPr>
        <w:pStyle w:val="Paragraphedeliste"/>
        <w:spacing w:line="360" w:lineRule="auto"/>
        <w:ind w:left="2160"/>
      </w:pPr>
    </w:p>
    <w:p w14:paraId="368B7860" w14:textId="505E1B50" w:rsidR="00114463" w:rsidRDefault="00114463">
      <w:pPr>
        <w:pStyle w:val="Paragraphedeliste"/>
        <w:numPr>
          <w:ilvl w:val="1"/>
          <w:numId w:val="14"/>
        </w:numPr>
        <w:spacing w:line="360" w:lineRule="auto"/>
      </w:pPr>
      <w:r>
        <w:t>Dissolution judiciaire pour juste motif </w:t>
      </w:r>
      <w:r>
        <w:sym w:font="Wingdings" w:char="F0E0"/>
      </w:r>
      <w:r>
        <w:t xml:space="preserve"> 1844-7 Code civil avec : </w:t>
      </w:r>
    </w:p>
    <w:p w14:paraId="5BF95E85" w14:textId="4F06427E" w:rsidR="00114463" w:rsidRDefault="00114463">
      <w:pPr>
        <w:pStyle w:val="Paragraphedeliste"/>
        <w:numPr>
          <w:ilvl w:val="2"/>
          <w:numId w:val="14"/>
        </w:numPr>
        <w:spacing w:line="360" w:lineRule="auto"/>
      </w:pPr>
      <w:r>
        <w:t>Inexécution des obligations de l’associé :</w:t>
      </w:r>
    </w:p>
    <w:p w14:paraId="1353623F" w14:textId="4CAA9E96" w:rsidR="00114463" w:rsidRDefault="00114463">
      <w:pPr>
        <w:pStyle w:val="Paragraphedeliste"/>
        <w:numPr>
          <w:ilvl w:val="3"/>
          <w:numId w:val="14"/>
        </w:numPr>
        <w:spacing w:line="360" w:lineRule="auto"/>
      </w:pPr>
      <w:r>
        <w:t>À titre d’exemple, la non-libération d’un apport promis à la société est un motif valable de non-exécution des obligations par les associés.</w:t>
      </w:r>
    </w:p>
    <w:p w14:paraId="407BDB1F" w14:textId="217CC10B" w:rsidR="00114463" w:rsidRDefault="00114463">
      <w:pPr>
        <w:pStyle w:val="Paragraphedeliste"/>
        <w:numPr>
          <w:ilvl w:val="3"/>
          <w:numId w:val="14"/>
        </w:numPr>
        <w:spacing w:line="360" w:lineRule="auto"/>
      </w:pPr>
      <w:r>
        <w:t xml:space="preserve">Peut aussi être mentionné le non-respect de l’intérêt social et de la prévalence d’intérêts personnels du majoritaire dans le cadre de l’exercice de son droit de vote (CCASS com. 18 mai 1982 n°80-12209). </w:t>
      </w:r>
    </w:p>
    <w:p w14:paraId="192DC862" w14:textId="77777777" w:rsidR="00114463" w:rsidRDefault="00114463" w:rsidP="00114463">
      <w:pPr>
        <w:spacing w:line="360" w:lineRule="auto"/>
      </w:pPr>
    </w:p>
    <w:p w14:paraId="45206E83" w14:textId="422EE7FF" w:rsidR="00114463" w:rsidRDefault="00114463">
      <w:pPr>
        <w:pStyle w:val="Paragraphedeliste"/>
        <w:numPr>
          <w:ilvl w:val="2"/>
          <w:numId w:val="14"/>
        </w:numPr>
        <w:spacing w:line="360" w:lineRule="auto"/>
      </w:pPr>
      <w:r>
        <w:t>Mésentente entre associés :</w:t>
      </w:r>
    </w:p>
    <w:p w14:paraId="7EE665F5" w14:textId="04B326C3" w:rsidR="00114463" w:rsidRDefault="00114463">
      <w:pPr>
        <w:pStyle w:val="Paragraphedeliste"/>
        <w:numPr>
          <w:ilvl w:val="3"/>
          <w:numId w:val="14"/>
        </w:numPr>
        <w:spacing w:line="360" w:lineRule="auto"/>
      </w:pPr>
      <w:r>
        <w:t>Elle n’est pas à elle seule cause de dissolution MAIS le devient en cas de paralysie du fonctionnement normal de la société.</w:t>
      </w:r>
    </w:p>
    <w:p w14:paraId="010C9BDA" w14:textId="0C6D2754" w:rsidR="00114463" w:rsidRDefault="00114463">
      <w:pPr>
        <w:pStyle w:val="Paragraphedeliste"/>
        <w:numPr>
          <w:ilvl w:val="3"/>
          <w:numId w:val="14"/>
        </w:numPr>
        <w:spacing w:line="360" w:lineRule="auto"/>
      </w:pPr>
      <w:r>
        <w:t>Cf CCASS com. 12 mars 1996 n°93-17813 et CCASS com. 12 juil. 2011 n°10-19895.</w:t>
      </w:r>
    </w:p>
    <w:p w14:paraId="7A520E12" w14:textId="77777777" w:rsidR="003611D3" w:rsidRDefault="003611D3" w:rsidP="003611D3">
      <w:pPr>
        <w:pStyle w:val="Paragraphedeliste"/>
        <w:spacing w:line="360" w:lineRule="auto"/>
        <w:ind w:left="2880"/>
      </w:pPr>
    </w:p>
    <w:p w14:paraId="263DF45C" w14:textId="3F0389AE" w:rsidR="00114463" w:rsidRDefault="00114463">
      <w:pPr>
        <w:pStyle w:val="Paragraphedeliste"/>
        <w:numPr>
          <w:ilvl w:val="1"/>
          <w:numId w:val="14"/>
        </w:numPr>
        <w:spacing w:line="360" w:lineRule="auto"/>
      </w:pPr>
      <w:r>
        <w:t>Dissolution judiciaire autre que celle pour juste motif :</w:t>
      </w:r>
    </w:p>
    <w:p w14:paraId="0A134801" w14:textId="4DCC762E" w:rsidR="00114463" w:rsidRDefault="00114463">
      <w:pPr>
        <w:pStyle w:val="Paragraphedeliste"/>
        <w:numPr>
          <w:ilvl w:val="2"/>
          <w:numId w:val="14"/>
        </w:numPr>
        <w:spacing w:line="360" w:lineRule="auto"/>
      </w:pPr>
      <w:r>
        <w:t>Réunion des parts ou actions en une seule main :</w:t>
      </w:r>
    </w:p>
    <w:p w14:paraId="74FCFE4D" w14:textId="1FB33973" w:rsidR="00114463" w:rsidRDefault="00114463">
      <w:pPr>
        <w:pStyle w:val="Paragraphedeliste"/>
        <w:numPr>
          <w:ilvl w:val="3"/>
          <w:numId w:val="14"/>
        </w:numPr>
        <w:spacing w:line="360" w:lineRule="auto"/>
      </w:pPr>
      <w:r>
        <w:t>Sauf pour les SARL ou les SAS.</w:t>
      </w:r>
    </w:p>
    <w:p w14:paraId="25847D86" w14:textId="4C2FA75B" w:rsidR="00114463" w:rsidRDefault="00114463">
      <w:pPr>
        <w:pStyle w:val="Paragraphedeliste"/>
        <w:numPr>
          <w:ilvl w:val="3"/>
          <w:numId w:val="14"/>
        </w:numPr>
        <w:spacing w:line="360" w:lineRule="auto"/>
      </w:pPr>
      <w:r>
        <w:t>Il ne s’agit pas d’une dissolution automatique</w:t>
      </w:r>
      <w:r w:rsidR="00BD0871">
        <w:t xml:space="preserve"> car une régulation dans le délai de 6 mois est permise (1844-5 du Code civil). </w:t>
      </w:r>
    </w:p>
    <w:p w14:paraId="1C2C238D" w14:textId="60CC5335" w:rsidR="003611D3" w:rsidRPr="00BD0871" w:rsidRDefault="00BD0871">
      <w:pPr>
        <w:pStyle w:val="Paragraphedeliste"/>
        <w:numPr>
          <w:ilvl w:val="3"/>
          <w:numId w:val="14"/>
        </w:numPr>
        <w:spacing w:line="360" w:lineRule="auto"/>
      </w:pPr>
      <w:r>
        <w:rPr>
          <w:i/>
          <w:iCs/>
        </w:rPr>
        <w:t>Il faut savoir que le tribunal ne pourra pas prononcer une telle dissolution de la société si une telle régularisation a déjà été effectuée au jour où il statue sur le fond.</w:t>
      </w:r>
    </w:p>
    <w:p w14:paraId="40ECC30B" w14:textId="0CA49F80" w:rsidR="00BD0871" w:rsidRDefault="00BD0871">
      <w:pPr>
        <w:pStyle w:val="Paragraphedeliste"/>
        <w:numPr>
          <w:ilvl w:val="2"/>
          <w:numId w:val="14"/>
        </w:numPr>
        <w:spacing w:line="360" w:lineRule="auto"/>
      </w:pPr>
      <w:r>
        <w:t>La liquidation judiciaire de la société :</w:t>
      </w:r>
    </w:p>
    <w:p w14:paraId="496935A3" w14:textId="57F3F997" w:rsidR="00BD0871" w:rsidRDefault="00BD0871">
      <w:pPr>
        <w:pStyle w:val="Paragraphedeliste"/>
        <w:numPr>
          <w:ilvl w:val="3"/>
          <w:numId w:val="14"/>
        </w:numPr>
        <w:spacing w:line="360" w:lineRule="auto"/>
      </w:pPr>
      <w:r>
        <w:t>L.640-1 à L.644-6 du Code de commerce.</w:t>
      </w:r>
    </w:p>
    <w:p w14:paraId="2FBE0F02" w14:textId="7FB90165" w:rsidR="00BD0871" w:rsidRDefault="00BD0871">
      <w:pPr>
        <w:pStyle w:val="Paragraphedeliste"/>
        <w:numPr>
          <w:ilvl w:val="3"/>
          <w:numId w:val="14"/>
        </w:numPr>
        <w:spacing w:line="360" w:lineRule="auto"/>
      </w:pPr>
      <w:r>
        <w:t>Ouverture d’une liquidation judiciaire emporte la fin de la personne morale tout en permettant la continuité des opérations de liquidation au nom de la société par l’effet d’une survivance des effets de la personnalité morale :</w:t>
      </w:r>
    </w:p>
    <w:p w14:paraId="4001D40A" w14:textId="75AB66E3" w:rsidR="00BD0871" w:rsidRDefault="00BD0871">
      <w:pPr>
        <w:pStyle w:val="Paragraphedeliste"/>
        <w:numPr>
          <w:ilvl w:val="4"/>
          <w:numId w:val="14"/>
        </w:numPr>
        <w:spacing w:line="360" w:lineRule="auto"/>
      </w:pPr>
      <w:r>
        <w:t xml:space="preserve">Période qualifiée par le Droit des sociétés de « société de fait ». </w:t>
      </w:r>
    </w:p>
    <w:p w14:paraId="0F0E8EEE" w14:textId="2B3FB735" w:rsidR="00BD0871" w:rsidRDefault="00BD0871">
      <w:pPr>
        <w:pStyle w:val="Paragraphedeliste"/>
        <w:numPr>
          <w:ilvl w:val="3"/>
          <w:numId w:val="14"/>
        </w:numPr>
        <w:spacing w:line="360" w:lineRule="auto"/>
      </w:pPr>
      <w:r>
        <w:t>Ouverture liquidation judiciaire = désignation d’un liquidateur judiciaire qui a pour mission de :</w:t>
      </w:r>
    </w:p>
    <w:p w14:paraId="0F749D4F" w14:textId="387BDBFF" w:rsidR="00BD0871" w:rsidRDefault="00BD0871">
      <w:pPr>
        <w:pStyle w:val="Paragraphedeliste"/>
        <w:numPr>
          <w:ilvl w:val="4"/>
          <w:numId w:val="14"/>
        </w:numPr>
        <w:spacing w:line="360" w:lineRule="auto"/>
      </w:pPr>
      <w:r>
        <w:t>Représenter les créanciers</w:t>
      </w:r>
      <w:r w:rsidR="00973B30">
        <w:t>.</w:t>
      </w:r>
    </w:p>
    <w:p w14:paraId="109DCC5F" w14:textId="02B3A519" w:rsidR="00BD0871" w:rsidRDefault="00BD0871">
      <w:pPr>
        <w:pStyle w:val="Paragraphedeliste"/>
        <w:numPr>
          <w:ilvl w:val="4"/>
          <w:numId w:val="14"/>
        </w:numPr>
        <w:spacing w:line="360" w:lineRule="auto"/>
      </w:pPr>
      <w:r>
        <w:t>Représentation du débiteur</w:t>
      </w:r>
      <w:r w:rsidR="00973B30">
        <w:t>.</w:t>
      </w:r>
      <w:r>
        <w:t xml:space="preserve"> </w:t>
      </w:r>
    </w:p>
    <w:p w14:paraId="36892CC1" w14:textId="40D1734B" w:rsidR="00BD0871" w:rsidRDefault="00BD0871">
      <w:pPr>
        <w:pStyle w:val="Paragraphedeliste"/>
        <w:numPr>
          <w:ilvl w:val="4"/>
          <w:numId w:val="14"/>
        </w:numPr>
        <w:spacing w:line="360" w:lineRule="auto"/>
      </w:pPr>
      <w:r>
        <w:t>Conduite des opérations de réalisation de l’actif pour apurer le passif</w:t>
      </w:r>
      <w:r w:rsidR="00973B30">
        <w:t>.</w:t>
      </w:r>
    </w:p>
    <w:p w14:paraId="44934FBA" w14:textId="77777777" w:rsidR="00BD0871" w:rsidRDefault="00BD0871" w:rsidP="00BD0871">
      <w:pPr>
        <w:spacing w:line="360" w:lineRule="auto"/>
      </w:pPr>
    </w:p>
    <w:p w14:paraId="7FC2AB50" w14:textId="653F3E61" w:rsidR="00BD0871" w:rsidRDefault="00BD0871">
      <w:pPr>
        <w:pStyle w:val="Paragraphedeliste"/>
        <w:numPr>
          <w:ilvl w:val="2"/>
          <w:numId w:val="14"/>
        </w:numPr>
        <w:spacing w:line="360" w:lineRule="auto"/>
      </w:pPr>
      <w:r>
        <w:t>Dissolution de la société à titre de sanction pénale :</w:t>
      </w:r>
    </w:p>
    <w:p w14:paraId="7ACE4022" w14:textId="722BC3A9" w:rsidR="00BD0871" w:rsidRDefault="00BD0871">
      <w:pPr>
        <w:pStyle w:val="Paragraphedeliste"/>
        <w:numPr>
          <w:ilvl w:val="3"/>
          <w:numId w:val="14"/>
        </w:numPr>
        <w:spacing w:line="360" w:lineRule="auto"/>
      </w:pPr>
      <w:r>
        <w:t>Conditions de 131-39 Code pénal qui sont restrictives :</w:t>
      </w:r>
    </w:p>
    <w:p w14:paraId="14317552" w14:textId="4E367EB2" w:rsidR="00BD0871" w:rsidRDefault="00BD0871">
      <w:pPr>
        <w:pStyle w:val="Paragraphedeliste"/>
        <w:numPr>
          <w:ilvl w:val="4"/>
          <w:numId w:val="14"/>
        </w:numPr>
        <w:spacing w:line="360" w:lineRule="auto"/>
      </w:pPr>
      <w:r>
        <w:t xml:space="preserve">Commission par la société d’un crime ou d’un délit puni, en ce qui concerne les personnes physiques, d’une peine d’emprisonnement supérieure ou égale à 3 an. </w:t>
      </w:r>
    </w:p>
    <w:p w14:paraId="7D3736A2" w14:textId="2988F5A6" w:rsidR="00BD0871" w:rsidRDefault="00BD0871">
      <w:pPr>
        <w:pStyle w:val="Paragraphedeliste"/>
        <w:numPr>
          <w:ilvl w:val="4"/>
          <w:numId w:val="14"/>
        </w:numPr>
        <w:spacing w:line="360" w:lineRule="auto"/>
      </w:pPr>
      <w:r>
        <w:t xml:space="preserve">La société doit avoir été détourné de son objet pour commettre les faits incriminés. </w:t>
      </w:r>
    </w:p>
    <w:p w14:paraId="1608A966" w14:textId="7FBACD47" w:rsidR="00BD0871" w:rsidRDefault="00BD0871">
      <w:pPr>
        <w:pStyle w:val="Paragraphedeliste"/>
        <w:numPr>
          <w:ilvl w:val="4"/>
          <w:numId w:val="14"/>
        </w:numPr>
        <w:spacing w:line="360" w:lineRule="auto"/>
      </w:pPr>
      <w:r>
        <w:t>Toutes autres causes prévues par les statuts.</w:t>
      </w:r>
    </w:p>
    <w:p w14:paraId="1A0DBF40" w14:textId="4E1D651C" w:rsidR="00BD0871" w:rsidRDefault="00BD0871">
      <w:pPr>
        <w:pStyle w:val="Paragraphedeliste"/>
        <w:numPr>
          <w:ilvl w:val="5"/>
          <w:numId w:val="14"/>
        </w:numPr>
        <w:spacing w:line="360" w:lineRule="auto"/>
      </w:pPr>
      <w:r>
        <w:t>La liberté contractuelle permet aux associés d’introduire dans les statuts une clause de dissolution anticipée de la société en cas de survenance d’un ou de plusieurs événements spécifiques.</w:t>
      </w:r>
    </w:p>
    <w:p w14:paraId="59303F31" w14:textId="77777777" w:rsidR="00973B30" w:rsidRDefault="00973B30" w:rsidP="00973B30">
      <w:pPr>
        <w:pStyle w:val="Paragraphedeliste"/>
        <w:spacing w:line="360" w:lineRule="auto"/>
        <w:ind w:left="4320"/>
      </w:pPr>
    </w:p>
    <w:p w14:paraId="5C5E25BE" w14:textId="5F64AD1F" w:rsidR="00BD0871" w:rsidRDefault="00BD0871">
      <w:pPr>
        <w:pStyle w:val="Paragraphedeliste"/>
        <w:numPr>
          <w:ilvl w:val="1"/>
          <w:numId w:val="14"/>
        </w:numPr>
        <w:spacing w:line="360" w:lineRule="auto"/>
      </w:pPr>
      <w:r>
        <w:t xml:space="preserve">Causes spécifiques de dissolution : </w:t>
      </w:r>
    </w:p>
    <w:p w14:paraId="567DA9F1" w14:textId="4430A8CE" w:rsidR="00BD0871" w:rsidRDefault="00973B30">
      <w:pPr>
        <w:pStyle w:val="Paragraphedeliste"/>
        <w:numPr>
          <w:ilvl w:val="2"/>
          <w:numId w:val="14"/>
        </w:numPr>
        <w:spacing w:line="360" w:lineRule="auto"/>
      </w:pPr>
      <w:r>
        <w:t xml:space="preserve">Distinction selon les formes sociales. </w:t>
      </w:r>
    </w:p>
    <w:p w14:paraId="434CF8C6" w14:textId="677F7BF8" w:rsidR="00973B30" w:rsidRDefault="00973B30">
      <w:pPr>
        <w:pStyle w:val="Paragraphedeliste"/>
        <w:numPr>
          <w:ilvl w:val="2"/>
          <w:numId w:val="14"/>
        </w:numPr>
        <w:spacing w:line="360" w:lineRule="auto"/>
      </w:pPr>
      <w:r>
        <w:t xml:space="preserve">Distinction entre : </w:t>
      </w:r>
    </w:p>
    <w:p w14:paraId="6938150E" w14:textId="595F4D3C" w:rsidR="00973B30" w:rsidRDefault="00973B30">
      <w:pPr>
        <w:pStyle w:val="Paragraphedeliste"/>
        <w:numPr>
          <w:ilvl w:val="3"/>
          <w:numId w:val="14"/>
        </w:numPr>
        <w:spacing w:line="360" w:lineRule="auto"/>
      </w:pPr>
      <w:r>
        <w:t>Causes de dissolution des sociétés par actions et à la SARL.</w:t>
      </w:r>
    </w:p>
    <w:p w14:paraId="389E197E" w14:textId="1C52CA6A" w:rsidR="003611D3" w:rsidRDefault="00973B30">
      <w:pPr>
        <w:pStyle w:val="Paragraphedeliste"/>
        <w:numPr>
          <w:ilvl w:val="3"/>
          <w:numId w:val="14"/>
        </w:numPr>
        <w:spacing w:line="360" w:lineRule="auto"/>
      </w:pPr>
      <w:r>
        <w:t xml:space="preserve">Causes de dissolution des autres sociétés. </w:t>
      </w:r>
    </w:p>
    <w:p w14:paraId="0E59B696" w14:textId="77777777" w:rsidR="003611D3" w:rsidRDefault="003611D3" w:rsidP="00973B30">
      <w:pPr>
        <w:spacing w:line="360" w:lineRule="auto"/>
      </w:pPr>
    </w:p>
    <w:p w14:paraId="520C2B01" w14:textId="74077796" w:rsidR="003611D3" w:rsidRDefault="00973B30">
      <w:pPr>
        <w:pStyle w:val="Paragraphedeliste"/>
        <w:numPr>
          <w:ilvl w:val="0"/>
          <w:numId w:val="14"/>
        </w:numPr>
        <w:spacing w:line="360" w:lineRule="auto"/>
      </w:pPr>
      <w:r>
        <w:t>Causes de dissolution propres aux sociétés par actions et à la société à responsabilité limitée :</w:t>
      </w:r>
    </w:p>
    <w:p w14:paraId="6AEE879B" w14:textId="77777777" w:rsidR="003611D3" w:rsidRDefault="003611D3" w:rsidP="003611D3">
      <w:pPr>
        <w:pStyle w:val="Paragraphedeliste"/>
        <w:spacing w:line="360" w:lineRule="auto"/>
      </w:pPr>
    </w:p>
    <w:p w14:paraId="3B74C0A6" w14:textId="39CF6D25" w:rsidR="00782165" w:rsidRDefault="00782165">
      <w:pPr>
        <w:pStyle w:val="Paragraphedeliste"/>
        <w:numPr>
          <w:ilvl w:val="1"/>
          <w:numId w:val="14"/>
        </w:numPr>
        <w:spacing w:line="360" w:lineRule="auto"/>
      </w:pPr>
      <w:r>
        <w:t xml:space="preserve">Réduction du nombre d’actionnaires : </w:t>
      </w:r>
    </w:p>
    <w:p w14:paraId="05B5465C" w14:textId="6DD48CC3" w:rsidR="00782165" w:rsidRDefault="00782165">
      <w:pPr>
        <w:pStyle w:val="Paragraphedeliste"/>
        <w:numPr>
          <w:ilvl w:val="2"/>
          <w:numId w:val="14"/>
        </w:numPr>
        <w:spacing w:line="360" w:lineRule="auto"/>
      </w:pPr>
      <w:r>
        <w:t xml:space="preserve">SA dissoute si moins de 7 actionnaires depuis 1 an au sens de L.225-47 C.com. </w:t>
      </w:r>
    </w:p>
    <w:p w14:paraId="57B1C8FB" w14:textId="14CD408E" w:rsidR="00782165" w:rsidRDefault="00782165">
      <w:pPr>
        <w:pStyle w:val="Paragraphedeliste"/>
        <w:numPr>
          <w:ilvl w:val="3"/>
          <w:numId w:val="14"/>
        </w:numPr>
        <w:spacing w:line="360" w:lineRule="auto"/>
      </w:pPr>
      <w:r>
        <w:t xml:space="preserve">Pas automatique </w:t>
      </w:r>
      <w:r>
        <w:sym w:font="Wingdings" w:char="F0E0"/>
      </w:r>
      <w:r>
        <w:t xml:space="preserve"> Délai de régularisation de 6 mois. </w:t>
      </w:r>
    </w:p>
    <w:p w14:paraId="1F68903A" w14:textId="758F5CBF" w:rsidR="003611D3" w:rsidRDefault="00782165">
      <w:pPr>
        <w:pStyle w:val="Paragraphedeliste"/>
        <w:numPr>
          <w:ilvl w:val="3"/>
          <w:numId w:val="14"/>
        </w:numPr>
        <w:spacing w:line="360" w:lineRule="auto"/>
      </w:pPr>
      <w:r>
        <w:lastRenderedPageBreak/>
        <w:t xml:space="preserve">Le tribunal saisi d’une telle demande peut décider de ne pas la prononcer si la régularisation est déjà intervenue au jour où le tribunal statue sur le fond. </w:t>
      </w:r>
    </w:p>
    <w:p w14:paraId="20A7C0CF" w14:textId="1E30E149" w:rsidR="00782165" w:rsidRDefault="00782165">
      <w:pPr>
        <w:pStyle w:val="Paragraphedeliste"/>
        <w:numPr>
          <w:ilvl w:val="1"/>
          <w:numId w:val="14"/>
        </w:numPr>
        <w:spacing w:line="360" w:lineRule="auto"/>
      </w:pPr>
      <w:r>
        <w:t>Réduction du capital social minimum :</w:t>
      </w:r>
    </w:p>
    <w:p w14:paraId="21BD62AD" w14:textId="1940AF5B" w:rsidR="00782165" w:rsidRDefault="00782165">
      <w:pPr>
        <w:pStyle w:val="Paragraphedeliste"/>
        <w:numPr>
          <w:ilvl w:val="2"/>
          <w:numId w:val="14"/>
        </w:numPr>
        <w:spacing w:line="360" w:lineRule="auto"/>
      </w:pPr>
      <w:r>
        <w:t xml:space="preserve">L.224-2 alinéa 1 C.com pose les règles applicables au capital social de la SC selon qu’elle soit fermée ou lorsque la société fait publiquement appel à l’épargne. </w:t>
      </w:r>
    </w:p>
    <w:p w14:paraId="04616834" w14:textId="41116F67" w:rsidR="00782165" w:rsidRDefault="00782165">
      <w:pPr>
        <w:pStyle w:val="Paragraphedeliste"/>
        <w:numPr>
          <w:ilvl w:val="2"/>
          <w:numId w:val="14"/>
        </w:numPr>
        <w:spacing w:line="360" w:lineRule="auto"/>
      </w:pPr>
      <w:r>
        <w:t xml:space="preserve">L.224-2 alinéa 2 C.com : Tout intéressé peut demander la dissolution de la société concernée mais cette dissolution ne pourra pas être prononcée au jour où le tribunal statue sur le fond, la régularisation a eu lieu. </w:t>
      </w:r>
    </w:p>
    <w:p w14:paraId="19805674" w14:textId="77777777" w:rsidR="00782165" w:rsidRDefault="00782165" w:rsidP="00782165">
      <w:pPr>
        <w:pStyle w:val="Paragraphedeliste"/>
        <w:spacing w:line="360" w:lineRule="auto"/>
        <w:ind w:left="2160"/>
      </w:pPr>
    </w:p>
    <w:p w14:paraId="6BC29992" w14:textId="69997BA1" w:rsidR="00782165" w:rsidRDefault="00782165">
      <w:pPr>
        <w:pStyle w:val="Paragraphedeliste"/>
        <w:numPr>
          <w:ilvl w:val="1"/>
          <w:numId w:val="14"/>
        </w:numPr>
        <w:spacing w:line="360" w:lineRule="auto"/>
      </w:pPr>
      <w:r>
        <w:t xml:space="preserve">L’infériorité des capitaux propres à plus de la moitié du capital social : </w:t>
      </w:r>
    </w:p>
    <w:p w14:paraId="785B6EFB" w14:textId="2F5F113D" w:rsidR="00782165" w:rsidRDefault="00782165">
      <w:pPr>
        <w:pStyle w:val="Paragraphedeliste"/>
        <w:numPr>
          <w:ilvl w:val="2"/>
          <w:numId w:val="14"/>
        </w:numPr>
        <w:spacing w:line="360" w:lineRule="auto"/>
      </w:pPr>
      <w:r>
        <w:t>L.223-42 C.com : Aussi bien pour les SA que pour les SARL.</w:t>
      </w:r>
    </w:p>
    <w:p w14:paraId="41A56213" w14:textId="3A641569" w:rsidR="00782165" w:rsidRDefault="00782165">
      <w:pPr>
        <w:pStyle w:val="Paragraphedeliste"/>
        <w:numPr>
          <w:ilvl w:val="2"/>
          <w:numId w:val="14"/>
        </w:numPr>
        <w:spacing w:line="360" w:lineRule="auto"/>
      </w:pPr>
      <w:r>
        <w:t xml:space="preserve">L.225-48 alinéa 1 C.com à voir sur des obligations pouvant peser sur le directoire ou le conseil d’administration. </w:t>
      </w:r>
    </w:p>
    <w:p w14:paraId="3E1C4383" w14:textId="77777777" w:rsidR="00782165" w:rsidRDefault="00782165" w:rsidP="00782165">
      <w:pPr>
        <w:pStyle w:val="Paragraphedeliste"/>
        <w:spacing w:line="360" w:lineRule="auto"/>
        <w:ind w:left="2160"/>
      </w:pPr>
    </w:p>
    <w:p w14:paraId="5F515974" w14:textId="491B002C" w:rsidR="00782165" w:rsidRDefault="00782165">
      <w:pPr>
        <w:pStyle w:val="Paragraphedeliste"/>
        <w:numPr>
          <w:ilvl w:val="1"/>
          <w:numId w:val="14"/>
        </w:numPr>
        <w:spacing w:line="360" w:lineRule="auto"/>
      </w:pPr>
      <w:r>
        <w:t>Déplacement du plafond lié au nombre d’associés :</w:t>
      </w:r>
    </w:p>
    <w:p w14:paraId="2A85CE32" w14:textId="7E46B3F0" w:rsidR="00782165" w:rsidRDefault="00782165">
      <w:pPr>
        <w:pStyle w:val="Paragraphedeliste"/>
        <w:numPr>
          <w:ilvl w:val="2"/>
          <w:numId w:val="14"/>
        </w:numPr>
        <w:spacing w:line="360" w:lineRule="auto"/>
      </w:pPr>
      <w:r>
        <w:t xml:space="preserve">L.223-3 C.com : Dissolution de la société encourue en cas de dépassement du plafond de 100 associés dans les SARL. </w:t>
      </w:r>
    </w:p>
    <w:p w14:paraId="2202F910" w14:textId="62B44020" w:rsidR="00782165" w:rsidRDefault="004E2D8E">
      <w:pPr>
        <w:pStyle w:val="Paragraphedeliste"/>
        <w:numPr>
          <w:ilvl w:val="3"/>
          <w:numId w:val="14"/>
        </w:numPr>
        <w:spacing w:line="360" w:lineRule="auto"/>
      </w:pPr>
      <w:r>
        <w:t>Si tel est le cas :</w:t>
      </w:r>
    </w:p>
    <w:p w14:paraId="649D5771" w14:textId="09DDFA1C" w:rsidR="004E2D8E" w:rsidRDefault="004E2D8E">
      <w:pPr>
        <w:pStyle w:val="Paragraphedeliste"/>
        <w:numPr>
          <w:ilvl w:val="4"/>
          <w:numId w:val="14"/>
        </w:numPr>
        <w:spacing w:line="360" w:lineRule="auto"/>
      </w:pPr>
      <w:r>
        <w:t>Régularisation de la situation dans le délai d’un an.</w:t>
      </w:r>
    </w:p>
    <w:p w14:paraId="4E2A6C4E" w14:textId="2965E656" w:rsidR="004E2D8E" w:rsidRDefault="004E2D8E">
      <w:pPr>
        <w:pStyle w:val="Paragraphedeliste"/>
        <w:numPr>
          <w:ilvl w:val="4"/>
          <w:numId w:val="14"/>
        </w:numPr>
        <w:spacing w:line="360" w:lineRule="auto"/>
      </w:pPr>
      <w:r>
        <w:t xml:space="preserve">Sinon transformation de la société. </w:t>
      </w:r>
    </w:p>
    <w:p w14:paraId="2E562293" w14:textId="77777777" w:rsidR="00E20430" w:rsidRDefault="00E20430" w:rsidP="00E20430">
      <w:pPr>
        <w:pStyle w:val="Paragraphedeliste"/>
        <w:spacing w:line="360" w:lineRule="auto"/>
        <w:ind w:left="3600"/>
      </w:pPr>
    </w:p>
    <w:p w14:paraId="77432D2B" w14:textId="3CBCB325" w:rsidR="004E2D8E" w:rsidRDefault="004E2D8E">
      <w:pPr>
        <w:pStyle w:val="Paragraphedeliste"/>
        <w:numPr>
          <w:ilvl w:val="0"/>
          <w:numId w:val="14"/>
        </w:numPr>
        <w:spacing w:line="360" w:lineRule="auto"/>
      </w:pPr>
      <w:r>
        <w:t>Causes de dissolution propres aux autres sociétés </w:t>
      </w:r>
      <w:r>
        <w:sym w:font="Wingdings" w:char="F0E0"/>
      </w:r>
      <w:r>
        <w:t xml:space="preserve"> essentiellement pour les SNC :</w:t>
      </w:r>
    </w:p>
    <w:p w14:paraId="38A69CBE" w14:textId="12DC30CE" w:rsidR="004E2D8E" w:rsidRDefault="004E2D8E">
      <w:pPr>
        <w:pStyle w:val="Paragraphedeliste"/>
        <w:numPr>
          <w:ilvl w:val="1"/>
          <w:numId w:val="14"/>
        </w:numPr>
        <w:spacing w:line="360" w:lineRule="auto"/>
      </w:pPr>
      <w:r>
        <w:t xml:space="preserve">L.221-15 C.com : Décès d’un associé mais possibilité de stipuler une clause contraire. </w:t>
      </w:r>
    </w:p>
    <w:p w14:paraId="21185B28" w14:textId="3E5D268D" w:rsidR="004E2D8E" w:rsidRDefault="004E2D8E">
      <w:pPr>
        <w:pStyle w:val="Paragraphedeliste"/>
        <w:numPr>
          <w:ilvl w:val="1"/>
          <w:numId w:val="14"/>
        </w:numPr>
        <w:spacing w:line="360" w:lineRule="auto"/>
      </w:pPr>
      <w:r>
        <w:t>L.221-12 C.com : Révocation du gérant associé (</w:t>
      </w:r>
      <w:r>
        <w:rPr>
          <w:i/>
          <w:iCs/>
        </w:rPr>
        <w:t>Valable aussi pour les SCS selon L.222-2 C .com)</w:t>
      </w:r>
      <w:r>
        <w:t xml:space="preserve">. </w:t>
      </w:r>
    </w:p>
    <w:p w14:paraId="1850172F" w14:textId="0562738A" w:rsidR="004E2D8E" w:rsidRDefault="004E2D8E">
      <w:pPr>
        <w:pStyle w:val="Paragraphedeliste"/>
        <w:numPr>
          <w:ilvl w:val="1"/>
          <w:numId w:val="14"/>
        </w:numPr>
        <w:spacing w:line="360" w:lineRule="auto"/>
      </w:pPr>
      <w:r>
        <w:t>Pour les SNC spécifiquement :</w:t>
      </w:r>
    </w:p>
    <w:p w14:paraId="1E2059E7" w14:textId="70114D2F" w:rsidR="004E2D8E" w:rsidRDefault="004E2D8E">
      <w:pPr>
        <w:pStyle w:val="Paragraphedeliste"/>
        <w:numPr>
          <w:ilvl w:val="2"/>
          <w:numId w:val="14"/>
        </w:numPr>
        <w:spacing w:line="360" w:lineRule="auto"/>
      </w:pPr>
      <w:r>
        <w:t>Jugement de liquidation judiciaire</w:t>
      </w:r>
      <w:r w:rsidR="003611D3">
        <w:t>.</w:t>
      </w:r>
    </w:p>
    <w:p w14:paraId="29B6E019" w14:textId="62CAEC73" w:rsidR="004E2D8E" w:rsidRDefault="004E2D8E">
      <w:pPr>
        <w:pStyle w:val="Paragraphedeliste"/>
        <w:numPr>
          <w:ilvl w:val="2"/>
          <w:numId w:val="14"/>
        </w:numPr>
        <w:spacing w:line="360" w:lineRule="auto"/>
      </w:pPr>
      <w:r>
        <w:lastRenderedPageBreak/>
        <w:t>Jugement arrêtant un plan de cession totale</w:t>
      </w:r>
      <w:r w:rsidR="003611D3">
        <w:t>.</w:t>
      </w:r>
      <w:r>
        <w:t xml:space="preserve"> </w:t>
      </w:r>
    </w:p>
    <w:p w14:paraId="529B5850" w14:textId="1DDDD2AB" w:rsidR="004E2D8E" w:rsidRDefault="004E2D8E">
      <w:pPr>
        <w:pStyle w:val="Paragraphedeliste"/>
        <w:numPr>
          <w:ilvl w:val="2"/>
          <w:numId w:val="14"/>
        </w:numPr>
        <w:spacing w:line="360" w:lineRule="auto"/>
      </w:pPr>
      <w:r>
        <w:t>Mesure d’interdiction d’exercer une profession commerciale</w:t>
      </w:r>
      <w:r w:rsidR="003611D3">
        <w:t>.</w:t>
      </w:r>
      <w:r>
        <w:t xml:space="preserve"> </w:t>
      </w:r>
    </w:p>
    <w:p w14:paraId="435CAA7D" w14:textId="6E937FB3" w:rsidR="00247D22" w:rsidRDefault="004E2D8E">
      <w:pPr>
        <w:pStyle w:val="Paragraphedeliste"/>
        <w:numPr>
          <w:ilvl w:val="2"/>
          <w:numId w:val="14"/>
        </w:numPr>
        <w:spacing w:line="360" w:lineRule="auto"/>
      </w:pPr>
      <w:r>
        <w:t xml:space="preserve">Mesure d’incapacité prononcée à l’égard de l’un des associés (sauf clause de continuation de la société ou décision de l’AG prise à l’unanimité). </w:t>
      </w:r>
    </w:p>
    <w:p w14:paraId="79DCF6F6" w14:textId="77777777" w:rsidR="00E20430" w:rsidRDefault="00E20430" w:rsidP="00E20430">
      <w:pPr>
        <w:pStyle w:val="Paragraphedeliste"/>
        <w:spacing w:line="360" w:lineRule="auto"/>
        <w:ind w:left="2160"/>
      </w:pPr>
    </w:p>
    <w:p w14:paraId="2A6FF665" w14:textId="581BE755" w:rsidR="00247D22" w:rsidRPr="003611D3" w:rsidRDefault="00247D22" w:rsidP="00247D22">
      <w:pPr>
        <w:spacing w:line="360" w:lineRule="auto"/>
        <w:rPr>
          <w:b/>
          <w:bCs/>
        </w:rPr>
      </w:pPr>
      <w:r w:rsidRPr="003611D3">
        <w:rPr>
          <w:b/>
          <w:bCs/>
        </w:rPr>
        <w:t>Les effets de la dissolution :</w:t>
      </w:r>
    </w:p>
    <w:p w14:paraId="62E2E238" w14:textId="77777777" w:rsidR="00247D22" w:rsidRDefault="00247D22" w:rsidP="00247D22">
      <w:pPr>
        <w:spacing w:line="360" w:lineRule="auto"/>
      </w:pPr>
    </w:p>
    <w:p w14:paraId="5BF15543" w14:textId="497D26AD" w:rsidR="00247D22" w:rsidRDefault="00247D22">
      <w:pPr>
        <w:pStyle w:val="Paragraphedeliste"/>
        <w:numPr>
          <w:ilvl w:val="0"/>
          <w:numId w:val="14"/>
        </w:numPr>
        <w:spacing w:line="360" w:lineRule="auto"/>
      </w:pPr>
      <w:r>
        <w:t xml:space="preserve">Fin de la personnalité morale : </w:t>
      </w:r>
    </w:p>
    <w:p w14:paraId="2F2810A0" w14:textId="2B224138" w:rsidR="00247D22" w:rsidRDefault="00247D22">
      <w:pPr>
        <w:pStyle w:val="Paragraphedeliste"/>
        <w:numPr>
          <w:ilvl w:val="1"/>
          <w:numId w:val="14"/>
        </w:numPr>
        <w:spacing w:line="360" w:lineRule="auto"/>
      </w:pPr>
      <w:r>
        <w:t>Que la dissolution soit d’origine judiciaire ou extrajudiciaire.</w:t>
      </w:r>
    </w:p>
    <w:p w14:paraId="3E158070" w14:textId="353BF973" w:rsidR="00247D22" w:rsidRDefault="00247D22">
      <w:pPr>
        <w:pStyle w:val="Paragraphedeliste"/>
        <w:numPr>
          <w:ilvl w:val="1"/>
          <w:numId w:val="14"/>
        </w:numPr>
        <w:spacing w:line="360" w:lineRule="auto"/>
      </w:pPr>
      <w:r>
        <w:t>Entraîne donc l’ouverture d’une procédure de liquidation amiable ou judiciaire à l’issue de laquelle la société sera radiée du RCS.</w:t>
      </w:r>
    </w:p>
    <w:p w14:paraId="42500CC8" w14:textId="4F6884D1" w:rsidR="00247D22" w:rsidRDefault="00247D22">
      <w:pPr>
        <w:pStyle w:val="Paragraphedeliste"/>
        <w:numPr>
          <w:ilvl w:val="1"/>
          <w:numId w:val="14"/>
        </w:numPr>
        <w:spacing w:line="360" w:lineRule="auto"/>
      </w:pPr>
      <w:r>
        <w:t>Ouverture d’une période transitoire entre la dissolution de la société et la clôture des opérations de liquidation où la société sera qualifiée de « </w:t>
      </w:r>
      <w:r w:rsidRPr="00247D22">
        <w:rPr>
          <w:i/>
          <w:iCs/>
        </w:rPr>
        <w:t>société de fait</w:t>
      </w:r>
      <w:r>
        <w:t> ».</w:t>
      </w:r>
    </w:p>
    <w:p w14:paraId="0AC489B8" w14:textId="65C3C42A" w:rsidR="00247D22" w:rsidRDefault="00247D22">
      <w:pPr>
        <w:pStyle w:val="Paragraphedeliste"/>
        <w:numPr>
          <w:ilvl w:val="2"/>
          <w:numId w:val="14"/>
        </w:numPr>
        <w:spacing w:line="360" w:lineRule="auto"/>
      </w:pPr>
      <w:r>
        <w:t xml:space="preserve">La société ne pourra plus être poursuivie sauf pour les besoins de sa liquidation. </w:t>
      </w:r>
    </w:p>
    <w:p w14:paraId="74408663" w14:textId="7ED311BA" w:rsidR="00247D22" w:rsidRDefault="00247D22">
      <w:pPr>
        <w:pStyle w:val="Paragraphedeliste"/>
        <w:numPr>
          <w:ilvl w:val="2"/>
          <w:numId w:val="14"/>
        </w:numPr>
        <w:spacing w:line="360" w:lineRule="auto"/>
      </w:pPr>
      <w:r>
        <w:t xml:space="preserve">Ensuite on a la clôture des opérations = Disparition de la société. </w:t>
      </w:r>
    </w:p>
    <w:p w14:paraId="0F7B9267" w14:textId="77777777" w:rsidR="003611D3" w:rsidRDefault="003611D3" w:rsidP="003611D3">
      <w:pPr>
        <w:pStyle w:val="Paragraphedeliste"/>
        <w:spacing w:line="360" w:lineRule="auto"/>
        <w:ind w:left="2160"/>
      </w:pPr>
    </w:p>
    <w:p w14:paraId="1F0717A3" w14:textId="6C716EEC" w:rsidR="00247D22" w:rsidRDefault="00247D22">
      <w:pPr>
        <w:pStyle w:val="Paragraphedeliste"/>
        <w:numPr>
          <w:ilvl w:val="1"/>
          <w:numId w:val="14"/>
        </w:numPr>
        <w:spacing w:line="360" w:lineRule="auto"/>
      </w:pPr>
      <w:r>
        <w:t>Toutes ces opérations donnent lieu à des publicités légales pour informer les tiers :</w:t>
      </w:r>
    </w:p>
    <w:p w14:paraId="1C40CDAF" w14:textId="2FE5BCB7" w:rsidR="00247D22" w:rsidRDefault="00247D22">
      <w:pPr>
        <w:pStyle w:val="Paragraphedeliste"/>
        <w:numPr>
          <w:ilvl w:val="2"/>
          <w:numId w:val="14"/>
        </w:numPr>
        <w:spacing w:line="360" w:lineRule="auto"/>
      </w:pPr>
      <w:r w:rsidRPr="00247D22">
        <w:rPr>
          <w:u w:val="single"/>
        </w:rPr>
        <w:t>ATTENTION </w:t>
      </w:r>
      <w:r>
        <w:t>: Si les formalités de publicité ne sont pas respectées alors la société continue de produire ses effets à l’égard des tiers (CCAS com. 21 avr. 2022 n°20-10809).</w:t>
      </w:r>
    </w:p>
    <w:p w14:paraId="21650324" w14:textId="77777777" w:rsidR="00247D22" w:rsidRDefault="00247D22" w:rsidP="00247D22">
      <w:pPr>
        <w:spacing w:line="360" w:lineRule="auto"/>
      </w:pPr>
    </w:p>
    <w:p w14:paraId="58D0E2FC" w14:textId="2F0E3055" w:rsidR="00247D22" w:rsidRDefault="00247D22">
      <w:pPr>
        <w:pStyle w:val="Paragraphedeliste"/>
        <w:numPr>
          <w:ilvl w:val="0"/>
          <w:numId w:val="14"/>
        </w:numPr>
        <w:spacing w:line="360" w:lineRule="auto"/>
      </w:pPr>
      <w:r>
        <w:t xml:space="preserve">Ouverture d’une procédure de liquidation amiable ou judiciaire : </w:t>
      </w:r>
    </w:p>
    <w:p w14:paraId="366E59D5" w14:textId="77777777" w:rsidR="003611D3" w:rsidRDefault="003611D3" w:rsidP="003611D3">
      <w:pPr>
        <w:pStyle w:val="Paragraphedeliste"/>
        <w:spacing w:line="360" w:lineRule="auto"/>
      </w:pPr>
    </w:p>
    <w:p w14:paraId="7B9C0EE4" w14:textId="18411A43" w:rsidR="00247D22" w:rsidRDefault="00247D22">
      <w:pPr>
        <w:pStyle w:val="Paragraphedeliste"/>
        <w:numPr>
          <w:ilvl w:val="1"/>
          <w:numId w:val="14"/>
        </w:numPr>
        <w:spacing w:line="360" w:lineRule="auto"/>
      </w:pPr>
      <w:r>
        <w:t xml:space="preserve">Publicité nécessaire de la dissolution de la société avant déclaration au RCS. </w:t>
      </w:r>
    </w:p>
    <w:p w14:paraId="57332F69" w14:textId="53FA4640" w:rsidR="00247D22" w:rsidRDefault="00247D22">
      <w:pPr>
        <w:pStyle w:val="Paragraphedeliste"/>
        <w:numPr>
          <w:ilvl w:val="1"/>
          <w:numId w:val="14"/>
        </w:numPr>
        <w:spacing w:line="360" w:lineRule="auto"/>
      </w:pPr>
      <w:r>
        <w:t>Nomination du liquidateur amiable :</w:t>
      </w:r>
    </w:p>
    <w:p w14:paraId="38C16948" w14:textId="69A86129" w:rsidR="00247D22" w:rsidRDefault="00247D22">
      <w:pPr>
        <w:pStyle w:val="Paragraphedeliste"/>
        <w:numPr>
          <w:ilvl w:val="2"/>
          <w:numId w:val="14"/>
        </w:numPr>
        <w:spacing w:line="360" w:lineRule="auto"/>
      </w:pPr>
      <w:r>
        <w:t>Statuts.</w:t>
      </w:r>
    </w:p>
    <w:p w14:paraId="5B0562D6" w14:textId="014C776E" w:rsidR="003611D3" w:rsidRDefault="00247D22">
      <w:pPr>
        <w:pStyle w:val="Paragraphedeliste"/>
        <w:numPr>
          <w:ilvl w:val="2"/>
          <w:numId w:val="14"/>
        </w:numPr>
        <w:spacing w:line="360" w:lineRule="auto"/>
      </w:pPr>
      <w:r>
        <w:t>Délibération de la communauté des associés prise au moment de la dissolution.</w:t>
      </w:r>
    </w:p>
    <w:p w14:paraId="016D9B00" w14:textId="48FF97FE" w:rsidR="0014129E" w:rsidRDefault="0014129E">
      <w:pPr>
        <w:pStyle w:val="Paragraphedeliste"/>
        <w:numPr>
          <w:ilvl w:val="1"/>
          <w:numId w:val="14"/>
        </w:numPr>
        <w:spacing w:line="360" w:lineRule="auto"/>
      </w:pPr>
      <w:r>
        <w:t>Mission liquidateur amiable : Inventaire de l’actif et du passif.</w:t>
      </w:r>
    </w:p>
    <w:p w14:paraId="36554824" w14:textId="62DF0E87" w:rsidR="0014129E" w:rsidRDefault="0014129E">
      <w:pPr>
        <w:pStyle w:val="Paragraphedeliste"/>
        <w:numPr>
          <w:ilvl w:val="1"/>
          <w:numId w:val="14"/>
        </w:numPr>
        <w:spacing w:line="360" w:lineRule="auto"/>
      </w:pPr>
      <w:r>
        <w:lastRenderedPageBreak/>
        <w:t>Boni de liquidation soumis au partage entre associés à proportion de leur détention capitalistique si le reliquat de cet inventaire est positif.</w:t>
      </w:r>
    </w:p>
    <w:p w14:paraId="240933C9" w14:textId="6862F83D" w:rsidR="003611D3" w:rsidRDefault="0014129E">
      <w:pPr>
        <w:pStyle w:val="Paragraphedeliste"/>
        <w:numPr>
          <w:ilvl w:val="1"/>
          <w:numId w:val="14"/>
        </w:numPr>
        <w:spacing w:line="360" w:lineRule="auto"/>
      </w:pPr>
      <w:r>
        <w:t xml:space="preserve">Communication par le liquidateur du rapport de liquidation aux associés </w:t>
      </w:r>
      <w:r>
        <w:sym w:font="Wingdings" w:char="F0E0"/>
      </w:r>
      <w:r>
        <w:t xml:space="preserve"> Par suite de cela ils voteront alors la clôture de la liquidation </w:t>
      </w:r>
      <w:r>
        <w:sym w:font="Wingdings" w:char="F0E0"/>
      </w:r>
      <w:r>
        <w:t xml:space="preserve"> Puis radiation de la société du RCS.</w:t>
      </w:r>
    </w:p>
    <w:p w14:paraId="40772AD0" w14:textId="2A900B4E" w:rsidR="003611D3" w:rsidRDefault="0014129E">
      <w:pPr>
        <w:pStyle w:val="Paragraphedeliste"/>
        <w:numPr>
          <w:ilvl w:val="1"/>
          <w:numId w:val="14"/>
        </w:numPr>
        <w:spacing w:line="360" w:lineRule="auto"/>
      </w:pPr>
      <w:r>
        <w:t>Responsabilité civile du liquidateur engagée lorsque ce dernier omet une créance dans les comptes de liquidation</w:t>
      </w:r>
      <w:r w:rsidR="00F32FD5">
        <w:t xml:space="preserve"> (1240 </w:t>
      </w:r>
      <w:proofErr w:type="spellStart"/>
      <w:r w:rsidR="00F32FD5">
        <w:t>C.civ</w:t>
      </w:r>
      <w:proofErr w:type="spellEnd"/>
      <w:r w:rsidR="00F32FD5">
        <w:t xml:space="preserve"> + Cf CCASS com. 3 mars 2021 n°19-10589). </w:t>
      </w:r>
    </w:p>
    <w:p w14:paraId="0EE81E13" w14:textId="13964AD5" w:rsidR="003611D3" w:rsidRDefault="00F32FD5">
      <w:pPr>
        <w:pStyle w:val="Paragraphedeliste"/>
        <w:numPr>
          <w:ilvl w:val="2"/>
          <w:numId w:val="14"/>
        </w:numPr>
        <w:spacing w:line="360" w:lineRule="auto"/>
      </w:pPr>
      <w:r>
        <w:t xml:space="preserve">Prescription de 3 ans pour cette action à compter de la publication de clôture des opérations de liquidation, peu importe que l’omission de la créance litigieuse ait été volontaire ou pas (CA Paris 17 fév. 2022 n°19/10916). </w:t>
      </w:r>
    </w:p>
    <w:p w14:paraId="7BF8BDEC" w14:textId="77777777" w:rsidR="003611D3" w:rsidRDefault="003611D3" w:rsidP="003611D3">
      <w:pPr>
        <w:pStyle w:val="Paragraphedeliste"/>
        <w:spacing w:line="360" w:lineRule="auto"/>
        <w:ind w:left="2160"/>
      </w:pPr>
    </w:p>
    <w:p w14:paraId="635F30FF" w14:textId="20E3183A" w:rsidR="00F32FD5" w:rsidRDefault="00F32FD5">
      <w:pPr>
        <w:pStyle w:val="Paragraphedeliste"/>
        <w:numPr>
          <w:ilvl w:val="1"/>
          <w:numId w:val="14"/>
        </w:numPr>
        <w:spacing w:line="360" w:lineRule="auto"/>
      </w:pPr>
      <w:r>
        <w:t>La société est en cessation de paiement dans le cadre de la liquidation judiciaire</w:t>
      </w:r>
      <w:r w:rsidR="00487775">
        <w:t> :</w:t>
      </w:r>
    </w:p>
    <w:p w14:paraId="0299AEF7" w14:textId="3BCD5183" w:rsidR="00487775" w:rsidRDefault="00487775">
      <w:pPr>
        <w:pStyle w:val="Paragraphedeliste"/>
        <w:numPr>
          <w:ilvl w:val="2"/>
          <w:numId w:val="14"/>
        </w:numPr>
        <w:spacing w:line="360" w:lineRule="auto"/>
      </w:pPr>
      <w:r>
        <w:t>Le dirigeant doit donc saisir le tribunal de commerce afin de solliciter l’ouverture d’une procédure collective entraînant la désignation d’un liquidateur judiciaire (</w:t>
      </w:r>
      <w:r>
        <w:rPr>
          <w:i/>
          <w:iCs/>
        </w:rPr>
        <w:t xml:space="preserve">en parallèle le dirigeant est </w:t>
      </w:r>
      <w:r w:rsidR="00E20430">
        <w:rPr>
          <w:i/>
          <w:iCs/>
        </w:rPr>
        <w:t>dessaisi</w:t>
      </w:r>
      <w:r>
        <w:rPr>
          <w:i/>
          <w:iCs/>
        </w:rPr>
        <w:t xml:space="preserve"> de ses pouvoirs au sens de L.641-9 C.com).</w:t>
      </w:r>
    </w:p>
    <w:p w14:paraId="7F46CF89" w14:textId="77777777" w:rsidR="00114463" w:rsidRDefault="00114463" w:rsidP="004E2D8E">
      <w:pPr>
        <w:spacing w:line="360" w:lineRule="auto"/>
        <w:ind w:left="1800"/>
      </w:pPr>
    </w:p>
    <w:p w14:paraId="442C3D59" w14:textId="77777777" w:rsidR="00D27E86" w:rsidRDefault="00D27E86" w:rsidP="00D27E86">
      <w:pPr>
        <w:pStyle w:val="Paragraphedeliste"/>
      </w:pPr>
    </w:p>
    <w:p w14:paraId="17B2DF46" w14:textId="77777777" w:rsidR="00D27E86" w:rsidRDefault="00D27E86" w:rsidP="00D27E86"/>
    <w:p w14:paraId="385EB0A5" w14:textId="77777777" w:rsidR="00D27E86" w:rsidRDefault="00D27E86" w:rsidP="00D27E86"/>
    <w:p w14:paraId="4933BA00" w14:textId="77777777" w:rsidR="00833E9D" w:rsidRDefault="00833E9D" w:rsidP="00D27E86"/>
    <w:p w14:paraId="4955ADBF" w14:textId="77777777" w:rsidR="00833E9D" w:rsidRDefault="00833E9D" w:rsidP="00D27E86"/>
    <w:p w14:paraId="0C30C92E" w14:textId="77777777" w:rsidR="00833E9D" w:rsidRDefault="00833E9D" w:rsidP="00D27E86"/>
    <w:p w14:paraId="6A0A2E5D" w14:textId="77777777" w:rsidR="00833E9D" w:rsidRDefault="00833E9D" w:rsidP="00D27E86"/>
    <w:p w14:paraId="0747DC2D" w14:textId="77777777" w:rsidR="00833E9D" w:rsidRDefault="00833E9D" w:rsidP="00D27E86"/>
    <w:p w14:paraId="3FD6D6ED" w14:textId="77777777" w:rsidR="00833E9D" w:rsidRDefault="00833E9D" w:rsidP="00D27E86"/>
    <w:p w14:paraId="0BDE3EA9" w14:textId="77777777" w:rsidR="00833E9D" w:rsidRDefault="00833E9D" w:rsidP="00D27E86"/>
    <w:p w14:paraId="45634A75" w14:textId="77777777" w:rsidR="00833E9D" w:rsidRDefault="00833E9D" w:rsidP="00D27E86"/>
    <w:p w14:paraId="7743AA42" w14:textId="77777777" w:rsidR="00833E9D" w:rsidRDefault="00833E9D" w:rsidP="00D27E86"/>
    <w:p w14:paraId="4432E33D" w14:textId="77777777" w:rsidR="00833E9D" w:rsidRDefault="00833E9D" w:rsidP="00D27E86"/>
    <w:p w14:paraId="2EC82401" w14:textId="77777777" w:rsidR="00833E9D" w:rsidRDefault="00833E9D" w:rsidP="00D27E86"/>
    <w:p w14:paraId="32F9896E" w14:textId="77777777" w:rsidR="00833E9D" w:rsidRDefault="00833E9D" w:rsidP="00D27E86"/>
    <w:p w14:paraId="4621408B" w14:textId="77777777" w:rsidR="00833E9D" w:rsidRDefault="00833E9D" w:rsidP="00D27E86"/>
    <w:p w14:paraId="507442B6" w14:textId="77777777" w:rsidR="00833E9D" w:rsidRDefault="00833E9D" w:rsidP="00D27E86"/>
    <w:p w14:paraId="29F66DF9" w14:textId="77777777" w:rsidR="00833E9D" w:rsidRDefault="00833E9D" w:rsidP="00D27E86"/>
    <w:p w14:paraId="752846A1" w14:textId="77777777" w:rsidR="00833E9D" w:rsidRPr="00D27E86" w:rsidRDefault="00833E9D" w:rsidP="00D27E86"/>
    <w:p w14:paraId="0DFDEA82" w14:textId="47719C8B" w:rsidR="00000873" w:rsidRDefault="00000873" w:rsidP="00000873">
      <w:pPr>
        <w:pBdr>
          <w:top w:val="single" w:sz="4" w:space="1" w:color="auto"/>
          <w:left w:val="single" w:sz="4" w:space="4" w:color="auto"/>
          <w:bottom w:val="single" w:sz="4" w:space="1" w:color="auto"/>
          <w:right w:val="single" w:sz="4" w:space="4" w:color="auto"/>
        </w:pBdr>
        <w:spacing w:line="360" w:lineRule="auto"/>
        <w:jc w:val="center"/>
        <w:rPr>
          <w:b/>
          <w:bCs/>
          <w:sz w:val="32"/>
          <w:szCs w:val="32"/>
        </w:rPr>
      </w:pPr>
      <w:r>
        <w:rPr>
          <w:b/>
          <w:bCs/>
          <w:sz w:val="32"/>
          <w:szCs w:val="32"/>
        </w:rPr>
        <w:t xml:space="preserve">TITRE II : </w:t>
      </w:r>
    </w:p>
    <w:p w14:paraId="611A4262" w14:textId="4E64AAC4" w:rsidR="00000873" w:rsidRDefault="00000873" w:rsidP="00000873">
      <w:pPr>
        <w:pBdr>
          <w:top w:val="single" w:sz="4" w:space="1" w:color="auto"/>
          <w:left w:val="single" w:sz="4" w:space="4" w:color="auto"/>
          <w:bottom w:val="single" w:sz="4" w:space="1" w:color="auto"/>
          <w:right w:val="single" w:sz="4" w:space="4" w:color="auto"/>
        </w:pBdr>
        <w:spacing w:line="360" w:lineRule="auto"/>
        <w:jc w:val="center"/>
        <w:rPr>
          <w:b/>
          <w:bCs/>
          <w:sz w:val="32"/>
          <w:szCs w:val="32"/>
        </w:rPr>
      </w:pPr>
      <w:r>
        <w:rPr>
          <w:b/>
          <w:bCs/>
          <w:sz w:val="32"/>
          <w:szCs w:val="32"/>
        </w:rPr>
        <w:t xml:space="preserve">LE DROIT SPÉCIAL DES SOCIÉTÉS </w:t>
      </w:r>
    </w:p>
    <w:p w14:paraId="3BD0A8C6" w14:textId="77777777" w:rsidR="00D27E86" w:rsidRDefault="00D27E86" w:rsidP="00D27E86">
      <w:pPr>
        <w:spacing w:line="360" w:lineRule="auto"/>
      </w:pPr>
    </w:p>
    <w:p w14:paraId="7260E6ED" w14:textId="34D9E110" w:rsidR="00000873" w:rsidRDefault="00000873" w:rsidP="00000873">
      <w:pPr>
        <w:pBdr>
          <w:bottom w:val="single" w:sz="4" w:space="1" w:color="auto"/>
        </w:pBdr>
        <w:spacing w:line="360" w:lineRule="auto"/>
        <w:jc w:val="center"/>
        <w:rPr>
          <w:b/>
          <w:bCs/>
          <w:sz w:val="32"/>
          <w:szCs w:val="32"/>
        </w:rPr>
      </w:pPr>
      <w:r w:rsidRPr="00000873">
        <w:rPr>
          <w:b/>
          <w:bCs/>
          <w:sz w:val="32"/>
          <w:szCs w:val="32"/>
        </w:rPr>
        <w:t>Chapitre I : Les sociétés à risque limité</w:t>
      </w:r>
    </w:p>
    <w:p w14:paraId="03167E26" w14:textId="77777777" w:rsidR="00000873" w:rsidRDefault="00000873" w:rsidP="00000873">
      <w:pPr>
        <w:spacing w:line="360" w:lineRule="auto"/>
      </w:pPr>
    </w:p>
    <w:p w14:paraId="4F60F757" w14:textId="66FCDC70" w:rsidR="00000873" w:rsidRDefault="00000873">
      <w:pPr>
        <w:pStyle w:val="Paragraphedeliste"/>
        <w:numPr>
          <w:ilvl w:val="0"/>
          <w:numId w:val="14"/>
        </w:numPr>
        <w:spacing w:line="360" w:lineRule="auto"/>
      </w:pPr>
      <w:r>
        <w:t xml:space="preserve">Protection du patrimoine privé de l’associé. </w:t>
      </w:r>
    </w:p>
    <w:p w14:paraId="0BEFE422" w14:textId="62F7FDE5" w:rsidR="00000873" w:rsidRDefault="00000873">
      <w:pPr>
        <w:pStyle w:val="Paragraphedeliste"/>
        <w:numPr>
          <w:ilvl w:val="0"/>
          <w:numId w:val="14"/>
        </w:numPr>
        <w:spacing w:line="360" w:lineRule="auto"/>
      </w:pPr>
      <w:r>
        <w:t>L’associé ne risque que la perte de son apport lorsque la société est déficitaire.</w:t>
      </w:r>
    </w:p>
    <w:p w14:paraId="0D63F6CB" w14:textId="5AF70B30" w:rsidR="00000873" w:rsidRDefault="00000873">
      <w:pPr>
        <w:pStyle w:val="Paragraphedeliste"/>
        <w:numPr>
          <w:ilvl w:val="0"/>
          <w:numId w:val="14"/>
        </w:numPr>
        <w:spacing w:line="360" w:lineRule="auto"/>
      </w:pPr>
      <w:r>
        <w:t>MAIS il est possible que la responsabilité personnelle de l’associé soit retenue même lorsque nous avons une société à risque limité :</w:t>
      </w:r>
    </w:p>
    <w:p w14:paraId="726AF12E" w14:textId="23891395" w:rsidR="00000873" w:rsidRDefault="00000873">
      <w:pPr>
        <w:pStyle w:val="Paragraphedeliste"/>
        <w:numPr>
          <w:ilvl w:val="1"/>
          <w:numId w:val="14"/>
        </w:numPr>
        <w:spacing w:line="360" w:lineRule="auto"/>
      </w:pPr>
      <w:r>
        <w:t xml:space="preserve">Existence d’une garantie personnelle donnée par un associé au profit d’un créancier </w:t>
      </w:r>
    </w:p>
    <w:p w14:paraId="751D8D79" w14:textId="2A3BAE9F" w:rsidR="00000873" w:rsidRDefault="00000873">
      <w:pPr>
        <w:pStyle w:val="Paragraphedeliste"/>
        <w:numPr>
          <w:ilvl w:val="1"/>
          <w:numId w:val="14"/>
        </w:numPr>
        <w:spacing w:line="360" w:lineRule="auto"/>
      </w:pPr>
      <w:r>
        <w:t xml:space="preserve">Faute de gestion de l’associé dirigeant sur le fondement de 1240 </w:t>
      </w:r>
      <w:proofErr w:type="spellStart"/>
      <w:r>
        <w:t>C.civ</w:t>
      </w:r>
      <w:proofErr w:type="spellEnd"/>
    </w:p>
    <w:p w14:paraId="711D97A5" w14:textId="47EDCC5F" w:rsidR="00000873" w:rsidRDefault="00000873">
      <w:pPr>
        <w:pStyle w:val="Paragraphedeliste"/>
        <w:numPr>
          <w:ilvl w:val="1"/>
          <w:numId w:val="14"/>
        </w:numPr>
        <w:spacing w:line="360" w:lineRule="auto"/>
      </w:pPr>
      <w:r>
        <w:t xml:space="preserve">Faute séparable de ses fonctions de l’associé dirigeant à l’égard des tiers sur le fondement de 1240 </w:t>
      </w:r>
      <w:proofErr w:type="spellStart"/>
      <w:r>
        <w:t>C.civ</w:t>
      </w:r>
      <w:proofErr w:type="spellEnd"/>
    </w:p>
    <w:p w14:paraId="07178635" w14:textId="11719CB4" w:rsidR="00000873" w:rsidRDefault="00000873">
      <w:pPr>
        <w:pStyle w:val="Paragraphedeliste"/>
        <w:numPr>
          <w:ilvl w:val="1"/>
          <w:numId w:val="14"/>
        </w:numPr>
        <w:spacing w:line="360" w:lineRule="auto"/>
      </w:pPr>
      <w:r>
        <w:t>Extension de la responsabilité de l’associé dirigeant en cas de procédure collective de la société à sa personne ou à une société lors de confusion des patrimoines ou d’insuffisance d’actif</w:t>
      </w:r>
    </w:p>
    <w:p w14:paraId="1C2DA704" w14:textId="77777777" w:rsidR="00000873" w:rsidRDefault="00000873" w:rsidP="00000873">
      <w:pPr>
        <w:spacing w:line="360" w:lineRule="auto"/>
      </w:pPr>
    </w:p>
    <w:p w14:paraId="5461737E" w14:textId="1923647A" w:rsidR="00000873" w:rsidRDefault="00000873" w:rsidP="00000873">
      <w:pPr>
        <w:spacing w:line="360" w:lineRule="auto"/>
        <w:jc w:val="center"/>
        <w:rPr>
          <w:b/>
          <w:bCs/>
        </w:rPr>
      </w:pPr>
      <w:r w:rsidRPr="00CB2958">
        <w:rPr>
          <w:b/>
          <w:bCs/>
        </w:rPr>
        <w:t xml:space="preserve">Section I : </w:t>
      </w:r>
      <w:r>
        <w:rPr>
          <w:b/>
          <w:bCs/>
        </w:rPr>
        <w:t xml:space="preserve">La société anonyme </w:t>
      </w:r>
    </w:p>
    <w:p w14:paraId="0A9C3C25" w14:textId="77777777" w:rsidR="00000873" w:rsidRDefault="00000873" w:rsidP="00000873">
      <w:pPr>
        <w:spacing w:line="360" w:lineRule="auto"/>
        <w:jc w:val="center"/>
        <w:rPr>
          <w:b/>
          <w:bCs/>
        </w:rPr>
      </w:pPr>
    </w:p>
    <w:p w14:paraId="162CB45B" w14:textId="7D0D6DF6" w:rsidR="00000873" w:rsidRPr="00000873" w:rsidRDefault="00000873" w:rsidP="00000873">
      <w:pPr>
        <w:spacing w:line="360" w:lineRule="auto"/>
        <w:rPr>
          <w:b/>
          <w:bCs/>
        </w:rPr>
      </w:pPr>
      <w:r w:rsidRPr="00000873">
        <w:rPr>
          <w:b/>
          <w:bCs/>
        </w:rPr>
        <w:t xml:space="preserve">§1.  Constitution de la société anonyme </w:t>
      </w:r>
    </w:p>
    <w:p w14:paraId="54B27FAB" w14:textId="2D9F53E0" w:rsidR="00000873" w:rsidRDefault="00000873" w:rsidP="00000873">
      <w:pPr>
        <w:spacing w:line="360" w:lineRule="auto"/>
      </w:pPr>
    </w:p>
    <w:p w14:paraId="4F8A4B5B" w14:textId="3E3A83A7" w:rsidR="00000873" w:rsidRDefault="00272183">
      <w:pPr>
        <w:pStyle w:val="Paragraphedeliste"/>
        <w:numPr>
          <w:ilvl w:val="0"/>
          <w:numId w:val="14"/>
        </w:numPr>
        <w:spacing w:line="360" w:lineRule="auto"/>
      </w:pPr>
      <w:r>
        <w:t xml:space="preserve">C.com L.225-2 à L.225-16-1 : Le législateur distingue la création de la société anonyme selon que cette dernière est </w:t>
      </w:r>
      <w:r w:rsidR="00E20430">
        <w:t>créée</w:t>
      </w:r>
      <w:r>
        <w:t xml:space="preserve"> avec offre d’instruments financiers (société ouverte) ou non (société fermée).</w:t>
      </w:r>
    </w:p>
    <w:p w14:paraId="1ED8D27A" w14:textId="60AB9FBA" w:rsidR="00272183" w:rsidRDefault="00272183">
      <w:pPr>
        <w:pStyle w:val="Paragraphedeliste"/>
        <w:numPr>
          <w:ilvl w:val="0"/>
          <w:numId w:val="14"/>
        </w:numPr>
        <w:spacing w:line="360" w:lineRule="auto"/>
      </w:pPr>
      <w:r>
        <w:t xml:space="preserve">La constitution de la SA obéit dans tous les cas aux conditions de validité du contrat de société (1832 </w:t>
      </w:r>
      <w:proofErr w:type="spellStart"/>
      <w:r>
        <w:t>C.civ</w:t>
      </w:r>
      <w:proofErr w:type="spellEnd"/>
      <w:r>
        <w:t xml:space="preserve">). </w:t>
      </w:r>
    </w:p>
    <w:p w14:paraId="0F68DCB4" w14:textId="77777777" w:rsidR="00272183" w:rsidRDefault="00272183" w:rsidP="00272183">
      <w:pPr>
        <w:spacing w:line="360" w:lineRule="auto"/>
      </w:pPr>
    </w:p>
    <w:p w14:paraId="6A5B08F2" w14:textId="77777777" w:rsidR="00833E9D" w:rsidRDefault="00833E9D" w:rsidP="00272183">
      <w:pPr>
        <w:spacing w:line="360" w:lineRule="auto"/>
      </w:pPr>
    </w:p>
    <w:p w14:paraId="623C119F" w14:textId="77777777" w:rsidR="00272183" w:rsidRDefault="00272183" w:rsidP="00272183">
      <w:pPr>
        <w:spacing w:line="360" w:lineRule="auto"/>
      </w:pPr>
    </w:p>
    <w:p w14:paraId="15141281" w14:textId="1FB26D72" w:rsidR="00272183" w:rsidRPr="00272183" w:rsidRDefault="00272183">
      <w:pPr>
        <w:pStyle w:val="Paragraphedeliste"/>
        <w:numPr>
          <w:ilvl w:val="0"/>
          <w:numId w:val="27"/>
        </w:numPr>
        <w:spacing w:line="360" w:lineRule="auto"/>
        <w:rPr>
          <w:u w:val="single"/>
        </w:rPr>
      </w:pPr>
      <w:r w:rsidRPr="00272183">
        <w:rPr>
          <w:u w:val="single"/>
        </w:rPr>
        <w:t>La constitution d’une société anonyme avec offre public d’instruments financiers</w:t>
      </w:r>
    </w:p>
    <w:p w14:paraId="51413980" w14:textId="77777777" w:rsidR="00272183" w:rsidRDefault="00272183" w:rsidP="00272183">
      <w:pPr>
        <w:spacing w:line="360" w:lineRule="auto"/>
      </w:pPr>
    </w:p>
    <w:p w14:paraId="74919087" w14:textId="7EC8FEE1" w:rsidR="00272183" w:rsidRDefault="00272183">
      <w:pPr>
        <w:pStyle w:val="Paragraphedeliste"/>
        <w:numPr>
          <w:ilvl w:val="0"/>
          <w:numId w:val="14"/>
        </w:numPr>
        <w:spacing w:line="360" w:lineRule="auto"/>
      </w:pPr>
      <w:r>
        <w:t>Conditions spécifiques de constitution :</w:t>
      </w:r>
    </w:p>
    <w:p w14:paraId="5D24473A" w14:textId="5269B898" w:rsidR="00272183" w:rsidRDefault="00272183">
      <w:pPr>
        <w:pStyle w:val="Paragraphedeliste"/>
        <w:numPr>
          <w:ilvl w:val="1"/>
          <w:numId w:val="14"/>
        </w:numPr>
        <w:spacing w:line="360" w:lineRule="auto"/>
      </w:pPr>
      <w:r>
        <w:t xml:space="preserve">L.411-2 CMF </w:t>
      </w:r>
      <w:r>
        <w:sym w:font="Wingdings" w:char="F0E0"/>
      </w:r>
      <w:r>
        <w:t xml:space="preserve"> L.225-16-1 et R.225-13 à R.225-14-1 C.com).</w:t>
      </w:r>
    </w:p>
    <w:p w14:paraId="4B5B3F23" w14:textId="55193071" w:rsidR="00272183" w:rsidRDefault="00272183">
      <w:pPr>
        <w:pStyle w:val="Paragraphedeliste"/>
        <w:numPr>
          <w:ilvl w:val="1"/>
          <w:numId w:val="14"/>
        </w:numPr>
        <w:spacing w:line="360" w:lineRule="auto"/>
      </w:pPr>
      <w:r>
        <w:t>Réservée pour les grandes entreprises financiarisées qui émettent des titres financiers sur le marché.</w:t>
      </w:r>
    </w:p>
    <w:p w14:paraId="187490A6" w14:textId="7B887F39" w:rsidR="00272183" w:rsidRDefault="00272183">
      <w:pPr>
        <w:pStyle w:val="Paragraphedeliste"/>
        <w:numPr>
          <w:ilvl w:val="1"/>
          <w:numId w:val="14"/>
        </w:numPr>
        <w:spacing w:line="360" w:lineRule="auto"/>
      </w:pPr>
      <w:r>
        <w:t xml:space="preserve">Par soucis de sécurité financière sur les places européennes de marchés, la constitution des SA obéit aux règles de droit des marchés financiers et de droit des sociétés. </w:t>
      </w:r>
    </w:p>
    <w:p w14:paraId="612D85CC" w14:textId="4AF0A4F5" w:rsidR="00EE144D" w:rsidRDefault="00EE144D">
      <w:pPr>
        <w:pStyle w:val="Paragraphedeliste"/>
        <w:numPr>
          <w:ilvl w:val="1"/>
          <w:numId w:val="14"/>
        </w:numPr>
        <w:spacing w:line="360" w:lineRule="auto"/>
      </w:pPr>
      <w:r>
        <w:t>Immatriculation au RCS.</w:t>
      </w:r>
    </w:p>
    <w:p w14:paraId="78C47D63" w14:textId="77777777" w:rsidR="00272183" w:rsidRDefault="00272183" w:rsidP="00272183">
      <w:pPr>
        <w:pStyle w:val="Paragraphedeliste"/>
        <w:spacing w:line="360" w:lineRule="auto"/>
        <w:ind w:left="1440"/>
      </w:pPr>
    </w:p>
    <w:tbl>
      <w:tblPr>
        <w:tblStyle w:val="Grilledutableau"/>
        <w:tblW w:w="11340" w:type="dxa"/>
        <w:tblInd w:w="-1139" w:type="dxa"/>
        <w:tblLook w:val="04A0" w:firstRow="1" w:lastRow="0" w:firstColumn="1" w:lastColumn="0" w:noHBand="0" w:noVBand="1"/>
      </w:tblPr>
      <w:tblGrid>
        <w:gridCol w:w="2694"/>
        <w:gridCol w:w="8646"/>
      </w:tblGrid>
      <w:tr w:rsidR="00272183" w14:paraId="596E3940" w14:textId="77777777" w:rsidTr="00EE144D">
        <w:tc>
          <w:tcPr>
            <w:tcW w:w="2694" w:type="dxa"/>
          </w:tcPr>
          <w:p w14:paraId="5C1EAAF9" w14:textId="67383F26" w:rsidR="00272183" w:rsidRPr="00EE144D" w:rsidRDefault="00272183" w:rsidP="00EE144D">
            <w:pPr>
              <w:spacing w:line="360" w:lineRule="auto"/>
              <w:jc w:val="center"/>
              <w:rPr>
                <w:b/>
                <w:bCs/>
              </w:rPr>
            </w:pPr>
            <w:r w:rsidRPr="00EE144D">
              <w:rPr>
                <w:b/>
                <w:bCs/>
              </w:rPr>
              <w:t>Caractères de la constitution</w:t>
            </w:r>
          </w:p>
          <w:p w14:paraId="047414DB" w14:textId="67F3E54C" w:rsidR="00272183" w:rsidRDefault="00272183" w:rsidP="00EE144D">
            <w:pPr>
              <w:spacing w:line="360" w:lineRule="auto"/>
              <w:jc w:val="center"/>
            </w:pPr>
            <w:r w:rsidRPr="00EE144D">
              <w:rPr>
                <w:b/>
                <w:bCs/>
              </w:rPr>
              <w:t>de la SA stricto sensu</w:t>
            </w:r>
          </w:p>
        </w:tc>
        <w:tc>
          <w:tcPr>
            <w:tcW w:w="8646" w:type="dxa"/>
          </w:tcPr>
          <w:p w14:paraId="0230AD41" w14:textId="77777777" w:rsidR="00272183" w:rsidRDefault="00EE144D">
            <w:pPr>
              <w:pStyle w:val="Paragraphedeliste"/>
              <w:numPr>
                <w:ilvl w:val="0"/>
                <w:numId w:val="28"/>
              </w:numPr>
              <w:spacing w:line="360" w:lineRule="auto"/>
            </w:pPr>
            <w:r>
              <w:t xml:space="preserve">Réunion d’au moins 7 actionnaires </w:t>
            </w:r>
          </w:p>
          <w:p w14:paraId="2C86B831" w14:textId="77777777" w:rsidR="00EE144D" w:rsidRDefault="00EE144D">
            <w:pPr>
              <w:pStyle w:val="Paragraphedeliste"/>
              <w:numPr>
                <w:ilvl w:val="0"/>
                <w:numId w:val="28"/>
              </w:numPr>
              <w:spacing w:line="360" w:lineRule="auto"/>
            </w:pPr>
            <w:r>
              <w:t xml:space="preserve">Capital social minimal de 37 000 euros </w:t>
            </w:r>
          </w:p>
          <w:p w14:paraId="577CBBAF" w14:textId="222F60A2" w:rsidR="00EE144D" w:rsidRDefault="00EE144D">
            <w:pPr>
              <w:pStyle w:val="Paragraphedeliste"/>
              <w:numPr>
                <w:ilvl w:val="0"/>
                <w:numId w:val="28"/>
              </w:numPr>
              <w:spacing w:line="360" w:lineRule="auto"/>
            </w:pPr>
            <w:r>
              <w:t>Capital social soumis au principe de souscription intégrale (L.225-3 C.com)</w:t>
            </w:r>
          </w:p>
          <w:p w14:paraId="62B3C019" w14:textId="77777777" w:rsidR="00EE144D" w:rsidRDefault="00EE144D">
            <w:pPr>
              <w:pStyle w:val="Paragraphedeliste"/>
              <w:numPr>
                <w:ilvl w:val="0"/>
                <w:numId w:val="28"/>
              </w:numPr>
              <w:spacing w:line="360" w:lineRule="auto"/>
            </w:pPr>
            <w:r>
              <w:t>Interdiction des apports en industrie</w:t>
            </w:r>
          </w:p>
          <w:p w14:paraId="57CB0DBB" w14:textId="77777777" w:rsidR="00EE144D" w:rsidRDefault="00EE144D">
            <w:pPr>
              <w:pStyle w:val="Paragraphedeliste"/>
              <w:numPr>
                <w:ilvl w:val="0"/>
                <w:numId w:val="28"/>
              </w:numPr>
              <w:spacing w:line="360" w:lineRule="auto"/>
            </w:pPr>
            <w:r>
              <w:t xml:space="preserve">Évaluation des apports en nature par un ou plusieurs commissaires aux apports </w:t>
            </w:r>
          </w:p>
          <w:p w14:paraId="7450C3A3" w14:textId="66C32390" w:rsidR="00EE144D" w:rsidRPr="00EE144D" w:rsidRDefault="00EE144D">
            <w:pPr>
              <w:pStyle w:val="Paragraphedeliste"/>
              <w:numPr>
                <w:ilvl w:val="0"/>
                <w:numId w:val="28"/>
              </w:numPr>
              <w:spacing w:line="360" w:lineRule="auto"/>
            </w:pPr>
            <w:r>
              <w:t>Interdiction des sociétés à capital variable sous cette forme sociale (L.231-1 C.com)</w:t>
            </w:r>
          </w:p>
        </w:tc>
      </w:tr>
    </w:tbl>
    <w:p w14:paraId="00E7CA81" w14:textId="77777777" w:rsidR="00272183" w:rsidRDefault="00272183" w:rsidP="00272183">
      <w:pPr>
        <w:spacing w:line="360" w:lineRule="auto"/>
      </w:pPr>
    </w:p>
    <w:p w14:paraId="45FAA81E" w14:textId="77777777" w:rsidR="00EE144D" w:rsidRDefault="00EE144D" w:rsidP="00272183">
      <w:pPr>
        <w:spacing w:line="360" w:lineRule="auto"/>
      </w:pPr>
    </w:p>
    <w:p w14:paraId="32B8CDF8" w14:textId="57571F73" w:rsidR="00EE144D" w:rsidRDefault="00EE144D">
      <w:pPr>
        <w:pStyle w:val="Paragraphedeliste"/>
        <w:numPr>
          <w:ilvl w:val="0"/>
          <w:numId w:val="14"/>
        </w:numPr>
        <w:spacing w:line="360" w:lineRule="auto"/>
      </w:pPr>
      <w:r>
        <w:t>Processus de constitution de la SA :</w:t>
      </w:r>
    </w:p>
    <w:p w14:paraId="76518AD6" w14:textId="19CC3E6C" w:rsidR="00EE144D" w:rsidRDefault="00EE144D">
      <w:pPr>
        <w:pStyle w:val="Paragraphedeliste"/>
        <w:numPr>
          <w:ilvl w:val="1"/>
          <w:numId w:val="14"/>
        </w:numPr>
        <w:spacing w:line="360" w:lineRule="auto"/>
      </w:pPr>
      <w:r>
        <w:t>Les SA avec offre publique d’instruments financiers s’assurent de la disponibilité préalable de la dénomination sociale choisie.</w:t>
      </w:r>
    </w:p>
    <w:p w14:paraId="0A9CE812" w14:textId="1B74ED20" w:rsidR="00EE144D" w:rsidRDefault="00EE144D">
      <w:pPr>
        <w:pStyle w:val="Paragraphedeliste"/>
        <w:numPr>
          <w:ilvl w:val="1"/>
          <w:numId w:val="14"/>
        </w:numPr>
        <w:spacing w:line="360" w:lineRule="auto"/>
      </w:pPr>
      <w:r>
        <w:t xml:space="preserve">Les fondateurs préparent un projet de statuts avec les mentions obligatoires qui s’imposent à toute société. Ce projet de statuts est ensuite déposé au greffe du RCS pour pouvoir être consulté </w:t>
      </w:r>
      <w:proofErr w:type="spellStart"/>
      <w:r>
        <w:t>apr</w:t>
      </w:r>
      <w:proofErr w:type="spellEnd"/>
      <w:r>
        <w:t xml:space="preserve"> les tiers. </w:t>
      </w:r>
    </w:p>
    <w:p w14:paraId="405194FE" w14:textId="44653634" w:rsidR="00EE144D" w:rsidRDefault="00EE144D">
      <w:pPr>
        <w:pStyle w:val="Paragraphedeliste"/>
        <w:numPr>
          <w:ilvl w:val="1"/>
          <w:numId w:val="14"/>
        </w:numPr>
        <w:spacing w:line="360" w:lineRule="auto"/>
      </w:pPr>
      <w:r>
        <w:t xml:space="preserve">Rédaction d’une note d’information par les fondateurs à l’attention du public qui est préalablement visée par l’AMF et publiée au bulletin des annonces légales </w:t>
      </w:r>
      <w:r>
        <w:lastRenderedPageBreak/>
        <w:t xml:space="preserve">obligatoires (L.225-2 C.com) </w:t>
      </w:r>
      <w:r>
        <w:sym w:font="Wingdings" w:char="F0E0"/>
      </w:r>
      <w:r>
        <w:t xml:space="preserve"> Note descriptive du projet de constitution de la société. </w:t>
      </w:r>
    </w:p>
    <w:p w14:paraId="398963C5" w14:textId="137D518D" w:rsidR="00EE144D" w:rsidRDefault="00EE144D">
      <w:pPr>
        <w:pStyle w:val="Paragraphedeliste"/>
        <w:numPr>
          <w:ilvl w:val="1"/>
          <w:numId w:val="14"/>
        </w:numPr>
        <w:spacing w:line="360" w:lineRule="auto"/>
      </w:pPr>
      <w:r>
        <w:t xml:space="preserve">L.225-4 C.Com : Établissement d’un bulletin de souscription. </w:t>
      </w:r>
    </w:p>
    <w:p w14:paraId="3C9707A6" w14:textId="5BBE64B2" w:rsidR="00EE144D" w:rsidRDefault="00EE144D">
      <w:pPr>
        <w:pStyle w:val="Paragraphedeliste"/>
        <w:numPr>
          <w:ilvl w:val="1"/>
          <w:numId w:val="14"/>
        </w:numPr>
        <w:spacing w:line="360" w:lineRule="auto"/>
      </w:pPr>
      <w:r>
        <w:t>Convocation d’une AG constitutive :</w:t>
      </w:r>
    </w:p>
    <w:p w14:paraId="0A5FDC29" w14:textId="520B8209" w:rsidR="00EE144D" w:rsidRDefault="00EE144D">
      <w:pPr>
        <w:pStyle w:val="Paragraphedeliste"/>
        <w:numPr>
          <w:ilvl w:val="2"/>
          <w:numId w:val="14"/>
        </w:numPr>
        <w:spacing w:line="360" w:lineRule="auto"/>
      </w:pPr>
      <w:r>
        <w:t xml:space="preserve">Elle devra entériner la souscription entière du capital social. </w:t>
      </w:r>
    </w:p>
    <w:p w14:paraId="7213C53F" w14:textId="71ED6492" w:rsidR="00EE144D" w:rsidRDefault="00EE144D">
      <w:pPr>
        <w:pStyle w:val="Paragraphedeliste"/>
        <w:numPr>
          <w:ilvl w:val="2"/>
          <w:numId w:val="14"/>
        </w:numPr>
        <w:spacing w:line="360" w:lineRule="auto"/>
      </w:pPr>
      <w:r>
        <w:t xml:space="preserve">Elle constate les apports libérés qui devront correspondre à la moitié du capital social au minimum. </w:t>
      </w:r>
    </w:p>
    <w:p w14:paraId="72040F72" w14:textId="3A66517C" w:rsidR="00EE144D" w:rsidRDefault="00EE144D">
      <w:pPr>
        <w:pStyle w:val="Paragraphedeliste"/>
        <w:numPr>
          <w:ilvl w:val="2"/>
          <w:numId w:val="14"/>
        </w:numPr>
        <w:spacing w:line="360" w:lineRule="auto"/>
      </w:pPr>
      <w:r>
        <w:t xml:space="preserve">Elle nomme les administrateurs et les commissaires aux comptes. </w:t>
      </w:r>
    </w:p>
    <w:p w14:paraId="6FC90AE6" w14:textId="79C16CBA" w:rsidR="00EE144D" w:rsidRDefault="00EE144D">
      <w:pPr>
        <w:pStyle w:val="Paragraphedeliste"/>
        <w:numPr>
          <w:ilvl w:val="2"/>
          <w:numId w:val="14"/>
        </w:numPr>
        <w:spacing w:line="360" w:lineRule="auto"/>
      </w:pPr>
      <w:r>
        <w:t>Elle assure des formalités de publicités et d’enregistrement auprès du RCS.</w:t>
      </w:r>
    </w:p>
    <w:p w14:paraId="01BA83A5" w14:textId="77777777" w:rsidR="00EE144D" w:rsidRDefault="00EE144D" w:rsidP="00EE144D">
      <w:pPr>
        <w:spacing w:line="360" w:lineRule="auto"/>
      </w:pPr>
    </w:p>
    <w:p w14:paraId="59C943CE" w14:textId="0A81A9C3" w:rsidR="00EE144D" w:rsidRDefault="00EE144D" w:rsidP="00EE144D">
      <w:pPr>
        <w:spacing w:line="360" w:lineRule="auto"/>
      </w:pPr>
    </w:p>
    <w:p w14:paraId="460D7E25" w14:textId="2BDEE73D" w:rsidR="00EE144D" w:rsidRDefault="00EE144D">
      <w:pPr>
        <w:pStyle w:val="Paragraphedeliste"/>
        <w:numPr>
          <w:ilvl w:val="0"/>
          <w:numId w:val="14"/>
        </w:numPr>
        <w:spacing w:line="360" w:lineRule="auto"/>
      </w:pPr>
      <w:r>
        <w:t>Sanctions applicables aux règles de constitution :</w:t>
      </w:r>
    </w:p>
    <w:p w14:paraId="0C758E6A" w14:textId="41327CC9" w:rsidR="00EE144D" w:rsidRDefault="00DE5F3E">
      <w:pPr>
        <w:pStyle w:val="Paragraphedeliste"/>
        <w:numPr>
          <w:ilvl w:val="1"/>
          <w:numId w:val="14"/>
        </w:numPr>
        <w:spacing w:line="360" w:lineRule="auto"/>
      </w:pPr>
      <w:r>
        <w:t xml:space="preserve">Sanctions similaires à toutes les SA. </w:t>
      </w:r>
    </w:p>
    <w:p w14:paraId="527ED7FA" w14:textId="047C1B70" w:rsidR="00DE5F3E" w:rsidRDefault="00DE5F3E">
      <w:pPr>
        <w:pStyle w:val="Paragraphedeliste"/>
        <w:numPr>
          <w:ilvl w:val="1"/>
          <w:numId w:val="14"/>
        </w:numPr>
        <w:spacing w:line="360" w:lineRule="auto"/>
      </w:pPr>
      <w:r>
        <w:t xml:space="preserve">Jusqu’à régularisation de la situation, suspension des droits de vote et de droits à dividende des actions ou des coupures d’actions émises. </w:t>
      </w:r>
    </w:p>
    <w:p w14:paraId="1F3DFFAF" w14:textId="6EE13632" w:rsidR="00DE5F3E" w:rsidRDefault="00DE5F3E">
      <w:pPr>
        <w:pStyle w:val="Paragraphedeliste"/>
        <w:numPr>
          <w:ilvl w:val="1"/>
          <w:numId w:val="14"/>
        </w:numPr>
        <w:spacing w:line="360" w:lineRule="auto"/>
      </w:pPr>
      <w:r>
        <w:t>L.225-11-1 et L.225-16-1 C.com : Tout voté élis ou versement effectué pendant la suspension est nul.</w:t>
      </w:r>
    </w:p>
    <w:p w14:paraId="15EA2240" w14:textId="16B0140E" w:rsidR="00DE5F3E" w:rsidRDefault="00DE5F3E">
      <w:pPr>
        <w:pStyle w:val="Paragraphedeliste"/>
        <w:numPr>
          <w:ilvl w:val="1"/>
          <w:numId w:val="14"/>
        </w:numPr>
        <w:spacing w:line="360" w:lineRule="auto"/>
      </w:pPr>
      <w:r>
        <w:t>Application de la suspension des prérogatives uniquement aux actionnaires qui ont commis la violation ayant entraîné la suspension des droits de vote.</w:t>
      </w:r>
    </w:p>
    <w:p w14:paraId="42E9DED5" w14:textId="77777777" w:rsidR="00272183" w:rsidRDefault="00272183" w:rsidP="00272183">
      <w:pPr>
        <w:spacing w:line="360" w:lineRule="auto"/>
      </w:pPr>
    </w:p>
    <w:p w14:paraId="56BD458C" w14:textId="77777777" w:rsidR="00422E94" w:rsidRDefault="00422E94" w:rsidP="00272183">
      <w:pPr>
        <w:spacing w:line="360" w:lineRule="auto"/>
      </w:pPr>
    </w:p>
    <w:p w14:paraId="4F0283DA" w14:textId="77777777" w:rsidR="00422E94" w:rsidRDefault="00422E94" w:rsidP="00272183">
      <w:pPr>
        <w:spacing w:line="360" w:lineRule="auto"/>
      </w:pPr>
    </w:p>
    <w:p w14:paraId="5DF6CC14" w14:textId="77777777" w:rsidR="00422E94" w:rsidRDefault="00422E94" w:rsidP="00272183">
      <w:pPr>
        <w:spacing w:line="360" w:lineRule="auto"/>
      </w:pPr>
    </w:p>
    <w:p w14:paraId="793720CE" w14:textId="77777777" w:rsidR="00422E94" w:rsidRDefault="00422E94" w:rsidP="00272183">
      <w:pPr>
        <w:spacing w:line="360" w:lineRule="auto"/>
      </w:pPr>
    </w:p>
    <w:p w14:paraId="3B8D798E" w14:textId="77777777" w:rsidR="00422E94" w:rsidRDefault="00422E94" w:rsidP="00272183">
      <w:pPr>
        <w:spacing w:line="360" w:lineRule="auto"/>
      </w:pPr>
    </w:p>
    <w:p w14:paraId="7FC16892" w14:textId="77777777" w:rsidR="00422E94" w:rsidRDefault="00422E94" w:rsidP="00272183">
      <w:pPr>
        <w:spacing w:line="360" w:lineRule="auto"/>
      </w:pPr>
    </w:p>
    <w:p w14:paraId="56994C5F" w14:textId="77777777" w:rsidR="00422E94" w:rsidRDefault="00422E94" w:rsidP="00272183">
      <w:pPr>
        <w:spacing w:line="360" w:lineRule="auto"/>
      </w:pPr>
    </w:p>
    <w:p w14:paraId="5CAA6A74" w14:textId="77777777" w:rsidR="00422E94" w:rsidRDefault="00422E94" w:rsidP="00272183">
      <w:pPr>
        <w:spacing w:line="360" w:lineRule="auto"/>
      </w:pPr>
    </w:p>
    <w:p w14:paraId="1EE73F58" w14:textId="77777777" w:rsidR="00422E94" w:rsidRDefault="00422E94" w:rsidP="00272183">
      <w:pPr>
        <w:spacing w:line="360" w:lineRule="auto"/>
      </w:pPr>
    </w:p>
    <w:p w14:paraId="498CF21C" w14:textId="77777777" w:rsidR="00422E94" w:rsidRDefault="00422E94" w:rsidP="00272183">
      <w:pPr>
        <w:spacing w:line="360" w:lineRule="auto"/>
      </w:pPr>
    </w:p>
    <w:p w14:paraId="5754607D" w14:textId="77777777" w:rsidR="00422E94" w:rsidRDefault="00422E94" w:rsidP="00272183">
      <w:pPr>
        <w:spacing w:line="360" w:lineRule="auto"/>
      </w:pPr>
    </w:p>
    <w:p w14:paraId="24CC6765" w14:textId="77777777" w:rsidR="00422E94" w:rsidRDefault="00422E94" w:rsidP="00272183">
      <w:pPr>
        <w:spacing w:line="360" w:lineRule="auto"/>
      </w:pPr>
    </w:p>
    <w:p w14:paraId="54994946" w14:textId="77777777" w:rsidR="00422E94" w:rsidRDefault="00422E94" w:rsidP="00272183">
      <w:pPr>
        <w:spacing w:line="360" w:lineRule="auto"/>
      </w:pPr>
    </w:p>
    <w:p w14:paraId="7969000B" w14:textId="3DF9BAB8" w:rsidR="00DE5F3E" w:rsidRDefault="00DE5F3E">
      <w:pPr>
        <w:pStyle w:val="Paragraphedeliste"/>
        <w:numPr>
          <w:ilvl w:val="0"/>
          <w:numId w:val="27"/>
        </w:numPr>
        <w:spacing w:line="360" w:lineRule="auto"/>
        <w:rPr>
          <w:u w:val="single"/>
        </w:rPr>
      </w:pPr>
      <w:r w:rsidRPr="00DE5F3E">
        <w:rPr>
          <w:u w:val="single"/>
        </w:rPr>
        <w:t xml:space="preserve">Constitution d’une société anonyme sans offre public d’instruments financiers </w:t>
      </w:r>
    </w:p>
    <w:p w14:paraId="4301B6C0" w14:textId="77777777" w:rsidR="00DE5F3E" w:rsidRPr="00DE5F3E" w:rsidRDefault="00DE5F3E" w:rsidP="00DE5F3E">
      <w:pPr>
        <w:pStyle w:val="Paragraphedeliste"/>
        <w:spacing w:line="360" w:lineRule="auto"/>
        <w:rPr>
          <w:u w:val="single"/>
        </w:rPr>
      </w:pPr>
    </w:p>
    <w:p w14:paraId="7EE90328" w14:textId="5527C4A0" w:rsidR="00DE5F3E" w:rsidRDefault="00DE5F3E" w:rsidP="00DE5F3E">
      <w:pPr>
        <w:spacing w:line="360" w:lineRule="auto"/>
        <w:ind w:left="360"/>
      </w:pPr>
      <w:r>
        <w:t xml:space="preserve">Assujettie au régime général de la constitution des sociétés. </w:t>
      </w:r>
    </w:p>
    <w:p w14:paraId="51611237" w14:textId="77777777" w:rsidR="00DE5F3E" w:rsidRDefault="00DE5F3E" w:rsidP="00DE5F3E">
      <w:pPr>
        <w:spacing w:line="360" w:lineRule="auto"/>
        <w:ind w:left="360"/>
      </w:pPr>
    </w:p>
    <w:p w14:paraId="62CBA0A9" w14:textId="072848E3" w:rsidR="00DE5F3E" w:rsidRDefault="00DE5F3E">
      <w:pPr>
        <w:pStyle w:val="Paragraphedeliste"/>
        <w:numPr>
          <w:ilvl w:val="0"/>
          <w:numId w:val="14"/>
        </w:numPr>
        <w:spacing w:line="360" w:lineRule="auto"/>
      </w:pPr>
      <w:r>
        <w:t>Conditions spécifiques de constitution :</w:t>
      </w:r>
    </w:p>
    <w:p w14:paraId="7CA0834A" w14:textId="11A5BADC" w:rsidR="00DE5F3E" w:rsidRDefault="00DE5F3E">
      <w:pPr>
        <w:pStyle w:val="Paragraphedeliste"/>
        <w:numPr>
          <w:ilvl w:val="1"/>
          <w:numId w:val="14"/>
        </w:numPr>
        <w:spacing w:line="360" w:lineRule="auto"/>
      </w:pPr>
      <w:r>
        <w:t>L.225-12 à L.225-16-1 et R. 225-13 à R.225-14-1 C.com.</w:t>
      </w:r>
    </w:p>
    <w:p w14:paraId="3F71D91D" w14:textId="1F5B9666" w:rsidR="00DE5F3E" w:rsidRDefault="000C29FD">
      <w:pPr>
        <w:pStyle w:val="Paragraphedeliste"/>
        <w:numPr>
          <w:ilvl w:val="1"/>
          <w:numId w:val="14"/>
        </w:numPr>
        <w:spacing w:line="360" w:lineRule="auto"/>
      </w:pPr>
      <w:r>
        <w:t>Réunion d’au moins 2 actionnaires.</w:t>
      </w:r>
    </w:p>
    <w:p w14:paraId="433ABAFE" w14:textId="5709AEDA" w:rsidR="000C29FD" w:rsidRDefault="000C29FD">
      <w:pPr>
        <w:pStyle w:val="Paragraphedeliste"/>
        <w:numPr>
          <w:ilvl w:val="1"/>
          <w:numId w:val="14"/>
        </w:numPr>
        <w:spacing w:line="360" w:lineRule="auto"/>
      </w:pPr>
      <w:r>
        <w:t>L.224-2 C.com : Capital social minimal fixé à la somme de 37 000 euros.</w:t>
      </w:r>
    </w:p>
    <w:p w14:paraId="0A4B3B1C" w14:textId="029E6808" w:rsidR="000C29FD" w:rsidRDefault="000C29FD">
      <w:pPr>
        <w:pStyle w:val="Paragraphedeliste"/>
        <w:numPr>
          <w:ilvl w:val="1"/>
          <w:numId w:val="14"/>
        </w:numPr>
        <w:spacing w:line="360" w:lineRule="auto"/>
      </w:pPr>
      <w:r>
        <w:t xml:space="preserve">L.225-3 et L.225-12 C.com : Soumission du capital social au principe de souscription intégrale et de libération des apports en numéraires, au moins de la moitié de la valeur nominale des actions. </w:t>
      </w:r>
    </w:p>
    <w:p w14:paraId="195C8CCE" w14:textId="70D27A98" w:rsidR="000C29FD" w:rsidRDefault="000C29FD">
      <w:pPr>
        <w:pStyle w:val="Paragraphedeliste"/>
        <w:numPr>
          <w:ilvl w:val="1"/>
          <w:numId w:val="14"/>
        </w:numPr>
        <w:spacing w:line="360" w:lineRule="auto"/>
      </w:pPr>
      <w:r>
        <w:t>Interdiction des apports en industrie.</w:t>
      </w:r>
    </w:p>
    <w:p w14:paraId="446A87E2" w14:textId="5BE02116" w:rsidR="000C29FD" w:rsidRDefault="000C29FD">
      <w:pPr>
        <w:pStyle w:val="Paragraphedeliste"/>
        <w:numPr>
          <w:ilvl w:val="1"/>
          <w:numId w:val="14"/>
        </w:numPr>
        <w:spacing w:line="360" w:lineRule="auto"/>
      </w:pPr>
      <w:r>
        <w:t>Évaluation des apports en nature par un ou plusieurs commissaires aux apports.</w:t>
      </w:r>
    </w:p>
    <w:p w14:paraId="114666E3" w14:textId="1345D535" w:rsidR="000C29FD" w:rsidRDefault="000C29FD">
      <w:pPr>
        <w:pStyle w:val="Paragraphedeliste"/>
        <w:numPr>
          <w:ilvl w:val="1"/>
          <w:numId w:val="14"/>
        </w:numPr>
        <w:spacing w:line="360" w:lineRule="auto"/>
      </w:pPr>
      <w:r>
        <w:t xml:space="preserve">Identité des titres émis avec ceux des sociétés par action simplifiée. </w:t>
      </w:r>
    </w:p>
    <w:p w14:paraId="1C5AD104" w14:textId="0F34D921" w:rsidR="000C29FD" w:rsidRDefault="000C29FD">
      <w:pPr>
        <w:pStyle w:val="Paragraphedeliste"/>
        <w:numPr>
          <w:ilvl w:val="1"/>
          <w:numId w:val="14"/>
        </w:numPr>
        <w:spacing w:line="360" w:lineRule="auto"/>
      </w:pPr>
      <w:r>
        <w:t>L.231-1 C.com : Interdiction des sociétés à capital variable.</w:t>
      </w:r>
    </w:p>
    <w:p w14:paraId="6A995A53" w14:textId="77777777" w:rsidR="000C29FD" w:rsidRDefault="000C29FD" w:rsidP="000C29FD">
      <w:pPr>
        <w:spacing w:line="360" w:lineRule="auto"/>
      </w:pPr>
    </w:p>
    <w:p w14:paraId="139DAC8E" w14:textId="5CB52A11" w:rsidR="000C29FD" w:rsidRDefault="000C29FD">
      <w:pPr>
        <w:pStyle w:val="Paragraphedeliste"/>
        <w:numPr>
          <w:ilvl w:val="0"/>
          <w:numId w:val="14"/>
        </w:numPr>
        <w:spacing w:line="360" w:lineRule="auto"/>
      </w:pPr>
      <w:r>
        <w:t>Procédure de constitution :</w:t>
      </w:r>
    </w:p>
    <w:p w14:paraId="1B623819" w14:textId="6F1D7E00" w:rsidR="000C29FD" w:rsidRDefault="000C29FD">
      <w:pPr>
        <w:pStyle w:val="Paragraphedeliste"/>
        <w:numPr>
          <w:ilvl w:val="1"/>
          <w:numId w:val="14"/>
        </w:numPr>
        <w:spacing w:line="360" w:lineRule="auto"/>
      </w:pPr>
      <w:r>
        <w:t xml:space="preserve">Formalités de constitution identiques à celles de toutes les sociétés commerciales. </w:t>
      </w:r>
    </w:p>
    <w:p w14:paraId="5FB43066" w14:textId="0FA92CFC" w:rsidR="000C29FD" w:rsidRDefault="000C29FD">
      <w:pPr>
        <w:pStyle w:val="Paragraphedeliste"/>
        <w:numPr>
          <w:ilvl w:val="1"/>
          <w:numId w:val="14"/>
        </w:numPr>
        <w:spacing w:line="360" w:lineRule="auto"/>
      </w:pPr>
      <w:r>
        <w:t xml:space="preserve">Rédaction et signature de statuts conformes avec toutes les mentions obligatoires au sens de 1835 </w:t>
      </w:r>
      <w:proofErr w:type="spellStart"/>
      <w:r>
        <w:t>C.civ</w:t>
      </w:r>
      <w:proofErr w:type="spellEnd"/>
      <w:r>
        <w:t xml:space="preserve">. </w:t>
      </w:r>
    </w:p>
    <w:p w14:paraId="7E488B43" w14:textId="0993AC15" w:rsidR="000C29FD" w:rsidRDefault="000C29FD">
      <w:pPr>
        <w:pStyle w:val="Paragraphedeliste"/>
        <w:numPr>
          <w:ilvl w:val="1"/>
          <w:numId w:val="14"/>
        </w:numPr>
        <w:spacing w:line="360" w:lineRule="auto"/>
      </w:pPr>
      <w:r>
        <w:t>Accomplissement de formalités de publicité :</w:t>
      </w:r>
    </w:p>
    <w:p w14:paraId="73F29BBC" w14:textId="5B85A18D" w:rsidR="000C29FD" w:rsidRDefault="000C29FD">
      <w:pPr>
        <w:pStyle w:val="Paragraphedeliste"/>
        <w:numPr>
          <w:ilvl w:val="2"/>
          <w:numId w:val="14"/>
        </w:numPr>
        <w:spacing w:line="360" w:lineRule="auto"/>
      </w:pPr>
      <w:r>
        <w:t>Insertion de l’annonce de la création de la société dans un support d’annonces légales.</w:t>
      </w:r>
    </w:p>
    <w:p w14:paraId="288260AC" w14:textId="17B61F1B" w:rsidR="000C29FD" w:rsidRDefault="000C29FD">
      <w:pPr>
        <w:pStyle w:val="Paragraphedeliste"/>
        <w:numPr>
          <w:ilvl w:val="2"/>
          <w:numId w:val="14"/>
        </w:numPr>
        <w:spacing w:line="360" w:lineRule="auto"/>
      </w:pPr>
      <w:r>
        <w:t xml:space="preserve">Insertion de l’annonce de création de la société au Bulletin des annonces civiles et commerciales BODACC à la diligence du greffier. </w:t>
      </w:r>
    </w:p>
    <w:p w14:paraId="24C0EA25" w14:textId="3D0EB544" w:rsidR="002E1D0E" w:rsidRDefault="002E1D0E">
      <w:pPr>
        <w:pStyle w:val="Paragraphedeliste"/>
        <w:numPr>
          <w:ilvl w:val="1"/>
          <w:numId w:val="14"/>
        </w:numPr>
        <w:spacing w:line="360" w:lineRule="auto"/>
      </w:pPr>
      <w:r>
        <w:t xml:space="preserve">Dépôt de la demande d’immatriculation de la société auprès du centre de formalités des entreprises ou du RCS territorialement compétent. </w:t>
      </w:r>
    </w:p>
    <w:p w14:paraId="212CBA4C" w14:textId="77777777" w:rsidR="00B215A1" w:rsidRDefault="00B215A1" w:rsidP="00B215A1">
      <w:pPr>
        <w:spacing w:line="360" w:lineRule="auto"/>
      </w:pPr>
    </w:p>
    <w:p w14:paraId="78FFE61F" w14:textId="77777777" w:rsidR="00422E94" w:rsidRDefault="00422E94" w:rsidP="00B215A1">
      <w:pPr>
        <w:spacing w:line="360" w:lineRule="auto"/>
      </w:pPr>
    </w:p>
    <w:p w14:paraId="15E1D803" w14:textId="77777777" w:rsidR="00422E94" w:rsidRDefault="00422E94" w:rsidP="00B215A1">
      <w:pPr>
        <w:spacing w:line="360" w:lineRule="auto"/>
      </w:pPr>
    </w:p>
    <w:p w14:paraId="523B55F6" w14:textId="1480F33D" w:rsidR="00B215A1" w:rsidRDefault="00B215A1">
      <w:pPr>
        <w:pStyle w:val="Paragraphedeliste"/>
        <w:numPr>
          <w:ilvl w:val="0"/>
          <w:numId w:val="14"/>
        </w:numPr>
        <w:spacing w:line="360" w:lineRule="auto"/>
      </w:pPr>
      <w:r>
        <w:t xml:space="preserve">Sanctions applicables aux règles de constitution : </w:t>
      </w:r>
    </w:p>
    <w:p w14:paraId="4B1F93D1" w14:textId="57A6C19F" w:rsidR="00422E94" w:rsidRDefault="00422E94">
      <w:pPr>
        <w:pStyle w:val="Paragraphedeliste"/>
        <w:numPr>
          <w:ilvl w:val="1"/>
          <w:numId w:val="14"/>
        </w:numPr>
        <w:spacing w:line="360" w:lineRule="auto"/>
      </w:pPr>
      <w:r>
        <w:t>Identiques à celles qui s’appliquent en cas d’irrégularité dans la constitution d’une SA avec offre publique d’instruments financiers : suspension jusqu’à la régularisation de la situation, des droits de vote et des droits à dividende des actions ou des coupures d’actions émises.</w:t>
      </w:r>
    </w:p>
    <w:p w14:paraId="78ECE917" w14:textId="77777777" w:rsidR="00422E94" w:rsidRDefault="00422E94" w:rsidP="00422E94">
      <w:pPr>
        <w:spacing w:line="360" w:lineRule="auto"/>
      </w:pPr>
    </w:p>
    <w:p w14:paraId="0EF3E337" w14:textId="77777777" w:rsidR="00422E94" w:rsidRDefault="00422E94" w:rsidP="00422E94">
      <w:pPr>
        <w:spacing w:line="360" w:lineRule="auto"/>
      </w:pPr>
    </w:p>
    <w:tbl>
      <w:tblPr>
        <w:tblStyle w:val="Grilledutableau"/>
        <w:tblW w:w="11058" w:type="dxa"/>
        <w:tblInd w:w="-998" w:type="dxa"/>
        <w:tblLook w:val="04A0" w:firstRow="1" w:lastRow="0" w:firstColumn="1" w:lastColumn="0" w:noHBand="0" w:noVBand="1"/>
      </w:tblPr>
      <w:tblGrid>
        <w:gridCol w:w="1560"/>
        <w:gridCol w:w="4678"/>
        <w:gridCol w:w="4820"/>
      </w:tblGrid>
      <w:tr w:rsidR="00422E94" w14:paraId="70039AD1" w14:textId="77777777" w:rsidTr="002E6BC6">
        <w:tc>
          <w:tcPr>
            <w:tcW w:w="11058" w:type="dxa"/>
            <w:gridSpan w:val="3"/>
          </w:tcPr>
          <w:p w14:paraId="34E27DDF" w14:textId="3F999764" w:rsidR="00422E94" w:rsidRPr="00422E94" w:rsidRDefault="00422E94" w:rsidP="00422E94">
            <w:pPr>
              <w:spacing w:line="360" w:lineRule="auto"/>
              <w:jc w:val="center"/>
              <w:rPr>
                <w:b/>
                <w:bCs/>
              </w:rPr>
            </w:pPr>
            <w:r w:rsidRPr="00422E94">
              <w:rPr>
                <w:b/>
                <w:bCs/>
                <w:sz w:val="32"/>
                <w:szCs w:val="32"/>
              </w:rPr>
              <w:t>R</w:t>
            </w:r>
            <w:r>
              <w:rPr>
                <w:b/>
                <w:bCs/>
                <w:sz w:val="32"/>
                <w:szCs w:val="32"/>
              </w:rPr>
              <w:t>É</w:t>
            </w:r>
            <w:r w:rsidRPr="00422E94">
              <w:rPr>
                <w:b/>
                <w:bCs/>
                <w:sz w:val="32"/>
                <w:szCs w:val="32"/>
              </w:rPr>
              <w:t>CAPITULATIF</w:t>
            </w:r>
          </w:p>
        </w:tc>
      </w:tr>
      <w:tr w:rsidR="00422E94" w14:paraId="1C6592B5" w14:textId="77777777" w:rsidTr="00422E94">
        <w:tc>
          <w:tcPr>
            <w:tcW w:w="1560" w:type="dxa"/>
          </w:tcPr>
          <w:p w14:paraId="7E0841E8" w14:textId="086691A9" w:rsidR="00422E94" w:rsidRDefault="00422E94" w:rsidP="00422E94">
            <w:pPr>
              <w:spacing w:line="360" w:lineRule="auto"/>
            </w:pPr>
          </w:p>
        </w:tc>
        <w:tc>
          <w:tcPr>
            <w:tcW w:w="4678" w:type="dxa"/>
          </w:tcPr>
          <w:p w14:paraId="1DD55AD1" w14:textId="39DE4547" w:rsidR="00422E94" w:rsidRDefault="00422E94" w:rsidP="00422E94">
            <w:pPr>
              <w:spacing w:line="360" w:lineRule="auto"/>
            </w:pPr>
            <w:r>
              <w:t xml:space="preserve">SA avec offre de titres financiers </w:t>
            </w:r>
          </w:p>
        </w:tc>
        <w:tc>
          <w:tcPr>
            <w:tcW w:w="4820" w:type="dxa"/>
          </w:tcPr>
          <w:p w14:paraId="1D09CF62" w14:textId="4DBE24A1" w:rsidR="00422E94" w:rsidRDefault="00422E94" w:rsidP="00422E94">
            <w:pPr>
              <w:spacing w:line="360" w:lineRule="auto"/>
            </w:pPr>
            <w:r>
              <w:t xml:space="preserve">SA sans offre de titres financiers </w:t>
            </w:r>
          </w:p>
        </w:tc>
      </w:tr>
      <w:tr w:rsidR="00422E94" w14:paraId="30E0056C" w14:textId="77777777" w:rsidTr="00422E94">
        <w:tc>
          <w:tcPr>
            <w:tcW w:w="1560" w:type="dxa"/>
          </w:tcPr>
          <w:p w14:paraId="7FB9F4C1" w14:textId="3D8C6EC8" w:rsidR="00422E94" w:rsidRDefault="00422E94" w:rsidP="00422E94">
            <w:pPr>
              <w:spacing w:line="360" w:lineRule="auto"/>
            </w:pPr>
            <w:r>
              <w:t xml:space="preserve">Nombre d’actionnaires </w:t>
            </w:r>
          </w:p>
        </w:tc>
        <w:tc>
          <w:tcPr>
            <w:tcW w:w="4678" w:type="dxa"/>
          </w:tcPr>
          <w:p w14:paraId="4D39B099" w14:textId="03388057" w:rsidR="00422E94" w:rsidRDefault="00F10522">
            <w:pPr>
              <w:pStyle w:val="Paragraphedeliste"/>
              <w:numPr>
                <w:ilvl w:val="0"/>
                <w:numId w:val="14"/>
              </w:numPr>
              <w:spacing w:line="360" w:lineRule="auto"/>
            </w:pPr>
            <w:r>
              <w:t>Sept actionnaires minimums</w:t>
            </w:r>
            <w:r w:rsidR="00422E94">
              <w:t xml:space="preserve"> </w:t>
            </w:r>
          </w:p>
          <w:p w14:paraId="1BEF8980" w14:textId="04F010F1" w:rsidR="00422E94" w:rsidRPr="00422E94" w:rsidRDefault="00422E94">
            <w:pPr>
              <w:pStyle w:val="Paragraphedeliste"/>
              <w:numPr>
                <w:ilvl w:val="0"/>
                <w:numId w:val="14"/>
              </w:numPr>
              <w:spacing w:line="360" w:lineRule="auto"/>
            </w:pPr>
            <w:r>
              <w:t xml:space="preserve">Pas de plafond </w:t>
            </w:r>
          </w:p>
        </w:tc>
        <w:tc>
          <w:tcPr>
            <w:tcW w:w="4820" w:type="dxa"/>
          </w:tcPr>
          <w:p w14:paraId="02D61B0E" w14:textId="434A1483" w:rsidR="00422E94" w:rsidRDefault="00F10522">
            <w:pPr>
              <w:pStyle w:val="Paragraphedeliste"/>
              <w:numPr>
                <w:ilvl w:val="0"/>
                <w:numId w:val="14"/>
              </w:numPr>
              <w:spacing w:line="360" w:lineRule="auto"/>
            </w:pPr>
            <w:r>
              <w:t>Deux actionnaires minimums</w:t>
            </w:r>
            <w:r w:rsidR="00422E94">
              <w:t xml:space="preserve"> </w:t>
            </w:r>
          </w:p>
          <w:p w14:paraId="4F7AB0DE" w14:textId="1332A9D2" w:rsidR="00422E94" w:rsidRPr="00422E94" w:rsidRDefault="00422E94">
            <w:pPr>
              <w:pStyle w:val="Paragraphedeliste"/>
              <w:numPr>
                <w:ilvl w:val="0"/>
                <w:numId w:val="14"/>
              </w:numPr>
              <w:spacing w:line="360" w:lineRule="auto"/>
            </w:pPr>
            <w:r>
              <w:t xml:space="preserve">Pas de plafond </w:t>
            </w:r>
          </w:p>
        </w:tc>
      </w:tr>
      <w:tr w:rsidR="00422E94" w14:paraId="512EA219" w14:textId="77777777" w:rsidTr="00422E94">
        <w:tc>
          <w:tcPr>
            <w:tcW w:w="1560" w:type="dxa"/>
          </w:tcPr>
          <w:p w14:paraId="1D3CD2BC" w14:textId="6929EC99" w:rsidR="00422E94" w:rsidRDefault="00422E94" w:rsidP="00422E94">
            <w:pPr>
              <w:spacing w:line="360" w:lineRule="auto"/>
            </w:pPr>
            <w:r>
              <w:t>Capital social</w:t>
            </w:r>
          </w:p>
        </w:tc>
        <w:tc>
          <w:tcPr>
            <w:tcW w:w="4678" w:type="dxa"/>
          </w:tcPr>
          <w:p w14:paraId="0CB27FD1" w14:textId="77777777" w:rsidR="00422E94" w:rsidRDefault="00422E94">
            <w:pPr>
              <w:pStyle w:val="Paragraphedeliste"/>
              <w:numPr>
                <w:ilvl w:val="0"/>
                <w:numId w:val="14"/>
              </w:numPr>
              <w:spacing w:line="360" w:lineRule="auto"/>
            </w:pPr>
            <w:r>
              <w:t>37 000 euros minimum</w:t>
            </w:r>
          </w:p>
          <w:p w14:paraId="416D2940" w14:textId="2B7F9880" w:rsidR="00422E94" w:rsidRPr="00422E94" w:rsidRDefault="00422E94">
            <w:pPr>
              <w:pStyle w:val="Paragraphedeliste"/>
              <w:numPr>
                <w:ilvl w:val="0"/>
                <w:numId w:val="14"/>
              </w:numPr>
              <w:spacing w:line="360" w:lineRule="auto"/>
            </w:pPr>
            <w:r>
              <w:t>L.225-3 al 1 C.com : La souscription du capital social est intégrale</w:t>
            </w:r>
          </w:p>
        </w:tc>
        <w:tc>
          <w:tcPr>
            <w:tcW w:w="4820" w:type="dxa"/>
          </w:tcPr>
          <w:p w14:paraId="44F1B454" w14:textId="77777777" w:rsidR="00422E94" w:rsidRDefault="00422E94">
            <w:pPr>
              <w:pStyle w:val="Paragraphedeliste"/>
              <w:numPr>
                <w:ilvl w:val="0"/>
                <w:numId w:val="14"/>
              </w:numPr>
              <w:spacing w:line="360" w:lineRule="auto"/>
            </w:pPr>
            <w:r>
              <w:t>37 000 euros minimum</w:t>
            </w:r>
          </w:p>
          <w:p w14:paraId="13D44383" w14:textId="24AE6563" w:rsidR="00422E94" w:rsidRPr="00422E94" w:rsidRDefault="00422E94">
            <w:pPr>
              <w:pStyle w:val="Paragraphedeliste"/>
              <w:numPr>
                <w:ilvl w:val="0"/>
                <w:numId w:val="14"/>
              </w:numPr>
              <w:spacing w:line="360" w:lineRule="auto"/>
            </w:pPr>
            <w:r w:rsidRPr="00422E94">
              <w:t>L.225-3 al 1 C.com : La souscription du capital social est intégrale</w:t>
            </w:r>
          </w:p>
        </w:tc>
      </w:tr>
      <w:tr w:rsidR="00422E94" w14:paraId="5FB9BB93" w14:textId="77777777" w:rsidTr="00422E94">
        <w:tc>
          <w:tcPr>
            <w:tcW w:w="1560" w:type="dxa"/>
          </w:tcPr>
          <w:p w14:paraId="050D8B0D" w14:textId="33EE4EA3" w:rsidR="00422E94" w:rsidRDefault="00422E94" w:rsidP="00422E94">
            <w:pPr>
              <w:spacing w:line="360" w:lineRule="auto"/>
            </w:pPr>
            <w:r>
              <w:t>Régime des apports</w:t>
            </w:r>
          </w:p>
        </w:tc>
        <w:tc>
          <w:tcPr>
            <w:tcW w:w="4678" w:type="dxa"/>
          </w:tcPr>
          <w:p w14:paraId="79063CD7" w14:textId="77777777" w:rsidR="00422E94" w:rsidRDefault="00422E94">
            <w:pPr>
              <w:pStyle w:val="Paragraphedeliste"/>
              <w:numPr>
                <w:ilvl w:val="0"/>
                <w:numId w:val="14"/>
              </w:numPr>
              <w:spacing w:line="360" w:lineRule="auto"/>
            </w:pPr>
            <w:r>
              <w:t>Libération des apports en numéraire au moins de la moitié de la valeur nominale des actions : L.225-3 C.com</w:t>
            </w:r>
          </w:p>
          <w:p w14:paraId="3C152FD9" w14:textId="77777777" w:rsidR="00422E94" w:rsidRDefault="00422E94">
            <w:pPr>
              <w:pStyle w:val="Paragraphedeliste"/>
              <w:numPr>
                <w:ilvl w:val="0"/>
                <w:numId w:val="14"/>
              </w:numPr>
              <w:spacing w:line="360" w:lineRule="auto"/>
            </w:pPr>
            <w:r>
              <w:t xml:space="preserve">L.225-3 C.com : Interdiction des apports en industrie </w:t>
            </w:r>
          </w:p>
          <w:p w14:paraId="739C2FC3" w14:textId="0AFEBD83" w:rsidR="00422E94" w:rsidRPr="00422E94" w:rsidRDefault="00422E94">
            <w:pPr>
              <w:pStyle w:val="Paragraphedeliste"/>
              <w:numPr>
                <w:ilvl w:val="0"/>
                <w:numId w:val="14"/>
              </w:numPr>
              <w:spacing w:line="360" w:lineRule="auto"/>
            </w:pPr>
            <w:r>
              <w:t xml:space="preserve">L.225-8 C.com : Évaluation par un commissaire aux comptes des apports en nature </w:t>
            </w:r>
          </w:p>
        </w:tc>
        <w:tc>
          <w:tcPr>
            <w:tcW w:w="4820" w:type="dxa"/>
          </w:tcPr>
          <w:p w14:paraId="34773325" w14:textId="77777777" w:rsidR="00422E94" w:rsidRDefault="00422E94">
            <w:pPr>
              <w:pStyle w:val="Paragraphedeliste"/>
              <w:numPr>
                <w:ilvl w:val="0"/>
                <w:numId w:val="14"/>
              </w:numPr>
              <w:spacing w:line="360" w:lineRule="auto"/>
            </w:pPr>
            <w:r>
              <w:t>Libération des apports en numéraire au moins de la moitié de la valeur nominale des actions : L.225-3 C.com</w:t>
            </w:r>
          </w:p>
          <w:p w14:paraId="5BF1E9A8" w14:textId="77777777" w:rsidR="00422E94" w:rsidRDefault="00422E94">
            <w:pPr>
              <w:pStyle w:val="Paragraphedeliste"/>
              <w:numPr>
                <w:ilvl w:val="0"/>
                <w:numId w:val="14"/>
              </w:numPr>
              <w:spacing w:line="360" w:lineRule="auto"/>
            </w:pPr>
            <w:r>
              <w:t xml:space="preserve">L.225-3 C.com : Interdiction des apports en industrie </w:t>
            </w:r>
          </w:p>
          <w:p w14:paraId="49E134F7" w14:textId="0BE9BB91" w:rsidR="00422E94" w:rsidRPr="00422E94" w:rsidRDefault="00422E94">
            <w:pPr>
              <w:pStyle w:val="Paragraphedeliste"/>
              <w:numPr>
                <w:ilvl w:val="0"/>
                <w:numId w:val="14"/>
              </w:numPr>
              <w:spacing w:line="360" w:lineRule="auto"/>
            </w:pPr>
            <w:r w:rsidRPr="00422E94">
              <w:t>L.225-8 C.com : Évaluation par un commissaire aux comptes des apports en nature</w:t>
            </w:r>
          </w:p>
        </w:tc>
      </w:tr>
    </w:tbl>
    <w:p w14:paraId="58FB8501" w14:textId="77777777" w:rsidR="00422E94" w:rsidRDefault="00422E94" w:rsidP="00422E94">
      <w:pPr>
        <w:spacing w:line="360" w:lineRule="auto"/>
      </w:pPr>
    </w:p>
    <w:p w14:paraId="0866A86A" w14:textId="77777777" w:rsidR="00833E9D" w:rsidRDefault="00833E9D" w:rsidP="00833E9D">
      <w:pPr>
        <w:spacing w:line="360" w:lineRule="auto"/>
      </w:pPr>
    </w:p>
    <w:p w14:paraId="3512A762" w14:textId="77777777" w:rsidR="004C01FF" w:rsidRDefault="004C01FF" w:rsidP="00833E9D">
      <w:pPr>
        <w:spacing w:line="360" w:lineRule="auto"/>
      </w:pPr>
    </w:p>
    <w:p w14:paraId="121FFED9" w14:textId="77777777" w:rsidR="004C01FF" w:rsidRDefault="004C01FF" w:rsidP="00833E9D">
      <w:pPr>
        <w:spacing w:line="360" w:lineRule="auto"/>
      </w:pPr>
    </w:p>
    <w:p w14:paraId="106E40DA" w14:textId="77777777" w:rsidR="004C01FF" w:rsidRDefault="004C01FF" w:rsidP="00833E9D">
      <w:pPr>
        <w:spacing w:line="360" w:lineRule="auto"/>
      </w:pPr>
    </w:p>
    <w:p w14:paraId="6557B044" w14:textId="77777777" w:rsidR="00833E9D" w:rsidRPr="00833E9D" w:rsidRDefault="00833E9D" w:rsidP="00833E9D">
      <w:pPr>
        <w:spacing w:line="360" w:lineRule="auto"/>
        <w:rPr>
          <w:i/>
          <w:iCs/>
          <w:u w:val="single"/>
        </w:rPr>
      </w:pPr>
      <w:r w:rsidRPr="00833E9D">
        <w:rPr>
          <w:i/>
          <w:iCs/>
          <w:u w:val="single"/>
        </w:rPr>
        <w:lastRenderedPageBreak/>
        <w:t>Précisions, illustrations et autres :</w:t>
      </w:r>
    </w:p>
    <w:p w14:paraId="25719576" w14:textId="77777777" w:rsidR="00422E94" w:rsidRPr="00833E9D" w:rsidRDefault="00422E94" w:rsidP="00422E94">
      <w:pPr>
        <w:spacing w:line="360" w:lineRule="auto"/>
        <w:rPr>
          <w:i/>
          <w:iCs/>
          <w:u w:val="single"/>
        </w:rPr>
      </w:pPr>
    </w:p>
    <w:p w14:paraId="0A71EBD5" w14:textId="56BBCFA3" w:rsidR="00833E9D" w:rsidRPr="00833E9D" w:rsidRDefault="00F10522" w:rsidP="00833E9D">
      <w:pPr>
        <w:spacing w:line="360" w:lineRule="auto"/>
        <w:rPr>
          <w:i/>
          <w:iCs/>
          <w:sz w:val="32"/>
          <w:szCs w:val="32"/>
        </w:rPr>
      </w:pPr>
      <w:r w:rsidRPr="00833E9D">
        <w:rPr>
          <w:i/>
          <w:iCs/>
          <w:color w:val="000000"/>
        </w:rPr>
        <w:t xml:space="preserve">Une société dont les actions sont inscrites sur Euronext </w:t>
      </w:r>
      <w:proofErr w:type="spellStart"/>
      <w:r w:rsidRPr="00833E9D">
        <w:rPr>
          <w:i/>
          <w:iCs/>
          <w:color w:val="000000"/>
        </w:rPr>
        <w:t>Growth</w:t>
      </w:r>
      <w:proofErr w:type="spellEnd"/>
      <w:r w:rsidRPr="00833E9D">
        <w:rPr>
          <w:i/>
          <w:iCs/>
          <w:color w:val="000000"/>
        </w:rPr>
        <w:t xml:space="preserve"> ou sur Euronext Access doit comporter au moins sept actionnaires mais une société dont les seuls </w:t>
      </w:r>
      <w:r w:rsidRPr="00833E9D">
        <w:rPr>
          <w:rStyle w:val="txtexpbold"/>
          <w:i/>
          <w:iCs/>
          <w:color w:val="000000"/>
          <w:bdr w:val="none" w:sz="0" w:space="0" w:color="auto" w:frame="1"/>
        </w:rPr>
        <w:t>titres admis aux négociations</w:t>
      </w:r>
      <w:r w:rsidRPr="00833E9D">
        <w:rPr>
          <w:i/>
          <w:iCs/>
          <w:color w:val="000000"/>
        </w:rPr>
        <w:t> (sur n'importe quel marché) </w:t>
      </w:r>
      <w:r w:rsidRPr="00833E9D">
        <w:rPr>
          <w:rStyle w:val="txtexpbold"/>
          <w:i/>
          <w:iCs/>
          <w:color w:val="000000"/>
          <w:bdr w:val="none" w:sz="0" w:space="0" w:color="auto" w:frame="1"/>
        </w:rPr>
        <w:t>ne sont pas des actions</w:t>
      </w:r>
      <w:r w:rsidRPr="00833E9D">
        <w:rPr>
          <w:i/>
          <w:iCs/>
          <w:color w:val="000000"/>
        </w:rPr>
        <w:t> (par exemple, des obligations ou des bons autonomes, même si ces titres donnent droit à terme à des actions) peut ne réunir que deux actionnaires.</w:t>
      </w:r>
    </w:p>
    <w:p w14:paraId="1C82465C" w14:textId="55C89110" w:rsidR="00F10522" w:rsidRPr="00833E9D" w:rsidRDefault="00F10522" w:rsidP="00833E9D">
      <w:pPr>
        <w:spacing w:line="360" w:lineRule="auto"/>
        <w:rPr>
          <w:i/>
          <w:iCs/>
        </w:rPr>
      </w:pPr>
      <w:r w:rsidRPr="00833E9D">
        <w:rPr>
          <w:i/>
          <w:iCs/>
        </w:rPr>
        <w:t xml:space="preserve">Cour d’Appel de Paris 3 mai 1975 et CCASS </w:t>
      </w:r>
      <w:proofErr w:type="spellStart"/>
      <w:r w:rsidRPr="00833E9D">
        <w:rPr>
          <w:i/>
          <w:iCs/>
        </w:rPr>
        <w:t>Crim</w:t>
      </w:r>
      <w:proofErr w:type="spellEnd"/>
      <w:r w:rsidRPr="00833E9D">
        <w:rPr>
          <w:i/>
          <w:iCs/>
        </w:rPr>
        <w:t>. 29 janvier 1970 : Des commissaires aux apports ont été condamnés comme auteurs principaux du délit de majoration frauduleuse des apports au motif qu'ils avaient davantage cherché à faire admettre les chiffres du traité d'apport qu'à vérifier la réalité de la valeur des apports.</w:t>
      </w:r>
    </w:p>
    <w:p w14:paraId="450472FB" w14:textId="77777777" w:rsidR="00833E9D" w:rsidRPr="00833E9D" w:rsidRDefault="00833E9D" w:rsidP="00833E9D">
      <w:pPr>
        <w:spacing w:line="360" w:lineRule="auto"/>
        <w:rPr>
          <w:i/>
          <w:iCs/>
        </w:rPr>
      </w:pPr>
    </w:p>
    <w:p w14:paraId="336A35EA" w14:textId="48A6E0A2" w:rsidR="00F10522" w:rsidRPr="00833E9D" w:rsidRDefault="00F10522" w:rsidP="00833E9D">
      <w:pPr>
        <w:spacing w:line="360" w:lineRule="auto"/>
        <w:rPr>
          <w:i/>
          <w:iCs/>
        </w:rPr>
      </w:pPr>
      <w:r w:rsidRPr="00833E9D">
        <w:rPr>
          <w:i/>
          <w:iCs/>
        </w:rPr>
        <w:t>La justification de la qualité de souscripteur résultera simplement de ce que l'intéressé aura lui-même versé les fonds correspondant aux actions qui doivent lui être attribuées ou de sa qualité d'apporteur en nature.</w:t>
      </w:r>
    </w:p>
    <w:p w14:paraId="1595BDCA" w14:textId="77777777" w:rsidR="00F10522" w:rsidRDefault="00F10522" w:rsidP="00422E94">
      <w:pPr>
        <w:spacing w:line="360" w:lineRule="auto"/>
      </w:pPr>
    </w:p>
    <w:p w14:paraId="2F1E5E69" w14:textId="5755285D" w:rsidR="00DE5F3E" w:rsidRDefault="00F10522" w:rsidP="00DE5F3E">
      <w:pPr>
        <w:spacing w:line="360" w:lineRule="auto"/>
        <w:rPr>
          <w:b/>
          <w:bCs/>
        </w:rPr>
      </w:pPr>
      <w:r w:rsidRPr="00F10522">
        <w:rPr>
          <w:b/>
          <w:bCs/>
        </w:rPr>
        <w:t xml:space="preserve">§2.  </w:t>
      </w:r>
      <w:r>
        <w:rPr>
          <w:b/>
          <w:bCs/>
        </w:rPr>
        <w:t xml:space="preserve">Organes de direction de la société anonyme </w:t>
      </w:r>
    </w:p>
    <w:p w14:paraId="363137C3" w14:textId="77777777" w:rsidR="00F10522" w:rsidRDefault="00F10522" w:rsidP="00DE5F3E">
      <w:pPr>
        <w:spacing w:line="360" w:lineRule="auto"/>
        <w:rPr>
          <w:b/>
          <w:bCs/>
        </w:rPr>
      </w:pPr>
    </w:p>
    <w:p w14:paraId="241E1517" w14:textId="461709C1" w:rsidR="00F10522" w:rsidRDefault="00F10522" w:rsidP="00DE5F3E">
      <w:pPr>
        <w:spacing w:line="360" w:lineRule="auto"/>
      </w:pPr>
      <w:r>
        <w:t xml:space="preserve">Loi du 24 juillet 1966 a consacré 2 organes de direction dans la société anonyme </w:t>
      </w:r>
      <w:r>
        <w:sym w:font="Wingdings" w:char="F0E0"/>
      </w:r>
      <w:r>
        <w:t xml:space="preserve"> L.225-17 et L.225-58 du Code de commerce :</w:t>
      </w:r>
    </w:p>
    <w:p w14:paraId="512D928D" w14:textId="33ED68AA" w:rsidR="00F10522" w:rsidRDefault="00F10522">
      <w:pPr>
        <w:pStyle w:val="Paragraphedeliste"/>
        <w:numPr>
          <w:ilvl w:val="0"/>
          <w:numId w:val="14"/>
        </w:numPr>
        <w:spacing w:line="360" w:lineRule="auto"/>
      </w:pPr>
      <w:r>
        <w:t>SA MONISTE : 1 conseil d’administration assurant à la fois la gestion et le contrôle.</w:t>
      </w:r>
    </w:p>
    <w:p w14:paraId="49E72165" w14:textId="56F4669F" w:rsidR="00F10522" w:rsidRDefault="00F10522">
      <w:pPr>
        <w:pStyle w:val="Paragraphedeliste"/>
        <w:numPr>
          <w:ilvl w:val="0"/>
          <w:numId w:val="14"/>
        </w:numPr>
        <w:spacing w:line="360" w:lineRule="auto"/>
      </w:pPr>
      <w:r>
        <w:t>SA DUALISTE : Cas d’une séparation des fonctions de direction et de contrôle entre le directoire et le conseil de surveillance.</w:t>
      </w:r>
    </w:p>
    <w:p w14:paraId="388D7229" w14:textId="417A73F3" w:rsidR="00F10522" w:rsidRDefault="00F10522">
      <w:pPr>
        <w:pStyle w:val="Paragraphedeliste"/>
        <w:numPr>
          <w:ilvl w:val="1"/>
          <w:numId w:val="14"/>
        </w:numPr>
        <w:spacing w:line="360" w:lineRule="auto"/>
      </w:pPr>
      <w:r>
        <w:t>Ces modèles peuvent exister dans les sociétés ouvertes et dans les sociétés fermées.</w:t>
      </w:r>
    </w:p>
    <w:p w14:paraId="666E2E59" w14:textId="77777777" w:rsidR="00F10522" w:rsidRDefault="00F10522" w:rsidP="00F10522">
      <w:pPr>
        <w:spacing w:line="360" w:lineRule="auto"/>
      </w:pPr>
    </w:p>
    <w:p w14:paraId="24EEBE9D" w14:textId="35D86647" w:rsidR="00F10522" w:rsidRPr="00F10522" w:rsidRDefault="00F10522">
      <w:pPr>
        <w:pStyle w:val="Paragraphedeliste"/>
        <w:numPr>
          <w:ilvl w:val="0"/>
          <w:numId w:val="29"/>
        </w:numPr>
        <w:spacing w:line="360" w:lineRule="auto"/>
        <w:rPr>
          <w:u w:val="single"/>
        </w:rPr>
      </w:pPr>
      <w:r w:rsidRPr="00F10522">
        <w:rPr>
          <w:u w:val="single"/>
        </w:rPr>
        <w:t>Modèle MONISTE</w:t>
      </w:r>
    </w:p>
    <w:p w14:paraId="11CB0A8A" w14:textId="31E7C9CD" w:rsidR="00F10522" w:rsidRDefault="00F10522" w:rsidP="00F10522">
      <w:pPr>
        <w:spacing w:line="360" w:lineRule="auto"/>
      </w:pPr>
    </w:p>
    <w:p w14:paraId="36BE4C73" w14:textId="7042A37E" w:rsidR="00F10522" w:rsidRDefault="00F10522" w:rsidP="00F10522">
      <w:pPr>
        <w:spacing w:line="360" w:lineRule="auto"/>
      </w:pPr>
      <w:r>
        <w:t>Le modèle MONISTE avec uniquement un conseil d’administration demeure répandu dans les SA constituées sans offre de titres financiers.</w:t>
      </w:r>
    </w:p>
    <w:p w14:paraId="23045585" w14:textId="77777777" w:rsidR="00F10522" w:rsidRDefault="00F10522" w:rsidP="00F10522">
      <w:pPr>
        <w:spacing w:line="360" w:lineRule="auto"/>
      </w:pPr>
    </w:p>
    <w:p w14:paraId="27039F19" w14:textId="1737D9D1" w:rsidR="00F10522" w:rsidRDefault="00F10522" w:rsidP="00F10522">
      <w:pPr>
        <w:spacing w:line="360" w:lineRule="auto"/>
      </w:pPr>
      <w:r>
        <w:t xml:space="preserve">L.225-35 C.com </w:t>
      </w:r>
      <w:r>
        <w:sym w:font="Wingdings" w:char="F0E0"/>
      </w:r>
      <w:r>
        <w:t xml:space="preserve"> Délimitation des missions du conseil d’administration :</w:t>
      </w:r>
    </w:p>
    <w:p w14:paraId="41055107" w14:textId="2A7DF970" w:rsidR="00F10522" w:rsidRDefault="00F10522">
      <w:pPr>
        <w:pStyle w:val="Paragraphedeliste"/>
        <w:numPr>
          <w:ilvl w:val="0"/>
          <w:numId w:val="30"/>
        </w:numPr>
        <w:spacing w:line="360" w:lineRule="auto"/>
      </w:pPr>
      <w:r>
        <w:t>Organe de direction qui détermine les orientations stratégiques de la société + mise en œuvre de la politique décidée.</w:t>
      </w:r>
    </w:p>
    <w:p w14:paraId="7F440C7F" w14:textId="08D331E9" w:rsidR="00F10522" w:rsidRDefault="00F10522">
      <w:pPr>
        <w:pStyle w:val="Paragraphedeliste"/>
        <w:numPr>
          <w:ilvl w:val="0"/>
          <w:numId w:val="30"/>
        </w:numPr>
        <w:spacing w:line="360" w:lineRule="auto"/>
      </w:pPr>
      <w:r>
        <w:lastRenderedPageBreak/>
        <w:t>Organe de contrôle de la politique qu’il décide lui-même.</w:t>
      </w:r>
    </w:p>
    <w:p w14:paraId="7787F6A2" w14:textId="280F47AD" w:rsidR="00F10522" w:rsidRDefault="00F10522">
      <w:pPr>
        <w:pStyle w:val="Paragraphedeliste"/>
        <w:numPr>
          <w:ilvl w:val="0"/>
          <w:numId w:val="30"/>
        </w:numPr>
        <w:spacing w:line="360" w:lineRule="auto"/>
      </w:pPr>
      <w:r>
        <w:t>Ses actes engagent la société dans ses rapports avec les tiers même en cas de dépassement de l’objet social sauf mauvaise foi du tiers.</w:t>
      </w:r>
    </w:p>
    <w:p w14:paraId="6BC638BB" w14:textId="15DB096D" w:rsidR="00F10522" w:rsidRDefault="00F10522" w:rsidP="00F10522">
      <w:pPr>
        <w:spacing w:line="360" w:lineRule="auto"/>
      </w:pPr>
      <w:r>
        <w:t>Composition du conseil d’administration :</w:t>
      </w:r>
    </w:p>
    <w:p w14:paraId="596E8220" w14:textId="3F9B36A8" w:rsidR="00F10522" w:rsidRDefault="00F10522">
      <w:pPr>
        <w:pStyle w:val="Paragraphedeliste"/>
        <w:numPr>
          <w:ilvl w:val="0"/>
          <w:numId w:val="30"/>
        </w:numPr>
        <w:spacing w:line="360" w:lineRule="auto"/>
      </w:pPr>
      <w:r>
        <w:t>L.225-17 C.com : Règles de composition.</w:t>
      </w:r>
    </w:p>
    <w:p w14:paraId="6C4ACB74" w14:textId="50199335" w:rsidR="00F10522" w:rsidRDefault="00F10522">
      <w:pPr>
        <w:pStyle w:val="Paragraphedeliste"/>
        <w:numPr>
          <w:ilvl w:val="0"/>
          <w:numId w:val="30"/>
        </w:numPr>
        <w:spacing w:line="360" w:lineRule="auto"/>
      </w:pPr>
      <w:r>
        <w:t xml:space="preserve">L.225-18 C.com : Définition du mandat d’administrateur </w:t>
      </w:r>
    </w:p>
    <w:p w14:paraId="7B588902" w14:textId="7362A4EC" w:rsidR="00F10522" w:rsidRDefault="00F10522">
      <w:pPr>
        <w:pStyle w:val="Paragraphedeliste"/>
        <w:numPr>
          <w:ilvl w:val="0"/>
          <w:numId w:val="30"/>
        </w:numPr>
        <w:spacing w:line="360" w:lineRule="auto"/>
      </w:pPr>
      <w:r>
        <w:t>Précisions sur les administrateurs :</w:t>
      </w:r>
    </w:p>
    <w:p w14:paraId="2F464F46" w14:textId="3A396317" w:rsidR="00F10522" w:rsidRDefault="00F10522">
      <w:pPr>
        <w:pStyle w:val="Paragraphedeliste"/>
        <w:numPr>
          <w:ilvl w:val="1"/>
          <w:numId w:val="30"/>
        </w:numPr>
        <w:spacing w:line="360" w:lineRule="auto"/>
      </w:pPr>
      <w:r>
        <w:t>Les administrateurs ne sont pas forcément des actionnaires + personne physique ou morale (si personne morale alors il faudra une représentation par une personne physique).</w:t>
      </w:r>
    </w:p>
    <w:p w14:paraId="4CEF2C87" w14:textId="4675E912" w:rsidR="00F10522" w:rsidRDefault="00F10522">
      <w:pPr>
        <w:pStyle w:val="Paragraphedeliste"/>
        <w:numPr>
          <w:ilvl w:val="1"/>
          <w:numId w:val="30"/>
        </w:numPr>
        <w:spacing w:line="360" w:lineRule="auto"/>
      </w:pPr>
      <w:proofErr w:type="spellStart"/>
      <w:r>
        <w:t>Election</w:t>
      </w:r>
      <w:proofErr w:type="spellEnd"/>
      <w:r>
        <w:t xml:space="preserve"> pour un mandat de 6 ans par l’assemblée générale des actionnaires réunie en session ordinaire.</w:t>
      </w:r>
    </w:p>
    <w:p w14:paraId="746A302F" w14:textId="70416EB2" w:rsidR="00F10522" w:rsidRDefault="00F10522">
      <w:pPr>
        <w:pStyle w:val="Paragraphedeliste"/>
        <w:numPr>
          <w:ilvl w:val="1"/>
          <w:numId w:val="30"/>
        </w:numPr>
        <w:spacing w:line="360" w:lineRule="auto"/>
      </w:pPr>
      <w:r>
        <w:t>Possibilité de réélection sauf clause statutaire contraire.</w:t>
      </w:r>
    </w:p>
    <w:p w14:paraId="4665E1D2" w14:textId="0EF80AA2" w:rsidR="00F10522" w:rsidRDefault="00F10522">
      <w:pPr>
        <w:pStyle w:val="Paragraphedeliste"/>
        <w:numPr>
          <w:ilvl w:val="1"/>
          <w:numId w:val="30"/>
        </w:numPr>
        <w:spacing w:line="360" w:lineRule="auto"/>
      </w:pPr>
      <w:r>
        <w:t>Le conseil est composé d’au moins 3 administrateurs et maximum 18 membres + soumission à la parité hommes / femmes + possibilité pour les statuts de prévoir une limite d’âge.</w:t>
      </w:r>
    </w:p>
    <w:p w14:paraId="49396609" w14:textId="46766A49" w:rsidR="00F10522" w:rsidRDefault="00F10522">
      <w:pPr>
        <w:pStyle w:val="Paragraphedeliste"/>
        <w:numPr>
          <w:ilvl w:val="1"/>
          <w:numId w:val="30"/>
        </w:numPr>
        <w:spacing w:line="360" w:lineRule="auto"/>
      </w:pPr>
      <w:r>
        <w:t>L.225-19 Code de commerce : Le nombre des administrateurs de plus de 70 ans ne peut pas être supérieur au tiers des administrateurs en fonction.</w:t>
      </w:r>
    </w:p>
    <w:p w14:paraId="08D27700" w14:textId="77777777" w:rsidR="00F10522" w:rsidRDefault="00F10522" w:rsidP="00F10522">
      <w:pPr>
        <w:spacing w:line="360" w:lineRule="auto"/>
      </w:pPr>
    </w:p>
    <w:p w14:paraId="2241C34E" w14:textId="3945813E" w:rsidR="00F10522" w:rsidRDefault="00F10522" w:rsidP="00F10522">
      <w:pPr>
        <w:spacing w:line="360" w:lineRule="auto"/>
      </w:pPr>
      <w:r>
        <w:t>Les membres du conseil d’administration désignent :</w:t>
      </w:r>
    </w:p>
    <w:p w14:paraId="7EEE7707" w14:textId="77777777" w:rsidR="00F10522" w:rsidRDefault="00F10522">
      <w:pPr>
        <w:pStyle w:val="Paragraphedeliste"/>
        <w:numPr>
          <w:ilvl w:val="0"/>
          <w:numId w:val="30"/>
        </w:numPr>
        <w:spacing w:line="360" w:lineRule="auto"/>
      </w:pPr>
      <w:r>
        <w:t>Président :</w:t>
      </w:r>
    </w:p>
    <w:p w14:paraId="43EB0BD6" w14:textId="2D8E298E" w:rsidR="00F10522" w:rsidRDefault="00F10522">
      <w:pPr>
        <w:pStyle w:val="Paragraphedeliste"/>
        <w:numPr>
          <w:ilvl w:val="1"/>
          <w:numId w:val="30"/>
        </w:numPr>
        <w:spacing w:line="360" w:lineRule="auto"/>
      </w:pPr>
      <w:r>
        <w:t>Principe : Il peut cumuler avec les fonctions de directeur général. </w:t>
      </w:r>
    </w:p>
    <w:p w14:paraId="01EC2120" w14:textId="4572FD32" w:rsidR="00F10522" w:rsidRDefault="00F10522">
      <w:pPr>
        <w:pStyle w:val="Paragraphedeliste"/>
        <w:numPr>
          <w:ilvl w:val="1"/>
          <w:numId w:val="30"/>
        </w:numPr>
        <w:spacing w:line="360" w:lineRule="auto"/>
      </w:pPr>
      <w:r>
        <w:t>Exception : Les fonctions de président du conseil d’administration et de directeur général d’un établissement de crédit, d’une société de financement ou d’une entreprise d’investissement doivent être dissociées sauf autorisation de l’autorité de contrôle prudentielle et de résolution (L.511-58 et L.533-29 Code de commerce).</w:t>
      </w:r>
    </w:p>
    <w:p w14:paraId="2A39E537" w14:textId="1071D027" w:rsidR="00F10522" w:rsidRDefault="00F10522">
      <w:pPr>
        <w:pStyle w:val="Paragraphedeliste"/>
        <w:numPr>
          <w:ilvl w:val="0"/>
          <w:numId w:val="30"/>
        </w:numPr>
        <w:spacing w:line="360" w:lineRule="auto"/>
      </w:pPr>
      <w:r>
        <w:t>Directeur général</w:t>
      </w:r>
    </w:p>
    <w:p w14:paraId="53AF40BF" w14:textId="1751D496" w:rsidR="00F10522" w:rsidRPr="00F10522" w:rsidRDefault="00F10522">
      <w:pPr>
        <w:pStyle w:val="Paragraphedeliste"/>
        <w:numPr>
          <w:ilvl w:val="0"/>
          <w:numId w:val="30"/>
        </w:numPr>
        <w:spacing w:line="360" w:lineRule="auto"/>
      </w:pPr>
      <w:r>
        <w:t xml:space="preserve">Un ou plusieurs directeurs généraux délégués </w:t>
      </w:r>
    </w:p>
    <w:p w14:paraId="32D917B2" w14:textId="77777777" w:rsidR="00272183" w:rsidRDefault="00272183" w:rsidP="00272183">
      <w:pPr>
        <w:spacing w:line="360" w:lineRule="auto"/>
      </w:pPr>
    </w:p>
    <w:p w14:paraId="5856DAFB" w14:textId="77777777" w:rsidR="00F10522" w:rsidRDefault="00F10522" w:rsidP="00272183">
      <w:pPr>
        <w:spacing w:line="360" w:lineRule="auto"/>
      </w:pPr>
    </w:p>
    <w:p w14:paraId="1CFEE808" w14:textId="77777777" w:rsidR="00F10522" w:rsidRDefault="00F10522" w:rsidP="00272183">
      <w:pPr>
        <w:spacing w:line="360" w:lineRule="auto"/>
      </w:pPr>
    </w:p>
    <w:p w14:paraId="3623B1F4" w14:textId="77777777" w:rsidR="00833E9D" w:rsidRDefault="00833E9D" w:rsidP="00272183">
      <w:pPr>
        <w:spacing w:line="360" w:lineRule="auto"/>
      </w:pPr>
    </w:p>
    <w:p w14:paraId="394020DC" w14:textId="77777777" w:rsidR="00833E9D" w:rsidRDefault="00833E9D" w:rsidP="00272183">
      <w:pPr>
        <w:spacing w:line="360" w:lineRule="auto"/>
      </w:pPr>
    </w:p>
    <w:p w14:paraId="331C266E" w14:textId="23309506" w:rsidR="00F10522" w:rsidRPr="00833E9D" w:rsidRDefault="00F10522" w:rsidP="00272183">
      <w:pPr>
        <w:spacing w:line="360" w:lineRule="auto"/>
        <w:rPr>
          <w:i/>
          <w:iCs/>
        </w:rPr>
      </w:pPr>
      <w:r w:rsidRPr="00833E9D">
        <w:rPr>
          <w:i/>
          <w:iCs/>
          <w:u w:val="single"/>
        </w:rPr>
        <w:t>Précisions, illustrations et autres</w:t>
      </w:r>
      <w:r w:rsidRPr="00833E9D">
        <w:rPr>
          <w:i/>
          <w:iCs/>
        </w:rPr>
        <w:t> :</w:t>
      </w:r>
    </w:p>
    <w:p w14:paraId="1ECD06E0" w14:textId="77777777" w:rsidR="00F10522" w:rsidRPr="00833E9D" w:rsidRDefault="00F10522" w:rsidP="00272183">
      <w:pPr>
        <w:spacing w:line="360" w:lineRule="auto"/>
        <w:rPr>
          <w:i/>
          <w:iCs/>
        </w:rPr>
      </w:pPr>
    </w:p>
    <w:p w14:paraId="10F2B429" w14:textId="56386CB5" w:rsidR="00F10522" w:rsidRPr="00833E9D" w:rsidRDefault="00F10522" w:rsidP="00833E9D">
      <w:pPr>
        <w:spacing w:line="360" w:lineRule="auto"/>
        <w:rPr>
          <w:i/>
          <w:iCs/>
        </w:rPr>
      </w:pPr>
      <w:r w:rsidRPr="00833E9D">
        <w:rPr>
          <w:i/>
          <w:iCs/>
        </w:rPr>
        <w:t>Un conseil réduit à deux membres ne peut valablement donner son agrément à une cession d'actions comme l'exigent les statuts ni, par conséquent, désigner comme administrateur l'un des acquéreurs non encore actionnaire, ni procéder à la nomination d'un président (CCASS com. 18 novembre 1974).</w:t>
      </w:r>
    </w:p>
    <w:p w14:paraId="6438F04A" w14:textId="77777777" w:rsidR="00F10522" w:rsidRPr="00833E9D" w:rsidRDefault="00F10522" w:rsidP="00833E9D">
      <w:pPr>
        <w:spacing w:line="360" w:lineRule="auto"/>
        <w:rPr>
          <w:i/>
          <w:iCs/>
        </w:rPr>
      </w:pPr>
    </w:p>
    <w:p w14:paraId="1A2CD75F" w14:textId="77777777" w:rsidR="00F10522" w:rsidRPr="00833E9D" w:rsidRDefault="00F10522" w:rsidP="00833E9D">
      <w:pPr>
        <w:spacing w:line="360" w:lineRule="auto"/>
        <w:rPr>
          <w:i/>
          <w:iCs/>
        </w:rPr>
      </w:pPr>
      <w:r w:rsidRPr="00833E9D">
        <w:rPr>
          <w:i/>
          <w:iCs/>
        </w:rPr>
        <w:t xml:space="preserve">À compter du 1er septembre 2024, les SA de droit commun existantes ou nouvellement créées pour l'exercice d'une profession juridique ou judiciaire seront soumises à la réglementation des SEL (art. L 811-7, al. 2 et L 812-5, al. 2 pour les administrateurs et mandataires judiciaires, Ord. du 10-9-1817 art. 3-2, al. 2 pour les avocats aux Conseils, Loi 71-1130 du 31-12-1971 art. 8, I-al. 2 pour les avocats, Ord. 45-2590 du 2-11-1945 art. 1 bis, al. 2 pour les notaires et Ord. 2016-728 du 2-6-2016 art. 5, al. 2 et 25, IV-6° pour les commissaires de justice, les huissiers de justice et les commissaires-priseurs judiciaires, modifiés par ord. 2023-77 ; Ord. 2023-77 art. 134). </w:t>
      </w:r>
    </w:p>
    <w:p w14:paraId="00A340E2" w14:textId="2F4C5AC0" w:rsidR="00F10522" w:rsidRPr="00833E9D" w:rsidRDefault="00F10522" w:rsidP="00833E9D">
      <w:pPr>
        <w:spacing w:line="360" w:lineRule="auto"/>
        <w:rPr>
          <w:i/>
          <w:iCs/>
        </w:rPr>
      </w:pPr>
      <w:r w:rsidRPr="00833E9D">
        <w:rPr>
          <w:i/>
          <w:iCs/>
        </w:rPr>
        <w:t xml:space="preserve">Par conséquent, les administrateurs de ces sociétés pourront librement exercer des fonctions salariales (Ord. 2023-77 art. 60, écartant l'application des articles L 225-22, al. 1 et 2 et L 225-44). </w:t>
      </w:r>
    </w:p>
    <w:p w14:paraId="4B837F15" w14:textId="77777777" w:rsidR="00F10522" w:rsidRPr="00833E9D" w:rsidRDefault="00F10522" w:rsidP="00833E9D">
      <w:pPr>
        <w:spacing w:line="360" w:lineRule="auto"/>
        <w:ind w:left="708"/>
        <w:rPr>
          <w:i/>
          <w:iCs/>
        </w:rPr>
      </w:pPr>
    </w:p>
    <w:p w14:paraId="4BD69CB3" w14:textId="191CAF49" w:rsidR="00F10522" w:rsidRPr="00833E9D" w:rsidRDefault="00F10522" w:rsidP="00833E9D">
      <w:pPr>
        <w:spacing w:line="360" w:lineRule="auto"/>
        <w:rPr>
          <w:i/>
          <w:iCs/>
        </w:rPr>
      </w:pPr>
      <w:r w:rsidRPr="00833E9D">
        <w:rPr>
          <w:i/>
          <w:iCs/>
        </w:rPr>
        <w:t>L.225-48 Code de commerce : Les délibérations du conseil d'administration auxquelles a pris part un président irrégulièrement nommé ou réputé démissionnaire en application de ces règles ne sont pas nulles, pas plus que ne le sont les décisions prises par l'intéressé.</w:t>
      </w:r>
    </w:p>
    <w:p w14:paraId="6C3A94B8" w14:textId="77777777" w:rsidR="00F10522" w:rsidRPr="00833E9D" w:rsidRDefault="00F10522" w:rsidP="00833E9D">
      <w:pPr>
        <w:spacing w:line="360" w:lineRule="auto"/>
        <w:rPr>
          <w:i/>
          <w:iCs/>
        </w:rPr>
      </w:pPr>
    </w:p>
    <w:p w14:paraId="2FA8EAE5" w14:textId="63D9CB53" w:rsidR="00272183" w:rsidRPr="00833E9D" w:rsidRDefault="00F10522" w:rsidP="00833E9D">
      <w:pPr>
        <w:spacing w:line="360" w:lineRule="auto"/>
        <w:rPr>
          <w:i/>
          <w:iCs/>
        </w:rPr>
      </w:pPr>
      <w:r w:rsidRPr="00833E9D">
        <w:rPr>
          <w:i/>
          <w:iCs/>
        </w:rPr>
        <w:t>La mise à l'écart d'un candidat aux fonctions de président pour des raisons discriminatoires (fondées sur le sexe, l'âge, l'état de santé, les opinions politiques, les convictions religieuses, etc.) est interdite (L.1132-1 Code du travail). La violation de cette interdiction expose les membres du conseil d'administration à une action en responsabilité. En revanche, la nullité de la nomination n'est pas encourue car celle-ci n'est prévue par le Code du travail qu'en cas de discrimination à l'égard d'un salarié (L.1132-4 Code du travail) et, en droit des sociétés, la nullité de la nomination ne peut résulter que de la violation d'une disposition impérative du Livre II du Code de commerce ou des lois qui régissent les contrats (art. L 235-1, al. 2 C.com).</w:t>
      </w:r>
    </w:p>
    <w:p w14:paraId="550D6C5B" w14:textId="77777777" w:rsidR="00F10522" w:rsidRDefault="00F10522" w:rsidP="00F10522">
      <w:pPr>
        <w:spacing w:line="360" w:lineRule="auto"/>
      </w:pPr>
    </w:p>
    <w:p w14:paraId="3606C1CC" w14:textId="77777777" w:rsidR="00833E9D" w:rsidRDefault="00833E9D" w:rsidP="00F10522">
      <w:pPr>
        <w:spacing w:line="360" w:lineRule="auto"/>
      </w:pPr>
    </w:p>
    <w:p w14:paraId="51D78D21" w14:textId="77777777" w:rsidR="00833E9D" w:rsidRDefault="00833E9D" w:rsidP="00F10522">
      <w:pPr>
        <w:spacing w:line="360" w:lineRule="auto"/>
      </w:pPr>
    </w:p>
    <w:p w14:paraId="35D21690" w14:textId="1B83460C" w:rsidR="00000873" w:rsidRPr="00F10522" w:rsidRDefault="00F10522">
      <w:pPr>
        <w:pStyle w:val="Paragraphedeliste"/>
        <w:numPr>
          <w:ilvl w:val="0"/>
          <w:numId w:val="29"/>
        </w:numPr>
        <w:spacing w:line="360" w:lineRule="auto"/>
        <w:rPr>
          <w:u w:val="single"/>
        </w:rPr>
      </w:pPr>
      <w:r w:rsidRPr="00F10522">
        <w:rPr>
          <w:u w:val="single"/>
        </w:rPr>
        <w:t xml:space="preserve">Modèle DUALISTE </w:t>
      </w:r>
    </w:p>
    <w:p w14:paraId="37F88AB7" w14:textId="5A165899" w:rsidR="00F10522" w:rsidRDefault="00F10522" w:rsidP="00F10522">
      <w:pPr>
        <w:spacing w:line="360" w:lineRule="auto"/>
      </w:pPr>
    </w:p>
    <w:p w14:paraId="28F5A63C" w14:textId="2419BF7E" w:rsidR="00F10522" w:rsidRPr="00F10522" w:rsidRDefault="00F10522" w:rsidP="00F10522">
      <w:pPr>
        <w:spacing w:line="360" w:lineRule="auto"/>
        <w:rPr>
          <w:i/>
          <w:iCs/>
        </w:rPr>
      </w:pPr>
      <w:r w:rsidRPr="00F10522">
        <w:rPr>
          <w:i/>
          <w:iCs/>
        </w:rPr>
        <w:t>Présence de 2 organes : Directoire et Conseil de surveillance</w:t>
      </w:r>
    </w:p>
    <w:p w14:paraId="7435858F" w14:textId="77777777" w:rsidR="00F10522" w:rsidRDefault="00F10522" w:rsidP="00F10522">
      <w:pPr>
        <w:spacing w:line="360" w:lineRule="auto"/>
      </w:pPr>
    </w:p>
    <w:p w14:paraId="7A383F4F" w14:textId="7824D75A" w:rsidR="00F10522" w:rsidRDefault="00F10522">
      <w:pPr>
        <w:pStyle w:val="Paragraphedeliste"/>
        <w:numPr>
          <w:ilvl w:val="0"/>
          <w:numId w:val="30"/>
        </w:numPr>
        <w:spacing w:line="360" w:lineRule="auto"/>
      </w:pPr>
      <w:r>
        <w:t>Directoire :</w:t>
      </w:r>
    </w:p>
    <w:p w14:paraId="51E6EF6C" w14:textId="2E6D5291" w:rsidR="00F10522" w:rsidRDefault="00F10522">
      <w:pPr>
        <w:pStyle w:val="Paragraphedeliste"/>
        <w:numPr>
          <w:ilvl w:val="1"/>
          <w:numId w:val="30"/>
        </w:numPr>
        <w:spacing w:line="360" w:lineRule="auto"/>
      </w:pPr>
      <w:r>
        <w:t xml:space="preserve">L.225-64 Code du commerce définit ses pouvoirs : </w:t>
      </w:r>
    </w:p>
    <w:p w14:paraId="6E4753CC" w14:textId="32CA3024" w:rsidR="00F10522" w:rsidRDefault="00F10522">
      <w:pPr>
        <w:pStyle w:val="Paragraphedeliste"/>
        <w:numPr>
          <w:ilvl w:val="2"/>
          <w:numId w:val="30"/>
        </w:numPr>
        <w:spacing w:line="360" w:lineRule="auto"/>
      </w:pPr>
      <w:r>
        <w:t>INTERNE : Il a les pouvoirs les plus larges pour déterminer les orientations de la société.</w:t>
      </w:r>
    </w:p>
    <w:p w14:paraId="1B779876" w14:textId="6E5B798C" w:rsidR="00F10522" w:rsidRDefault="00F10522">
      <w:pPr>
        <w:pStyle w:val="Paragraphedeliste"/>
        <w:numPr>
          <w:ilvl w:val="2"/>
          <w:numId w:val="30"/>
        </w:numPr>
        <w:spacing w:line="360" w:lineRule="auto"/>
      </w:pPr>
      <w:r>
        <w:t>EXTERNE : La société est engagée dans ses rapports avec les tiers par les décisions du directoire (même en dépassement d’objet social sauf si le tiers est de mauvaise foi).</w:t>
      </w:r>
    </w:p>
    <w:p w14:paraId="5D83B923" w14:textId="3933CE6F" w:rsidR="00F10522" w:rsidRDefault="00F10522">
      <w:pPr>
        <w:pStyle w:val="Paragraphedeliste"/>
        <w:numPr>
          <w:ilvl w:val="1"/>
          <w:numId w:val="30"/>
        </w:numPr>
        <w:spacing w:line="360" w:lineRule="auto"/>
      </w:pPr>
      <w:r>
        <w:t>Composition :</w:t>
      </w:r>
    </w:p>
    <w:p w14:paraId="2E72B843" w14:textId="7C006959" w:rsidR="00F10522" w:rsidRDefault="00F10522">
      <w:pPr>
        <w:pStyle w:val="Paragraphedeliste"/>
        <w:numPr>
          <w:ilvl w:val="2"/>
          <w:numId w:val="30"/>
        </w:numPr>
        <w:spacing w:line="360" w:lineRule="auto"/>
      </w:pPr>
      <w:r>
        <w:t>Membres directoire = statut d’administrateur.</w:t>
      </w:r>
    </w:p>
    <w:p w14:paraId="5A73E95D" w14:textId="116FABCB" w:rsidR="00F10522" w:rsidRDefault="00F10522">
      <w:pPr>
        <w:pStyle w:val="Paragraphedeliste"/>
        <w:numPr>
          <w:ilvl w:val="2"/>
          <w:numId w:val="30"/>
        </w:numPr>
        <w:spacing w:line="360" w:lineRule="auto"/>
      </w:pPr>
      <w:r>
        <w:t>L.225-59 C.com : Désignation par le conseil de surveillance qui donne à l’un d’eux la qualité de président de cette instance.</w:t>
      </w:r>
    </w:p>
    <w:p w14:paraId="160F7059" w14:textId="57831011" w:rsidR="00F10522" w:rsidRDefault="00F10522">
      <w:pPr>
        <w:pStyle w:val="Paragraphedeliste"/>
        <w:numPr>
          <w:ilvl w:val="2"/>
          <w:numId w:val="30"/>
        </w:numPr>
        <w:spacing w:line="360" w:lineRule="auto"/>
      </w:pPr>
      <w:r>
        <w:t>L.225-59 C.com : Les membres sont obligatoirement des personnes physiques.</w:t>
      </w:r>
    </w:p>
    <w:p w14:paraId="2515FFDF" w14:textId="67EBD8FB" w:rsidR="00F10522" w:rsidRDefault="00F10522">
      <w:pPr>
        <w:pStyle w:val="Paragraphedeliste"/>
        <w:numPr>
          <w:ilvl w:val="2"/>
          <w:numId w:val="30"/>
        </w:numPr>
        <w:spacing w:line="360" w:lineRule="auto"/>
      </w:pPr>
      <w:r>
        <w:t>L.225-58 C.com :</w:t>
      </w:r>
    </w:p>
    <w:p w14:paraId="5B88CA21" w14:textId="135CE4FC" w:rsidR="00F10522" w:rsidRDefault="00F10522">
      <w:pPr>
        <w:pStyle w:val="Paragraphedeliste"/>
        <w:numPr>
          <w:ilvl w:val="3"/>
          <w:numId w:val="30"/>
        </w:numPr>
        <w:spacing w:line="360" w:lineRule="auto"/>
      </w:pPr>
      <w:r>
        <w:t>Principe : 5 membres tout au plus.</w:t>
      </w:r>
    </w:p>
    <w:p w14:paraId="06FF9B73" w14:textId="6594B981" w:rsidR="00F10522" w:rsidRDefault="00F10522">
      <w:pPr>
        <w:pStyle w:val="Paragraphedeliste"/>
        <w:numPr>
          <w:ilvl w:val="3"/>
          <w:numId w:val="30"/>
        </w:numPr>
        <w:spacing w:line="360" w:lineRule="auto"/>
      </w:pPr>
      <w:r>
        <w:t xml:space="preserve">Précision : Quand une personne exerce les fonctions dévolues au directoire, elle prendra le titre de directeur général unique </w:t>
      </w:r>
      <w:r>
        <w:sym w:font="Wingdings" w:char="F0E0"/>
      </w:r>
      <w:r>
        <w:t xml:space="preserve"> ok que si la SA a un capital social &lt; 150 000 euros.</w:t>
      </w:r>
    </w:p>
    <w:p w14:paraId="4C6C7064" w14:textId="034605A3" w:rsidR="00F10522" w:rsidRDefault="00F10522">
      <w:pPr>
        <w:pStyle w:val="Paragraphedeliste"/>
        <w:numPr>
          <w:ilvl w:val="3"/>
          <w:numId w:val="30"/>
        </w:numPr>
        <w:spacing w:line="360" w:lineRule="auto"/>
      </w:pPr>
      <w:r>
        <w:t>Exception : Ce nombre peut être porté à 7 par les statuts lorsque la SA est cotée.</w:t>
      </w:r>
    </w:p>
    <w:p w14:paraId="70486C14" w14:textId="1014D506" w:rsidR="00F10522" w:rsidRDefault="00F10522">
      <w:pPr>
        <w:pStyle w:val="Paragraphedeliste"/>
        <w:numPr>
          <w:ilvl w:val="3"/>
          <w:numId w:val="30"/>
        </w:numPr>
        <w:spacing w:line="360" w:lineRule="auto"/>
      </w:pPr>
      <w:r>
        <w:t>Soumission à l’obligation de parité hommes / femmes.</w:t>
      </w:r>
    </w:p>
    <w:p w14:paraId="1E10366D" w14:textId="1F6445E3" w:rsidR="00F10522" w:rsidRDefault="00F10522">
      <w:pPr>
        <w:pStyle w:val="Paragraphedeliste"/>
        <w:numPr>
          <w:ilvl w:val="1"/>
          <w:numId w:val="30"/>
        </w:numPr>
        <w:spacing w:line="360" w:lineRule="auto"/>
      </w:pPr>
      <w:r>
        <w:t>Durée entre 2 et 6 ans déterminée par les statuts (si absence de disposition statutaire alors la durée du mandat est de 4 ans en vertu de L.225-62 C.COM.</w:t>
      </w:r>
    </w:p>
    <w:p w14:paraId="3741D594" w14:textId="77777777" w:rsidR="00F10522" w:rsidRDefault="00F10522" w:rsidP="00F10522">
      <w:pPr>
        <w:spacing w:line="360" w:lineRule="auto"/>
        <w:rPr>
          <w:u w:val="single"/>
        </w:rPr>
      </w:pPr>
    </w:p>
    <w:p w14:paraId="6E1BA39C" w14:textId="77777777" w:rsidR="00833E9D" w:rsidRDefault="00833E9D" w:rsidP="00F10522">
      <w:pPr>
        <w:spacing w:line="360" w:lineRule="auto"/>
        <w:rPr>
          <w:u w:val="single"/>
        </w:rPr>
      </w:pPr>
    </w:p>
    <w:p w14:paraId="7BE98905" w14:textId="18921524" w:rsidR="00F10522" w:rsidRPr="00F10522" w:rsidRDefault="00F10522" w:rsidP="00F10522">
      <w:pPr>
        <w:spacing w:line="360" w:lineRule="auto"/>
        <w:rPr>
          <w:i/>
          <w:iCs/>
        </w:rPr>
      </w:pPr>
      <w:r w:rsidRPr="00F10522">
        <w:rPr>
          <w:i/>
          <w:iCs/>
          <w:u w:val="single"/>
        </w:rPr>
        <w:t>Précisions, illustrations et autres</w:t>
      </w:r>
      <w:r w:rsidRPr="00F10522">
        <w:rPr>
          <w:i/>
          <w:iCs/>
        </w:rPr>
        <w:t xml:space="preserve"> :</w:t>
      </w:r>
    </w:p>
    <w:p w14:paraId="493A6EFE" w14:textId="77777777" w:rsidR="00F10522" w:rsidRPr="00F10522" w:rsidRDefault="00F10522" w:rsidP="00F10522">
      <w:pPr>
        <w:spacing w:line="360" w:lineRule="auto"/>
        <w:rPr>
          <w:i/>
          <w:iCs/>
        </w:rPr>
      </w:pPr>
    </w:p>
    <w:p w14:paraId="389925D0" w14:textId="2329473A" w:rsidR="00F10522" w:rsidRPr="00F10522" w:rsidRDefault="00F10522" w:rsidP="00F10522">
      <w:pPr>
        <w:spacing w:line="360" w:lineRule="auto"/>
        <w:rPr>
          <w:i/>
          <w:iCs/>
        </w:rPr>
      </w:pPr>
      <w:r w:rsidRPr="00F10522">
        <w:rPr>
          <w:i/>
          <w:iCs/>
        </w:rPr>
        <w:t>Cour d’appel de Versailles 8 juillet 1993 : Jugé que doit être réputée non écrite la clause des statuts prévoyant que les membres du directoire sont désignés par le conseil de surveillance sur proposition du président du directoire, une telle clause étant incompatible avec le rôle prépondérant du conseil de surveillance consacré par la loi.</w:t>
      </w:r>
    </w:p>
    <w:p w14:paraId="0A905ED9" w14:textId="77777777" w:rsidR="00F10522" w:rsidRDefault="00F10522" w:rsidP="00F10522">
      <w:pPr>
        <w:spacing w:line="360" w:lineRule="auto"/>
      </w:pPr>
    </w:p>
    <w:p w14:paraId="30D25E9A" w14:textId="297A395D" w:rsidR="00F10522" w:rsidRDefault="00F10522">
      <w:pPr>
        <w:pStyle w:val="Paragraphedeliste"/>
        <w:numPr>
          <w:ilvl w:val="0"/>
          <w:numId w:val="30"/>
        </w:numPr>
        <w:spacing w:line="360" w:lineRule="auto"/>
      </w:pPr>
      <w:r>
        <w:t>Conseil de surveillance :</w:t>
      </w:r>
    </w:p>
    <w:p w14:paraId="2CC1FAA0" w14:textId="4585D07A" w:rsidR="00F10522" w:rsidRDefault="00F10522">
      <w:pPr>
        <w:pStyle w:val="Paragraphedeliste"/>
        <w:numPr>
          <w:ilvl w:val="1"/>
          <w:numId w:val="30"/>
        </w:numPr>
        <w:spacing w:line="360" w:lineRule="auto"/>
      </w:pPr>
      <w:r>
        <w:t xml:space="preserve">L.225-68 Code de commerce : Définition des missions du conseil de surveillance qui assure le contrôle permanent de la gestion de la société </w:t>
      </w:r>
      <w:r>
        <w:sym w:font="Wingdings" w:char="F0E0"/>
      </w:r>
      <w:r>
        <w:t xml:space="preserve"> Il contrôle l’action du directoire.</w:t>
      </w:r>
    </w:p>
    <w:p w14:paraId="26B52D8F" w14:textId="340A4B06" w:rsidR="00F10522" w:rsidRDefault="00F10522">
      <w:pPr>
        <w:pStyle w:val="Paragraphedeliste"/>
        <w:numPr>
          <w:ilvl w:val="1"/>
          <w:numId w:val="30"/>
        </w:numPr>
        <w:spacing w:line="360" w:lineRule="auto"/>
      </w:pPr>
      <w:r>
        <w:t>L.225-74 C.com : Il ne peut pas accueillir des membres du directoire de la société.</w:t>
      </w:r>
    </w:p>
    <w:p w14:paraId="05223594" w14:textId="46520F36" w:rsidR="00F10522" w:rsidRDefault="00F10522">
      <w:pPr>
        <w:pStyle w:val="Paragraphedeliste"/>
        <w:numPr>
          <w:ilvl w:val="1"/>
          <w:numId w:val="30"/>
        </w:numPr>
        <w:spacing w:line="360" w:lineRule="auto"/>
      </w:pPr>
      <w:r>
        <w:t xml:space="preserve">L.225-75 C.com : </w:t>
      </w:r>
      <w:proofErr w:type="spellStart"/>
      <w:r>
        <w:t>Election</w:t>
      </w:r>
      <w:proofErr w:type="spellEnd"/>
      <w:r>
        <w:t xml:space="preserve"> des membres par l’AG des actionnaires et n’ont pas obligatoirement la qualité d’actionnaire + possibilité d’être des personnes physiques ou morales.</w:t>
      </w:r>
    </w:p>
    <w:p w14:paraId="0A00AE2E" w14:textId="5C8E21ED" w:rsidR="00F10522" w:rsidRDefault="00F10522">
      <w:pPr>
        <w:pStyle w:val="Paragraphedeliste"/>
        <w:numPr>
          <w:ilvl w:val="1"/>
          <w:numId w:val="30"/>
        </w:numPr>
        <w:spacing w:line="360" w:lineRule="auto"/>
      </w:pPr>
      <w:r>
        <w:t>Possibilité que les administrateurs soient liés à la société par un contrat de travail :</w:t>
      </w:r>
    </w:p>
    <w:p w14:paraId="62857ADC" w14:textId="139D2395" w:rsidR="00F10522" w:rsidRDefault="00F10522">
      <w:pPr>
        <w:pStyle w:val="Paragraphedeliste"/>
        <w:numPr>
          <w:ilvl w:val="2"/>
          <w:numId w:val="30"/>
        </w:numPr>
        <w:spacing w:line="360" w:lineRule="auto"/>
      </w:pPr>
      <w:r>
        <w:t xml:space="preserve">Ici le conseil de surveillance ne doit pas comporter un nombre de membres d’administrateurs salariés supérieur au tiers de </w:t>
      </w:r>
      <w:proofErr w:type="spellStart"/>
      <w:r>
        <w:t>tout</w:t>
      </w:r>
      <w:proofErr w:type="spellEnd"/>
      <w:r>
        <w:t xml:space="preserve"> ses membres en fonction.</w:t>
      </w:r>
    </w:p>
    <w:p w14:paraId="329A5567" w14:textId="5CAF1BD9" w:rsidR="00F10522" w:rsidRDefault="00F10522">
      <w:pPr>
        <w:pStyle w:val="Paragraphedeliste"/>
        <w:numPr>
          <w:ilvl w:val="1"/>
          <w:numId w:val="30"/>
        </w:numPr>
        <w:spacing w:line="360" w:lineRule="auto"/>
      </w:pPr>
      <w:r>
        <w:t>Durée du mandat </w:t>
      </w:r>
      <w:r>
        <w:sym w:font="Wingdings" w:char="F0E0"/>
      </w:r>
      <w:r>
        <w:t xml:space="preserve"> L.225-75 C.com :</w:t>
      </w:r>
    </w:p>
    <w:p w14:paraId="3B3D2921" w14:textId="4692630A" w:rsidR="00F10522" w:rsidRDefault="00F10522">
      <w:pPr>
        <w:pStyle w:val="Paragraphedeliste"/>
        <w:numPr>
          <w:ilvl w:val="2"/>
          <w:numId w:val="30"/>
        </w:numPr>
        <w:spacing w:line="360" w:lineRule="auto"/>
      </w:pPr>
      <w:r>
        <w:t>Fixée par les statuts.</w:t>
      </w:r>
    </w:p>
    <w:p w14:paraId="6903A584" w14:textId="2B3D839D" w:rsidR="00F10522" w:rsidRDefault="00F10522">
      <w:pPr>
        <w:pStyle w:val="Paragraphedeliste"/>
        <w:numPr>
          <w:ilvl w:val="2"/>
          <w:numId w:val="30"/>
        </w:numPr>
        <w:spacing w:line="360" w:lineRule="auto"/>
      </w:pPr>
      <w:r>
        <w:t>Limite de 6 ans.</w:t>
      </w:r>
    </w:p>
    <w:p w14:paraId="7438859E" w14:textId="0B66DA4A" w:rsidR="00F10522" w:rsidRDefault="00F10522">
      <w:pPr>
        <w:pStyle w:val="Paragraphedeliste"/>
        <w:numPr>
          <w:ilvl w:val="2"/>
          <w:numId w:val="30"/>
        </w:numPr>
        <w:spacing w:line="360" w:lineRule="auto"/>
      </w:pPr>
      <w:r>
        <w:t>Rééligible.</w:t>
      </w:r>
    </w:p>
    <w:p w14:paraId="0120E19C" w14:textId="27AF15A1" w:rsidR="00F10522" w:rsidRDefault="00F10522">
      <w:pPr>
        <w:pStyle w:val="Paragraphedeliste"/>
        <w:numPr>
          <w:ilvl w:val="1"/>
          <w:numId w:val="30"/>
        </w:numPr>
        <w:spacing w:line="360" w:lineRule="auto"/>
      </w:pPr>
      <w:r>
        <w:t>Obligation de parité hommes / femmes (L.225-69 C.com).</w:t>
      </w:r>
    </w:p>
    <w:p w14:paraId="064A08FB" w14:textId="7E5A0FDE" w:rsidR="00F10522" w:rsidRDefault="00F10522">
      <w:pPr>
        <w:pStyle w:val="Paragraphedeliste"/>
        <w:numPr>
          <w:ilvl w:val="1"/>
          <w:numId w:val="30"/>
        </w:numPr>
        <w:spacing w:line="360" w:lineRule="auto"/>
      </w:pPr>
      <w:r>
        <w:t>Représentation des salariés dans le conseil de surveillance :</w:t>
      </w:r>
    </w:p>
    <w:p w14:paraId="3DD9C0FA" w14:textId="0F1B3C13" w:rsidR="00F10522" w:rsidRDefault="00F10522">
      <w:pPr>
        <w:pStyle w:val="Paragraphedeliste"/>
        <w:numPr>
          <w:ilvl w:val="2"/>
          <w:numId w:val="30"/>
        </w:numPr>
        <w:spacing w:line="360" w:lineRule="auto"/>
      </w:pPr>
      <w:r>
        <w:t>Influence ++++ de la loi Pacte du 22 mai 2019.</w:t>
      </w:r>
    </w:p>
    <w:p w14:paraId="7B25E82C" w14:textId="04C3F443" w:rsidR="00F10522" w:rsidRPr="00000873" w:rsidRDefault="00F10522">
      <w:pPr>
        <w:pStyle w:val="Paragraphedeliste"/>
        <w:numPr>
          <w:ilvl w:val="2"/>
          <w:numId w:val="30"/>
        </w:numPr>
        <w:spacing w:line="360" w:lineRule="auto"/>
      </w:pPr>
      <w:r>
        <w:t>Nombre variant selon la taille de la société entre 1 et 2 membres.</w:t>
      </w:r>
    </w:p>
    <w:p w14:paraId="01DE7ED5" w14:textId="77777777" w:rsidR="00000873" w:rsidRDefault="00000873" w:rsidP="00D27E86">
      <w:pPr>
        <w:spacing w:line="360" w:lineRule="auto"/>
      </w:pPr>
    </w:p>
    <w:p w14:paraId="540E70F3" w14:textId="77777777" w:rsidR="00833E9D" w:rsidRDefault="00833E9D" w:rsidP="00D27E86">
      <w:pPr>
        <w:spacing w:line="360" w:lineRule="auto"/>
      </w:pPr>
    </w:p>
    <w:p w14:paraId="4C03513D" w14:textId="77777777" w:rsidR="00833E9D" w:rsidRDefault="00833E9D" w:rsidP="00D27E86">
      <w:pPr>
        <w:spacing w:line="360" w:lineRule="auto"/>
      </w:pPr>
    </w:p>
    <w:p w14:paraId="575A0E0D" w14:textId="11B26596" w:rsidR="00000873" w:rsidRPr="00833E9D" w:rsidRDefault="00F10522" w:rsidP="00D27E86">
      <w:pPr>
        <w:spacing w:line="360" w:lineRule="auto"/>
        <w:rPr>
          <w:i/>
          <w:iCs/>
        </w:rPr>
      </w:pPr>
      <w:r w:rsidRPr="00833E9D">
        <w:rPr>
          <w:i/>
          <w:iCs/>
          <w:u w:val="single"/>
        </w:rPr>
        <w:t>Précisions, illustrations et autres</w:t>
      </w:r>
      <w:r w:rsidRPr="00833E9D">
        <w:rPr>
          <w:i/>
          <w:iCs/>
        </w:rPr>
        <w:t xml:space="preserve"> :</w:t>
      </w:r>
    </w:p>
    <w:p w14:paraId="22B17422" w14:textId="77777777" w:rsidR="00F10522" w:rsidRPr="00833E9D" w:rsidRDefault="00F10522" w:rsidP="00D27E86">
      <w:pPr>
        <w:spacing w:line="360" w:lineRule="auto"/>
        <w:rPr>
          <w:i/>
          <w:iCs/>
        </w:rPr>
      </w:pPr>
    </w:p>
    <w:p w14:paraId="6221D9A6" w14:textId="190C1FC1" w:rsidR="00F10522" w:rsidRPr="00833E9D" w:rsidRDefault="00F10522" w:rsidP="00833E9D">
      <w:pPr>
        <w:spacing w:line="360" w:lineRule="auto"/>
        <w:rPr>
          <w:i/>
          <w:iCs/>
        </w:rPr>
      </w:pPr>
      <w:r w:rsidRPr="00833E9D">
        <w:rPr>
          <w:i/>
          <w:iCs/>
        </w:rPr>
        <w:t>Cour d’appel de Versailles 8 juillet 1993 : Jugé que doit être réputée non écrite la clause des statuts prévoyant que les membres du directoire sont désignés par le conseil de surveillance sur proposition du président du directoire, une telle clause étant incompatible avec le rôle prépondérant du conseil de surveillance consacré par la loi.</w:t>
      </w:r>
    </w:p>
    <w:p w14:paraId="76D55886" w14:textId="77777777" w:rsidR="00F10522" w:rsidRDefault="00F10522" w:rsidP="00F10522">
      <w:pPr>
        <w:spacing w:line="360" w:lineRule="auto"/>
      </w:pPr>
    </w:p>
    <w:p w14:paraId="7E8733C4" w14:textId="77777777" w:rsidR="00DE7360" w:rsidRDefault="00DE7360" w:rsidP="00DE7360">
      <w:pPr>
        <w:spacing w:line="360" w:lineRule="auto"/>
        <w:rPr>
          <w:b/>
          <w:bCs/>
        </w:rPr>
      </w:pPr>
      <w:r w:rsidRPr="00F10522">
        <w:rPr>
          <w:b/>
          <w:bCs/>
        </w:rPr>
        <w:t>§</w:t>
      </w:r>
      <w:r>
        <w:rPr>
          <w:b/>
          <w:bCs/>
        </w:rPr>
        <w:t>3</w:t>
      </w:r>
      <w:r w:rsidRPr="00F10522">
        <w:rPr>
          <w:b/>
          <w:bCs/>
        </w:rPr>
        <w:t xml:space="preserve">.  </w:t>
      </w:r>
      <w:r>
        <w:rPr>
          <w:b/>
          <w:bCs/>
        </w:rPr>
        <w:t xml:space="preserve">Autres organes de la société anonyme </w:t>
      </w:r>
    </w:p>
    <w:p w14:paraId="66A5D314" w14:textId="77777777" w:rsidR="00DE7360" w:rsidRDefault="00DE7360" w:rsidP="00DE7360">
      <w:pPr>
        <w:spacing w:line="360" w:lineRule="auto"/>
        <w:rPr>
          <w:b/>
          <w:bCs/>
        </w:rPr>
      </w:pPr>
    </w:p>
    <w:p w14:paraId="47693C9F" w14:textId="5D399908" w:rsidR="00DE7360" w:rsidRDefault="00DE7360" w:rsidP="00DE7360">
      <w:pPr>
        <w:spacing w:line="360" w:lineRule="auto"/>
      </w:pPr>
      <w:r>
        <w:t xml:space="preserve">Au-delà de ses organes obligatoires te facultatifs, la SA contient également des organes d’approbation </w:t>
      </w:r>
      <w:r w:rsidRPr="00DE7360">
        <w:t>qui comptent l’ensemble des</w:t>
      </w:r>
      <w:r>
        <w:t xml:space="preserve"> actionnaires au sens de L.225-96 à L.225-125 C.com).</w:t>
      </w:r>
    </w:p>
    <w:p w14:paraId="68645E14" w14:textId="2062CF16" w:rsidR="00DE7360" w:rsidRDefault="00DE7360" w:rsidP="00DE7360">
      <w:pPr>
        <w:spacing w:line="360" w:lineRule="auto"/>
      </w:pPr>
      <w:r>
        <w:t>En outre, il est important de distinguer l’AG des organes de direction car elle a pour but d’assurer une démocratie actionnariale + est une sorte de contre-pouvoir à d’autres organes.</w:t>
      </w:r>
    </w:p>
    <w:p w14:paraId="2354FE91" w14:textId="77777777" w:rsidR="00DE7360" w:rsidRDefault="00DE7360" w:rsidP="00DE7360">
      <w:pPr>
        <w:spacing w:line="360" w:lineRule="auto"/>
      </w:pPr>
    </w:p>
    <w:tbl>
      <w:tblPr>
        <w:tblStyle w:val="Grilledutableau"/>
        <w:tblW w:w="11340" w:type="dxa"/>
        <w:tblInd w:w="-1139" w:type="dxa"/>
        <w:tblLook w:val="04A0" w:firstRow="1" w:lastRow="0" w:firstColumn="1" w:lastColumn="0" w:noHBand="0" w:noVBand="1"/>
      </w:tblPr>
      <w:tblGrid>
        <w:gridCol w:w="1843"/>
        <w:gridCol w:w="9497"/>
      </w:tblGrid>
      <w:tr w:rsidR="00DE7360" w14:paraId="1AA9D1E5" w14:textId="77777777" w:rsidTr="00DE7360">
        <w:tc>
          <w:tcPr>
            <w:tcW w:w="1843" w:type="dxa"/>
          </w:tcPr>
          <w:p w14:paraId="4CE20C5C" w14:textId="1D5373CE" w:rsidR="00DE7360" w:rsidRDefault="00DE7360" w:rsidP="00DE7360">
            <w:pPr>
              <w:spacing w:line="360" w:lineRule="auto"/>
              <w:jc w:val="left"/>
              <w:rPr>
                <w:b/>
                <w:bCs/>
              </w:rPr>
            </w:pPr>
            <w:r>
              <w:rPr>
                <w:b/>
                <w:bCs/>
              </w:rPr>
              <w:t xml:space="preserve">AG des actionnaires </w:t>
            </w:r>
          </w:p>
        </w:tc>
        <w:tc>
          <w:tcPr>
            <w:tcW w:w="9497" w:type="dxa"/>
          </w:tcPr>
          <w:p w14:paraId="3E361082" w14:textId="77777777" w:rsidR="00DE7360" w:rsidRPr="00DE7360" w:rsidRDefault="00DE7360" w:rsidP="00DE7360">
            <w:pPr>
              <w:spacing w:line="360" w:lineRule="auto"/>
              <w:rPr>
                <w:u w:val="single"/>
              </w:rPr>
            </w:pPr>
            <w:r w:rsidRPr="00DE7360">
              <w:rPr>
                <w:u w:val="single"/>
              </w:rPr>
              <w:t>Fonctionnement :</w:t>
            </w:r>
          </w:p>
          <w:p w14:paraId="3C7ABC68" w14:textId="77777777" w:rsidR="00DE7360" w:rsidRDefault="00DE7360">
            <w:pPr>
              <w:pStyle w:val="Paragraphedeliste"/>
              <w:numPr>
                <w:ilvl w:val="0"/>
                <w:numId w:val="30"/>
              </w:numPr>
              <w:spacing w:line="360" w:lineRule="auto"/>
            </w:pPr>
            <w:r>
              <w:t>Convocation des actionnaires au moins 15 jours avant la date de tenue de l’AG.</w:t>
            </w:r>
          </w:p>
          <w:p w14:paraId="54891C99" w14:textId="77777777" w:rsidR="00DE7360" w:rsidRDefault="00DE7360">
            <w:pPr>
              <w:pStyle w:val="Paragraphedeliste"/>
              <w:numPr>
                <w:ilvl w:val="0"/>
                <w:numId w:val="30"/>
              </w:numPr>
              <w:spacing w:line="360" w:lineRule="auto"/>
            </w:pPr>
            <w:r>
              <w:t>Les actionnaires doivent être informés de l’ordre du jour et de tout élément utile (L.225-104 et -105 du C.com).</w:t>
            </w:r>
          </w:p>
          <w:p w14:paraId="04472DFA" w14:textId="7157877D" w:rsidR="00DE7360" w:rsidRDefault="00DE7360">
            <w:pPr>
              <w:pStyle w:val="Paragraphedeliste"/>
              <w:numPr>
                <w:ilvl w:val="0"/>
                <w:numId w:val="30"/>
              </w:numPr>
              <w:spacing w:line="360" w:lineRule="auto"/>
            </w:pPr>
            <w:r>
              <w:t>AG irrégulière = Annulation de l’AG (cette nullité est cependant facultative et qu’il revient au juge d’apprécier les conséquences de cette irrégularité).</w:t>
            </w:r>
          </w:p>
          <w:p w14:paraId="7E4A83F4" w14:textId="77777777" w:rsidR="001D5B04" w:rsidRPr="001D5B04" w:rsidRDefault="001D5B04" w:rsidP="001D5B04">
            <w:pPr>
              <w:pStyle w:val="Paragraphedeliste"/>
              <w:spacing w:line="360" w:lineRule="auto"/>
            </w:pPr>
          </w:p>
          <w:p w14:paraId="5FB2CB59" w14:textId="6CBE0069" w:rsidR="00DE7360" w:rsidRPr="00DE7360" w:rsidRDefault="00DE7360" w:rsidP="00DE7360">
            <w:pPr>
              <w:spacing w:line="360" w:lineRule="auto"/>
              <w:rPr>
                <w:u w:val="single"/>
              </w:rPr>
            </w:pPr>
            <w:r w:rsidRPr="00DE7360">
              <w:rPr>
                <w:u w:val="single"/>
              </w:rPr>
              <w:t>AG</w:t>
            </w:r>
            <w:r w:rsidR="001D5B04">
              <w:rPr>
                <w:u w:val="single"/>
              </w:rPr>
              <w:t>O</w:t>
            </w:r>
            <w:r w:rsidRPr="00DE7360">
              <w:rPr>
                <w:u w:val="single"/>
              </w:rPr>
              <w:t> :</w:t>
            </w:r>
          </w:p>
          <w:p w14:paraId="51344A44" w14:textId="77777777" w:rsidR="00DE7360" w:rsidRDefault="00DE7360">
            <w:pPr>
              <w:pStyle w:val="Paragraphedeliste"/>
              <w:numPr>
                <w:ilvl w:val="0"/>
                <w:numId w:val="30"/>
              </w:numPr>
              <w:spacing w:line="360" w:lineRule="auto"/>
            </w:pPr>
            <w:r>
              <w:t>Compétente pour toutes les décisions qui n’emportent pas de modification statutaire.</w:t>
            </w:r>
          </w:p>
          <w:p w14:paraId="3E84B5FD" w14:textId="77777777" w:rsidR="00DE7360" w:rsidRDefault="00DE7360">
            <w:pPr>
              <w:pStyle w:val="Paragraphedeliste"/>
              <w:numPr>
                <w:ilvl w:val="0"/>
                <w:numId w:val="30"/>
              </w:numPr>
              <w:spacing w:line="360" w:lineRule="auto"/>
            </w:pPr>
            <w:r>
              <w:t>L.225-100 C.com : Obligatoire 1/an dans les SA et ce dans les six mois de la clôture de l’exercice.</w:t>
            </w:r>
          </w:p>
          <w:p w14:paraId="753A1B9A" w14:textId="77777777" w:rsidR="001D5B04" w:rsidRDefault="001D5B04">
            <w:pPr>
              <w:pStyle w:val="Paragraphedeliste"/>
              <w:numPr>
                <w:ilvl w:val="0"/>
                <w:numId w:val="30"/>
              </w:numPr>
              <w:spacing w:line="360" w:lineRule="auto"/>
            </w:pPr>
            <w:r>
              <w:t>Composition :</w:t>
            </w:r>
          </w:p>
          <w:p w14:paraId="51F0E0BC" w14:textId="10C30C88" w:rsidR="001D5B04" w:rsidRDefault="001D5B04">
            <w:pPr>
              <w:pStyle w:val="Paragraphedeliste"/>
              <w:numPr>
                <w:ilvl w:val="1"/>
                <w:numId w:val="30"/>
              </w:numPr>
              <w:spacing w:line="360" w:lineRule="auto"/>
            </w:pPr>
            <w:r>
              <w:t>Actionnaires.</w:t>
            </w:r>
          </w:p>
          <w:p w14:paraId="0FC2137D" w14:textId="77777777" w:rsidR="001D5B04" w:rsidRDefault="001D5B04">
            <w:pPr>
              <w:pStyle w:val="Paragraphedeliste"/>
              <w:numPr>
                <w:ilvl w:val="1"/>
                <w:numId w:val="30"/>
              </w:numPr>
              <w:spacing w:line="360" w:lineRule="auto"/>
            </w:pPr>
            <w:r>
              <w:t xml:space="preserve">Non-actionnaires sans droit de vote : </w:t>
            </w:r>
          </w:p>
          <w:p w14:paraId="0A90ACB1" w14:textId="25C48AA9" w:rsidR="001D5B04" w:rsidRDefault="001D5B04">
            <w:pPr>
              <w:pStyle w:val="Paragraphedeliste"/>
              <w:numPr>
                <w:ilvl w:val="2"/>
                <w:numId w:val="30"/>
              </w:numPr>
              <w:spacing w:line="360" w:lineRule="auto"/>
            </w:pPr>
            <w:r>
              <w:t>Commissaire aux comptes selon L.225.38 C.com.</w:t>
            </w:r>
          </w:p>
          <w:p w14:paraId="78AF1500" w14:textId="1C05C5C5" w:rsidR="001D5B04" w:rsidRDefault="001D5B04">
            <w:pPr>
              <w:pStyle w:val="Paragraphedeliste"/>
              <w:numPr>
                <w:ilvl w:val="2"/>
                <w:numId w:val="30"/>
              </w:numPr>
              <w:spacing w:line="360" w:lineRule="auto"/>
            </w:pPr>
            <w:r>
              <w:t>Membres du Directoire et du Conseil d’administration.</w:t>
            </w:r>
          </w:p>
          <w:p w14:paraId="7ACDEAE5" w14:textId="2480D9C7" w:rsidR="001D5B04" w:rsidRDefault="001D5B04">
            <w:pPr>
              <w:pStyle w:val="Paragraphedeliste"/>
              <w:numPr>
                <w:ilvl w:val="2"/>
                <w:numId w:val="30"/>
              </w:numPr>
              <w:spacing w:line="360" w:lineRule="auto"/>
            </w:pPr>
            <w:r>
              <w:t>Représentants des porteurs de parts et de titres participatifs, ainsi que les représentants d’obligataires.</w:t>
            </w:r>
          </w:p>
          <w:p w14:paraId="3D061AFA" w14:textId="77777777" w:rsidR="001D5B04" w:rsidRDefault="001D5B04">
            <w:pPr>
              <w:pStyle w:val="Paragraphedeliste"/>
              <w:numPr>
                <w:ilvl w:val="2"/>
                <w:numId w:val="30"/>
              </w:numPr>
              <w:spacing w:line="360" w:lineRule="auto"/>
            </w:pPr>
            <w:r>
              <w:lastRenderedPageBreak/>
              <w:t>Deux membres représentatifs des salariés de l’entreprise.</w:t>
            </w:r>
          </w:p>
          <w:p w14:paraId="2E45B5FF" w14:textId="60225EA5" w:rsidR="001D5B04" w:rsidRDefault="001D5B04">
            <w:pPr>
              <w:pStyle w:val="Paragraphedeliste"/>
              <w:numPr>
                <w:ilvl w:val="0"/>
                <w:numId w:val="30"/>
              </w:numPr>
              <w:spacing w:line="360" w:lineRule="auto"/>
            </w:pPr>
            <w:r>
              <w:t>Elle statue à la majorité des voix exprimées par les actionnaires présents ou représentés.</w:t>
            </w:r>
          </w:p>
          <w:p w14:paraId="6D98B77B" w14:textId="7E2F7E82" w:rsidR="001D5B04" w:rsidRDefault="001D5B04">
            <w:pPr>
              <w:pStyle w:val="Paragraphedeliste"/>
              <w:numPr>
                <w:ilvl w:val="1"/>
                <w:numId w:val="30"/>
              </w:numPr>
              <w:spacing w:line="360" w:lineRule="auto"/>
            </w:pPr>
            <w:r>
              <w:t xml:space="preserve">Possibilité de vote par procuration au sens de L.225-106 C.com. </w:t>
            </w:r>
          </w:p>
          <w:p w14:paraId="3547F7B9" w14:textId="7F152B8C" w:rsidR="001D5B04" w:rsidRDefault="001D5B04">
            <w:pPr>
              <w:pStyle w:val="Paragraphedeliste"/>
              <w:numPr>
                <w:ilvl w:val="1"/>
                <w:numId w:val="30"/>
              </w:numPr>
              <w:spacing w:line="360" w:lineRule="auto"/>
            </w:pPr>
            <w:r>
              <w:t>Possibilité de vote par correspondance au sens de L.225-107 C.com.</w:t>
            </w:r>
          </w:p>
          <w:p w14:paraId="26BF6BBF" w14:textId="3B75D1DB" w:rsidR="001D5B04" w:rsidRDefault="001D5B04">
            <w:pPr>
              <w:pStyle w:val="Paragraphedeliste"/>
              <w:numPr>
                <w:ilvl w:val="0"/>
                <w:numId w:val="30"/>
              </w:numPr>
              <w:spacing w:line="360" w:lineRule="auto"/>
            </w:pPr>
            <w:r>
              <w:t xml:space="preserve">Règle du quorum </w:t>
            </w:r>
            <w:r w:rsidRPr="001D5B04">
              <w:sym w:font="Wingdings" w:char="F0E0"/>
            </w:r>
            <w:r>
              <w:t xml:space="preserve"> Les délibérations ne sont valables que si les actionnaires présents ou représentés possèdent, au moins 1/5 des actions ayant le droit de vote (L.225-98 du Code de commerce).</w:t>
            </w:r>
          </w:p>
          <w:p w14:paraId="6DAC043A" w14:textId="6A349078" w:rsidR="001D5B04" w:rsidRDefault="001D5B04">
            <w:pPr>
              <w:pStyle w:val="Paragraphedeliste"/>
              <w:numPr>
                <w:ilvl w:val="1"/>
                <w:numId w:val="30"/>
              </w:numPr>
              <w:spacing w:line="360" w:lineRule="auto"/>
            </w:pPr>
            <w:r>
              <w:t>Possible de modifier ce quorum dans les statuts si la société n’est pas cotée.</w:t>
            </w:r>
          </w:p>
          <w:p w14:paraId="490EE043" w14:textId="77777777" w:rsidR="001D5B04" w:rsidRDefault="001D5B04" w:rsidP="001D5B04">
            <w:pPr>
              <w:spacing w:line="360" w:lineRule="auto"/>
            </w:pPr>
          </w:p>
          <w:p w14:paraId="6C27F2A2" w14:textId="77777777" w:rsidR="001D5B04" w:rsidRDefault="001D5B04" w:rsidP="001D5B04">
            <w:pPr>
              <w:spacing w:line="360" w:lineRule="auto"/>
            </w:pPr>
            <w:r w:rsidRPr="001D5B04">
              <w:rPr>
                <w:u w:val="single"/>
              </w:rPr>
              <w:t>AGE</w:t>
            </w:r>
            <w:r>
              <w:t> :</w:t>
            </w:r>
          </w:p>
          <w:p w14:paraId="2D9D414E" w14:textId="77777777" w:rsidR="001D5B04" w:rsidRDefault="001D5B04">
            <w:pPr>
              <w:pStyle w:val="Paragraphedeliste"/>
              <w:numPr>
                <w:ilvl w:val="0"/>
                <w:numId w:val="30"/>
              </w:numPr>
              <w:spacing w:line="360" w:lineRule="auto"/>
            </w:pPr>
            <w:r>
              <w:t>Compétente pour délibérer sur les décisions qui emportent modification des statuts.</w:t>
            </w:r>
          </w:p>
          <w:p w14:paraId="4FBC9E4C" w14:textId="77777777" w:rsidR="001D5B04" w:rsidRDefault="001D5B04">
            <w:pPr>
              <w:pStyle w:val="Paragraphedeliste"/>
              <w:numPr>
                <w:ilvl w:val="0"/>
                <w:numId w:val="30"/>
              </w:numPr>
              <w:spacing w:line="360" w:lineRule="auto"/>
            </w:pPr>
            <w:r>
              <w:t>Pas d’obligation de session annuelle.</w:t>
            </w:r>
          </w:p>
          <w:p w14:paraId="0850E95D" w14:textId="77777777" w:rsidR="001D5B04" w:rsidRDefault="001D5B04">
            <w:pPr>
              <w:pStyle w:val="Paragraphedeliste"/>
              <w:numPr>
                <w:ilvl w:val="0"/>
                <w:numId w:val="30"/>
              </w:numPr>
              <w:spacing w:line="360" w:lineRule="auto"/>
            </w:pPr>
            <w:r>
              <w:t xml:space="preserve">Composition : </w:t>
            </w:r>
          </w:p>
          <w:p w14:paraId="588CB45C" w14:textId="77777777" w:rsidR="001D5B04" w:rsidRDefault="001D5B04">
            <w:pPr>
              <w:pStyle w:val="Paragraphedeliste"/>
              <w:numPr>
                <w:ilvl w:val="1"/>
                <w:numId w:val="30"/>
              </w:numPr>
              <w:spacing w:line="360" w:lineRule="auto"/>
            </w:pPr>
            <w:r>
              <w:t>Tous les actionnaires.</w:t>
            </w:r>
          </w:p>
          <w:p w14:paraId="5DE79712" w14:textId="77777777" w:rsidR="001D5B04" w:rsidRDefault="001D5B04">
            <w:pPr>
              <w:pStyle w:val="Paragraphedeliste"/>
              <w:numPr>
                <w:ilvl w:val="1"/>
                <w:numId w:val="30"/>
              </w:numPr>
              <w:spacing w:line="360" w:lineRule="auto"/>
            </w:pPr>
            <w:r>
              <w:t>Invitation de membres de la société qui n’ont pas la qualité d’actionnaire :</w:t>
            </w:r>
          </w:p>
          <w:p w14:paraId="2258B786" w14:textId="77777777" w:rsidR="001D5B04" w:rsidRDefault="001D5B04">
            <w:pPr>
              <w:pStyle w:val="Paragraphedeliste"/>
              <w:numPr>
                <w:ilvl w:val="2"/>
                <w:numId w:val="30"/>
              </w:numPr>
              <w:spacing w:line="360" w:lineRule="auto"/>
            </w:pPr>
            <w:r>
              <w:t xml:space="preserve">Commissaire aux comptes </w:t>
            </w:r>
          </w:p>
          <w:p w14:paraId="690681A8" w14:textId="77777777" w:rsidR="001D5B04" w:rsidRDefault="001D5B04">
            <w:pPr>
              <w:pStyle w:val="Paragraphedeliste"/>
              <w:numPr>
                <w:ilvl w:val="2"/>
                <w:numId w:val="30"/>
              </w:numPr>
              <w:spacing w:line="360" w:lineRule="auto"/>
            </w:pPr>
            <w:r>
              <w:t>Représentants des salariés</w:t>
            </w:r>
          </w:p>
          <w:p w14:paraId="6FB137C1" w14:textId="77777777" w:rsidR="001D5B04" w:rsidRDefault="001D5B04">
            <w:pPr>
              <w:pStyle w:val="Paragraphedeliste"/>
              <w:numPr>
                <w:ilvl w:val="0"/>
                <w:numId w:val="30"/>
              </w:numPr>
              <w:spacing w:line="360" w:lineRule="auto"/>
            </w:pPr>
            <w:r>
              <w:t>Elle statue à la majorité des 2/3 des voix exprimées par les actionnaires présents ou représentés (L.225-96 C.com).</w:t>
            </w:r>
          </w:p>
          <w:p w14:paraId="292DA9A3" w14:textId="77777777" w:rsidR="001D5B04" w:rsidRDefault="001D5B04">
            <w:pPr>
              <w:pStyle w:val="Paragraphedeliste"/>
              <w:numPr>
                <w:ilvl w:val="0"/>
                <w:numId w:val="30"/>
              </w:numPr>
              <w:spacing w:line="360" w:lineRule="auto"/>
            </w:pPr>
            <w:r>
              <w:t>Autorisation du vote par procuration e du vote par correspondance.</w:t>
            </w:r>
          </w:p>
          <w:p w14:paraId="012C6E9C" w14:textId="77777777" w:rsidR="001D5B04" w:rsidRDefault="001D5B04">
            <w:pPr>
              <w:pStyle w:val="Paragraphedeliste"/>
              <w:numPr>
                <w:ilvl w:val="0"/>
                <w:numId w:val="30"/>
              </w:numPr>
              <w:spacing w:line="360" w:lineRule="auto"/>
            </w:pPr>
            <w:r>
              <w:t>Règles de quorum :</w:t>
            </w:r>
          </w:p>
          <w:p w14:paraId="39E214A1" w14:textId="77777777" w:rsidR="001D5B04" w:rsidRDefault="001D5B04">
            <w:pPr>
              <w:pStyle w:val="Paragraphedeliste"/>
              <w:numPr>
                <w:ilvl w:val="1"/>
                <w:numId w:val="30"/>
              </w:numPr>
              <w:spacing w:line="360" w:lineRule="auto"/>
            </w:pPr>
            <w:r>
              <w:t>Elle ne délibère valablement que si les actionnaires présents ou représentés possèdent, au moins sur première convocation, 1/4 des actions. Sur seconde convocation ils doivent posséder 1/5 des actions ayant le droit de vote (L.225-96 C.com).</w:t>
            </w:r>
          </w:p>
          <w:p w14:paraId="1700F453" w14:textId="18597812" w:rsidR="001D5B04" w:rsidRPr="001D5B04" w:rsidRDefault="001D5B04" w:rsidP="001D5B04">
            <w:pPr>
              <w:pStyle w:val="Paragraphedeliste"/>
              <w:spacing w:line="360" w:lineRule="auto"/>
              <w:ind w:left="1440"/>
            </w:pPr>
          </w:p>
        </w:tc>
      </w:tr>
      <w:tr w:rsidR="00DE7360" w14:paraId="58FDD5AC" w14:textId="77777777" w:rsidTr="00DE7360">
        <w:tc>
          <w:tcPr>
            <w:tcW w:w="1843" w:type="dxa"/>
          </w:tcPr>
          <w:p w14:paraId="7FE60B70" w14:textId="4626A402" w:rsidR="00DE7360" w:rsidRDefault="001D5B04" w:rsidP="00DE7360">
            <w:pPr>
              <w:spacing w:line="360" w:lineRule="auto"/>
              <w:rPr>
                <w:b/>
                <w:bCs/>
              </w:rPr>
            </w:pPr>
            <w:r>
              <w:rPr>
                <w:b/>
                <w:bCs/>
              </w:rPr>
              <w:lastRenderedPageBreak/>
              <w:t xml:space="preserve">Les comités de direction facultatifs </w:t>
            </w:r>
          </w:p>
        </w:tc>
        <w:tc>
          <w:tcPr>
            <w:tcW w:w="9497" w:type="dxa"/>
          </w:tcPr>
          <w:p w14:paraId="122023E0" w14:textId="77777777" w:rsidR="00DE7360" w:rsidRDefault="001D5B04">
            <w:pPr>
              <w:pStyle w:val="Paragraphedeliste"/>
              <w:numPr>
                <w:ilvl w:val="0"/>
                <w:numId w:val="30"/>
              </w:numPr>
              <w:spacing w:line="360" w:lineRule="auto"/>
            </w:pPr>
            <w:r w:rsidRPr="001D5B04">
              <w:t>Volonté de décentraliser le pouvoir détenu par le Conseil d’administration.</w:t>
            </w:r>
          </w:p>
          <w:p w14:paraId="60411BE0" w14:textId="7317E037" w:rsidR="001D5B04" w:rsidRDefault="001D5B04">
            <w:pPr>
              <w:pStyle w:val="Paragraphedeliste"/>
              <w:numPr>
                <w:ilvl w:val="0"/>
                <w:numId w:val="30"/>
              </w:numPr>
              <w:spacing w:line="360" w:lineRule="auto"/>
            </w:pPr>
            <w:r>
              <w:t>Facultatif mais fréquent dans les sociétés cotées.</w:t>
            </w:r>
          </w:p>
          <w:p w14:paraId="3C00ED27" w14:textId="77777777" w:rsidR="001D5B04" w:rsidRDefault="001D5B04">
            <w:pPr>
              <w:pStyle w:val="Paragraphedeliste"/>
              <w:numPr>
                <w:ilvl w:val="0"/>
                <w:numId w:val="30"/>
              </w:numPr>
              <w:spacing w:line="360" w:lineRule="auto"/>
            </w:pPr>
            <w:r>
              <w:t>Ils ne prennent aucune décision mais rendent de simples avis sur demande de la direction.</w:t>
            </w:r>
          </w:p>
          <w:p w14:paraId="3751D24E" w14:textId="782D27E6" w:rsidR="001D5B04" w:rsidRPr="001D5B04" w:rsidRDefault="001D5B04" w:rsidP="001D5B04">
            <w:pPr>
              <w:pStyle w:val="Paragraphedeliste"/>
              <w:spacing w:line="360" w:lineRule="auto"/>
            </w:pPr>
          </w:p>
        </w:tc>
      </w:tr>
      <w:tr w:rsidR="00DE7360" w14:paraId="1FF2CC89" w14:textId="77777777" w:rsidTr="00DE7360">
        <w:tc>
          <w:tcPr>
            <w:tcW w:w="1843" w:type="dxa"/>
          </w:tcPr>
          <w:p w14:paraId="1CFB116F" w14:textId="4BAED27B" w:rsidR="00DE7360" w:rsidRDefault="001D5B04" w:rsidP="00DE7360">
            <w:pPr>
              <w:spacing w:line="360" w:lineRule="auto"/>
              <w:rPr>
                <w:b/>
                <w:bCs/>
              </w:rPr>
            </w:pPr>
            <w:r>
              <w:rPr>
                <w:b/>
                <w:bCs/>
              </w:rPr>
              <w:t xml:space="preserve">Autres organes </w:t>
            </w:r>
          </w:p>
        </w:tc>
        <w:tc>
          <w:tcPr>
            <w:tcW w:w="9497" w:type="dxa"/>
          </w:tcPr>
          <w:p w14:paraId="56B494DD" w14:textId="77777777" w:rsidR="00DE7360" w:rsidRDefault="001D5B04" w:rsidP="00DE7360">
            <w:pPr>
              <w:spacing w:line="360" w:lineRule="auto"/>
            </w:pPr>
            <w:r>
              <w:t>Le commissaire aux comptes et le CSE sont des organes aux prérogatives qui leurs confèrent des contrepouvoirs.</w:t>
            </w:r>
          </w:p>
          <w:p w14:paraId="66D8A304" w14:textId="6381C5DF" w:rsidR="001D5B04" w:rsidRPr="001D5B04" w:rsidRDefault="001D5B04" w:rsidP="00DE7360">
            <w:pPr>
              <w:spacing w:line="360" w:lineRule="auto"/>
            </w:pPr>
          </w:p>
        </w:tc>
      </w:tr>
    </w:tbl>
    <w:p w14:paraId="14DECEAD" w14:textId="2A945D90" w:rsidR="00DE7360" w:rsidRPr="00DE7360" w:rsidRDefault="00DE7360" w:rsidP="00DE7360">
      <w:pPr>
        <w:spacing w:line="360" w:lineRule="auto"/>
        <w:rPr>
          <w:b/>
          <w:bCs/>
        </w:rPr>
      </w:pPr>
    </w:p>
    <w:p w14:paraId="021B9922" w14:textId="5854C728" w:rsidR="00F10522" w:rsidRDefault="00F10522" w:rsidP="00DE7360">
      <w:pPr>
        <w:spacing w:line="360" w:lineRule="auto"/>
      </w:pPr>
    </w:p>
    <w:p w14:paraId="1E0B7006" w14:textId="788F5678" w:rsidR="001D5B04" w:rsidRPr="001D5B04" w:rsidRDefault="001D5B04" w:rsidP="00DE7360">
      <w:pPr>
        <w:spacing w:line="360" w:lineRule="auto"/>
        <w:rPr>
          <w:b/>
          <w:bCs/>
        </w:rPr>
      </w:pPr>
      <w:r w:rsidRPr="001D5B04">
        <w:rPr>
          <w:b/>
          <w:bCs/>
        </w:rPr>
        <w:t>§4.  Les dirigeants de la société anonyme</w:t>
      </w:r>
    </w:p>
    <w:p w14:paraId="7BCDDF2C" w14:textId="77777777" w:rsidR="001D5B04" w:rsidRDefault="001D5B04" w:rsidP="00DE7360">
      <w:pPr>
        <w:spacing w:line="360" w:lineRule="auto"/>
      </w:pPr>
    </w:p>
    <w:p w14:paraId="4AC44E36" w14:textId="0D367C21" w:rsidR="001D5B04" w:rsidRPr="001D5B04" w:rsidRDefault="001D5B04">
      <w:pPr>
        <w:pStyle w:val="Paragraphedeliste"/>
        <w:numPr>
          <w:ilvl w:val="0"/>
          <w:numId w:val="31"/>
        </w:numPr>
        <w:spacing w:line="360" w:lineRule="auto"/>
        <w:rPr>
          <w:u w:val="single"/>
        </w:rPr>
      </w:pPr>
      <w:r w:rsidRPr="001D5B04">
        <w:rPr>
          <w:u w:val="single"/>
        </w:rPr>
        <w:t xml:space="preserve">Règles de Droit commun des sociétés </w:t>
      </w:r>
    </w:p>
    <w:p w14:paraId="2D2C3A66" w14:textId="77777777" w:rsidR="001D5B04" w:rsidRDefault="001D5B04" w:rsidP="001D5B04">
      <w:pPr>
        <w:spacing w:line="360" w:lineRule="auto"/>
      </w:pPr>
    </w:p>
    <w:p w14:paraId="3131C5B0" w14:textId="1CAC5184" w:rsidR="001D5B04" w:rsidRDefault="001D5B04" w:rsidP="001D5B04">
      <w:pPr>
        <w:spacing w:line="360" w:lineRule="auto"/>
      </w:pPr>
      <w:r>
        <w:t>La SA n’empêche le fait qu’une personne soit qualifiée de dirigeant de fait qui est celui qui sans être titulaire d’un mandat, exerce les fonctions de gestion et de direction de façon indépendante, continue et régulière selon un arrêt de la chambre commerciale de la Cour de Cassation en date du 30 janvier 2019 n°17-21403.</w:t>
      </w:r>
    </w:p>
    <w:p w14:paraId="76244903" w14:textId="77777777" w:rsidR="001D5B04" w:rsidRDefault="001D5B04" w:rsidP="001D5B04">
      <w:pPr>
        <w:spacing w:line="360" w:lineRule="auto"/>
      </w:pPr>
    </w:p>
    <w:p w14:paraId="7104CBDA" w14:textId="7766883A" w:rsidR="001D5B04" w:rsidRDefault="001D5B04">
      <w:pPr>
        <w:pStyle w:val="Paragraphedeliste"/>
        <w:numPr>
          <w:ilvl w:val="0"/>
          <w:numId w:val="30"/>
        </w:numPr>
        <w:spacing w:line="360" w:lineRule="auto"/>
      </w:pPr>
      <w:r>
        <w:t>Les dirigeants des SA sont soumis aux règles de Droit commun des sociétés notamment au travers de la responsabilité civile mais aussi à celles de Droit spécial des sociétés.</w:t>
      </w:r>
    </w:p>
    <w:p w14:paraId="11A38126" w14:textId="77777777" w:rsidR="001D5B04" w:rsidRDefault="001D5B04" w:rsidP="001D5B04">
      <w:pPr>
        <w:spacing w:line="360" w:lineRule="auto"/>
      </w:pPr>
    </w:p>
    <w:p w14:paraId="5F351366" w14:textId="239357A5" w:rsidR="001D5B04" w:rsidRPr="001D5B04" w:rsidRDefault="001D5B04">
      <w:pPr>
        <w:pStyle w:val="Paragraphedeliste"/>
        <w:numPr>
          <w:ilvl w:val="0"/>
          <w:numId w:val="31"/>
        </w:numPr>
        <w:spacing w:line="360" w:lineRule="auto"/>
        <w:rPr>
          <w:u w:val="single"/>
        </w:rPr>
      </w:pPr>
      <w:r w:rsidRPr="001D5B04">
        <w:rPr>
          <w:u w:val="single"/>
        </w:rPr>
        <w:t xml:space="preserve">Règles de Droit spécial des sociétés </w:t>
      </w:r>
    </w:p>
    <w:p w14:paraId="28AA960E" w14:textId="77777777" w:rsidR="001D5B04" w:rsidRDefault="001D5B04" w:rsidP="001D5B04">
      <w:pPr>
        <w:spacing w:line="360" w:lineRule="auto"/>
      </w:pPr>
    </w:p>
    <w:p w14:paraId="2490227C" w14:textId="739CD38E" w:rsidR="001D5B04" w:rsidRPr="001D5B04" w:rsidRDefault="001D5B04">
      <w:pPr>
        <w:pStyle w:val="Paragraphedeliste"/>
        <w:numPr>
          <w:ilvl w:val="0"/>
          <w:numId w:val="32"/>
        </w:numPr>
        <w:spacing w:line="360" w:lineRule="auto"/>
        <w:rPr>
          <w:u w:val="single"/>
        </w:rPr>
      </w:pPr>
      <w:r>
        <w:t xml:space="preserve"> </w:t>
      </w:r>
      <w:r w:rsidRPr="001D5B04">
        <w:rPr>
          <w:u w:val="single"/>
        </w:rPr>
        <w:t xml:space="preserve">Les dirigeants de la société anonyme à conseil d’administration </w:t>
      </w:r>
    </w:p>
    <w:p w14:paraId="6338138F" w14:textId="77777777" w:rsidR="001D5B04" w:rsidRDefault="001D5B04" w:rsidP="001D5B04">
      <w:pPr>
        <w:spacing w:line="360" w:lineRule="auto"/>
      </w:pPr>
    </w:p>
    <w:p w14:paraId="086D3F17" w14:textId="73DA7291" w:rsidR="001D5B04" w:rsidRDefault="001D5B04" w:rsidP="001D5B04">
      <w:pPr>
        <w:spacing w:line="360" w:lineRule="auto"/>
      </w:pPr>
      <w:r>
        <w:t xml:space="preserve">Direction SA moniste </w:t>
      </w:r>
      <w:r>
        <w:sym w:font="Wingdings" w:char="F0E0"/>
      </w:r>
      <w:r>
        <w:t xml:space="preserve"> Président du conseil d’administration ou au DG (ces 2 fonctions peuvent être exercées par la même personne) selon L.225-51-1 C.com :</w:t>
      </w:r>
    </w:p>
    <w:p w14:paraId="081DCE29" w14:textId="77777777" w:rsidR="001D5B04" w:rsidRDefault="001D5B04" w:rsidP="001D5B04">
      <w:pPr>
        <w:spacing w:line="360" w:lineRule="auto"/>
      </w:pPr>
    </w:p>
    <w:p w14:paraId="51632E75" w14:textId="7EE5B01B" w:rsidR="001D5B04" w:rsidRDefault="001D5B04">
      <w:pPr>
        <w:pStyle w:val="Paragraphedeliste"/>
        <w:numPr>
          <w:ilvl w:val="0"/>
          <w:numId w:val="30"/>
        </w:numPr>
        <w:spacing w:line="360" w:lineRule="auto"/>
      </w:pPr>
      <w:r>
        <w:t>Président du conseil d’administration :</w:t>
      </w:r>
    </w:p>
    <w:p w14:paraId="3D588998" w14:textId="34B87C1E" w:rsidR="001D5B04" w:rsidRDefault="001D5B04">
      <w:pPr>
        <w:pStyle w:val="Paragraphedeliste"/>
        <w:numPr>
          <w:ilvl w:val="1"/>
          <w:numId w:val="30"/>
        </w:numPr>
        <w:spacing w:line="360" w:lineRule="auto"/>
      </w:pPr>
      <w:r>
        <w:t>Il représente l’organe dont il a pris la direction (L.225-51 C.com).</w:t>
      </w:r>
    </w:p>
    <w:p w14:paraId="1E44907E" w14:textId="6032255B" w:rsidR="001D5B04" w:rsidRDefault="001D5B04">
      <w:pPr>
        <w:pStyle w:val="Paragraphedeliste"/>
        <w:numPr>
          <w:ilvl w:val="1"/>
          <w:numId w:val="30"/>
        </w:numPr>
        <w:spacing w:line="360" w:lineRule="auto"/>
      </w:pPr>
      <w:r>
        <w:t>Il peut assurer la direction générale de la société (L.225-51-1 C .com) si un DG n’a pas été désigné pour cette mission.</w:t>
      </w:r>
    </w:p>
    <w:p w14:paraId="0B9E2E71" w14:textId="77777777" w:rsidR="001D5B04" w:rsidRDefault="001D5B04" w:rsidP="001D5B04">
      <w:pPr>
        <w:spacing w:line="360" w:lineRule="auto"/>
      </w:pPr>
    </w:p>
    <w:p w14:paraId="433937EE" w14:textId="1E1DECD7" w:rsidR="001D5B04" w:rsidRDefault="001D5B04">
      <w:pPr>
        <w:pStyle w:val="Paragraphedeliste"/>
        <w:numPr>
          <w:ilvl w:val="0"/>
          <w:numId w:val="30"/>
        </w:numPr>
        <w:spacing w:line="360" w:lineRule="auto"/>
      </w:pPr>
      <w:r>
        <w:t>DG :</w:t>
      </w:r>
    </w:p>
    <w:p w14:paraId="7894B3D4" w14:textId="0C9A67D8" w:rsidR="001D5B04" w:rsidRDefault="001D5B04">
      <w:pPr>
        <w:pStyle w:val="Paragraphedeliste"/>
        <w:numPr>
          <w:ilvl w:val="1"/>
          <w:numId w:val="30"/>
        </w:numPr>
        <w:spacing w:line="360" w:lineRule="auto"/>
      </w:pPr>
      <w:r>
        <w:t>Il assure la direction générale de la société.</w:t>
      </w:r>
    </w:p>
    <w:p w14:paraId="4B3FE9C2" w14:textId="30339E1A" w:rsidR="001D5B04" w:rsidRDefault="001D5B04">
      <w:pPr>
        <w:pStyle w:val="Paragraphedeliste"/>
        <w:numPr>
          <w:ilvl w:val="1"/>
          <w:numId w:val="30"/>
        </w:numPr>
        <w:spacing w:line="360" w:lineRule="auto"/>
      </w:pPr>
      <w:r>
        <w:t>Il a de plus larges pouvoirs pour agir au nom de la société (L.225-56 C.com).</w:t>
      </w:r>
    </w:p>
    <w:p w14:paraId="42863543" w14:textId="02C93974" w:rsidR="001D5B04" w:rsidRDefault="001D5B04">
      <w:pPr>
        <w:pStyle w:val="Paragraphedeliste"/>
        <w:numPr>
          <w:ilvl w:val="1"/>
          <w:numId w:val="30"/>
        </w:numPr>
        <w:spacing w:line="360" w:lineRule="auto"/>
      </w:pPr>
      <w:r>
        <w:t xml:space="preserve">Il peut se faire assister d’un adjoint et de directeurs délégués (L.225-53 C.com) qui ont des pouvoirs identiques à lui à l’égard des tiers (L.225-56 C.com) par soucis de </w:t>
      </w:r>
      <w:r>
        <w:lastRenderedPageBreak/>
        <w:t xml:space="preserve">sécurité juridique </w:t>
      </w:r>
      <w:r>
        <w:sym w:font="Wingdings" w:char="F0E0"/>
      </w:r>
      <w:r>
        <w:t xml:space="preserve"> leurs actes engagent la société même en cas de dépassement de l’objet social.</w:t>
      </w:r>
    </w:p>
    <w:p w14:paraId="32B2FC08" w14:textId="3A4883CB" w:rsidR="001D5B04" w:rsidRDefault="001D5B04">
      <w:pPr>
        <w:pStyle w:val="Paragraphedeliste"/>
        <w:numPr>
          <w:ilvl w:val="1"/>
          <w:numId w:val="30"/>
        </w:numPr>
        <w:spacing w:line="360" w:lineRule="auto"/>
      </w:pPr>
      <w:r>
        <w:t>Il peut cumuler ses fonctions de direction avec un contrat de travail.</w:t>
      </w:r>
    </w:p>
    <w:p w14:paraId="6B02033A" w14:textId="5CC5404D" w:rsidR="001D5B04" w:rsidRDefault="001D5B04">
      <w:pPr>
        <w:pStyle w:val="Paragraphedeliste"/>
        <w:numPr>
          <w:ilvl w:val="1"/>
          <w:numId w:val="30"/>
        </w:numPr>
        <w:spacing w:line="360" w:lineRule="auto"/>
      </w:pPr>
      <w:r>
        <w:t xml:space="preserve">Ne peut pas exercer plus d’un mandat pour une société ayant </w:t>
      </w:r>
      <w:proofErr w:type="spellStart"/>
      <w:r>
        <w:t>sn</w:t>
      </w:r>
      <w:proofErr w:type="spellEnd"/>
      <w:r>
        <w:t xml:space="preserve"> siège social sur le territoire français sauf dans les groupes de sociétés.</w:t>
      </w:r>
    </w:p>
    <w:p w14:paraId="4B79ECFA" w14:textId="7CF2C323" w:rsidR="001D5B04" w:rsidRDefault="001D5B04">
      <w:pPr>
        <w:pStyle w:val="Paragraphedeliste"/>
        <w:numPr>
          <w:ilvl w:val="2"/>
          <w:numId w:val="30"/>
        </w:numPr>
        <w:spacing w:line="360" w:lineRule="auto"/>
      </w:pPr>
      <w:r w:rsidRPr="001D5B04">
        <w:rPr>
          <w:u w:val="single"/>
        </w:rPr>
        <w:t>ATTENTION </w:t>
      </w:r>
      <w:r>
        <w:t>: Cette précision ne vaut pas pour les administrateurs qui peuvent cumuler jusqu’à 5 mandats d’administrateur dans les SA ayant leur siège social sur le territoire français ne faisant pas partie du même groupe (L.225-21 C.com).</w:t>
      </w:r>
    </w:p>
    <w:p w14:paraId="69110DED" w14:textId="77777777" w:rsidR="001D5B04" w:rsidRDefault="001D5B04" w:rsidP="001D5B04">
      <w:pPr>
        <w:spacing w:line="360" w:lineRule="auto"/>
      </w:pPr>
    </w:p>
    <w:p w14:paraId="4E3CD185" w14:textId="0A0C2ABE" w:rsidR="001D5B04" w:rsidRPr="001D5B04" w:rsidRDefault="001D5B04" w:rsidP="001D5B04">
      <w:pPr>
        <w:spacing w:line="360" w:lineRule="auto"/>
        <w:rPr>
          <w:i/>
          <w:iCs/>
        </w:rPr>
      </w:pPr>
      <w:r w:rsidRPr="001D5B04">
        <w:rPr>
          <w:i/>
          <w:iCs/>
        </w:rPr>
        <w:t>Ces 2 professions sont nommées par le conseil d’administration et révocables par ce dernier (L.225-47 C.com). Cette révocation est sans motif, sans préavis et sans indemnité sauf si le DG exerce aussi les fonctions de président du conseil d’administration (ici il ne sera révocable que sur juste motif).</w:t>
      </w:r>
    </w:p>
    <w:p w14:paraId="01DE2CFE" w14:textId="77777777" w:rsidR="001D5B04" w:rsidRPr="001D5B04" w:rsidRDefault="001D5B04" w:rsidP="001D5B04">
      <w:pPr>
        <w:spacing w:line="360" w:lineRule="auto"/>
        <w:rPr>
          <w:sz w:val="16"/>
          <w:szCs w:val="16"/>
        </w:rPr>
      </w:pPr>
    </w:p>
    <w:p w14:paraId="4370ADEB" w14:textId="31E05D61" w:rsidR="001D5B04" w:rsidRPr="001D5B04" w:rsidRDefault="001D5B04">
      <w:pPr>
        <w:pStyle w:val="Paragraphedeliste"/>
        <w:numPr>
          <w:ilvl w:val="0"/>
          <w:numId w:val="32"/>
        </w:numPr>
        <w:spacing w:line="360" w:lineRule="auto"/>
        <w:rPr>
          <w:u w:val="single"/>
        </w:rPr>
      </w:pPr>
      <w:r w:rsidRPr="001D5B04">
        <w:rPr>
          <w:u w:val="single"/>
        </w:rPr>
        <w:t xml:space="preserve">Les dirigeants de la société anonyme à </w:t>
      </w:r>
      <w:r>
        <w:rPr>
          <w:u w:val="single"/>
        </w:rPr>
        <w:t>directoire et du conseil d’administration</w:t>
      </w:r>
    </w:p>
    <w:p w14:paraId="6CBBB599" w14:textId="77777777" w:rsidR="001D5B04" w:rsidRPr="001D5B04" w:rsidRDefault="001D5B04" w:rsidP="00DE7360">
      <w:pPr>
        <w:spacing w:line="360" w:lineRule="auto"/>
        <w:rPr>
          <w:sz w:val="18"/>
          <w:szCs w:val="18"/>
        </w:rPr>
      </w:pPr>
    </w:p>
    <w:p w14:paraId="6C200EB9" w14:textId="28129306" w:rsidR="001D5B04" w:rsidRDefault="001D5B04" w:rsidP="00DE7360">
      <w:pPr>
        <w:spacing w:line="360" w:lineRule="auto"/>
      </w:pPr>
      <w:r>
        <w:t>Membres du directoire :</w:t>
      </w:r>
    </w:p>
    <w:p w14:paraId="54C83B0D" w14:textId="758FB77C" w:rsidR="001D5B04" w:rsidRDefault="001D5B04">
      <w:pPr>
        <w:pStyle w:val="Paragraphedeliste"/>
        <w:numPr>
          <w:ilvl w:val="0"/>
          <w:numId w:val="30"/>
        </w:numPr>
        <w:spacing w:line="360" w:lineRule="auto"/>
      </w:pPr>
      <w:r>
        <w:t>Le directoire est le seul titulaire du pouvoir de direction de la société.</w:t>
      </w:r>
    </w:p>
    <w:p w14:paraId="1312E1DE" w14:textId="550FFA5E" w:rsidR="001D5B04" w:rsidRDefault="001D5B04">
      <w:pPr>
        <w:pStyle w:val="Paragraphedeliste"/>
        <w:numPr>
          <w:ilvl w:val="0"/>
          <w:numId w:val="30"/>
        </w:numPr>
        <w:spacing w:line="360" w:lineRule="auto"/>
      </w:pPr>
      <w:r>
        <w:t>L.225-59 et -60 C.com posent que les membres du directoire doivent répondre aux conditions suivantes :</w:t>
      </w:r>
    </w:p>
    <w:p w14:paraId="0DC3E1E6" w14:textId="6317AB0C" w:rsidR="001D5B04" w:rsidRDefault="001D5B04">
      <w:pPr>
        <w:pStyle w:val="Paragraphedeliste"/>
        <w:numPr>
          <w:ilvl w:val="1"/>
          <w:numId w:val="30"/>
        </w:numPr>
        <w:spacing w:line="360" w:lineRule="auto"/>
      </w:pPr>
      <w:r>
        <w:t xml:space="preserve">Pas nécessairement actionnaires </w:t>
      </w:r>
    </w:p>
    <w:p w14:paraId="7940974A" w14:textId="03639148" w:rsidR="001D5B04" w:rsidRDefault="001D5B04">
      <w:pPr>
        <w:pStyle w:val="Paragraphedeliste"/>
        <w:numPr>
          <w:ilvl w:val="1"/>
          <w:numId w:val="30"/>
        </w:numPr>
        <w:spacing w:line="360" w:lineRule="auto"/>
      </w:pPr>
      <w:r>
        <w:t xml:space="preserve">Obligatoirement des personnes physiques </w:t>
      </w:r>
    </w:p>
    <w:p w14:paraId="48810584" w14:textId="7E737A1D" w:rsidR="001D5B04" w:rsidRDefault="001D5B04">
      <w:pPr>
        <w:pStyle w:val="Paragraphedeliste"/>
        <w:numPr>
          <w:ilvl w:val="1"/>
          <w:numId w:val="30"/>
        </w:numPr>
        <w:spacing w:line="360" w:lineRule="auto"/>
      </w:pPr>
      <w:r>
        <w:t>Soumis à la limite d’âge de 65 ans sauf disposition statutaire contraire.</w:t>
      </w:r>
    </w:p>
    <w:p w14:paraId="132EC73E" w14:textId="0B193696" w:rsidR="001D5B04" w:rsidRDefault="001D5B04">
      <w:pPr>
        <w:pStyle w:val="Paragraphedeliste"/>
        <w:numPr>
          <w:ilvl w:val="0"/>
          <w:numId w:val="30"/>
        </w:numPr>
        <w:spacing w:line="360" w:lineRule="auto"/>
      </w:pPr>
      <w:r>
        <w:t>Sont nommés par le conseil de surveillance et il confère à l’un d’eux la qualité de président.</w:t>
      </w:r>
    </w:p>
    <w:p w14:paraId="4FD77DAB" w14:textId="7AB13C34" w:rsidR="001D5B04" w:rsidRDefault="001D5B04">
      <w:pPr>
        <w:pStyle w:val="Paragraphedeliste"/>
        <w:numPr>
          <w:ilvl w:val="0"/>
          <w:numId w:val="30"/>
        </w:numPr>
        <w:spacing w:line="360" w:lineRule="auto"/>
      </w:pPr>
      <w:r>
        <w:t>L’AG des actionnaires révoque les membres du directoire dont son président selon L.225-61 C.com sauf si le conseil de surveillance est désigné par les statuts comme l’organe compétent pour leur révocation.</w:t>
      </w:r>
    </w:p>
    <w:p w14:paraId="7BB57422" w14:textId="270E0890" w:rsidR="001D5B04" w:rsidRDefault="001D5B04">
      <w:pPr>
        <w:pStyle w:val="Paragraphedeliste"/>
        <w:numPr>
          <w:ilvl w:val="0"/>
          <w:numId w:val="30"/>
        </w:numPr>
        <w:spacing w:line="360" w:lineRule="auto"/>
      </w:pPr>
      <w:r>
        <w:t>Membres révocables sur juste motif (L.225-61 C.com).</w:t>
      </w:r>
    </w:p>
    <w:p w14:paraId="0B7CA567" w14:textId="2D145F60" w:rsidR="001D5B04" w:rsidRDefault="001D5B04">
      <w:pPr>
        <w:pStyle w:val="Paragraphedeliste"/>
        <w:numPr>
          <w:ilvl w:val="0"/>
          <w:numId w:val="30"/>
        </w:numPr>
        <w:spacing w:line="360" w:lineRule="auto"/>
      </w:pPr>
      <w:r>
        <w:t>Durée du mandat : Précisée par les statuts dans des limites entre deux et six ans (si pas de disposition statutaire ça sera 4 ans selon L.225-62 C.com).</w:t>
      </w:r>
    </w:p>
    <w:p w14:paraId="4BF7851B" w14:textId="6CE3821A" w:rsidR="001D5B04" w:rsidRDefault="001D5B04" w:rsidP="001D5B04">
      <w:pPr>
        <w:spacing w:line="360" w:lineRule="auto"/>
      </w:pPr>
      <w:r>
        <w:lastRenderedPageBreak/>
        <w:t>Fonctions assurées par les membres du directoire :</w:t>
      </w:r>
    </w:p>
    <w:p w14:paraId="2C82E2F8" w14:textId="476A1D34" w:rsidR="001D5B04" w:rsidRDefault="001D5B04">
      <w:pPr>
        <w:pStyle w:val="Paragraphedeliste"/>
        <w:numPr>
          <w:ilvl w:val="0"/>
          <w:numId w:val="30"/>
        </w:numPr>
        <w:spacing w:line="360" w:lineRule="auto"/>
      </w:pPr>
      <w:r>
        <w:t>Président du directoire : Il représente la société à l’égard des tiers au sens de L.225-66 Code de commerce.</w:t>
      </w:r>
    </w:p>
    <w:p w14:paraId="10833C0C" w14:textId="3DEC82F6" w:rsidR="001D5B04" w:rsidRDefault="001D5B04">
      <w:pPr>
        <w:pStyle w:val="Paragraphedeliste"/>
        <w:numPr>
          <w:ilvl w:val="0"/>
          <w:numId w:val="30"/>
        </w:numPr>
        <w:spacing w:line="360" w:lineRule="auto"/>
      </w:pPr>
      <w:r>
        <w:t>L’ensemble du directoire : Il assure la direction générale de la société selon L.225-64 Code de commerce.</w:t>
      </w:r>
    </w:p>
    <w:p w14:paraId="1495DFF7" w14:textId="17068C91" w:rsidR="001D5B04" w:rsidRDefault="001D5B04">
      <w:pPr>
        <w:pStyle w:val="Paragraphedeliste"/>
        <w:numPr>
          <w:ilvl w:val="1"/>
          <w:numId w:val="30"/>
        </w:numPr>
        <w:spacing w:line="360" w:lineRule="auto"/>
      </w:pPr>
      <w:r>
        <w:t>Les statuts peuvent habiliter le conseil de surveillance à conférer ce pouvoir de représentation à d’autres membres du directoire qui auront dans ce cas la qualité de directeurs généraux.</w:t>
      </w:r>
    </w:p>
    <w:p w14:paraId="73E0C3E0" w14:textId="77777777" w:rsidR="001D5B04" w:rsidRPr="001D5B04" w:rsidRDefault="001D5B04" w:rsidP="001D5B04">
      <w:pPr>
        <w:spacing w:line="360" w:lineRule="auto"/>
        <w:rPr>
          <w:sz w:val="18"/>
          <w:szCs w:val="18"/>
        </w:rPr>
      </w:pPr>
    </w:p>
    <w:p w14:paraId="6A76B93B" w14:textId="7E622403" w:rsidR="001D5B04" w:rsidRDefault="001D5B04" w:rsidP="001D5B04">
      <w:pPr>
        <w:spacing w:line="360" w:lineRule="auto"/>
      </w:pPr>
      <w:r>
        <w:t>Mandant au directoire :</w:t>
      </w:r>
    </w:p>
    <w:p w14:paraId="6DA65F1C" w14:textId="25FFB895" w:rsidR="001D5B04" w:rsidRDefault="001D5B04">
      <w:pPr>
        <w:pStyle w:val="Paragraphedeliste"/>
        <w:numPr>
          <w:ilvl w:val="0"/>
          <w:numId w:val="30"/>
        </w:numPr>
        <w:spacing w:line="360" w:lineRule="auto"/>
      </w:pPr>
      <w:r>
        <w:t>Cumul du mandat possible avec un contrat de travail dès que ce cumul obéit aux conditions de validité du contrat de travail.</w:t>
      </w:r>
    </w:p>
    <w:p w14:paraId="1386E379" w14:textId="0119C20F" w:rsidR="001D5B04" w:rsidRDefault="001D5B04">
      <w:pPr>
        <w:pStyle w:val="Paragraphedeliste"/>
        <w:numPr>
          <w:ilvl w:val="0"/>
          <w:numId w:val="30"/>
        </w:numPr>
        <w:spacing w:line="360" w:lineRule="auto"/>
      </w:pPr>
      <w:r>
        <w:t>La fin du mandant au directoire n’a pas d’effet sur le contrat de travail selon L.225-61 Code de commerce.</w:t>
      </w:r>
    </w:p>
    <w:p w14:paraId="790E213B" w14:textId="3539355A" w:rsidR="001D5B04" w:rsidRDefault="001D5B04">
      <w:pPr>
        <w:pStyle w:val="Paragraphedeliste"/>
        <w:numPr>
          <w:ilvl w:val="0"/>
          <w:numId w:val="30"/>
        </w:numPr>
        <w:spacing w:line="360" w:lineRule="auto"/>
      </w:pPr>
      <w:r>
        <w:t>Limitation à un mandat pour les sociétés qui ont leur siège social en France sauf dans les groupes de sociétés.</w:t>
      </w:r>
    </w:p>
    <w:p w14:paraId="484DE2A4" w14:textId="1364FBF3" w:rsidR="001D5B04" w:rsidRDefault="001D5B04" w:rsidP="001D5B04">
      <w:pPr>
        <w:spacing w:line="360" w:lineRule="auto"/>
      </w:pPr>
    </w:p>
    <w:p w14:paraId="628C3B89" w14:textId="29D3D0A7" w:rsidR="001D5B04" w:rsidRDefault="001D5B04" w:rsidP="001D5B04">
      <w:pPr>
        <w:spacing w:line="360" w:lineRule="auto"/>
      </w:pPr>
      <w:r>
        <w:t>Membres du conseil de surveillance :</w:t>
      </w:r>
    </w:p>
    <w:p w14:paraId="7BBC8287" w14:textId="6E36BDBC" w:rsidR="001D5B04" w:rsidRDefault="001D5B04">
      <w:pPr>
        <w:pStyle w:val="Paragraphedeliste"/>
        <w:numPr>
          <w:ilvl w:val="0"/>
          <w:numId w:val="30"/>
        </w:numPr>
        <w:spacing w:line="360" w:lineRule="auto"/>
      </w:pPr>
      <w:r>
        <w:t>Sont plus limités dans leurs missions.</w:t>
      </w:r>
    </w:p>
    <w:p w14:paraId="070FD011" w14:textId="3F44982A" w:rsidR="001D5B04" w:rsidRDefault="001D5B04">
      <w:pPr>
        <w:pStyle w:val="Paragraphedeliste"/>
        <w:numPr>
          <w:ilvl w:val="0"/>
          <w:numId w:val="30"/>
        </w:numPr>
        <w:spacing w:line="360" w:lineRule="auto"/>
      </w:pPr>
      <w:r>
        <w:t>Aucun membre du conseil de surveillance ne peut faire partie du directoire (L.225-74 C.com).</w:t>
      </w:r>
    </w:p>
    <w:p w14:paraId="01263ECD" w14:textId="137F7493" w:rsidR="001D5B04" w:rsidRDefault="001D5B04">
      <w:pPr>
        <w:pStyle w:val="Paragraphedeliste"/>
        <w:numPr>
          <w:ilvl w:val="0"/>
          <w:numId w:val="30"/>
        </w:numPr>
        <w:spacing w:line="360" w:lineRule="auto"/>
      </w:pPr>
      <w:r>
        <w:t>Durée mandat :</w:t>
      </w:r>
    </w:p>
    <w:p w14:paraId="12A26977" w14:textId="4FF5CE49" w:rsidR="001D5B04" w:rsidRDefault="001D5B04">
      <w:pPr>
        <w:pStyle w:val="Paragraphedeliste"/>
        <w:numPr>
          <w:ilvl w:val="1"/>
          <w:numId w:val="30"/>
        </w:numPr>
        <w:spacing w:line="360" w:lineRule="auto"/>
      </w:pPr>
      <w:r>
        <w:t>Fixée par les statuts.</w:t>
      </w:r>
    </w:p>
    <w:p w14:paraId="71115596" w14:textId="4B83A422" w:rsidR="001D5B04" w:rsidRDefault="001D5B04">
      <w:pPr>
        <w:pStyle w:val="Paragraphedeliste"/>
        <w:numPr>
          <w:ilvl w:val="1"/>
          <w:numId w:val="30"/>
        </w:numPr>
        <w:spacing w:line="360" w:lineRule="auto"/>
      </w:pPr>
      <w:r>
        <w:t>Ne doit pas dépasser 6 ans.</w:t>
      </w:r>
    </w:p>
    <w:p w14:paraId="7444D152" w14:textId="1305BF91" w:rsidR="001D5B04" w:rsidRDefault="001D5B04">
      <w:pPr>
        <w:pStyle w:val="Paragraphedeliste"/>
        <w:numPr>
          <w:ilvl w:val="1"/>
          <w:numId w:val="30"/>
        </w:numPr>
        <w:spacing w:line="360" w:lineRule="auto"/>
      </w:pPr>
      <w:r>
        <w:t>Réélection cependant possible sauf disposition statutaire contraire.</w:t>
      </w:r>
    </w:p>
    <w:p w14:paraId="4054E384" w14:textId="074BB537" w:rsidR="001D5B04" w:rsidRDefault="001D5B04">
      <w:pPr>
        <w:pStyle w:val="Paragraphedeliste"/>
        <w:numPr>
          <w:ilvl w:val="1"/>
          <w:numId w:val="30"/>
        </w:numPr>
        <w:spacing w:line="360" w:lineRule="auto"/>
      </w:pPr>
      <w:r>
        <w:t>Limite d’âge statutaire ou à défaut application de L.225-70 C.com.</w:t>
      </w:r>
    </w:p>
    <w:p w14:paraId="383E7C6B" w14:textId="48EFB523" w:rsidR="001D5B04" w:rsidRDefault="001D5B04">
      <w:pPr>
        <w:pStyle w:val="Paragraphedeliste"/>
        <w:numPr>
          <w:ilvl w:val="0"/>
          <w:numId w:val="30"/>
        </w:numPr>
        <w:spacing w:line="360" w:lineRule="auto"/>
      </w:pPr>
      <w:proofErr w:type="spellStart"/>
      <w:r>
        <w:t>Election</w:t>
      </w:r>
      <w:proofErr w:type="spellEnd"/>
      <w:r>
        <w:t xml:space="preserve"> d’un président et d’un vice-président personne physique (L.225-81 C.com).</w:t>
      </w:r>
    </w:p>
    <w:p w14:paraId="6920827D" w14:textId="4C3ED172" w:rsidR="001D5B04" w:rsidRDefault="001D5B04">
      <w:pPr>
        <w:pStyle w:val="Paragraphedeliste"/>
        <w:numPr>
          <w:ilvl w:val="1"/>
          <w:numId w:val="30"/>
        </w:numPr>
        <w:spacing w:line="360" w:lineRule="auto"/>
      </w:pPr>
      <w:r>
        <w:t xml:space="preserve">Ces derniers sont révocables (ad nutum donc sans préavis, sans motif et sans indemnité) par le conseil lui-même </w:t>
      </w:r>
      <w:r>
        <w:sym w:font="Wingdings" w:char="F0E0"/>
      </w:r>
      <w:r>
        <w:t xml:space="preserve"> redeviennent ensuite des simples membres </w:t>
      </w:r>
      <w:r>
        <w:lastRenderedPageBreak/>
        <w:t xml:space="preserve">du conseil de surveillance </w:t>
      </w:r>
      <w:r>
        <w:sym w:font="Wingdings" w:char="F0E0"/>
      </w:r>
      <w:r>
        <w:t xml:space="preserve"> peuvent être révoqués par l’assemblée générale des actionnaires qui les a nommés selon L.225-76 C.com.</w:t>
      </w:r>
    </w:p>
    <w:p w14:paraId="5440BC4C" w14:textId="77777777" w:rsidR="001D5B04" w:rsidRDefault="001D5B04" w:rsidP="001D5B04">
      <w:pPr>
        <w:spacing w:line="360" w:lineRule="auto"/>
      </w:pPr>
    </w:p>
    <w:p w14:paraId="77AA3EF1" w14:textId="06C99B32" w:rsidR="001D5B04" w:rsidRDefault="001D5B04">
      <w:pPr>
        <w:pStyle w:val="Paragraphedeliste"/>
        <w:numPr>
          <w:ilvl w:val="0"/>
          <w:numId w:val="30"/>
        </w:numPr>
        <w:spacing w:line="360" w:lineRule="auto"/>
      </w:pPr>
      <w:r>
        <w:t>Nombre de mandats : 5 dans les sociétés ayant leur siège social en France sauf si elles font partie d’un groupe de sociétés selon L.225-77 C.com.</w:t>
      </w:r>
    </w:p>
    <w:p w14:paraId="7B598A5C" w14:textId="77777777" w:rsidR="001D5B04" w:rsidRDefault="001D5B04" w:rsidP="001D5B04">
      <w:pPr>
        <w:spacing w:line="360" w:lineRule="auto"/>
      </w:pPr>
    </w:p>
    <w:p w14:paraId="768398BC" w14:textId="55A9DA82" w:rsidR="001D5B04" w:rsidRPr="001D5B04" w:rsidRDefault="001D5B04" w:rsidP="001D5B04">
      <w:pPr>
        <w:spacing w:line="360" w:lineRule="auto"/>
        <w:rPr>
          <w:b/>
          <w:bCs/>
        </w:rPr>
      </w:pPr>
      <w:r w:rsidRPr="001D5B04">
        <w:rPr>
          <w:b/>
          <w:bCs/>
        </w:rPr>
        <w:t>§</w:t>
      </w:r>
      <w:r>
        <w:rPr>
          <w:b/>
          <w:bCs/>
        </w:rPr>
        <w:t>5</w:t>
      </w:r>
      <w:r w:rsidRPr="001D5B04">
        <w:rPr>
          <w:b/>
          <w:bCs/>
        </w:rPr>
        <w:t>.  Les conventions conclues entre la société et les dirigeants</w:t>
      </w:r>
    </w:p>
    <w:p w14:paraId="1AD4F339" w14:textId="77777777" w:rsidR="001D5B04" w:rsidRDefault="001D5B04" w:rsidP="001D5B04">
      <w:pPr>
        <w:spacing w:line="360" w:lineRule="auto"/>
      </w:pPr>
    </w:p>
    <w:p w14:paraId="21EBF045" w14:textId="6D410455" w:rsidR="001D5B04" w:rsidRDefault="001D5B04" w:rsidP="001D5B04">
      <w:pPr>
        <w:spacing w:line="360" w:lineRule="auto"/>
      </w:pPr>
      <w:r>
        <w:t>Il existe trois régimes concernant les conventions conclues entre la société et le dirigeant :</w:t>
      </w:r>
    </w:p>
    <w:p w14:paraId="524DA702" w14:textId="3F010C1A" w:rsidR="001D5B04" w:rsidRDefault="001D5B04">
      <w:pPr>
        <w:pStyle w:val="Paragraphedeliste"/>
        <w:numPr>
          <w:ilvl w:val="0"/>
          <w:numId w:val="30"/>
        </w:numPr>
        <w:spacing w:line="360" w:lineRule="auto"/>
      </w:pPr>
      <w:r>
        <w:t xml:space="preserve">Conventions libres </w:t>
      </w:r>
    </w:p>
    <w:p w14:paraId="0686A643" w14:textId="5F253CAC" w:rsidR="001D5B04" w:rsidRDefault="001D5B04">
      <w:pPr>
        <w:pStyle w:val="Paragraphedeliste"/>
        <w:numPr>
          <w:ilvl w:val="0"/>
          <w:numId w:val="30"/>
        </w:numPr>
        <w:spacing w:line="360" w:lineRule="auto"/>
      </w:pPr>
      <w:r>
        <w:t xml:space="preserve">Conventions interdites </w:t>
      </w:r>
    </w:p>
    <w:p w14:paraId="2E5A44EC" w14:textId="69246DAE" w:rsidR="001D5B04" w:rsidRDefault="001D5B04">
      <w:pPr>
        <w:pStyle w:val="Paragraphedeliste"/>
        <w:numPr>
          <w:ilvl w:val="0"/>
          <w:numId w:val="30"/>
        </w:numPr>
        <w:spacing w:line="360" w:lineRule="auto"/>
      </w:pPr>
      <w:r>
        <w:t xml:space="preserve">Conventions réglementées </w:t>
      </w:r>
    </w:p>
    <w:p w14:paraId="074D918D" w14:textId="77777777" w:rsidR="001D5B04" w:rsidRDefault="001D5B04" w:rsidP="001D5B04">
      <w:pPr>
        <w:spacing w:line="360" w:lineRule="auto"/>
      </w:pPr>
    </w:p>
    <w:p w14:paraId="43FABC6A" w14:textId="425D0325" w:rsidR="001D5B04" w:rsidRDefault="001D5B04">
      <w:pPr>
        <w:pStyle w:val="Paragraphedeliste"/>
        <w:numPr>
          <w:ilvl w:val="0"/>
          <w:numId w:val="33"/>
        </w:numPr>
        <w:spacing w:line="360" w:lineRule="auto"/>
        <w:rPr>
          <w:u w:val="single"/>
        </w:rPr>
      </w:pPr>
      <w:r w:rsidRPr="001D5B04">
        <w:rPr>
          <w:u w:val="single"/>
        </w:rPr>
        <w:t xml:space="preserve">Conventions libres </w:t>
      </w:r>
    </w:p>
    <w:p w14:paraId="647BEF9D" w14:textId="77777777" w:rsidR="001D5B04" w:rsidRDefault="001D5B04" w:rsidP="001D5B04">
      <w:pPr>
        <w:spacing w:line="360" w:lineRule="auto"/>
      </w:pPr>
    </w:p>
    <w:p w14:paraId="56A72F2C" w14:textId="5DFC86FC" w:rsidR="001D5B04" w:rsidRDefault="001D5B04" w:rsidP="001D5B04">
      <w:pPr>
        <w:spacing w:line="360" w:lineRule="auto"/>
      </w:pPr>
      <w:r w:rsidRPr="001D5B04">
        <w:t>Ce son</w:t>
      </w:r>
      <w:r>
        <w:t>t les conventions courantes qui ne sont pas définies par le législateur. Il faut cependant qu’elles aient un caractère normal au sens de L.225-39 Code de commerce (comme les conventions de rémunération raisonnables).</w:t>
      </w:r>
    </w:p>
    <w:p w14:paraId="39104C50" w14:textId="025B6609" w:rsidR="001D5B04" w:rsidRDefault="001D5B04">
      <w:pPr>
        <w:pStyle w:val="Paragraphedeliste"/>
        <w:numPr>
          <w:ilvl w:val="0"/>
          <w:numId w:val="30"/>
        </w:numPr>
        <w:spacing w:line="360" w:lineRule="auto"/>
      </w:pPr>
      <w:r>
        <w:t>Appréciation souveraine des juges du fond.</w:t>
      </w:r>
    </w:p>
    <w:p w14:paraId="71429866" w14:textId="1E5E8A22" w:rsidR="001D5B04" w:rsidRDefault="001D5B04">
      <w:pPr>
        <w:pStyle w:val="Paragraphedeliste"/>
        <w:numPr>
          <w:ilvl w:val="0"/>
          <w:numId w:val="30"/>
        </w:numPr>
        <w:spacing w:line="360" w:lineRule="auto"/>
      </w:pPr>
      <w:r>
        <w:t>Appréciation demeurant fondée sur des critères objectifs :</w:t>
      </w:r>
    </w:p>
    <w:p w14:paraId="42349A12" w14:textId="631566CE" w:rsidR="001D5B04" w:rsidRDefault="001D5B04">
      <w:pPr>
        <w:pStyle w:val="Paragraphedeliste"/>
        <w:numPr>
          <w:ilvl w:val="1"/>
          <w:numId w:val="30"/>
        </w:numPr>
        <w:spacing w:line="360" w:lineRule="auto"/>
      </w:pPr>
      <w:r>
        <w:t>La convention courante est celle que la société réalise habituellement dans le cadre de son activité sociale :</w:t>
      </w:r>
    </w:p>
    <w:p w14:paraId="2B1199E6" w14:textId="122FAA79" w:rsidR="001D5B04" w:rsidRDefault="001D5B04">
      <w:pPr>
        <w:pStyle w:val="Paragraphedeliste"/>
        <w:numPr>
          <w:ilvl w:val="2"/>
          <w:numId w:val="30"/>
        </w:numPr>
        <w:spacing w:line="360" w:lineRule="auto"/>
      </w:pPr>
      <w:r>
        <w:t>La répétition (CCASS com 11 mars 2003 n°01-01290).</w:t>
      </w:r>
    </w:p>
    <w:p w14:paraId="42772E35" w14:textId="77777777" w:rsidR="001D5B04" w:rsidRDefault="001D5B04">
      <w:pPr>
        <w:pStyle w:val="Paragraphedeliste"/>
        <w:numPr>
          <w:ilvl w:val="2"/>
          <w:numId w:val="30"/>
        </w:numPr>
        <w:spacing w:line="360" w:lineRule="auto"/>
      </w:pPr>
      <w:r>
        <w:t>Les circonstances qui entourent la conclusion de la convention.</w:t>
      </w:r>
    </w:p>
    <w:p w14:paraId="5A11FD7C" w14:textId="77777777" w:rsidR="001D5B04" w:rsidRDefault="001D5B04">
      <w:pPr>
        <w:pStyle w:val="Paragraphedeliste"/>
        <w:numPr>
          <w:ilvl w:val="2"/>
          <w:numId w:val="30"/>
        </w:numPr>
        <w:spacing w:line="360" w:lineRule="auto"/>
      </w:pPr>
      <w:r>
        <w:t>Son importance juridique.</w:t>
      </w:r>
    </w:p>
    <w:p w14:paraId="5D1EF29B" w14:textId="77777777" w:rsidR="001D5B04" w:rsidRDefault="001D5B04">
      <w:pPr>
        <w:pStyle w:val="Paragraphedeliste"/>
        <w:numPr>
          <w:ilvl w:val="2"/>
          <w:numId w:val="30"/>
        </w:numPr>
        <w:spacing w:line="360" w:lineRule="auto"/>
      </w:pPr>
      <w:r>
        <w:t>Ses conséquences économiques.</w:t>
      </w:r>
    </w:p>
    <w:p w14:paraId="35BD3CA2" w14:textId="77777777" w:rsidR="001D5B04" w:rsidRDefault="001D5B04">
      <w:pPr>
        <w:pStyle w:val="Paragraphedeliste"/>
        <w:numPr>
          <w:ilvl w:val="2"/>
          <w:numId w:val="30"/>
        </w:numPr>
        <w:spacing w:line="360" w:lineRule="auto"/>
      </w:pPr>
      <w:r>
        <w:t>Sa durée.</w:t>
      </w:r>
    </w:p>
    <w:p w14:paraId="2290B5F1" w14:textId="29E7C03B" w:rsidR="001D5B04" w:rsidRDefault="001D5B04">
      <w:pPr>
        <w:pStyle w:val="Paragraphedeliste"/>
        <w:numPr>
          <w:ilvl w:val="1"/>
          <w:numId w:val="30"/>
        </w:numPr>
        <w:spacing w:line="360" w:lineRule="auto"/>
      </w:pPr>
      <w:r>
        <w:t xml:space="preserve">La convention normale est celle conclue dans les mêmes conditions que celles qui sont habituellement pratiquées avec les tiers. </w:t>
      </w:r>
    </w:p>
    <w:p w14:paraId="63840F28" w14:textId="6300123E" w:rsidR="001D5B04" w:rsidRDefault="001D5B04" w:rsidP="001D5B04">
      <w:pPr>
        <w:spacing w:line="360" w:lineRule="auto"/>
      </w:pPr>
      <w:r w:rsidRPr="001D5B04">
        <w:rPr>
          <w:u w:val="single"/>
        </w:rPr>
        <w:lastRenderedPageBreak/>
        <w:t>ATTENTION </w:t>
      </w:r>
      <w:r>
        <w:t xml:space="preserve">: Dans les SA cotées, les conventions libres ne sont pas totalement libres de tout contrôle </w:t>
      </w:r>
      <w:r>
        <w:sym w:font="Wingdings" w:char="F0E0"/>
      </w:r>
      <w:r>
        <w:t xml:space="preserve"> Loi « PACTE » du 22 mai 2019 impose au conseil d’administration une mise en place d’une procédure d’évaluation régulière des conventions courantes (les personnes intéressées directement ou indirectement à ces conventions ne peuvent pas y participer).</w:t>
      </w:r>
    </w:p>
    <w:p w14:paraId="426A1F71" w14:textId="77777777" w:rsidR="001D5B04" w:rsidRDefault="001D5B04" w:rsidP="001D5B04">
      <w:pPr>
        <w:spacing w:line="360" w:lineRule="auto"/>
        <w:rPr>
          <w:u w:val="single"/>
        </w:rPr>
      </w:pPr>
    </w:p>
    <w:p w14:paraId="7DF4BD55" w14:textId="1F014989" w:rsidR="001D5B04" w:rsidRDefault="001D5B04">
      <w:pPr>
        <w:pStyle w:val="Paragraphedeliste"/>
        <w:numPr>
          <w:ilvl w:val="0"/>
          <w:numId w:val="33"/>
        </w:numPr>
        <w:spacing w:line="360" w:lineRule="auto"/>
        <w:rPr>
          <w:u w:val="single"/>
        </w:rPr>
      </w:pPr>
      <w:r>
        <w:rPr>
          <w:u w:val="single"/>
        </w:rPr>
        <w:t xml:space="preserve">Conventions interdites </w:t>
      </w:r>
    </w:p>
    <w:p w14:paraId="29056936" w14:textId="77777777" w:rsidR="001D5B04" w:rsidRDefault="001D5B04" w:rsidP="001D5B04">
      <w:pPr>
        <w:spacing w:line="360" w:lineRule="auto"/>
        <w:rPr>
          <w:u w:val="single"/>
        </w:rPr>
      </w:pPr>
    </w:p>
    <w:p w14:paraId="0F7A985B" w14:textId="4240FE82" w:rsidR="001D5B04" w:rsidRDefault="001D5B04" w:rsidP="001D5B04">
      <w:pPr>
        <w:spacing w:line="360" w:lineRule="auto"/>
      </w:pPr>
      <w:r>
        <w:t>L.225-43 Code de commerce </w:t>
      </w:r>
      <w:r>
        <w:sym w:font="Wingdings" w:char="F0E0"/>
      </w:r>
      <w:r>
        <w:t xml:space="preserve"> Les conventions interdites sont celles qui sont considérées comme dangereuses pour la société. Elles sont :</w:t>
      </w:r>
    </w:p>
    <w:p w14:paraId="64672469" w14:textId="61756B35" w:rsidR="001D5B04" w:rsidRDefault="001D5B04">
      <w:pPr>
        <w:pStyle w:val="Paragraphedeliste"/>
        <w:numPr>
          <w:ilvl w:val="0"/>
          <w:numId w:val="34"/>
        </w:numPr>
        <w:spacing w:line="360" w:lineRule="auto"/>
      </w:pPr>
      <w:r>
        <w:t>Le prêt.</w:t>
      </w:r>
    </w:p>
    <w:p w14:paraId="57B5562D" w14:textId="709EBF4C" w:rsidR="001D5B04" w:rsidRDefault="001D5B04">
      <w:pPr>
        <w:pStyle w:val="Paragraphedeliste"/>
        <w:numPr>
          <w:ilvl w:val="0"/>
          <w:numId w:val="34"/>
        </w:numPr>
        <w:spacing w:line="360" w:lineRule="auto"/>
      </w:pPr>
      <w:r>
        <w:t xml:space="preserve">Les garanties. </w:t>
      </w:r>
    </w:p>
    <w:p w14:paraId="331A8374" w14:textId="151DA7CB" w:rsidR="001D5B04" w:rsidRDefault="001D5B04">
      <w:pPr>
        <w:pStyle w:val="Paragraphedeliste"/>
        <w:numPr>
          <w:ilvl w:val="0"/>
          <w:numId w:val="34"/>
        </w:numPr>
        <w:spacing w:line="360" w:lineRule="auto"/>
      </w:pPr>
      <w:r>
        <w:t xml:space="preserve">Les avals. </w:t>
      </w:r>
    </w:p>
    <w:p w14:paraId="7507E21D" w14:textId="0F49313B" w:rsidR="001D5B04" w:rsidRDefault="001D5B04">
      <w:pPr>
        <w:pStyle w:val="Paragraphedeliste"/>
        <w:numPr>
          <w:ilvl w:val="0"/>
          <w:numId w:val="34"/>
        </w:numPr>
        <w:spacing w:line="360" w:lineRule="auto"/>
      </w:pPr>
      <w:r>
        <w:t>Les découverts consentis par la société au bénéfice du dirigeant.</w:t>
      </w:r>
    </w:p>
    <w:p w14:paraId="5A729B25" w14:textId="77777777" w:rsidR="001D5B04" w:rsidRDefault="001D5B04" w:rsidP="001D5B04">
      <w:pPr>
        <w:spacing w:line="360" w:lineRule="auto"/>
      </w:pPr>
    </w:p>
    <w:p w14:paraId="71A4DA86" w14:textId="48408343" w:rsidR="001D5B04" w:rsidRDefault="001D5B04" w:rsidP="001D5B04">
      <w:pPr>
        <w:spacing w:line="360" w:lineRule="auto"/>
      </w:pPr>
      <w:r>
        <w:t>Interdiction qui s’étend :</w:t>
      </w:r>
    </w:p>
    <w:p w14:paraId="6FB18FDB" w14:textId="3961539C" w:rsidR="001D5B04" w:rsidRDefault="001D5B04">
      <w:pPr>
        <w:pStyle w:val="Paragraphedeliste"/>
        <w:numPr>
          <w:ilvl w:val="0"/>
          <w:numId w:val="30"/>
        </w:numPr>
        <w:spacing w:line="360" w:lineRule="auto"/>
      </w:pPr>
      <w:r>
        <w:t xml:space="preserve">DG. </w:t>
      </w:r>
    </w:p>
    <w:p w14:paraId="3BCAD7E0" w14:textId="65D15406" w:rsidR="001D5B04" w:rsidRDefault="001D5B04">
      <w:pPr>
        <w:pStyle w:val="Paragraphedeliste"/>
        <w:numPr>
          <w:ilvl w:val="0"/>
          <w:numId w:val="30"/>
        </w:numPr>
        <w:spacing w:line="360" w:lineRule="auto"/>
      </w:pPr>
      <w:r>
        <w:t>Directeurs généraux délégués.</w:t>
      </w:r>
    </w:p>
    <w:p w14:paraId="1FB6C0DD" w14:textId="05F26420" w:rsidR="001D5B04" w:rsidRDefault="001D5B04">
      <w:pPr>
        <w:pStyle w:val="Paragraphedeliste"/>
        <w:numPr>
          <w:ilvl w:val="0"/>
          <w:numId w:val="30"/>
        </w:numPr>
        <w:spacing w:line="360" w:lineRule="auto"/>
      </w:pPr>
      <w:r>
        <w:t xml:space="preserve">Représentants permanents des personnes morales administrateurs. </w:t>
      </w:r>
    </w:p>
    <w:p w14:paraId="35539AFB" w14:textId="3EF7E23D" w:rsidR="001D5B04" w:rsidRDefault="001D5B04">
      <w:pPr>
        <w:pStyle w:val="Paragraphedeliste"/>
        <w:numPr>
          <w:ilvl w:val="0"/>
          <w:numId w:val="30"/>
        </w:numPr>
        <w:spacing w:line="360" w:lineRule="auto"/>
      </w:pPr>
      <w:r>
        <w:t xml:space="preserve">Conjoints. </w:t>
      </w:r>
    </w:p>
    <w:p w14:paraId="45B137AB" w14:textId="46AF03FE" w:rsidR="001D5B04" w:rsidRDefault="001D5B04">
      <w:pPr>
        <w:pStyle w:val="Paragraphedeliste"/>
        <w:numPr>
          <w:ilvl w:val="0"/>
          <w:numId w:val="30"/>
        </w:numPr>
        <w:spacing w:line="360" w:lineRule="auto"/>
      </w:pPr>
      <w:r>
        <w:t>Ascendants, descendants et personnes interposées avec les dirigeants.</w:t>
      </w:r>
    </w:p>
    <w:p w14:paraId="7E95F410" w14:textId="77777777" w:rsidR="001D5B04" w:rsidRDefault="001D5B04" w:rsidP="001D5B04">
      <w:pPr>
        <w:spacing w:line="360" w:lineRule="auto"/>
      </w:pPr>
    </w:p>
    <w:p w14:paraId="12050CA7" w14:textId="19FA50F5" w:rsidR="001D5B04" w:rsidRDefault="001D5B04" w:rsidP="001D5B04">
      <w:pPr>
        <w:spacing w:line="360" w:lineRule="auto"/>
      </w:pPr>
      <w:r>
        <w:t>Exceptions à ce principe de convention interdite :</w:t>
      </w:r>
    </w:p>
    <w:p w14:paraId="389AA1FD" w14:textId="1143D036" w:rsidR="001D5B04" w:rsidRDefault="001D5B04">
      <w:pPr>
        <w:pStyle w:val="Paragraphedeliste"/>
        <w:numPr>
          <w:ilvl w:val="0"/>
          <w:numId w:val="30"/>
        </w:numPr>
        <w:spacing w:line="360" w:lineRule="auto"/>
      </w:pPr>
      <w:r>
        <w:t>Exploitation d’un établissement financier par la société (L.225-43 C.com)</w:t>
      </w:r>
    </w:p>
    <w:p w14:paraId="60801A80" w14:textId="3E130B27" w:rsidR="001D5B04" w:rsidRDefault="001D5B04">
      <w:pPr>
        <w:pStyle w:val="Paragraphedeliste"/>
        <w:numPr>
          <w:ilvl w:val="0"/>
          <w:numId w:val="30"/>
        </w:numPr>
        <w:spacing w:line="360" w:lineRule="auto"/>
      </w:pPr>
      <w:r>
        <w:t>Dans le cas d’un administrateur, si ce dernier est une personne morale (L.225-43 C.com)</w:t>
      </w:r>
    </w:p>
    <w:p w14:paraId="572C9247" w14:textId="77777777" w:rsidR="001D5B04" w:rsidRDefault="001D5B04" w:rsidP="001D5B04">
      <w:pPr>
        <w:spacing w:line="360" w:lineRule="auto"/>
      </w:pPr>
    </w:p>
    <w:p w14:paraId="5D796D8D" w14:textId="77777777" w:rsidR="001D5B04" w:rsidRDefault="001D5B04" w:rsidP="001D5B04">
      <w:pPr>
        <w:spacing w:line="360" w:lineRule="auto"/>
      </w:pPr>
    </w:p>
    <w:p w14:paraId="61D474D0" w14:textId="77777777" w:rsidR="001D5B04" w:rsidRDefault="001D5B04" w:rsidP="001D5B04">
      <w:pPr>
        <w:spacing w:line="360" w:lineRule="auto"/>
      </w:pPr>
    </w:p>
    <w:p w14:paraId="3D4A4C8A" w14:textId="77777777" w:rsidR="001D5B04" w:rsidRDefault="001D5B04" w:rsidP="001D5B04">
      <w:pPr>
        <w:spacing w:line="360" w:lineRule="auto"/>
      </w:pPr>
    </w:p>
    <w:p w14:paraId="1EECECD8" w14:textId="77777777" w:rsidR="001D5B04" w:rsidRDefault="001D5B04" w:rsidP="001D5B04">
      <w:pPr>
        <w:spacing w:line="360" w:lineRule="auto"/>
      </w:pPr>
    </w:p>
    <w:p w14:paraId="7988A0ED" w14:textId="77777777" w:rsidR="001D5B04" w:rsidRDefault="001D5B04" w:rsidP="001D5B04">
      <w:pPr>
        <w:spacing w:line="360" w:lineRule="auto"/>
      </w:pPr>
    </w:p>
    <w:p w14:paraId="6165F119" w14:textId="4FB32F01" w:rsidR="001D5B04" w:rsidRDefault="001D5B04">
      <w:pPr>
        <w:pStyle w:val="Paragraphedeliste"/>
        <w:numPr>
          <w:ilvl w:val="0"/>
          <w:numId w:val="33"/>
        </w:numPr>
        <w:spacing w:line="360" w:lineRule="auto"/>
        <w:rPr>
          <w:u w:val="single"/>
        </w:rPr>
      </w:pPr>
      <w:r w:rsidRPr="001D5B04">
        <w:rPr>
          <w:u w:val="single"/>
        </w:rPr>
        <w:lastRenderedPageBreak/>
        <w:t>Les conventions réglementées</w:t>
      </w:r>
    </w:p>
    <w:p w14:paraId="4A9DEA28" w14:textId="77777777" w:rsidR="001D5B04" w:rsidRPr="001D5B04" w:rsidRDefault="001D5B04" w:rsidP="001D5B04">
      <w:pPr>
        <w:pStyle w:val="Paragraphedeliste"/>
        <w:spacing w:line="360" w:lineRule="auto"/>
        <w:rPr>
          <w:sz w:val="2"/>
          <w:szCs w:val="2"/>
          <w:u w:val="single"/>
        </w:rPr>
      </w:pPr>
    </w:p>
    <w:p w14:paraId="5BB0A445" w14:textId="7E7BFA37" w:rsidR="001D5B04" w:rsidRDefault="001D5B04" w:rsidP="001D5B04">
      <w:pPr>
        <w:spacing w:line="360" w:lineRule="auto"/>
      </w:pPr>
      <w:r>
        <w:t>Toute convention conclue entre le dirigeant et la société et qui n’est ni libre ni interdite + Voir CCASS com 5 janvier 2016 n°14-18688.</w:t>
      </w:r>
    </w:p>
    <w:tbl>
      <w:tblPr>
        <w:tblStyle w:val="Grilledutableau"/>
        <w:tblW w:w="11340" w:type="dxa"/>
        <w:tblInd w:w="-1139" w:type="dxa"/>
        <w:tblLook w:val="04A0" w:firstRow="1" w:lastRow="0" w:firstColumn="1" w:lastColumn="0" w:noHBand="0" w:noVBand="1"/>
      </w:tblPr>
      <w:tblGrid>
        <w:gridCol w:w="2127"/>
        <w:gridCol w:w="2835"/>
        <w:gridCol w:w="6378"/>
      </w:tblGrid>
      <w:tr w:rsidR="001D5B04" w14:paraId="332FE7ED" w14:textId="77777777" w:rsidTr="001D5B04">
        <w:tc>
          <w:tcPr>
            <w:tcW w:w="2127" w:type="dxa"/>
          </w:tcPr>
          <w:p w14:paraId="7E9ACE6D" w14:textId="6DE1144A" w:rsidR="001D5B04" w:rsidRPr="001D5B04" w:rsidRDefault="001D5B04" w:rsidP="001D5B04">
            <w:pPr>
              <w:spacing w:line="360" w:lineRule="auto"/>
              <w:jc w:val="left"/>
              <w:rPr>
                <w:b/>
                <w:bCs/>
              </w:rPr>
            </w:pPr>
            <w:r w:rsidRPr="001D5B04">
              <w:rPr>
                <w:b/>
                <w:bCs/>
              </w:rPr>
              <w:t>Les personnes concernées</w:t>
            </w:r>
          </w:p>
        </w:tc>
        <w:tc>
          <w:tcPr>
            <w:tcW w:w="9213" w:type="dxa"/>
            <w:gridSpan w:val="2"/>
          </w:tcPr>
          <w:p w14:paraId="5CDABB28" w14:textId="77777777" w:rsidR="001D5B04" w:rsidRDefault="001D5B04" w:rsidP="001D5B04">
            <w:pPr>
              <w:spacing w:line="360" w:lineRule="auto"/>
            </w:pPr>
            <w:r>
              <w:t>SA :</w:t>
            </w:r>
          </w:p>
          <w:p w14:paraId="793A960F" w14:textId="77777777" w:rsidR="001D5B04" w:rsidRDefault="001D5B04">
            <w:pPr>
              <w:pStyle w:val="Paragraphedeliste"/>
              <w:numPr>
                <w:ilvl w:val="0"/>
                <w:numId w:val="30"/>
              </w:numPr>
              <w:spacing w:line="360" w:lineRule="auto"/>
            </w:pPr>
            <w:r>
              <w:t>DG</w:t>
            </w:r>
          </w:p>
          <w:p w14:paraId="2D290B1E" w14:textId="77777777" w:rsidR="001D5B04" w:rsidRDefault="001D5B04">
            <w:pPr>
              <w:pStyle w:val="Paragraphedeliste"/>
              <w:numPr>
                <w:ilvl w:val="0"/>
                <w:numId w:val="30"/>
              </w:numPr>
              <w:spacing w:line="360" w:lineRule="auto"/>
            </w:pPr>
            <w:r>
              <w:t>DG délégués</w:t>
            </w:r>
          </w:p>
          <w:p w14:paraId="2B36F49D" w14:textId="77777777" w:rsidR="001D5B04" w:rsidRDefault="001D5B04">
            <w:pPr>
              <w:pStyle w:val="Paragraphedeliste"/>
              <w:numPr>
                <w:ilvl w:val="0"/>
                <w:numId w:val="30"/>
              </w:numPr>
              <w:spacing w:line="360" w:lineRule="auto"/>
            </w:pPr>
            <w:r>
              <w:t xml:space="preserve">Administrateurs </w:t>
            </w:r>
          </w:p>
          <w:p w14:paraId="3AEE810C" w14:textId="3523B8B4" w:rsidR="001D5B04" w:rsidRDefault="001D5B04">
            <w:pPr>
              <w:pStyle w:val="Paragraphedeliste"/>
              <w:numPr>
                <w:ilvl w:val="0"/>
                <w:numId w:val="30"/>
              </w:numPr>
              <w:spacing w:line="360" w:lineRule="auto"/>
            </w:pPr>
            <w:r>
              <w:t xml:space="preserve">Membres du directoire ou du conseil de surveillance </w:t>
            </w:r>
          </w:p>
          <w:p w14:paraId="27FE18FD" w14:textId="77777777" w:rsidR="001D5B04" w:rsidRDefault="001D5B04">
            <w:pPr>
              <w:pStyle w:val="Paragraphedeliste"/>
              <w:numPr>
                <w:ilvl w:val="0"/>
                <w:numId w:val="30"/>
              </w:numPr>
              <w:spacing w:line="360" w:lineRule="auto"/>
            </w:pPr>
            <w:r>
              <w:t>Tout actionnaire qui a une fraction du droit de vote supérieure à 10%</w:t>
            </w:r>
          </w:p>
          <w:p w14:paraId="2F08092E" w14:textId="77777777" w:rsidR="001D5B04" w:rsidRDefault="001D5B04">
            <w:pPr>
              <w:pStyle w:val="Paragraphedeliste"/>
              <w:numPr>
                <w:ilvl w:val="0"/>
                <w:numId w:val="30"/>
              </w:numPr>
              <w:spacing w:line="360" w:lineRule="auto"/>
            </w:pPr>
            <w:r>
              <w:t>Si c’est une société actionnaire alors la société qui détient son contrôle</w:t>
            </w:r>
          </w:p>
          <w:p w14:paraId="13EE2C8D" w14:textId="4AFC937C" w:rsidR="001D5B04" w:rsidRPr="001D5B04" w:rsidRDefault="001D5B04" w:rsidP="001D5B04">
            <w:pPr>
              <w:pStyle w:val="Paragraphedeliste"/>
              <w:spacing w:line="360" w:lineRule="auto"/>
            </w:pPr>
          </w:p>
        </w:tc>
      </w:tr>
      <w:tr w:rsidR="001D5B04" w14:paraId="171A45F5" w14:textId="77777777" w:rsidTr="001D5B04">
        <w:tc>
          <w:tcPr>
            <w:tcW w:w="2127" w:type="dxa"/>
          </w:tcPr>
          <w:p w14:paraId="4FE14C9C" w14:textId="5DD5C784" w:rsidR="001D5B04" w:rsidRPr="001D5B04" w:rsidRDefault="001D5B04" w:rsidP="001D5B04">
            <w:pPr>
              <w:spacing w:line="360" w:lineRule="auto"/>
              <w:jc w:val="left"/>
              <w:rPr>
                <w:b/>
                <w:bCs/>
              </w:rPr>
            </w:pPr>
            <w:r w:rsidRPr="001D5B04">
              <w:rPr>
                <w:b/>
                <w:bCs/>
              </w:rPr>
              <w:t>Les conventions visées</w:t>
            </w:r>
          </w:p>
        </w:tc>
        <w:tc>
          <w:tcPr>
            <w:tcW w:w="9213" w:type="dxa"/>
            <w:gridSpan w:val="2"/>
          </w:tcPr>
          <w:p w14:paraId="77047FD6" w14:textId="77777777" w:rsidR="001D5B04" w:rsidRDefault="001D5B04">
            <w:pPr>
              <w:pStyle w:val="Paragraphedeliste"/>
              <w:numPr>
                <w:ilvl w:val="0"/>
                <w:numId w:val="30"/>
              </w:numPr>
              <w:spacing w:line="360" w:lineRule="auto"/>
            </w:pPr>
            <w:r w:rsidRPr="001D5B04">
              <w:t>L.225-38 C.com n’exclut aucune convention.</w:t>
            </w:r>
          </w:p>
          <w:p w14:paraId="72CF3CE3" w14:textId="77777777" w:rsidR="001D5B04" w:rsidRDefault="001D5B04">
            <w:pPr>
              <w:pStyle w:val="Paragraphedeliste"/>
              <w:numPr>
                <w:ilvl w:val="0"/>
                <w:numId w:val="30"/>
              </w:numPr>
              <w:spacing w:line="360" w:lineRule="auto"/>
            </w:pPr>
            <w:r w:rsidRPr="001D5B04">
              <w:t>Importance qu’il y ait un intérêt direct ou indirect du dirigeant à travers la conclusion de la convention.</w:t>
            </w:r>
          </w:p>
          <w:p w14:paraId="269E89B2" w14:textId="77777777" w:rsidR="001D5B04" w:rsidRDefault="001D5B04">
            <w:pPr>
              <w:pStyle w:val="Paragraphedeliste"/>
              <w:numPr>
                <w:ilvl w:val="0"/>
                <w:numId w:val="30"/>
              </w:numPr>
              <w:spacing w:line="360" w:lineRule="auto"/>
            </w:pPr>
            <w:proofErr w:type="spellStart"/>
            <w:r>
              <w:t>Equilibre</w:t>
            </w:r>
            <w:proofErr w:type="spellEnd"/>
            <w:r>
              <w:t xml:space="preserve"> entre ce que la convention rapporte à la société et ce qu’elle rapporte au dirigeant.</w:t>
            </w:r>
          </w:p>
          <w:p w14:paraId="1144CA87" w14:textId="1E8606B2" w:rsidR="001D5B04" w:rsidRPr="001D5B04" w:rsidRDefault="001D5B04" w:rsidP="001D5B04">
            <w:pPr>
              <w:pStyle w:val="Paragraphedeliste"/>
              <w:spacing w:line="360" w:lineRule="auto"/>
            </w:pPr>
          </w:p>
        </w:tc>
      </w:tr>
      <w:tr w:rsidR="001D5B04" w14:paraId="212F899C" w14:textId="77777777" w:rsidTr="001D5B04">
        <w:tc>
          <w:tcPr>
            <w:tcW w:w="2127" w:type="dxa"/>
          </w:tcPr>
          <w:p w14:paraId="65FA8239" w14:textId="6A161EDC" w:rsidR="001D5B04" w:rsidRPr="001D5B04" w:rsidRDefault="001D5B04" w:rsidP="001D5B04">
            <w:pPr>
              <w:spacing w:line="360" w:lineRule="auto"/>
              <w:jc w:val="left"/>
              <w:rPr>
                <w:b/>
                <w:bCs/>
              </w:rPr>
            </w:pPr>
            <w:r w:rsidRPr="001D5B04">
              <w:rPr>
                <w:b/>
                <w:bCs/>
              </w:rPr>
              <w:t xml:space="preserve">La procédure de contrôle </w:t>
            </w:r>
          </w:p>
        </w:tc>
        <w:tc>
          <w:tcPr>
            <w:tcW w:w="9213" w:type="dxa"/>
            <w:gridSpan w:val="2"/>
          </w:tcPr>
          <w:p w14:paraId="65DA2049" w14:textId="77777777" w:rsidR="001D5B04" w:rsidRDefault="001D5B04">
            <w:pPr>
              <w:pStyle w:val="Paragraphedeliste"/>
              <w:numPr>
                <w:ilvl w:val="0"/>
                <w:numId w:val="30"/>
              </w:numPr>
              <w:spacing w:line="360" w:lineRule="auto"/>
            </w:pPr>
            <w:r>
              <w:t>Contrôle à priori qui doit débuter avant la conclusion de la convention litigieuse.</w:t>
            </w:r>
          </w:p>
          <w:p w14:paraId="5662A3B7" w14:textId="75E20AC9" w:rsidR="001D5B04" w:rsidRPr="001D5B04" w:rsidRDefault="001D5B04">
            <w:pPr>
              <w:pStyle w:val="Paragraphedeliste"/>
              <w:numPr>
                <w:ilvl w:val="0"/>
                <w:numId w:val="30"/>
              </w:numPr>
              <w:spacing w:line="360" w:lineRule="auto"/>
            </w:pPr>
            <w:r>
              <w:t>Cf articles L.225-38 ; R. 225-31 et R.225-38 Code de commerce.</w:t>
            </w:r>
          </w:p>
        </w:tc>
      </w:tr>
      <w:tr w:rsidR="001D5B04" w14:paraId="557C1F74" w14:textId="77777777" w:rsidTr="001D5B04">
        <w:trPr>
          <w:trHeight w:val="189"/>
        </w:trPr>
        <w:tc>
          <w:tcPr>
            <w:tcW w:w="2127" w:type="dxa"/>
            <w:vMerge w:val="restart"/>
          </w:tcPr>
          <w:p w14:paraId="37BEEF41" w14:textId="46A08A33" w:rsidR="001D5B04" w:rsidRPr="001D5B04" w:rsidRDefault="001D5B04" w:rsidP="001D5B04">
            <w:pPr>
              <w:spacing w:line="360" w:lineRule="auto"/>
              <w:jc w:val="left"/>
              <w:rPr>
                <w:b/>
                <w:bCs/>
              </w:rPr>
            </w:pPr>
            <w:r w:rsidRPr="001D5B04">
              <w:rPr>
                <w:b/>
                <w:bCs/>
              </w:rPr>
              <w:t>Les sanctions applicables</w:t>
            </w:r>
          </w:p>
        </w:tc>
        <w:tc>
          <w:tcPr>
            <w:tcW w:w="2835" w:type="dxa"/>
          </w:tcPr>
          <w:p w14:paraId="5A852777" w14:textId="68E9BE64" w:rsidR="001D5B04" w:rsidRPr="001D5B04" w:rsidRDefault="001D5B04" w:rsidP="001D5B04">
            <w:pPr>
              <w:pStyle w:val="Paragraphedeliste"/>
              <w:spacing w:line="360" w:lineRule="auto"/>
              <w:rPr>
                <w:i/>
                <w:iCs/>
              </w:rPr>
            </w:pPr>
            <w:r w:rsidRPr="001D5B04">
              <w:rPr>
                <w:i/>
                <w:iCs/>
              </w:rPr>
              <w:t>Hypothèses</w:t>
            </w:r>
          </w:p>
        </w:tc>
        <w:tc>
          <w:tcPr>
            <w:tcW w:w="6378" w:type="dxa"/>
          </w:tcPr>
          <w:p w14:paraId="32ED5254" w14:textId="28D3E273" w:rsidR="001D5B04" w:rsidRPr="001D5B04" w:rsidRDefault="001D5B04" w:rsidP="001D5B04">
            <w:pPr>
              <w:pStyle w:val="Paragraphedeliste"/>
              <w:spacing w:line="360" w:lineRule="auto"/>
              <w:rPr>
                <w:i/>
                <w:iCs/>
              </w:rPr>
            </w:pPr>
            <w:r w:rsidRPr="001D5B04">
              <w:rPr>
                <w:i/>
                <w:iCs/>
              </w:rPr>
              <w:t xml:space="preserve">Effets / Sanctions </w:t>
            </w:r>
          </w:p>
        </w:tc>
      </w:tr>
      <w:tr w:rsidR="001D5B04" w14:paraId="664D6A39" w14:textId="77777777" w:rsidTr="001D5B04">
        <w:trPr>
          <w:trHeight w:val="779"/>
        </w:trPr>
        <w:tc>
          <w:tcPr>
            <w:tcW w:w="2127" w:type="dxa"/>
            <w:vMerge/>
          </w:tcPr>
          <w:p w14:paraId="38A8E84F" w14:textId="77777777" w:rsidR="001D5B04" w:rsidRPr="001D5B04" w:rsidRDefault="001D5B04" w:rsidP="001D5B04">
            <w:pPr>
              <w:spacing w:line="360" w:lineRule="auto"/>
              <w:jc w:val="left"/>
              <w:rPr>
                <w:b/>
                <w:bCs/>
              </w:rPr>
            </w:pPr>
          </w:p>
        </w:tc>
        <w:tc>
          <w:tcPr>
            <w:tcW w:w="2835" w:type="dxa"/>
          </w:tcPr>
          <w:p w14:paraId="0B266FE3" w14:textId="6F825FF3" w:rsidR="001D5B04" w:rsidRPr="001D5B04" w:rsidRDefault="001D5B04" w:rsidP="001D5B04">
            <w:pPr>
              <w:pStyle w:val="Paragraphedeliste"/>
              <w:spacing w:line="360" w:lineRule="auto"/>
              <w:jc w:val="left"/>
            </w:pPr>
            <w:r>
              <w:t>Désapprobation de la convention par l’AG</w:t>
            </w:r>
          </w:p>
        </w:tc>
        <w:tc>
          <w:tcPr>
            <w:tcW w:w="6378" w:type="dxa"/>
          </w:tcPr>
          <w:p w14:paraId="42E50068" w14:textId="677DF6D1" w:rsidR="001D5B04" w:rsidRPr="001D5B04" w:rsidRDefault="001D5B04" w:rsidP="001D5B04">
            <w:pPr>
              <w:pStyle w:val="Paragraphedeliste"/>
              <w:spacing w:line="360" w:lineRule="auto"/>
            </w:pPr>
            <w:r>
              <w:t>L.225-41 C.com : La convention produit ses effets à l’égard des tiers sauf si elle est annulée pour fraude.</w:t>
            </w:r>
          </w:p>
        </w:tc>
      </w:tr>
      <w:tr w:rsidR="001D5B04" w14:paraId="5B7B131B" w14:textId="77777777" w:rsidTr="001D5B04">
        <w:trPr>
          <w:trHeight w:val="1696"/>
        </w:trPr>
        <w:tc>
          <w:tcPr>
            <w:tcW w:w="2127" w:type="dxa"/>
            <w:vMerge/>
          </w:tcPr>
          <w:p w14:paraId="42F101BF" w14:textId="77777777" w:rsidR="001D5B04" w:rsidRPr="001D5B04" w:rsidRDefault="001D5B04" w:rsidP="001D5B04">
            <w:pPr>
              <w:spacing w:line="360" w:lineRule="auto"/>
              <w:jc w:val="left"/>
              <w:rPr>
                <w:b/>
                <w:bCs/>
              </w:rPr>
            </w:pPr>
          </w:p>
        </w:tc>
        <w:tc>
          <w:tcPr>
            <w:tcW w:w="2835" w:type="dxa"/>
          </w:tcPr>
          <w:p w14:paraId="2E91BF18" w14:textId="63C697D1" w:rsidR="001D5B04" w:rsidRPr="001D5B04" w:rsidRDefault="001D5B04" w:rsidP="001D5B04">
            <w:pPr>
              <w:pStyle w:val="Paragraphedeliste"/>
              <w:spacing w:line="360" w:lineRule="auto"/>
            </w:pPr>
            <w:r>
              <w:t xml:space="preserve">Refus de l’assemblée d’approuver la convention soumise </w:t>
            </w:r>
          </w:p>
        </w:tc>
        <w:tc>
          <w:tcPr>
            <w:tcW w:w="6378" w:type="dxa"/>
          </w:tcPr>
          <w:p w14:paraId="64DD2BDA" w14:textId="77777777" w:rsidR="001D5B04" w:rsidRDefault="001D5B04" w:rsidP="001D5B04">
            <w:pPr>
              <w:pStyle w:val="Paragraphedeliste"/>
              <w:spacing w:line="360" w:lineRule="auto"/>
            </w:pPr>
            <w:r>
              <w:t>La convention produira ses effets à l’égard des tiers sauf en cas de fraude (L.225-41 et L.225-89 Code de commerce).</w:t>
            </w:r>
          </w:p>
          <w:p w14:paraId="32DCCB96" w14:textId="3206D3C7" w:rsidR="001D5B04" w:rsidRPr="001D5B04" w:rsidRDefault="001D5B04" w:rsidP="001D5B04">
            <w:pPr>
              <w:pStyle w:val="Paragraphedeliste"/>
              <w:spacing w:line="360" w:lineRule="auto"/>
            </w:pPr>
            <w:r>
              <w:t>En l’absence de fraude, les conséquences préjudiciables subies par la société pourront être mises à la charge du dirigeant intéressé par la convention et éventuellement des autres membres du conseil d’administration ou du directoire (L.225-41 L.225-89 C.com).</w:t>
            </w:r>
          </w:p>
        </w:tc>
      </w:tr>
      <w:tr w:rsidR="001D5B04" w14:paraId="27D913A7" w14:textId="77777777" w:rsidTr="001D5B04">
        <w:trPr>
          <w:trHeight w:val="542"/>
        </w:trPr>
        <w:tc>
          <w:tcPr>
            <w:tcW w:w="2127" w:type="dxa"/>
            <w:vMerge/>
          </w:tcPr>
          <w:p w14:paraId="1B98D5F1" w14:textId="77777777" w:rsidR="001D5B04" w:rsidRPr="001D5B04" w:rsidRDefault="001D5B04" w:rsidP="001D5B04">
            <w:pPr>
              <w:spacing w:line="360" w:lineRule="auto"/>
              <w:jc w:val="left"/>
              <w:rPr>
                <w:b/>
                <w:bCs/>
              </w:rPr>
            </w:pPr>
          </w:p>
        </w:tc>
        <w:tc>
          <w:tcPr>
            <w:tcW w:w="2835" w:type="dxa"/>
          </w:tcPr>
          <w:p w14:paraId="03CBCE90" w14:textId="52DC2D42" w:rsidR="001D5B04" w:rsidRPr="001D5B04" w:rsidRDefault="001D5B04" w:rsidP="001D5B04">
            <w:pPr>
              <w:pStyle w:val="Paragraphedeliste"/>
              <w:spacing w:line="360" w:lineRule="auto"/>
            </w:pPr>
            <w:r>
              <w:t xml:space="preserve">Non-respect de la procédure de contrôle par la société </w:t>
            </w:r>
          </w:p>
        </w:tc>
        <w:tc>
          <w:tcPr>
            <w:tcW w:w="6378" w:type="dxa"/>
          </w:tcPr>
          <w:p w14:paraId="51543DF0" w14:textId="5E9CEE94" w:rsidR="001D5B04" w:rsidRPr="001D5B04" w:rsidRDefault="001D5B04" w:rsidP="001D5B04">
            <w:pPr>
              <w:pStyle w:val="Paragraphedeliste"/>
              <w:spacing w:line="360" w:lineRule="auto"/>
            </w:pPr>
            <w:r>
              <w:t>Nullité des conventions litigieuses si elles ont produits des conséquences préjudiciables à la société (L.225-42 et -90 du Code de commerce).</w:t>
            </w:r>
          </w:p>
        </w:tc>
      </w:tr>
    </w:tbl>
    <w:p w14:paraId="505AF85C" w14:textId="77777777" w:rsidR="001D5B04" w:rsidRPr="001D5B04" w:rsidRDefault="001D5B04" w:rsidP="001D5B04">
      <w:pPr>
        <w:spacing w:line="360" w:lineRule="auto"/>
      </w:pPr>
    </w:p>
    <w:p w14:paraId="7BB8DE47" w14:textId="2E24F2F1" w:rsidR="00DC5FB2" w:rsidRDefault="00DC5FB2" w:rsidP="00DC5FB2">
      <w:pPr>
        <w:spacing w:line="360" w:lineRule="auto"/>
        <w:rPr>
          <w:b/>
          <w:bCs/>
        </w:rPr>
      </w:pPr>
      <w:r w:rsidRPr="001D5B04">
        <w:rPr>
          <w:b/>
          <w:bCs/>
        </w:rPr>
        <w:lastRenderedPageBreak/>
        <w:t>§</w:t>
      </w:r>
      <w:r>
        <w:rPr>
          <w:b/>
          <w:bCs/>
        </w:rPr>
        <w:t>6</w:t>
      </w:r>
      <w:r w:rsidRPr="001D5B04">
        <w:rPr>
          <w:b/>
          <w:bCs/>
        </w:rPr>
        <w:t>.  L</w:t>
      </w:r>
      <w:r>
        <w:rPr>
          <w:b/>
          <w:bCs/>
        </w:rPr>
        <w:t xml:space="preserve">e pacte d’actionnaires </w:t>
      </w:r>
    </w:p>
    <w:p w14:paraId="509786DC" w14:textId="77777777" w:rsidR="00DC5FB2" w:rsidRDefault="00DC5FB2" w:rsidP="00DC5FB2">
      <w:pPr>
        <w:spacing w:line="360" w:lineRule="auto"/>
        <w:rPr>
          <w:b/>
          <w:bCs/>
        </w:rPr>
      </w:pPr>
    </w:p>
    <w:p w14:paraId="69E5C90A" w14:textId="62238C06" w:rsidR="00DC5FB2" w:rsidRDefault="00DC5FB2" w:rsidP="00DC5FB2">
      <w:pPr>
        <w:spacing w:line="360" w:lineRule="auto"/>
      </w:pPr>
      <w:r w:rsidRPr="00DC5FB2">
        <w:rPr>
          <w:u w:val="single"/>
        </w:rPr>
        <w:t>Définition </w:t>
      </w:r>
      <w:r>
        <w:t>: Contrat conclu entre tout ou partie des actionnaires dont l’objet est de définir les modalités d’exercice de leurs prérogatives au sein de la société.</w:t>
      </w:r>
    </w:p>
    <w:p w14:paraId="3F1E0072" w14:textId="2E849D94" w:rsidR="00DC5FB2" w:rsidRDefault="00DC5FB2">
      <w:pPr>
        <w:pStyle w:val="Paragraphedeliste"/>
        <w:numPr>
          <w:ilvl w:val="0"/>
          <w:numId w:val="30"/>
        </w:numPr>
        <w:spacing w:line="360" w:lineRule="auto"/>
      </w:pPr>
      <w:r>
        <w:t>Pas de réglementation.</w:t>
      </w:r>
    </w:p>
    <w:p w14:paraId="3BA7D3B4" w14:textId="5508B4C0" w:rsidR="00DC5FB2" w:rsidRDefault="00DC5FB2">
      <w:pPr>
        <w:pStyle w:val="Paragraphedeliste"/>
        <w:numPr>
          <w:ilvl w:val="0"/>
          <w:numId w:val="30"/>
        </w:numPr>
        <w:spacing w:line="360" w:lineRule="auto"/>
      </w:pPr>
      <w:r>
        <w:t>Soumis au Droit commun des contrats.</w:t>
      </w:r>
    </w:p>
    <w:p w14:paraId="22259A15" w14:textId="5D4C252B" w:rsidR="00DC5FB2" w:rsidRDefault="00DC5FB2">
      <w:pPr>
        <w:pStyle w:val="Paragraphedeliste"/>
        <w:numPr>
          <w:ilvl w:val="0"/>
          <w:numId w:val="30"/>
        </w:numPr>
        <w:spacing w:line="360" w:lineRule="auto"/>
      </w:pPr>
      <w:r>
        <w:t>Conclusion de ce type de pacte n’est pas obligatoire car les actionnaires n’y sont pas contraints ni par la loi ni par le règlement.</w:t>
      </w:r>
    </w:p>
    <w:p w14:paraId="62F7DA0B" w14:textId="306F9C85" w:rsidR="00DC5FB2" w:rsidRDefault="00DC5FB2">
      <w:pPr>
        <w:pStyle w:val="Paragraphedeliste"/>
        <w:numPr>
          <w:ilvl w:val="0"/>
          <w:numId w:val="30"/>
        </w:numPr>
        <w:spacing w:line="360" w:lineRule="auto"/>
      </w:pPr>
      <w:r>
        <w:t>Il lie les actionnaires concernés d’une société en vue de régir tout ou partie de leurs relations individuelles dans l’intérêt supérieur de la personne morale.</w:t>
      </w:r>
    </w:p>
    <w:p w14:paraId="2578F434" w14:textId="2B8F0416" w:rsidR="00DC5FB2" w:rsidRDefault="00DC5FB2">
      <w:pPr>
        <w:pStyle w:val="Paragraphedeliste"/>
        <w:numPr>
          <w:ilvl w:val="0"/>
          <w:numId w:val="30"/>
        </w:numPr>
        <w:spacing w:line="360" w:lineRule="auto"/>
      </w:pPr>
      <w:r>
        <w:t>Il peut être conclu à durée déterminée ou déterminable.</w:t>
      </w:r>
    </w:p>
    <w:p w14:paraId="1739FAEC" w14:textId="582F2E7B" w:rsidR="00DC5FB2" w:rsidRDefault="00DC5FB2">
      <w:pPr>
        <w:pStyle w:val="Paragraphedeliste"/>
        <w:numPr>
          <w:ilvl w:val="0"/>
          <w:numId w:val="30"/>
        </w:numPr>
        <w:spacing w:line="360" w:lineRule="auto"/>
      </w:pPr>
      <w:r>
        <w:t>La cession de droits sociaux emporte une sortie du pacte pour l’avenir.</w:t>
      </w:r>
    </w:p>
    <w:p w14:paraId="7E96A7B1" w14:textId="77777777" w:rsidR="00DC5FB2" w:rsidRDefault="00DC5FB2" w:rsidP="00DC5FB2">
      <w:pPr>
        <w:spacing w:line="360" w:lineRule="auto"/>
      </w:pPr>
    </w:p>
    <w:p w14:paraId="1AEF51B3" w14:textId="5D8B8B4D" w:rsidR="00DC5FB2" w:rsidRPr="00DC5FB2" w:rsidRDefault="00DC5FB2" w:rsidP="00DC5FB2">
      <w:pPr>
        <w:spacing w:line="360" w:lineRule="auto"/>
        <w:rPr>
          <w:u w:val="single"/>
        </w:rPr>
      </w:pPr>
      <w:r w:rsidRPr="00DC5FB2">
        <w:rPr>
          <w:u w:val="single"/>
        </w:rPr>
        <w:t>Distinction avec les statuts :</w:t>
      </w:r>
    </w:p>
    <w:p w14:paraId="4269EEE3" w14:textId="0661FEEC" w:rsidR="00DC5FB2" w:rsidRDefault="00DC5FB2">
      <w:pPr>
        <w:pStyle w:val="Paragraphedeliste"/>
        <w:numPr>
          <w:ilvl w:val="0"/>
          <w:numId w:val="30"/>
        </w:numPr>
        <w:spacing w:line="360" w:lineRule="auto"/>
      </w:pPr>
      <w:r>
        <w:t xml:space="preserve">Pacte d’actionnaire = Acte extrastatutaire </w:t>
      </w:r>
      <w:r>
        <w:sym w:font="Wingdings" w:char="F0E0"/>
      </w:r>
      <w:r>
        <w:t xml:space="preserve"> Il s’agit donc d’un acte secret car il ne fera l’objet d’aucune publication au RCS.</w:t>
      </w:r>
    </w:p>
    <w:p w14:paraId="7E3C451E" w14:textId="210BBDD8" w:rsidR="00DC5FB2" w:rsidRDefault="00DC5FB2">
      <w:pPr>
        <w:pStyle w:val="Paragraphedeliste"/>
        <w:numPr>
          <w:ilvl w:val="0"/>
          <w:numId w:val="30"/>
        </w:numPr>
        <w:spacing w:line="360" w:lineRule="auto"/>
      </w:pPr>
      <w:r>
        <w:t>Objet différent des statuts bien que complémentaire à ces derniers.</w:t>
      </w:r>
    </w:p>
    <w:p w14:paraId="4CC7F136" w14:textId="2AA4E635" w:rsidR="00DC5FB2" w:rsidRPr="00DC5FB2" w:rsidRDefault="00DC5FB2">
      <w:pPr>
        <w:pStyle w:val="Paragraphedeliste"/>
        <w:numPr>
          <w:ilvl w:val="0"/>
          <w:numId w:val="30"/>
        </w:numPr>
        <w:spacing w:line="360" w:lineRule="auto"/>
      </w:pPr>
      <w:r>
        <w:t>Le pacte d’actionnaires détermine les pouvoirs individuels et catégoriels des actionnaires ainsi que leurs modalités d’exercice là où les statuts déterminent le fonctionnement social.</w:t>
      </w:r>
    </w:p>
    <w:p w14:paraId="429B0461" w14:textId="77777777" w:rsidR="00DC5FB2" w:rsidRPr="00DC5FB2" w:rsidRDefault="00DC5FB2" w:rsidP="00DC5FB2">
      <w:pPr>
        <w:spacing w:line="360" w:lineRule="auto"/>
        <w:rPr>
          <w:u w:val="single"/>
        </w:rPr>
      </w:pPr>
    </w:p>
    <w:p w14:paraId="5264E156" w14:textId="2E2CD46C" w:rsidR="00DC5FB2" w:rsidRPr="00DC5FB2" w:rsidRDefault="00DC5FB2" w:rsidP="00DC5FB2">
      <w:pPr>
        <w:spacing w:line="360" w:lineRule="auto"/>
        <w:rPr>
          <w:u w:val="single"/>
        </w:rPr>
      </w:pPr>
      <w:r w:rsidRPr="00DC5FB2">
        <w:rPr>
          <w:u w:val="single"/>
        </w:rPr>
        <w:t xml:space="preserve">Validité du pacte : </w:t>
      </w:r>
    </w:p>
    <w:p w14:paraId="48D0CD46" w14:textId="73DB5AFB" w:rsidR="00DC5FB2" w:rsidRDefault="00DC5FB2">
      <w:pPr>
        <w:pStyle w:val="Paragraphedeliste"/>
        <w:numPr>
          <w:ilvl w:val="0"/>
          <w:numId w:val="30"/>
        </w:numPr>
        <w:spacing w:line="360" w:lineRule="auto"/>
      </w:pPr>
      <w:r>
        <w:t>Principe : Liberté contractuelle.</w:t>
      </w:r>
    </w:p>
    <w:p w14:paraId="472E2FCB" w14:textId="062A9676" w:rsidR="00DC5FB2" w:rsidRDefault="00DC5FB2">
      <w:pPr>
        <w:pStyle w:val="Paragraphedeliste"/>
        <w:numPr>
          <w:ilvl w:val="0"/>
          <w:numId w:val="30"/>
        </w:numPr>
        <w:spacing w:line="360" w:lineRule="auto"/>
      </w:pPr>
      <w:r>
        <w:t>Limites </w:t>
      </w:r>
      <w:r>
        <w:sym w:font="Wingdings" w:char="F0E0"/>
      </w:r>
      <w:r>
        <w:t xml:space="preserve"> Règles de Droit commun des sociétés ou du Droit des SA :</w:t>
      </w:r>
    </w:p>
    <w:p w14:paraId="634DBC61" w14:textId="771267C0" w:rsidR="00DC5FB2" w:rsidRDefault="00DC5FB2">
      <w:pPr>
        <w:pStyle w:val="Paragraphedeliste"/>
        <w:numPr>
          <w:ilvl w:val="1"/>
          <w:numId w:val="30"/>
        </w:numPr>
        <w:spacing w:line="360" w:lineRule="auto"/>
      </w:pPr>
      <w:r>
        <w:t xml:space="preserve">Droits fondamentaux des actionnaires </w:t>
      </w:r>
    </w:p>
    <w:p w14:paraId="1639F37F" w14:textId="75B9940D" w:rsidR="00DC5FB2" w:rsidRDefault="00DC5FB2">
      <w:pPr>
        <w:pStyle w:val="Paragraphedeliste"/>
        <w:numPr>
          <w:ilvl w:val="1"/>
          <w:numId w:val="30"/>
        </w:numPr>
        <w:spacing w:line="360" w:lineRule="auto"/>
      </w:pPr>
      <w:r>
        <w:t xml:space="preserve">Hiérarchie des organes sociaux </w:t>
      </w:r>
    </w:p>
    <w:p w14:paraId="02A64951" w14:textId="72E7E2F7" w:rsidR="00DC5FB2" w:rsidRDefault="00DC5FB2">
      <w:pPr>
        <w:pStyle w:val="Paragraphedeliste"/>
        <w:numPr>
          <w:ilvl w:val="1"/>
          <w:numId w:val="30"/>
        </w:numPr>
        <w:spacing w:line="360" w:lineRule="auto"/>
      </w:pPr>
      <w:r>
        <w:t xml:space="preserve">Dispositions d’ordre public : A titre d’exemple, </w:t>
      </w:r>
      <w:proofErr w:type="spellStart"/>
      <w:r>
        <w:t>cf</w:t>
      </w:r>
      <w:proofErr w:type="spellEnd"/>
      <w:r>
        <w:t xml:space="preserve"> L.223-28 C.com.</w:t>
      </w:r>
    </w:p>
    <w:p w14:paraId="3D4258BE" w14:textId="77777777" w:rsidR="00DC5FB2" w:rsidRDefault="00DC5FB2" w:rsidP="001D5B04">
      <w:pPr>
        <w:spacing w:line="360" w:lineRule="auto"/>
        <w:ind w:left="720"/>
      </w:pPr>
    </w:p>
    <w:p w14:paraId="55410AEA" w14:textId="77777777" w:rsidR="00DC5FB2" w:rsidRDefault="00DC5FB2" w:rsidP="001D5B04">
      <w:pPr>
        <w:spacing w:line="360" w:lineRule="auto"/>
        <w:ind w:left="720"/>
      </w:pPr>
    </w:p>
    <w:p w14:paraId="06E8E2C9" w14:textId="77777777" w:rsidR="00DC5FB2" w:rsidRDefault="00DC5FB2" w:rsidP="001D5B04">
      <w:pPr>
        <w:spacing w:line="360" w:lineRule="auto"/>
        <w:ind w:left="720"/>
      </w:pPr>
    </w:p>
    <w:p w14:paraId="4704AE0F" w14:textId="77777777" w:rsidR="00DC5FB2" w:rsidRPr="001D5B04" w:rsidRDefault="00DC5FB2" w:rsidP="00DC5FB2">
      <w:pPr>
        <w:spacing w:line="360" w:lineRule="auto"/>
      </w:pPr>
    </w:p>
    <w:tbl>
      <w:tblPr>
        <w:tblStyle w:val="Grilledutableau"/>
        <w:tblW w:w="11199" w:type="dxa"/>
        <w:tblInd w:w="-998" w:type="dxa"/>
        <w:tblLook w:val="04A0" w:firstRow="1" w:lastRow="0" w:firstColumn="1" w:lastColumn="0" w:noHBand="0" w:noVBand="1"/>
      </w:tblPr>
      <w:tblGrid>
        <w:gridCol w:w="1647"/>
        <w:gridCol w:w="5431"/>
        <w:gridCol w:w="4121"/>
      </w:tblGrid>
      <w:tr w:rsidR="00DC5FB2" w14:paraId="04E10C76" w14:textId="77777777" w:rsidTr="00DC5FB2">
        <w:tc>
          <w:tcPr>
            <w:tcW w:w="1560" w:type="dxa"/>
          </w:tcPr>
          <w:p w14:paraId="2A511A68" w14:textId="7F18EB5E" w:rsidR="00DC5FB2" w:rsidRPr="00DC5FB2" w:rsidRDefault="00DC5FB2" w:rsidP="001D5B04">
            <w:pPr>
              <w:spacing w:line="360" w:lineRule="auto"/>
              <w:rPr>
                <w:b/>
                <w:bCs/>
                <w:sz w:val="24"/>
                <w:szCs w:val="24"/>
              </w:rPr>
            </w:pPr>
            <w:r w:rsidRPr="00DC5FB2">
              <w:rPr>
                <w:b/>
                <w:bCs/>
                <w:sz w:val="24"/>
                <w:szCs w:val="24"/>
              </w:rPr>
              <w:lastRenderedPageBreak/>
              <w:t xml:space="preserve">Engagements sociaux </w:t>
            </w:r>
          </w:p>
        </w:tc>
        <w:tc>
          <w:tcPr>
            <w:tcW w:w="5479" w:type="dxa"/>
          </w:tcPr>
          <w:p w14:paraId="046ED20A" w14:textId="2DFEBC56" w:rsidR="00DC5FB2" w:rsidRPr="00DC5FB2" w:rsidRDefault="00DC5FB2" w:rsidP="00DC5FB2">
            <w:pPr>
              <w:spacing w:line="360" w:lineRule="auto"/>
              <w:jc w:val="center"/>
              <w:rPr>
                <w:b/>
                <w:bCs/>
              </w:rPr>
            </w:pPr>
            <w:r w:rsidRPr="00DC5FB2">
              <w:rPr>
                <w:b/>
                <w:bCs/>
                <w:sz w:val="24"/>
                <w:szCs w:val="24"/>
              </w:rPr>
              <w:t>Nature</w:t>
            </w:r>
          </w:p>
        </w:tc>
        <w:tc>
          <w:tcPr>
            <w:tcW w:w="4160" w:type="dxa"/>
          </w:tcPr>
          <w:p w14:paraId="2A7C7D56" w14:textId="11497D2D" w:rsidR="00DC5FB2" w:rsidRPr="00DC5FB2" w:rsidRDefault="00DC5FB2" w:rsidP="00DC5FB2">
            <w:pPr>
              <w:spacing w:line="360" w:lineRule="auto"/>
              <w:jc w:val="center"/>
              <w:rPr>
                <w:b/>
                <w:bCs/>
              </w:rPr>
            </w:pPr>
            <w:r w:rsidRPr="00DC5FB2">
              <w:rPr>
                <w:b/>
                <w:bCs/>
                <w:sz w:val="24"/>
                <w:szCs w:val="24"/>
              </w:rPr>
              <w:t>Objet de l’engagement</w:t>
            </w:r>
          </w:p>
        </w:tc>
      </w:tr>
      <w:tr w:rsidR="00DC5FB2" w14:paraId="1CB720A6" w14:textId="77777777" w:rsidTr="00DC5FB2">
        <w:tc>
          <w:tcPr>
            <w:tcW w:w="1560" w:type="dxa"/>
          </w:tcPr>
          <w:p w14:paraId="48A7B188" w14:textId="0E264A70" w:rsidR="00DC5FB2" w:rsidRPr="00DC5FB2" w:rsidRDefault="00DC5FB2" w:rsidP="001D5B04">
            <w:pPr>
              <w:spacing w:line="360" w:lineRule="auto"/>
              <w:rPr>
                <w:b/>
                <w:bCs/>
                <w:sz w:val="24"/>
                <w:szCs w:val="24"/>
              </w:rPr>
            </w:pPr>
            <w:r w:rsidRPr="00DC5FB2">
              <w:rPr>
                <w:b/>
                <w:bCs/>
                <w:sz w:val="24"/>
                <w:szCs w:val="24"/>
              </w:rPr>
              <w:t xml:space="preserve">Pactes d’actionnaires </w:t>
            </w:r>
          </w:p>
        </w:tc>
        <w:tc>
          <w:tcPr>
            <w:tcW w:w="5479" w:type="dxa"/>
          </w:tcPr>
          <w:p w14:paraId="37262C6D" w14:textId="76DAB5AA" w:rsidR="00DC5FB2" w:rsidRPr="00DC5FB2" w:rsidRDefault="00DC5FB2">
            <w:pPr>
              <w:pStyle w:val="Paragraphedeliste"/>
              <w:numPr>
                <w:ilvl w:val="0"/>
                <w:numId w:val="35"/>
              </w:numPr>
              <w:spacing w:line="360" w:lineRule="auto"/>
            </w:pPr>
            <w:r w:rsidRPr="00DC5FB2">
              <w:t xml:space="preserve">Nature contractuelle </w:t>
            </w:r>
          </w:p>
          <w:p w14:paraId="4E8321FF" w14:textId="02E7FC34" w:rsidR="00DC5FB2" w:rsidRPr="00DC5FB2" w:rsidRDefault="00DC5FB2">
            <w:pPr>
              <w:pStyle w:val="Paragraphedeliste"/>
              <w:numPr>
                <w:ilvl w:val="0"/>
                <w:numId w:val="35"/>
              </w:numPr>
              <w:spacing w:line="360" w:lineRule="auto"/>
            </w:pPr>
            <w:r w:rsidRPr="00DC5FB2">
              <w:t xml:space="preserve">Acte secret </w:t>
            </w:r>
          </w:p>
          <w:p w14:paraId="17BC09A8" w14:textId="0DF2E402" w:rsidR="00DC5FB2" w:rsidRPr="00DC5FB2" w:rsidRDefault="00DC5FB2">
            <w:pPr>
              <w:pStyle w:val="Paragraphedeliste"/>
              <w:numPr>
                <w:ilvl w:val="0"/>
                <w:numId w:val="35"/>
              </w:numPr>
              <w:spacing w:line="360" w:lineRule="auto"/>
            </w:pPr>
            <w:r w:rsidRPr="00DC5FB2">
              <w:t>Possibilité d’insérer certaines clauses du pacte dans les statuts : si oui alors publication au moment de l’immatriculation de la société</w:t>
            </w:r>
          </w:p>
          <w:p w14:paraId="64527DC1" w14:textId="23CB3997" w:rsidR="00DC5FB2" w:rsidRPr="00DC5FB2" w:rsidRDefault="00DC5FB2">
            <w:pPr>
              <w:pStyle w:val="Paragraphedeliste"/>
              <w:numPr>
                <w:ilvl w:val="0"/>
                <w:numId w:val="35"/>
              </w:numPr>
              <w:spacing w:line="360" w:lineRule="auto"/>
            </w:pPr>
            <w:r w:rsidRPr="00DC5FB2">
              <w:t>Pas de formalisme particulier</w:t>
            </w:r>
          </w:p>
        </w:tc>
        <w:tc>
          <w:tcPr>
            <w:tcW w:w="4160" w:type="dxa"/>
          </w:tcPr>
          <w:p w14:paraId="4BAF3CAA" w14:textId="757C0E06" w:rsidR="00DC5FB2" w:rsidRDefault="00DC5FB2" w:rsidP="001D5B04">
            <w:pPr>
              <w:spacing w:line="360" w:lineRule="auto"/>
            </w:pPr>
            <w:r>
              <w:t>Il détermine les pouvoirs et les modalités d’exercice de chacun des actionnaires.</w:t>
            </w:r>
          </w:p>
        </w:tc>
      </w:tr>
      <w:tr w:rsidR="00DC5FB2" w14:paraId="33F770C6" w14:textId="77777777" w:rsidTr="00DC5FB2">
        <w:tc>
          <w:tcPr>
            <w:tcW w:w="1560" w:type="dxa"/>
          </w:tcPr>
          <w:p w14:paraId="386C4072" w14:textId="533B22B1" w:rsidR="00DC5FB2" w:rsidRPr="00DC5FB2" w:rsidRDefault="00DC5FB2" w:rsidP="001D5B04">
            <w:pPr>
              <w:spacing w:line="360" w:lineRule="auto"/>
              <w:rPr>
                <w:b/>
                <w:bCs/>
                <w:sz w:val="24"/>
                <w:szCs w:val="24"/>
              </w:rPr>
            </w:pPr>
            <w:r w:rsidRPr="00DC5FB2">
              <w:rPr>
                <w:b/>
                <w:bCs/>
                <w:sz w:val="24"/>
                <w:szCs w:val="24"/>
              </w:rPr>
              <w:t xml:space="preserve">Statuts </w:t>
            </w:r>
          </w:p>
        </w:tc>
        <w:tc>
          <w:tcPr>
            <w:tcW w:w="5479" w:type="dxa"/>
          </w:tcPr>
          <w:p w14:paraId="1EFC6256" w14:textId="77777777" w:rsidR="00DC5FB2" w:rsidRDefault="00DC5FB2">
            <w:pPr>
              <w:pStyle w:val="Paragraphedeliste"/>
              <w:numPr>
                <w:ilvl w:val="0"/>
                <w:numId w:val="35"/>
              </w:numPr>
              <w:spacing w:line="360" w:lineRule="auto"/>
            </w:pPr>
            <w:r>
              <w:t>Nature contractuelle</w:t>
            </w:r>
          </w:p>
          <w:p w14:paraId="404520FB" w14:textId="77777777" w:rsidR="00DC5FB2" w:rsidRDefault="00DC5FB2">
            <w:pPr>
              <w:pStyle w:val="Paragraphedeliste"/>
              <w:numPr>
                <w:ilvl w:val="0"/>
                <w:numId w:val="35"/>
              </w:numPr>
              <w:spacing w:line="360" w:lineRule="auto"/>
            </w:pPr>
            <w:r>
              <w:t>Objet d’une publicité lorsque la société est immatriculée au RCS</w:t>
            </w:r>
          </w:p>
          <w:p w14:paraId="2BF11B79" w14:textId="5CAC5903" w:rsidR="00DC5FB2" w:rsidRPr="00DC5FB2" w:rsidRDefault="00DC5FB2">
            <w:pPr>
              <w:pStyle w:val="Paragraphedeliste"/>
              <w:numPr>
                <w:ilvl w:val="0"/>
                <w:numId w:val="35"/>
              </w:numPr>
              <w:spacing w:line="360" w:lineRule="auto"/>
            </w:pPr>
            <w:r>
              <w:t>Mentions de 1835 Code civil devront y figurer</w:t>
            </w:r>
          </w:p>
        </w:tc>
        <w:tc>
          <w:tcPr>
            <w:tcW w:w="4160" w:type="dxa"/>
          </w:tcPr>
          <w:p w14:paraId="5BB7C46D" w14:textId="3AAEEDEC" w:rsidR="00DC5FB2" w:rsidRDefault="00DC5FB2" w:rsidP="001D5B04">
            <w:pPr>
              <w:spacing w:line="360" w:lineRule="auto"/>
            </w:pPr>
            <w:r>
              <w:t>Ils définissent l’objet de fonctionnement de la société.</w:t>
            </w:r>
          </w:p>
        </w:tc>
      </w:tr>
    </w:tbl>
    <w:p w14:paraId="4BACF096" w14:textId="77777777" w:rsidR="001D5B04" w:rsidRDefault="001D5B04" w:rsidP="001D5B04">
      <w:pPr>
        <w:spacing w:line="360" w:lineRule="auto"/>
      </w:pPr>
    </w:p>
    <w:p w14:paraId="6FDAD59A" w14:textId="2A93A1FE" w:rsidR="00DC5FB2" w:rsidRDefault="00DC5FB2" w:rsidP="001D5B04">
      <w:pPr>
        <w:spacing w:line="360" w:lineRule="auto"/>
      </w:pPr>
      <w:r w:rsidRPr="00DC5FB2">
        <w:rPr>
          <w:u w:val="single"/>
        </w:rPr>
        <w:t>Exécution du pacte d’actionnaires</w:t>
      </w:r>
      <w:r>
        <w:t> :</w:t>
      </w:r>
    </w:p>
    <w:p w14:paraId="440DF5BF" w14:textId="534258B8" w:rsidR="00DC5FB2" w:rsidRDefault="00DC5FB2">
      <w:pPr>
        <w:pStyle w:val="Paragraphedeliste"/>
        <w:numPr>
          <w:ilvl w:val="0"/>
          <w:numId w:val="35"/>
        </w:numPr>
        <w:spacing w:line="360" w:lineRule="auto"/>
      </w:pPr>
      <w:r>
        <w:t>Par les parties :</w:t>
      </w:r>
    </w:p>
    <w:p w14:paraId="5A26A4FD" w14:textId="50068AF5" w:rsidR="00DC5FB2" w:rsidRDefault="00DC5FB2">
      <w:pPr>
        <w:pStyle w:val="Paragraphedeliste"/>
        <w:numPr>
          <w:ilvl w:val="1"/>
          <w:numId w:val="35"/>
        </w:numPr>
        <w:spacing w:line="360" w:lineRule="auto"/>
      </w:pPr>
      <w:r>
        <w:t>Principe : 1103 Code civil </w:t>
      </w:r>
      <w:r>
        <w:sym w:font="Wingdings" w:char="F0E0"/>
      </w:r>
      <w:r>
        <w:t xml:space="preserve"> Force obligatoire du pacte d’actionnaires pour les parties </w:t>
      </w:r>
      <w:r>
        <w:sym w:font="Wingdings" w:char="F0E0"/>
      </w:r>
      <w:r>
        <w:t xml:space="preserve"> Violation = Inexécution contractuelle </w:t>
      </w:r>
      <w:r>
        <w:sym w:font="Wingdings" w:char="F0E0"/>
      </w:r>
      <w:r>
        <w:t xml:space="preserve"> Versement de D.I qui n’excèderont jamais le montant du préjudice subi (CCASS com. 24 mai 2011 n°10-24869).</w:t>
      </w:r>
    </w:p>
    <w:p w14:paraId="52E9A98E" w14:textId="7DDFFDC6" w:rsidR="00DC5FB2" w:rsidRDefault="00DC5FB2">
      <w:pPr>
        <w:pStyle w:val="Paragraphedeliste"/>
        <w:numPr>
          <w:ilvl w:val="1"/>
          <w:numId w:val="35"/>
        </w:numPr>
        <w:spacing w:line="360" w:lineRule="auto"/>
      </w:pPr>
      <w:r>
        <w:t>Exception : Exécution forcée ordonnée quand une telle sanction est prévue par la clause violée.</w:t>
      </w:r>
    </w:p>
    <w:p w14:paraId="0CAF5B11" w14:textId="7A90C397" w:rsidR="00DC5FB2" w:rsidRDefault="00DC5FB2">
      <w:pPr>
        <w:pStyle w:val="Paragraphedeliste"/>
        <w:numPr>
          <w:ilvl w:val="0"/>
          <w:numId w:val="35"/>
        </w:numPr>
        <w:spacing w:line="360" w:lineRule="auto"/>
      </w:pPr>
      <w:r>
        <w:t>A l’égard des tiers :</w:t>
      </w:r>
    </w:p>
    <w:p w14:paraId="58C05231" w14:textId="5E272CB9" w:rsidR="00DC5FB2" w:rsidRDefault="00DC5FB2">
      <w:pPr>
        <w:pStyle w:val="Paragraphedeliste"/>
        <w:numPr>
          <w:ilvl w:val="1"/>
          <w:numId w:val="35"/>
        </w:numPr>
        <w:spacing w:line="360" w:lineRule="auto"/>
      </w:pPr>
      <w:r>
        <w:t xml:space="preserve">Principe : 1199 Code civil </w:t>
      </w:r>
      <w:r>
        <w:sym w:font="Wingdings" w:char="F0E0"/>
      </w:r>
      <w:r>
        <w:t xml:space="preserve"> Application de l’effet relatif des conventions.</w:t>
      </w:r>
    </w:p>
    <w:p w14:paraId="2FA9D9AE" w14:textId="7331B87C" w:rsidR="00DC5FB2" w:rsidRDefault="00DC5FB2">
      <w:pPr>
        <w:pStyle w:val="Paragraphedeliste"/>
        <w:numPr>
          <w:ilvl w:val="1"/>
          <w:numId w:val="35"/>
        </w:numPr>
        <w:spacing w:line="360" w:lineRule="auto"/>
      </w:pPr>
      <w:r>
        <w:t>Nuances :</w:t>
      </w:r>
    </w:p>
    <w:p w14:paraId="132A9209" w14:textId="40361191" w:rsidR="00DC5FB2" w:rsidRDefault="00DC5FB2">
      <w:pPr>
        <w:pStyle w:val="Paragraphedeliste"/>
        <w:numPr>
          <w:ilvl w:val="2"/>
          <w:numId w:val="35"/>
        </w:numPr>
        <w:spacing w:line="360" w:lineRule="auto"/>
      </w:pPr>
      <w:r>
        <w:t>Le pacte est opposable à la société dès lors qu’elle l’a signé.</w:t>
      </w:r>
    </w:p>
    <w:p w14:paraId="1D946C06" w14:textId="0C71DEFD" w:rsidR="00DC5FB2" w:rsidRDefault="00DC5FB2">
      <w:pPr>
        <w:pStyle w:val="Paragraphedeliste"/>
        <w:numPr>
          <w:ilvl w:val="2"/>
          <w:numId w:val="35"/>
        </w:numPr>
        <w:spacing w:line="360" w:lineRule="auto"/>
      </w:pPr>
      <w:r w:rsidRPr="00DC5FB2">
        <w:rPr>
          <w:u w:val="single"/>
        </w:rPr>
        <w:t>ATTENTION :</w:t>
      </w:r>
      <w:r>
        <w:t xml:space="preserve"> Cependant la Cour de cassation a admis l’opposabilité du pacte à la société alors que cette dernière ne l’avait pas signé et sans rechercher si elle en avait eu connaissance au moment de la conclusion (CCASS com 29 janvier 2020 n°18-15179).</w:t>
      </w:r>
    </w:p>
    <w:p w14:paraId="7836BD57" w14:textId="7BEA5592" w:rsidR="00DC5FB2" w:rsidRDefault="00DC5FB2">
      <w:pPr>
        <w:pStyle w:val="Paragraphedeliste"/>
        <w:numPr>
          <w:ilvl w:val="2"/>
          <w:numId w:val="35"/>
        </w:numPr>
        <w:spacing w:line="360" w:lineRule="auto"/>
      </w:pPr>
      <w:r>
        <w:lastRenderedPageBreak/>
        <w:t xml:space="preserve">Concernant les tiers autres que la société elle-même, il y a une atténuation de cet effet relatif car tout tiers qui a subi un préjudice du fait de la violation du pacte pourra s’en prévaloir dans le cadre d’une action en responsabilité délictuelle au sens de CCASS </w:t>
      </w:r>
      <w:proofErr w:type="spellStart"/>
      <w:r>
        <w:t>Ass</w:t>
      </w:r>
      <w:proofErr w:type="spellEnd"/>
      <w:r>
        <w:t xml:space="preserve">. </w:t>
      </w:r>
      <w:proofErr w:type="spellStart"/>
      <w:r>
        <w:t>Plén</w:t>
      </w:r>
      <w:proofErr w:type="spellEnd"/>
      <w:r>
        <w:t>. 6 octobre 2006 n°05-13255).</w:t>
      </w:r>
    </w:p>
    <w:p w14:paraId="1B3BC8B8" w14:textId="77777777" w:rsidR="005D2395" w:rsidRDefault="005D2395" w:rsidP="005D2395">
      <w:pPr>
        <w:spacing w:line="360" w:lineRule="auto"/>
      </w:pPr>
    </w:p>
    <w:p w14:paraId="03B5A907" w14:textId="77777777" w:rsidR="005D2395" w:rsidRDefault="005D2395" w:rsidP="005D2395">
      <w:pPr>
        <w:spacing w:line="360" w:lineRule="auto"/>
        <w:jc w:val="center"/>
        <w:rPr>
          <w:b/>
          <w:bCs/>
        </w:rPr>
      </w:pPr>
      <w:r w:rsidRPr="00CB2958">
        <w:rPr>
          <w:b/>
          <w:bCs/>
        </w:rPr>
        <w:t>Section I</w:t>
      </w:r>
      <w:r>
        <w:rPr>
          <w:b/>
          <w:bCs/>
        </w:rPr>
        <w:t>I</w:t>
      </w:r>
      <w:r w:rsidRPr="00CB2958">
        <w:rPr>
          <w:b/>
          <w:bCs/>
        </w:rPr>
        <w:t xml:space="preserve"> : </w:t>
      </w:r>
      <w:r>
        <w:rPr>
          <w:b/>
          <w:bCs/>
        </w:rPr>
        <w:t xml:space="preserve">Les autres sociétés par actions </w:t>
      </w:r>
    </w:p>
    <w:p w14:paraId="17BC64F3" w14:textId="77777777" w:rsidR="005D2395" w:rsidRDefault="005D2395" w:rsidP="005D2395">
      <w:pPr>
        <w:spacing w:line="360" w:lineRule="auto"/>
        <w:jc w:val="center"/>
        <w:rPr>
          <w:b/>
          <w:bCs/>
        </w:rPr>
      </w:pPr>
    </w:p>
    <w:p w14:paraId="65E8675A" w14:textId="44B9035E" w:rsidR="005D2395" w:rsidRDefault="005D2395" w:rsidP="005D2395">
      <w:pPr>
        <w:spacing w:line="360" w:lineRule="auto"/>
      </w:pPr>
      <w:r>
        <w:rPr>
          <w:b/>
          <w:bCs/>
        </w:rPr>
        <w:t xml:space="preserve"> </w:t>
      </w:r>
      <w:r>
        <w:t>Les autres sociétés par actions sont la société en commandite par actions (SCA) et la société par actions simplifiée (SAS) qui peut se décliner en société par actions unipersonnelle (SASU).</w:t>
      </w:r>
    </w:p>
    <w:p w14:paraId="3A076B14" w14:textId="31F11C31" w:rsidR="005D2395" w:rsidRDefault="005D2395">
      <w:pPr>
        <w:pStyle w:val="Paragraphedeliste"/>
        <w:numPr>
          <w:ilvl w:val="0"/>
          <w:numId w:val="35"/>
        </w:numPr>
        <w:spacing w:line="360" w:lineRule="auto"/>
      </w:pPr>
      <w:r>
        <w:t>Toutes sont commerciales par leur forme (L.210-1 C.com).</w:t>
      </w:r>
    </w:p>
    <w:p w14:paraId="2A2B356C" w14:textId="4BC11B2C" w:rsidR="005D2395" w:rsidRDefault="005D2395">
      <w:pPr>
        <w:pStyle w:val="Paragraphedeliste"/>
        <w:numPr>
          <w:ilvl w:val="0"/>
          <w:numId w:val="35"/>
        </w:numPr>
        <w:spacing w:line="360" w:lineRule="auto"/>
      </w:pPr>
      <w:r>
        <w:t>Limitation de la responsabilité des actionnaires = Protection du patrimoine privé de ces derniers.</w:t>
      </w:r>
    </w:p>
    <w:p w14:paraId="2B2AB1FF" w14:textId="77777777" w:rsidR="005D2395" w:rsidRPr="005D2395" w:rsidRDefault="005D2395" w:rsidP="005D2395">
      <w:pPr>
        <w:spacing w:line="360" w:lineRule="auto"/>
      </w:pPr>
    </w:p>
    <w:p w14:paraId="1FFB5B61" w14:textId="63361E3A" w:rsidR="005D2395" w:rsidRDefault="005D2395" w:rsidP="005D2395">
      <w:pPr>
        <w:spacing w:line="360" w:lineRule="auto"/>
        <w:rPr>
          <w:b/>
          <w:bCs/>
        </w:rPr>
      </w:pPr>
      <w:r w:rsidRPr="001D5B04">
        <w:rPr>
          <w:b/>
          <w:bCs/>
        </w:rPr>
        <w:t>§</w:t>
      </w:r>
      <w:r>
        <w:rPr>
          <w:b/>
          <w:bCs/>
        </w:rPr>
        <w:t>1</w:t>
      </w:r>
      <w:r w:rsidRPr="001D5B04">
        <w:rPr>
          <w:b/>
          <w:bCs/>
        </w:rPr>
        <w:t xml:space="preserve">.  </w:t>
      </w:r>
      <w:r>
        <w:rPr>
          <w:b/>
          <w:bCs/>
        </w:rPr>
        <w:t xml:space="preserve">La société en commandite par actions  </w:t>
      </w:r>
    </w:p>
    <w:p w14:paraId="6723DD29" w14:textId="77777777" w:rsidR="005D2395" w:rsidRDefault="005D2395" w:rsidP="005D2395">
      <w:pPr>
        <w:spacing w:line="360" w:lineRule="auto"/>
      </w:pPr>
    </w:p>
    <w:p w14:paraId="64D6D620" w14:textId="2547F70D" w:rsidR="005D2395" w:rsidRDefault="00D57E01">
      <w:pPr>
        <w:pStyle w:val="Paragraphedeliste"/>
        <w:numPr>
          <w:ilvl w:val="0"/>
          <w:numId w:val="35"/>
        </w:numPr>
        <w:spacing w:line="360" w:lineRule="auto"/>
      </w:pPr>
      <w:r>
        <w:t>La SCA a son corpus de règles juridiques propres qui lui sont dédiées dans le Code de commerce L.226-1 Code de commerce.</w:t>
      </w:r>
    </w:p>
    <w:p w14:paraId="516CF392" w14:textId="77777777" w:rsidR="00D57E01" w:rsidRDefault="00D57E01" w:rsidP="00D57E01">
      <w:pPr>
        <w:spacing w:line="360" w:lineRule="auto"/>
      </w:pPr>
    </w:p>
    <w:p w14:paraId="02112262" w14:textId="031CD535" w:rsidR="00D57E01" w:rsidRDefault="00D57E01" w:rsidP="00D57E01">
      <w:pPr>
        <w:spacing w:line="360" w:lineRule="auto"/>
      </w:pPr>
      <w:r w:rsidRPr="00D57E01">
        <w:rPr>
          <w:u w:val="single"/>
        </w:rPr>
        <w:t>Intérêt de la SCA</w:t>
      </w:r>
      <w:r>
        <w:t> :</w:t>
      </w:r>
    </w:p>
    <w:p w14:paraId="281E2606" w14:textId="56151BFF" w:rsidR="00D57E01" w:rsidRDefault="00D57E01">
      <w:pPr>
        <w:pStyle w:val="Paragraphedeliste"/>
        <w:numPr>
          <w:ilvl w:val="0"/>
          <w:numId w:val="35"/>
        </w:numPr>
        <w:spacing w:line="360" w:lineRule="auto"/>
      </w:pPr>
      <w:r>
        <w:t>Société commerciale par la forme avec grande souplesse car peu de règles contraignantes.</w:t>
      </w:r>
    </w:p>
    <w:p w14:paraId="65C5EC5D" w14:textId="79EA1A0B" w:rsidR="00D57E01" w:rsidRDefault="00D57E01">
      <w:pPr>
        <w:pStyle w:val="Paragraphedeliste"/>
        <w:numPr>
          <w:ilvl w:val="0"/>
          <w:numId w:val="35"/>
        </w:numPr>
        <w:spacing w:line="360" w:lineRule="auto"/>
      </w:pPr>
      <w:r>
        <w:t>Division des actionnaires en 2 groupes :</w:t>
      </w:r>
    </w:p>
    <w:p w14:paraId="0F28186B" w14:textId="0E1B3142" w:rsidR="00D57E01" w:rsidRDefault="00D57E01">
      <w:pPr>
        <w:pStyle w:val="Paragraphedeliste"/>
        <w:numPr>
          <w:ilvl w:val="1"/>
          <w:numId w:val="35"/>
        </w:numPr>
        <w:spacing w:line="360" w:lineRule="auto"/>
      </w:pPr>
      <w:r>
        <w:t>Les commandités</w:t>
      </w:r>
      <w:r w:rsidR="00BB5DC9">
        <w:t> :</w:t>
      </w:r>
    </w:p>
    <w:p w14:paraId="02ED2030" w14:textId="06560AFE" w:rsidR="00BB5DC9" w:rsidRDefault="00BB5DC9">
      <w:pPr>
        <w:pStyle w:val="Paragraphedeliste"/>
        <w:numPr>
          <w:ilvl w:val="2"/>
          <w:numId w:val="35"/>
        </w:numPr>
        <w:spacing w:line="360" w:lineRule="auto"/>
      </w:pPr>
      <w:r>
        <w:t>Ont la qualité de commerçant.</w:t>
      </w:r>
    </w:p>
    <w:p w14:paraId="0381EE03" w14:textId="2DF07692" w:rsidR="00BB5DC9" w:rsidRDefault="00BB5DC9">
      <w:pPr>
        <w:pStyle w:val="Paragraphedeliste"/>
        <w:numPr>
          <w:ilvl w:val="2"/>
          <w:numId w:val="35"/>
        </w:numPr>
        <w:spacing w:line="360" w:lineRule="auto"/>
      </w:pPr>
      <w:r>
        <w:t>Sont tenus indéfiniment et solidairement du passif social.</w:t>
      </w:r>
    </w:p>
    <w:p w14:paraId="16434F36" w14:textId="5097CAA0" w:rsidR="00BB5DC9" w:rsidRDefault="00BB5DC9">
      <w:pPr>
        <w:pStyle w:val="Paragraphedeliste"/>
        <w:numPr>
          <w:ilvl w:val="2"/>
          <w:numId w:val="35"/>
        </w:numPr>
        <w:spacing w:line="360" w:lineRule="auto"/>
      </w:pPr>
      <w:r>
        <w:t>Sont au cœur de la direction de la société.</w:t>
      </w:r>
    </w:p>
    <w:p w14:paraId="361C808F" w14:textId="69C3D151" w:rsidR="00D57E01" w:rsidRDefault="00D57E01">
      <w:pPr>
        <w:pStyle w:val="Paragraphedeliste"/>
        <w:numPr>
          <w:ilvl w:val="1"/>
          <w:numId w:val="35"/>
        </w:numPr>
        <w:spacing w:line="360" w:lineRule="auto"/>
      </w:pPr>
      <w:r>
        <w:t>Les commanditaires</w:t>
      </w:r>
      <w:r w:rsidR="00BB5DC9">
        <w:t> :</w:t>
      </w:r>
    </w:p>
    <w:p w14:paraId="35127560" w14:textId="4B1699B9" w:rsidR="00BB5DC9" w:rsidRDefault="00BB5DC9">
      <w:pPr>
        <w:pStyle w:val="Paragraphedeliste"/>
        <w:numPr>
          <w:ilvl w:val="2"/>
          <w:numId w:val="35"/>
        </w:numPr>
        <w:spacing w:line="360" w:lineRule="auto"/>
      </w:pPr>
      <w:r>
        <w:t>Sont dans une situation identique aux actionnaires d’une SA.</w:t>
      </w:r>
    </w:p>
    <w:p w14:paraId="71B1F649" w14:textId="3B9BBE18" w:rsidR="00BB5DC9" w:rsidRDefault="00BB5DC9">
      <w:pPr>
        <w:pStyle w:val="Paragraphedeliste"/>
        <w:numPr>
          <w:ilvl w:val="2"/>
          <w:numId w:val="35"/>
        </w:numPr>
        <w:spacing w:line="360" w:lineRule="auto"/>
      </w:pPr>
      <w:r>
        <w:t>Ils récoltent les fruits de la société et ne sont pas impliqués dans sa direction.</w:t>
      </w:r>
    </w:p>
    <w:p w14:paraId="7FBB400C" w14:textId="4C74C50F" w:rsidR="00BB5DC9" w:rsidRDefault="00BB5DC9">
      <w:pPr>
        <w:pStyle w:val="Paragraphedeliste"/>
        <w:numPr>
          <w:ilvl w:val="0"/>
          <w:numId w:val="35"/>
        </w:numPr>
        <w:spacing w:line="360" w:lineRule="auto"/>
      </w:pPr>
      <w:r>
        <w:t>Cette forme sociale offre des moyens de défense anti-OPA efficaces lorsqu’elle est cotée car elle interdit à l’initiateur d’une OPA d’être commandité.</w:t>
      </w:r>
    </w:p>
    <w:p w14:paraId="4A07F007" w14:textId="2D901A21" w:rsidR="00BB5DC9" w:rsidRDefault="00BB5DC9" w:rsidP="00BB5DC9">
      <w:pPr>
        <w:spacing w:line="360" w:lineRule="auto"/>
      </w:pPr>
      <w:r w:rsidRPr="00BB5DC9">
        <w:rPr>
          <w:u w:val="single"/>
        </w:rPr>
        <w:lastRenderedPageBreak/>
        <w:t>Constitution de la SCA</w:t>
      </w:r>
      <w:r>
        <w:t> :</w:t>
      </w:r>
    </w:p>
    <w:p w14:paraId="38AD2C2F" w14:textId="7EF6688D" w:rsidR="00BB5DC9" w:rsidRDefault="00BB5DC9">
      <w:pPr>
        <w:pStyle w:val="Paragraphedeliste"/>
        <w:numPr>
          <w:ilvl w:val="0"/>
          <w:numId w:val="35"/>
        </w:numPr>
        <w:spacing w:line="360" w:lineRule="auto"/>
      </w:pPr>
      <w:r>
        <w:t>Soumission aux conditions de validité de Droit commun des sociétés.</w:t>
      </w:r>
    </w:p>
    <w:p w14:paraId="3713AA17" w14:textId="63B3927A" w:rsidR="00BB5DC9" w:rsidRDefault="00BB5DC9">
      <w:pPr>
        <w:pStyle w:val="Paragraphedeliste"/>
        <w:numPr>
          <w:ilvl w:val="0"/>
          <w:numId w:val="35"/>
        </w:numPr>
        <w:spacing w:line="360" w:lineRule="auto"/>
      </w:pPr>
      <w:r>
        <w:t xml:space="preserve">Les commandités doivent avoir la qualité de commerçant </w:t>
      </w:r>
      <w:r>
        <w:sym w:font="Wingdings" w:char="F0E0"/>
      </w:r>
      <w:r>
        <w:t xml:space="preserve"> Ont donc le même statut qu’un associé en nom collectif : Ils sont indéfiniment et solidairement tenus de réponse au passif social selon L.226-1 C.com.</w:t>
      </w:r>
    </w:p>
    <w:p w14:paraId="621B3A2E" w14:textId="7379C3A7" w:rsidR="00BB5DC9" w:rsidRDefault="00BB5DC9">
      <w:pPr>
        <w:pStyle w:val="Paragraphedeliste"/>
        <w:numPr>
          <w:ilvl w:val="0"/>
          <w:numId w:val="35"/>
        </w:numPr>
        <w:spacing w:line="360" w:lineRule="auto"/>
      </w:pPr>
      <w:r>
        <w:t>Minimum 3 actionnaires commanditaires.</w:t>
      </w:r>
    </w:p>
    <w:p w14:paraId="286831DD" w14:textId="08E48ABE" w:rsidR="00BB5DC9" w:rsidRDefault="00BB5DC9">
      <w:pPr>
        <w:pStyle w:val="Paragraphedeliste"/>
        <w:numPr>
          <w:ilvl w:val="0"/>
          <w:numId w:val="35"/>
        </w:numPr>
        <w:spacing w:line="360" w:lineRule="auto"/>
      </w:pPr>
      <w:r>
        <w:t>Possibilité pour l’actionnaire commandité d’être unique.</w:t>
      </w:r>
    </w:p>
    <w:p w14:paraId="43DAB48C" w14:textId="71E2F3F3" w:rsidR="00BB5DC9" w:rsidRDefault="00BB5DC9">
      <w:pPr>
        <w:pStyle w:val="Paragraphedeliste"/>
        <w:numPr>
          <w:ilvl w:val="1"/>
          <w:numId w:val="35"/>
        </w:numPr>
        <w:spacing w:line="360" w:lineRule="auto"/>
      </w:pPr>
      <w:r>
        <w:t>La SCA doit donc réunir au moins 4 actionnaires.</w:t>
      </w:r>
    </w:p>
    <w:p w14:paraId="3403A1A1" w14:textId="2B8FEDE3" w:rsidR="00BB5DC9" w:rsidRDefault="00BB5DC9">
      <w:pPr>
        <w:pStyle w:val="Paragraphedeliste"/>
        <w:numPr>
          <w:ilvl w:val="0"/>
          <w:numId w:val="35"/>
        </w:numPr>
        <w:spacing w:line="360" w:lineRule="auto"/>
      </w:pPr>
      <w:r>
        <w:t>Interdiction apport en industrie.</w:t>
      </w:r>
    </w:p>
    <w:p w14:paraId="35F100D5" w14:textId="77F1F0A6" w:rsidR="00BB5DC9" w:rsidRDefault="00BB5DC9">
      <w:pPr>
        <w:pStyle w:val="Paragraphedeliste"/>
        <w:numPr>
          <w:ilvl w:val="0"/>
          <w:numId w:val="35"/>
        </w:numPr>
        <w:spacing w:line="360" w:lineRule="auto"/>
      </w:pPr>
      <w:r>
        <w:t>Montant capital social est de 37 000 euros.</w:t>
      </w:r>
    </w:p>
    <w:p w14:paraId="72F49536" w14:textId="6436E92A" w:rsidR="00BB5DC9" w:rsidRDefault="00BB5DC9">
      <w:pPr>
        <w:pStyle w:val="Paragraphedeliste"/>
        <w:numPr>
          <w:ilvl w:val="0"/>
          <w:numId w:val="35"/>
        </w:numPr>
        <w:spacing w:line="360" w:lineRule="auto"/>
      </w:pPr>
      <w:r>
        <w:t>Si activité libérale alors la société doit assortir sa dénomination de ce qui suit « société d’exercice libéral en commandité par actions ».</w:t>
      </w:r>
    </w:p>
    <w:p w14:paraId="5C53C855" w14:textId="38E0AE07" w:rsidR="00BB5DC9" w:rsidRDefault="00BB5DC9">
      <w:pPr>
        <w:pStyle w:val="Paragraphedeliste"/>
        <w:numPr>
          <w:ilvl w:val="0"/>
          <w:numId w:val="35"/>
        </w:numPr>
        <w:spacing w:line="360" w:lineRule="auto"/>
      </w:pPr>
      <w:r>
        <w:t>Possibilité d’insérer une clause de variabilité permettant des variations de capital social sans nécessiter la convocation d’une AGE (se fait soit par versements successifs des associés soit par admission d’associés nouveaux en vertu de l’article L.231-1 C.com).</w:t>
      </w:r>
    </w:p>
    <w:p w14:paraId="235B285B" w14:textId="77777777" w:rsidR="00BB5DC9" w:rsidRDefault="00BB5DC9" w:rsidP="00BB5DC9">
      <w:pPr>
        <w:spacing w:line="360" w:lineRule="auto"/>
      </w:pPr>
    </w:p>
    <w:p w14:paraId="140B198A" w14:textId="38A628C7" w:rsidR="00BB5DC9" w:rsidRDefault="00BB5DC9" w:rsidP="00BB5DC9">
      <w:pPr>
        <w:spacing w:line="360" w:lineRule="auto"/>
      </w:pPr>
      <w:r w:rsidRPr="00BB5DC9">
        <w:rPr>
          <w:u w:val="single"/>
        </w:rPr>
        <w:t>Fonctionnement SCA</w:t>
      </w:r>
      <w:r>
        <w:t> :</w:t>
      </w:r>
    </w:p>
    <w:p w14:paraId="4A322F64" w14:textId="2959157F" w:rsidR="00BB5DC9" w:rsidRDefault="00BB5DC9">
      <w:pPr>
        <w:pStyle w:val="Paragraphedeliste"/>
        <w:numPr>
          <w:ilvl w:val="0"/>
          <w:numId w:val="35"/>
        </w:numPr>
        <w:spacing w:line="360" w:lineRule="auto"/>
      </w:pPr>
      <w:r>
        <w:t>Direction :</w:t>
      </w:r>
    </w:p>
    <w:p w14:paraId="17B3A197" w14:textId="33CD9375" w:rsidR="00BB5DC9" w:rsidRDefault="00217474">
      <w:pPr>
        <w:pStyle w:val="Paragraphedeliste"/>
        <w:numPr>
          <w:ilvl w:val="1"/>
          <w:numId w:val="35"/>
        </w:numPr>
        <w:spacing w:line="360" w:lineRule="auto"/>
      </w:pPr>
      <w:r>
        <w:t xml:space="preserve">Gérance : </w:t>
      </w:r>
    </w:p>
    <w:p w14:paraId="3B0694A7" w14:textId="034A9620" w:rsidR="00217474" w:rsidRDefault="00217474">
      <w:pPr>
        <w:pStyle w:val="Paragraphedeliste"/>
        <w:numPr>
          <w:ilvl w:val="2"/>
          <w:numId w:val="35"/>
        </w:numPr>
        <w:spacing w:line="360" w:lineRule="auto"/>
      </w:pPr>
      <w:r>
        <w:t>Seuls les commandités peuvent nommer le gérant (statuts ou décision d’AGO avec l’unanimité des voix des commandités L.226-2 C.com).</w:t>
      </w:r>
    </w:p>
    <w:p w14:paraId="2A3892E5" w14:textId="2D3DBD57" w:rsidR="00217474" w:rsidRDefault="00217474">
      <w:pPr>
        <w:pStyle w:val="Paragraphedeliste"/>
        <w:numPr>
          <w:ilvl w:val="2"/>
          <w:numId w:val="35"/>
        </w:numPr>
        <w:spacing w:line="360" w:lineRule="auto"/>
      </w:pPr>
      <w:r>
        <w:t>L.226-3 C.com : Limite d’âge à 65 ans.</w:t>
      </w:r>
    </w:p>
    <w:p w14:paraId="19CD1D89" w14:textId="3846AECF" w:rsidR="00217474" w:rsidRDefault="00217474">
      <w:pPr>
        <w:pStyle w:val="Paragraphedeliste"/>
        <w:numPr>
          <w:ilvl w:val="2"/>
          <w:numId w:val="35"/>
        </w:numPr>
        <w:spacing w:line="360" w:lineRule="auto"/>
      </w:pPr>
      <w:r>
        <w:t>Révocation du gérant dans les conditions prévues dans les statuts.</w:t>
      </w:r>
    </w:p>
    <w:p w14:paraId="66F211D4" w14:textId="3D870D53" w:rsidR="00217474" w:rsidRDefault="00217474">
      <w:pPr>
        <w:pStyle w:val="Paragraphedeliste"/>
        <w:numPr>
          <w:ilvl w:val="2"/>
          <w:numId w:val="35"/>
        </w:numPr>
        <w:spacing w:line="360" w:lineRule="auto"/>
      </w:pPr>
      <w:r>
        <w:t xml:space="preserve">L.226-2 C.com : La révocation judiciaire du gérant est possible pour cause légitime à la demande du gérant ou de la société + Possibilité que son mandat prenne fin en cas d’empêchement, comme tout autre dirigeant, </w:t>
      </w:r>
      <w:proofErr w:type="spellStart"/>
      <w:r>
        <w:t>quelque</w:t>
      </w:r>
      <w:proofErr w:type="spellEnd"/>
      <w:r>
        <w:t xml:space="preserve"> soit la forme sociale.</w:t>
      </w:r>
    </w:p>
    <w:p w14:paraId="6C788952" w14:textId="459D0EAB" w:rsidR="00217474" w:rsidRDefault="00217474">
      <w:pPr>
        <w:pStyle w:val="Paragraphedeliste"/>
        <w:numPr>
          <w:ilvl w:val="2"/>
          <w:numId w:val="35"/>
        </w:numPr>
        <w:spacing w:line="360" w:lineRule="auto"/>
      </w:pPr>
      <w:r>
        <w:t>Le gérant a des pouvoirs larges pour agir et représenter la société.</w:t>
      </w:r>
    </w:p>
    <w:p w14:paraId="3BA243B9" w14:textId="7B478BD4" w:rsidR="00217474" w:rsidRDefault="00217474">
      <w:pPr>
        <w:pStyle w:val="Paragraphedeliste"/>
        <w:numPr>
          <w:ilvl w:val="2"/>
          <w:numId w:val="35"/>
        </w:numPr>
        <w:spacing w:line="360" w:lineRule="auto"/>
      </w:pPr>
      <w:r w:rsidRPr="00217474">
        <w:rPr>
          <w:u w:val="single"/>
        </w:rPr>
        <w:lastRenderedPageBreak/>
        <w:t>ATTENTION </w:t>
      </w:r>
      <w:r>
        <w:t>: Il engage la responsabilité de la société vis-à-vis des tiers même en cas de dépassement de pouvoir sauf mauvaise foi du tiers (L.222-7 Code de commerce).</w:t>
      </w:r>
    </w:p>
    <w:p w14:paraId="719887B5" w14:textId="1A3822D0" w:rsidR="00217474" w:rsidRDefault="00217474">
      <w:pPr>
        <w:pStyle w:val="Paragraphedeliste"/>
        <w:numPr>
          <w:ilvl w:val="2"/>
          <w:numId w:val="35"/>
        </w:numPr>
        <w:spacing w:line="360" w:lineRule="auto"/>
      </w:pPr>
      <w:r>
        <w:t>L’engagement de sa responsabilité civile personnelle est également possible pour faute, à l’égard de la société et des tiers, dans les conditions de Droit commun.</w:t>
      </w:r>
    </w:p>
    <w:p w14:paraId="3D77A383" w14:textId="77777777" w:rsidR="00217474" w:rsidRDefault="00217474" w:rsidP="00217474">
      <w:pPr>
        <w:spacing w:line="360" w:lineRule="auto"/>
      </w:pPr>
    </w:p>
    <w:p w14:paraId="0F177D7E" w14:textId="77777777" w:rsidR="00217474" w:rsidRDefault="00217474" w:rsidP="00217474">
      <w:pPr>
        <w:spacing w:line="360" w:lineRule="auto"/>
      </w:pPr>
    </w:p>
    <w:p w14:paraId="63561A04" w14:textId="2C85EDF4" w:rsidR="00217474" w:rsidRDefault="00217474">
      <w:pPr>
        <w:pStyle w:val="Paragraphedeliste"/>
        <w:numPr>
          <w:ilvl w:val="1"/>
          <w:numId w:val="35"/>
        </w:numPr>
        <w:spacing w:line="360" w:lineRule="auto"/>
      </w:pPr>
      <w:r>
        <w:t>Conseil de surveillance :</w:t>
      </w:r>
    </w:p>
    <w:p w14:paraId="78F4C29B" w14:textId="3566625A" w:rsidR="00217474" w:rsidRDefault="00217474">
      <w:pPr>
        <w:pStyle w:val="Paragraphedeliste"/>
        <w:numPr>
          <w:ilvl w:val="2"/>
          <w:numId w:val="35"/>
        </w:numPr>
        <w:spacing w:line="360" w:lineRule="auto"/>
      </w:pPr>
      <w:r>
        <w:t>La SCA doit s’en doter pour contrôler l’action de la gérance selon L.226-4 Code de commerce. C’est l’AGO qui devra procéder à la désignation.</w:t>
      </w:r>
    </w:p>
    <w:p w14:paraId="7B146D64" w14:textId="2E905379" w:rsidR="00217474" w:rsidRDefault="00217474">
      <w:pPr>
        <w:pStyle w:val="Paragraphedeliste"/>
        <w:numPr>
          <w:ilvl w:val="2"/>
          <w:numId w:val="35"/>
        </w:numPr>
        <w:spacing w:line="360" w:lineRule="auto"/>
      </w:pPr>
      <w:r>
        <w:t xml:space="preserve">Législateur a posé des règles en la matière sanctionnant de nullité la décision litigieuse </w:t>
      </w:r>
      <w:r>
        <w:sym w:font="Wingdings" w:char="F0E0"/>
      </w:r>
      <w:r>
        <w:t xml:space="preserve"> liberté statutaire remise en cause :</w:t>
      </w:r>
    </w:p>
    <w:p w14:paraId="18EA966A" w14:textId="065426F3" w:rsidR="00217474" w:rsidRDefault="00217474">
      <w:pPr>
        <w:pStyle w:val="Paragraphedeliste"/>
        <w:numPr>
          <w:ilvl w:val="3"/>
          <w:numId w:val="35"/>
        </w:numPr>
        <w:spacing w:line="360" w:lineRule="auto"/>
      </w:pPr>
      <w:r>
        <w:t>Le conseil doit être composé de 3 membres au moins qui ont la qualité d’actionnaire.</w:t>
      </w:r>
    </w:p>
    <w:p w14:paraId="0BD1AFDB" w14:textId="4DCEB5F1" w:rsidR="00217474" w:rsidRDefault="00217474">
      <w:pPr>
        <w:pStyle w:val="Paragraphedeliste"/>
        <w:numPr>
          <w:ilvl w:val="3"/>
          <w:numId w:val="35"/>
        </w:numPr>
        <w:spacing w:line="360" w:lineRule="auto"/>
      </w:pPr>
      <w:r>
        <w:t>Les commandités ne peuvent pas être membres du conseil de surveillance.</w:t>
      </w:r>
    </w:p>
    <w:p w14:paraId="001D7340" w14:textId="7B67DF96" w:rsidR="00217474" w:rsidRDefault="00217474">
      <w:pPr>
        <w:pStyle w:val="Paragraphedeliste"/>
        <w:numPr>
          <w:ilvl w:val="3"/>
          <w:numId w:val="35"/>
        </w:numPr>
        <w:spacing w:line="360" w:lineRule="auto"/>
      </w:pPr>
      <w:r>
        <w:t>Les commandités ne peuvent pas prendre part au vote en AGO lors de la nomination des membres du conseil de surveillance.</w:t>
      </w:r>
    </w:p>
    <w:p w14:paraId="31719ABD" w14:textId="419BCC75" w:rsidR="00217474" w:rsidRDefault="00217474">
      <w:pPr>
        <w:pStyle w:val="Paragraphedeliste"/>
        <w:numPr>
          <w:ilvl w:val="3"/>
          <w:numId w:val="35"/>
        </w:numPr>
        <w:spacing w:line="360" w:lineRule="auto"/>
      </w:pPr>
      <w:r>
        <w:t>Règle de parité homme / femme.</w:t>
      </w:r>
    </w:p>
    <w:p w14:paraId="3274009A" w14:textId="4B56BAAD" w:rsidR="00217474" w:rsidRDefault="00217474">
      <w:pPr>
        <w:pStyle w:val="Paragraphedeliste"/>
        <w:numPr>
          <w:ilvl w:val="3"/>
          <w:numId w:val="35"/>
        </w:numPr>
        <w:spacing w:line="360" w:lineRule="auto"/>
      </w:pPr>
      <w:r>
        <w:t>Limite d’âge statutaire nécessaire (sinon le nombre de membres ayant atteint 70 ans ne peut pas être supérieur au tiers de cet organe).</w:t>
      </w:r>
    </w:p>
    <w:p w14:paraId="7BCD39D3" w14:textId="5BDBDAF5" w:rsidR="00217474" w:rsidRDefault="00217474">
      <w:pPr>
        <w:pStyle w:val="Paragraphedeliste"/>
        <w:numPr>
          <w:ilvl w:val="3"/>
          <w:numId w:val="35"/>
        </w:numPr>
        <w:spacing w:line="360" w:lineRule="auto"/>
      </w:pPr>
      <w:r>
        <w:t>Représentation salariale dans les grandes entreprises selon les règles statutaires</w:t>
      </w:r>
    </w:p>
    <w:p w14:paraId="6CD3ED80" w14:textId="341906F9" w:rsidR="00217474" w:rsidRDefault="00217474">
      <w:pPr>
        <w:pStyle w:val="Paragraphedeliste"/>
        <w:numPr>
          <w:ilvl w:val="2"/>
          <w:numId w:val="35"/>
        </w:numPr>
        <w:spacing w:line="360" w:lineRule="auto"/>
      </w:pPr>
      <w:r>
        <w:t xml:space="preserve">Le législateur met à l’abris le conseil de surveillance de toute responsabilité civile liée à la mauvaise gestion sauf </w:t>
      </w:r>
      <w:r w:rsidR="00F210A7">
        <w:t>s’il</w:t>
      </w:r>
      <w:r>
        <w:t xml:space="preserve"> avait eu connaissance des actes litigieux commis par le gérant sans les révéler à l’assemblée générale des actionnaires </w:t>
      </w:r>
      <w:r>
        <w:sym w:font="Wingdings" w:char="F0E0"/>
      </w:r>
      <w:r>
        <w:t xml:space="preserve"> Cf L.226-13 Code de commerce.</w:t>
      </w:r>
    </w:p>
    <w:p w14:paraId="70C60A25" w14:textId="77777777" w:rsidR="00217474" w:rsidRDefault="00217474" w:rsidP="00217474">
      <w:pPr>
        <w:spacing w:line="360" w:lineRule="auto"/>
      </w:pPr>
    </w:p>
    <w:p w14:paraId="1E3BF858" w14:textId="687462DA" w:rsidR="00217474" w:rsidRDefault="00217474">
      <w:pPr>
        <w:pStyle w:val="Paragraphedeliste"/>
        <w:numPr>
          <w:ilvl w:val="0"/>
          <w:numId w:val="35"/>
        </w:numPr>
        <w:spacing w:line="360" w:lineRule="auto"/>
      </w:pPr>
      <w:r>
        <w:lastRenderedPageBreak/>
        <w:t>Les décisions collectives :</w:t>
      </w:r>
    </w:p>
    <w:p w14:paraId="4D7A46A0" w14:textId="350BF740" w:rsidR="00217474" w:rsidRDefault="00217474">
      <w:pPr>
        <w:pStyle w:val="Paragraphedeliste"/>
        <w:numPr>
          <w:ilvl w:val="1"/>
          <w:numId w:val="35"/>
        </w:numPr>
        <w:spacing w:line="360" w:lineRule="auto"/>
      </w:pPr>
      <w:r>
        <w:t>Réunion des actionnaires en AG qui suit les règles de fonctionnement de celles de la SA.</w:t>
      </w:r>
    </w:p>
    <w:p w14:paraId="0B89995D" w14:textId="5F91B8E5" w:rsidR="00217474" w:rsidRDefault="00217474">
      <w:pPr>
        <w:pStyle w:val="Paragraphedeliste"/>
        <w:numPr>
          <w:ilvl w:val="1"/>
          <w:numId w:val="35"/>
        </w:numPr>
        <w:spacing w:line="360" w:lineRule="auto"/>
      </w:pPr>
      <w:r>
        <w:t>Il est nécessaire d’avoir un accord unanime des commandités pour toute décision emportant une modification des statuts y compris en matière de droits sociaux :</w:t>
      </w:r>
    </w:p>
    <w:p w14:paraId="63554A3F" w14:textId="345BECD7" w:rsidR="00217474" w:rsidRDefault="00217474">
      <w:pPr>
        <w:pStyle w:val="Paragraphedeliste"/>
        <w:numPr>
          <w:ilvl w:val="2"/>
          <w:numId w:val="35"/>
        </w:numPr>
        <w:spacing w:line="360" w:lineRule="auto"/>
      </w:pPr>
      <w:r>
        <w:t>Exception : L.226-14 C.com qui indique que la décision de transformation en SA requiert un vote à la majorité.</w:t>
      </w:r>
    </w:p>
    <w:p w14:paraId="09A9D1DB" w14:textId="77777777" w:rsidR="00217474" w:rsidRDefault="00217474">
      <w:pPr>
        <w:pStyle w:val="Paragraphedeliste"/>
        <w:numPr>
          <w:ilvl w:val="2"/>
          <w:numId w:val="35"/>
        </w:numPr>
        <w:spacing w:line="360" w:lineRule="auto"/>
      </w:pPr>
      <w:r>
        <w:t xml:space="preserve">Tempérament : </w:t>
      </w:r>
    </w:p>
    <w:p w14:paraId="35681227" w14:textId="52E4758E" w:rsidR="00217474" w:rsidRDefault="00217474">
      <w:pPr>
        <w:pStyle w:val="Paragraphedeliste"/>
        <w:numPr>
          <w:ilvl w:val="3"/>
          <w:numId w:val="35"/>
        </w:numPr>
        <w:spacing w:line="360" w:lineRule="auto"/>
      </w:pPr>
      <w:r>
        <w:t>Les statuts peuvent autoriser que les parts de commanditaires soient librement cessibles entre associés.</w:t>
      </w:r>
    </w:p>
    <w:p w14:paraId="14072BCE" w14:textId="6A93C40F" w:rsidR="00217474" w:rsidRDefault="00217474">
      <w:pPr>
        <w:pStyle w:val="Paragraphedeliste"/>
        <w:numPr>
          <w:ilvl w:val="3"/>
          <w:numId w:val="35"/>
        </w:numPr>
        <w:spacing w:line="360" w:lineRule="auto"/>
      </w:pPr>
      <w:r>
        <w:t xml:space="preserve">Ils peuvent aussi prévoir que leurs parts soient cédées à des tiers avec le consentement de tous les commandités et de la majorité en nombre et en capital de </w:t>
      </w:r>
      <w:r w:rsidR="00F210A7">
        <w:t>tous</w:t>
      </w:r>
      <w:r>
        <w:t xml:space="preserve"> les commanditaires (L.222-8 C.com).</w:t>
      </w:r>
    </w:p>
    <w:p w14:paraId="2688056B" w14:textId="0A1608DC" w:rsidR="00217474" w:rsidRDefault="00217474">
      <w:pPr>
        <w:pStyle w:val="Paragraphedeliste"/>
        <w:numPr>
          <w:ilvl w:val="1"/>
          <w:numId w:val="35"/>
        </w:numPr>
        <w:spacing w:line="360" w:lineRule="auto"/>
      </w:pPr>
      <w:r>
        <w:t>L.226-6 C.com : L’AG doit désigner un ou plusieurs commissaires aux comptes quand une telle désignation est obligatoire.</w:t>
      </w:r>
    </w:p>
    <w:p w14:paraId="67F650FC" w14:textId="1E123273" w:rsidR="00217474" w:rsidRDefault="00217474">
      <w:pPr>
        <w:pStyle w:val="Paragraphedeliste"/>
        <w:numPr>
          <w:ilvl w:val="2"/>
          <w:numId w:val="35"/>
        </w:numPr>
        <w:spacing w:line="360" w:lineRule="auto"/>
      </w:pPr>
      <w:r>
        <w:t>Existence d’un seuil fixé par décret tel que la société devra atteindre 2 des 3 limites des critères suivants :</w:t>
      </w:r>
    </w:p>
    <w:p w14:paraId="449FEADD" w14:textId="14E0DA96" w:rsidR="00217474" w:rsidRDefault="00217474">
      <w:pPr>
        <w:pStyle w:val="Paragraphedeliste"/>
        <w:numPr>
          <w:ilvl w:val="3"/>
          <w:numId w:val="35"/>
        </w:numPr>
        <w:spacing w:line="360" w:lineRule="auto"/>
      </w:pPr>
      <w:r>
        <w:t>Total de leur bilan</w:t>
      </w:r>
    </w:p>
    <w:p w14:paraId="3B5DFC2E" w14:textId="26236FEA" w:rsidR="00217474" w:rsidRDefault="00217474">
      <w:pPr>
        <w:pStyle w:val="Paragraphedeliste"/>
        <w:numPr>
          <w:ilvl w:val="3"/>
          <w:numId w:val="35"/>
        </w:numPr>
        <w:spacing w:line="360" w:lineRule="auto"/>
      </w:pPr>
      <w:r>
        <w:t xml:space="preserve">Le montant de leur chiffre d’affaires hors taxes </w:t>
      </w:r>
    </w:p>
    <w:p w14:paraId="00732969" w14:textId="3895BEF6" w:rsidR="00217474" w:rsidRDefault="00217474">
      <w:pPr>
        <w:pStyle w:val="Paragraphedeliste"/>
        <w:numPr>
          <w:ilvl w:val="3"/>
          <w:numId w:val="35"/>
        </w:numPr>
        <w:spacing w:line="360" w:lineRule="auto"/>
      </w:pPr>
      <w:r>
        <w:t xml:space="preserve">Nombre moyen de leurs salariés au cours de l’exercice </w:t>
      </w:r>
    </w:p>
    <w:p w14:paraId="58DD5347" w14:textId="77777777" w:rsidR="00BB5DC9" w:rsidRDefault="00BB5DC9" w:rsidP="00BB5DC9">
      <w:pPr>
        <w:spacing w:line="360" w:lineRule="auto"/>
      </w:pPr>
    </w:p>
    <w:p w14:paraId="20A5425F" w14:textId="77777777" w:rsidR="003F07AF" w:rsidRDefault="003F07AF" w:rsidP="00BB5DC9">
      <w:pPr>
        <w:spacing w:line="360" w:lineRule="auto"/>
      </w:pPr>
    </w:p>
    <w:p w14:paraId="57602484" w14:textId="77777777" w:rsidR="003F07AF" w:rsidRDefault="003F07AF" w:rsidP="00BB5DC9">
      <w:pPr>
        <w:spacing w:line="360" w:lineRule="auto"/>
      </w:pPr>
    </w:p>
    <w:p w14:paraId="42E4516A" w14:textId="77777777" w:rsidR="003F07AF" w:rsidRDefault="003F07AF" w:rsidP="00BB5DC9">
      <w:pPr>
        <w:spacing w:line="360" w:lineRule="auto"/>
      </w:pPr>
    </w:p>
    <w:p w14:paraId="3A3E6721" w14:textId="77777777" w:rsidR="003F07AF" w:rsidRDefault="003F07AF" w:rsidP="00BB5DC9">
      <w:pPr>
        <w:spacing w:line="360" w:lineRule="auto"/>
      </w:pPr>
    </w:p>
    <w:p w14:paraId="39034961" w14:textId="77777777" w:rsidR="003F07AF" w:rsidRDefault="003F07AF" w:rsidP="00BB5DC9">
      <w:pPr>
        <w:spacing w:line="360" w:lineRule="auto"/>
      </w:pPr>
    </w:p>
    <w:p w14:paraId="2D30CD4D" w14:textId="77777777" w:rsidR="003F07AF" w:rsidRDefault="003F07AF" w:rsidP="00BB5DC9">
      <w:pPr>
        <w:spacing w:line="360" w:lineRule="auto"/>
      </w:pPr>
    </w:p>
    <w:p w14:paraId="037B963E" w14:textId="77777777" w:rsidR="003F07AF" w:rsidRDefault="003F07AF" w:rsidP="00BB5DC9">
      <w:pPr>
        <w:spacing w:line="360" w:lineRule="auto"/>
      </w:pPr>
    </w:p>
    <w:p w14:paraId="29EE2E21" w14:textId="77777777" w:rsidR="003F07AF" w:rsidRDefault="003F07AF" w:rsidP="00BB5DC9">
      <w:pPr>
        <w:spacing w:line="360" w:lineRule="auto"/>
      </w:pPr>
    </w:p>
    <w:p w14:paraId="0B2870CB" w14:textId="77777777" w:rsidR="003F07AF" w:rsidRDefault="003F07AF" w:rsidP="003F07AF">
      <w:pPr>
        <w:spacing w:line="360" w:lineRule="auto"/>
        <w:rPr>
          <w:b/>
          <w:bCs/>
        </w:rPr>
      </w:pPr>
      <w:r w:rsidRPr="001D5B04">
        <w:rPr>
          <w:b/>
          <w:bCs/>
        </w:rPr>
        <w:lastRenderedPageBreak/>
        <w:t>§</w:t>
      </w:r>
      <w:r>
        <w:rPr>
          <w:b/>
          <w:bCs/>
        </w:rPr>
        <w:t>2</w:t>
      </w:r>
      <w:r w:rsidRPr="001D5B04">
        <w:rPr>
          <w:b/>
          <w:bCs/>
        </w:rPr>
        <w:t xml:space="preserve">.  </w:t>
      </w:r>
      <w:r>
        <w:rPr>
          <w:b/>
          <w:bCs/>
        </w:rPr>
        <w:t xml:space="preserve">La société par actions simplifiée </w:t>
      </w:r>
    </w:p>
    <w:p w14:paraId="0C67FF4A" w14:textId="77777777" w:rsidR="003F07AF" w:rsidRDefault="003F07AF" w:rsidP="003F07AF">
      <w:pPr>
        <w:spacing w:line="360" w:lineRule="auto"/>
        <w:rPr>
          <w:b/>
          <w:bCs/>
        </w:rPr>
      </w:pPr>
    </w:p>
    <w:p w14:paraId="261D28F9" w14:textId="5E095978" w:rsidR="003F07AF" w:rsidRDefault="003F07AF">
      <w:pPr>
        <w:pStyle w:val="Paragraphedeliste"/>
        <w:numPr>
          <w:ilvl w:val="0"/>
          <w:numId w:val="35"/>
        </w:numPr>
        <w:spacing w:line="360" w:lineRule="auto"/>
      </w:pPr>
      <w:r w:rsidRPr="003F07AF">
        <w:t xml:space="preserve">Voir les articles L.227-1 et suivants du Code de commerce.  </w:t>
      </w:r>
    </w:p>
    <w:p w14:paraId="2FF44837" w14:textId="7E73360F" w:rsidR="003F07AF" w:rsidRDefault="003F07AF">
      <w:pPr>
        <w:pStyle w:val="Paragraphedeliste"/>
        <w:numPr>
          <w:ilvl w:val="0"/>
          <w:numId w:val="35"/>
        </w:numPr>
        <w:spacing w:line="360" w:lineRule="auto"/>
      </w:pPr>
      <w:r>
        <w:t xml:space="preserve">SAS : </w:t>
      </w:r>
    </w:p>
    <w:p w14:paraId="56850895" w14:textId="12AA339B" w:rsidR="003F07AF" w:rsidRDefault="003F07AF">
      <w:pPr>
        <w:pStyle w:val="Paragraphedeliste"/>
        <w:numPr>
          <w:ilvl w:val="1"/>
          <w:numId w:val="35"/>
        </w:numPr>
        <w:spacing w:line="360" w:lineRule="auto"/>
      </w:pPr>
      <w:r>
        <w:t xml:space="preserve">Société commerciale par la forme </w:t>
      </w:r>
    </w:p>
    <w:p w14:paraId="29306EE0" w14:textId="2CC34579" w:rsidR="003F07AF" w:rsidRDefault="003F07AF">
      <w:pPr>
        <w:pStyle w:val="Paragraphedeliste"/>
        <w:numPr>
          <w:ilvl w:val="1"/>
          <w:numId w:val="35"/>
        </w:numPr>
        <w:spacing w:line="360" w:lineRule="auto"/>
      </w:pPr>
      <w:r>
        <w:t xml:space="preserve">Société fermée </w:t>
      </w:r>
    </w:p>
    <w:p w14:paraId="5419D785" w14:textId="2303889B" w:rsidR="003F07AF" w:rsidRDefault="003F07AF">
      <w:pPr>
        <w:pStyle w:val="Paragraphedeliste"/>
        <w:numPr>
          <w:ilvl w:val="1"/>
          <w:numId w:val="35"/>
        </w:numPr>
        <w:spacing w:line="360" w:lineRule="auto"/>
      </w:pPr>
      <w:r>
        <w:t>Société à responsabilité limitée</w:t>
      </w:r>
    </w:p>
    <w:p w14:paraId="5E09B7E4" w14:textId="77777777" w:rsidR="003F07AF" w:rsidRDefault="003F07AF" w:rsidP="003F07AF">
      <w:pPr>
        <w:spacing w:line="360" w:lineRule="auto"/>
      </w:pPr>
    </w:p>
    <w:p w14:paraId="76C01853" w14:textId="31709975" w:rsidR="003F07AF" w:rsidRDefault="003F07AF" w:rsidP="003F07AF">
      <w:pPr>
        <w:spacing w:line="360" w:lineRule="auto"/>
      </w:pPr>
      <w:r w:rsidRPr="003F07AF">
        <w:rPr>
          <w:u w:val="single"/>
        </w:rPr>
        <w:t>Intérêt de la SAS</w:t>
      </w:r>
      <w:r>
        <w:t> :</w:t>
      </w:r>
    </w:p>
    <w:p w14:paraId="0EC536E6" w14:textId="320D6ECA" w:rsidR="003F07AF" w:rsidRDefault="003F07AF">
      <w:pPr>
        <w:pStyle w:val="Paragraphedeliste"/>
        <w:numPr>
          <w:ilvl w:val="0"/>
          <w:numId w:val="35"/>
        </w:numPr>
        <w:spacing w:line="360" w:lineRule="auto"/>
      </w:pPr>
      <w:r>
        <w:t>Grande liberté contractuelle.</w:t>
      </w:r>
    </w:p>
    <w:p w14:paraId="2618A00A" w14:textId="2BCA8E62" w:rsidR="003F07AF" w:rsidRDefault="003F07AF">
      <w:pPr>
        <w:pStyle w:val="Paragraphedeliste"/>
        <w:numPr>
          <w:ilvl w:val="0"/>
          <w:numId w:val="35"/>
        </w:numPr>
        <w:spacing w:line="360" w:lineRule="auto"/>
      </w:pPr>
      <w:r>
        <w:t>Elle fait bénéficier à ses actionnaires de tous les attraits d’une SARL.</w:t>
      </w:r>
    </w:p>
    <w:p w14:paraId="64C4F83A" w14:textId="6ABAA377" w:rsidR="003F07AF" w:rsidRDefault="003F07AF">
      <w:pPr>
        <w:pStyle w:val="Paragraphedeliste"/>
        <w:numPr>
          <w:ilvl w:val="0"/>
          <w:numId w:val="35"/>
        </w:numPr>
        <w:spacing w:line="360" w:lineRule="auto"/>
      </w:pPr>
      <w:r>
        <w:t xml:space="preserve">Pas d’obligation aux dettes à l’égard des tiers </w:t>
      </w:r>
      <w:r>
        <w:sym w:font="Wingdings" w:char="F0E0"/>
      </w:r>
      <w:r>
        <w:t xml:space="preserve"> On a donc une structure protectrice du patrimoine privé des actionnaires.</w:t>
      </w:r>
    </w:p>
    <w:p w14:paraId="35EB960D" w14:textId="77777777" w:rsidR="000002F9" w:rsidRDefault="000002F9" w:rsidP="000002F9">
      <w:pPr>
        <w:spacing w:line="360" w:lineRule="auto"/>
      </w:pPr>
    </w:p>
    <w:p w14:paraId="3E98CF6A" w14:textId="46ECB20A" w:rsidR="000002F9" w:rsidRPr="000002F9" w:rsidRDefault="000002F9" w:rsidP="000002F9">
      <w:pPr>
        <w:spacing w:line="360" w:lineRule="auto"/>
        <w:rPr>
          <w:u w:val="single"/>
        </w:rPr>
      </w:pPr>
      <w:r w:rsidRPr="000002F9">
        <w:rPr>
          <w:u w:val="single"/>
        </w:rPr>
        <w:t>Constitution de la société par actions simplifiée :</w:t>
      </w:r>
    </w:p>
    <w:p w14:paraId="4E0F27A7" w14:textId="22FEE1DA" w:rsidR="000002F9" w:rsidRDefault="000002F9">
      <w:pPr>
        <w:pStyle w:val="Paragraphedeliste"/>
        <w:numPr>
          <w:ilvl w:val="0"/>
          <w:numId w:val="35"/>
        </w:numPr>
        <w:spacing w:line="360" w:lineRule="auto"/>
      </w:pPr>
      <w:r>
        <w:t>Soumise aux conditions de Droit commun des sociétés (1832 Code civil).</w:t>
      </w:r>
    </w:p>
    <w:p w14:paraId="3F5DBE4A" w14:textId="6DBDC62A" w:rsidR="000002F9" w:rsidRDefault="000002F9">
      <w:pPr>
        <w:pStyle w:val="Paragraphedeliste"/>
        <w:numPr>
          <w:ilvl w:val="0"/>
          <w:numId w:val="35"/>
        </w:numPr>
        <w:spacing w:line="360" w:lineRule="auto"/>
      </w:pPr>
      <w:r>
        <w:t>Peut-être à plusieurs actionnaires ou un actionnaire unique (SASU).</w:t>
      </w:r>
    </w:p>
    <w:p w14:paraId="4D03FA87" w14:textId="075320D9" w:rsidR="000002F9" w:rsidRDefault="000002F9">
      <w:pPr>
        <w:pStyle w:val="Paragraphedeliste"/>
        <w:numPr>
          <w:ilvl w:val="0"/>
          <w:numId w:val="35"/>
        </w:numPr>
        <w:spacing w:line="360" w:lineRule="auto"/>
      </w:pPr>
      <w:r>
        <w:t>Actionnaires personnes physiques ou personnes morales.</w:t>
      </w:r>
    </w:p>
    <w:p w14:paraId="2EEE098E" w14:textId="757A0F86" w:rsidR="000002F9" w:rsidRDefault="000002F9">
      <w:pPr>
        <w:pStyle w:val="Paragraphedeliste"/>
        <w:numPr>
          <w:ilvl w:val="0"/>
          <w:numId w:val="35"/>
        </w:numPr>
        <w:spacing w:line="360" w:lineRule="auto"/>
      </w:pPr>
      <w:r>
        <w:t>Pas de capital social minimum.</w:t>
      </w:r>
    </w:p>
    <w:p w14:paraId="68FFC743" w14:textId="74C634DF" w:rsidR="000002F9" w:rsidRDefault="000002F9">
      <w:pPr>
        <w:pStyle w:val="Paragraphedeliste"/>
        <w:numPr>
          <w:ilvl w:val="0"/>
          <w:numId w:val="35"/>
        </w:numPr>
        <w:spacing w:line="360" w:lineRule="auto"/>
      </w:pPr>
      <w:r>
        <w:t>Possibilité d’apporter des apports en industrie au capital cependant il ne concourt pas à la formation du capital social comme dans toutes les sociétés dans lesquelles il est admis.</w:t>
      </w:r>
    </w:p>
    <w:p w14:paraId="4CAACE3B" w14:textId="6CDBAEBD" w:rsidR="00724D96" w:rsidRDefault="000002F9" w:rsidP="00724D96">
      <w:pPr>
        <w:pStyle w:val="Paragraphedeliste"/>
        <w:numPr>
          <w:ilvl w:val="0"/>
          <w:numId w:val="35"/>
        </w:numPr>
        <w:spacing w:line="360" w:lineRule="auto"/>
      </w:pPr>
      <w:r>
        <w:t>Même règles d’évaluation que les autres formes sociales en présence d’apport en nature pour la SAS sauf quand la valeur retenue est différente de celle proposée par le commissaire aux apports. ATTENTION : Ne pas oublier ici que l’article L.227-1 C.com, le législateur prévoit la possibilité pour les tiers d’engager la responsabilité solidaire des actionnaires pendant 5 ans sur la valeur retenue par eux lors de la constitution de la société.</w:t>
      </w:r>
    </w:p>
    <w:p w14:paraId="1500BB74" w14:textId="253D1051" w:rsidR="00CC6B79" w:rsidRDefault="00CC6B79" w:rsidP="00724D96">
      <w:pPr>
        <w:pStyle w:val="Paragraphedeliste"/>
        <w:numPr>
          <w:ilvl w:val="0"/>
          <w:numId w:val="35"/>
        </w:numPr>
        <w:spacing w:line="360" w:lineRule="auto"/>
      </w:pPr>
      <w:r>
        <w:t>La nomination d’un commissaire aux comptes n’est obligatoire qu’au-delà des seuils définis par R.227-1 C.com.</w:t>
      </w:r>
    </w:p>
    <w:p w14:paraId="64DD3C09" w14:textId="07B1FFE1" w:rsidR="00CC6B79" w:rsidRDefault="00CC6B79" w:rsidP="00724D96">
      <w:pPr>
        <w:pStyle w:val="Paragraphedeliste"/>
        <w:numPr>
          <w:ilvl w:val="0"/>
          <w:numId w:val="35"/>
        </w:numPr>
        <w:spacing w:line="360" w:lineRule="auto"/>
      </w:pPr>
      <w:r>
        <w:lastRenderedPageBreak/>
        <w:t xml:space="preserve">La SAS est une forme sociale financiarisée car les actionnaires peuvent recourir </w:t>
      </w:r>
      <w:r w:rsidR="00C2719D">
        <w:t>aux financements extérieurs</w:t>
      </w:r>
      <w:r>
        <w:t xml:space="preserve"> par l’émission de titres financiers donnant accès à des droits spécifiques selon leur catégorie et dès sa constitution.</w:t>
      </w:r>
    </w:p>
    <w:p w14:paraId="494C95A1" w14:textId="77777777" w:rsidR="00B52767" w:rsidRDefault="00B52767" w:rsidP="00B52767">
      <w:pPr>
        <w:spacing w:line="360" w:lineRule="auto"/>
      </w:pPr>
    </w:p>
    <w:p w14:paraId="0745032A" w14:textId="77777777" w:rsidR="00C2719D" w:rsidRDefault="00C2719D" w:rsidP="00B52767">
      <w:pPr>
        <w:spacing w:line="360" w:lineRule="auto"/>
      </w:pPr>
    </w:p>
    <w:tbl>
      <w:tblPr>
        <w:tblStyle w:val="Grilledutableau"/>
        <w:tblW w:w="9072" w:type="dxa"/>
        <w:tblInd w:w="137" w:type="dxa"/>
        <w:tblLook w:val="04A0" w:firstRow="1" w:lastRow="0" w:firstColumn="1" w:lastColumn="0" w:noHBand="0" w:noVBand="1"/>
      </w:tblPr>
      <w:tblGrid>
        <w:gridCol w:w="1518"/>
        <w:gridCol w:w="7554"/>
      </w:tblGrid>
      <w:tr w:rsidR="00C2719D" w14:paraId="08C853C4" w14:textId="77777777" w:rsidTr="00C2719D">
        <w:tc>
          <w:tcPr>
            <w:tcW w:w="1518" w:type="dxa"/>
          </w:tcPr>
          <w:p w14:paraId="193BEA89" w14:textId="5C409E21" w:rsidR="00C2719D" w:rsidRPr="00C2719D" w:rsidRDefault="00C2719D" w:rsidP="00C2719D">
            <w:pPr>
              <w:spacing w:line="360" w:lineRule="auto"/>
              <w:jc w:val="center"/>
              <w:rPr>
                <w:b/>
                <w:bCs/>
              </w:rPr>
            </w:pPr>
            <w:r w:rsidRPr="00C2719D">
              <w:rPr>
                <w:b/>
                <w:bCs/>
              </w:rPr>
              <w:t>Catégories de titres financiers</w:t>
            </w:r>
          </w:p>
        </w:tc>
        <w:tc>
          <w:tcPr>
            <w:tcW w:w="7554" w:type="dxa"/>
          </w:tcPr>
          <w:p w14:paraId="2AA14B09" w14:textId="5E0D2BD8" w:rsidR="00C2719D" w:rsidRPr="00C2719D" w:rsidRDefault="00C2719D" w:rsidP="00C2719D">
            <w:pPr>
              <w:spacing w:line="360" w:lineRule="auto"/>
              <w:jc w:val="center"/>
              <w:rPr>
                <w:b/>
                <w:bCs/>
              </w:rPr>
            </w:pPr>
            <w:r w:rsidRPr="00C2719D">
              <w:rPr>
                <w:b/>
                <w:bCs/>
              </w:rPr>
              <w:t>Description</w:t>
            </w:r>
          </w:p>
        </w:tc>
      </w:tr>
      <w:tr w:rsidR="00C2719D" w14:paraId="40967407" w14:textId="77777777" w:rsidTr="00C2719D">
        <w:tc>
          <w:tcPr>
            <w:tcW w:w="1518" w:type="dxa"/>
          </w:tcPr>
          <w:p w14:paraId="06DFBCFC" w14:textId="069C7FDC" w:rsidR="00C2719D" w:rsidRPr="00C2719D" w:rsidRDefault="00C2719D" w:rsidP="00C2719D">
            <w:pPr>
              <w:spacing w:line="360" w:lineRule="auto"/>
              <w:jc w:val="center"/>
            </w:pPr>
            <w:r w:rsidRPr="00C2719D">
              <w:t>Actions ordinaires</w:t>
            </w:r>
          </w:p>
          <w:p w14:paraId="08424239" w14:textId="10C4CB8D" w:rsidR="00C2719D" w:rsidRPr="00C2719D" w:rsidRDefault="00C2719D" w:rsidP="00C2719D">
            <w:pPr>
              <w:spacing w:line="360" w:lineRule="auto"/>
              <w:jc w:val="center"/>
            </w:pPr>
            <w:r w:rsidRPr="00C2719D">
              <w:t>(L.228-1 C.com)</w:t>
            </w:r>
          </w:p>
        </w:tc>
        <w:tc>
          <w:tcPr>
            <w:tcW w:w="7554" w:type="dxa"/>
          </w:tcPr>
          <w:p w14:paraId="78EB1E96" w14:textId="77777777" w:rsidR="00C2719D" w:rsidRDefault="00C2719D" w:rsidP="00C2719D">
            <w:pPr>
              <w:pStyle w:val="Paragraphedeliste"/>
              <w:numPr>
                <w:ilvl w:val="0"/>
                <w:numId w:val="37"/>
              </w:numPr>
              <w:spacing w:line="360" w:lineRule="auto"/>
            </w:pPr>
            <w:r>
              <w:t xml:space="preserve">Droits </w:t>
            </w:r>
            <w:r w:rsidRPr="00C2719D">
              <w:t xml:space="preserve">sociaux </w:t>
            </w:r>
            <w:r>
              <w:t>qui attribuent la propriété d’une quote-part du capital social.</w:t>
            </w:r>
          </w:p>
          <w:p w14:paraId="70F34B23" w14:textId="032B9569" w:rsidR="00C2719D" w:rsidRPr="00C2719D" w:rsidRDefault="00C2719D" w:rsidP="00C2719D">
            <w:pPr>
              <w:pStyle w:val="Paragraphedeliste"/>
              <w:numPr>
                <w:ilvl w:val="0"/>
                <w:numId w:val="37"/>
              </w:numPr>
              <w:spacing w:line="360" w:lineRule="auto"/>
            </w:pPr>
            <w:r>
              <w:t>Les droits qui en découlent s’exercent au prorata des actions détenues.</w:t>
            </w:r>
          </w:p>
        </w:tc>
      </w:tr>
      <w:tr w:rsidR="00C2719D" w14:paraId="331B5851" w14:textId="77777777" w:rsidTr="00C2719D">
        <w:tc>
          <w:tcPr>
            <w:tcW w:w="1518" w:type="dxa"/>
          </w:tcPr>
          <w:p w14:paraId="421FC6D0" w14:textId="3CE1D31E" w:rsidR="00C2719D" w:rsidRPr="00C2719D" w:rsidRDefault="00C2719D" w:rsidP="00C2719D">
            <w:pPr>
              <w:spacing w:line="360" w:lineRule="auto"/>
              <w:jc w:val="center"/>
            </w:pPr>
            <w:r w:rsidRPr="00C2719D">
              <w:t>Actions de préférence</w:t>
            </w:r>
          </w:p>
          <w:p w14:paraId="66EE0330" w14:textId="4E89CDFF" w:rsidR="00C2719D" w:rsidRPr="00C2719D" w:rsidRDefault="00C2719D" w:rsidP="00C2719D">
            <w:pPr>
              <w:spacing w:line="360" w:lineRule="auto"/>
              <w:jc w:val="center"/>
            </w:pPr>
            <w:r w:rsidRPr="00C2719D">
              <w:t>(L.228-11 C.com)</w:t>
            </w:r>
          </w:p>
        </w:tc>
        <w:tc>
          <w:tcPr>
            <w:tcW w:w="7554" w:type="dxa"/>
          </w:tcPr>
          <w:p w14:paraId="47AFF7AF" w14:textId="77777777" w:rsidR="00C2719D" w:rsidRDefault="00C2719D" w:rsidP="00C2719D">
            <w:pPr>
              <w:pStyle w:val="Paragraphedeliste"/>
              <w:numPr>
                <w:ilvl w:val="0"/>
                <w:numId w:val="38"/>
              </w:numPr>
              <w:spacing w:line="360" w:lineRule="auto"/>
            </w:pPr>
            <w:r>
              <w:t xml:space="preserve">Droits </w:t>
            </w:r>
            <w:r w:rsidRPr="00C2719D">
              <w:t xml:space="preserve">sociaux </w:t>
            </w:r>
            <w:r>
              <w:t>qui attribuent la propriété d’une quote-part du capital.</w:t>
            </w:r>
          </w:p>
          <w:p w14:paraId="53FD2FB0" w14:textId="6BDE97B8" w:rsidR="00C2719D" w:rsidRPr="00C2719D" w:rsidRDefault="00C2719D" w:rsidP="00C2719D">
            <w:pPr>
              <w:pStyle w:val="Paragraphedeliste"/>
              <w:numPr>
                <w:ilvl w:val="0"/>
                <w:numId w:val="38"/>
              </w:numPr>
              <w:spacing w:line="360" w:lineRule="auto"/>
            </w:pPr>
            <w:r w:rsidRPr="00C2719D">
              <w:rPr>
                <w:u w:val="single"/>
              </w:rPr>
              <w:t>ATTENTION</w:t>
            </w:r>
            <w:r>
              <w:t> : Les droits qui en découlent dérogent au principe de proportionnalité applicable aux actions ordinaires.</w:t>
            </w:r>
          </w:p>
        </w:tc>
      </w:tr>
      <w:tr w:rsidR="00C2719D" w14:paraId="419E72B7" w14:textId="77777777" w:rsidTr="00C2719D">
        <w:tc>
          <w:tcPr>
            <w:tcW w:w="1518" w:type="dxa"/>
          </w:tcPr>
          <w:p w14:paraId="691B375F" w14:textId="556F70AB" w:rsidR="00C2719D" w:rsidRPr="00C2719D" w:rsidRDefault="00C2719D" w:rsidP="00C2719D">
            <w:pPr>
              <w:spacing w:line="360" w:lineRule="auto"/>
              <w:jc w:val="center"/>
            </w:pPr>
            <w:r w:rsidRPr="00C2719D">
              <w:t>Titre</w:t>
            </w:r>
            <w:r>
              <w:t>s</w:t>
            </w:r>
            <w:r w:rsidRPr="00C2719D">
              <w:t xml:space="preserve"> de créance</w:t>
            </w:r>
          </w:p>
          <w:p w14:paraId="3B17EC0D" w14:textId="03D1F47A" w:rsidR="00C2719D" w:rsidRPr="00C2719D" w:rsidRDefault="00C2719D" w:rsidP="00C2719D">
            <w:pPr>
              <w:spacing w:line="360" w:lineRule="auto"/>
              <w:jc w:val="center"/>
            </w:pPr>
            <w:r w:rsidRPr="00C2719D">
              <w:t>(L.228-39 et L.228-91 C .com)</w:t>
            </w:r>
          </w:p>
        </w:tc>
        <w:tc>
          <w:tcPr>
            <w:tcW w:w="7554" w:type="dxa"/>
          </w:tcPr>
          <w:p w14:paraId="11251877" w14:textId="2FF2731B" w:rsidR="00C2719D" w:rsidRDefault="00C2719D" w:rsidP="00C2719D">
            <w:pPr>
              <w:pStyle w:val="Paragraphedeliste"/>
              <w:numPr>
                <w:ilvl w:val="0"/>
                <w:numId w:val="39"/>
              </w:numPr>
              <w:spacing w:line="360" w:lineRule="auto"/>
            </w:pPr>
            <w:r>
              <w:t>Obligations simples : Titre de créance émis par la société qui lui procure un financement en contrepartie d’une rémunération au bénéfice de l’obligataire.</w:t>
            </w:r>
          </w:p>
          <w:p w14:paraId="1FC77349" w14:textId="6A73023C" w:rsidR="00C2719D" w:rsidRPr="00C2719D" w:rsidRDefault="00C2719D" w:rsidP="00C2719D">
            <w:pPr>
              <w:pStyle w:val="Paragraphedeliste"/>
              <w:numPr>
                <w:ilvl w:val="0"/>
                <w:numId w:val="39"/>
              </w:numPr>
              <w:spacing w:line="360" w:lineRule="auto"/>
            </w:pPr>
            <w:r>
              <w:t>Obligations convertibles en actions : Obligation classique assortie de la possibilité d’une conversion en actions.</w:t>
            </w:r>
          </w:p>
        </w:tc>
      </w:tr>
      <w:tr w:rsidR="00C2719D" w14:paraId="59BDCF77" w14:textId="77777777" w:rsidTr="00C2719D">
        <w:trPr>
          <w:trHeight w:val="965"/>
        </w:trPr>
        <w:tc>
          <w:tcPr>
            <w:tcW w:w="1518" w:type="dxa"/>
          </w:tcPr>
          <w:p w14:paraId="76A39CFC" w14:textId="77EEF812" w:rsidR="00C2719D" w:rsidRPr="00C2719D" w:rsidRDefault="00C2719D" w:rsidP="00C2719D">
            <w:pPr>
              <w:spacing w:line="360" w:lineRule="auto"/>
              <w:jc w:val="center"/>
            </w:pPr>
            <w:r w:rsidRPr="00C2719D">
              <w:t>Dispositifs s’intéressement et de fidélisation des dirigeants et des salariés</w:t>
            </w:r>
          </w:p>
        </w:tc>
        <w:tc>
          <w:tcPr>
            <w:tcW w:w="7554" w:type="dxa"/>
          </w:tcPr>
          <w:p w14:paraId="46B935D4" w14:textId="77777777" w:rsidR="00C2719D" w:rsidRDefault="00C2719D" w:rsidP="00C2719D">
            <w:pPr>
              <w:pStyle w:val="Paragraphedeliste"/>
              <w:numPr>
                <w:ilvl w:val="0"/>
                <w:numId w:val="40"/>
              </w:numPr>
              <w:spacing w:line="360" w:lineRule="auto"/>
            </w:pPr>
            <w:r>
              <w:t>Option de souscription d’actions.</w:t>
            </w:r>
          </w:p>
          <w:p w14:paraId="7DCA6CD3" w14:textId="2DED9AC2" w:rsidR="00C2719D" w:rsidRPr="00C2719D" w:rsidRDefault="00C2719D" w:rsidP="00C2719D">
            <w:pPr>
              <w:pStyle w:val="Paragraphedeliste"/>
              <w:numPr>
                <w:ilvl w:val="0"/>
                <w:numId w:val="40"/>
              </w:numPr>
              <w:spacing w:line="360" w:lineRule="auto"/>
            </w:pPr>
            <w:r>
              <w:t>Bons de souscription de parts de créateurs d’entreprise.</w:t>
            </w:r>
          </w:p>
        </w:tc>
      </w:tr>
    </w:tbl>
    <w:p w14:paraId="7DAA78BA" w14:textId="70091CB2" w:rsidR="00B52767" w:rsidRDefault="00B52767" w:rsidP="00B52767">
      <w:pPr>
        <w:spacing w:line="360" w:lineRule="auto"/>
      </w:pPr>
    </w:p>
    <w:p w14:paraId="56721271" w14:textId="77777777" w:rsidR="003F07AF" w:rsidRDefault="003F07AF" w:rsidP="00BB5DC9">
      <w:pPr>
        <w:spacing w:line="360" w:lineRule="auto"/>
      </w:pPr>
    </w:p>
    <w:p w14:paraId="27357D7E" w14:textId="77777777" w:rsidR="00C2719D" w:rsidRDefault="00C2719D" w:rsidP="00BB5DC9">
      <w:pPr>
        <w:spacing w:line="360" w:lineRule="auto"/>
      </w:pPr>
    </w:p>
    <w:p w14:paraId="30F557E7" w14:textId="77777777" w:rsidR="00C2719D" w:rsidRDefault="00C2719D" w:rsidP="00BB5DC9">
      <w:pPr>
        <w:spacing w:line="360" w:lineRule="auto"/>
      </w:pPr>
    </w:p>
    <w:p w14:paraId="012AF6F2" w14:textId="77777777" w:rsidR="00C2719D" w:rsidRDefault="00C2719D" w:rsidP="00BB5DC9">
      <w:pPr>
        <w:spacing w:line="360" w:lineRule="auto"/>
      </w:pPr>
    </w:p>
    <w:p w14:paraId="2393790F" w14:textId="322813EA" w:rsidR="00C2719D" w:rsidRDefault="00C2719D" w:rsidP="00BB5DC9">
      <w:pPr>
        <w:spacing w:line="360" w:lineRule="auto"/>
      </w:pPr>
      <w:r w:rsidRPr="00C2719D">
        <w:rPr>
          <w:u w:val="single"/>
        </w:rPr>
        <w:lastRenderedPageBreak/>
        <w:t>Fonctionnement de la société par actions simplifiées</w:t>
      </w:r>
      <w:r>
        <w:t> :</w:t>
      </w:r>
    </w:p>
    <w:p w14:paraId="14EB0344" w14:textId="06727BC7" w:rsidR="00C2719D" w:rsidRDefault="00C2719D" w:rsidP="00C2719D">
      <w:pPr>
        <w:pStyle w:val="Paragraphedeliste"/>
        <w:numPr>
          <w:ilvl w:val="0"/>
          <w:numId w:val="40"/>
        </w:numPr>
        <w:spacing w:line="360" w:lineRule="auto"/>
      </w:pPr>
      <w:r>
        <w:t>Direction de la société :</w:t>
      </w:r>
    </w:p>
    <w:p w14:paraId="21B06AE4" w14:textId="07FFB981" w:rsidR="00C2719D" w:rsidRDefault="00C2719D" w:rsidP="00C2719D">
      <w:pPr>
        <w:pStyle w:val="Paragraphedeliste"/>
        <w:numPr>
          <w:ilvl w:val="1"/>
          <w:numId w:val="40"/>
        </w:numPr>
        <w:spacing w:line="360" w:lineRule="auto"/>
      </w:pPr>
      <w:r>
        <w:t>Désignation d’un président qui est le représentant légal de la société à l’égard des tiers.</w:t>
      </w:r>
    </w:p>
    <w:p w14:paraId="5069CE5D" w14:textId="274E41ED" w:rsidR="00C2719D" w:rsidRDefault="00C2719D" w:rsidP="00C2719D">
      <w:pPr>
        <w:pStyle w:val="Paragraphedeliste"/>
        <w:numPr>
          <w:ilvl w:val="1"/>
          <w:numId w:val="40"/>
        </w:numPr>
        <w:spacing w:line="360" w:lineRule="auto"/>
      </w:pPr>
      <w:r>
        <w:t>Personne morale ou personne physique.</w:t>
      </w:r>
    </w:p>
    <w:p w14:paraId="4832DB10" w14:textId="3B9E5AC4" w:rsidR="00C2719D" w:rsidRDefault="00C2719D" w:rsidP="00C2719D">
      <w:pPr>
        <w:pStyle w:val="Paragraphedeliste"/>
        <w:numPr>
          <w:ilvl w:val="1"/>
          <w:numId w:val="40"/>
        </w:numPr>
        <w:spacing w:line="360" w:lineRule="auto"/>
      </w:pPr>
      <w:r>
        <w:t>CCASS com 30 mars 2022 n°19-25794 : Les conditions vexatoires de révocation peuvent donner lieu à une indemnisation du dirigeant y compris lorsqu’il s’agit d’une personne morale.</w:t>
      </w:r>
    </w:p>
    <w:p w14:paraId="1D5C82C1" w14:textId="431F480B" w:rsidR="00C2719D" w:rsidRDefault="00C2719D" w:rsidP="00C2719D">
      <w:pPr>
        <w:pStyle w:val="Paragraphedeliste"/>
        <w:numPr>
          <w:ilvl w:val="1"/>
          <w:numId w:val="40"/>
        </w:numPr>
        <w:spacing w:line="360" w:lineRule="auto"/>
      </w:pPr>
      <w:r>
        <w:t>L.227-5 C.com : Liberté statutaire dans la détermination de l’organisation de la société.</w:t>
      </w:r>
    </w:p>
    <w:p w14:paraId="17F48615" w14:textId="353BFD3A" w:rsidR="00C2719D" w:rsidRDefault="00C2719D" w:rsidP="00C2719D">
      <w:pPr>
        <w:pStyle w:val="Paragraphedeliste"/>
        <w:numPr>
          <w:ilvl w:val="1"/>
          <w:numId w:val="40"/>
        </w:numPr>
        <w:spacing w:line="360" w:lineRule="auto"/>
      </w:pPr>
      <w:r>
        <w:t>Le président a ici de larges pouvoirs pour agir dans le sens de l’objet social au sens de L.227-6 C.com :</w:t>
      </w:r>
    </w:p>
    <w:p w14:paraId="7CEBA89E" w14:textId="06F6B7D5" w:rsidR="00C2719D" w:rsidRDefault="00C2719D" w:rsidP="00C2719D">
      <w:pPr>
        <w:pStyle w:val="Paragraphedeliste"/>
        <w:numPr>
          <w:ilvl w:val="2"/>
          <w:numId w:val="40"/>
        </w:numPr>
        <w:spacing w:line="360" w:lineRule="auto"/>
      </w:pPr>
      <w:r>
        <w:t>Aucun dépassement de pouvoir ne peut être opposé par la société aux tiers.</w:t>
      </w:r>
    </w:p>
    <w:p w14:paraId="3ED5E1AC" w14:textId="56ECE9CB" w:rsidR="00C2719D" w:rsidRDefault="00C2719D" w:rsidP="00C2719D">
      <w:pPr>
        <w:pStyle w:val="Paragraphedeliste"/>
        <w:numPr>
          <w:ilvl w:val="2"/>
          <w:numId w:val="40"/>
        </w:numPr>
        <w:spacing w:line="360" w:lineRule="auto"/>
      </w:pPr>
      <w:r>
        <w:t>Les limitations statutaires des pouvoirs sont aussi inopposables aux tiers.</w:t>
      </w:r>
    </w:p>
    <w:p w14:paraId="69687CE3" w14:textId="51A1C030" w:rsidR="00C2719D" w:rsidRDefault="00C2719D" w:rsidP="00C2719D">
      <w:pPr>
        <w:pStyle w:val="Paragraphedeliste"/>
        <w:numPr>
          <w:ilvl w:val="1"/>
          <w:numId w:val="40"/>
        </w:numPr>
        <w:spacing w:line="360" w:lineRule="auto"/>
      </w:pPr>
      <w:r>
        <w:t>L.227-8 C.com sur les règles de responsabilité spéciale + responsabilité de Droit commun du dirigeant en cas de faute de gestion.</w:t>
      </w:r>
    </w:p>
    <w:p w14:paraId="30EBCFFF" w14:textId="77777777" w:rsidR="00C2719D" w:rsidRDefault="00C2719D" w:rsidP="00C2719D">
      <w:pPr>
        <w:spacing w:line="360" w:lineRule="auto"/>
      </w:pPr>
    </w:p>
    <w:p w14:paraId="6CEC6D19" w14:textId="1727B65D" w:rsidR="00C2719D" w:rsidRDefault="00C2719D" w:rsidP="00C2719D">
      <w:pPr>
        <w:pStyle w:val="Paragraphedeliste"/>
        <w:numPr>
          <w:ilvl w:val="0"/>
          <w:numId w:val="40"/>
        </w:numPr>
        <w:spacing w:line="360" w:lineRule="auto"/>
      </w:pPr>
      <w:r>
        <w:t>Décisions collectives :</w:t>
      </w:r>
    </w:p>
    <w:p w14:paraId="3099237D" w14:textId="07230BCC" w:rsidR="00C2719D" w:rsidRDefault="00C2719D" w:rsidP="00C2719D">
      <w:pPr>
        <w:pStyle w:val="Paragraphedeliste"/>
        <w:numPr>
          <w:ilvl w:val="1"/>
          <w:numId w:val="40"/>
        </w:numPr>
        <w:spacing w:line="360" w:lineRule="auto"/>
      </w:pPr>
      <w:r>
        <w:t>Statuts SAS déterminent librement les modalités de Droit de vote.</w:t>
      </w:r>
    </w:p>
    <w:p w14:paraId="155CF8ED" w14:textId="3E8EA98D" w:rsidR="00C2719D" w:rsidRDefault="00C2719D" w:rsidP="00C2719D">
      <w:pPr>
        <w:pStyle w:val="Paragraphedeliste"/>
        <w:numPr>
          <w:ilvl w:val="1"/>
          <w:numId w:val="40"/>
        </w:numPr>
        <w:spacing w:line="360" w:lineRule="auto"/>
      </w:pPr>
      <w:r>
        <w:t>Importance ++++ de la liberté contractuelle de manière générale mais elle n’est pas totale :</w:t>
      </w:r>
    </w:p>
    <w:p w14:paraId="079F6C70" w14:textId="5B76BB0A" w:rsidR="00C2719D" w:rsidRDefault="00C2719D" w:rsidP="00C2719D">
      <w:pPr>
        <w:pStyle w:val="Paragraphedeliste"/>
        <w:numPr>
          <w:ilvl w:val="2"/>
          <w:numId w:val="40"/>
        </w:numPr>
        <w:spacing w:line="360" w:lineRule="auto"/>
      </w:pPr>
      <w:r>
        <w:t>Règles impératives imposées par la loi lorsqu’il s’agit d’opérations stratégiques telles que celles mentionnées à l’article L.227-19 C.com.</w:t>
      </w:r>
    </w:p>
    <w:p w14:paraId="0FA1E6D0" w14:textId="39093E44" w:rsidR="00C2719D" w:rsidRDefault="00C2719D" w:rsidP="00C2719D">
      <w:pPr>
        <w:pStyle w:val="Paragraphedeliste"/>
        <w:numPr>
          <w:ilvl w:val="2"/>
          <w:numId w:val="40"/>
        </w:numPr>
        <w:spacing w:line="360" w:lineRule="auto"/>
      </w:pPr>
      <w:r>
        <w:t>Voir l’article L.227-16 alinéa 1 C.com résultant de la loi du 19 juillet 2019  « </w:t>
      </w:r>
      <w:proofErr w:type="spellStart"/>
      <w:r>
        <w:t>Soilihi</w:t>
      </w:r>
      <w:proofErr w:type="spellEnd"/>
      <w:r>
        <w:t> ».</w:t>
      </w:r>
    </w:p>
    <w:p w14:paraId="3A715CC4" w14:textId="479C2F25" w:rsidR="00C2719D" w:rsidRDefault="00C2719D" w:rsidP="00C2719D">
      <w:pPr>
        <w:pStyle w:val="Paragraphedeliste"/>
        <w:numPr>
          <w:ilvl w:val="2"/>
          <w:numId w:val="40"/>
        </w:numPr>
        <w:spacing w:line="360" w:lineRule="auto"/>
      </w:pPr>
      <w:r>
        <w:t>CCASS com 19 janv. 2022 n°19-12696 : Invalidation par la CCASS d’une clause de prise de décision à la minorité qui n’a pas permis de départager les partisans et les adversaires d’une résolution, car les deux camps remplissaient les conditions de seuils prévues par la clause litigieuse.</w:t>
      </w:r>
    </w:p>
    <w:p w14:paraId="3BDDCE5E" w14:textId="77777777" w:rsidR="00C2719D" w:rsidRDefault="00C2719D" w:rsidP="00C2719D">
      <w:pPr>
        <w:pStyle w:val="Paragraphedeliste"/>
        <w:spacing w:line="360" w:lineRule="auto"/>
        <w:ind w:left="2160"/>
      </w:pPr>
    </w:p>
    <w:p w14:paraId="3CD875D9" w14:textId="62CB3BDE" w:rsidR="00C2719D" w:rsidRPr="00C2719D" w:rsidRDefault="00C2719D" w:rsidP="00C2719D">
      <w:pPr>
        <w:spacing w:line="360" w:lineRule="auto"/>
        <w:rPr>
          <w:u w:val="single"/>
        </w:rPr>
      </w:pPr>
      <w:r w:rsidRPr="00C2719D">
        <w:rPr>
          <w:u w:val="single"/>
        </w:rPr>
        <w:lastRenderedPageBreak/>
        <w:t>La dissolution de la société par actions simplifiée :</w:t>
      </w:r>
    </w:p>
    <w:p w14:paraId="7890D6BF" w14:textId="46438FDD" w:rsidR="00C2719D" w:rsidRDefault="00C2719D" w:rsidP="00C2719D">
      <w:pPr>
        <w:pStyle w:val="Paragraphedeliste"/>
        <w:numPr>
          <w:ilvl w:val="0"/>
          <w:numId w:val="40"/>
        </w:numPr>
        <w:spacing w:line="360" w:lineRule="auto"/>
      </w:pPr>
      <w:r>
        <w:t>Conditions identiques aux autres sociétés.</w:t>
      </w:r>
    </w:p>
    <w:p w14:paraId="07C6183C" w14:textId="5D2A771E" w:rsidR="00C2719D" w:rsidRDefault="00C2719D" w:rsidP="00C2719D">
      <w:pPr>
        <w:pStyle w:val="Paragraphedeliste"/>
        <w:numPr>
          <w:ilvl w:val="0"/>
          <w:numId w:val="40"/>
        </w:numPr>
        <w:spacing w:line="360" w:lineRule="auto"/>
      </w:pPr>
      <w:r>
        <w:t xml:space="preserve">Cas particulier de la SASU : Dissolution – confusion </w:t>
      </w:r>
      <w:r>
        <w:sym w:font="Wingdings" w:char="F0E0"/>
      </w:r>
      <w:r>
        <w:t xml:space="preserve"> pour la SASU, la dissolution emporte une transmission universelle du patrimoine de la société vers l’associé unique, sans liquidation.</w:t>
      </w:r>
    </w:p>
    <w:p w14:paraId="51B4D1E9" w14:textId="3E1C38DB" w:rsidR="00C2719D" w:rsidRDefault="00C2719D" w:rsidP="00C2719D">
      <w:pPr>
        <w:pStyle w:val="Paragraphedeliste"/>
        <w:numPr>
          <w:ilvl w:val="1"/>
          <w:numId w:val="40"/>
        </w:numPr>
        <w:spacing w:line="360" w:lineRule="auto"/>
      </w:pPr>
      <w:r>
        <w:t xml:space="preserve">ATTENTION : En cas d’ouverture d’une procédure collective </w:t>
      </w:r>
      <w:r>
        <w:sym w:font="Wingdings" w:char="F0E0"/>
      </w:r>
      <w:r>
        <w:t xml:space="preserve"> pas de transmission universelle du patrimoine à l’associé unique (CCASS com 12 juill. 2005 n°02-19860).</w:t>
      </w:r>
    </w:p>
    <w:p w14:paraId="21DAD642" w14:textId="77777777" w:rsidR="00C2719D" w:rsidRDefault="00C2719D" w:rsidP="00C2719D">
      <w:pPr>
        <w:spacing w:line="360" w:lineRule="auto"/>
      </w:pPr>
    </w:p>
    <w:p w14:paraId="40FC8286" w14:textId="77777777" w:rsidR="00C2719D" w:rsidRDefault="00C2719D" w:rsidP="00C2719D">
      <w:pPr>
        <w:spacing w:line="360" w:lineRule="auto"/>
      </w:pPr>
    </w:p>
    <w:p w14:paraId="5A9F522A" w14:textId="0A89D40A" w:rsidR="00C2719D" w:rsidRDefault="00C2719D" w:rsidP="00C2719D">
      <w:pPr>
        <w:spacing w:line="360" w:lineRule="auto"/>
        <w:jc w:val="center"/>
        <w:rPr>
          <w:b/>
          <w:bCs/>
        </w:rPr>
      </w:pPr>
      <w:r w:rsidRPr="00CB2958">
        <w:rPr>
          <w:b/>
          <w:bCs/>
        </w:rPr>
        <w:t xml:space="preserve">Section </w:t>
      </w:r>
      <w:r>
        <w:rPr>
          <w:b/>
          <w:bCs/>
        </w:rPr>
        <w:t>I</w:t>
      </w:r>
      <w:r w:rsidRPr="00CB2958">
        <w:rPr>
          <w:b/>
          <w:bCs/>
        </w:rPr>
        <w:t>I</w:t>
      </w:r>
      <w:r>
        <w:rPr>
          <w:b/>
          <w:bCs/>
        </w:rPr>
        <w:t>I</w:t>
      </w:r>
      <w:r w:rsidRPr="00CB2958">
        <w:rPr>
          <w:b/>
          <w:bCs/>
        </w:rPr>
        <w:t xml:space="preserve"> : </w:t>
      </w:r>
      <w:r>
        <w:rPr>
          <w:b/>
          <w:bCs/>
        </w:rPr>
        <w:t xml:space="preserve">Les sociétés hybrides </w:t>
      </w:r>
    </w:p>
    <w:p w14:paraId="7587178C" w14:textId="77777777" w:rsidR="00C2719D" w:rsidRDefault="00C2719D" w:rsidP="00C2719D">
      <w:pPr>
        <w:spacing w:line="360" w:lineRule="auto"/>
      </w:pPr>
    </w:p>
    <w:p w14:paraId="3F9B11C0" w14:textId="77777777" w:rsidR="00C2719D" w:rsidRDefault="00C2719D" w:rsidP="00C2719D">
      <w:pPr>
        <w:spacing w:line="360" w:lineRule="auto"/>
        <w:rPr>
          <w:b/>
          <w:bCs/>
        </w:rPr>
      </w:pPr>
      <w:r w:rsidRPr="00C2719D">
        <w:rPr>
          <w:b/>
          <w:bCs/>
        </w:rPr>
        <w:t>§</w:t>
      </w:r>
      <w:r>
        <w:rPr>
          <w:b/>
          <w:bCs/>
        </w:rPr>
        <w:t>1</w:t>
      </w:r>
      <w:r w:rsidRPr="00C2719D">
        <w:rPr>
          <w:b/>
          <w:bCs/>
        </w:rPr>
        <w:t xml:space="preserve">.  La </w:t>
      </w:r>
      <w:r>
        <w:rPr>
          <w:b/>
          <w:bCs/>
        </w:rPr>
        <w:t xml:space="preserve">société à responsabilité limitée </w:t>
      </w:r>
    </w:p>
    <w:p w14:paraId="3FBCAA76" w14:textId="77777777" w:rsidR="00C2719D" w:rsidRDefault="00C2719D" w:rsidP="00C2719D">
      <w:pPr>
        <w:spacing w:line="360" w:lineRule="auto"/>
        <w:rPr>
          <w:b/>
          <w:bCs/>
        </w:rPr>
      </w:pPr>
    </w:p>
    <w:p w14:paraId="54D559F1" w14:textId="77777777" w:rsidR="00C2719D" w:rsidRPr="00C2719D" w:rsidRDefault="00C2719D" w:rsidP="00C2719D">
      <w:pPr>
        <w:pStyle w:val="Paragraphedeliste"/>
        <w:numPr>
          <w:ilvl w:val="0"/>
          <w:numId w:val="40"/>
        </w:numPr>
        <w:spacing w:line="360" w:lineRule="auto"/>
      </w:pPr>
      <w:r w:rsidRPr="00C2719D">
        <w:t>Commerciale par la forme.</w:t>
      </w:r>
    </w:p>
    <w:p w14:paraId="74286B2C" w14:textId="0334468A" w:rsidR="00C2719D" w:rsidRDefault="00C2719D" w:rsidP="00C2719D">
      <w:pPr>
        <w:pStyle w:val="Paragraphedeliste"/>
        <w:numPr>
          <w:ilvl w:val="0"/>
          <w:numId w:val="40"/>
        </w:numPr>
        <w:spacing w:line="360" w:lineRule="auto"/>
      </w:pPr>
      <w:r w:rsidRPr="00C2719D">
        <w:t xml:space="preserve"> SAR</w:t>
      </w:r>
      <w:r>
        <w:t>L = Régime juridique hybride.</w:t>
      </w:r>
    </w:p>
    <w:p w14:paraId="3F46D226" w14:textId="0CDEE502" w:rsidR="00C2719D" w:rsidRDefault="00C2719D" w:rsidP="00C2719D">
      <w:pPr>
        <w:pStyle w:val="Paragraphedeliste"/>
        <w:numPr>
          <w:ilvl w:val="0"/>
          <w:numId w:val="40"/>
        </w:numPr>
        <w:spacing w:line="360" w:lineRule="auto"/>
      </w:pPr>
      <w:r>
        <w:t>L.223-1 et suivants du Code de commerce.</w:t>
      </w:r>
    </w:p>
    <w:p w14:paraId="5FD6B109" w14:textId="77777777" w:rsidR="00C2719D" w:rsidRDefault="00C2719D" w:rsidP="00C2719D">
      <w:pPr>
        <w:spacing w:line="360" w:lineRule="auto"/>
      </w:pPr>
    </w:p>
    <w:p w14:paraId="76F309E6" w14:textId="4A3CF31D" w:rsidR="00C2719D" w:rsidRPr="00C2719D" w:rsidRDefault="00C2719D" w:rsidP="00C2719D">
      <w:pPr>
        <w:spacing w:line="360" w:lineRule="auto"/>
        <w:rPr>
          <w:u w:val="single"/>
        </w:rPr>
      </w:pPr>
      <w:r w:rsidRPr="00C2719D">
        <w:rPr>
          <w:u w:val="single"/>
        </w:rPr>
        <w:t>Constitution de la société à responsabilité limitée :</w:t>
      </w:r>
    </w:p>
    <w:p w14:paraId="1305192D" w14:textId="4867CE7D" w:rsidR="00C2719D" w:rsidRDefault="00C2719D" w:rsidP="00C2719D">
      <w:pPr>
        <w:pStyle w:val="Paragraphedeliste"/>
        <w:numPr>
          <w:ilvl w:val="0"/>
          <w:numId w:val="40"/>
        </w:numPr>
        <w:spacing w:line="360" w:lineRule="auto"/>
      </w:pPr>
      <w:r>
        <w:t xml:space="preserve">Soumise aux conditions de Droit commun des sociétés (1832 </w:t>
      </w:r>
      <w:proofErr w:type="spellStart"/>
      <w:r>
        <w:t>C.civ</w:t>
      </w:r>
      <w:proofErr w:type="spellEnd"/>
      <w:r>
        <w:t>).</w:t>
      </w:r>
    </w:p>
    <w:p w14:paraId="54DF80F0" w14:textId="0575BDF5" w:rsidR="00C2719D" w:rsidRDefault="00C2719D" w:rsidP="00C2719D">
      <w:pPr>
        <w:pStyle w:val="Paragraphedeliste"/>
        <w:numPr>
          <w:ilvl w:val="0"/>
          <w:numId w:val="40"/>
        </w:numPr>
        <w:spacing w:line="360" w:lineRule="auto"/>
      </w:pPr>
      <w:r>
        <w:t>L.223-1 C.com : Au moins 2 associés mais il est possible en réalité d’en avoir qu’un seul.</w:t>
      </w:r>
    </w:p>
    <w:p w14:paraId="0BD19B76" w14:textId="2CB72736" w:rsidR="00C2719D" w:rsidRDefault="00C2719D" w:rsidP="00C2719D">
      <w:pPr>
        <w:pStyle w:val="Paragraphedeliste"/>
        <w:numPr>
          <w:ilvl w:val="0"/>
          <w:numId w:val="40"/>
        </w:numPr>
        <w:spacing w:line="360" w:lineRule="auto"/>
      </w:pPr>
      <w:r>
        <w:t>L.223-3 C.com : Plafond de 100 associés.</w:t>
      </w:r>
    </w:p>
    <w:p w14:paraId="7815FD52" w14:textId="2C24B52B" w:rsidR="00C2719D" w:rsidRDefault="00C2719D" w:rsidP="00C2719D">
      <w:pPr>
        <w:pStyle w:val="Paragraphedeliste"/>
        <w:numPr>
          <w:ilvl w:val="0"/>
          <w:numId w:val="40"/>
        </w:numPr>
        <w:spacing w:line="360" w:lineRule="auto"/>
      </w:pPr>
      <w:r>
        <w:t>Associés personnes physique ou morale.</w:t>
      </w:r>
    </w:p>
    <w:p w14:paraId="1ABEA7AA" w14:textId="43B68E35" w:rsidR="00C2719D" w:rsidRDefault="00C2719D" w:rsidP="00C2719D">
      <w:pPr>
        <w:pStyle w:val="Paragraphedeliste"/>
        <w:numPr>
          <w:ilvl w:val="0"/>
          <w:numId w:val="40"/>
        </w:numPr>
        <w:spacing w:line="360" w:lineRule="auto"/>
      </w:pPr>
      <w:r>
        <w:t>L.223-2 C.com : Aucun capital minimum et il peut être variable (L.231-1 C.com).</w:t>
      </w:r>
    </w:p>
    <w:p w14:paraId="6CF1101C" w14:textId="12AA53EB" w:rsidR="00C2719D" w:rsidRDefault="00C2719D" w:rsidP="00C2719D">
      <w:pPr>
        <w:pStyle w:val="Paragraphedeliste"/>
        <w:numPr>
          <w:ilvl w:val="0"/>
          <w:numId w:val="40"/>
        </w:numPr>
        <w:spacing w:line="360" w:lineRule="auto"/>
      </w:pPr>
      <w:r>
        <w:t>Autorisation des apports en industrie mais ils ne concourent pas à la formation du capital social + les statuts déterminent librement leurs modalités.</w:t>
      </w:r>
    </w:p>
    <w:p w14:paraId="6EC06791" w14:textId="21AB3254" w:rsidR="00C2719D" w:rsidRDefault="00C2719D" w:rsidP="00C2719D">
      <w:pPr>
        <w:pStyle w:val="Paragraphedeliste"/>
        <w:numPr>
          <w:ilvl w:val="0"/>
          <w:numId w:val="40"/>
        </w:numPr>
        <w:spacing w:line="360" w:lineRule="auto"/>
      </w:pPr>
      <w:r>
        <w:t>Souscription intégrale du capital social.</w:t>
      </w:r>
    </w:p>
    <w:p w14:paraId="55B4E722" w14:textId="778C8BC5" w:rsidR="00C2719D" w:rsidRDefault="00C2719D" w:rsidP="00C2719D">
      <w:pPr>
        <w:pStyle w:val="Paragraphedeliste"/>
        <w:numPr>
          <w:ilvl w:val="0"/>
          <w:numId w:val="40"/>
        </w:numPr>
        <w:spacing w:line="360" w:lineRule="auto"/>
      </w:pPr>
      <w:r>
        <w:t>La nomination d’un commissaire aux comptes n’est pas obligatoire quand on est en dessous d’un seuil fixé par décret (L.223-35 C.com).</w:t>
      </w:r>
    </w:p>
    <w:p w14:paraId="1BB7E952" w14:textId="77777777" w:rsidR="00C2719D" w:rsidRDefault="00C2719D" w:rsidP="00C2719D">
      <w:pPr>
        <w:spacing w:line="360" w:lineRule="auto"/>
      </w:pPr>
    </w:p>
    <w:p w14:paraId="594EA90D" w14:textId="37EB6219" w:rsidR="00C2719D" w:rsidRDefault="00C2719D" w:rsidP="00C2719D">
      <w:pPr>
        <w:pStyle w:val="Paragraphedeliste"/>
        <w:numPr>
          <w:ilvl w:val="0"/>
          <w:numId w:val="40"/>
        </w:numPr>
        <w:spacing w:line="360" w:lineRule="auto"/>
      </w:pPr>
      <w:r>
        <w:lastRenderedPageBreak/>
        <w:t>Règles spécifiques à la SARL concernant les apports :</w:t>
      </w:r>
    </w:p>
    <w:p w14:paraId="090651A5" w14:textId="6B0E374B" w:rsidR="00C2719D" w:rsidRDefault="00C2719D" w:rsidP="00C2719D">
      <w:pPr>
        <w:pStyle w:val="Paragraphedeliste"/>
        <w:numPr>
          <w:ilvl w:val="1"/>
          <w:numId w:val="40"/>
        </w:numPr>
        <w:spacing w:line="360" w:lineRule="auto"/>
      </w:pPr>
      <w:r>
        <w:t xml:space="preserve">Tout apport en numéraire doit être libéré à hauteur d’un cinquième du montant du capital social au minimum. Concernant la libération du surplus </w:t>
      </w:r>
      <w:r>
        <w:sym w:font="Wingdings" w:char="F0E0"/>
      </w:r>
      <w:r>
        <w:t xml:space="preserve"> L.223-7 C.com.</w:t>
      </w:r>
    </w:p>
    <w:p w14:paraId="4AB02F30" w14:textId="47938C96" w:rsidR="00C2719D" w:rsidRDefault="00C2719D" w:rsidP="00C2719D">
      <w:pPr>
        <w:pStyle w:val="Paragraphedeliste"/>
        <w:numPr>
          <w:ilvl w:val="1"/>
          <w:numId w:val="40"/>
        </w:numPr>
        <w:spacing w:line="360" w:lineRule="auto"/>
      </w:pPr>
      <w:r>
        <w:t xml:space="preserve">Les apports en nature doivent être intégralement libérés au moment de la souscription des parts. Ils font l’objet d’une évaluation par le commissaire aux comptes </w:t>
      </w:r>
      <w:r>
        <w:sym w:font="Wingdings" w:char="F0E0"/>
      </w:r>
      <w:r>
        <w:t xml:space="preserve"> L.223-9 C.com.</w:t>
      </w:r>
    </w:p>
    <w:p w14:paraId="4CACE6C1" w14:textId="77777777" w:rsidR="00C2719D" w:rsidRDefault="00C2719D" w:rsidP="00C2719D">
      <w:pPr>
        <w:spacing w:line="360" w:lineRule="auto"/>
      </w:pPr>
    </w:p>
    <w:p w14:paraId="3384418E" w14:textId="27304D40" w:rsidR="00C2719D" w:rsidRPr="00C2719D" w:rsidRDefault="00C2719D" w:rsidP="00C2719D">
      <w:pPr>
        <w:spacing w:line="360" w:lineRule="auto"/>
        <w:rPr>
          <w:u w:val="single"/>
        </w:rPr>
      </w:pPr>
      <w:r w:rsidRPr="00C2719D">
        <w:rPr>
          <w:u w:val="single"/>
        </w:rPr>
        <w:t>Fonctionnement de la SARL :</w:t>
      </w:r>
    </w:p>
    <w:p w14:paraId="7BF7EB47" w14:textId="6C9D15D2" w:rsidR="00C2719D" w:rsidRDefault="00C2719D" w:rsidP="00C2719D">
      <w:pPr>
        <w:pStyle w:val="Paragraphedeliste"/>
        <w:numPr>
          <w:ilvl w:val="0"/>
          <w:numId w:val="40"/>
        </w:numPr>
        <w:spacing w:line="360" w:lineRule="auto"/>
      </w:pPr>
      <w:r>
        <w:t>La gérance :</w:t>
      </w:r>
    </w:p>
    <w:p w14:paraId="7C6145CD" w14:textId="6A9A0B4A" w:rsidR="00C2719D" w:rsidRDefault="00C2719D" w:rsidP="00C2719D">
      <w:pPr>
        <w:pStyle w:val="Paragraphedeliste"/>
        <w:numPr>
          <w:ilvl w:val="1"/>
          <w:numId w:val="40"/>
        </w:numPr>
        <w:spacing w:line="360" w:lineRule="auto"/>
      </w:pPr>
      <w:r>
        <w:t>Le gérant est un mandataire social mais qui se voit appliquer des règles spécifiques :</w:t>
      </w:r>
    </w:p>
    <w:p w14:paraId="25861B9C" w14:textId="7B48A559" w:rsidR="00C2719D" w:rsidRDefault="00C2719D" w:rsidP="00C2719D">
      <w:pPr>
        <w:pStyle w:val="Paragraphedeliste"/>
        <w:numPr>
          <w:ilvl w:val="2"/>
          <w:numId w:val="40"/>
        </w:numPr>
        <w:spacing w:line="360" w:lineRule="auto"/>
      </w:pPr>
      <w:r>
        <w:t>Nomination :</w:t>
      </w:r>
    </w:p>
    <w:p w14:paraId="664E1922" w14:textId="28259220" w:rsidR="00C2719D" w:rsidRDefault="00C2719D" w:rsidP="00C2719D">
      <w:pPr>
        <w:pStyle w:val="Paragraphedeliste"/>
        <w:numPr>
          <w:ilvl w:val="3"/>
          <w:numId w:val="40"/>
        </w:numPr>
        <w:spacing w:line="360" w:lineRule="auto"/>
      </w:pPr>
      <w:r>
        <w:t>Conditions de Droit commun liées à la capacité de tout dirigeant de société.</w:t>
      </w:r>
    </w:p>
    <w:p w14:paraId="3E60A4A3" w14:textId="62B4CC53" w:rsidR="00C2719D" w:rsidRDefault="00C2719D" w:rsidP="00C2719D">
      <w:pPr>
        <w:pStyle w:val="Paragraphedeliste"/>
        <w:numPr>
          <w:ilvl w:val="3"/>
          <w:numId w:val="40"/>
        </w:numPr>
        <w:spacing w:line="360" w:lineRule="auto"/>
      </w:pPr>
      <w:r>
        <w:t>Personne physique obligatoirement.</w:t>
      </w:r>
    </w:p>
    <w:p w14:paraId="682974FF" w14:textId="596FB715" w:rsidR="00C2719D" w:rsidRDefault="00C2719D" w:rsidP="00C2719D">
      <w:pPr>
        <w:pStyle w:val="Paragraphedeliste"/>
        <w:numPr>
          <w:ilvl w:val="3"/>
          <w:numId w:val="40"/>
        </w:numPr>
        <w:spacing w:line="360" w:lineRule="auto"/>
      </w:pPr>
      <w:r>
        <w:t>Peut être nommé par les statuts avec une majorité des associés représentants plus de la moitié des parts sociales. Le remplacement nécessite une modification statutaire.</w:t>
      </w:r>
    </w:p>
    <w:p w14:paraId="0EB09BB4" w14:textId="4F1C6B18" w:rsidR="00C2719D" w:rsidRDefault="00C2719D" w:rsidP="00C2719D">
      <w:pPr>
        <w:pStyle w:val="Paragraphedeliste"/>
        <w:numPr>
          <w:ilvl w:val="3"/>
          <w:numId w:val="40"/>
        </w:numPr>
        <w:spacing w:line="360" w:lineRule="auto"/>
      </w:pPr>
      <w:r>
        <w:t xml:space="preserve">Possible d’être nommé par décision extrastatutaire donc en AG à la majorité simple </w:t>
      </w:r>
      <w:r>
        <w:sym w:font="Wingdings" w:char="F0E0"/>
      </w:r>
      <w:r>
        <w:t xml:space="preserve"> Le remplacement ne nécessite pas ici de modification statutaire.</w:t>
      </w:r>
    </w:p>
    <w:p w14:paraId="4DB2D3FE" w14:textId="42740AC7" w:rsidR="00C2719D" w:rsidRDefault="0019493B" w:rsidP="00C2719D">
      <w:pPr>
        <w:pStyle w:val="Paragraphedeliste"/>
        <w:numPr>
          <w:ilvl w:val="2"/>
          <w:numId w:val="40"/>
        </w:numPr>
        <w:spacing w:line="360" w:lineRule="auto"/>
      </w:pPr>
      <w:r>
        <w:t>Fin du mandat :</w:t>
      </w:r>
    </w:p>
    <w:p w14:paraId="1DD77D2E" w14:textId="4DD0BD6A" w:rsidR="0019493B" w:rsidRDefault="0019493B" w:rsidP="0019493B">
      <w:pPr>
        <w:pStyle w:val="Paragraphedeliste"/>
        <w:numPr>
          <w:ilvl w:val="3"/>
          <w:numId w:val="40"/>
        </w:numPr>
        <w:spacing w:line="360" w:lineRule="auto"/>
      </w:pPr>
      <w:r>
        <w:t>Révocation du gérant :</w:t>
      </w:r>
    </w:p>
    <w:p w14:paraId="12A18C25" w14:textId="57042D7B" w:rsidR="0019493B" w:rsidRDefault="0019493B" w:rsidP="0019493B">
      <w:pPr>
        <w:pStyle w:val="Paragraphedeliste"/>
        <w:numPr>
          <w:ilvl w:val="4"/>
          <w:numId w:val="40"/>
        </w:numPr>
        <w:spacing w:line="360" w:lineRule="auto"/>
      </w:pPr>
      <w:r>
        <w:t>Révocation par la société pour juste motif :</w:t>
      </w:r>
    </w:p>
    <w:p w14:paraId="15DF15A5" w14:textId="7A55693C" w:rsidR="0019493B" w:rsidRDefault="0019493B" w:rsidP="0019493B">
      <w:pPr>
        <w:pStyle w:val="Paragraphedeliste"/>
        <w:numPr>
          <w:ilvl w:val="5"/>
          <w:numId w:val="40"/>
        </w:numPr>
        <w:spacing w:line="360" w:lineRule="auto"/>
      </w:pPr>
      <w:r>
        <w:t>L.223-25 C.com : Décision de révocation du gérant de la SARL.</w:t>
      </w:r>
    </w:p>
    <w:p w14:paraId="27279633" w14:textId="541C7475" w:rsidR="0019493B" w:rsidRDefault="0019493B" w:rsidP="0019493B">
      <w:pPr>
        <w:pStyle w:val="Paragraphedeliste"/>
        <w:numPr>
          <w:ilvl w:val="5"/>
          <w:numId w:val="40"/>
        </w:numPr>
        <w:spacing w:line="360" w:lineRule="auto"/>
      </w:pPr>
      <w:r>
        <w:t>L.223-28 C.com.</w:t>
      </w:r>
    </w:p>
    <w:p w14:paraId="0F15365E" w14:textId="7EAB7E6E" w:rsidR="0019493B" w:rsidRDefault="0019493B" w:rsidP="0019493B">
      <w:pPr>
        <w:pStyle w:val="Paragraphedeliste"/>
        <w:numPr>
          <w:ilvl w:val="4"/>
          <w:numId w:val="40"/>
        </w:numPr>
        <w:spacing w:line="360" w:lineRule="auto"/>
      </w:pPr>
      <w:r>
        <w:t xml:space="preserve">Défaut de juste motif </w:t>
      </w:r>
      <w:r>
        <w:sym w:font="Wingdings" w:char="F0E0"/>
      </w:r>
      <w:r>
        <w:t xml:space="preserve"> D.I.</w:t>
      </w:r>
    </w:p>
    <w:p w14:paraId="7115E05D" w14:textId="2046CAB6" w:rsidR="0019493B" w:rsidRDefault="0019493B" w:rsidP="0019493B">
      <w:pPr>
        <w:pStyle w:val="Paragraphedeliste"/>
        <w:numPr>
          <w:ilvl w:val="4"/>
          <w:numId w:val="40"/>
        </w:numPr>
        <w:spacing w:line="360" w:lineRule="auto"/>
      </w:pPr>
      <w:r>
        <w:t xml:space="preserve"> Le gérant ne peut pas être révoqué dans des conditions vexatoires </w:t>
      </w:r>
      <w:r>
        <w:sym w:font="Wingdings" w:char="F0E0"/>
      </w:r>
      <w:r>
        <w:t xml:space="preserve"> dans ce cas sanction civile de la société.</w:t>
      </w:r>
    </w:p>
    <w:p w14:paraId="698683DD" w14:textId="12A653C7" w:rsidR="0019493B" w:rsidRPr="0019493B" w:rsidRDefault="0019493B" w:rsidP="0019493B">
      <w:pPr>
        <w:pStyle w:val="Paragraphedeliste"/>
        <w:numPr>
          <w:ilvl w:val="4"/>
          <w:numId w:val="40"/>
        </w:numPr>
        <w:spacing w:line="360" w:lineRule="auto"/>
        <w:rPr>
          <w:i/>
          <w:iCs/>
        </w:rPr>
      </w:pPr>
      <w:r>
        <w:lastRenderedPageBreak/>
        <w:t>Appréciation souveraine des juges du fond pour le juste motif </w:t>
      </w:r>
      <w:r w:rsidRPr="0019493B">
        <w:rPr>
          <w:i/>
          <w:iCs/>
        </w:rPr>
        <w:t>: faute de gestion, divergence de vue sur la politique sociale ou de mésentente entre le gérant et les associés de nature à compromettre l’intérêt social.</w:t>
      </w:r>
    </w:p>
    <w:p w14:paraId="658A6855" w14:textId="77777777" w:rsidR="0019493B" w:rsidRDefault="0019493B" w:rsidP="0019493B">
      <w:pPr>
        <w:pStyle w:val="Paragraphedeliste"/>
        <w:numPr>
          <w:ilvl w:val="5"/>
          <w:numId w:val="40"/>
        </w:numPr>
        <w:spacing w:line="360" w:lineRule="auto"/>
      </w:pPr>
      <w:r>
        <w:t>L.223-29 C.com</w:t>
      </w:r>
    </w:p>
    <w:p w14:paraId="3B694475" w14:textId="60183624" w:rsidR="0019493B" w:rsidRDefault="0019493B" w:rsidP="0019493B">
      <w:pPr>
        <w:pStyle w:val="Paragraphedeliste"/>
        <w:numPr>
          <w:ilvl w:val="3"/>
          <w:numId w:val="40"/>
        </w:numPr>
        <w:spacing w:line="360" w:lineRule="auto"/>
      </w:pPr>
      <w:r>
        <w:t>Révocation judiciaire :</w:t>
      </w:r>
    </w:p>
    <w:p w14:paraId="43636F5A" w14:textId="4A9ED3E2" w:rsidR="0019493B" w:rsidRDefault="0019493B" w:rsidP="0019493B">
      <w:pPr>
        <w:pStyle w:val="Paragraphedeliste"/>
        <w:numPr>
          <w:ilvl w:val="4"/>
          <w:numId w:val="40"/>
        </w:numPr>
        <w:spacing w:line="360" w:lineRule="auto"/>
      </w:pPr>
      <w:r>
        <w:t>Cette voie est utilisée quand le gérant ne peut pas être révoqué par l’assemblée générale des associés en raison du défaut de majorité requise par la loi et les statuts.</w:t>
      </w:r>
    </w:p>
    <w:p w14:paraId="2DDFAB78" w14:textId="01774A39" w:rsidR="0019493B" w:rsidRDefault="0019493B" w:rsidP="0019493B">
      <w:pPr>
        <w:pStyle w:val="Paragraphedeliste"/>
        <w:numPr>
          <w:ilvl w:val="4"/>
          <w:numId w:val="40"/>
        </w:numPr>
        <w:spacing w:line="360" w:lineRule="auto"/>
      </w:pPr>
      <w:r>
        <w:t>L.223-25 alinéa 2 C.com avec la « cause légitime ».</w:t>
      </w:r>
    </w:p>
    <w:p w14:paraId="085E7056" w14:textId="4602409C" w:rsidR="0019493B" w:rsidRDefault="0019493B" w:rsidP="0019493B">
      <w:pPr>
        <w:pStyle w:val="Paragraphedeliste"/>
        <w:numPr>
          <w:ilvl w:val="5"/>
          <w:numId w:val="40"/>
        </w:numPr>
        <w:spacing w:line="360" w:lineRule="auto"/>
      </w:pPr>
      <w:r>
        <w:t>Appréciation souveraine de la notion de cause légitime par les juges du fond qui est analysée comme « toute faute de gestion du gérant sans que celle-ci ne soit nécessairement intentionnelle ou à tout conflit qui affecte de manière significative la société ».</w:t>
      </w:r>
    </w:p>
    <w:p w14:paraId="3B006D35" w14:textId="0F89E4A4" w:rsidR="0019493B" w:rsidRDefault="0019493B" w:rsidP="0019493B">
      <w:pPr>
        <w:pStyle w:val="Paragraphedeliste"/>
        <w:numPr>
          <w:ilvl w:val="2"/>
          <w:numId w:val="40"/>
        </w:numPr>
        <w:spacing w:line="360" w:lineRule="auto"/>
      </w:pPr>
      <w:r>
        <w:t>Durée du mandat :</w:t>
      </w:r>
    </w:p>
    <w:p w14:paraId="1E93248D" w14:textId="061D5670" w:rsidR="0019493B" w:rsidRDefault="0019493B" w:rsidP="0019493B">
      <w:pPr>
        <w:pStyle w:val="Paragraphedeliste"/>
        <w:numPr>
          <w:ilvl w:val="3"/>
          <w:numId w:val="40"/>
        </w:numPr>
        <w:spacing w:line="360" w:lineRule="auto"/>
      </w:pPr>
      <w:r>
        <w:t>L.223-18 C.com : Si pas de disposition statutaire, les gérants sont nommés pour la durée de la société.</w:t>
      </w:r>
    </w:p>
    <w:p w14:paraId="6FC8DA09" w14:textId="0137D0B4" w:rsidR="0019493B" w:rsidRPr="0019493B" w:rsidRDefault="0019493B" w:rsidP="0019493B">
      <w:pPr>
        <w:pStyle w:val="Paragraphedeliste"/>
        <w:numPr>
          <w:ilvl w:val="3"/>
          <w:numId w:val="40"/>
        </w:numPr>
        <w:spacing w:line="360" w:lineRule="auto"/>
      </w:pPr>
      <w:r w:rsidRPr="0019493B">
        <w:rPr>
          <w:u w:val="single"/>
        </w:rPr>
        <w:t>ATTENTION</w:t>
      </w:r>
      <w:r>
        <w:t> : CCASS com. 4 mars 2020 n°.19-10501 </w:t>
      </w:r>
      <w:r>
        <w:sym w:font="Wingdings" w:char="F0E0"/>
      </w:r>
      <w:r>
        <w:t xml:space="preserve"> La CCASS a estimé que la radiation de la société du RCS ne met pas fin aux fonctions du gérant </w:t>
      </w:r>
      <w:r>
        <w:sym w:font="Wingdings" w:char="F0E0"/>
      </w:r>
      <w:r>
        <w:t xml:space="preserve"> </w:t>
      </w:r>
      <w:r w:rsidRPr="0019493B">
        <w:rPr>
          <w:i/>
          <w:iCs/>
        </w:rPr>
        <w:t>Portée pratique :</w:t>
      </w:r>
      <w:r>
        <w:t xml:space="preserve"> </w:t>
      </w:r>
      <w:r>
        <w:rPr>
          <w:i/>
          <w:iCs/>
        </w:rPr>
        <w:t>En cas de radiation du RCS, les associés sont contraints à révoquer formellement le gérant de ses fonctions avant la radiation de la société. A défaut, le mandat court encore, ainsi que les rémunérations dues.</w:t>
      </w:r>
    </w:p>
    <w:p w14:paraId="3E42D507" w14:textId="77777777" w:rsidR="0019493B" w:rsidRDefault="0019493B" w:rsidP="0019493B">
      <w:pPr>
        <w:spacing w:line="360" w:lineRule="auto"/>
      </w:pPr>
    </w:p>
    <w:p w14:paraId="2DB6CC46" w14:textId="77777777" w:rsidR="0019493B" w:rsidRDefault="0019493B" w:rsidP="0019493B">
      <w:pPr>
        <w:spacing w:line="360" w:lineRule="auto"/>
      </w:pPr>
    </w:p>
    <w:p w14:paraId="7613F5F1" w14:textId="77777777" w:rsidR="0019493B" w:rsidRDefault="0019493B" w:rsidP="0019493B">
      <w:pPr>
        <w:spacing w:line="360" w:lineRule="auto"/>
      </w:pPr>
    </w:p>
    <w:p w14:paraId="03B05A4B" w14:textId="77777777" w:rsidR="0019493B" w:rsidRDefault="0019493B" w:rsidP="0019493B">
      <w:pPr>
        <w:spacing w:line="360" w:lineRule="auto"/>
      </w:pPr>
    </w:p>
    <w:p w14:paraId="3FAB1623" w14:textId="77777777" w:rsidR="0019493B" w:rsidRPr="0019493B" w:rsidRDefault="0019493B" w:rsidP="0019493B">
      <w:pPr>
        <w:spacing w:line="360" w:lineRule="auto"/>
      </w:pPr>
    </w:p>
    <w:p w14:paraId="349BECAB" w14:textId="449B85AB" w:rsidR="0019493B" w:rsidRDefault="0019493B" w:rsidP="0019493B">
      <w:pPr>
        <w:pStyle w:val="Paragraphedeliste"/>
        <w:numPr>
          <w:ilvl w:val="2"/>
          <w:numId w:val="40"/>
        </w:numPr>
        <w:spacing w:line="360" w:lineRule="auto"/>
      </w:pPr>
      <w:r>
        <w:lastRenderedPageBreak/>
        <w:t>Pouvoirs du gérant </w:t>
      </w:r>
      <w:r>
        <w:sym w:font="Wingdings" w:char="F0E0"/>
      </w:r>
      <w:r>
        <w:t xml:space="preserve">  A l’égard de la société :</w:t>
      </w:r>
    </w:p>
    <w:p w14:paraId="2FAABE36" w14:textId="7338123D" w:rsidR="0019493B" w:rsidRDefault="0019493B" w:rsidP="0019493B">
      <w:pPr>
        <w:pStyle w:val="Paragraphedeliste"/>
        <w:numPr>
          <w:ilvl w:val="3"/>
          <w:numId w:val="40"/>
        </w:numPr>
        <w:spacing w:line="360" w:lineRule="auto"/>
      </w:pPr>
      <w:r>
        <w:t>Tous les pouvoirs tant que :</w:t>
      </w:r>
    </w:p>
    <w:p w14:paraId="061014A3" w14:textId="7A667B1B" w:rsidR="0019493B" w:rsidRDefault="0019493B" w:rsidP="0019493B">
      <w:pPr>
        <w:pStyle w:val="Paragraphedeliste"/>
        <w:numPr>
          <w:ilvl w:val="4"/>
          <w:numId w:val="40"/>
        </w:numPr>
        <w:spacing w:line="360" w:lineRule="auto"/>
      </w:pPr>
      <w:r>
        <w:t>Respect des pouvoirs des autres organes sociaux en vertu des principes de hiérarchisation et de spécialisation des organes sociaux.</w:t>
      </w:r>
    </w:p>
    <w:p w14:paraId="7F82FCE3" w14:textId="1782CF11" w:rsidR="0019493B" w:rsidRDefault="0019493B" w:rsidP="0019493B">
      <w:pPr>
        <w:pStyle w:val="Paragraphedeliste"/>
        <w:numPr>
          <w:ilvl w:val="4"/>
          <w:numId w:val="40"/>
        </w:numPr>
        <w:spacing w:line="360" w:lineRule="auto"/>
      </w:pPr>
      <w:r>
        <w:t>Respect des statuts.</w:t>
      </w:r>
    </w:p>
    <w:p w14:paraId="2E0CB145" w14:textId="5634883B" w:rsidR="0019493B" w:rsidRDefault="0019493B" w:rsidP="0019493B">
      <w:pPr>
        <w:pStyle w:val="Paragraphedeliste"/>
        <w:numPr>
          <w:ilvl w:val="4"/>
          <w:numId w:val="40"/>
        </w:numPr>
        <w:spacing w:line="360" w:lineRule="auto"/>
      </w:pPr>
      <w:r>
        <w:t>Respect intérêt social.</w:t>
      </w:r>
    </w:p>
    <w:p w14:paraId="1C0A6B67" w14:textId="4EC0D576" w:rsidR="0019493B" w:rsidRDefault="0019493B" w:rsidP="0019493B">
      <w:pPr>
        <w:pStyle w:val="Paragraphedeliste"/>
        <w:numPr>
          <w:ilvl w:val="4"/>
          <w:numId w:val="40"/>
        </w:numPr>
        <w:spacing w:line="360" w:lineRule="auto"/>
      </w:pPr>
      <w:r>
        <w:t>Respect des lois et règlements.</w:t>
      </w:r>
    </w:p>
    <w:p w14:paraId="489AA1B8" w14:textId="15CA47AD" w:rsidR="0019493B" w:rsidRDefault="0019493B" w:rsidP="0019493B">
      <w:pPr>
        <w:pStyle w:val="Paragraphedeliste"/>
        <w:numPr>
          <w:ilvl w:val="5"/>
          <w:numId w:val="40"/>
        </w:numPr>
        <w:spacing w:line="360" w:lineRule="auto"/>
      </w:pPr>
      <w:r>
        <w:t>Non-respect de cela : Engagement de la responsabilité civile du gérant.</w:t>
      </w:r>
    </w:p>
    <w:p w14:paraId="3D6ADE8A" w14:textId="78A28316" w:rsidR="0019493B" w:rsidRDefault="0019493B" w:rsidP="0019493B">
      <w:pPr>
        <w:pStyle w:val="Paragraphedeliste"/>
        <w:numPr>
          <w:ilvl w:val="6"/>
          <w:numId w:val="40"/>
        </w:numPr>
        <w:spacing w:line="360" w:lineRule="auto"/>
      </w:pPr>
      <w:r>
        <w:t>Il peut donc être révoqué car le dépassement de pouvoirs est considéré par le tribunal comme un motif légitime de révocation.</w:t>
      </w:r>
    </w:p>
    <w:p w14:paraId="48F139D9" w14:textId="67FC8A82" w:rsidR="0019493B" w:rsidRDefault="0019493B" w:rsidP="0019493B">
      <w:pPr>
        <w:pStyle w:val="Paragraphedeliste"/>
        <w:numPr>
          <w:ilvl w:val="2"/>
          <w:numId w:val="40"/>
        </w:numPr>
        <w:spacing w:line="360" w:lineRule="auto"/>
      </w:pPr>
      <w:r>
        <w:t xml:space="preserve">Pouvoirs du gérant </w:t>
      </w:r>
      <w:r>
        <w:sym w:font="Wingdings" w:char="F0E0"/>
      </w:r>
      <w:r>
        <w:t xml:space="preserve"> A l’égard des tiers :</w:t>
      </w:r>
    </w:p>
    <w:p w14:paraId="52961651" w14:textId="123EFFC6" w:rsidR="0019493B" w:rsidRDefault="0019493B" w:rsidP="0019493B">
      <w:pPr>
        <w:pStyle w:val="Paragraphedeliste"/>
        <w:numPr>
          <w:ilvl w:val="3"/>
          <w:numId w:val="40"/>
        </w:numPr>
        <w:spacing w:line="360" w:lineRule="auto"/>
      </w:pPr>
      <w:r>
        <w:t>Il a de larges pouvoirs de représentation mais doit respecter ces limites :</w:t>
      </w:r>
    </w:p>
    <w:p w14:paraId="2B1A2C41" w14:textId="77777777" w:rsidR="0019493B" w:rsidRDefault="0019493B" w:rsidP="0019493B">
      <w:pPr>
        <w:pStyle w:val="Paragraphedeliste"/>
        <w:numPr>
          <w:ilvl w:val="4"/>
          <w:numId w:val="40"/>
        </w:numPr>
        <w:spacing w:line="360" w:lineRule="auto"/>
      </w:pPr>
      <w:r>
        <w:t>Respect des pouvoirs des autres organes sociaux en vertu des principes de hiérarchisation et de spécialisation des organes sociaux.</w:t>
      </w:r>
    </w:p>
    <w:p w14:paraId="26207F86" w14:textId="77777777" w:rsidR="0019493B" w:rsidRDefault="0019493B" w:rsidP="0019493B">
      <w:pPr>
        <w:pStyle w:val="Paragraphedeliste"/>
        <w:numPr>
          <w:ilvl w:val="4"/>
          <w:numId w:val="40"/>
        </w:numPr>
        <w:spacing w:line="360" w:lineRule="auto"/>
      </w:pPr>
      <w:r>
        <w:t>Respect des statuts.</w:t>
      </w:r>
    </w:p>
    <w:p w14:paraId="08642249" w14:textId="5794F5A4" w:rsidR="0019493B" w:rsidRDefault="0019493B" w:rsidP="0019493B">
      <w:pPr>
        <w:pStyle w:val="Paragraphedeliste"/>
        <w:numPr>
          <w:ilvl w:val="4"/>
          <w:numId w:val="40"/>
        </w:numPr>
        <w:spacing w:line="360" w:lineRule="auto"/>
      </w:pPr>
      <w:r>
        <w:t>Respect intérêt social.</w:t>
      </w:r>
    </w:p>
    <w:p w14:paraId="706D968A" w14:textId="77777777" w:rsidR="0019493B" w:rsidRDefault="0019493B" w:rsidP="0019493B">
      <w:pPr>
        <w:pStyle w:val="Paragraphedeliste"/>
        <w:numPr>
          <w:ilvl w:val="3"/>
          <w:numId w:val="40"/>
        </w:numPr>
        <w:spacing w:line="360" w:lineRule="auto"/>
      </w:pPr>
      <w:r>
        <w:t>Si pluralité de gérants, ils détiennent séparément les pouvoirs de représentation.</w:t>
      </w:r>
    </w:p>
    <w:p w14:paraId="05A58547" w14:textId="3E7BB6F3" w:rsidR="0019493B" w:rsidRDefault="0019493B" w:rsidP="0019493B">
      <w:pPr>
        <w:pStyle w:val="Paragraphedeliste"/>
        <w:numPr>
          <w:ilvl w:val="3"/>
          <w:numId w:val="40"/>
        </w:numPr>
        <w:spacing w:line="360" w:lineRule="auto"/>
      </w:pPr>
      <w:r>
        <w:t>Opposition d’un gérant à l’égard des actes d’un autre gérant, celle-ci sera sans effet à l’égard des tiers à moins de démontrer qu’ils en avaient connaissance au moment de conclure l’acte (L.223-18 C.com).</w:t>
      </w:r>
    </w:p>
    <w:p w14:paraId="382D3FDF" w14:textId="77777777" w:rsidR="0019493B" w:rsidRDefault="0019493B" w:rsidP="0019493B">
      <w:pPr>
        <w:pStyle w:val="Paragraphedeliste"/>
        <w:spacing w:line="360" w:lineRule="auto"/>
        <w:ind w:left="2880"/>
      </w:pPr>
    </w:p>
    <w:p w14:paraId="6E8D3A4F" w14:textId="5E730498" w:rsidR="0019493B" w:rsidRDefault="0019493B" w:rsidP="0019493B">
      <w:pPr>
        <w:pStyle w:val="Paragraphedeliste"/>
        <w:numPr>
          <w:ilvl w:val="3"/>
          <w:numId w:val="40"/>
        </w:numPr>
        <w:spacing w:line="360" w:lineRule="auto"/>
      </w:pPr>
      <w:r>
        <w:lastRenderedPageBreak/>
        <w:t xml:space="preserve"> Si dépassement de pouvoir par violation de l’objet social </w:t>
      </w:r>
      <w:r>
        <w:sym w:font="Wingdings" w:char="F0E0"/>
      </w:r>
      <w:r>
        <w:t xml:space="preserve"> L.223-18 alinéa 5 C.com.</w:t>
      </w:r>
    </w:p>
    <w:p w14:paraId="23938CCC" w14:textId="113A4654" w:rsidR="0019493B" w:rsidRDefault="0019493B" w:rsidP="0019493B">
      <w:pPr>
        <w:pStyle w:val="Paragraphedeliste"/>
        <w:numPr>
          <w:ilvl w:val="3"/>
          <w:numId w:val="40"/>
        </w:numPr>
        <w:spacing w:line="360" w:lineRule="auto"/>
      </w:pPr>
      <w:r>
        <w:t xml:space="preserve">Si violation d’une clause statutaire limitative de pouvoirs </w:t>
      </w:r>
      <w:r>
        <w:sym w:font="Wingdings" w:char="F0E0"/>
      </w:r>
      <w:r>
        <w:t xml:space="preserve"> L.223-18 alinéa 6 C.com.</w:t>
      </w:r>
    </w:p>
    <w:p w14:paraId="7B39F659" w14:textId="7194C67B" w:rsidR="0019493B" w:rsidRDefault="0019493B" w:rsidP="0019493B">
      <w:pPr>
        <w:pStyle w:val="Paragraphedeliste"/>
        <w:numPr>
          <w:ilvl w:val="2"/>
          <w:numId w:val="40"/>
        </w:numPr>
        <w:spacing w:line="360" w:lineRule="auto"/>
      </w:pPr>
      <w:r>
        <w:t>Statut social du gérant :</w:t>
      </w:r>
    </w:p>
    <w:p w14:paraId="5E91FAB6" w14:textId="3A922E1B" w:rsidR="0019493B" w:rsidRDefault="0019493B" w:rsidP="0019493B">
      <w:pPr>
        <w:pStyle w:val="Paragraphedeliste"/>
        <w:numPr>
          <w:ilvl w:val="3"/>
          <w:numId w:val="40"/>
        </w:numPr>
        <w:spacing w:line="360" w:lineRule="auto"/>
      </w:pPr>
      <w:r>
        <w:t>Travailleur non salarié (TNS).</w:t>
      </w:r>
    </w:p>
    <w:p w14:paraId="2D845B29" w14:textId="5920DA16" w:rsidR="0019493B" w:rsidRDefault="0019493B" w:rsidP="0019493B">
      <w:pPr>
        <w:pStyle w:val="Paragraphedeliste"/>
        <w:numPr>
          <w:ilvl w:val="3"/>
          <w:numId w:val="40"/>
        </w:numPr>
        <w:spacing w:line="360" w:lineRule="auto"/>
      </w:pPr>
      <w:r w:rsidRPr="0019493B">
        <w:rPr>
          <w:u w:val="single"/>
        </w:rPr>
        <w:t>ATTENTION </w:t>
      </w:r>
      <w:r>
        <w:t>: Le cumul d’un contrat de travail et d’un mandat social par le gérant d’une SARL n’est pas proscrit par la loi. Mais il faut que des conditions soient respectées :</w:t>
      </w:r>
    </w:p>
    <w:p w14:paraId="36E39C73" w14:textId="1B88147E" w:rsidR="0019493B" w:rsidRDefault="0019493B" w:rsidP="0019493B">
      <w:pPr>
        <w:pStyle w:val="Paragraphedeliste"/>
        <w:numPr>
          <w:ilvl w:val="4"/>
          <w:numId w:val="40"/>
        </w:numPr>
        <w:spacing w:line="360" w:lineRule="auto"/>
      </w:pPr>
      <w:r w:rsidRPr="0019493B">
        <w:t>Ce cumul ne d</w:t>
      </w:r>
      <w:r>
        <w:t xml:space="preserve">oit pas se faire au détriment de l’une ou de l’autre des conventions </w:t>
      </w:r>
      <w:r>
        <w:sym w:font="Wingdings" w:char="F0E0"/>
      </w:r>
      <w:r>
        <w:t xml:space="preserve"> CCASS soc. 4 mars 1981 n°79-16504 qui énonce qu’il faut :</w:t>
      </w:r>
    </w:p>
    <w:p w14:paraId="2ABB8AB6" w14:textId="78EF3F26" w:rsidR="0019493B" w:rsidRDefault="0019493B" w:rsidP="0019493B">
      <w:pPr>
        <w:pStyle w:val="Paragraphedeliste"/>
        <w:numPr>
          <w:ilvl w:val="5"/>
          <w:numId w:val="40"/>
        </w:numPr>
        <w:spacing w:line="360" w:lineRule="auto"/>
      </w:pPr>
      <w:r>
        <w:t>Des rémunérations distinctes.</w:t>
      </w:r>
    </w:p>
    <w:p w14:paraId="38561715" w14:textId="7FADF39F" w:rsidR="0019493B" w:rsidRDefault="0019493B" w:rsidP="0019493B">
      <w:pPr>
        <w:pStyle w:val="Paragraphedeliste"/>
        <w:numPr>
          <w:ilvl w:val="5"/>
          <w:numId w:val="40"/>
        </w:numPr>
        <w:spacing w:line="360" w:lineRule="auto"/>
      </w:pPr>
      <w:r>
        <w:t>L’effectivité des fonctions salariées.</w:t>
      </w:r>
    </w:p>
    <w:p w14:paraId="49F349B0" w14:textId="4F682262" w:rsidR="0019493B" w:rsidRDefault="0019493B" w:rsidP="0019493B">
      <w:pPr>
        <w:pStyle w:val="Paragraphedeliste"/>
        <w:numPr>
          <w:ilvl w:val="5"/>
          <w:numId w:val="40"/>
        </w:numPr>
        <w:spacing w:line="360" w:lineRule="auto"/>
      </w:pPr>
      <w:r>
        <w:t>L’existence d’un lien de subordination.</w:t>
      </w:r>
    </w:p>
    <w:p w14:paraId="2103C6BA" w14:textId="47192A91" w:rsidR="0019493B" w:rsidRDefault="0019493B" w:rsidP="0019493B">
      <w:pPr>
        <w:pStyle w:val="Paragraphedeliste"/>
        <w:numPr>
          <w:ilvl w:val="6"/>
          <w:numId w:val="40"/>
        </w:numPr>
        <w:spacing w:line="360" w:lineRule="auto"/>
      </w:pPr>
      <w:r>
        <w:t>Le gérant associé majoritaire ne peut pas bénéficier d’un tel cumul.</w:t>
      </w:r>
    </w:p>
    <w:p w14:paraId="61D3074C" w14:textId="71C1A249" w:rsidR="0019493B" w:rsidRDefault="0019493B" w:rsidP="0019493B">
      <w:pPr>
        <w:pStyle w:val="Paragraphedeliste"/>
        <w:numPr>
          <w:ilvl w:val="4"/>
          <w:numId w:val="40"/>
        </w:numPr>
        <w:spacing w:line="360" w:lineRule="auto"/>
      </w:pPr>
      <w:r>
        <w:t>Ce cumul est soumis à la procédure applicable aux conventions réglementées selon L.223-19 C.com. Si défaut approbation alors le contrat de travail et le cumul produiront leurs effets à charge pour le gérant de supporter personnellement les conséquences préjudiciables à la société.</w:t>
      </w:r>
    </w:p>
    <w:p w14:paraId="24D204E2" w14:textId="77777777" w:rsidR="0019493B" w:rsidRDefault="0019493B" w:rsidP="0019493B">
      <w:pPr>
        <w:spacing w:line="360" w:lineRule="auto"/>
      </w:pPr>
    </w:p>
    <w:p w14:paraId="3C6E8AA4" w14:textId="77777777" w:rsidR="0019493B" w:rsidRDefault="0019493B" w:rsidP="0019493B">
      <w:pPr>
        <w:spacing w:line="360" w:lineRule="auto"/>
      </w:pPr>
    </w:p>
    <w:p w14:paraId="07C40DC0" w14:textId="77777777" w:rsidR="0019493B" w:rsidRDefault="0019493B" w:rsidP="0019493B">
      <w:pPr>
        <w:spacing w:line="360" w:lineRule="auto"/>
      </w:pPr>
    </w:p>
    <w:p w14:paraId="29227E13" w14:textId="77777777" w:rsidR="0019493B" w:rsidRDefault="0019493B" w:rsidP="0019493B">
      <w:pPr>
        <w:spacing w:line="360" w:lineRule="auto"/>
      </w:pPr>
    </w:p>
    <w:p w14:paraId="05D78B91" w14:textId="77777777" w:rsidR="0019493B" w:rsidRDefault="0019493B" w:rsidP="0019493B">
      <w:pPr>
        <w:spacing w:line="360" w:lineRule="auto"/>
      </w:pPr>
    </w:p>
    <w:p w14:paraId="7F62073C" w14:textId="77777777" w:rsidR="0019493B" w:rsidRDefault="0019493B" w:rsidP="0019493B">
      <w:pPr>
        <w:spacing w:line="360" w:lineRule="auto"/>
      </w:pPr>
    </w:p>
    <w:p w14:paraId="4FCFAE8B" w14:textId="3F40E160" w:rsidR="0019493B" w:rsidRDefault="0019493B" w:rsidP="0019493B">
      <w:pPr>
        <w:pStyle w:val="Paragraphedeliste"/>
        <w:numPr>
          <w:ilvl w:val="0"/>
          <w:numId w:val="40"/>
        </w:numPr>
        <w:spacing w:line="360" w:lineRule="auto"/>
      </w:pPr>
      <w:r>
        <w:lastRenderedPageBreak/>
        <w:t>Décisions collectives :</w:t>
      </w:r>
    </w:p>
    <w:p w14:paraId="6D6A5A01" w14:textId="12A32701" w:rsidR="0019493B" w:rsidRDefault="0019493B" w:rsidP="0019493B">
      <w:pPr>
        <w:pStyle w:val="Paragraphedeliste"/>
        <w:numPr>
          <w:ilvl w:val="1"/>
          <w:numId w:val="40"/>
        </w:numPr>
        <w:spacing w:line="360" w:lineRule="auto"/>
      </w:pPr>
      <w:r>
        <w:t>AGO ou AGE suivant la situation.</w:t>
      </w:r>
    </w:p>
    <w:p w14:paraId="087380F1" w14:textId="7589213F" w:rsidR="0019493B" w:rsidRDefault="0019493B" w:rsidP="0019493B">
      <w:pPr>
        <w:pStyle w:val="Paragraphedeliste"/>
        <w:numPr>
          <w:ilvl w:val="1"/>
          <w:numId w:val="40"/>
        </w:numPr>
        <w:spacing w:line="360" w:lineRule="auto"/>
      </w:pPr>
      <w:r>
        <w:t>Règles de Droit commun des sociétés.</w:t>
      </w:r>
    </w:p>
    <w:p w14:paraId="6CF3CF71" w14:textId="77DA21C2" w:rsidR="0019493B" w:rsidRDefault="0019493B" w:rsidP="0019493B">
      <w:pPr>
        <w:pStyle w:val="Paragraphedeliste"/>
        <w:numPr>
          <w:ilvl w:val="1"/>
          <w:numId w:val="40"/>
        </w:numPr>
        <w:spacing w:line="360" w:lineRule="auto"/>
      </w:pPr>
      <w:r>
        <w:t>Règles de Droit spécial des sociétés :</w:t>
      </w:r>
    </w:p>
    <w:p w14:paraId="7B074007" w14:textId="4F6666CE" w:rsidR="0019493B" w:rsidRDefault="0019493B" w:rsidP="0019493B">
      <w:pPr>
        <w:pStyle w:val="Paragraphedeliste"/>
        <w:numPr>
          <w:ilvl w:val="2"/>
          <w:numId w:val="40"/>
        </w:numPr>
        <w:spacing w:line="360" w:lineRule="auto"/>
      </w:pPr>
      <w:r>
        <w:t>AGO annuelle obligatoire pour approuver les comptes de la société et distribuer le cas échéant les dividendes.</w:t>
      </w:r>
    </w:p>
    <w:p w14:paraId="02AAC569" w14:textId="42E23FF6" w:rsidR="0019493B" w:rsidRDefault="0019493B" w:rsidP="0019493B">
      <w:pPr>
        <w:pStyle w:val="Paragraphedeliste"/>
        <w:numPr>
          <w:ilvl w:val="2"/>
          <w:numId w:val="40"/>
        </w:numPr>
        <w:spacing w:line="360" w:lineRule="auto"/>
      </w:pPr>
      <w:r>
        <w:t xml:space="preserve">15 jours avant chaque assemblée, le gérant doit communiquer aux associés l’ensemble des documents relatifs à l’exercice clos (L.223-26 et suivants du Code de commerce). </w:t>
      </w:r>
    </w:p>
    <w:p w14:paraId="69FBFA5B" w14:textId="034D1DCC" w:rsidR="0019493B" w:rsidRDefault="0019493B" w:rsidP="0019493B">
      <w:pPr>
        <w:pStyle w:val="Paragraphedeliste"/>
        <w:numPr>
          <w:ilvl w:val="2"/>
          <w:numId w:val="40"/>
        </w:numPr>
        <w:spacing w:line="360" w:lineRule="auto"/>
      </w:pPr>
      <w:r>
        <w:t>Pas obligatoire de communiquer aux associés le rapport spécial sur les conventions réglementées.</w:t>
      </w:r>
    </w:p>
    <w:p w14:paraId="0EFA0313" w14:textId="77777777" w:rsidR="0019493B" w:rsidRDefault="0019493B" w:rsidP="0019493B">
      <w:pPr>
        <w:spacing w:line="360" w:lineRule="auto"/>
      </w:pPr>
    </w:p>
    <w:p w14:paraId="502DCCA3" w14:textId="3D257A1C" w:rsidR="0019493B" w:rsidRPr="00F57623" w:rsidRDefault="0019493B" w:rsidP="0019493B">
      <w:pPr>
        <w:spacing w:line="360" w:lineRule="auto"/>
        <w:rPr>
          <w:i/>
          <w:iCs/>
          <w:u w:val="single"/>
        </w:rPr>
      </w:pPr>
      <w:r w:rsidRPr="00F57623">
        <w:rPr>
          <w:i/>
          <w:iCs/>
          <w:u w:val="single"/>
        </w:rPr>
        <w:t xml:space="preserve">Précisions, </w:t>
      </w:r>
      <w:r w:rsidR="00F57623" w:rsidRPr="00F57623">
        <w:rPr>
          <w:i/>
          <w:iCs/>
          <w:u w:val="single"/>
        </w:rPr>
        <w:t>illustrations</w:t>
      </w:r>
      <w:r w:rsidRPr="00F57623">
        <w:rPr>
          <w:i/>
          <w:iCs/>
          <w:u w:val="single"/>
        </w:rPr>
        <w:t xml:space="preserve"> </w:t>
      </w:r>
      <w:r w:rsidR="00F57623" w:rsidRPr="00F57623">
        <w:rPr>
          <w:i/>
          <w:iCs/>
          <w:u w:val="single"/>
        </w:rPr>
        <w:t>et autres :</w:t>
      </w:r>
    </w:p>
    <w:p w14:paraId="2954E3FB" w14:textId="17A1C099" w:rsidR="00F57623" w:rsidRPr="00F57623" w:rsidRDefault="00F57623" w:rsidP="0019493B">
      <w:pPr>
        <w:spacing w:line="360" w:lineRule="auto"/>
        <w:rPr>
          <w:i/>
          <w:iCs/>
        </w:rPr>
      </w:pPr>
      <w:r w:rsidRPr="00F57623">
        <w:rPr>
          <w:i/>
          <w:iCs/>
        </w:rPr>
        <w:t>L’assemblée des associés est exclusivement compétente pour gérer l’émission d’obligations nominatives par la SARL, de même que toute décision d’agréer un associé cessionnaire.</w:t>
      </w:r>
    </w:p>
    <w:p w14:paraId="7ADCC027" w14:textId="4E0FB717" w:rsidR="00F57623" w:rsidRPr="00F57623" w:rsidRDefault="00F57623" w:rsidP="0019493B">
      <w:pPr>
        <w:spacing w:line="360" w:lineRule="auto"/>
        <w:rPr>
          <w:i/>
          <w:iCs/>
        </w:rPr>
      </w:pPr>
      <w:r w:rsidRPr="00F57623">
        <w:rPr>
          <w:i/>
          <w:iCs/>
        </w:rPr>
        <w:t>La cession demeurera libre si le cessionnaire est un autre associé ou un membre de la famille du cédant (L.223-13 C.com).</w:t>
      </w:r>
    </w:p>
    <w:p w14:paraId="4982D1C8" w14:textId="77777777" w:rsidR="00F57623" w:rsidRPr="00F57623" w:rsidRDefault="00F57623" w:rsidP="0019493B">
      <w:pPr>
        <w:spacing w:line="360" w:lineRule="auto"/>
        <w:rPr>
          <w:i/>
          <w:iCs/>
        </w:rPr>
      </w:pPr>
    </w:p>
    <w:p w14:paraId="128F1DC6" w14:textId="4A6BE6F5" w:rsidR="00F57623" w:rsidRDefault="00F57623" w:rsidP="0019493B">
      <w:pPr>
        <w:spacing w:line="360" w:lineRule="auto"/>
        <w:rPr>
          <w:i/>
          <w:iCs/>
        </w:rPr>
      </w:pPr>
      <w:r w:rsidRPr="00F57623">
        <w:rPr>
          <w:i/>
          <w:iCs/>
        </w:rPr>
        <w:t xml:space="preserve">La cession des droits sociaux au profit des tiers n’est pas libre </w:t>
      </w:r>
      <w:r w:rsidRPr="00F57623">
        <w:rPr>
          <w:i/>
          <w:iCs/>
        </w:rPr>
        <w:sym w:font="Wingdings" w:char="F0E0"/>
      </w:r>
      <w:r w:rsidRPr="00F57623">
        <w:rPr>
          <w:i/>
          <w:iCs/>
        </w:rPr>
        <w:t xml:space="preserve"> soumise à l’agrément des associés ayant voté à la majorité simple sauf si les statuts prévoient une majorité plus forte au sens de L.223-14 C.com.</w:t>
      </w:r>
    </w:p>
    <w:p w14:paraId="7B5BD528" w14:textId="77777777" w:rsidR="00737ABC" w:rsidRDefault="00737ABC" w:rsidP="0019493B">
      <w:pPr>
        <w:spacing w:line="360" w:lineRule="auto"/>
        <w:rPr>
          <w:i/>
          <w:iCs/>
        </w:rPr>
      </w:pPr>
    </w:p>
    <w:p w14:paraId="52A61D7F" w14:textId="77777777" w:rsidR="00737ABC" w:rsidRDefault="00737ABC" w:rsidP="0019493B">
      <w:pPr>
        <w:spacing w:line="360" w:lineRule="auto"/>
        <w:rPr>
          <w:i/>
          <w:iCs/>
        </w:rPr>
      </w:pPr>
    </w:p>
    <w:p w14:paraId="5AE0778E" w14:textId="77777777" w:rsidR="00737ABC" w:rsidRDefault="00737ABC" w:rsidP="0019493B">
      <w:pPr>
        <w:spacing w:line="360" w:lineRule="auto"/>
        <w:rPr>
          <w:i/>
          <w:iCs/>
        </w:rPr>
      </w:pPr>
    </w:p>
    <w:p w14:paraId="6192FE00" w14:textId="77777777" w:rsidR="00737ABC" w:rsidRDefault="00737ABC" w:rsidP="0019493B">
      <w:pPr>
        <w:spacing w:line="360" w:lineRule="auto"/>
        <w:rPr>
          <w:i/>
          <w:iCs/>
        </w:rPr>
      </w:pPr>
    </w:p>
    <w:p w14:paraId="003310C6" w14:textId="77777777" w:rsidR="00737ABC" w:rsidRDefault="00737ABC" w:rsidP="0019493B">
      <w:pPr>
        <w:spacing w:line="360" w:lineRule="auto"/>
        <w:rPr>
          <w:i/>
          <w:iCs/>
        </w:rPr>
      </w:pPr>
    </w:p>
    <w:p w14:paraId="0F5730E3" w14:textId="77777777" w:rsidR="00737ABC" w:rsidRDefault="00737ABC" w:rsidP="0019493B">
      <w:pPr>
        <w:spacing w:line="360" w:lineRule="auto"/>
        <w:rPr>
          <w:i/>
          <w:iCs/>
        </w:rPr>
      </w:pPr>
    </w:p>
    <w:p w14:paraId="26997ECF" w14:textId="77777777" w:rsidR="00737ABC" w:rsidRDefault="00737ABC" w:rsidP="0019493B">
      <w:pPr>
        <w:spacing w:line="360" w:lineRule="auto"/>
        <w:rPr>
          <w:i/>
          <w:iCs/>
        </w:rPr>
      </w:pPr>
    </w:p>
    <w:p w14:paraId="1B1EB64C" w14:textId="77777777" w:rsidR="00737ABC" w:rsidRDefault="00737ABC" w:rsidP="0019493B">
      <w:pPr>
        <w:spacing w:line="360" w:lineRule="auto"/>
        <w:rPr>
          <w:i/>
          <w:iCs/>
        </w:rPr>
      </w:pPr>
    </w:p>
    <w:p w14:paraId="48B25348" w14:textId="77777777" w:rsidR="00737ABC" w:rsidRDefault="00737ABC" w:rsidP="0019493B">
      <w:pPr>
        <w:spacing w:line="360" w:lineRule="auto"/>
        <w:rPr>
          <w:i/>
          <w:iCs/>
        </w:rPr>
      </w:pPr>
    </w:p>
    <w:p w14:paraId="205906E0" w14:textId="77777777" w:rsidR="00737ABC" w:rsidRDefault="00737ABC" w:rsidP="0019493B">
      <w:pPr>
        <w:spacing w:line="360" w:lineRule="auto"/>
        <w:rPr>
          <w:i/>
          <w:iCs/>
        </w:rPr>
      </w:pPr>
    </w:p>
    <w:p w14:paraId="75984223" w14:textId="48E629EB" w:rsidR="00737ABC" w:rsidRPr="00737ABC" w:rsidRDefault="00737ABC" w:rsidP="0019493B">
      <w:pPr>
        <w:spacing w:line="360" w:lineRule="auto"/>
        <w:rPr>
          <w:b/>
          <w:bCs/>
        </w:rPr>
      </w:pPr>
      <w:r w:rsidRPr="00737ABC">
        <w:rPr>
          <w:b/>
          <w:bCs/>
        </w:rPr>
        <w:lastRenderedPageBreak/>
        <w:t xml:space="preserve">§2. L’entreprise unipersonnelle à responsabilité limitée </w:t>
      </w:r>
    </w:p>
    <w:p w14:paraId="5E51442F" w14:textId="77777777" w:rsidR="00737ABC" w:rsidRDefault="00737ABC" w:rsidP="0019493B">
      <w:pPr>
        <w:spacing w:line="360" w:lineRule="auto"/>
      </w:pPr>
    </w:p>
    <w:p w14:paraId="4BBDF28F" w14:textId="4598AEA7" w:rsidR="00737ABC" w:rsidRDefault="00737ABC" w:rsidP="00737ABC">
      <w:pPr>
        <w:pStyle w:val="Paragraphedeliste"/>
        <w:numPr>
          <w:ilvl w:val="0"/>
          <w:numId w:val="40"/>
        </w:numPr>
        <w:spacing w:line="360" w:lineRule="auto"/>
      </w:pPr>
      <w:r>
        <w:t xml:space="preserve">Forme sociale à risque limité avec un associé unique. </w:t>
      </w:r>
    </w:p>
    <w:p w14:paraId="4853958F" w14:textId="2BD494A7" w:rsidR="00737ABC" w:rsidRDefault="00737ABC" w:rsidP="00737ABC">
      <w:pPr>
        <w:pStyle w:val="Paragraphedeliste"/>
        <w:numPr>
          <w:ilvl w:val="0"/>
          <w:numId w:val="40"/>
        </w:numPr>
        <w:spacing w:line="360" w:lineRule="auto"/>
      </w:pPr>
      <w:r>
        <w:t>Volonté de protection du patrimoine privé de l’associé unique qui est mise à mal en cas de dissolution car elle produira les mêmes effets qu’une forme sociale à risque illimité en raison d’une confusion du patrimoine social avec celui de l’associé unique.</w:t>
      </w:r>
    </w:p>
    <w:p w14:paraId="20C392F3" w14:textId="77777777" w:rsidR="00737ABC" w:rsidRDefault="00737ABC" w:rsidP="00737ABC">
      <w:pPr>
        <w:spacing w:line="360" w:lineRule="auto"/>
      </w:pPr>
    </w:p>
    <w:p w14:paraId="50A6E8C9" w14:textId="572B6536" w:rsidR="00737ABC" w:rsidRPr="00737ABC" w:rsidRDefault="00737ABC" w:rsidP="00737ABC">
      <w:pPr>
        <w:spacing w:line="360" w:lineRule="auto"/>
        <w:rPr>
          <w:u w:val="single"/>
        </w:rPr>
      </w:pPr>
      <w:r w:rsidRPr="00737ABC">
        <w:rPr>
          <w:u w:val="single"/>
        </w:rPr>
        <w:t>Distinction avec la SARL :</w:t>
      </w:r>
    </w:p>
    <w:p w14:paraId="7C327E68" w14:textId="77777777" w:rsidR="00737ABC" w:rsidRDefault="00737ABC" w:rsidP="00737ABC">
      <w:pPr>
        <w:pStyle w:val="Paragraphedeliste"/>
        <w:numPr>
          <w:ilvl w:val="0"/>
          <w:numId w:val="40"/>
        </w:numPr>
        <w:spacing w:line="360" w:lineRule="auto"/>
      </w:pPr>
      <w:r>
        <w:t>EURL = SARL à associé unique.</w:t>
      </w:r>
    </w:p>
    <w:p w14:paraId="63AD2DF7" w14:textId="2A6E4845" w:rsidR="00737ABC" w:rsidRDefault="00737ABC" w:rsidP="00737ABC">
      <w:pPr>
        <w:pStyle w:val="Paragraphedeliste"/>
        <w:numPr>
          <w:ilvl w:val="0"/>
          <w:numId w:val="40"/>
        </w:numPr>
        <w:spacing w:line="360" w:lineRule="auto"/>
      </w:pPr>
      <w:r>
        <w:t xml:space="preserve">L.223-1 et s C.com : EURL est soumises </w:t>
      </w:r>
      <w:r w:rsidR="00F210A7">
        <w:t>aux mêmes dispositions</w:t>
      </w:r>
      <w:r>
        <w:t xml:space="preserve"> que la SARL </w:t>
      </w:r>
      <w:r>
        <w:sym w:font="Wingdings" w:char="F0E0"/>
      </w:r>
      <w:r>
        <w:t xml:space="preserve"> Elle n’est pas réencensée indépendamment d’elle dans le Code de commerce. </w:t>
      </w:r>
    </w:p>
    <w:p w14:paraId="550D9F84" w14:textId="650658A4" w:rsidR="00737ABC" w:rsidRDefault="00737ABC" w:rsidP="00737ABC">
      <w:pPr>
        <w:pStyle w:val="Paragraphedeliste"/>
        <w:numPr>
          <w:ilvl w:val="0"/>
          <w:numId w:val="40"/>
        </w:numPr>
        <w:spacing w:line="360" w:lineRule="auto"/>
      </w:pPr>
      <w:r>
        <w:t xml:space="preserve">Passage SARL à EURL dans le cas par exemple d’une cession de parts sociales n’est pas soumis au régime de transformation des sociétés </w:t>
      </w:r>
      <w:r>
        <w:sym w:font="Wingdings" w:char="F0E0"/>
      </w:r>
      <w:r>
        <w:t xml:space="preserve"> Nécessité simplement d’un changement sur l’identité et le nombre </w:t>
      </w:r>
      <w:r w:rsidR="00F210A7">
        <w:t>des associés</w:t>
      </w:r>
      <w:r>
        <w:t xml:space="preserve"> au RCS.</w:t>
      </w:r>
    </w:p>
    <w:p w14:paraId="199A92E6" w14:textId="77777777" w:rsidR="00737ABC" w:rsidRDefault="00737ABC" w:rsidP="00737ABC">
      <w:pPr>
        <w:spacing w:line="360" w:lineRule="auto"/>
      </w:pPr>
    </w:p>
    <w:p w14:paraId="741DF185" w14:textId="29C57CF0" w:rsidR="00737ABC" w:rsidRDefault="00737ABC" w:rsidP="00737ABC">
      <w:pPr>
        <w:spacing w:line="360" w:lineRule="auto"/>
      </w:pPr>
      <w:r w:rsidRPr="006E1F75">
        <w:rPr>
          <w:u w:val="single"/>
        </w:rPr>
        <w:t>Intérêt EURL</w:t>
      </w:r>
      <w:r>
        <w:t> :</w:t>
      </w:r>
    </w:p>
    <w:p w14:paraId="530359E9" w14:textId="1DBED845" w:rsidR="00737ABC" w:rsidRDefault="006E1F75" w:rsidP="00737ABC">
      <w:pPr>
        <w:pStyle w:val="Paragraphedeliste"/>
        <w:numPr>
          <w:ilvl w:val="0"/>
          <w:numId w:val="40"/>
        </w:numPr>
        <w:spacing w:line="360" w:lineRule="auto"/>
      </w:pPr>
      <w:r>
        <w:t xml:space="preserve">Elle offre la personnalité morale contrairement à l’EIRL et à l’EI </w:t>
      </w:r>
      <w:r>
        <w:sym w:font="Wingdings" w:char="F0E0"/>
      </w:r>
      <w:r>
        <w:t xml:space="preserve"> Meilleure protection du patrimoine privé de l’associé.</w:t>
      </w:r>
    </w:p>
    <w:p w14:paraId="47265657" w14:textId="2AF5CE50" w:rsidR="006E1F75" w:rsidRDefault="006E1F75" w:rsidP="00737ABC">
      <w:pPr>
        <w:pStyle w:val="Paragraphedeliste"/>
        <w:numPr>
          <w:ilvl w:val="0"/>
          <w:numId w:val="40"/>
        </w:numPr>
        <w:spacing w:line="360" w:lineRule="auto"/>
      </w:pPr>
      <w:r>
        <w:t xml:space="preserve">La personnalité morale permet la continuité de l’entreprise en cas de décès de l’associé unique. </w:t>
      </w:r>
    </w:p>
    <w:p w14:paraId="04EC1B30" w14:textId="77777777" w:rsidR="006E1F75" w:rsidRDefault="006E1F75" w:rsidP="006E1F75">
      <w:pPr>
        <w:spacing w:line="360" w:lineRule="auto"/>
      </w:pPr>
    </w:p>
    <w:p w14:paraId="3D039AEC" w14:textId="3A46B5BA" w:rsidR="006E1F75" w:rsidRPr="006E1F75" w:rsidRDefault="006E1F75" w:rsidP="006E1F75">
      <w:pPr>
        <w:spacing w:line="360" w:lineRule="auto"/>
        <w:rPr>
          <w:u w:val="single"/>
        </w:rPr>
      </w:pPr>
      <w:r w:rsidRPr="006E1F75">
        <w:rPr>
          <w:u w:val="single"/>
        </w:rPr>
        <w:t>Constitution EURL :</w:t>
      </w:r>
    </w:p>
    <w:p w14:paraId="73BAA4E0" w14:textId="110620AA" w:rsidR="006E1F75" w:rsidRDefault="006E1F75" w:rsidP="006E1F75">
      <w:pPr>
        <w:pStyle w:val="Paragraphedeliste"/>
        <w:numPr>
          <w:ilvl w:val="0"/>
          <w:numId w:val="40"/>
        </w:numPr>
        <w:spacing w:line="360" w:lineRule="auto"/>
      </w:pPr>
      <w:r>
        <w:t>Règles identiques à la constitution d’une SARL sauf pour le nombre d’associés requis.</w:t>
      </w:r>
    </w:p>
    <w:p w14:paraId="67BAB554" w14:textId="4EAAFD7E" w:rsidR="006E1F75" w:rsidRDefault="006E1F75" w:rsidP="006E1F75">
      <w:pPr>
        <w:pStyle w:val="Paragraphedeliste"/>
        <w:numPr>
          <w:ilvl w:val="0"/>
          <w:numId w:val="40"/>
        </w:numPr>
        <w:spacing w:line="360" w:lineRule="auto"/>
      </w:pPr>
      <w:r>
        <w:t>1 seul associé.</w:t>
      </w:r>
    </w:p>
    <w:p w14:paraId="6EB9353D" w14:textId="77777777" w:rsidR="006E1F75" w:rsidRDefault="006E1F75" w:rsidP="006E1F75">
      <w:pPr>
        <w:spacing w:line="360" w:lineRule="auto"/>
      </w:pPr>
    </w:p>
    <w:p w14:paraId="6F0278A1" w14:textId="50BAF9BF" w:rsidR="006E1F75" w:rsidRDefault="006E1F75" w:rsidP="006E1F75">
      <w:pPr>
        <w:spacing w:line="360" w:lineRule="auto"/>
      </w:pPr>
      <w:r w:rsidRPr="006E1F75">
        <w:rPr>
          <w:u w:val="single"/>
        </w:rPr>
        <w:t>Fonctionnement EURL</w:t>
      </w:r>
      <w:r>
        <w:t> :</w:t>
      </w:r>
    </w:p>
    <w:p w14:paraId="57627A59" w14:textId="4E6BC683" w:rsidR="006E1F75" w:rsidRDefault="006E1F75" w:rsidP="006E1F75">
      <w:pPr>
        <w:pStyle w:val="Paragraphedeliste"/>
        <w:numPr>
          <w:ilvl w:val="0"/>
          <w:numId w:val="40"/>
        </w:numPr>
        <w:spacing w:line="360" w:lineRule="auto"/>
      </w:pPr>
      <w:r>
        <w:t>Gérance solitaire :</w:t>
      </w:r>
    </w:p>
    <w:p w14:paraId="28B8C9F4" w14:textId="56604EFE" w:rsidR="006E1F75" w:rsidRDefault="006E1F75" w:rsidP="006E1F75">
      <w:pPr>
        <w:pStyle w:val="Paragraphedeliste"/>
        <w:numPr>
          <w:ilvl w:val="1"/>
          <w:numId w:val="40"/>
        </w:numPr>
        <w:spacing w:line="360" w:lineRule="auto"/>
      </w:pPr>
      <w:r>
        <w:t>Approbation des comptes annuels par l’associé unique.</w:t>
      </w:r>
    </w:p>
    <w:p w14:paraId="2BC104B4" w14:textId="13590A6C" w:rsidR="006E1F75" w:rsidRDefault="006E1F75" w:rsidP="006E1F75">
      <w:pPr>
        <w:pStyle w:val="Paragraphedeliste"/>
        <w:numPr>
          <w:ilvl w:val="1"/>
          <w:numId w:val="40"/>
        </w:numPr>
        <w:spacing w:line="360" w:lineRule="auto"/>
      </w:pPr>
      <w:r>
        <w:lastRenderedPageBreak/>
        <w:t>Les décisions de l’associé unique sont répertoriées dans un registre des délibérations qui comprendre toutes les conventions conclues entre la société et le gérant associé unique.</w:t>
      </w:r>
    </w:p>
    <w:p w14:paraId="22E17BC1" w14:textId="77777777" w:rsidR="006E1F75" w:rsidRDefault="006E1F75" w:rsidP="006E1F75">
      <w:pPr>
        <w:spacing w:line="360" w:lineRule="auto"/>
      </w:pPr>
    </w:p>
    <w:p w14:paraId="158046CB" w14:textId="22444296" w:rsidR="006E1F75" w:rsidRDefault="006E1F75" w:rsidP="006E1F75">
      <w:pPr>
        <w:spacing w:line="360" w:lineRule="auto"/>
      </w:pPr>
      <w:r w:rsidRPr="006E1F75">
        <w:rPr>
          <w:u w:val="single"/>
        </w:rPr>
        <w:t>La dissolution de l’EURL</w:t>
      </w:r>
      <w:r>
        <w:t> :</w:t>
      </w:r>
    </w:p>
    <w:p w14:paraId="3F4309DA" w14:textId="46BDF5A8" w:rsidR="006E1F75" w:rsidRDefault="006E1F75" w:rsidP="006E1F75">
      <w:pPr>
        <w:pStyle w:val="Paragraphedeliste"/>
        <w:numPr>
          <w:ilvl w:val="0"/>
          <w:numId w:val="40"/>
        </w:numPr>
        <w:spacing w:line="360" w:lineRule="auto"/>
      </w:pPr>
      <w:r>
        <w:t xml:space="preserve">Causes de dissolution identiques aux autres sociétés. </w:t>
      </w:r>
    </w:p>
    <w:p w14:paraId="2F0B9D27" w14:textId="083651CF" w:rsidR="006E1F75" w:rsidRDefault="006E1F75" w:rsidP="006E1F75">
      <w:pPr>
        <w:pStyle w:val="Paragraphedeliste"/>
        <w:numPr>
          <w:ilvl w:val="0"/>
          <w:numId w:val="40"/>
        </w:numPr>
        <w:spacing w:line="360" w:lineRule="auto"/>
      </w:pPr>
      <w:r>
        <w:t>Effets différents en raison de la dissolution – confusion.</w:t>
      </w:r>
    </w:p>
    <w:p w14:paraId="754F128C" w14:textId="1D428D75" w:rsidR="006E1F75" w:rsidRDefault="006E1F75" w:rsidP="006E1F75">
      <w:pPr>
        <w:pStyle w:val="Paragraphedeliste"/>
        <w:numPr>
          <w:ilvl w:val="0"/>
          <w:numId w:val="40"/>
        </w:numPr>
        <w:spacing w:line="360" w:lineRule="auto"/>
      </w:pPr>
      <w:r>
        <w:t xml:space="preserve">Dissolution EURL = Transformation universelle du patrimoine de la société vers l’associé unique sans liquidation donc le passif et l’actif sont transmis à l’associé unique exception faite des cautionnements donnés par l’EURL. </w:t>
      </w:r>
    </w:p>
    <w:p w14:paraId="4454644C" w14:textId="0D2DAAD1" w:rsidR="006E1F75" w:rsidRDefault="006E1F75" w:rsidP="006E1F75">
      <w:pPr>
        <w:pStyle w:val="Paragraphedeliste"/>
        <w:numPr>
          <w:ilvl w:val="1"/>
          <w:numId w:val="40"/>
        </w:numPr>
        <w:spacing w:line="360" w:lineRule="auto"/>
      </w:pPr>
      <w:r>
        <w:rPr>
          <w:i/>
          <w:iCs/>
        </w:rPr>
        <w:t>Si le passif est supérieur à l’actif alors l’associé unique devra le combler avec son patrimoine personnel sauf présence d’une procédure collective</w:t>
      </w:r>
      <w:r>
        <w:t>.</w:t>
      </w:r>
    </w:p>
    <w:p w14:paraId="45F9E4CF" w14:textId="77777777" w:rsidR="006E1F75" w:rsidRPr="0070335E" w:rsidRDefault="006E1F75" w:rsidP="006E1F75">
      <w:pPr>
        <w:spacing w:line="360" w:lineRule="auto"/>
      </w:pPr>
    </w:p>
    <w:tbl>
      <w:tblPr>
        <w:tblStyle w:val="Grilledutableau"/>
        <w:tblW w:w="10916" w:type="dxa"/>
        <w:tblInd w:w="-856" w:type="dxa"/>
        <w:tblLook w:val="04A0" w:firstRow="1" w:lastRow="0" w:firstColumn="1" w:lastColumn="0" w:noHBand="0" w:noVBand="1"/>
      </w:tblPr>
      <w:tblGrid>
        <w:gridCol w:w="2127"/>
        <w:gridCol w:w="8789"/>
      </w:tblGrid>
      <w:tr w:rsidR="006E1F75" w14:paraId="12F95317" w14:textId="77777777" w:rsidTr="0070335E">
        <w:tc>
          <w:tcPr>
            <w:tcW w:w="2127" w:type="dxa"/>
          </w:tcPr>
          <w:p w14:paraId="7124C4B2" w14:textId="77777777" w:rsidR="006E1F75" w:rsidRDefault="006E1F75" w:rsidP="006E1F75">
            <w:pPr>
              <w:spacing w:line="360" w:lineRule="auto"/>
            </w:pPr>
          </w:p>
        </w:tc>
        <w:tc>
          <w:tcPr>
            <w:tcW w:w="8789" w:type="dxa"/>
          </w:tcPr>
          <w:p w14:paraId="2A9AE2BE" w14:textId="2A64FA1B" w:rsidR="006E1F75" w:rsidRPr="006E1F75" w:rsidRDefault="006E1F75" w:rsidP="006E1F75">
            <w:pPr>
              <w:spacing w:line="360" w:lineRule="auto"/>
              <w:jc w:val="center"/>
              <w:rPr>
                <w:b/>
                <w:bCs/>
              </w:rPr>
            </w:pPr>
            <w:r w:rsidRPr="006E1F75">
              <w:rPr>
                <w:b/>
                <w:bCs/>
              </w:rPr>
              <w:t>Entreprise unipersonnelle à responsabilité limitée</w:t>
            </w:r>
          </w:p>
        </w:tc>
      </w:tr>
      <w:tr w:rsidR="006E1F75" w14:paraId="39B43E2B" w14:textId="77777777" w:rsidTr="0070335E">
        <w:tc>
          <w:tcPr>
            <w:tcW w:w="2127" w:type="dxa"/>
          </w:tcPr>
          <w:p w14:paraId="01F55873" w14:textId="692F7F90" w:rsidR="006E1F75" w:rsidRPr="0070335E" w:rsidRDefault="006E1F75" w:rsidP="0070335E">
            <w:pPr>
              <w:spacing w:line="360" w:lineRule="auto"/>
              <w:jc w:val="center"/>
              <w:rPr>
                <w:b/>
                <w:bCs/>
              </w:rPr>
            </w:pPr>
            <w:r w:rsidRPr="0070335E">
              <w:rPr>
                <w:b/>
                <w:bCs/>
              </w:rPr>
              <w:t>Catégorie</w:t>
            </w:r>
          </w:p>
        </w:tc>
        <w:tc>
          <w:tcPr>
            <w:tcW w:w="8789" w:type="dxa"/>
          </w:tcPr>
          <w:p w14:paraId="3C4EE501" w14:textId="7C6A6C71" w:rsidR="006E1F75" w:rsidRDefault="0070335E" w:rsidP="006E1F75">
            <w:pPr>
              <w:spacing w:line="360" w:lineRule="auto"/>
            </w:pPr>
            <w:r>
              <w:t xml:space="preserve">Commerciale par la forme </w:t>
            </w:r>
          </w:p>
        </w:tc>
      </w:tr>
      <w:tr w:rsidR="006E1F75" w14:paraId="34020121" w14:textId="77777777" w:rsidTr="0070335E">
        <w:tc>
          <w:tcPr>
            <w:tcW w:w="2127" w:type="dxa"/>
          </w:tcPr>
          <w:p w14:paraId="52C1CA31" w14:textId="4F792D3C" w:rsidR="006E1F75" w:rsidRPr="0070335E" w:rsidRDefault="006E1F75" w:rsidP="0070335E">
            <w:pPr>
              <w:spacing w:line="360" w:lineRule="auto"/>
              <w:jc w:val="center"/>
              <w:rPr>
                <w:b/>
                <w:bCs/>
              </w:rPr>
            </w:pPr>
            <w:r w:rsidRPr="0070335E">
              <w:rPr>
                <w:b/>
                <w:bCs/>
              </w:rPr>
              <w:t>Nombre d’associés</w:t>
            </w:r>
          </w:p>
        </w:tc>
        <w:tc>
          <w:tcPr>
            <w:tcW w:w="8789" w:type="dxa"/>
          </w:tcPr>
          <w:p w14:paraId="6F769A15" w14:textId="26FC4E08" w:rsidR="006E1F75" w:rsidRDefault="0070335E" w:rsidP="006E1F75">
            <w:pPr>
              <w:spacing w:line="360" w:lineRule="auto"/>
            </w:pPr>
            <w:r>
              <w:t>1 seul</w:t>
            </w:r>
          </w:p>
        </w:tc>
      </w:tr>
      <w:tr w:rsidR="006E1F75" w14:paraId="36122D53" w14:textId="77777777" w:rsidTr="0070335E">
        <w:tc>
          <w:tcPr>
            <w:tcW w:w="2127" w:type="dxa"/>
          </w:tcPr>
          <w:p w14:paraId="4BF21F3C" w14:textId="1AA7EB79" w:rsidR="006E1F75" w:rsidRPr="0070335E" w:rsidRDefault="006E1F75" w:rsidP="0070335E">
            <w:pPr>
              <w:spacing w:line="360" w:lineRule="auto"/>
              <w:jc w:val="center"/>
              <w:rPr>
                <w:b/>
                <w:bCs/>
              </w:rPr>
            </w:pPr>
            <w:r w:rsidRPr="0070335E">
              <w:rPr>
                <w:b/>
                <w:bCs/>
              </w:rPr>
              <w:t>Objet social</w:t>
            </w:r>
          </w:p>
        </w:tc>
        <w:tc>
          <w:tcPr>
            <w:tcW w:w="8789" w:type="dxa"/>
          </w:tcPr>
          <w:p w14:paraId="22A52F3E" w14:textId="788535B6" w:rsidR="006E1F75" w:rsidRDefault="0070335E" w:rsidP="006E1F75">
            <w:pPr>
              <w:spacing w:line="360" w:lineRule="auto"/>
            </w:pPr>
            <w:r>
              <w:t xml:space="preserve">Limitée aux apports </w:t>
            </w:r>
          </w:p>
        </w:tc>
      </w:tr>
      <w:tr w:rsidR="006E1F75" w14:paraId="637DFD52" w14:textId="77777777" w:rsidTr="0070335E">
        <w:tc>
          <w:tcPr>
            <w:tcW w:w="2127" w:type="dxa"/>
          </w:tcPr>
          <w:p w14:paraId="72618DC9" w14:textId="75FDD3BF" w:rsidR="006E1F75" w:rsidRPr="0070335E" w:rsidRDefault="006E1F75" w:rsidP="0070335E">
            <w:pPr>
              <w:spacing w:line="360" w:lineRule="auto"/>
              <w:jc w:val="center"/>
              <w:rPr>
                <w:b/>
                <w:bCs/>
              </w:rPr>
            </w:pPr>
            <w:r w:rsidRPr="0070335E">
              <w:rPr>
                <w:b/>
                <w:bCs/>
              </w:rPr>
              <w:t>Capital social</w:t>
            </w:r>
          </w:p>
        </w:tc>
        <w:tc>
          <w:tcPr>
            <w:tcW w:w="8789" w:type="dxa"/>
          </w:tcPr>
          <w:p w14:paraId="2389408C" w14:textId="4B64C6B4" w:rsidR="006E1F75" w:rsidRDefault="0070335E" w:rsidP="006E1F75">
            <w:pPr>
              <w:spacing w:line="360" w:lineRule="auto"/>
            </w:pPr>
            <w:r>
              <w:t xml:space="preserve">Toutes activités si elles sont licites </w:t>
            </w:r>
          </w:p>
        </w:tc>
      </w:tr>
      <w:tr w:rsidR="006E1F75" w14:paraId="3656BBE9" w14:textId="77777777" w:rsidTr="0070335E">
        <w:tc>
          <w:tcPr>
            <w:tcW w:w="2127" w:type="dxa"/>
          </w:tcPr>
          <w:p w14:paraId="736C110C" w14:textId="20129FDE" w:rsidR="006E1F75" w:rsidRPr="0070335E" w:rsidRDefault="006E1F75" w:rsidP="0070335E">
            <w:pPr>
              <w:spacing w:line="360" w:lineRule="auto"/>
              <w:jc w:val="center"/>
              <w:rPr>
                <w:b/>
                <w:bCs/>
              </w:rPr>
            </w:pPr>
            <w:r w:rsidRPr="0070335E">
              <w:rPr>
                <w:b/>
                <w:bCs/>
              </w:rPr>
              <w:t>Apports autorisés</w:t>
            </w:r>
          </w:p>
        </w:tc>
        <w:tc>
          <w:tcPr>
            <w:tcW w:w="8789" w:type="dxa"/>
          </w:tcPr>
          <w:p w14:paraId="13D6E688" w14:textId="0AED389E" w:rsidR="006E1F75" w:rsidRDefault="0070335E" w:rsidP="006E1F75">
            <w:pPr>
              <w:spacing w:line="360" w:lineRule="auto"/>
            </w:pPr>
            <w:r>
              <w:t xml:space="preserve">Pas de capital minimum d’exigé – Capital variable possible </w:t>
            </w:r>
          </w:p>
        </w:tc>
      </w:tr>
      <w:tr w:rsidR="006E1F75" w14:paraId="3AF59DBD" w14:textId="77777777" w:rsidTr="0070335E">
        <w:tc>
          <w:tcPr>
            <w:tcW w:w="2127" w:type="dxa"/>
          </w:tcPr>
          <w:p w14:paraId="38739E94" w14:textId="3B34F961" w:rsidR="006E1F75" w:rsidRPr="0070335E" w:rsidRDefault="006E1F75" w:rsidP="0070335E">
            <w:pPr>
              <w:spacing w:line="360" w:lineRule="auto"/>
              <w:jc w:val="center"/>
              <w:rPr>
                <w:b/>
                <w:bCs/>
              </w:rPr>
            </w:pPr>
            <w:r w:rsidRPr="0070335E">
              <w:rPr>
                <w:b/>
                <w:bCs/>
              </w:rPr>
              <w:t>Titres composant le capital social</w:t>
            </w:r>
          </w:p>
        </w:tc>
        <w:tc>
          <w:tcPr>
            <w:tcW w:w="8789" w:type="dxa"/>
          </w:tcPr>
          <w:p w14:paraId="469771CD" w14:textId="10988E22" w:rsidR="006E1F75" w:rsidRDefault="0070335E" w:rsidP="006E1F75">
            <w:pPr>
              <w:spacing w:line="360" w:lineRule="auto"/>
            </w:pPr>
            <w:r>
              <w:t>Tous les apports (numéraire, nature et industrie)</w:t>
            </w:r>
          </w:p>
        </w:tc>
      </w:tr>
      <w:tr w:rsidR="006E1F75" w14:paraId="2B1D43E8" w14:textId="77777777" w:rsidTr="0070335E">
        <w:tc>
          <w:tcPr>
            <w:tcW w:w="2127" w:type="dxa"/>
          </w:tcPr>
          <w:p w14:paraId="7BB13472" w14:textId="5E3DAFA5" w:rsidR="006E1F75" w:rsidRPr="0070335E" w:rsidRDefault="0070335E" w:rsidP="0070335E">
            <w:pPr>
              <w:spacing w:line="360" w:lineRule="auto"/>
              <w:jc w:val="center"/>
              <w:rPr>
                <w:b/>
                <w:bCs/>
              </w:rPr>
            </w:pPr>
            <w:r w:rsidRPr="0070335E">
              <w:rPr>
                <w:b/>
                <w:bCs/>
              </w:rPr>
              <w:t>Apports en numéraire</w:t>
            </w:r>
          </w:p>
        </w:tc>
        <w:tc>
          <w:tcPr>
            <w:tcW w:w="8789" w:type="dxa"/>
          </w:tcPr>
          <w:p w14:paraId="583602FB" w14:textId="2CE05C71" w:rsidR="006E1F75" w:rsidRDefault="0070335E" w:rsidP="006E1F75">
            <w:pPr>
              <w:spacing w:line="360" w:lineRule="auto"/>
            </w:pPr>
            <w:r>
              <w:t>Libération d’au moins 1/5 dès la constitution, puis le solde éventuel dans les 5 ans</w:t>
            </w:r>
          </w:p>
        </w:tc>
      </w:tr>
      <w:tr w:rsidR="006E1F75" w14:paraId="5BCC8D7E" w14:textId="77777777" w:rsidTr="0070335E">
        <w:tc>
          <w:tcPr>
            <w:tcW w:w="2127" w:type="dxa"/>
          </w:tcPr>
          <w:p w14:paraId="4BB859E1" w14:textId="7F884233" w:rsidR="006E1F75" w:rsidRPr="0070335E" w:rsidRDefault="0070335E" w:rsidP="0070335E">
            <w:pPr>
              <w:spacing w:line="360" w:lineRule="auto"/>
              <w:jc w:val="center"/>
              <w:rPr>
                <w:b/>
                <w:bCs/>
              </w:rPr>
            </w:pPr>
            <w:r w:rsidRPr="0070335E">
              <w:rPr>
                <w:b/>
                <w:bCs/>
              </w:rPr>
              <w:t>Apports en nature</w:t>
            </w:r>
          </w:p>
        </w:tc>
        <w:tc>
          <w:tcPr>
            <w:tcW w:w="8789" w:type="dxa"/>
          </w:tcPr>
          <w:p w14:paraId="7A5CF915" w14:textId="70D1292E" w:rsidR="006E1F75" w:rsidRDefault="0070335E" w:rsidP="006E1F75">
            <w:pPr>
              <w:spacing w:line="360" w:lineRule="auto"/>
            </w:pPr>
            <w:r>
              <w:t>Libération dès la constitution – Évaluation par un commissaires aux apports sauf en cas de dispense</w:t>
            </w:r>
          </w:p>
        </w:tc>
      </w:tr>
      <w:tr w:rsidR="0070335E" w14:paraId="003FD14F" w14:textId="77777777" w:rsidTr="0070335E">
        <w:tc>
          <w:tcPr>
            <w:tcW w:w="2127" w:type="dxa"/>
          </w:tcPr>
          <w:p w14:paraId="342DA512" w14:textId="2960A8FF" w:rsidR="0070335E" w:rsidRPr="0070335E" w:rsidRDefault="0070335E" w:rsidP="0070335E">
            <w:pPr>
              <w:spacing w:line="360" w:lineRule="auto"/>
              <w:jc w:val="center"/>
              <w:rPr>
                <w:b/>
                <w:bCs/>
              </w:rPr>
            </w:pPr>
            <w:r w:rsidRPr="0070335E">
              <w:rPr>
                <w:b/>
                <w:bCs/>
              </w:rPr>
              <w:t>Dirigeant</w:t>
            </w:r>
          </w:p>
        </w:tc>
        <w:tc>
          <w:tcPr>
            <w:tcW w:w="8789" w:type="dxa"/>
          </w:tcPr>
          <w:p w14:paraId="56226314" w14:textId="3F9C0D6C" w:rsidR="0070335E" w:rsidRDefault="0070335E" w:rsidP="006E1F75">
            <w:pPr>
              <w:spacing w:line="360" w:lineRule="auto"/>
            </w:pPr>
            <w:r>
              <w:t>Gérant associé unique ou non</w:t>
            </w:r>
          </w:p>
        </w:tc>
      </w:tr>
      <w:tr w:rsidR="0070335E" w14:paraId="40A1D334" w14:textId="77777777" w:rsidTr="0070335E">
        <w:tc>
          <w:tcPr>
            <w:tcW w:w="2127" w:type="dxa"/>
          </w:tcPr>
          <w:p w14:paraId="338086E4" w14:textId="7C400BE2" w:rsidR="0070335E" w:rsidRPr="0070335E" w:rsidRDefault="0070335E" w:rsidP="0070335E">
            <w:pPr>
              <w:spacing w:line="360" w:lineRule="auto"/>
              <w:jc w:val="center"/>
              <w:rPr>
                <w:b/>
                <w:bCs/>
              </w:rPr>
            </w:pPr>
            <w:r w:rsidRPr="0070335E">
              <w:rPr>
                <w:b/>
                <w:bCs/>
              </w:rPr>
              <w:t>Répartition du pouvoir de décision</w:t>
            </w:r>
          </w:p>
        </w:tc>
        <w:tc>
          <w:tcPr>
            <w:tcW w:w="8789" w:type="dxa"/>
          </w:tcPr>
          <w:p w14:paraId="64C3A51A" w14:textId="6AC1FCDB" w:rsidR="0070335E" w:rsidRDefault="0070335E" w:rsidP="006E1F75">
            <w:pPr>
              <w:spacing w:line="360" w:lineRule="auto"/>
            </w:pPr>
            <w:r>
              <w:t>Pouvoirs répartis entre le gérant et l’associé unique – Le gérant associé unique a tous les pouvoirs</w:t>
            </w:r>
          </w:p>
        </w:tc>
      </w:tr>
      <w:tr w:rsidR="0070335E" w14:paraId="45F487BC" w14:textId="77777777" w:rsidTr="0070335E">
        <w:tc>
          <w:tcPr>
            <w:tcW w:w="2127" w:type="dxa"/>
          </w:tcPr>
          <w:p w14:paraId="0070A9AB" w14:textId="335BF0BE" w:rsidR="0070335E" w:rsidRPr="0070335E" w:rsidRDefault="0070335E" w:rsidP="0070335E">
            <w:pPr>
              <w:spacing w:line="360" w:lineRule="auto"/>
              <w:jc w:val="center"/>
              <w:rPr>
                <w:b/>
                <w:bCs/>
              </w:rPr>
            </w:pPr>
            <w:r w:rsidRPr="0070335E">
              <w:rPr>
                <w:b/>
                <w:bCs/>
              </w:rPr>
              <w:t>Dissolution</w:t>
            </w:r>
          </w:p>
        </w:tc>
        <w:tc>
          <w:tcPr>
            <w:tcW w:w="8789" w:type="dxa"/>
          </w:tcPr>
          <w:p w14:paraId="7D29C196" w14:textId="5AAEDD69" w:rsidR="0070335E" w:rsidRDefault="0070335E" w:rsidP="006E1F75">
            <w:pPr>
              <w:spacing w:line="360" w:lineRule="auto"/>
            </w:pPr>
            <w:r>
              <w:t xml:space="preserve">Dissolution confusion </w:t>
            </w:r>
          </w:p>
        </w:tc>
      </w:tr>
    </w:tbl>
    <w:p w14:paraId="028D629E" w14:textId="77777777" w:rsidR="006E1F75" w:rsidRDefault="006E1F75" w:rsidP="006E1F75">
      <w:pPr>
        <w:spacing w:line="360" w:lineRule="auto"/>
      </w:pPr>
    </w:p>
    <w:p w14:paraId="309FBF86" w14:textId="77777777" w:rsidR="00737ABC" w:rsidRDefault="00737ABC" w:rsidP="0019493B">
      <w:pPr>
        <w:spacing w:line="360" w:lineRule="auto"/>
      </w:pPr>
    </w:p>
    <w:p w14:paraId="17B1DA8D" w14:textId="77777777" w:rsidR="00865E9C" w:rsidRDefault="00865E9C" w:rsidP="0019493B">
      <w:pPr>
        <w:spacing w:line="360" w:lineRule="auto"/>
      </w:pPr>
    </w:p>
    <w:p w14:paraId="62F12FB8" w14:textId="0280562C" w:rsidR="00972EAC" w:rsidRDefault="007104B9" w:rsidP="00972EAC">
      <w:pPr>
        <w:pBdr>
          <w:bottom w:val="single" w:sz="6" w:space="1" w:color="auto"/>
        </w:pBdr>
        <w:spacing w:line="360" w:lineRule="auto"/>
        <w:jc w:val="center"/>
        <w:rPr>
          <w:b/>
          <w:bCs/>
        </w:rPr>
      </w:pPr>
      <w:r>
        <w:rPr>
          <w:b/>
          <w:bCs/>
        </w:rPr>
        <w:lastRenderedPageBreak/>
        <w:t>CHAPITRE III</w:t>
      </w:r>
      <w:r w:rsidR="00972EAC" w:rsidRPr="00CB2958">
        <w:rPr>
          <w:b/>
          <w:bCs/>
        </w:rPr>
        <w:t xml:space="preserve"> : </w:t>
      </w:r>
      <w:r w:rsidR="00972EAC">
        <w:rPr>
          <w:b/>
          <w:bCs/>
        </w:rPr>
        <w:t xml:space="preserve">Les sociétés à risque illimité </w:t>
      </w:r>
    </w:p>
    <w:p w14:paraId="7238F589" w14:textId="77777777" w:rsidR="007104B9" w:rsidRDefault="007104B9" w:rsidP="00972EAC">
      <w:pPr>
        <w:spacing w:line="360" w:lineRule="auto"/>
        <w:jc w:val="center"/>
        <w:rPr>
          <w:b/>
          <w:bCs/>
        </w:rPr>
      </w:pPr>
    </w:p>
    <w:p w14:paraId="2927FB43" w14:textId="77777777" w:rsidR="00972EAC" w:rsidRDefault="00972EAC" w:rsidP="00972EAC">
      <w:pPr>
        <w:spacing w:line="360" w:lineRule="auto"/>
        <w:jc w:val="center"/>
        <w:rPr>
          <w:b/>
          <w:bCs/>
        </w:rPr>
      </w:pPr>
    </w:p>
    <w:p w14:paraId="3E5211A2" w14:textId="6791CAA4" w:rsidR="00972EAC" w:rsidRDefault="00972EAC" w:rsidP="00972EAC">
      <w:pPr>
        <w:pStyle w:val="Paragraphedeliste"/>
        <w:numPr>
          <w:ilvl w:val="0"/>
          <w:numId w:val="40"/>
        </w:numPr>
        <w:spacing w:line="360" w:lineRule="auto"/>
      </w:pPr>
      <w:r>
        <w:t>Engagement indéfini des associés vis-à-vis des tiers.</w:t>
      </w:r>
    </w:p>
    <w:p w14:paraId="5D60CCE4" w14:textId="24985D1A" w:rsidR="00972EAC" w:rsidRDefault="00972EAC" w:rsidP="00494273">
      <w:pPr>
        <w:pStyle w:val="Paragraphedeliste"/>
        <w:numPr>
          <w:ilvl w:val="0"/>
          <w:numId w:val="40"/>
        </w:numPr>
        <w:spacing w:line="360" w:lineRule="auto"/>
      </w:pPr>
      <w:r>
        <w:t xml:space="preserve">Pas de protection du patrimoine privé des associés. </w:t>
      </w:r>
    </w:p>
    <w:p w14:paraId="07A8EC01" w14:textId="77777777" w:rsidR="00494273" w:rsidRDefault="00494273" w:rsidP="00494273">
      <w:pPr>
        <w:spacing w:line="360" w:lineRule="auto"/>
      </w:pPr>
    </w:p>
    <w:p w14:paraId="312D99C6" w14:textId="5152E52A" w:rsidR="00494273" w:rsidRPr="00494273" w:rsidRDefault="007104B9" w:rsidP="00494273">
      <w:pPr>
        <w:spacing w:line="360" w:lineRule="auto"/>
        <w:rPr>
          <w:b/>
          <w:bCs/>
        </w:rPr>
      </w:pPr>
      <w:r>
        <w:rPr>
          <w:b/>
          <w:bCs/>
        </w:rPr>
        <w:t>S</w:t>
      </w:r>
      <w:r w:rsidR="00494273" w:rsidRPr="00494273">
        <w:rPr>
          <w:b/>
          <w:bCs/>
        </w:rPr>
        <w:t xml:space="preserve">1.  Les sociétés personnifiées </w:t>
      </w:r>
    </w:p>
    <w:p w14:paraId="7162C3B8" w14:textId="77777777" w:rsidR="00972EAC" w:rsidRDefault="00972EAC" w:rsidP="00972EAC">
      <w:pPr>
        <w:spacing w:line="360" w:lineRule="auto"/>
        <w:jc w:val="center"/>
        <w:rPr>
          <w:b/>
          <w:bCs/>
        </w:rPr>
      </w:pPr>
    </w:p>
    <w:p w14:paraId="0DAA6E3C" w14:textId="070F2D02" w:rsidR="00865E9C" w:rsidRPr="00BA3C4D" w:rsidRDefault="007104B9" w:rsidP="0019493B">
      <w:pPr>
        <w:spacing w:line="360" w:lineRule="auto"/>
        <w:rPr>
          <w:u w:val="single"/>
        </w:rPr>
      </w:pPr>
      <w:r>
        <w:rPr>
          <w:u w:val="single"/>
        </w:rPr>
        <w:t xml:space="preserve">§1 </w:t>
      </w:r>
      <w:r w:rsidR="00BA3C4D" w:rsidRPr="00BA3C4D">
        <w:rPr>
          <w:u w:val="single"/>
        </w:rPr>
        <w:t xml:space="preserve">SNC : </w:t>
      </w:r>
    </w:p>
    <w:p w14:paraId="747FE5AF" w14:textId="2D6F1BD6" w:rsidR="00BA3C4D" w:rsidRDefault="00BA3C4D" w:rsidP="00BA3C4D">
      <w:pPr>
        <w:pStyle w:val="Paragraphedeliste"/>
        <w:numPr>
          <w:ilvl w:val="0"/>
          <w:numId w:val="40"/>
        </w:numPr>
        <w:spacing w:line="360" w:lineRule="auto"/>
      </w:pPr>
      <w:r>
        <w:t>Intérêt :</w:t>
      </w:r>
    </w:p>
    <w:p w14:paraId="7A515C87" w14:textId="59D7FBEF" w:rsidR="00BA3C4D" w:rsidRDefault="00BA3C4D" w:rsidP="00BA3C4D">
      <w:pPr>
        <w:pStyle w:val="Paragraphedeliste"/>
        <w:numPr>
          <w:ilvl w:val="1"/>
          <w:numId w:val="40"/>
        </w:numPr>
        <w:spacing w:line="360" w:lineRule="auto"/>
      </w:pPr>
      <w:r>
        <w:t>L.210-1 C.com : Société commerciale par la forme.</w:t>
      </w:r>
    </w:p>
    <w:p w14:paraId="2DF09C22" w14:textId="3A20E0D2" w:rsidR="00BA3C4D" w:rsidRDefault="00BA3C4D" w:rsidP="00BA3C4D">
      <w:pPr>
        <w:pStyle w:val="Paragraphedeliste"/>
        <w:numPr>
          <w:ilvl w:val="1"/>
          <w:numId w:val="40"/>
        </w:numPr>
        <w:spacing w:line="360" w:lineRule="auto"/>
      </w:pPr>
      <w:r>
        <w:t>Fort attachement à l’intuitu personae :</w:t>
      </w:r>
    </w:p>
    <w:p w14:paraId="193F39E0" w14:textId="7535DA7A" w:rsidR="00BA3C4D" w:rsidRDefault="00BA3C4D" w:rsidP="00BA3C4D">
      <w:pPr>
        <w:pStyle w:val="Paragraphedeliste"/>
        <w:numPr>
          <w:ilvl w:val="2"/>
          <w:numId w:val="40"/>
        </w:numPr>
        <w:spacing w:line="360" w:lineRule="auto"/>
      </w:pPr>
      <w:r>
        <w:t>L.221-13 C.com illustre cela : Cession des parts sociales au profit d’un tiers sur décision à l’unanimité des associés.</w:t>
      </w:r>
    </w:p>
    <w:p w14:paraId="6668E23F" w14:textId="77777777" w:rsidR="00FD5B29" w:rsidRDefault="00FD5B29" w:rsidP="00FD5B29">
      <w:pPr>
        <w:pStyle w:val="Paragraphedeliste"/>
        <w:spacing w:line="360" w:lineRule="auto"/>
        <w:ind w:left="2160"/>
      </w:pPr>
    </w:p>
    <w:p w14:paraId="051B49E3" w14:textId="77279590" w:rsidR="00BA3C4D" w:rsidRDefault="00BA3C4D" w:rsidP="00BA3C4D">
      <w:pPr>
        <w:pStyle w:val="Paragraphedeliste"/>
        <w:numPr>
          <w:ilvl w:val="0"/>
          <w:numId w:val="40"/>
        </w:numPr>
        <w:spacing w:line="360" w:lineRule="auto"/>
      </w:pPr>
      <w:r>
        <w:t>Constitution d’une SNC :</w:t>
      </w:r>
    </w:p>
    <w:p w14:paraId="09A3A761" w14:textId="4E24DB9E" w:rsidR="00BA3C4D" w:rsidRDefault="00BA3C4D" w:rsidP="00BA3C4D">
      <w:pPr>
        <w:pStyle w:val="Paragraphedeliste"/>
        <w:numPr>
          <w:ilvl w:val="1"/>
          <w:numId w:val="40"/>
        </w:numPr>
        <w:spacing w:line="360" w:lineRule="auto"/>
      </w:pPr>
      <w:r>
        <w:t>Conditions de Droit commun des sociétés.</w:t>
      </w:r>
    </w:p>
    <w:p w14:paraId="5A572492" w14:textId="00B2B9BA" w:rsidR="00BA3C4D" w:rsidRDefault="00BA3C4D" w:rsidP="00BA3C4D">
      <w:pPr>
        <w:pStyle w:val="Paragraphedeliste"/>
        <w:numPr>
          <w:ilvl w:val="1"/>
          <w:numId w:val="40"/>
        </w:numPr>
        <w:spacing w:line="360" w:lineRule="auto"/>
      </w:pPr>
      <w:r>
        <w:t xml:space="preserve">Les associés doivent être des commerçants </w:t>
      </w:r>
      <w:r>
        <w:sym w:font="Wingdings" w:char="F0E0"/>
      </w:r>
      <w:r>
        <w:t xml:space="preserve"> Application des règles de la capacité commerciale. </w:t>
      </w:r>
    </w:p>
    <w:p w14:paraId="0224E174" w14:textId="1D16EA1B" w:rsidR="00BA3C4D" w:rsidRDefault="00BA3C4D" w:rsidP="00BA3C4D">
      <w:pPr>
        <w:pStyle w:val="Paragraphedeliste"/>
        <w:numPr>
          <w:ilvl w:val="1"/>
          <w:numId w:val="40"/>
        </w:numPr>
        <w:spacing w:line="360" w:lineRule="auto"/>
      </w:pPr>
      <w:r>
        <w:t>Conditions :</w:t>
      </w:r>
    </w:p>
    <w:p w14:paraId="46018B46" w14:textId="68BA0204" w:rsidR="00BA3C4D" w:rsidRDefault="00BA3C4D" w:rsidP="00BA3C4D">
      <w:pPr>
        <w:pStyle w:val="Paragraphedeliste"/>
        <w:numPr>
          <w:ilvl w:val="2"/>
          <w:numId w:val="40"/>
        </w:numPr>
        <w:spacing w:line="360" w:lineRule="auto"/>
      </w:pPr>
      <w:r>
        <w:t xml:space="preserve">Réunion d’au moins 2 associés qui peuvent être des personnes physiques ou morales. </w:t>
      </w:r>
    </w:p>
    <w:p w14:paraId="7F88C33E" w14:textId="3E283D44" w:rsidR="00BA3C4D" w:rsidRDefault="00BA3C4D" w:rsidP="00BA3C4D">
      <w:pPr>
        <w:pStyle w:val="Paragraphedeliste"/>
        <w:numPr>
          <w:ilvl w:val="2"/>
          <w:numId w:val="40"/>
        </w:numPr>
        <w:spacing w:line="360" w:lineRule="auto"/>
      </w:pPr>
      <w:r>
        <w:t>Pas d’associé unique.</w:t>
      </w:r>
    </w:p>
    <w:p w14:paraId="64078862" w14:textId="2E2094D7" w:rsidR="00BA3C4D" w:rsidRDefault="00BA3C4D" w:rsidP="00BA3C4D">
      <w:pPr>
        <w:pStyle w:val="Paragraphedeliste"/>
        <w:numPr>
          <w:ilvl w:val="2"/>
          <w:numId w:val="40"/>
        </w:numPr>
        <w:spacing w:line="360" w:lineRule="auto"/>
      </w:pPr>
      <w:r>
        <w:t>Aucun capital social minimum de requis.</w:t>
      </w:r>
    </w:p>
    <w:p w14:paraId="5CA94E2E" w14:textId="23DC8E9E" w:rsidR="00BA3C4D" w:rsidRDefault="0000689A" w:rsidP="00BA3C4D">
      <w:pPr>
        <w:pStyle w:val="Paragraphedeliste"/>
        <w:numPr>
          <w:ilvl w:val="2"/>
          <w:numId w:val="40"/>
        </w:numPr>
        <w:spacing w:line="360" w:lineRule="auto"/>
      </w:pPr>
      <w:r>
        <w:t xml:space="preserve">L.231-1 C. com : Capital variable. </w:t>
      </w:r>
    </w:p>
    <w:p w14:paraId="4FABFE42" w14:textId="34E1129B" w:rsidR="0000689A" w:rsidRDefault="0000689A" w:rsidP="00BA3C4D">
      <w:pPr>
        <w:pStyle w:val="Paragraphedeliste"/>
        <w:numPr>
          <w:ilvl w:val="2"/>
          <w:numId w:val="40"/>
        </w:numPr>
        <w:spacing w:line="360" w:lineRule="auto"/>
      </w:pPr>
      <w:r>
        <w:t xml:space="preserve">Tous types d’apports autorisés (numéraire, industrie et nature). </w:t>
      </w:r>
    </w:p>
    <w:p w14:paraId="6E3B3414" w14:textId="64615542" w:rsidR="0000689A" w:rsidRDefault="0000689A" w:rsidP="00BA3C4D">
      <w:pPr>
        <w:pStyle w:val="Paragraphedeliste"/>
        <w:numPr>
          <w:ilvl w:val="2"/>
          <w:numId w:val="40"/>
        </w:numPr>
        <w:spacing w:line="360" w:lineRule="auto"/>
      </w:pPr>
      <w:r>
        <w:t xml:space="preserve">Les associés doivent être tous inscrits au RCS + capable de prendre engagements de nature commerciale. </w:t>
      </w:r>
    </w:p>
    <w:p w14:paraId="6CEB2417" w14:textId="466472F5" w:rsidR="0000689A" w:rsidRDefault="0000689A" w:rsidP="00BA3C4D">
      <w:pPr>
        <w:pStyle w:val="Paragraphedeliste"/>
        <w:numPr>
          <w:ilvl w:val="2"/>
          <w:numId w:val="40"/>
        </w:numPr>
        <w:spacing w:line="360" w:lineRule="auto"/>
      </w:pPr>
      <w:r>
        <w:t>Les associés en nom collectif ont les droits attachés à la personne du commerçant.</w:t>
      </w:r>
    </w:p>
    <w:p w14:paraId="62E69C12" w14:textId="77777777" w:rsidR="0000689A" w:rsidRDefault="0000689A" w:rsidP="0000689A">
      <w:pPr>
        <w:spacing w:line="360" w:lineRule="auto"/>
      </w:pPr>
    </w:p>
    <w:p w14:paraId="52B2C0D9" w14:textId="3ABCA7BD" w:rsidR="0000689A" w:rsidRDefault="0000689A" w:rsidP="00BA3C4D">
      <w:pPr>
        <w:pStyle w:val="Paragraphedeliste"/>
        <w:numPr>
          <w:ilvl w:val="2"/>
          <w:numId w:val="40"/>
        </w:numPr>
        <w:spacing w:line="360" w:lineRule="auto"/>
      </w:pPr>
      <w:r>
        <w:t>L.221-9</w:t>
      </w:r>
      <w:r w:rsidR="00C640E4">
        <w:t xml:space="preserve"> al 1</w:t>
      </w:r>
      <w:r>
        <w:t xml:space="preserve"> C.com : Désignation d’un commissaire aux comptes facultative sauf </w:t>
      </w:r>
      <w:r w:rsidR="00C640E4">
        <w:t>dans 3 cas :</w:t>
      </w:r>
    </w:p>
    <w:p w14:paraId="63578B2D" w14:textId="7733BCD8" w:rsidR="00C640E4" w:rsidRDefault="00C640E4" w:rsidP="00C640E4">
      <w:pPr>
        <w:pStyle w:val="Paragraphedeliste"/>
        <w:numPr>
          <w:ilvl w:val="3"/>
          <w:numId w:val="40"/>
        </w:numPr>
        <w:spacing w:line="360" w:lineRule="auto"/>
      </w:pPr>
      <w:r>
        <w:t>L.221-9 al 4 C. com.</w:t>
      </w:r>
    </w:p>
    <w:p w14:paraId="42F7E621" w14:textId="55740BE3" w:rsidR="00C640E4" w:rsidRDefault="00C640E4" w:rsidP="00C640E4">
      <w:pPr>
        <w:pStyle w:val="Paragraphedeliste"/>
        <w:numPr>
          <w:ilvl w:val="3"/>
          <w:numId w:val="40"/>
        </w:numPr>
        <w:spacing w:line="360" w:lineRule="auto"/>
      </w:pPr>
      <w:r>
        <w:t>L.221-9 al 2 C.com.</w:t>
      </w:r>
    </w:p>
    <w:p w14:paraId="696B89B6" w14:textId="14418C67" w:rsidR="00C640E4" w:rsidRDefault="00C640E4" w:rsidP="00C640E4">
      <w:pPr>
        <w:pStyle w:val="Paragraphedeliste"/>
        <w:numPr>
          <w:ilvl w:val="3"/>
          <w:numId w:val="40"/>
        </w:numPr>
        <w:spacing w:line="360" w:lineRule="auto"/>
      </w:pPr>
      <w:r>
        <w:t xml:space="preserve">Loi du 22 mai 2019 « PACTE » oblige toute société qui en contrôle d’autres à désigner un commissaire aux comptes si l’ensemble formé par elle et les sociétés contrôlées dépassent les seuils mentionnés dans les articles ci-dessus. Toutefois cette obligation est facultative la société contrôlante est elle-même contrôlée par une société mère ayant désigné un commissaire aux comptes. </w:t>
      </w:r>
    </w:p>
    <w:p w14:paraId="61ED215C" w14:textId="77777777" w:rsidR="00C640E4" w:rsidRDefault="00C640E4" w:rsidP="00C640E4">
      <w:pPr>
        <w:spacing w:line="360" w:lineRule="auto"/>
      </w:pPr>
    </w:p>
    <w:p w14:paraId="674D78E9" w14:textId="34900DCB" w:rsidR="00C640E4" w:rsidRDefault="00FD5B29" w:rsidP="00FD5B29">
      <w:pPr>
        <w:pStyle w:val="Paragraphedeliste"/>
        <w:numPr>
          <w:ilvl w:val="0"/>
          <w:numId w:val="40"/>
        </w:numPr>
        <w:spacing w:line="360" w:lineRule="auto"/>
      </w:pPr>
      <w:r>
        <w:t>Fonctionnement d’une SNC :</w:t>
      </w:r>
    </w:p>
    <w:p w14:paraId="0FA2BBD5" w14:textId="5F89293C" w:rsidR="00FD5B29" w:rsidRDefault="00FD5B29" w:rsidP="00FD5B29">
      <w:pPr>
        <w:pStyle w:val="Paragraphedeliste"/>
        <w:numPr>
          <w:ilvl w:val="1"/>
          <w:numId w:val="40"/>
        </w:numPr>
        <w:spacing w:line="360" w:lineRule="auto"/>
      </w:pPr>
      <w:r>
        <w:t>Importance de sa gérance et de son AG :</w:t>
      </w:r>
    </w:p>
    <w:p w14:paraId="78C19898" w14:textId="44D14F04" w:rsidR="00FD5B29" w:rsidRDefault="00FD5B29" w:rsidP="00FD5B29">
      <w:pPr>
        <w:pStyle w:val="Paragraphedeliste"/>
        <w:numPr>
          <w:ilvl w:val="2"/>
          <w:numId w:val="40"/>
        </w:numPr>
        <w:spacing w:line="360" w:lineRule="auto"/>
      </w:pPr>
      <w:r>
        <w:t xml:space="preserve">Gérance : </w:t>
      </w:r>
    </w:p>
    <w:p w14:paraId="6D274EE4" w14:textId="205A5368" w:rsidR="00FD5B29" w:rsidRDefault="00FD5B29" w:rsidP="00FD5B29">
      <w:pPr>
        <w:pStyle w:val="Paragraphedeliste"/>
        <w:numPr>
          <w:ilvl w:val="3"/>
          <w:numId w:val="40"/>
        </w:numPr>
        <w:spacing w:line="360" w:lineRule="auto"/>
      </w:pPr>
      <w:r>
        <w:t>Nomination du ou des gérants :</w:t>
      </w:r>
    </w:p>
    <w:p w14:paraId="0E8E567B" w14:textId="649120A2" w:rsidR="00FD5B29" w:rsidRPr="00FD5B29" w:rsidRDefault="00FD5B29" w:rsidP="00FD5B29">
      <w:pPr>
        <w:pStyle w:val="Paragraphedeliste"/>
        <w:numPr>
          <w:ilvl w:val="4"/>
          <w:numId w:val="40"/>
        </w:numPr>
        <w:spacing w:line="360" w:lineRule="auto"/>
      </w:pPr>
      <w:r>
        <w:t xml:space="preserve">1 ou plusieurs, tiers ou associés, personne physique ou personne morale au sens de L.221-3 C.com. </w:t>
      </w:r>
      <w:r>
        <w:rPr>
          <w:i/>
          <w:iCs/>
        </w:rPr>
        <w:t>Si silence des statuts alors tous les associés ont la qualité de gérant avec les pouvoirs d’agir au nom et pour le compte de la société.</w:t>
      </w:r>
    </w:p>
    <w:p w14:paraId="756ED28A" w14:textId="15B917D8" w:rsidR="00FD5B29" w:rsidRDefault="00FD5B29" w:rsidP="00FD5B29">
      <w:pPr>
        <w:pStyle w:val="Paragraphedeliste"/>
        <w:numPr>
          <w:ilvl w:val="4"/>
          <w:numId w:val="40"/>
        </w:numPr>
        <w:spacing w:line="360" w:lineRule="auto"/>
      </w:pPr>
      <w:r>
        <w:t>Gérant non associé = non commerçant et peut être choisi parmi toutes les personnes civilement capables.</w:t>
      </w:r>
    </w:p>
    <w:p w14:paraId="0BBA0B2E" w14:textId="5259A4E8" w:rsidR="00FD5B29" w:rsidRDefault="00FD5B29" w:rsidP="00FD5B29">
      <w:pPr>
        <w:pStyle w:val="Paragraphedeliste"/>
        <w:numPr>
          <w:ilvl w:val="4"/>
          <w:numId w:val="40"/>
        </w:numPr>
        <w:spacing w:line="360" w:lineRule="auto"/>
      </w:pPr>
      <w:r>
        <w:t>Gérant nommé = Mandataire social MAIS il peut cumuler son mandat avec un contrat de travail sous réserve de respecter les conditions suivantes :</w:t>
      </w:r>
    </w:p>
    <w:p w14:paraId="42E81729" w14:textId="2250069E" w:rsidR="00FD5B29" w:rsidRDefault="00FD5B29" w:rsidP="00FD5B29">
      <w:pPr>
        <w:pStyle w:val="Paragraphedeliste"/>
        <w:numPr>
          <w:ilvl w:val="5"/>
          <w:numId w:val="40"/>
        </w:numPr>
        <w:spacing w:line="360" w:lineRule="auto"/>
      </w:pPr>
      <w:r>
        <w:t xml:space="preserve">Rémunération distincte </w:t>
      </w:r>
    </w:p>
    <w:p w14:paraId="5CE5192D" w14:textId="7B6DAF9F" w:rsidR="00FD5B29" w:rsidRDefault="00FD5B29" w:rsidP="00FD5B29">
      <w:pPr>
        <w:pStyle w:val="Paragraphedeliste"/>
        <w:numPr>
          <w:ilvl w:val="5"/>
          <w:numId w:val="40"/>
        </w:numPr>
        <w:spacing w:line="360" w:lineRule="auto"/>
      </w:pPr>
      <w:r>
        <w:t xml:space="preserve">Fonctions effectives </w:t>
      </w:r>
    </w:p>
    <w:p w14:paraId="622D6F60" w14:textId="1F2B3292" w:rsidR="00FD5B29" w:rsidRDefault="00FD5B29" w:rsidP="00FD5B29">
      <w:pPr>
        <w:pStyle w:val="Paragraphedeliste"/>
        <w:numPr>
          <w:ilvl w:val="5"/>
          <w:numId w:val="40"/>
        </w:numPr>
        <w:spacing w:line="360" w:lineRule="auto"/>
      </w:pPr>
      <w:r>
        <w:t>Lien de subordination</w:t>
      </w:r>
    </w:p>
    <w:p w14:paraId="0B378A63" w14:textId="77777777" w:rsidR="00FD5B29" w:rsidRDefault="00FD5B29" w:rsidP="00FD5B29">
      <w:pPr>
        <w:spacing w:line="360" w:lineRule="auto"/>
      </w:pPr>
    </w:p>
    <w:p w14:paraId="0DE8DFE6" w14:textId="77777777" w:rsidR="00FD5B29" w:rsidRDefault="00FD5B29" w:rsidP="00FD5B29">
      <w:pPr>
        <w:spacing w:line="360" w:lineRule="auto"/>
      </w:pPr>
    </w:p>
    <w:p w14:paraId="45260C7C" w14:textId="72A69A21" w:rsidR="00FD5B29" w:rsidRDefault="00FD5B29" w:rsidP="00FD5B29">
      <w:pPr>
        <w:pStyle w:val="Paragraphedeliste"/>
        <w:numPr>
          <w:ilvl w:val="3"/>
          <w:numId w:val="40"/>
        </w:numPr>
        <w:spacing w:line="360" w:lineRule="auto"/>
      </w:pPr>
      <w:r>
        <w:t>Révocation du gérant :</w:t>
      </w:r>
    </w:p>
    <w:p w14:paraId="00B62F36" w14:textId="07431DCD" w:rsidR="00FD5B29" w:rsidRDefault="00FD5B29" w:rsidP="00FD5B29">
      <w:pPr>
        <w:pStyle w:val="Paragraphedeliste"/>
        <w:numPr>
          <w:ilvl w:val="4"/>
          <w:numId w:val="40"/>
        </w:numPr>
        <w:spacing w:line="360" w:lineRule="auto"/>
      </w:pPr>
      <w:r>
        <w:t>L.221-12 Code de commerce distingue différents cas.</w:t>
      </w:r>
    </w:p>
    <w:p w14:paraId="518BE213" w14:textId="78BC1480" w:rsidR="00FD5B29" w:rsidRDefault="00FD5B29" w:rsidP="00FD5B29">
      <w:pPr>
        <w:pStyle w:val="Paragraphedeliste"/>
        <w:numPr>
          <w:ilvl w:val="4"/>
          <w:numId w:val="40"/>
        </w:numPr>
        <w:spacing w:line="360" w:lineRule="auto"/>
      </w:pPr>
      <w:r>
        <w:t>Dans tous les cas cette révocation doit être motivée pour juste motif (appréciation souveraine des juges du fond) sinon elle peut donner lieu à des dommages et intérêts.</w:t>
      </w:r>
    </w:p>
    <w:p w14:paraId="4B873E51" w14:textId="4E10049D" w:rsidR="00FD5B29" w:rsidRDefault="00FD5B29" w:rsidP="00FD5B29">
      <w:pPr>
        <w:pStyle w:val="Paragraphedeliste"/>
        <w:numPr>
          <w:ilvl w:val="5"/>
          <w:numId w:val="40"/>
        </w:numPr>
        <w:spacing w:line="360" w:lineRule="auto"/>
      </w:pPr>
      <w:r>
        <w:t>En pratique, le juste motif de révocation correspond à toute faute de gestion sans intention de nuire. Il faut une menace pour le fonctionnement de la société qui peut être caractérisée par une mésentente entre les associés et le gérant.</w:t>
      </w:r>
    </w:p>
    <w:p w14:paraId="7604545D" w14:textId="49D5580B" w:rsidR="00FD5B29" w:rsidRDefault="00FD5B29" w:rsidP="00FD5B29">
      <w:pPr>
        <w:pStyle w:val="Paragraphedeliste"/>
        <w:numPr>
          <w:ilvl w:val="4"/>
          <w:numId w:val="40"/>
        </w:numPr>
        <w:spacing w:line="360" w:lineRule="auto"/>
      </w:pPr>
      <w:r>
        <w:t xml:space="preserve">Conséquence de la révocation du gérant associé désigné statutairement : </w:t>
      </w:r>
    </w:p>
    <w:p w14:paraId="3B34E25A" w14:textId="2FBDCFF9" w:rsidR="00FD5B29" w:rsidRDefault="00FD5B29" w:rsidP="00FD5B29">
      <w:pPr>
        <w:pStyle w:val="Paragraphedeliste"/>
        <w:numPr>
          <w:ilvl w:val="5"/>
          <w:numId w:val="40"/>
        </w:numPr>
        <w:spacing w:line="360" w:lineRule="auto"/>
      </w:pPr>
      <w:r>
        <w:t>Destitution = Dissolution de la société de plein droit sauf :</w:t>
      </w:r>
    </w:p>
    <w:p w14:paraId="7BCA10E7" w14:textId="64081395" w:rsidR="00FD5B29" w:rsidRDefault="00FD5B29" w:rsidP="00FD5B29">
      <w:pPr>
        <w:pStyle w:val="Paragraphedeliste"/>
        <w:numPr>
          <w:ilvl w:val="6"/>
          <w:numId w:val="40"/>
        </w:numPr>
        <w:spacing w:line="360" w:lineRule="auto"/>
      </w:pPr>
      <w:r>
        <w:t>Clause contraire dans les statuts.</w:t>
      </w:r>
    </w:p>
    <w:p w14:paraId="61B3E9D6" w14:textId="407609A7" w:rsidR="00FD5B29" w:rsidRDefault="00FD5B29" w:rsidP="00FD5B29">
      <w:pPr>
        <w:pStyle w:val="Paragraphedeliste"/>
        <w:numPr>
          <w:ilvl w:val="6"/>
          <w:numId w:val="40"/>
        </w:numPr>
        <w:spacing w:line="360" w:lineRule="auto"/>
      </w:pPr>
      <w:r>
        <w:t>Décision unanime des associés prise en même temps que la décision relative à la révocation du gérant.</w:t>
      </w:r>
    </w:p>
    <w:p w14:paraId="343AE405" w14:textId="77777777" w:rsidR="00FD5B29" w:rsidRDefault="00FD5B29" w:rsidP="00FD5B29">
      <w:pPr>
        <w:pStyle w:val="Paragraphedeliste"/>
        <w:spacing w:line="360" w:lineRule="auto"/>
        <w:ind w:left="5040"/>
      </w:pPr>
    </w:p>
    <w:p w14:paraId="241951FF" w14:textId="138DB874" w:rsidR="00FD5B29" w:rsidRDefault="00FD5B29" w:rsidP="00FD5B29">
      <w:pPr>
        <w:pStyle w:val="Paragraphedeliste"/>
        <w:numPr>
          <w:ilvl w:val="3"/>
          <w:numId w:val="40"/>
        </w:numPr>
        <w:spacing w:line="360" w:lineRule="auto"/>
      </w:pPr>
      <w:r>
        <w:t>Pouvoirs du gérant :</w:t>
      </w:r>
    </w:p>
    <w:p w14:paraId="31198361" w14:textId="30C7D52C" w:rsidR="00FD5B29" w:rsidRDefault="00FD5B29" w:rsidP="00FD5B29">
      <w:pPr>
        <w:pStyle w:val="Paragraphedeliste"/>
        <w:numPr>
          <w:ilvl w:val="4"/>
          <w:numId w:val="40"/>
        </w:numPr>
        <w:spacing w:line="360" w:lineRule="auto"/>
      </w:pPr>
      <w:r>
        <w:t xml:space="preserve">Il peut faire tous </w:t>
      </w:r>
      <w:r w:rsidR="00F210A7">
        <w:t>les</w:t>
      </w:r>
      <w:r>
        <w:t xml:space="preserve"> actes de gestion dans l’intérêt de la société. Si pluralité de gérants ils détiennent séparément les mêmes pouvoirs mais n’ont pas de droit individuel d’opposition car cela pourrait aboutir à une paralysie de la société </w:t>
      </w:r>
      <w:r>
        <w:sym w:font="Wingdings" w:char="F0E0"/>
      </w:r>
      <w:r>
        <w:t xml:space="preserve"> C.com L.221-4.</w:t>
      </w:r>
    </w:p>
    <w:p w14:paraId="31BB2017" w14:textId="433365EB" w:rsidR="00FD5B29" w:rsidRDefault="00FD5B29" w:rsidP="00FD5B29">
      <w:pPr>
        <w:pStyle w:val="Paragraphedeliste"/>
        <w:numPr>
          <w:ilvl w:val="4"/>
          <w:numId w:val="40"/>
        </w:numPr>
        <w:spacing w:line="360" w:lineRule="auto"/>
      </w:pPr>
      <w:r>
        <w:t xml:space="preserve">Avec les tiers, le gérant a tous les pouvoirs pour représenter la société + engage la société dans tous les actes qui entrent dans son objet social selon L.221-5 C.com MAIS si </w:t>
      </w:r>
      <w:r>
        <w:lastRenderedPageBreak/>
        <w:t>dépassement de l’objet social alors la société ne sera pas engagée.</w:t>
      </w:r>
    </w:p>
    <w:p w14:paraId="3B730DAF" w14:textId="77777777" w:rsidR="007813AF" w:rsidRDefault="00FD5B29" w:rsidP="00FD5B29">
      <w:pPr>
        <w:pStyle w:val="Paragraphedeliste"/>
        <w:numPr>
          <w:ilvl w:val="2"/>
          <w:numId w:val="40"/>
        </w:numPr>
        <w:spacing w:line="360" w:lineRule="auto"/>
      </w:pPr>
      <w:r>
        <w:t>Décision collective :</w:t>
      </w:r>
    </w:p>
    <w:p w14:paraId="386A982E" w14:textId="77777777" w:rsidR="007813AF" w:rsidRDefault="007813AF" w:rsidP="007813AF">
      <w:pPr>
        <w:pStyle w:val="Paragraphedeliste"/>
        <w:numPr>
          <w:ilvl w:val="3"/>
          <w:numId w:val="40"/>
        </w:numPr>
        <w:spacing w:line="360" w:lineRule="auto"/>
      </w:pPr>
      <w:r>
        <w:t>Réunion au moins 1 fois /an pour approbation des comptes en AG.</w:t>
      </w:r>
    </w:p>
    <w:p w14:paraId="55A577B9" w14:textId="77777777" w:rsidR="007813AF" w:rsidRDefault="007813AF" w:rsidP="007813AF">
      <w:pPr>
        <w:pStyle w:val="Paragraphedeliste"/>
        <w:numPr>
          <w:ilvl w:val="3"/>
          <w:numId w:val="40"/>
        </w:numPr>
        <w:spacing w:line="360" w:lineRule="auto"/>
      </w:pPr>
      <w:r>
        <w:t>Décisions prises à l’unanimité sauf si les statuts en décident autrement sauf pour :</w:t>
      </w:r>
      <w:r>
        <w:tab/>
      </w:r>
    </w:p>
    <w:p w14:paraId="68E2B53F" w14:textId="4418D02B" w:rsidR="007813AF" w:rsidRDefault="007813AF" w:rsidP="007813AF">
      <w:pPr>
        <w:pStyle w:val="Paragraphedeliste"/>
        <w:numPr>
          <w:ilvl w:val="4"/>
          <w:numId w:val="40"/>
        </w:numPr>
        <w:spacing w:line="360" w:lineRule="auto"/>
      </w:pPr>
      <w:r>
        <w:t>Révocation du gérant associé.</w:t>
      </w:r>
    </w:p>
    <w:p w14:paraId="1FFF136A" w14:textId="62E037B2" w:rsidR="007813AF" w:rsidRDefault="007813AF" w:rsidP="007813AF">
      <w:pPr>
        <w:pStyle w:val="Paragraphedeliste"/>
        <w:numPr>
          <w:ilvl w:val="4"/>
          <w:numId w:val="40"/>
        </w:numPr>
        <w:spacing w:line="360" w:lineRule="auto"/>
      </w:pPr>
      <w:r>
        <w:t>Cession de parts sociales :</w:t>
      </w:r>
    </w:p>
    <w:p w14:paraId="0A4B006F" w14:textId="5F173C75" w:rsidR="007813AF" w:rsidRDefault="007813AF" w:rsidP="007813AF">
      <w:pPr>
        <w:pStyle w:val="Paragraphedeliste"/>
        <w:numPr>
          <w:ilvl w:val="5"/>
          <w:numId w:val="40"/>
        </w:numPr>
        <w:spacing w:line="360" w:lineRule="auto"/>
      </w:pPr>
      <w:r>
        <w:t>L.221-13 C.com</w:t>
      </w:r>
    </w:p>
    <w:p w14:paraId="0E1CA1EB" w14:textId="1FE8C2A9" w:rsidR="007813AF" w:rsidRDefault="007813AF" w:rsidP="007813AF">
      <w:pPr>
        <w:pStyle w:val="Paragraphedeliste"/>
        <w:numPr>
          <w:ilvl w:val="5"/>
          <w:numId w:val="40"/>
        </w:numPr>
        <w:spacing w:line="360" w:lineRule="auto"/>
      </w:pPr>
      <w:r>
        <w:t>CCASS com. 16 mai 2018 n°16-16498 : Le défaut d’agrément d’une cession de parts sociales dans une SNC n’entraîne pas la nullité de l’opération mais son inopposabilité à la société et aux associés en nom collectif.</w:t>
      </w:r>
    </w:p>
    <w:p w14:paraId="04459262" w14:textId="46EE6EAD" w:rsidR="007813AF" w:rsidRDefault="007813AF" w:rsidP="007813AF">
      <w:pPr>
        <w:pStyle w:val="Paragraphedeliste"/>
        <w:numPr>
          <w:ilvl w:val="5"/>
          <w:numId w:val="40"/>
        </w:numPr>
        <w:spacing w:line="360" w:lineRule="auto"/>
      </w:pPr>
      <w:r>
        <w:t xml:space="preserve">CCASS com. 6 </w:t>
      </w:r>
      <w:proofErr w:type="spellStart"/>
      <w:r>
        <w:t>fév</w:t>
      </w:r>
      <w:proofErr w:type="spellEnd"/>
      <w:r>
        <w:t xml:space="preserve"> 2019 n°17-20112 : Les associés qui demeurent silencieux face à la demande de sortie présentée par l’un d’entre eux, par la voie d’un projet de cession de parts sociales au profit d’un tiers, commettent un abus de droit qui donne lieu à réparation.</w:t>
      </w:r>
    </w:p>
    <w:p w14:paraId="6F48BEFA" w14:textId="06F6DBFD" w:rsidR="007813AF" w:rsidRDefault="007813AF" w:rsidP="007813AF">
      <w:pPr>
        <w:pStyle w:val="Paragraphedeliste"/>
        <w:numPr>
          <w:ilvl w:val="4"/>
          <w:numId w:val="40"/>
        </w:numPr>
        <w:spacing w:line="360" w:lineRule="auto"/>
      </w:pPr>
      <w:r>
        <w:t>Transformation de la société en SAS.</w:t>
      </w:r>
    </w:p>
    <w:p w14:paraId="1CA3DFC2" w14:textId="77777777" w:rsidR="007813AF" w:rsidRDefault="007813AF" w:rsidP="007813AF">
      <w:pPr>
        <w:spacing w:line="360" w:lineRule="auto"/>
      </w:pPr>
    </w:p>
    <w:p w14:paraId="29A04CC4" w14:textId="4EFFCD88" w:rsidR="007813AF" w:rsidRDefault="007813AF" w:rsidP="007813AF">
      <w:pPr>
        <w:pStyle w:val="Paragraphedeliste"/>
        <w:numPr>
          <w:ilvl w:val="0"/>
          <w:numId w:val="40"/>
        </w:numPr>
        <w:spacing w:line="360" w:lineRule="auto"/>
      </w:pPr>
      <w:r>
        <w:t>Dissolution de la SNC :</w:t>
      </w:r>
    </w:p>
    <w:p w14:paraId="3AE4B1FF" w14:textId="59682600" w:rsidR="007813AF" w:rsidRDefault="007813AF" w:rsidP="007813AF">
      <w:pPr>
        <w:pStyle w:val="Paragraphedeliste"/>
        <w:numPr>
          <w:ilvl w:val="1"/>
          <w:numId w:val="40"/>
        </w:numPr>
        <w:spacing w:line="360" w:lineRule="auto"/>
      </w:pPr>
      <w:r>
        <w:t>L.221-15 C.com : Décès de l’associé est une cause de dissolution.</w:t>
      </w:r>
    </w:p>
    <w:p w14:paraId="4A151B6E" w14:textId="3179B55D" w:rsidR="007813AF" w:rsidRDefault="007813AF" w:rsidP="007813AF">
      <w:pPr>
        <w:pStyle w:val="Paragraphedeliste"/>
        <w:numPr>
          <w:ilvl w:val="1"/>
          <w:numId w:val="40"/>
        </w:numPr>
        <w:spacing w:line="360" w:lineRule="auto"/>
      </w:pPr>
      <w:r>
        <w:t>MAIS ça peut être évité par des mécanismes contractuels notamment via des clauses de continuation.</w:t>
      </w:r>
    </w:p>
    <w:p w14:paraId="2AE4A960" w14:textId="77777777" w:rsidR="007813AF" w:rsidRDefault="007813AF" w:rsidP="007813AF">
      <w:pPr>
        <w:spacing w:line="360" w:lineRule="auto"/>
      </w:pPr>
    </w:p>
    <w:p w14:paraId="0F7C0EAC" w14:textId="2E9DED6D" w:rsidR="007813AF" w:rsidRDefault="007813AF" w:rsidP="007813AF">
      <w:pPr>
        <w:pStyle w:val="Paragraphedeliste"/>
        <w:numPr>
          <w:ilvl w:val="0"/>
          <w:numId w:val="40"/>
        </w:numPr>
        <w:spacing w:line="360" w:lineRule="auto"/>
      </w:pPr>
      <w:r>
        <w:t>Responsabilité des associés en nom collectif :</w:t>
      </w:r>
    </w:p>
    <w:p w14:paraId="4ACCEED9" w14:textId="514EAD96" w:rsidR="007813AF" w:rsidRDefault="007813AF" w:rsidP="007813AF">
      <w:pPr>
        <w:pStyle w:val="Paragraphedeliste"/>
        <w:numPr>
          <w:ilvl w:val="1"/>
          <w:numId w:val="40"/>
        </w:numPr>
        <w:spacing w:line="360" w:lineRule="auto"/>
      </w:pPr>
      <w:r>
        <w:t>Associé en nom collectif est responsable indéfiniment et solidairement des dettes sociales.</w:t>
      </w:r>
    </w:p>
    <w:p w14:paraId="33FD1207" w14:textId="229CD620" w:rsidR="007813AF" w:rsidRDefault="007813AF" w:rsidP="007813AF">
      <w:pPr>
        <w:pStyle w:val="Paragraphedeliste"/>
        <w:numPr>
          <w:ilvl w:val="1"/>
          <w:numId w:val="40"/>
        </w:numPr>
        <w:spacing w:line="360" w:lineRule="auto"/>
      </w:pPr>
      <w:r>
        <w:lastRenderedPageBreak/>
        <w:t>Mise en œuvre des recouvrements est soumise à la condition d’une « vaine poursuite » contre la société selon L.221-1 alinéa 2 C.com.</w:t>
      </w:r>
    </w:p>
    <w:p w14:paraId="2EF12BDF" w14:textId="285A17B1" w:rsidR="007813AF" w:rsidRDefault="007813AF" w:rsidP="007813AF">
      <w:pPr>
        <w:pStyle w:val="Paragraphedeliste"/>
        <w:numPr>
          <w:ilvl w:val="1"/>
          <w:numId w:val="40"/>
        </w:numPr>
        <w:spacing w:line="360" w:lineRule="auto"/>
      </w:pPr>
      <w:r>
        <w:t xml:space="preserve">Appréciation souveraine des juges du fond </w:t>
      </w:r>
      <w:r>
        <w:sym w:font="Wingdings" w:char="F0E0"/>
      </w:r>
      <w:r>
        <w:t xml:space="preserve"> La jurisprudence énonce que la vaine poursuite implique :</w:t>
      </w:r>
    </w:p>
    <w:p w14:paraId="270E8717" w14:textId="265BB89F" w:rsidR="007813AF" w:rsidRDefault="007813AF" w:rsidP="007813AF">
      <w:pPr>
        <w:pStyle w:val="Paragraphedeliste"/>
        <w:numPr>
          <w:ilvl w:val="2"/>
          <w:numId w:val="40"/>
        </w:numPr>
        <w:spacing w:line="360" w:lineRule="auto"/>
      </w:pPr>
      <w:r>
        <w:t>L’envoie d’une mise en demeure préalable à la société par acte extrajudiciaire.</w:t>
      </w:r>
    </w:p>
    <w:p w14:paraId="05D7F86E" w14:textId="4E96F799" w:rsidR="007813AF" w:rsidRDefault="007813AF" w:rsidP="007813AF">
      <w:pPr>
        <w:pStyle w:val="Paragraphedeliste"/>
        <w:numPr>
          <w:ilvl w:val="2"/>
          <w:numId w:val="40"/>
        </w:numPr>
        <w:spacing w:line="360" w:lineRule="auto"/>
      </w:pPr>
      <w:r>
        <w:t>Une carence de la société dans ses obligations à l’égard du créancier et non une insolvabilité de cette dernière.</w:t>
      </w:r>
    </w:p>
    <w:p w14:paraId="3721EB13" w14:textId="740A80DB" w:rsidR="007813AF" w:rsidRDefault="007813AF" w:rsidP="007813AF">
      <w:pPr>
        <w:pStyle w:val="Paragraphedeliste"/>
        <w:numPr>
          <w:ilvl w:val="2"/>
          <w:numId w:val="40"/>
        </w:numPr>
        <w:spacing w:line="360" w:lineRule="auto"/>
      </w:pPr>
      <w:r>
        <w:t>L’associé en nom collectif jouit donc d’un bénéfice de discussion au moment où il est poursuivi par un créancier.</w:t>
      </w:r>
    </w:p>
    <w:p w14:paraId="7F5194E0" w14:textId="77777777" w:rsidR="001B5920" w:rsidRDefault="001B5920" w:rsidP="001B5920">
      <w:pPr>
        <w:spacing w:line="360" w:lineRule="auto"/>
      </w:pPr>
    </w:p>
    <w:p w14:paraId="75596D6D" w14:textId="184E1A88" w:rsidR="001B5920" w:rsidRDefault="001B5920" w:rsidP="001B5920">
      <w:pPr>
        <w:spacing w:line="360" w:lineRule="auto"/>
      </w:pPr>
      <w:r w:rsidRPr="001B5920">
        <w:rPr>
          <w:i/>
          <w:iCs/>
          <w:u w:val="single"/>
        </w:rPr>
        <w:t>Précisions, illustrations et autres</w:t>
      </w:r>
      <w:r>
        <w:t> :</w:t>
      </w:r>
    </w:p>
    <w:p w14:paraId="056A09DC" w14:textId="77777777" w:rsidR="001B5920" w:rsidRPr="007610BC" w:rsidRDefault="001B5920" w:rsidP="001B5920">
      <w:pPr>
        <w:spacing w:line="360" w:lineRule="auto"/>
        <w:rPr>
          <w:sz w:val="12"/>
          <w:szCs w:val="12"/>
        </w:rPr>
      </w:pPr>
    </w:p>
    <w:p w14:paraId="4657FEE7" w14:textId="252956EE" w:rsidR="007813AF" w:rsidRDefault="001B5920" w:rsidP="007813AF">
      <w:pPr>
        <w:spacing w:line="360" w:lineRule="auto"/>
        <w:rPr>
          <w:i/>
          <w:iCs/>
        </w:rPr>
      </w:pPr>
      <w:r w:rsidRPr="001B5920">
        <w:rPr>
          <w:i/>
          <w:iCs/>
        </w:rPr>
        <w:t>Les statuts peuvent valablement ajouter aux dispositions de l'article L 221-16 et prévoir que le redressement judiciaire d'un associé lui fera perdre cette qualité, sans que cette exclusion soit subordonnée au remboursement de la valeur des droits (CCASS com. 8 mars 2005).</w:t>
      </w:r>
    </w:p>
    <w:p w14:paraId="07C7BDBD" w14:textId="77777777" w:rsidR="001B5920" w:rsidRPr="007610BC" w:rsidRDefault="001B5920" w:rsidP="007813AF">
      <w:pPr>
        <w:spacing w:line="360" w:lineRule="auto"/>
        <w:rPr>
          <w:i/>
          <w:iCs/>
          <w:sz w:val="20"/>
          <w:szCs w:val="20"/>
        </w:rPr>
      </w:pPr>
    </w:p>
    <w:p w14:paraId="26E31040" w14:textId="6909D65D" w:rsidR="001B5920" w:rsidRPr="001B5920" w:rsidRDefault="001B5920" w:rsidP="007813AF">
      <w:pPr>
        <w:spacing w:line="360" w:lineRule="auto"/>
        <w:rPr>
          <w:i/>
          <w:iCs/>
        </w:rPr>
      </w:pPr>
      <w:r w:rsidRPr="001B5920">
        <w:rPr>
          <w:i/>
          <w:iCs/>
        </w:rPr>
        <w:t>La qualité d'associé en nom étant incompatible avec celle de salarié de la société, l'associé, même s'il y exerce des fonctions rémunérées, ne peut pas relever du régime général de la sécurité sociale</w:t>
      </w:r>
      <w:r>
        <w:rPr>
          <w:i/>
          <w:iCs/>
        </w:rPr>
        <w:t xml:space="preserve"> (CCASS soc. 5 avril 1974).</w:t>
      </w:r>
    </w:p>
    <w:p w14:paraId="4D9AF93C" w14:textId="77777777" w:rsidR="001B5920" w:rsidRPr="007610BC" w:rsidRDefault="001B5920" w:rsidP="007813AF">
      <w:pPr>
        <w:spacing w:line="360" w:lineRule="auto"/>
        <w:rPr>
          <w:sz w:val="20"/>
          <w:szCs w:val="20"/>
        </w:rPr>
      </w:pPr>
    </w:p>
    <w:p w14:paraId="056125FC" w14:textId="1FA82171" w:rsidR="007813AF" w:rsidRDefault="001B5920" w:rsidP="007813AF">
      <w:pPr>
        <w:spacing w:line="360" w:lineRule="auto"/>
        <w:rPr>
          <w:i/>
          <w:iCs/>
        </w:rPr>
      </w:pPr>
      <w:r w:rsidRPr="001B5920">
        <w:rPr>
          <w:i/>
          <w:iCs/>
        </w:rPr>
        <w:t>Le juge des référés ne peut pas, sur le fondement de l'article 145 du Code de procédure civile, ordonner à une société de communiquer un document, telle une situation comptable en cours d'exercice, dont elle ne dispose pas</w:t>
      </w:r>
      <w:r>
        <w:rPr>
          <w:i/>
          <w:iCs/>
        </w:rPr>
        <w:t xml:space="preserve"> (CCASS com 27 septembre 2023 n°21-21995).</w:t>
      </w:r>
    </w:p>
    <w:p w14:paraId="7888CA98" w14:textId="77777777" w:rsidR="001B5920" w:rsidRPr="007610BC" w:rsidRDefault="001B5920" w:rsidP="007813AF">
      <w:pPr>
        <w:spacing w:line="360" w:lineRule="auto"/>
        <w:rPr>
          <w:i/>
          <w:iCs/>
          <w:sz w:val="20"/>
          <w:szCs w:val="20"/>
        </w:rPr>
      </w:pPr>
    </w:p>
    <w:p w14:paraId="1E17BB6F" w14:textId="0776A8B6" w:rsidR="001B5920" w:rsidRDefault="001B5920" w:rsidP="007813AF">
      <w:pPr>
        <w:spacing w:line="360" w:lineRule="auto"/>
        <w:rPr>
          <w:i/>
          <w:iCs/>
        </w:rPr>
      </w:pPr>
      <w:r w:rsidRPr="001B5920">
        <w:rPr>
          <w:i/>
          <w:iCs/>
        </w:rPr>
        <w:t>Les associés d'une SNC peuvent se constituer partie civile afin d'obtenir, devant le juge pénal, des dommages-intérêts en réparation du préjudice que le délit d'abus de confiance commis par le gérant leur a causé, dès lors que, tenus indéfiniment et solidairement des dettes sociales, ils ont subi un préjudice personnel et direct</w:t>
      </w:r>
      <w:r>
        <w:rPr>
          <w:i/>
          <w:iCs/>
        </w:rPr>
        <w:t xml:space="preserve"> (CCASS </w:t>
      </w:r>
      <w:proofErr w:type="spellStart"/>
      <w:r>
        <w:rPr>
          <w:i/>
          <w:iCs/>
        </w:rPr>
        <w:t>crim</w:t>
      </w:r>
      <w:proofErr w:type="spellEnd"/>
      <w:r>
        <w:rPr>
          <w:i/>
          <w:iCs/>
        </w:rPr>
        <w:t>. 10 avril 2002). En effet si le détournement empêche la société de payer ses créanciers, les associés seront alors tenus d’effectuer ce paiement.</w:t>
      </w:r>
    </w:p>
    <w:p w14:paraId="4EA09AE8" w14:textId="77777777" w:rsidR="00775D30" w:rsidRPr="007610BC" w:rsidRDefault="00775D30" w:rsidP="007813AF">
      <w:pPr>
        <w:spacing w:line="360" w:lineRule="auto"/>
        <w:rPr>
          <w:i/>
          <w:iCs/>
          <w:sz w:val="20"/>
          <w:szCs w:val="20"/>
        </w:rPr>
      </w:pPr>
    </w:p>
    <w:p w14:paraId="431DCA18" w14:textId="15F2B31A" w:rsidR="00775D30" w:rsidRDefault="00775D30" w:rsidP="007813AF">
      <w:pPr>
        <w:spacing w:line="360" w:lineRule="auto"/>
        <w:rPr>
          <w:i/>
          <w:iCs/>
        </w:rPr>
      </w:pPr>
      <w:r w:rsidRPr="00775D30">
        <w:rPr>
          <w:i/>
          <w:iCs/>
        </w:rPr>
        <w:lastRenderedPageBreak/>
        <w:t>Les associés n'étant pas contractuellement liés au créancier de la société, ils ne peuvent agir contre le créancier qui les poursuit qu'en responsabilité extracontractuelle</w:t>
      </w:r>
      <w:r>
        <w:rPr>
          <w:i/>
          <w:iCs/>
        </w:rPr>
        <w:t xml:space="preserve"> (CCASS civ 3</w:t>
      </w:r>
      <w:r w:rsidRPr="00775D30">
        <w:rPr>
          <w:i/>
          <w:iCs/>
          <w:vertAlign w:val="superscript"/>
        </w:rPr>
        <w:t>ème</w:t>
      </w:r>
      <w:r>
        <w:rPr>
          <w:i/>
          <w:iCs/>
        </w:rPr>
        <w:t xml:space="preserve"> 8 nov. 2000).</w:t>
      </w:r>
    </w:p>
    <w:p w14:paraId="6B3E4962" w14:textId="24447620" w:rsidR="007610BC" w:rsidRDefault="007610BC" w:rsidP="007813AF">
      <w:pPr>
        <w:spacing w:line="360" w:lineRule="auto"/>
        <w:rPr>
          <w:i/>
          <w:iCs/>
        </w:rPr>
      </w:pPr>
      <w:r w:rsidRPr="007610BC">
        <w:rPr>
          <w:i/>
          <w:iCs/>
        </w:rPr>
        <w:t>L'associé en nom ne bénéficie pas des règles relatives à l'insaisissabilité de la résidence principale et des biens immobiliers de l'entrepreneur individuel (art. L 526-1 s.</w:t>
      </w:r>
      <w:r>
        <w:rPr>
          <w:i/>
          <w:iCs/>
        </w:rPr>
        <w:t xml:space="preserve"> C.com</w:t>
      </w:r>
      <w:r w:rsidRPr="007610BC">
        <w:rPr>
          <w:i/>
          <w:iCs/>
        </w:rPr>
        <w:t>) car, s'il est mentionné en tant qu'associé au RCS (art. R 123-54, 1°</w:t>
      </w:r>
      <w:r>
        <w:rPr>
          <w:i/>
          <w:iCs/>
        </w:rPr>
        <w:t xml:space="preserve"> C.com</w:t>
      </w:r>
      <w:r w:rsidRPr="007610BC">
        <w:rPr>
          <w:i/>
          <w:iCs/>
        </w:rPr>
        <w:t>), il n'est pas, en tant que tel, immatriculé.</w:t>
      </w:r>
    </w:p>
    <w:p w14:paraId="19E4EBF2" w14:textId="77777777" w:rsidR="007610BC" w:rsidRDefault="007610BC" w:rsidP="007813AF">
      <w:pPr>
        <w:spacing w:line="360" w:lineRule="auto"/>
        <w:rPr>
          <w:i/>
          <w:iCs/>
        </w:rPr>
      </w:pPr>
    </w:p>
    <w:p w14:paraId="6D23FC7A" w14:textId="5AB664AB" w:rsidR="007610BC" w:rsidRPr="007610BC" w:rsidRDefault="007104B9" w:rsidP="007813AF">
      <w:pPr>
        <w:spacing w:line="360" w:lineRule="auto"/>
        <w:rPr>
          <w:u w:val="single"/>
        </w:rPr>
      </w:pPr>
      <w:r>
        <w:rPr>
          <w:u w:val="single"/>
        </w:rPr>
        <w:t xml:space="preserve">§2 </w:t>
      </w:r>
      <w:r w:rsidR="007610BC" w:rsidRPr="007610BC">
        <w:rPr>
          <w:u w:val="single"/>
        </w:rPr>
        <w:t>Société en commandite simple (SCS) :</w:t>
      </w:r>
    </w:p>
    <w:p w14:paraId="61D7D135" w14:textId="545E82D3" w:rsidR="007610BC" w:rsidRDefault="007610BC" w:rsidP="007610BC">
      <w:pPr>
        <w:spacing w:line="360" w:lineRule="auto"/>
      </w:pPr>
    </w:p>
    <w:p w14:paraId="1563D436" w14:textId="202F17FF" w:rsidR="007610BC" w:rsidRDefault="007610BC" w:rsidP="007610BC">
      <w:pPr>
        <w:pStyle w:val="Paragraphedeliste"/>
        <w:numPr>
          <w:ilvl w:val="0"/>
          <w:numId w:val="40"/>
        </w:numPr>
        <w:spacing w:line="360" w:lineRule="auto"/>
      </w:pPr>
      <w:r>
        <w:t>Intérêt :</w:t>
      </w:r>
    </w:p>
    <w:p w14:paraId="3EE6C832" w14:textId="346591BD" w:rsidR="007610BC" w:rsidRDefault="007610BC" w:rsidP="007610BC">
      <w:pPr>
        <w:pStyle w:val="Paragraphedeliste"/>
        <w:numPr>
          <w:ilvl w:val="1"/>
          <w:numId w:val="40"/>
        </w:numPr>
        <w:spacing w:line="360" w:lineRule="auto"/>
      </w:pPr>
      <w:r>
        <w:t>Société commerciale par la forme.</w:t>
      </w:r>
    </w:p>
    <w:p w14:paraId="655A4A4E" w14:textId="3D2878B9" w:rsidR="007610BC" w:rsidRDefault="007610BC" w:rsidP="007610BC">
      <w:pPr>
        <w:pStyle w:val="Paragraphedeliste"/>
        <w:numPr>
          <w:ilvl w:val="1"/>
          <w:numId w:val="40"/>
        </w:numPr>
        <w:spacing w:line="360" w:lineRule="auto"/>
      </w:pPr>
      <w:r>
        <w:t>Fort intuitu personae.</w:t>
      </w:r>
    </w:p>
    <w:p w14:paraId="7F199419" w14:textId="77777777" w:rsidR="007610BC" w:rsidRDefault="007610BC" w:rsidP="007610BC">
      <w:pPr>
        <w:pStyle w:val="Paragraphedeliste"/>
        <w:numPr>
          <w:ilvl w:val="1"/>
          <w:numId w:val="40"/>
        </w:numPr>
        <w:spacing w:line="360" w:lineRule="auto"/>
      </w:pPr>
      <w:r>
        <w:t>Emprunte régime juridique de la SNC (L.222-2 C.com) + s’inspire aussi de la SCA en faisant cohabiter les :</w:t>
      </w:r>
    </w:p>
    <w:p w14:paraId="308F6922" w14:textId="476AED39" w:rsidR="007610BC" w:rsidRDefault="007610BC" w:rsidP="007610BC">
      <w:pPr>
        <w:pStyle w:val="Paragraphedeliste"/>
        <w:numPr>
          <w:ilvl w:val="2"/>
          <w:numId w:val="40"/>
        </w:numPr>
        <w:spacing w:line="360" w:lineRule="auto"/>
      </w:pPr>
      <w:r>
        <w:t>Commandités : Sont engagés indéfiniment et solidairement des dettes sociales à l’égard des tiers.</w:t>
      </w:r>
    </w:p>
    <w:p w14:paraId="6AEB2951" w14:textId="5A3D8C30" w:rsidR="007610BC" w:rsidRDefault="007610BC" w:rsidP="007610BC">
      <w:pPr>
        <w:pStyle w:val="Paragraphedeliste"/>
        <w:numPr>
          <w:ilvl w:val="2"/>
          <w:numId w:val="40"/>
        </w:numPr>
        <w:spacing w:line="360" w:lineRule="auto"/>
      </w:pPr>
      <w:r>
        <w:t>Commanditaires </w:t>
      </w:r>
    </w:p>
    <w:p w14:paraId="2DBB31E9" w14:textId="605A6D3C" w:rsidR="00840500" w:rsidRDefault="00840500" w:rsidP="00840500">
      <w:pPr>
        <w:pStyle w:val="Paragraphedeliste"/>
        <w:numPr>
          <w:ilvl w:val="1"/>
          <w:numId w:val="40"/>
        </w:numPr>
        <w:spacing w:line="360" w:lineRule="auto"/>
      </w:pPr>
      <w:r>
        <w:t>Intéressante pour les associés investisseurs voulant intégrer le capital social :</w:t>
      </w:r>
    </w:p>
    <w:p w14:paraId="359250AC" w14:textId="7497C61C" w:rsidR="00840500" w:rsidRDefault="00840500" w:rsidP="00840500">
      <w:pPr>
        <w:pStyle w:val="Paragraphedeliste"/>
        <w:numPr>
          <w:ilvl w:val="2"/>
          <w:numId w:val="40"/>
        </w:numPr>
        <w:spacing w:line="360" w:lineRule="auto"/>
      </w:pPr>
      <w:r>
        <w:t>Ils peuvent rester passif grâce à la qualité d’associé commanditaire</w:t>
      </w:r>
    </w:p>
    <w:p w14:paraId="4D7B52F0" w14:textId="4ABA7CBE" w:rsidR="00840500" w:rsidRDefault="00840500" w:rsidP="00840500">
      <w:pPr>
        <w:pStyle w:val="Paragraphedeliste"/>
        <w:numPr>
          <w:ilvl w:val="2"/>
          <w:numId w:val="40"/>
        </w:numPr>
        <w:spacing w:line="360" w:lineRule="auto"/>
      </w:pPr>
      <w:r>
        <w:t>Limitation de leur responsabilité à la perte de leurs apports</w:t>
      </w:r>
    </w:p>
    <w:p w14:paraId="78EC9A9C" w14:textId="153CAAF4" w:rsidR="00840500" w:rsidRDefault="00840500" w:rsidP="00840500">
      <w:pPr>
        <w:pStyle w:val="Paragraphedeliste"/>
        <w:numPr>
          <w:ilvl w:val="2"/>
          <w:numId w:val="40"/>
        </w:numPr>
        <w:spacing w:line="360" w:lineRule="auto"/>
      </w:pPr>
      <w:r>
        <w:t>Possibilité de déroger au principe de proportionnalité entre la détention des parts et le partage des bénéfices et des pertes à travers une clause statutaire selon L.222-4 C.com. A défaut de stipulation, le partage des bénéfices et des pertes se fera proportionnellement aux apports.</w:t>
      </w:r>
    </w:p>
    <w:p w14:paraId="18663C3F" w14:textId="7EB3EB3A" w:rsidR="00840500" w:rsidRDefault="00840500" w:rsidP="00840500">
      <w:pPr>
        <w:pStyle w:val="Paragraphedeliste"/>
        <w:numPr>
          <w:ilvl w:val="2"/>
          <w:numId w:val="40"/>
        </w:numPr>
        <w:spacing w:line="360" w:lineRule="auto"/>
      </w:pPr>
      <w:r>
        <w:t xml:space="preserve">Possibilité de s’affranchir de la qualité de commerçant </w:t>
      </w:r>
      <w:r>
        <w:sym w:font="Wingdings" w:char="F0E0"/>
      </w:r>
      <w:r>
        <w:t xml:space="preserve"> Permet d’intégrer les mineurs dans la SCS en qualité de commanditaires.</w:t>
      </w:r>
    </w:p>
    <w:p w14:paraId="50ECA923" w14:textId="77777777" w:rsidR="00840500" w:rsidRDefault="00840500" w:rsidP="00840500">
      <w:pPr>
        <w:spacing w:line="360" w:lineRule="auto"/>
      </w:pPr>
    </w:p>
    <w:p w14:paraId="70F9435C" w14:textId="77777777" w:rsidR="00840500" w:rsidRDefault="00840500" w:rsidP="00840500">
      <w:pPr>
        <w:spacing w:line="360" w:lineRule="auto"/>
      </w:pPr>
    </w:p>
    <w:p w14:paraId="2175B365" w14:textId="77777777" w:rsidR="00840500" w:rsidRDefault="00840500" w:rsidP="00840500">
      <w:pPr>
        <w:spacing w:line="360" w:lineRule="auto"/>
      </w:pPr>
    </w:p>
    <w:p w14:paraId="4E2E24AA" w14:textId="77777777" w:rsidR="00840500" w:rsidRDefault="00840500" w:rsidP="00840500">
      <w:pPr>
        <w:spacing w:line="360" w:lineRule="auto"/>
      </w:pPr>
    </w:p>
    <w:p w14:paraId="752DA166" w14:textId="77777777" w:rsidR="00840500" w:rsidRDefault="00840500" w:rsidP="00840500">
      <w:pPr>
        <w:spacing w:line="360" w:lineRule="auto"/>
      </w:pPr>
    </w:p>
    <w:p w14:paraId="7822B571" w14:textId="77777777" w:rsidR="00840500" w:rsidRDefault="00840500" w:rsidP="00840500">
      <w:pPr>
        <w:spacing w:line="360" w:lineRule="auto"/>
      </w:pPr>
    </w:p>
    <w:p w14:paraId="610A251F" w14:textId="77777777" w:rsidR="00840500" w:rsidRDefault="00840500" w:rsidP="00840500">
      <w:pPr>
        <w:spacing w:line="360" w:lineRule="auto"/>
      </w:pPr>
    </w:p>
    <w:p w14:paraId="7C6463DE" w14:textId="36800520" w:rsidR="00840500" w:rsidRDefault="00840500" w:rsidP="00840500">
      <w:pPr>
        <w:pStyle w:val="Paragraphedeliste"/>
        <w:numPr>
          <w:ilvl w:val="0"/>
          <w:numId w:val="40"/>
        </w:numPr>
        <w:spacing w:line="360" w:lineRule="auto"/>
      </w:pPr>
      <w:r>
        <w:t>Constitution de la SCS :</w:t>
      </w:r>
    </w:p>
    <w:p w14:paraId="17C1CA56" w14:textId="6071D1C8" w:rsidR="00840500" w:rsidRDefault="00840500" w:rsidP="00840500">
      <w:pPr>
        <w:pStyle w:val="Paragraphedeliste"/>
        <w:numPr>
          <w:ilvl w:val="1"/>
          <w:numId w:val="40"/>
        </w:numPr>
        <w:spacing w:line="360" w:lineRule="auto"/>
      </w:pPr>
      <w:r>
        <w:t>Les conditions de validité du contrat de société s’appliquent ici (1832 Code civil).</w:t>
      </w:r>
    </w:p>
    <w:p w14:paraId="06952504" w14:textId="7D2A3CF1" w:rsidR="00840500" w:rsidRDefault="00840500" w:rsidP="00840500">
      <w:pPr>
        <w:pStyle w:val="Paragraphedeliste"/>
        <w:numPr>
          <w:ilvl w:val="1"/>
          <w:numId w:val="40"/>
        </w:numPr>
        <w:spacing w:line="360" w:lineRule="auto"/>
      </w:pPr>
      <w:r>
        <w:t xml:space="preserve">Ajout de conditions propres au SCS </w:t>
      </w:r>
      <w:r>
        <w:sym w:font="Wingdings" w:char="F0E0"/>
      </w:r>
      <w:r>
        <w:t xml:space="preserve"> Leurs conditions de constitution sont similaires à celles des SNC (qualité de commerçant, </w:t>
      </w:r>
      <w:proofErr w:type="spellStart"/>
      <w:r>
        <w:t>etc</w:t>
      </w:r>
      <w:proofErr w:type="spellEnd"/>
      <w:r>
        <w:t>)</w:t>
      </w:r>
      <w:r w:rsidR="00BC671B">
        <w:t xml:space="preserve"> sauf pour les exigences liées aux associés commandités.</w:t>
      </w:r>
    </w:p>
    <w:p w14:paraId="7CD3194E" w14:textId="6B548EEE" w:rsidR="00BC671B" w:rsidRDefault="00BC671B" w:rsidP="00840500">
      <w:pPr>
        <w:pStyle w:val="Paragraphedeliste"/>
        <w:numPr>
          <w:ilvl w:val="1"/>
          <w:numId w:val="40"/>
        </w:numPr>
        <w:spacing w:line="360" w:lineRule="auto"/>
      </w:pPr>
      <w:r>
        <w:t>Qualité de commerçant non obligatoire pour les associés commanditaires.</w:t>
      </w:r>
    </w:p>
    <w:p w14:paraId="595DAAAC" w14:textId="6FDAED04" w:rsidR="00BC671B" w:rsidRDefault="00BC671B" w:rsidP="00840500">
      <w:pPr>
        <w:pStyle w:val="Paragraphedeliste"/>
        <w:numPr>
          <w:ilvl w:val="1"/>
          <w:numId w:val="40"/>
        </w:numPr>
        <w:spacing w:line="360" w:lineRule="auto"/>
      </w:pPr>
      <w:r>
        <w:t>Associés commanditaires ne peuvent pas faire d’apports en industrie (L.222-1 C.com).</w:t>
      </w:r>
    </w:p>
    <w:p w14:paraId="3ADA8681" w14:textId="7D60E7B1" w:rsidR="00BC671B" w:rsidRDefault="00BC671B" w:rsidP="00840500">
      <w:pPr>
        <w:pStyle w:val="Paragraphedeliste"/>
        <w:numPr>
          <w:ilvl w:val="1"/>
          <w:numId w:val="40"/>
        </w:numPr>
        <w:spacing w:line="360" w:lineRule="auto"/>
      </w:pPr>
      <w:r>
        <w:t>Les statuts de la SCS doivent respecter les conditions posées par l’article L.222-4 C.com.</w:t>
      </w:r>
    </w:p>
    <w:p w14:paraId="296DC5B8" w14:textId="77777777" w:rsidR="00BC671B" w:rsidRDefault="00BC671B" w:rsidP="00BC671B">
      <w:pPr>
        <w:spacing w:line="360" w:lineRule="auto"/>
      </w:pPr>
    </w:p>
    <w:p w14:paraId="47CF4BA4" w14:textId="766FC1CE" w:rsidR="00BC671B" w:rsidRDefault="00BC671B" w:rsidP="00BC671B">
      <w:pPr>
        <w:pStyle w:val="Paragraphedeliste"/>
        <w:numPr>
          <w:ilvl w:val="0"/>
          <w:numId w:val="40"/>
        </w:numPr>
        <w:spacing w:line="360" w:lineRule="auto"/>
      </w:pPr>
      <w:r>
        <w:t>Fonctionnement de la société en commandite simple :</w:t>
      </w:r>
    </w:p>
    <w:p w14:paraId="779ECFC4" w14:textId="59CAFDFA" w:rsidR="00BC671B" w:rsidRDefault="00BC671B" w:rsidP="00BC671B">
      <w:pPr>
        <w:pStyle w:val="Paragraphedeliste"/>
        <w:numPr>
          <w:ilvl w:val="1"/>
          <w:numId w:val="40"/>
        </w:numPr>
        <w:spacing w:line="360" w:lineRule="auto"/>
      </w:pPr>
      <w:r>
        <w:t>Gérance :</w:t>
      </w:r>
    </w:p>
    <w:p w14:paraId="16F7DD3B" w14:textId="5792E18C" w:rsidR="00BC671B" w:rsidRDefault="00BC671B" w:rsidP="00BC671B">
      <w:pPr>
        <w:pStyle w:val="Paragraphedeliste"/>
        <w:numPr>
          <w:ilvl w:val="2"/>
          <w:numId w:val="40"/>
        </w:numPr>
        <w:spacing w:line="360" w:lineRule="auto"/>
      </w:pPr>
      <w:r>
        <w:t xml:space="preserve">1 ou plusieurs gérants associés ou non désignés par les statuts ou par acte séparé. </w:t>
      </w:r>
    </w:p>
    <w:p w14:paraId="113BE4F5" w14:textId="376C7C1E" w:rsidR="00BC671B" w:rsidRDefault="00BC671B" w:rsidP="00BC671B">
      <w:pPr>
        <w:pStyle w:val="Paragraphedeliste"/>
        <w:numPr>
          <w:ilvl w:val="2"/>
          <w:numId w:val="40"/>
        </w:numPr>
        <w:spacing w:line="360" w:lineRule="auto"/>
      </w:pPr>
      <w:r>
        <w:t>Le gérant associé doit être impérativement choisi parmi les associés commandités.</w:t>
      </w:r>
    </w:p>
    <w:p w14:paraId="20489A7A" w14:textId="511932E0" w:rsidR="00BC671B" w:rsidRDefault="00BC671B" w:rsidP="00BC671B">
      <w:pPr>
        <w:pStyle w:val="Paragraphedeliste"/>
        <w:numPr>
          <w:ilvl w:val="2"/>
          <w:numId w:val="40"/>
        </w:numPr>
        <w:spacing w:line="360" w:lineRule="auto"/>
      </w:pPr>
      <w:r>
        <w:t>L.222-6 C.com : Les commanditaires ne peuvent pas accomplir un acte de gestion à l’égard des tiers au risque d’être sanctionnés par l’engagement de leur responsabilité indéfinie et solidaire avec les associés commandités.</w:t>
      </w:r>
    </w:p>
    <w:p w14:paraId="73470A7F" w14:textId="7B5805C1" w:rsidR="00BC671B" w:rsidRDefault="00BC671B" w:rsidP="00BC671B">
      <w:pPr>
        <w:pStyle w:val="Paragraphedeliste"/>
        <w:numPr>
          <w:ilvl w:val="1"/>
          <w:numId w:val="40"/>
        </w:numPr>
        <w:spacing w:line="360" w:lineRule="auto"/>
      </w:pPr>
      <w:r>
        <w:t>Décisions collectives :</w:t>
      </w:r>
    </w:p>
    <w:p w14:paraId="40FD800A" w14:textId="4CDE7880" w:rsidR="00BC671B" w:rsidRDefault="00C760FA" w:rsidP="00BC671B">
      <w:pPr>
        <w:pStyle w:val="Paragraphedeliste"/>
        <w:numPr>
          <w:ilvl w:val="2"/>
          <w:numId w:val="40"/>
        </w:numPr>
        <w:spacing w:line="360" w:lineRule="auto"/>
      </w:pPr>
      <w:r>
        <w:t xml:space="preserve">L.222-5 C.com : Liberté statutaire pour la SCS quant aux conditions et modalités de tenue des AG. </w:t>
      </w:r>
    </w:p>
    <w:p w14:paraId="573406A8" w14:textId="31867D4A" w:rsidR="00C760FA" w:rsidRDefault="00C760FA" w:rsidP="00BC671B">
      <w:pPr>
        <w:pStyle w:val="Paragraphedeliste"/>
        <w:numPr>
          <w:ilvl w:val="2"/>
          <w:numId w:val="40"/>
        </w:numPr>
        <w:spacing w:line="360" w:lineRule="auto"/>
      </w:pPr>
      <w:r w:rsidRPr="00C760FA">
        <w:rPr>
          <w:u w:val="single"/>
        </w:rPr>
        <w:t>ATTENTION </w:t>
      </w:r>
      <w:r>
        <w:t>: Un seul associé commandité ou un quart des commanditaires peuvent solliciter une AG qui ne peut être refusée.</w:t>
      </w:r>
    </w:p>
    <w:p w14:paraId="6EA9D368" w14:textId="699F2781" w:rsidR="00C760FA" w:rsidRDefault="00C760FA" w:rsidP="00BC671B">
      <w:pPr>
        <w:pStyle w:val="Paragraphedeliste"/>
        <w:numPr>
          <w:ilvl w:val="2"/>
          <w:numId w:val="40"/>
        </w:numPr>
        <w:spacing w:line="360" w:lineRule="auto"/>
      </w:pPr>
      <w:r w:rsidRPr="00C760FA">
        <w:t>L.222-8 C.com</w:t>
      </w:r>
      <w:r>
        <w:t xml:space="preserve"> : La cession de droits sociaux n’est pas libre </w:t>
      </w:r>
      <w:r>
        <w:sym w:font="Wingdings" w:char="F0E0"/>
      </w:r>
      <w:r>
        <w:t xml:space="preserve"> Il faut décision unanime des associés mais les statuts peuvent aménager cette cession de droits sociaux selon L.222-12 C.com.</w:t>
      </w:r>
    </w:p>
    <w:p w14:paraId="47C86DE2" w14:textId="77777777" w:rsidR="00C760FA" w:rsidRDefault="00C760FA" w:rsidP="00C760FA">
      <w:pPr>
        <w:spacing w:line="360" w:lineRule="auto"/>
      </w:pPr>
    </w:p>
    <w:p w14:paraId="1B1D2722" w14:textId="77777777" w:rsidR="00C760FA" w:rsidRDefault="00C760FA" w:rsidP="00C760FA">
      <w:pPr>
        <w:spacing w:line="360" w:lineRule="auto"/>
      </w:pPr>
    </w:p>
    <w:p w14:paraId="7DE9CF62" w14:textId="5F3E0564" w:rsidR="00C760FA" w:rsidRDefault="00C760FA" w:rsidP="00C760FA">
      <w:pPr>
        <w:pStyle w:val="Paragraphedeliste"/>
        <w:numPr>
          <w:ilvl w:val="0"/>
          <w:numId w:val="40"/>
        </w:numPr>
        <w:spacing w:line="360" w:lineRule="auto"/>
      </w:pPr>
      <w:r>
        <w:t>Dissolution SCS :</w:t>
      </w:r>
    </w:p>
    <w:p w14:paraId="62820C5A" w14:textId="0C2C930A" w:rsidR="00C760FA" w:rsidRDefault="00C760FA" w:rsidP="00C760FA">
      <w:pPr>
        <w:pStyle w:val="Paragraphedeliste"/>
        <w:numPr>
          <w:ilvl w:val="1"/>
          <w:numId w:val="40"/>
        </w:numPr>
        <w:spacing w:line="360" w:lineRule="auto"/>
      </w:pPr>
      <w:r>
        <w:t>Concernant les commandités :</w:t>
      </w:r>
    </w:p>
    <w:p w14:paraId="2EC8130C" w14:textId="03E18C49" w:rsidR="00C760FA" w:rsidRDefault="00C760FA" w:rsidP="00C760FA">
      <w:pPr>
        <w:pStyle w:val="Paragraphedeliste"/>
        <w:numPr>
          <w:ilvl w:val="2"/>
          <w:numId w:val="40"/>
        </w:numPr>
        <w:spacing w:line="360" w:lineRule="auto"/>
      </w:pPr>
      <w:r>
        <w:t>Application des règles relatives à la SNC.</w:t>
      </w:r>
    </w:p>
    <w:p w14:paraId="7979AACA" w14:textId="62841EFC" w:rsidR="00C760FA" w:rsidRDefault="00C760FA" w:rsidP="00C760FA">
      <w:pPr>
        <w:pStyle w:val="Paragraphedeliste"/>
        <w:numPr>
          <w:ilvl w:val="2"/>
          <w:numId w:val="40"/>
        </w:numPr>
        <w:spacing w:line="360" w:lineRule="auto"/>
      </w:pPr>
      <w:proofErr w:type="spellStart"/>
      <w:r>
        <w:t>Evènements</w:t>
      </w:r>
      <w:proofErr w:type="spellEnd"/>
      <w:r>
        <w:t xml:space="preserve"> tels que le décès ou l’incapacité causent la dissolution de la société sauf clause statutaire contraire ou décision unanime des associés.</w:t>
      </w:r>
    </w:p>
    <w:p w14:paraId="469FB3C6" w14:textId="06F6EF1C" w:rsidR="00C760FA" w:rsidRDefault="00C760FA" w:rsidP="00C760FA">
      <w:pPr>
        <w:pStyle w:val="Paragraphedeliste"/>
        <w:numPr>
          <w:ilvl w:val="1"/>
          <w:numId w:val="40"/>
        </w:numPr>
        <w:spacing w:line="360" w:lineRule="auto"/>
      </w:pPr>
      <w:r>
        <w:t>Concernant les commanditaires :</w:t>
      </w:r>
    </w:p>
    <w:p w14:paraId="0C16CD66" w14:textId="7826D565" w:rsidR="00C760FA" w:rsidRDefault="00745AE8" w:rsidP="00C760FA">
      <w:pPr>
        <w:pStyle w:val="Paragraphedeliste"/>
        <w:numPr>
          <w:ilvl w:val="2"/>
          <w:numId w:val="40"/>
        </w:numPr>
        <w:spacing w:line="360" w:lineRule="auto"/>
      </w:pPr>
      <w:r>
        <w:t>S’ils</w:t>
      </w:r>
      <w:r w:rsidR="00C760FA">
        <w:t xml:space="preserve"> sont concernés par les évènements ci-dessus, la société continuera.</w:t>
      </w:r>
    </w:p>
    <w:p w14:paraId="0BFE534A" w14:textId="77777777" w:rsidR="00745AE8" w:rsidRDefault="00745AE8" w:rsidP="00745AE8">
      <w:pPr>
        <w:spacing w:line="360" w:lineRule="auto"/>
      </w:pPr>
    </w:p>
    <w:p w14:paraId="5310762A" w14:textId="727F5ECF" w:rsidR="00745AE8" w:rsidRPr="00745AE8" w:rsidRDefault="00745AE8" w:rsidP="00745AE8">
      <w:pPr>
        <w:spacing w:line="360" w:lineRule="auto"/>
        <w:rPr>
          <w:i/>
          <w:iCs/>
          <w:u w:val="single"/>
        </w:rPr>
      </w:pPr>
      <w:r w:rsidRPr="00745AE8">
        <w:rPr>
          <w:i/>
          <w:iCs/>
          <w:u w:val="single"/>
        </w:rPr>
        <w:t>Précisions, illustrations et autres :</w:t>
      </w:r>
    </w:p>
    <w:p w14:paraId="3CC21DC6" w14:textId="77777777" w:rsidR="00745AE8" w:rsidRPr="00745AE8" w:rsidRDefault="00745AE8" w:rsidP="00745AE8">
      <w:pPr>
        <w:spacing w:line="360" w:lineRule="auto"/>
        <w:rPr>
          <w:i/>
          <w:iCs/>
        </w:rPr>
      </w:pPr>
    </w:p>
    <w:p w14:paraId="287C6EA9" w14:textId="02882A0E" w:rsidR="00745AE8" w:rsidRDefault="00745AE8" w:rsidP="00745AE8">
      <w:pPr>
        <w:spacing w:line="360" w:lineRule="auto"/>
        <w:rPr>
          <w:i/>
          <w:iCs/>
        </w:rPr>
      </w:pPr>
      <w:r w:rsidRPr="00745AE8">
        <w:rPr>
          <w:i/>
          <w:iCs/>
        </w:rPr>
        <w:t>L'article 1844-5, al. 1 du Code civil ne faisant aucune distinction selon les formes de sociétés, la SCS n'est pas dissoute de plein droit en cas de réunion de toutes les parts dans une même main. Mais cette solution ne peut s'appliquer à une SCS que si l'associé unique a la qualité de commandité. À défaut, la société aurait une appellation trompeuse pour les créanciers qui ne pourraient plus compter sur l'engagement indéfini d'un commandité.</w:t>
      </w:r>
    </w:p>
    <w:p w14:paraId="6E385ABE" w14:textId="77777777" w:rsidR="00745AE8" w:rsidRDefault="00745AE8" w:rsidP="00745AE8">
      <w:pPr>
        <w:spacing w:line="360" w:lineRule="auto"/>
        <w:rPr>
          <w:i/>
          <w:iCs/>
        </w:rPr>
      </w:pPr>
    </w:p>
    <w:p w14:paraId="689CC68B" w14:textId="7B779AA4" w:rsidR="00745AE8" w:rsidRDefault="00745AE8" w:rsidP="00745AE8">
      <w:pPr>
        <w:spacing w:line="360" w:lineRule="auto"/>
        <w:rPr>
          <w:i/>
          <w:iCs/>
        </w:rPr>
      </w:pPr>
      <w:r w:rsidRPr="00745AE8">
        <w:rPr>
          <w:i/>
          <w:iCs/>
        </w:rPr>
        <w:t>L'impossibilité pour les associés de parvenir à un accord en vue de remplacer le gérant, seul associé commandité et démissionnaire pour raison de santé, constitue un juste motif de dissolution de la société</w:t>
      </w:r>
      <w:r>
        <w:rPr>
          <w:i/>
          <w:iCs/>
        </w:rPr>
        <w:t xml:space="preserve"> (Cour d’appel de Rennes 3 mai 1977).</w:t>
      </w:r>
    </w:p>
    <w:p w14:paraId="13A99F3D" w14:textId="77777777" w:rsidR="00745AE8" w:rsidRDefault="00745AE8" w:rsidP="00745AE8">
      <w:pPr>
        <w:spacing w:line="360" w:lineRule="auto"/>
        <w:rPr>
          <w:i/>
          <w:iCs/>
        </w:rPr>
      </w:pPr>
    </w:p>
    <w:p w14:paraId="7ACBB9AD" w14:textId="2B41C400" w:rsidR="00745AE8" w:rsidRDefault="00745AE8" w:rsidP="00745AE8">
      <w:pPr>
        <w:spacing w:line="360" w:lineRule="auto"/>
        <w:rPr>
          <w:i/>
          <w:iCs/>
        </w:rPr>
      </w:pPr>
      <w:r w:rsidRPr="00745AE8">
        <w:rPr>
          <w:i/>
          <w:iCs/>
        </w:rPr>
        <w:t>L'unanimité des associés s'entend de la totalité des associés de la société et non des seuls associés présents ou représentés à l'assemblée ou ayant participé à la consultation</w:t>
      </w:r>
      <w:r>
        <w:rPr>
          <w:i/>
          <w:iCs/>
        </w:rPr>
        <w:t xml:space="preserve"> (CCASS civ 3, 5 janvier 2022 n°20-17428).</w:t>
      </w:r>
    </w:p>
    <w:p w14:paraId="7234B55A" w14:textId="77777777" w:rsidR="00745AE8" w:rsidRDefault="00745AE8" w:rsidP="00745AE8">
      <w:pPr>
        <w:spacing w:line="360" w:lineRule="auto"/>
        <w:rPr>
          <w:i/>
          <w:iCs/>
        </w:rPr>
      </w:pPr>
    </w:p>
    <w:p w14:paraId="13BE8CD0" w14:textId="4AE205B3" w:rsidR="00745AE8" w:rsidRDefault="00745AE8" w:rsidP="00745AE8">
      <w:pPr>
        <w:spacing w:line="360" w:lineRule="auto"/>
        <w:rPr>
          <w:i/>
          <w:iCs/>
        </w:rPr>
      </w:pPr>
      <w:r w:rsidRPr="00745AE8">
        <w:rPr>
          <w:i/>
          <w:iCs/>
        </w:rPr>
        <w:t>La poursuite de la société n'est possible que s'il existe plusieurs associés commandités. Lorsqu'il n'y a qu'un seul commandité et que celui-ci vient à être mis en redressement judiciaire (ou frappé d'interdiction), la société est automatiquement dissoute</w:t>
      </w:r>
      <w:r>
        <w:rPr>
          <w:i/>
          <w:iCs/>
        </w:rPr>
        <w:t xml:space="preserve"> (T.com Paris 29 juin 1981).</w:t>
      </w:r>
    </w:p>
    <w:p w14:paraId="1E7DA6E7" w14:textId="77777777" w:rsidR="00745AE8" w:rsidRDefault="00745AE8" w:rsidP="00745AE8">
      <w:pPr>
        <w:spacing w:line="360" w:lineRule="auto"/>
      </w:pPr>
    </w:p>
    <w:p w14:paraId="7D0AA212" w14:textId="77777777" w:rsidR="00745AE8" w:rsidRDefault="00745AE8" w:rsidP="00745AE8">
      <w:pPr>
        <w:spacing w:line="360" w:lineRule="auto"/>
      </w:pPr>
    </w:p>
    <w:p w14:paraId="28FCE99E" w14:textId="77777777" w:rsidR="00745AE8" w:rsidRDefault="00745AE8" w:rsidP="00745AE8">
      <w:pPr>
        <w:spacing w:line="360" w:lineRule="auto"/>
      </w:pPr>
    </w:p>
    <w:p w14:paraId="1E4DF0BE" w14:textId="77777777" w:rsidR="00745AE8" w:rsidRDefault="00745AE8" w:rsidP="00745AE8">
      <w:pPr>
        <w:spacing w:line="360" w:lineRule="auto"/>
      </w:pPr>
    </w:p>
    <w:p w14:paraId="7ECCE054" w14:textId="77777777" w:rsidR="00745AE8" w:rsidRDefault="00745AE8" w:rsidP="00745AE8">
      <w:pPr>
        <w:spacing w:line="360" w:lineRule="auto"/>
      </w:pPr>
    </w:p>
    <w:p w14:paraId="2D7E3ED7" w14:textId="7DA14D40" w:rsidR="00745AE8" w:rsidRDefault="007104B9" w:rsidP="00745AE8">
      <w:pPr>
        <w:spacing w:line="360" w:lineRule="auto"/>
        <w:rPr>
          <w:u w:val="single"/>
        </w:rPr>
      </w:pPr>
      <w:r>
        <w:rPr>
          <w:u w:val="single"/>
        </w:rPr>
        <w:t xml:space="preserve">§3 </w:t>
      </w:r>
      <w:r w:rsidR="00745AE8" w:rsidRPr="00745AE8">
        <w:rPr>
          <w:u w:val="single"/>
        </w:rPr>
        <w:t>Société civile :</w:t>
      </w:r>
    </w:p>
    <w:p w14:paraId="4CA5B993" w14:textId="77777777" w:rsidR="00745AE8" w:rsidRDefault="00745AE8" w:rsidP="00745AE8">
      <w:pPr>
        <w:spacing w:line="360" w:lineRule="auto"/>
        <w:rPr>
          <w:u w:val="single"/>
        </w:rPr>
      </w:pPr>
    </w:p>
    <w:p w14:paraId="329EBCEA" w14:textId="4D8D3D8C" w:rsidR="00745AE8" w:rsidRDefault="00745AE8" w:rsidP="00745AE8">
      <w:pPr>
        <w:pStyle w:val="Paragraphedeliste"/>
        <w:numPr>
          <w:ilvl w:val="0"/>
          <w:numId w:val="40"/>
        </w:numPr>
        <w:spacing w:line="360" w:lineRule="auto"/>
      </w:pPr>
      <w:r>
        <w:t>Intérêt :</w:t>
      </w:r>
    </w:p>
    <w:p w14:paraId="2B3052AC" w14:textId="0CD0C8A2" w:rsidR="00745AE8" w:rsidRDefault="00745AE8" w:rsidP="00745AE8">
      <w:pPr>
        <w:pStyle w:val="Paragraphedeliste"/>
        <w:numPr>
          <w:ilvl w:val="1"/>
          <w:numId w:val="40"/>
        </w:numPr>
        <w:spacing w:line="360" w:lineRule="auto"/>
      </w:pPr>
      <w:r>
        <w:t>Elle ne peut accueillir qu’une activité civile.</w:t>
      </w:r>
    </w:p>
    <w:p w14:paraId="61C03099" w14:textId="24AA2021" w:rsidR="00745AE8" w:rsidRDefault="00745AE8" w:rsidP="00745AE8">
      <w:pPr>
        <w:pStyle w:val="Paragraphedeliste"/>
        <w:numPr>
          <w:ilvl w:val="1"/>
          <w:numId w:val="40"/>
        </w:numPr>
        <w:spacing w:line="360" w:lineRule="auto"/>
      </w:pPr>
      <w:r>
        <w:t>Réglementation moins lourde que celle des sociétés commerciales avec un objet civil.</w:t>
      </w:r>
    </w:p>
    <w:p w14:paraId="573D9E18" w14:textId="1475E559" w:rsidR="00745AE8" w:rsidRDefault="00745AE8" w:rsidP="00745AE8">
      <w:pPr>
        <w:pStyle w:val="Paragraphedeliste"/>
        <w:numPr>
          <w:ilvl w:val="1"/>
          <w:numId w:val="40"/>
        </w:numPr>
        <w:spacing w:line="360" w:lineRule="auto"/>
      </w:pPr>
      <w:r>
        <w:t>Outil de gestion patrimoniale comme la SCI.</w:t>
      </w:r>
    </w:p>
    <w:p w14:paraId="4A841BBC" w14:textId="77777777" w:rsidR="00745AE8" w:rsidRDefault="00745AE8" w:rsidP="00745AE8">
      <w:pPr>
        <w:spacing w:line="360" w:lineRule="auto"/>
      </w:pPr>
    </w:p>
    <w:p w14:paraId="251D19F1" w14:textId="09C4BDE6" w:rsidR="00745AE8" w:rsidRDefault="00745AE8" w:rsidP="00745AE8">
      <w:pPr>
        <w:pStyle w:val="Paragraphedeliste"/>
        <w:numPr>
          <w:ilvl w:val="0"/>
          <w:numId w:val="40"/>
        </w:numPr>
        <w:spacing w:line="360" w:lineRule="auto"/>
      </w:pPr>
      <w:r>
        <w:t>Constitution d’une société civile :</w:t>
      </w:r>
    </w:p>
    <w:p w14:paraId="6CB8E45D" w14:textId="0D9EB56E" w:rsidR="00745AE8" w:rsidRDefault="00745AE8" w:rsidP="00745AE8">
      <w:pPr>
        <w:pStyle w:val="Paragraphedeliste"/>
        <w:numPr>
          <w:ilvl w:val="1"/>
          <w:numId w:val="40"/>
        </w:numPr>
        <w:spacing w:line="360" w:lineRule="auto"/>
      </w:pPr>
      <w:r>
        <w:t>Conditions de validité de Droit commun des sociétés.</w:t>
      </w:r>
    </w:p>
    <w:p w14:paraId="3430905E" w14:textId="3B1E810D" w:rsidR="00745AE8" w:rsidRDefault="00745AE8" w:rsidP="00745AE8">
      <w:pPr>
        <w:pStyle w:val="Paragraphedeliste"/>
        <w:numPr>
          <w:ilvl w:val="1"/>
          <w:numId w:val="40"/>
        </w:numPr>
        <w:spacing w:line="360" w:lineRule="auto"/>
      </w:pPr>
      <w:r>
        <w:t>Conditions spécifiques :</w:t>
      </w:r>
    </w:p>
    <w:p w14:paraId="50CCCD0E" w14:textId="58F1F917" w:rsidR="00745AE8" w:rsidRDefault="00745AE8" w:rsidP="00745AE8">
      <w:pPr>
        <w:pStyle w:val="Paragraphedeliste"/>
        <w:numPr>
          <w:ilvl w:val="2"/>
          <w:numId w:val="40"/>
        </w:numPr>
        <w:spacing w:line="360" w:lineRule="auto"/>
      </w:pPr>
      <w:r>
        <w:t>Au moins 2 associés qui peuvent être des personnes physiques ou morales.</w:t>
      </w:r>
    </w:p>
    <w:p w14:paraId="3BF65F99" w14:textId="55EDBF9F" w:rsidR="00745AE8" w:rsidRDefault="00745AE8" w:rsidP="00745AE8">
      <w:pPr>
        <w:pStyle w:val="Paragraphedeliste"/>
        <w:numPr>
          <w:ilvl w:val="2"/>
          <w:numId w:val="40"/>
        </w:numPr>
        <w:spacing w:line="360" w:lineRule="auto"/>
      </w:pPr>
      <w:r>
        <w:t>Pas de plafond quant au nombre d’associés requis.</w:t>
      </w:r>
    </w:p>
    <w:p w14:paraId="67AA776D" w14:textId="2568C5C5" w:rsidR="00745AE8" w:rsidRDefault="00745AE8" w:rsidP="00745AE8">
      <w:pPr>
        <w:pStyle w:val="Paragraphedeliste"/>
        <w:numPr>
          <w:ilvl w:val="2"/>
          <w:numId w:val="40"/>
        </w:numPr>
        <w:spacing w:line="360" w:lineRule="auto"/>
      </w:pPr>
      <w:r>
        <w:t>Aucun capital social minimum exigé.</w:t>
      </w:r>
    </w:p>
    <w:p w14:paraId="75B389F2" w14:textId="35B4434F" w:rsidR="00745AE8" w:rsidRDefault="00745AE8" w:rsidP="00745AE8">
      <w:pPr>
        <w:pStyle w:val="Paragraphedeliste"/>
        <w:numPr>
          <w:ilvl w:val="2"/>
          <w:numId w:val="40"/>
        </w:numPr>
        <w:spacing w:line="360" w:lineRule="auto"/>
      </w:pPr>
      <w:r>
        <w:t>1845-1 Code civil : Capital variable possible.</w:t>
      </w:r>
    </w:p>
    <w:p w14:paraId="58EE79AD" w14:textId="746D1D4B" w:rsidR="00745AE8" w:rsidRDefault="00745AE8" w:rsidP="00745AE8">
      <w:pPr>
        <w:pStyle w:val="Paragraphedeliste"/>
        <w:numPr>
          <w:ilvl w:val="2"/>
          <w:numId w:val="40"/>
        </w:numPr>
        <w:spacing w:line="360" w:lineRule="auto"/>
      </w:pPr>
      <w:r>
        <w:t>Tous les apports sont admis.</w:t>
      </w:r>
    </w:p>
    <w:p w14:paraId="23D60091" w14:textId="326E808F" w:rsidR="00745AE8" w:rsidRDefault="00745AE8" w:rsidP="00745AE8">
      <w:pPr>
        <w:pStyle w:val="Paragraphedeliste"/>
        <w:numPr>
          <w:ilvl w:val="2"/>
          <w:numId w:val="40"/>
        </w:numPr>
        <w:spacing w:line="360" w:lineRule="auto"/>
      </w:pPr>
      <w:r>
        <w:t>La libération des apports ultérieure est possible sans que la loi ne prévoie de délai maximal.</w:t>
      </w:r>
    </w:p>
    <w:p w14:paraId="37DEDF6A" w14:textId="5A725021" w:rsidR="00745AE8" w:rsidRDefault="00745AE8" w:rsidP="00745AE8">
      <w:pPr>
        <w:pStyle w:val="Paragraphedeliste"/>
        <w:numPr>
          <w:ilvl w:val="1"/>
          <w:numId w:val="40"/>
        </w:numPr>
        <w:spacing w:line="360" w:lineRule="auto"/>
      </w:pPr>
      <w:r>
        <w:t>Désignation d’un commissaire aux apports n’est pas obligatoire dès la création de la société MAIS depuis la loi PACTE du 22 mai 2019, sa désignation deviendra obligatoire en cas de franchissement de deux des trois seuils ci-après postérieurement à sa création :</w:t>
      </w:r>
    </w:p>
    <w:p w14:paraId="2FC0ECBB" w14:textId="0C30CF45" w:rsidR="00745AE8" w:rsidRDefault="00745AE8" w:rsidP="00745AE8">
      <w:pPr>
        <w:pStyle w:val="Paragraphedeliste"/>
        <w:numPr>
          <w:ilvl w:val="2"/>
          <w:numId w:val="40"/>
        </w:numPr>
        <w:spacing w:line="360" w:lineRule="auto"/>
      </w:pPr>
      <w:r>
        <w:t>1 550 000 euros de total bilan.</w:t>
      </w:r>
    </w:p>
    <w:p w14:paraId="28608C9D" w14:textId="4C5CE885" w:rsidR="00745AE8" w:rsidRDefault="00745AE8" w:rsidP="00745AE8">
      <w:pPr>
        <w:pStyle w:val="Paragraphedeliste"/>
        <w:numPr>
          <w:ilvl w:val="2"/>
          <w:numId w:val="40"/>
        </w:numPr>
        <w:spacing w:line="360" w:lineRule="auto"/>
      </w:pPr>
      <w:r>
        <w:t>3 100 000 euros de chiffre d’affaires hors taxes et 50 salariés.</w:t>
      </w:r>
    </w:p>
    <w:p w14:paraId="7A63C37D" w14:textId="77777777" w:rsidR="00745AE8" w:rsidRDefault="00745AE8" w:rsidP="00745AE8">
      <w:pPr>
        <w:spacing w:line="360" w:lineRule="auto"/>
      </w:pPr>
    </w:p>
    <w:p w14:paraId="688537AD" w14:textId="77777777" w:rsidR="00745AE8" w:rsidRDefault="00745AE8" w:rsidP="00745AE8">
      <w:pPr>
        <w:spacing w:line="360" w:lineRule="auto"/>
      </w:pPr>
    </w:p>
    <w:p w14:paraId="32D6296C" w14:textId="77777777" w:rsidR="00745AE8" w:rsidRDefault="00745AE8" w:rsidP="00745AE8">
      <w:pPr>
        <w:spacing w:line="360" w:lineRule="auto"/>
      </w:pPr>
    </w:p>
    <w:p w14:paraId="5E972084" w14:textId="77777777" w:rsidR="00745AE8" w:rsidRDefault="00745AE8" w:rsidP="00745AE8">
      <w:pPr>
        <w:spacing w:line="360" w:lineRule="auto"/>
      </w:pPr>
    </w:p>
    <w:p w14:paraId="083357E4" w14:textId="77777777" w:rsidR="00745AE8" w:rsidRDefault="00745AE8" w:rsidP="00745AE8">
      <w:pPr>
        <w:spacing w:line="360" w:lineRule="auto"/>
      </w:pPr>
    </w:p>
    <w:p w14:paraId="3260C2B4" w14:textId="77777777" w:rsidR="00745AE8" w:rsidRDefault="00745AE8" w:rsidP="00745AE8">
      <w:pPr>
        <w:spacing w:line="360" w:lineRule="auto"/>
      </w:pPr>
    </w:p>
    <w:p w14:paraId="1DC6B9F6" w14:textId="6CAC225C" w:rsidR="00745AE8" w:rsidRDefault="00745AE8" w:rsidP="00745AE8">
      <w:pPr>
        <w:pStyle w:val="Paragraphedeliste"/>
        <w:numPr>
          <w:ilvl w:val="0"/>
          <w:numId w:val="40"/>
        </w:numPr>
        <w:spacing w:line="360" w:lineRule="auto"/>
      </w:pPr>
      <w:r>
        <w:t>Fonctionnement société civile</w:t>
      </w:r>
      <w:r w:rsidR="00DB2C78">
        <w:t> :</w:t>
      </w:r>
    </w:p>
    <w:p w14:paraId="1B93B724" w14:textId="77777777" w:rsidR="00BE7A4D" w:rsidRDefault="00BE7A4D" w:rsidP="00BE7A4D">
      <w:pPr>
        <w:pStyle w:val="Paragraphedeliste"/>
        <w:spacing w:line="360" w:lineRule="auto"/>
      </w:pPr>
    </w:p>
    <w:p w14:paraId="1A3B5F57" w14:textId="08D943C3" w:rsidR="00745AE8" w:rsidRDefault="00745AE8" w:rsidP="00745AE8">
      <w:pPr>
        <w:pStyle w:val="Paragraphedeliste"/>
        <w:numPr>
          <w:ilvl w:val="1"/>
          <w:numId w:val="40"/>
        </w:numPr>
        <w:spacing w:line="360" w:lineRule="auto"/>
      </w:pPr>
      <w:r>
        <w:t>Gérance :</w:t>
      </w:r>
    </w:p>
    <w:p w14:paraId="07CA3337" w14:textId="676A67D7" w:rsidR="00745AE8" w:rsidRDefault="00745AE8" w:rsidP="00745AE8">
      <w:pPr>
        <w:pStyle w:val="Paragraphedeliste"/>
        <w:numPr>
          <w:ilvl w:val="2"/>
          <w:numId w:val="40"/>
        </w:numPr>
        <w:spacing w:line="360" w:lineRule="auto"/>
      </w:pPr>
      <w:r>
        <w:t>Nomination du gérant :</w:t>
      </w:r>
    </w:p>
    <w:p w14:paraId="4555B9F5" w14:textId="47600602" w:rsidR="00745AE8" w:rsidRDefault="00745AE8" w:rsidP="00745AE8">
      <w:pPr>
        <w:pStyle w:val="Paragraphedeliste"/>
        <w:numPr>
          <w:ilvl w:val="3"/>
          <w:numId w:val="40"/>
        </w:numPr>
        <w:spacing w:line="360" w:lineRule="auto"/>
      </w:pPr>
      <w:r>
        <w:t>1 ou plusieurs personnes physiques ou morales + le gérant peut être associé ou non (1847 Code civil).</w:t>
      </w:r>
    </w:p>
    <w:p w14:paraId="684A37C3" w14:textId="3B7EF818" w:rsidR="00ED7AEC" w:rsidRDefault="00ED7AEC" w:rsidP="00745AE8">
      <w:pPr>
        <w:pStyle w:val="Paragraphedeliste"/>
        <w:numPr>
          <w:ilvl w:val="3"/>
          <w:numId w:val="40"/>
        </w:numPr>
        <w:spacing w:line="360" w:lineRule="auto"/>
      </w:pPr>
      <w:r>
        <w:t>1846 Code civil : Processus de nomination.</w:t>
      </w:r>
    </w:p>
    <w:p w14:paraId="5DADB7A9" w14:textId="36D1E7C7" w:rsidR="00ED7AEC" w:rsidRDefault="00ED7AEC" w:rsidP="00745AE8">
      <w:pPr>
        <w:pStyle w:val="Paragraphedeliste"/>
        <w:numPr>
          <w:ilvl w:val="3"/>
          <w:numId w:val="40"/>
        </w:numPr>
        <w:spacing w:line="360" w:lineRule="auto"/>
      </w:pPr>
      <w:r>
        <w:t>1846 alinéa 4 Code civil : A défaut de terme du mandat social de la société civile, ce dernier sera réputée désigné pour la durée de la société soit 99 ans maximum à défaut d’une durée statutaire plus courte.</w:t>
      </w:r>
    </w:p>
    <w:p w14:paraId="2848FDFC" w14:textId="20F7933D" w:rsidR="00ED7AEC" w:rsidRDefault="00ED7AEC" w:rsidP="00745AE8">
      <w:pPr>
        <w:pStyle w:val="Paragraphedeliste"/>
        <w:numPr>
          <w:ilvl w:val="3"/>
          <w:numId w:val="40"/>
        </w:numPr>
        <w:spacing w:line="360" w:lineRule="auto"/>
      </w:pPr>
      <w:r>
        <w:t>Nomination du gréant doit donner lieu à une publicité selon 1846-2 Code civil.</w:t>
      </w:r>
    </w:p>
    <w:p w14:paraId="61993AE2" w14:textId="77777777" w:rsidR="00BE7A4D" w:rsidRDefault="00BE7A4D" w:rsidP="00BE7A4D">
      <w:pPr>
        <w:pStyle w:val="Paragraphedeliste"/>
        <w:spacing w:line="360" w:lineRule="auto"/>
        <w:ind w:left="2880"/>
      </w:pPr>
    </w:p>
    <w:p w14:paraId="088E51E1" w14:textId="27A70BE2" w:rsidR="00ED7AEC" w:rsidRDefault="00ED7AEC" w:rsidP="00ED7AEC">
      <w:pPr>
        <w:pStyle w:val="Paragraphedeliste"/>
        <w:numPr>
          <w:ilvl w:val="2"/>
          <w:numId w:val="40"/>
        </w:numPr>
        <w:spacing w:line="360" w:lineRule="auto"/>
      </w:pPr>
      <w:r>
        <w:t>Révocation du gérant :</w:t>
      </w:r>
    </w:p>
    <w:p w14:paraId="0FF9C282" w14:textId="245E38EA" w:rsidR="00ED7AEC" w:rsidRDefault="00ED7AEC" w:rsidP="00ED7AEC">
      <w:pPr>
        <w:pStyle w:val="Paragraphedeliste"/>
        <w:numPr>
          <w:ilvl w:val="3"/>
          <w:numId w:val="40"/>
        </w:numPr>
        <w:spacing w:line="360" w:lineRule="auto"/>
      </w:pPr>
      <w:r>
        <w:t>Révocation similaire à celle du gérant de la SNC.</w:t>
      </w:r>
    </w:p>
    <w:p w14:paraId="7BA3A785" w14:textId="3D1B3E63" w:rsidR="00ED7AEC" w:rsidRDefault="00ED7AEC" w:rsidP="00ED7AEC">
      <w:pPr>
        <w:pStyle w:val="Paragraphedeliste"/>
        <w:numPr>
          <w:ilvl w:val="3"/>
          <w:numId w:val="40"/>
        </w:numPr>
        <w:spacing w:line="360" w:lineRule="auto"/>
      </w:pPr>
      <w:r>
        <w:t>1851 Code civil : Soumission du gérant de la société civile à la révocation à juste motif par une décision des associés prises à la majorité simple sauf disposition statutaire prévoyant une majorité plus forte.</w:t>
      </w:r>
    </w:p>
    <w:p w14:paraId="674189D2" w14:textId="2FADD1C3" w:rsidR="00ED7AEC" w:rsidRDefault="00ED7AEC" w:rsidP="00ED7AEC">
      <w:pPr>
        <w:pStyle w:val="Paragraphedeliste"/>
        <w:numPr>
          <w:ilvl w:val="3"/>
          <w:numId w:val="40"/>
        </w:numPr>
        <w:spacing w:line="360" w:lineRule="auto"/>
      </w:pPr>
      <w:r>
        <w:t>1851 alinéa 2 Code civil : Hypothèse de la révocation judiciaire du gérant</w:t>
      </w:r>
      <w:r w:rsidR="00BE7A4D">
        <w:t xml:space="preserve"> pour cause légitime (Appréciée souverainement par les juges du fond).</w:t>
      </w:r>
    </w:p>
    <w:p w14:paraId="6F098C44" w14:textId="4E74C7C4" w:rsidR="00BE7A4D" w:rsidRDefault="00BE7A4D" w:rsidP="00ED7AEC">
      <w:pPr>
        <w:pStyle w:val="Paragraphedeliste"/>
        <w:numPr>
          <w:ilvl w:val="3"/>
          <w:numId w:val="40"/>
        </w:numPr>
        <w:spacing w:line="360" w:lineRule="auto"/>
      </w:pPr>
      <w:r>
        <w:t>Peu importe le type de révocation une telle décision n’entraîne pas la dissolution de la société civile même si le gérant est associé désigné statutairement sauf disposition contraire.</w:t>
      </w:r>
    </w:p>
    <w:p w14:paraId="0A730945" w14:textId="77777777" w:rsidR="00BE7A4D" w:rsidRDefault="00BE7A4D" w:rsidP="00BE7A4D">
      <w:pPr>
        <w:spacing w:line="360" w:lineRule="auto"/>
      </w:pPr>
    </w:p>
    <w:p w14:paraId="20F5049A" w14:textId="77777777" w:rsidR="00BE7A4D" w:rsidRDefault="00BE7A4D" w:rsidP="00BE7A4D">
      <w:pPr>
        <w:spacing w:line="360" w:lineRule="auto"/>
      </w:pPr>
    </w:p>
    <w:p w14:paraId="09E5CE49" w14:textId="77777777" w:rsidR="00BE7A4D" w:rsidRDefault="00BE7A4D" w:rsidP="00BE7A4D">
      <w:pPr>
        <w:spacing w:line="360" w:lineRule="auto"/>
      </w:pPr>
    </w:p>
    <w:p w14:paraId="15DBF92C" w14:textId="18CDFAEB" w:rsidR="00BE7A4D" w:rsidRDefault="00BE7A4D" w:rsidP="00BE7A4D">
      <w:pPr>
        <w:pStyle w:val="Paragraphedeliste"/>
        <w:numPr>
          <w:ilvl w:val="2"/>
          <w:numId w:val="40"/>
        </w:numPr>
        <w:spacing w:line="360" w:lineRule="auto"/>
      </w:pPr>
      <w:r>
        <w:t>Pouvoirs du gérant</w:t>
      </w:r>
      <w:r w:rsidR="00DB2C78">
        <w:t> :</w:t>
      </w:r>
    </w:p>
    <w:p w14:paraId="287A4F91" w14:textId="4001302A" w:rsidR="00DB2C78" w:rsidRDefault="00DB2C78" w:rsidP="00DB2C78">
      <w:pPr>
        <w:pStyle w:val="Paragraphedeliste"/>
        <w:numPr>
          <w:ilvl w:val="3"/>
          <w:numId w:val="40"/>
        </w:numPr>
        <w:spacing w:line="360" w:lineRule="auto"/>
      </w:pPr>
      <w:r>
        <w:t>Interne : Il a les pouvoirs les plus étendus pour agir dans l’intérêt social de la société.</w:t>
      </w:r>
    </w:p>
    <w:p w14:paraId="3788ECC9" w14:textId="0F0BA1DF" w:rsidR="00DB2C78" w:rsidRDefault="00DB2C78" w:rsidP="00DB2C78">
      <w:pPr>
        <w:pStyle w:val="Paragraphedeliste"/>
        <w:numPr>
          <w:ilvl w:val="3"/>
          <w:numId w:val="40"/>
        </w:numPr>
        <w:spacing w:line="360" w:lineRule="auto"/>
      </w:pPr>
      <w:r>
        <w:t>Externe : 1849 Code civil : Seuls les actes entrant dans l’objet social de la société l’engagent.</w:t>
      </w:r>
    </w:p>
    <w:p w14:paraId="5AD99EFB" w14:textId="0835A55F" w:rsidR="00DB2C78" w:rsidRDefault="00DB2C78" w:rsidP="00DB2C78">
      <w:pPr>
        <w:pStyle w:val="Paragraphedeliste"/>
        <w:numPr>
          <w:ilvl w:val="3"/>
          <w:numId w:val="40"/>
        </w:numPr>
        <w:spacing w:line="360" w:lineRule="auto"/>
      </w:pPr>
      <w:r>
        <w:t xml:space="preserve">Si plusieurs gérants </w:t>
      </w:r>
      <w:r>
        <w:sym w:font="Wingdings" w:char="F0E0"/>
      </w:r>
      <w:r>
        <w:t xml:space="preserve"> Leurs pouvoirs sont identiques et exercés séparément.</w:t>
      </w:r>
    </w:p>
    <w:p w14:paraId="1A00AB9F" w14:textId="323D7DB2" w:rsidR="00DB2C78" w:rsidRDefault="00DB2C78" w:rsidP="00DB2C78">
      <w:pPr>
        <w:pStyle w:val="Paragraphedeliste"/>
        <w:numPr>
          <w:ilvl w:val="3"/>
          <w:numId w:val="40"/>
        </w:numPr>
        <w:spacing w:line="360" w:lineRule="auto"/>
      </w:pPr>
      <w:r>
        <w:t xml:space="preserve">Si désaccord, un cogérant peut s’opposer à la conclusion d’une opération mais il ne pourra pas opposer son désaccord aux tiers une fois que l’opération litigieuse a été conclue (1849 </w:t>
      </w:r>
      <w:proofErr w:type="spellStart"/>
      <w:r>
        <w:t>C.civ</w:t>
      </w:r>
      <w:proofErr w:type="spellEnd"/>
      <w:r>
        <w:t>).</w:t>
      </w:r>
    </w:p>
    <w:p w14:paraId="6E077B07" w14:textId="65F826CA" w:rsidR="00DB2C78" w:rsidRDefault="00DB2C78" w:rsidP="00DB2C78">
      <w:pPr>
        <w:pStyle w:val="Paragraphedeliste"/>
        <w:numPr>
          <w:ilvl w:val="3"/>
          <w:numId w:val="40"/>
        </w:numPr>
        <w:spacing w:line="360" w:lineRule="auto"/>
      </w:pPr>
      <w:r>
        <w:t xml:space="preserve">Possibilité d’aménager ces règles dans les statuts MAIS les clauses limitatives de pouvoir leur sont inopposables. </w:t>
      </w:r>
    </w:p>
    <w:p w14:paraId="32784B14" w14:textId="77777777" w:rsidR="00DB2C78" w:rsidRDefault="00DB2C78" w:rsidP="00DB2C78">
      <w:pPr>
        <w:spacing w:line="360" w:lineRule="auto"/>
      </w:pPr>
    </w:p>
    <w:p w14:paraId="6D77D540" w14:textId="66DF8BEE" w:rsidR="00DB2C78" w:rsidRDefault="00DB2C78" w:rsidP="00DB2C78">
      <w:pPr>
        <w:pStyle w:val="Paragraphedeliste"/>
        <w:numPr>
          <w:ilvl w:val="0"/>
          <w:numId w:val="40"/>
        </w:numPr>
        <w:spacing w:line="360" w:lineRule="auto"/>
      </w:pPr>
      <w:r>
        <w:t>Décisions collectives :</w:t>
      </w:r>
    </w:p>
    <w:p w14:paraId="4C4CD07B" w14:textId="28018F61" w:rsidR="00DB2C78" w:rsidRDefault="00211D52" w:rsidP="00DB2C78">
      <w:pPr>
        <w:pStyle w:val="Paragraphedeliste"/>
        <w:numPr>
          <w:ilvl w:val="1"/>
          <w:numId w:val="40"/>
        </w:numPr>
        <w:spacing w:line="360" w:lineRule="auto"/>
      </w:pPr>
      <w:r>
        <w:t>L’unani</w:t>
      </w:r>
      <w:r w:rsidR="00664BE3">
        <w:t>mité des associés est la règle</w:t>
      </w:r>
      <w:r w:rsidR="009F3E1B">
        <w:t xml:space="preserve"> pour toute décision dépassant les pouvoirs</w:t>
      </w:r>
      <w:r w:rsidR="00E64AE7">
        <w:t xml:space="preserve"> de gérance MAIS les statuts peuvent librement aménager cette cela selon 1852 Code civil (à défaut </w:t>
      </w:r>
      <w:r w:rsidR="00E64AE7">
        <w:sym w:font="Wingdings" w:char="F0E0"/>
      </w:r>
      <w:r w:rsidR="00E64AE7">
        <w:t xml:space="preserve"> application de la règle de l’unanimité selon CCASS com 5 janv. 2022 n°20-17428).</w:t>
      </w:r>
    </w:p>
    <w:p w14:paraId="53C1C37F" w14:textId="74BCDF35" w:rsidR="004A568E" w:rsidRDefault="004A568E" w:rsidP="00DB2C78">
      <w:pPr>
        <w:pStyle w:val="Paragraphedeliste"/>
        <w:numPr>
          <w:ilvl w:val="1"/>
          <w:numId w:val="40"/>
        </w:numPr>
        <w:spacing w:line="360" w:lineRule="auto"/>
      </w:pPr>
      <w:r>
        <w:t xml:space="preserve">Ces décisions sont prises dans le cadre de l’AG des associés par suite d’une consultation écrite ou dans une décision écrite où sont l’ensemble des consentements (1853 et 1854 </w:t>
      </w:r>
      <w:proofErr w:type="spellStart"/>
      <w:r>
        <w:t>C.civ</w:t>
      </w:r>
      <w:proofErr w:type="spellEnd"/>
      <w:r>
        <w:t>).</w:t>
      </w:r>
    </w:p>
    <w:p w14:paraId="720CE033" w14:textId="56AD8F72" w:rsidR="00B00852" w:rsidRDefault="004A568E" w:rsidP="00B00852">
      <w:pPr>
        <w:pStyle w:val="Paragraphedeliste"/>
        <w:numPr>
          <w:ilvl w:val="1"/>
          <w:numId w:val="40"/>
        </w:numPr>
        <w:spacing w:line="360" w:lineRule="auto"/>
      </w:pPr>
      <w:r>
        <w:t xml:space="preserve">La cession de droits sociaux nécessite le vote des associés car on a une société de personnes </w:t>
      </w:r>
      <w:r>
        <w:sym w:font="Wingdings" w:char="F0E0"/>
      </w:r>
      <w:r>
        <w:t xml:space="preserve"> 1861 Code civil </w:t>
      </w:r>
      <w:r w:rsidR="00C60E5A">
        <w:t xml:space="preserve">MAIS </w:t>
      </w:r>
      <w:r w:rsidR="00B00852">
        <w:t>cette règle ne vaut pas pour les cessions consenties à des ascendants ou à des descendants du cédant sauf disposition statutaire contraire.</w:t>
      </w:r>
    </w:p>
    <w:p w14:paraId="02C2AFD6" w14:textId="29FB3E14" w:rsidR="00B00852" w:rsidRDefault="00B00852" w:rsidP="00B00852">
      <w:pPr>
        <w:pStyle w:val="Paragraphedeliste"/>
        <w:numPr>
          <w:ilvl w:val="2"/>
          <w:numId w:val="40"/>
        </w:numPr>
        <w:spacing w:line="360" w:lineRule="auto"/>
      </w:pPr>
      <w:r>
        <w:lastRenderedPageBreak/>
        <w:t xml:space="preserve">L’associé cédant qui n’aurait pas obtenu l’accord de son cessionnaire peut se retirer de la société </w:t>
      </w:r>
      <w:r>
        <w:sym w:font="Wingdings" w:char="F0E0"/>
      </w:r>
      <w:r>
        <w:t xml:space="preserve"> Le rachat de ses parts peut se faire au bénéfice des autres associés, de tiers agrées ou encore de la société 1862 </w:t>
      </w:r>
      <w:proofErr w:type="spellStart"/>
      <w:r>
        <w:t>C.civ</w:t>
      </w:r>
      <w:proofErr w:type="spellEnd"/>
      <w:r>
        <w:t>.</w:t>
      </w:r>
    </w:p>
    <w:p w14:paraId="36564094" w14:textId="77777777" w:rsidR="00BB0071" w:rsidRDefault="00BB0071" w:rsidP="00BB0071">
      <w:pPr>
        <w:spacing w:line="360" w:lineRule="auto"/>
      </w:pPr>
    </w:p>
    <w:p w14:paraId="4A0FEBA0" w14:textId="529D4AB2" w:rsidR="00BB0071" w:rsidRDefault="00BB0071" w:rsidP="00BB0071">
      <w:pPr>
        <w:pStyle w:val="Paragraphedeliste"/>
        <w:numPr>
          <w:ilvl w:val="0"/>
          <w:numId w:val="40"/>
        </w:numPr>
        <w:spacing w:line="360" w:lineRule="auto"/>
      </w:pPr>
      <w:r>
        <w:t>Dissolution de la société civile :</w:t>
      </w:r>
    </w:p>
    <w:p w14:paraId="0A83A2E6" w14:textId="32E6B50A" w:rsidR="00BB0071" w:rsidRDefault="00BB0071" w:rsidP="00BB0071">
      <w:pPr>
        <w:pStyle w:val="Paragraphedeliste"/>
        <w:numPr>
          <w:ilvl w:val="1"/>
          <w:numId w:val="40"/>
        </w:numPr>
        <w:spacing w:line="360" w:lineRule="auto"/>
      </w:pPr>
      <w:r>
        <w:t>Conditions de dissolution de Droit commun.</w:t>
      </w:r>
    </w:p>
    <w:p w14:paraId="674D5A3F" w14:textId="48FD9C9D" w:rsidR="00BB0071" w:rsidRDefault="00BB0071" w:rsidP="00BB0071">
      <w:pPr>
        <w:pStyle w:val="Paragraphedeliste"/>
        <w:numPr>
          <w:ilvl w:val="1"/>
          <w:numId w:val="40"/>
        </w:numPr>
        <w:spacing w:line="360" w:lineRule="auto"/>
      </w:pPr>
      <w:r>
        <w:t>Si décès d’un associé, les parts sont dévolues aux héritiers par voie successorale mais les statuts peuvent prévoir un agrément des héritiers (1869 Code civil).</w:t>
      </w:r>
    </w:p>
    <w:p w14:paraId="4D0D7DC1" w14:textId="77777777" w:rsidR="00BB0071" w:rsidRDefault="00BB0071" w:rsidP="00BB0071">
      <w:pPr>
        <w:spacing w:line="360" w:lineRule="auto"/>
      </w:pPr>
    </w:p>
    <w:p w14:paraId="5FA1B726" w14:textId="75106EDA" w:rsidR="00BB0071" w:rsidRDefault="00BB0071" w:rsidP="00BB0071">
      <w:pPr>
        <w:pStyle w:val="Paragraphedeliste"/>
        <w:numPr>
          <w:ilvl w:val="0"/>
          <w:numId w:val="40"/>
        </w:numPr>
        <w:spacing w:line="360" w:lineRule="auto"/>
      </w:pPr>
      <w:r>
        <w:t xml:space="preserve">Responsabilité des associés </w:t>
      </w:r>
    </w:p>
    <w:p w14:paraId="5F5CB5EF" w14:textId="19007D1C" w:rsidR="00BB0071" w:rsidRDefault="00BB0071" w:rsidP="00BB0071">
      <w:pPr>
        <w:pStyle w:val="Paragraphedeliste"/>
        <w:numPr>
          <w:ilvl w:val="1"/>
          <w:numId w:val="40"/>
        </w:numPr>
        <w:spacing w:line="360" w:lineRule="auto"/>
      </w:pPr>
      <w:r>
        <w:t>Ils sont indéfiniment et conjointement responsables. Le créancier doit donc diviser ses poursuites entre les associés.</w:t>
      </w:r>
    </w:p>
    <w:p w14:paraId="32065295" w14:textId="327B1073" w:rsidR="00BB0071" w:rsidRDefault="00BB0071" w:rsidP="00BB0071">
      <w:pPr>
        <w:pStyle w:val="Paragraphedeliste"/>
        <w:numPr>
          <w:ilvl w:val="1"/>
          <w:numId w:val="40"/>
        </w:numPr>
        <w:spacing w:line="360" w:lineRule="auto"/>
      </w:pPr>
      <w:r w:rsidRPr="00BB0071">
        <w:rPr>
          <w:u w:val="single"/>
        </w:rPr>
        <w:t>ATTENTION</w:t>
      </w:r>
      <w:r>
        <w:t xml:space="preserve"> : 1858 Code civil énonce que le créancier d’une société civile ne peut poursuivre un associé en </w:t>
      </w:r>
      <w:r w:rsidR="00EE562C">
        <w:t>paiement</w:t>
      </w:r>
      <w:r>
        <w:t xml:space="preserve"> de sa dette qu’après avoir vainement et préalablement poursuivi la personne morale.</w:t>
      </w:r>
    </w:p>
    <w:p w14:paraId="58B9BA6A" w14:textId="34B5E5D3" w:rsidR="00EE562C" w:rsidRDefault="00EE562C" w:rsidP="00BB0071">
      <w:pPr>
        <w:pStyle w:val="Paragraphedeliste"/>
        <w:numPr>
          <w:ilvl w:val="1"/>
          <w:numId w:val="40"/>
        </w:numPr>
        <w:spacing w:line="360" w:lineRule="auto"/>
      </w:pPr>
      <w:r>
        <w:t xml:space="preserve">L’obligation aux dettes de l’associé de la société civile est subsidiaire </w:t>
      </w:r>
      <w:r>
        <w:sym w:font="Wingdings" w:char="F0E0"/>
      </w:r>
      <w:r>
        <w:t xml:space="preserve"> écartement de tout droit de poursuite immédiate contre l’associé.</w:t>
      </w:r>
    </w:p>
    <w:p w14:paraId="4A1F217B" w14:textId="459B27A9" w:rsidR="00EE562C" w:rsidRDefault="00EE562C" w:rsidP="00BB0071">
      <w:pPr>
        <w:pStyle w:val="Paragraphedeliste"/>
        <w:numPr>
          <w:ilvl w:val="1"/>
          <w:numId w:val="40"/>
        </w:numPr>
        <w:spacing w:line="360" w:lineRule="auto"/>
      </w:pPr>
      <w:r w:rsidRPr="00EE562C">
        <w:rPr>
          <w:u w:val="single"/>
        </w:rPr>
        <w:t>ATTENTION</w:t>
      </w:r>
      <w:r>
        <w:t xml:space="preserve"> </w:t>
      </w:r>
      <w:r>
        <w:sym w:font="Wingdings" w:char="F0E0"/>
      </w:r>
      <w:r>
        <w:t xml:space="preserve"> PRESCRIPTION : Le point de départ de la prescription est le même que celui de la prescription de l’action à l’encontre de la société selon CCASS com. 19 janv.2022 n°20-22205.</w:t>
      </w:r>
    </w:p>
    <w:p w14:paraId="1AF0A459" w14:textId="55F816C0" w:rsidR="00EE562C" w:rsidRPr="00EE562C" w:rsidRDefault="00EE562C" w:rsidP="00BB0071">
      <w:pPr>
        <w:pStyle w:val="Paragraphedeliste"/>
        <w:numPr>
          <w:ilvl w:val="1"/>
          <w:numId w:val="40"/>
        </w:numPr>
        <w:spacing w:line="360" w:lineRule="auto"/>
      </w:pPr>
      <w:r w:rsidRPr="00EE562C">
        <w:t>« Vaine poursuite »</w:t>
      </w:r>
      <w:r>
        <w:t> : Notion appréciée strictement pour les sociétés civiles car il y a vaine poursuite du créancier lorsque ce dernier a agi en justice contre la société civile et épuisé toutes les voies de recours possibles (Cf CCASS com. 11 juin 2003 n°99-17271).</w:t>
      </w:r>
    </w:p>
    <w:p w14:paraId="715D307E" w14:textId="77777777" w:rsidR="00745AE8" w:rsidRDefault="00745AE8" w:rsidP="00745AE8">
      <w:pPr>
        <w:spacing w:line="360" w:lineRule="auto"/>
      </w:pPr>
    </w:p>
    <w:p w14:paraId="68E94E3D" w14:textId="7B8EEDD8" w:rsidR="00D619D6" w:rsidRDefault="00D619D6" w:rsidP="00745AE8">
      <w:pPr>
        <w:spacing w:line="360" w:lineRule="auto"/>
      </w:pPr>
    </w:p>
    <w:p w14:paraId="127BEB29" w14:textId="77777777" w:rsidR="00217FBE" w:rsidRDefault="00217FBE" w:rsidP="00745AE8">
      <w:pPr>
        <w:spacing w:line="360" w:lineRule="auto"/>
      </w:pPr>
    </w:p>
    <w:p w14:paraId="15298285" w14:textId="77777777" w:rsidR="00217FBE" w:rsidRDefault="00217FBE" w:rsidP="00745AE8">
      <w:pPr>
        <w:spacing w:line="360" w:lineRule="auto"/>
      </w:pPr>
    </w:p>
    <w:p w14:paraId="0DBC3516" w14:textId="77777777" w:rsidR="00217FBE" w:rsidRDefault="00217FBE" w:rsidP="00745AE8">
      <w:pPr>
        <w:spacing w:line="360" w:lineRule="auto"/>
      </w:pPr>
    </w:p>
    <w:p w14:paraId="17C300DA" w14:textId="77777777" w:rsidR="00217FBE" w:rsidRDefault="00217FBE" w:rsidP="00745AE8">
      <w:pPr>
        <w:spacing w:line="360" w:lineRule="auto"/>
      </w:pPr>
    </w:p>
    <w:p w14:paraId="63B2BCFB" w14:textId="77777777" w:rsidR="00217FBE" w:rsidRDefault="00217FBE" w:rsidP="00745AE8">
      <w:pPr>
        <w:spacing w:line="360" w:lineRule="auto"/>
      </w:pPr>
    </w:p>
    <w:p w14:paraId="741DFFB5" w14:textId="7A0A7A93" w:rsidR="00217FBE" w:rsidRDefault="007104B9" w:rsidP="00217FBE">
      <w:pPr>
        <w:spacing w:line="360" w:lineRule="auto"/>
        <w:rPr>
          <w:b/>
          <w:bCs/>
        </w:rPr>
      </w:pPr>
      <w:r>
        <w:rPr>
          <w:b/>
          <w:bCs/>
        </w:rPr>
        <w:t>S</w:t>
      </w:r>
      <w:r w:rsidR="00217FBE">
        <w:rPr>
          <w:b/>
          <w:bCs/>
        </w:rPr>
        <w:t>2</w:t>
      </w:r>
      <w:r w:rsidR="00217FBE" w:rsidRPr="00494273">
        <w:rPr>
          <w:b/>
          <w:bCs/>
        </w:rPr>
        <w:t>.  Les sociétés</w:t>
      </w:r>
      <w:r w:rsidR="00217FBE">
        <w:rPr>
          <w:b/>
          <w:bCs/>
        </w:rPr>
        <w:t xml:space="preserve"> non personnifiées </w:t>
      </w:r>
    </w:p>
    <w:p w14:paraId="72E5E6ED" w14:textId="77777777" w:rsidR="00217FBE" w:rsidRDefault="00217FBE" w:rsidP="00217FBE">
      <w:pPr>
        <w:spacing w:line="360" w:lineRule="auto"/>
        <w:rPr>
          <w:b/>
          <w:bCs/>
        </w:rPr>
      </w:pPr>
    </w:p>
    <w:p w14:paraId="37CB864F" w14:textId="569ECC3F" w:rsidR="00217FBE" w:rsidRPr="00217FBE" w:rsidRDefault="007104B9" w:rsidP="00217FBE">
      <w:pPr>
        <w:spacing w:line="360" w:lineRule="auto"/>
        <w:rPr>
          <w:u w:val="single"/>
        </w:rPr>
      </w:pPr>
      <w:r>
        <w:rPr>
          <w:u w:val="single"/>
        </w:rPr>
        <w:t xml:space="preserve">§1 </w:t>
      </w:r>
      <w:r w:rsidR="00217FBE" w:rsidRPr="00217FBE">
        <w:rPr>
          <w:u w:val="single"/>
        </w:rPr>
        <w:t>La société en participation :</w:t>
      </w:r>
    </w:p>
    <w:p w14:paraId="4B7C9FBE" w14:textId="502E59B3" w:rsidR="00217FBE" w:rsidRDefault="00217FBE" w:rsidP="00217FBE">
      <w:pPr>
        <w:pStyle w:val="Paragraphedeliste"/>
        <w:numPr>
          <w:ilvl w:val="0"/>
          <w:numId w:val="40"/>
        </w:numPr>
        <w:spacing w:line="360" w:lineRule="auto"/>
      </w:pPr>
      <w:r>
        <w:t xml:space="preserve">Définition : </w:t>
      </w:r>
    </w:p>
    <w:p w14:paraId="72D049EF" w14:textId="6CB09618" w:rsidR="00217FBE" w:rsidRDefault="00217FBE" w:rsidP="00217FBE">
      <w:pPr>
        <w:pStyle w:val="Paragraphedeliste"/>
        <w:numPr>
          <w:ilvl w:val="1"/>
          <w:numId w:val="40"/>
        </w:numPr>
        <w:spacing w:line="360" w:lineRule="auto"/>
      </w:pPr>
      <w:r>
        <w:t>Société voulue par les associés mais qui n’a volontairement pas la personnalité morale.</w:t>
      </w:r>
    </w:p>
    <w:p w14:paraId="040EC5CC" w14:textId="47E74059" w:rsidR="00217FBE" w:rsidRDefault="00217FBE" w:rsidP="00217FBE">
      <w:pPr>
        <w:pStyle w:val="Paragraphedeliste"/>
        <w:numPr>
          <w:ilvl w:val="1"/>
          <w:numId w:val="40"/>
        </w:numPr>
        <w:spacing w:line="360" w:lineRule="auto"/>
      </w:pPr>
      <w:r>
        <w:t xml:space="preserve">1871 et s. </w:t>
      </w:r>
      <w:proofErr w:type="spellStart"/>
      <w:r>
        <w:t>C.civ</w:t>
      </w:r>
      <w:proofErr w:type="spellEnd"/>
      <w:r>
        <w:t>.</w:t>
      </w:r>
    </w:p>
    <w:p w14:paraId="47A48CCF" w14:textId="17E8FBB5" w:rsidR="00217FBE" w:rsidRDefault="00E20430" w:rsidP="00217FBE">
      <w:pPr>
        <w:pStyle w:val="Paragraphedeliste"/>
        <w:numPr>
          <w:ilvl w:val="1"/>
          <w:numId w:val="40"/>
        </w:numPr>
        <w:spacing w:line="360" w:lineRule="auto"/>
      </w:pPr>
      <w:r>
        <w:t>Elle peut</w:t>
      </w:r>
      <w:r w:rsidR="00217FBE">
        <w:t xml:space="preserve"> être secrète entre les associés ou connue des tiers.</w:t>
      </w:r>
    </w:p>
    <w:p w14:paraId="561A43AA" w14:textId="28E4EF0D" w:rsidR="00E76CF2" w:rsidRDefault="00E76CF2" w:rsidP="00217FBE">
      <w:pPr>
        <w:pStyle w:val="Paragraphedeliste"/>
        <w:numPr>
          <w:ilvl w:val="1"/>
          <w:numId w:val="40"/>
        </w:numPr>
        <w:spacing w:line="360" w:lineRule="auto"/>
      </w:pPr>
      <w:r>
        <w:t>Doit respecter les conditions de Droit commun des sociétés + Conditions de validité de toute société.</w:t>
      </w:r>
    </w:p>
    <w:p w14:paraId="11A9F83F" w14:textId="2CA7C0C8" w:rsidR="00E76CF2" w:rsidRDefault="00E76CF2" w:rsidP="00217FBE">
      <w:pPr>
        <w:pStyle w:val="Paragraphedeliste"/>
        <w:numPr>
          <w:ilvl w:val="1"/>
          <w:numId w:val="40"/>
        </w:numPr>
        <w:spacing w:line="360" w:lineRule="auto"/>
      </w:pPr>
      <w:r>
        <w:t>Si pas de patrimoine social, les biens apportés restent en principe la propriété de l’apporteur MAIS les associés peuvent prévoir l’indivision ou le transfert de la propriété au gérant.</w:t>
      </w:r>
    </w:p>
    <w:p w14:paraId="7A1CBFAB" w14:textId="5D1E105F" w:rsidR="00E76CF2" w:rsidRDefault="00E76CF2" w:rsidP="00217FBE">
      <w:pPr>
        <w:pStyle w:val="Paragraphedeliste"/>
        <w:numPr>
          <w:ilvl w:val="1"/>
          <w:numId w:val="40"/>
        </w:numPr>
        <w:spacing w:line="360" w:lineRule="auto"/>
      </w:pPr>
      <w:r>
        <w:t>CCASS civ 2. 26 mars 1997 n°95-11258 : La société en participation ne peut pas engager une procédure contre un tiers en son nom car elle ne possède pas de personnalité morale.</w:t>
      </w:r>
    </w:p>
    <w:p w14:paraId="39E4823E" w14:textId="1315F9D2" w:rsidR="00E76CF2" w:rsidRDefault="00E76CF2" w:rsidP="00217FBE">
      <w:pPr>
        <w:pStyle w:val="Paragraphedeliste"/>
        <w:numPr>
          <w:ilvl w:val="1"/>
          <w:numId w:val="40"/>
        </w:numPr>
        <w:spacing w:line="360" w:lineRule="auto"/>
      </w:pPr>
      <w:r>
        <w:t>Dans le même sens que l’arrêt précédent, elle ne peut pas être créancière d’obligations (CCASS com 20 mai 2008 n°07-13202).</w:t>
      </w:r>
    </w:p>
    <w:p w14:paraId="07CF4CCC" w14:textId="092453F7" w:rsidR="00E76CF2" w:rsidRDefault="00E76CF2" w:rsidP="00217FBE">
      <w:pPr>
        <w:pStyle w:val="Paragraphedeliste"/>
        <w:numPr>
          <w:ilvl w:val="1"/>
          <w:numId w:val="40"/>
        </w:numPr>
        <w:spacing w:line="360" w:lineRule="auto"/>
      </w:pPr>
      <w:r>
        <w:t xml:space="preserve">Pas de durée de 99 ans car absence de forme sociale </w:t>
      </w:r>
      <w:r>
        <w:sym w:font="Wingdings" w:char="F0E0"/>
      </w:r>
      <w:r>
        <w:t xml:space="preserve"> Durée indéterminée.</w:t>
      </w:r>
    </w:p>
    <w:p w14:paraId="4BE628B9" w14:textId="3076DF9C" w:rsidR="00E76CF2" w:rsidRDefault="00E76CF2" w:rsidP="00217FBE">
      <w:pPr>
        <w:pStyle w:val="Paragraphedeliste"/>
        <w:numPr>
          <w:ilvl w:val="1"/>
          <w:numId w:val="40"/>
        </w:numPr>
        <w:spacing w:line="360" w:lineRule="auto"/>
      </w:pPr>
      <w:r>
        <w:t>La dissolution peut résulter d’une notification adressée par l’un des associés à tous, à tout moment, pourvu qu’elle soit de bonne foi.</w:t>
      </w:r>
    </w:p>
    <w:p w14:paraId="09B81270" w14:textId="77777777" w:rsidR="00E76CF2" w:rsidRDefault="00E76CF2" w:rsidP="00E76CF2">
      <w:pPr>
        <w:spacing w:line="360" w:lineRule="auto"/>
      </w:pPr>
    </w:p>
    <w:p w14:paraId="67B4B0F3" w14:textId="77777777" w:rsidR="00E76CF2" w:rsidRDefault="00E76CF2" w:rsidP="00E76CF2">
      <w:pPr>
        <w:pStyle w:val="Paragraphedeliste"/>
        <w:numPr>
          <w:ilvl w:val="0"/>
          <w:numId w:val="40"/>
        </w:numPr>
        <w:spacing w:line="360" w:lineRule="auto"/>
      </w:pPr>
      <w:r>
        <w:t>Fonctionnement de la société en participation :</w:t>
      </w:r>
    </w:p>
    <w:p w14:paraId="1552C060" w14:textId="77777777" w:rsidR="00E76CF2" w:rsidRDefault="00E76CF2" w:rsidP="00E76CF2">
      <w:pPr>
        <w:pStyle w:val="Paragraphedeliste"/>
        <w:numPr>
          <w:ilvl w:val="1"/>
          <w:numId w:val="40"/>
        </w:numPr>
        <w:spacing w:line="360" w:lineRule="auto"/>
      </w:pPr>
      <w:r>
        <w:t xml:space="preserve">Rapports entre les associés : </w:t>
      </w:r>
    </w:p>
    <w:p w14:paraId="2F634028" w14:textId="352631D6" w:rsidR="00E76CF2" w:rsidRDefault="00E76CF2" w:rsidP="00E76CF2">
      <w:pPr>
        <w:pStyle w:val="Paragraphedeliste"/>
        <w:numPr>
          <w:ilvl w:val="2"/>
          <w:numId w:val="40"/>
        </w:numPr>
        <w:spacing w:line="360" w:lineRule="auto"/>
      </w:pPr>
      <w:r>
        <w:t>Liberté contractuelle ++++ en interne.</w:t>
      </w:r>
    </w:p>
    <w:p w14:paraId="43AD8375" w14:textId="605B2361" w:rsidR="00E76CF2" w:rsidRDefault="00E76CF2" w:rsidP="00E76CF2">
      <w:pPr>
        <w:pStyle w:val="Paragraphedeliste"/>
        <w:numPr>
          <w:ilvl w:val="2"/>
          <w:numId w:val="40"/>
        </w:numPr>
        <w:spacing w:line="360" w:lineRule="auto"/>
      </w:pPr>
      <w:r>
        <w:t>Fonctionnement soit comme une société civile soit comme une société commerciale selon l’objet de la société mais les statuts peuvent prévoir autre chose. Cette liberté contractuelle ne permet cependant pas de déroger aux conditions de validité du contrat de société.</w:t>
      </w:r>
    </w:p>
    <w:p w14:paraId="14C43473" w14:textId="528C48AD" w:rsidR="00E76CF2" w:rsidRDefault="00E76CF2" w:rsidP="00E76CF2">
      <w:pPr>
        <w:pStyle w:val="Paragraphedeliste"/>
        <w:numPr>
          <w:ilvl w:val="1"/>
          <w:numId w:val="40"/>
        </w:numPr>
        <w:spacing w:line="360" w:lineRule="auto"/>
      </w:pPr>
      <w:r>
        <w:lastRenderedPageBreak/>
        <w:t xml:space="preserve"> Les associés interagissent avec les tiers directement ou par l’intermédiaire d’un gérant :</w:t>
      </w:r>
      <w:r>
        <w:tab/>
      </w:r>
    </w:p>
    <w:p w14:paraId="5440D859" w14:textId="4B8D51B0" w:rsidR="00E76CF2" w:rsidRDefault="00E76CF2" w:rsidP="00E76CF2">
      <w:pPr>
        <w:pStyle w:val="Paragraphedeliste"/>
        <w:numPr>
          <w:ilvl w:val="2"/>
          <w:numId w:val="40"/>
        </w:numPr>
        <w:spacing w:line="360" w:lineRule="auto"/>
      </w:pPr>
      <w:r>
        <w:t>Distinction entre 2 modes d’organisation de la société en participation :</w:t>
      </w:r>
    </w:p>
    <w:p w14:paraId="61D58420" w14:textId="5F54522A" w:rsidR="00E76CF2" w:rsidRDefault="00E76CF2" w:rsidP="00E76CF2">
      <w:pPr>
        <w:pStyle w:val="Paragraphedeliste"/>
        <w:numPr>
          <w:ilvl w:val="3"/>
          <w:numId w:val="40"/>
        </w:numPr>
        <w:spacing w:line="360" w:lineRule="auto"/>
      </w:pPr>
      <w:r>
        <w:t xml:space="preserve">Forme ostensible </w:t>
      </w:r>
    </w:p>
    <w:p w14:paraId="11A2F3DA" w14:textId="24E6F232" w:rsidR="00E76CF2" w:rsidRDefault="00E76CF2" w:rsidP="00E76CF2">
      <w:pPr>
        <w:pStyle w:val="Paragraphedeliste"/>
        <w:numPr>
          <w:ilvl w:val="3"/>
          <w:numId w:val="40"/>
        </w:numPr>
        <w:spacing w:line="360" w:lineRule="auto"/>
      </w:pPr>
      <w:r>
        <w:t xml:space="preserve">Forme cachée </w:t>
      </w:r>
    </w:p>
    <w:p w14:paraId="17082A2B" w14:textId="0A54CC8F" w:rsidR="00E76CF2" w:rsidRDefault="00E76CF2" w:rsidP="00E76CF2">
      <w:pPr>
        <w:pStyle w:val="Paragraphedeliste"/>
        <w:numPr>
          <w:ilvl w:val="2"/>
          <w:numId w:val="40"/>
        </w:numPr>
        <w:spacing w:line="360" w:lineRule="auto"/>
      </w:pPr>
      <w:r>
        <w:t xml:space="preserve">Chaque associé contracte en son nom personnel et sera seul engagé à l’égard des tiers (1872 </w:t>
      </w:r>
      <w:proofErr w:type="spellStart"/>
      <w:r w:rsidR="009718EF">
        <w:t>C.civ</w:t>
      </w:r>
      <w:proofErr w:type="spellEnd"/>
      <w:r w:rsidR="009718EF">
        <w:t>).</w:t>
      </w:r>
    </w:p>
    <w:p w14:paraId="7481FA48" w14:textId="0422844C" w:rsidR="009718EF" w:rsidRDefault="009718EF" w:rsidP="00E76CF2">
      <w:pPr>
        <w:pStyle w:val="Paragraphedeliste"/>
        <w:numPr>
          <w:ilvl w:val="2"/>
          <w:numId w:val="40"/>
        </w:numPr>
        <w:spacing w:line="360" w:lineRule="auto"/>
      </w:pPr>
      <w:r>
        <w:t>Les tiers peuvent engager la responsabilité de plusieurs associés conjointement ou solidairement selon la nature de l’activité sociale.</w:t>
      </w:r>
    </w:p>
    <w:p w14:paraId="05E15D56" w14:textId="77777777" w:rsidR="009718EF" w:rsidRDefault="009718EF" w:rsidP="00E76CF2">
      <w:pPr>
        <w:pStyle w:val="Paragraphedeliste"/>
        <w:numPr>
          <w:ilvl w:val="2"/>
          <w:numId w:val="40"/>
        </w:numPr>
        <w:spacing w:line="360" w:lineRule="auto"/>
      </w:pPr>
      <w:r w:rsidRPr="009718EF">
        <w:rPr>
          <w:u w:val="single"/>
        </w:rPr>
        <w:t>ATTENTION</w:t>
      </w:r>
      <w:r>
        <w:t xml:space="preserve"> : </w:t>
      </w:r>
    </w:p>
    <w:p w14:paraId="3BB708F3" w14:textId="1A35328F" w:rsidR="009718EF" w:rsidRDefault="009718EF" w:rsidP="009718EF">
      <w:pPr>
        <w:pStyle w:val="Paragraphedeliste"/>
        <w:numPr>
          <w:ilvl w:val="3"/>
          <w:numId w:val="40"/>
        </w:numPr>
        <w:spacing w:line="360" w:lineRule="auto"/>
      </w:pPr>
      <w:r>
        <w:t>Dans le cas d’une société en participation ostensible, les associés agissent au vu et au su des tiers, même en présence d’un gérant. Ils seront tenus personnellement responsables à leur égard. L’étendue de leur responsabilité sera alors indéfinie et solidaire, si l’activité de la société est commerciale, ou conjointe si elle est civile.</w:t>
      </w:r>
    </w:p>
    <w:p w14:paraId="23781A54" w14:textId="67608092" w:rsidR="009718EF" w:rsidRDefault="009718EF" w:rsidP="009718EF">
      <w:pPr>
        <w:pStyle w:val="Paragraphedeliste"/>
        <w:numPr>
          <w:ilvl w:val="3"/>
          <w:numId w:val="40"/>
        </w:numPr>
        <w:spacing w:line="360" w:lineRule="auto"/>
      </w:pPr>
      <w:r>
        <w:t>Dans le cas d’une société en participation cachée ou secrète, les associés dissimulent leur identité aux tiers qui interagissent exclusivement avec le gérant. Ce dernier sera alors seul engagé personnellement à leur égard</w:t>
      </w:r>
      <w:r w:rsidR="00020E29">
        <w:t xml:space="preserve"> sauf révélation volontaire d’un associé.</w:t>
      </w:r>
    </w:p>
    <w:p w14:paraId="08FFCC27" w14:textId="77777777" w:rsidR="00020E29" w:rsidRDefault="00020E29" w:rsidP="00020E29">
      <w:pPr>
        <w:spacing w:line="360" w:lineRule="auto"/>
      </w:pPr>
    </w:p>
    <w:p w14:paraId="55746C66" w14:textId="77777777" w:rsidR="00282073" w:rsidRDefault="00282073" w:rsidP="00020E29">
      <w:pPr>
        <w:spacing w:line="360" w:lineRule="auto"/>
      </w:pPr>
    </w:p>
    <w:p w14:paraId="444749F4" w14:textId="77777777" w:rsidR="00282073" w:rsidRDefault="00282073" w:rsidP="00020E29">
      <w:pPr>
        <w:spacing w:line="360" w:lineRule="auto"/>
      </w:pPr>
    </w:p>
    <w:p w14:paraId="077DBE69" w14:textId="77777777" w:rsidR="00282073" w:rsidRDefault="00282073" w:rsidP="00020E29">
      <w:pPr>
        <w:spacing w:line="360" w:lineRule="auto"/>
      </w:pPr>
    </w:p>
    <w:p w14:paraId="2391C1DA" w14:textId="77777777" w:rsidR="00282073" w:rsidRDefault="00282073" w:rsidP="00020E29">
      <w:pPr>
        <w:spacing w:line="360" w:lineRule="auto"/>
      </w:pPr>
    </w:p>
    <w:p w14:paraId="42EA1476" w14:textId="77777777" w:rsidR="00282073" w:rsidRDefault="00282073" w:rsidP="00020E29">
      <w:pPr>
        <w:spacing w:line="360" w:lineRule="auto"/>
      </w:pPr>
    </w:p>
    <w:p w14:paraId="434AD572" w14:textId="77777777" w:rsidR="00282073" w:rsidRDefault="00282073" w:rsidP="00020E29">
      <w:pPr>
        <w:spacing w:line="360" w:lineRule="auto"/>
      </w:pPr>
    </w:p>
    <w:p w14:paraId="646D3690" w14:textId="77777777" w:rsidR="00282073" w:rsidRDefault="00282073" w:rsidP="00020E29">
      <w:pPr>
        <w:spacing w:line="360" w:lineRule="auto"/>
      </w:pPr>
    </w:p>
    <w:p w14:paraId="5963305F" w14:textId="77777777" w:rsidR="00282073" w:rsidRDefault="00282073" w:rsidP="00020E29">
      <w:pPr>
        <w:spacing w:line="360" w:lineRule="auto"/>
      </w:pPr>
    </w:p>
    <w:p w14:paraId="336BF206" w14:textId="77777777" w:rsidR="00282073" w:rsidRDefault="00282073" w:rsidP="00020E29">
      <w:pPr>
        <w:spacing w:line="360" w:lineRule="auto"/>
      </w:pPr>
    </w:p>
    <w:p w14:paraId="04B9A727" w14:textId="79407F6A" w:rsidR="00020E29" w:rsidRPr="00282073" w:rsidRDefault="00282073" w:rsidP="00020E29">
      <w:pPr>
        <w:spacing w:line="360" w:lineRule="auto"/>
        <w:rPr>
          <w:i/>
          <w:iCs/>
          <w:u w:val="single"/>
        </w:rPr>
      </w:pPr>
      <w:r w:rsidRPr="00282073">
        <w:rPr>
          <w:i/>
          <w:iCs/>
          <w:u w:val="single"/>
        </w:rPr>
        <w:lastRenderedPageBreak/>
        <w:t>Précisions, Illustrations et autres :</w:t>
      </w:r>
    </w:p>
    <w:p w14:paraId="4D574E5E" w14:textId="77777777" w:rsidR="00282073" w:rsidRPr="00282073" w:rsidRDefault="00282073" w:rsidP="00020E29">
      <w:pPr>
        <w:spacing w:line="360" w:lineRule="auto"/>
        <w:rPr>
          <w:i/>
          <w:iCs/>
        </w:rPr>
      </w:pPr>
    </w:p>
    <w:p w14:paraId="130EEB5F" w14:textId="77777777" w:rsidR="00282073" w:rsidRPr="00282073" w:rsidRDefault="00282073" w:rsidP="00282073">
      <w:pPr>
        <w:spacing w:line="360" w:lineRule="auto"/>
        <w:rPr>
          <w:i/>
          <w:iCs/>
        </w:rPr>
      </w:pPr>
      <w:r w:rsidRPr="00282073">
        <w:rPr>
          <w:i/>
          <w:iCs/>
        </w:rPr>
        <w:t>Il n'y a pas société en participation :</w:t>
      </w:r>
    </w:p>
    <w:p w14:paraId="09DEC361" w14:textId="2B4C97A0" w:rsidR="00282073" w:rsidRDefault="00282073" w:rsidP="00282073">
      <w:pPr>
        <w:spacing w:line="360" w:lineRule="auto"/>
        <w:rPr>
          <w:i/>
          <w:iCs/>
        </w:rPr>
      </w:pPr>
      <w:r w:rsidRPr="00282073">
        <w:rPr>
          <w:i/>
          <w:iCs/>
        </w:rPr>
        <w:t xml:space="preserve">-  </w:t>
      </w:r>
      <w:r>
        <w:rPr>
          <w:i/>
          <w:iCs/>
        </w:rPr>
        <w:t>L</w:t>
      </w:r>
      <w:r w:rsidRPr="00282073">
        <w:rPr>
          <w:i/>
          <w:iCs/>
        </w:rPr>
        <w:t>orsque les parties au contrat de société ne sont pas placées sur un pied d'égalité, l'une d'entre elles disposant seule de tous les pouvoirs pour assurer le fonctionnement de la société, ce qui démontrait qu'elle avait la maîtrise de l'organisation et de l'exécution du travail effectué par l'autre selon CCASS soc. 25/10/2015.</w:t>
      </w:r>
    </w:p>
    <w:p w14:paraId="041E7B02" w14:textId="77777777" w:rsidR="00282073" w:rsidRPr="00282073" w:rsidRDefault="00282073" w:rsidP="00282073">
      <w:pPr>
        <w:spacing w:line="360" w:lineRule="auto"/>
        <w:rPr>
          <w:i/>
          <w:iCs/>
        </w:rPr>
      </w:pPr>
    </w:p>
    <w:p w14:paraId="44DB985D" w14:textId="59196BDB" w:rsidR="00282073" w:rsidRPr="00282073" w:rsidRDefault="00282073" w:rsidP="00282073">
      <w:pPr>
        <w:spacing w:line="360" w:lineRule="auto"/>
        <w:rPr>
          <w:i/>
          <w:iCs/>
        </w:rPr>
      </w:pPr>
      <w:r w:rsidRPr="00282073">
        <w:rPr>
          <w:i/>
          <w:iCs/>
        </w:rPr>
        <w:t>-  Entre un investisseur souhaitant commercialiser un immeuble par lots et des sociétés d'un groupe de promotion immobilière, lesquels ont organisé leurs relations au moyen de trois conventions (un mandat de commercialisation, une convention d'assistance et un contrat de prêt rémunéré par une participation aux bénéfices), dès lors que celles-ci traduisaient la commune intention des parties de créer un partenariat durable pour la réalisation de l'opération dans un cadre contractuel strictement délimité (Cour d’Appel de Paris, 11 octobre 2016).</w:t>
      </w:r>
    </w:p>
    <w:p w14:paraId="1A20F20A" w14:textId="77777777" w:rsidR="00282073" w:rsidRPr="00282073" w:rsidRDefault="00282073" w:rsidP="00282073">
      <w:pPr>
        <w:spacing w:line="360" w:lineRule="auto"/>
        <w:rPr>
          <w:i/>
          <w:iCs/>
        </w:rPr>
      </w:pPr>
    </w:p>
    <w:p w14:paraId="72556B8E" w14:textId="77777777" w:rsidR="00282073" w:rsidRDefault="00282073" w:rsidP="00020E29">
      <w:pPr>
        <w:spacing w:line="360" w:lineRule="auto"/>
        <w:rPr>
          <w:i/>
          <w:iCs/>
        </w:rPr>
      </w:pPr>
      <w:r w:rsidRPr="00282073">
        <w:rPr>
          <w:i/>
          <w:iCs/>
        </w:rPr>
        <w:t>-  Entre une SNC et l'un des salariés de celle-ci à seule fin de répartir les bénéfices de la SNC, dès lors que la société ne devait avoir aucune activité propre susceptible d'engendrer des pertes ; une telle convention doit être requalifiée en un intéressement aux bénéfices, accessoire au contrat de travail du salarié (Cour d’Appel de Paris 25 mars 1994).</w:t>
      </w:r>
    </w:p>
    <w:p w14:paraId="32B83911" w14:textId="77777777" w:rsidR="00282073" w:rsidRDefault="00282073" w:rsidP="00020E29">
      <w:pPr>
        <w:spacing w:line="360" w:lineRule="auto"/>
        <w:rPr>
          <w:i/>
          <w:iCs/>
        </w:rPr>
      </w:pPr>
    </w:p>
    <w:p w14:paraId="12B2712C" w14:textId="1B73E650" w:rsidR="00020E29" w:rsidRDefault="00282073" w:rsidP="00020E29">
      <w:pPr>
        <w:spacing w:line="360" w:lineRule="auto"/>
        <w:rPr>
          <w:i/>
          <w:iCs/>
        </w:rPr>
      </w:pPr>
      <w:r w:rsidRPr="00282073">
        <w:rPr>
          <w:i/>
          <w:iCs/>
        </w:rPr>
        <w:t>L'existence d'une clause d'arbitrage dans les statuts d'une société en participation ne permet pas d'en déduire que cette société a un caractère commercial</w:t>
      </w:r>
      <w:r>
        <w:rPr>
          <w:i/>
          <w:iCs/>
        </w:rPr>
        <w:t xml:space="preserve"> selon CCASS com. 9 juillet 1996.</w:t>
      </w:r>
    </w:p>
    <w:p w14:paraId="222EAF28" w14:textId="77777777" w:rsidR="00282073" w:rsidRDefault="00282073" w:rsidP="00020E29">
      <w:pPr>
        <w:spacing w:line="360" w:lineRule="auto"/>
        <w:rPr>
          <w:i/>
          <w:iCs/>
        </w:rPr>
      </w:pPr>
    </w:p>
    <w:p w14:paraId="16B6888C" w14:textId="74FD41FC" w:rsidR="00282073" w:rsidRPr="00282073" w:rsidRDefault="00282073" w:rsidP="00020E29">
      <w:pPr>
        <w:spacing w:line="360" w:lineRule="auto"/>
        <w:rPr>
          <w:i/>
          <w:iCs/>
        </w:rPr>
      </w:pPr>
      <w:r w:rsidRPr="00282073">
        <w:rPr>
          <w:i/>
          <w:iCs/>
        </w:rPr>
        <w:t>Pour conserver les avantages de la société en participation, il faut éviter que son fonctionnement n'engendre une confusion avec des contrats voisins (mandat salarié, louage de services, indivision ou prêt avec participation aux bénéfices ; sur la distinction entre la société et ces contrats</w:t>
      </w:r>
      <w:r>
        <w:rPr>
          <w:i/>
          <w:iCs/>
        </w:rPr>
        <w:t>).</w:t>
      </w:r>
      <w:r w:rsidRPr="00282073">
        <w:rPr>
          <w:i/>
          <w:iCs/>
        </w:rPr>
        <w:t xml:space="preserve"> Si la société en participation est occulte, il faut, en outre, prendre soin de ne pas la porter à la connaissance des tiers, de telle sorte que les associés ne soient pas responsables solidairement des dettes sociales.</w:t>
      </w:r>
    </w:p>
    <w:p w14:paraId="0CBB6B26" w14:textId="77777777" w:rsidR="00020E29" w:rsidRDefault="00020E29" w:rsidP="00020E29">
      <w:pPr>
        <w:spacing w:line="360" w:lineRule="auto"/>
      </w:pPr>
    </w:p>
    <w:p w14:paraId="5F8B1D13" w14:textId="77777777" w:rsidR="00020E29" w:rsidRDefault="00020E29" w:rsidP="00020E29">
      <w:pPr>
        <w:spacing w:line="360" w:lineRule="auto"/>
      </w:pPr>
    </w:p>
    <w:p w14:paraId="224A3E69" w14:textId="77777777" w:rsidR="00020E29" w:rsidRDefault="00020E29" w:rsidP="00020E29">
      <w:pPr>
        <w:spacing w:line="360" w:lineRule="auto"/>
      </w:pPr>
    </w:p>
    <w:p w14:paraId="0F6285B0" w14:textId="77777777" w:rsidR="00020E29" w:rsidRDefault="00020E29" w:rsidP="00020E29">
      <w:pPr>
        <w:spacing w:line="360" w:lineRule="auto"/>
      </w:pPr>
    </w:p>
    <w:p w14:paraId="026C1DD7" w14:textId="77777777" w:rsidR="00AC3D82" w:rsidRDefault="00AC3D82" w:rsidP="00020E29">
      <w:pPr>
        <w:spacing w:line="360" w:lineRule="auto"/>
      </w:pPr>
    </w:p>
    <w:p w14:paraId="5130423B" w14:textId="7F233B7C" w:rsidR="00020E29" w:rsidRPr="00020E29" w:rsidRDefault="007104B9" w:rsidP="00020E29">
      <w:pPr>
        <w:spacing w:line="360" w:lineRule="auto"/>
        <w:rPr>
          <w:u w:val="single"/>
        </w:rPr>
      </w:pPr>
      <w:r>
        <w:rPr>
          <w:u w:val="single"/>
        </w:rPr>
        <w:lastRenderedPageBreak/>
        <w:t xml:space="preserve">§2 </w:t>
      </w:r>
      <w:r w:rsidR="00020E29" w:rsidRPr="00020E29">
        <w:rPr>
          <w:u w:val="single"/>
        </w:rPr>
        <w:t>La société cré</w:t>
      </w:r>
      <w:r>
        <w:rPr>
          <w:u w:val="single"/>
        </w:rPr>
        <w:t>é</w:t>
      </w:r>
      <w:r w:rsidR="00020E29" w:rsidRPr="00020E29">
        <w:rPr>
          <w:u w:val="single"/>
        </w:rPr>
        <w:t>e de fait :</w:t>
      </w:r>
    </w:p>
    <w:p w14:paraId="7FB6954C" w14:textId="77777777" w:rsidR="00020E29" w:rsidRDefault="00020E29" w:rsidP="00020E29">
      <w:pPr>
        <w:spacing w:line="360" w:lineRule="auto"/>
      </w:pPr>
    </w:p>
    <w:p w14:paraId="00ECB24C" w14:textId="04012BA3" w:rsidR="00020E29" w:rsidRDefault="00020E29" w:rsidP="00020E29">
      <w:pPr>
        <w:pStyle w:val="Paragraphedeliste"/>
        <w:numPr>
          <w:ilvl w:val="0"/>
          <w:numId w:val="40"/>
        </w:numPr>
        <w:spacing w:line="360" w:lineRule="auto"/>
      </w:pPr>
      <w:r>
        <w:t>Définition :</w:t>
      </w:r>
    </w:p>
    <w:p w14:paraId="4DC2C092" w14:textId="7379ABE5" w:rsidR="00020E29" w:rsidRDefault="00020E29" w:rsidP="00020E29">
      <w:pPr>
        <w:pStyle w:val="Paragraphedeliste"/>
        <w:numPr>
          <w:ilvl w:val="1"/>
          <w:numId w:val="40"/>
        </w:numPr>
        <w:spacing w:line="360" w:lineRule="auto"/>
      </w:pPr>
      <w:r>
        <w:t xml:space="preserve">Groupement crée de fait par ses membres sans intention de fonder une société </w:t>
      </w:r>
      <w:r>
        <w:sym w:font="Wingdings" w:char="F0E0"/>
      </w:r>
      <w:r>
        <w:t xml:space="preserve"> C’est un état de fait.</w:t>
      </w:r>
    </w:p>
    <w:p w14:paraId="130A8416" w14:textId="156CB251" w:rsidR="00020E29" w:rsidRDefault="00020E29" w:rsidP="00020E29">
      <w:pPr>
        <w:pStyle w:val="Paragraphedeliste"/>
        <w:numPr>
          <w:ilvl w:val="1"/>
          <w:numId w:val="40"/>
        </w:numPr>
        <w:spacing w:line="360" w:lineRule="auto"/>
      </w:pPr>
      <w:r>
        <w:t>N’a pas la personnalité morale.</w:t>
      </w:r>
    </w:p>
    <w:p w14:paraId="58A44814" w14:textId="4C831C2A" w:rsidR="00020E29" w:rsidRDefault="00020E29" w:rsidP="00020E29">
      <w:pPr>
        <w:pStyle w:val="Paragraphedeliste"/>
        <w:numPr>
          <w:ilvl w:val="1"/>
          <w:numId w:val="40"/>
        </w:numPr>
        <w:spacing w:line="360" w:lineRule="auto"/>
      </w:pPr>
      <w:r>
        <w:t xml:space="preserve">1832 </w:t>
      </w:r>
      <w:proofErr w:type="spellStart"/>
      <w:r>
        <w:t>C.civ</w:t>
      </w:r>
      <w:proofErr w:type="spellEnd"/>
      <w:r>
        <w:t> : La qualification de la société crée de fait repose sur l’appréciation souveraine des juges du fond.</w:t>
      </w:r>
    </w:p>
    <w:p w14:paraId="08F81697" w14:textId="77777777" w:rsidR="00020E29" w:rsidRDefault="00020E29" w:rsidP="00020E29">
      <w:pPr>
        <w:spacing w:line="360" w:lineRule="auto"/>
      </w:pPr>
    </w:p>
    <w:p w14:paraId="2C0B83F7" w14:textId="15103A5C" w:rsidR="00020E29" w:rsidRDefault="00020E29" w:rsidP="00020E29">
      <w:pPr>
        <w:pStyle w:val="Paragraphedeliste"/>
        <w:numPr>
          <w:ilvl w:val="0"/>
          <w:numId w:val="40"/>
        </w:numPr>
        <w:spacing w:line="360" w:lineRule="auto"/>
      </w:pPr>
      <w:r>
        <w:t>Preuve de la société crée de fait :</w:t>
      </w:r>
    </w:p>
    <w:p w14:paraId="2B8F6D32" w14:textId="7D3EB0B4" w:rsidR="00020E29" w:rsidRDefault="00020E29" w:rsidP="00020E29">
      <w:pPr>
        <w:pStyle w:val="Paragraphedeliste"/>
        <w:numPr>
          <w:ilvl w:val="1"/>
          <w:numId w:val="40"/>
        </w:numPr>
        <w:spacing w:line="360" w:lineRule="auto"/>
      </w:pPr>
      <w:r>
        <w:t>Pour être apportée par un des membres de la société crée de fait il faudra que ce dernier apporte les éléments essentiels du contrat de société :</w:t>
      </w:r>
    </w:p>
    <w:p w14:paraId="57BB6776" w14:textId="724359CE" w:rsidR="00020E29" w:rsidRDefault="00020E29" w:rsidP="00020E29">
      <w:pPr>
        <w:pStyle w:val="Paragraphedeliste"/>
        <w:numPr>
          <w:ilvl w:val="2"/>
          <w:numId w:val="40"/>
        </w:numPr>
        <w:spacing w:line="360" w:lineRule="auto"/>
      </w:pPr>
      <w:r>
        <w:t>L’existence d’apports.</w:t>
      </w:r>
    </w:p>
    <w:p w14:paraId="1D03E40B" w14:textId="1CD91F49" w:rsidR="00020E29" w:rsidRDefault="00020E29" w:rsidP="00020E29">
      <w:pPr>
        <w:pStyle w:val="Paragraphedeliste"/>
        <w:numPr>
          <w:ilvl w:val="2"/>
          <w:numId w:val="40"/>
        </w:numPr>
        <w:spacing w:line="360" w:lineRule="auto"/>
      </w:pPr>
      <w:r>
        <w:t xml:space="preserve">Le partage des bénéfices et des pertes. </w:t>
      </w:r>
    </w:p>
    <w:p w14:paraId="418F05E1" w14:textId="5091F947" w:rsidR="00020E29" w:rsidRDefault="00020E29" w:rsidP="00020E29">
      <w:pPr>
        <w:pStyle w:val="Paragraphedeliste"/>
        <w:numPr>
          <w:ilvl w:val="2"/>
          <w:numId w:val="40"/>
        </w:numPr>
        <w:spacing w:line="360" w:lineRule="auto"/>
      </w:pPr>
      <w:r>
        <w:t xml:space="preserve">L’affectio societatis. </w:t>
      </w:r>
    </w:p>
    <w:p w14:paraId="1547A0DA" w14:textId="0F1FC69F" w:rsidR="00020E29" w:rsidRDefault="00020E29" w:rsidP="00020E29">
      <w:pPr>
        <w:pStyle w:val="Paragraphedeliste"/>
        <w:numPr>
          <w:ilvl w:val="3"/>
          <w:numId w:val="40"/>
        </w:numPr>
        <w:spacing w:line="360" w:lineRule="auto"/>
      </w:pPr>
      <w:r>
        <w:t xml:space="preserve">1832 </w:t>
      </w:r>
      <w:proofErr w:type="spellStart"/>
      <w:r>
        <w:t>C.civ</w:t>
      </w:r>
      <w:proofErr w:type="spellEnd"/>
      <w:r>
        <w:t>.</w:t>
      </w:r>
    </w:p>
    <w:p w14:paraId="3E4B1B69" w14:textId="1BFE575C" w:rsidR="00020E29" w:rsidRDefault="00020E29" w:rsidP="00020E29">
      <w:pPr>
        <w:pStyle w:val="Paragraphedeliste"/>
        <w:numPr>
          <w:ilvl w:val="3"/>
          <w:numId w:val="40"/>
        </w:numPr>
        <w:spacing w:line="360" w:lineRule="auto"/>
      </w:pPr>
      <w:r>
        <w:t xml:space="preserve">Si une seule de ces conditions est présente </w:t>
      </w:r>
      <w:r>
        <w:sym w:font="Wingdings" w:char="F0E0"/>
      </w:r>
      <w:r>
        <w:t xml:space="preserve"> Le contrat de société ne sera pas considéré comme prouvé au sens de CCASS com.23 juin 2004 n°00-18974.</w:t>
      </w:r>
    </w:p>
    <w:p w14:paraId="0C548208" w14:textId="4B632636" w:rsidR="00020E29" w:rsidRDefault="00020E29" w:rsidP="00020E29">
      <w:pPr>
        <w:pStyle w:val="Paragraphedeliste"/>
        <w:numPr>
          <w:ilvl w:val="1"/>
          <w:numId w:val="40"/>
        </w:numPr>
        <w:spacing w:line="360" w:lineRule="auto"/>
      </w:pPr>
      <w:r>
        <w:t>Pour que le tiers prouvé l’existence de la société crée de fait, celui-ci n’aura qu’à démontrer l’apparence d’une société et qu’il a pu légitimement croire qu’il y avait une société entre les associés (CCASS civ 1, 13 novembre 1980 n°79-13895).</w:t>
      </w:r>
    </w:p>
    <w:p w14:paraId="4AD143E6" w14:textId="77777777" w:rsidR="00020E29" w:rsidRDefault="00020E29" w:rsidP="00020E29">
      <w:pPr>
        <w:spacing w:line="360" w:lineRule="auto"/>
      </w:pPr>
    </w:p>
    <w:p w14:paraId="1BB93786" w14:textId="0CBA7BAD" w:rsidR="00020E29" w:rsidRDefault="00020E29" w:rsidP="00020E29">
      <w:pPr>
        <w:pStyle w:val="Paragraphedeliste"/>
        <w:numPr>
          <w:ilvl w:val="0"/>
          <w:numId w:val="40"/>
        </w:numPr>
        <w:spacing w:line="360" w:lineRule="auto"/>
      </w:pPr>
      <w:r>
        <w:t>Effets de la société crée de fait :</w:t>
      </w:r>
    </w:p>
    <w:p w14:paraId="2579A50C" w14:textId="02423E88" w:rsidR="00020E29" w:rsidRDefault="00020E29" w:rsidP="00020E29">
      <w:pPr>
        <w:pStyle w:val="Paragraphedeliste"/>
        <w:numPr>
          <w:ilvl w:val="1"/>
          <w:numId w:val="40"/>
        </w:numPr>
        <w:spacing w:line="360" w:lineRule="auto"/>
      </w:pPr>
      <w:r>
        <w:t xml:space="preserve">1873 </w:t>
      </w:r>
      <w:proofErr w:type="spellStart"/>
      <w:r>
        <w:t>C.civ</w:t>
      </w:r>
      <w:proofErr w:type="spellEnd"/>
      <w:r>
        <w:t xml:space="preserve"> : Entre les associés, la société est liquidée comme une société en participation </w:t>
      </w:r>
      <w:r>
        <w:sym w:font="Wingdings" w:char="F0E0"/>
      </w:r>
      <w:r>
        <w:t xml:space="preserve"> Chaque associé va reprendre son apport + partage du boni de liquidation.</w:t>
      </w:r>
    </w:p>
    <w:p w14:paraId="5049B263" w14:textId="31287A65" w:rsidR="00020E29" w:rsidRDefault="00020E29" w:rsidP="00020E29">
      <w:pPr>
        <w:pStyle w:val="Paragraphedeliste"/>
        <w:numPr>
          <w:ilvl w:val="1"/>
          <w:numId w:val="40"/>
        </w:numPr>
        <w:spacing w:line="360" w:lineRule="auto"/>
      </w:pPr>
      <w:r>
        <w:t>Vis-à-vis des tiers : Possibilité d’engager la responsabilité de plusieurs associés </w:t>
      </w:r>
      <w:r>
        <w:sym w:font="Wingdings" w:char="F0E0"/>
      </w:r>
      <w:r>
        <w:t xml:space="preserve"> Il faut comprendre que si les associés se sont comportés comme tels au vu et au su </w:t>
      </w:r>
      <w:r>
        <w:lastRenderedPageBreak/>
        <w:t>des tiers, ils seront responsables conjointement ou solidairement envers les tiers selon la nature de l’activité de la société crée de fait.</w:t>
      </w:r>
    </w:p>
    <w:p w14:paraId="16FFDC23" w14:textId="77777777" w:rsidR="00020E29" w:rsidRDefault="00020E29" w:rsidP="00020E29">
      <w:pPr>
        <w:spacing w:line="360" w:lineRule="auto"/>
      </w:pPr>
    </w:p>
    <w:p w14:paraId="3536340E" w14:textId="77777777" w:rsidR="00020E29" w:rsidRDefault="00020E29" w:rsidP="00020E29">
      <w:pPr>
        <w:spacing w:line="360" w:lineRule="auto"/>
      </w:pPr>
    </w:p>
    <w:p w14:paraId="40BF0549" w14:textId="47778F66" w:rsidR="00020E29" w:rsidRPr="00282073" w:rsidRDefault="00282073" w:rsidP="00020E29">
      <w:pPr>
        <w:spacing w:line="360" w:lineRule="auto"/>
        <w:rPr>
          <w:i/>
          <w:iCs/>
          <w:u w:val="single"/>
        </w:rPr>
      </w:pPr>
      <w:r w:rsidRPr="00282073">
        <w:rPr>
          <w:i/>
          <w:iCs/>
          <w:u w:val="single"/>
        </w:rPr>
        <w:t>Précisions, Illustrations et autres :</w:t>
      </w:r>
    </w:p>
    <w:p w14:paraId="122D6CAF" w14:textId="77777777" w:rsidR="00020E29" w:rsidRPr="00282073" w:rsidRDefault="00020E29" w:rsidP="00020E29">
      <w:pPr>
        <w:spacing w:line="360" w:lineRule="auto"/>
        <w:rPr>
          <w:i/>
          <w:iCs/>
        </w:rPr>
      </w:pPr>
    </w:p>
    <w:p w14:paraId="2FDBF3B6" w14:textId="7064E4B1" w:rsidR="00020E29" w:rsidRDefault="00282073" w:rsidP="00020E29">
      <w:pPr>
        <w:spacing w:line="360" w:lineRule="auto"/>
        <w:rPr>
          <w:i/>
          <w:iCs/>
        </w:rPr>
      </w:pPr>
      <w:r w:rsidRPr="00282073">
        <w:rPr>
          <w:i/>
          <w:iCs/>
        </w:rPr>
        <w:t>CCASS com. 21/04/1992 : L'article 1871, al. 2 du Code civil, applicable aux sociétés créées de fait en vertu de l'article 1873 du même Code, précise que la définition du contrat de société donnée par l'article 1832 du Code civil est d'ordre public. Jugé ainsi que la volonté des associés de collaborer sur un pied d'égalité à la poursuite de l'œuvre commune ne suffit pas à caractériser l'existence d'une société créée de fait ; il faut que leur intention de contribuer aux pertes soit aussi établie.</w:t>
      </w:r>
    </w:p>
    <w:p w14:paraId="2C9A87D1" w14:textId="77777777" w:rsidR="00282073" w:rsidRDefault="00282073" w:rsidP="00020E29">
      <w:pPr>
        <w:spacing w:line="360" w:lineRule="auto"/>
        <w:rPr>
          <w:i/>
          <w:iCs/>
        </w:rPr>
      </w:pPr>
    </w:p>
    <w:p w14:paraId="2DAEB6C0" w14:textId="210575E1" w:rsidR="00020E29" w:rsidRDefault="00282073" w:rsidP="00020E29">
      <w:pPr>
        <w:spacing w:line="360" w:lineRule="auto"/>
        <w:rPr>
          <w:i/>
          <w:iCs/>
          <w:color w:val="000000"/>
        </w:rPr>
      </w:pPr>
      <w:r w:rsidRPr="00282073">
        <w:rPr>
          <w:i/>
          <w:iCs/>
        </w:rPr>
        <w:t xml:space="preserve">CCASS com. 21 novembre 1995 : </w:t>
      </w:r>
      <w:r w:rsidRPr="00282073">
        <w:rPr>
          <w:i/>
          <w:iCs/>
          <w:color w:val="000000"/>
        </w:rPr>
        <w:t>À la différence du régime applicable aux tiers, dans les rapports entre associés, la preuve de l'existence d'une société de fait ne peut pas résulter de l'</w:t>
      </w:r>
      <w:r w:rsidRPr="00282073">
        <w:rPr>
          <w:i/>
          <w:iCs/>
          <w:color w:val="000000"/>
          <w:bdr w:val="none" w:sz="0" w:space="0" w:color="auto" w:frame="1"/>
        </w:rPr>
        <w:t>apparence</w:t>
      </w:r>
      <w:r w:rsidRPr="00282073">
        <w:rPr>
          <w:i/>
          <w:iCs/>
          <w:color w:val="000000"/>
        </w:rPr>
        <w:t> mais exige la réunion des éléments constitutifs de toute société</w:t>
      </w:r>
      <w:r>
        <w:rPr>
          <w:i/>
          <w:iCs/>
          <w:color w:val="000000"/>
        </w:rPr>
        <w:t>.</w:t>
      </w:r>
    </w:p>
    <w:p w14:paraId="228E5CD7" w14:textId="77777777" w:rsidR="00282073" w:rsidRDefault="00282073" w:rsidP="00020E29">
      <w:pPr>
        <w:spacing w:line="360" w:lineRule="auto"/>
        <w:rPr>
          <w:i/>
          <w:iCs/>
          <w:color w:val="000000"/>
        </w:rPr>
      </w:pPr>
    </w:p>
    <w:p w14:paraId="059E3A14" w14:textId="187A2967" w:rsidR="00282073" w:rsidRDefault="00282073" w:rsidP="00282073">
      <w:pPr>
        <w:spacing w:line="360" w:lineRule="auto"/>
        <w:ind w:firstLine="708"/>
        <w:rPr>
          <w:i/>
          <w:iCs/>
          <w:color w:val="000000"/>
        </w:rPr>
      </w:pPr>
      <w:r>
        <w:rPr>
          <w:i/>
          <w:iCs/>
          <w:color w:val="000000"/>
        </w:rPr>
        <w:t>AFFECTIO SOCIETATIS OU PAS :</w:t>
      </w:r>
    </w:p>
    <w:p w14:paraId="23D30923" w14:textId="77777777" w:rsidR="00282073" w:rsidRDefault="00282073" w:rsidP="00020E29">
      <w:pPr>
        <w:spacing w:line="360" w:lineRule="auto"/>
        <w:rPr>
          <w:i/>
          <w:iCs/>
          <w:color w:val="000000"/>
        </w:rPr>
      </w:pPr>
    </w:p>
    <w:p w14:paraId="172E698F" w14:textId="77777777" w:rsidR="00282073" w:rsidRPr="00282073" w:rsidRDefault="00282073" w:rsidP="00282073">
      <w:pPr>
        <w:spacing w:line="360" w:lineRule="auto"/>
        <w:rPr>
          <w:i/>
          <w:iCs/>
        </w:rPr>
      </w:pPr>
      <w:r w:rsidRPr="00282073">
        <w:rPr>
          <w:i/>
          <w:iCs/>
        </w:rPr>
        <w:t>Les juges ont caractérisé l'affectio societatis en relevant :</w:t>
      </w:r>
    </w:p>
    <w:p w14:paraId="6A946212" w14:textId="15903210" w:rsidR="00282073" w:rsidRPr="00282073" w:rsidRDefault="00282073" w:rsidP="00282073">
      <w:pPr>
        <w:spacing w:line="360" w:lineRule="auto"/>
        <w:rPr>
          <w:i/>
          <w:iCs/>
        </w:rPr>
      </w:pPr>
      <w:r w:rsidRPr="00282073">
        <w:rPr>
          <w:i/>
          <w:iCs/>
        </w:rPr>
        <w:t>-  l'utilisation du compte bancaire d'une partie par l'autre dans l'intérêt commun</w:t>
      </w:r>
      <w:r>
        <w:rPr>
          <w:i/>
          <w:iCs/>
        </w:rPr>
        <w:t> : CCASS com. 1</w:t>
      </w:r>
      <w:r w:rsidRPr="00282073">
        <w:rPr>
          <w:i/>
          <w:iCs/>
          <w:vertAlign w:val="superscript"/>
        </w:rPr>
        <w:t>er</w:t>
      </w:r>
      <w:r>
        <w:rPr>
          <w:i/>
          <w:iCs/>
        </w:rPr>
        <w:t xml:space="preserve"> mars 1971.</w:t>
      </w:r>
    </w:p>
    <w:p w14:paraId="0D5F35B7" w14:textId="77777777" w:rsidR="00282073" w:rsidRDefault="00282073" w:rsidP="00282073">
      <w:pPr>
        <w:spacing w:line="360" w:lineRule="auto"/>
        <w:rPr>
          <w:i/>
          <w:iCs/>
        </w:rPr>
      </w:pPr>
      <w:r w:rsidRPr="00282073">
        <w:rPr>
          <w:i/>
          <w:iCs/>
        </w:rPr>
        <w:t xml:space="preserve">-  l'entretien de relations commerciales avec les </w:t>
      </w:r>
      <w:r>
        <w:rPr>
          <w:i/>
          <w:iCs/>
        </w:rPr>
        <w:t>CCASS com. 1</w:t>
      </w:r>
      <w:r w:rsidRPr="00282073">
        <w:rPr>
          <w:i/>
          <w:iCs/>
          <w:vertAlign w:val="superscript"/>
        </w:rPr>
        <w:t>er</w:t>
      </w:r>
      <w:r>
        <w:rPr>
          <w:i/>
          <w:iCs/>
        </w:rPr>
        <w:t xml:space="preserve"> mars 1971.</w:t>
      </w:r>
    </w:p>
    <w:p w14:paraId="1C0FF31D" w14:textId="74304F8D" w:rsidR="00282073" w:rsidRPr="00282073" w:rsidRDefault="00282073" w:rsidP="00282073">
      <w:pPr>
        <w:spacing w:line="360" w:lineRule="auto"/>
        <w:rPr>
          <w:i/>
          <w:iCs/>
        </w:rPr>
      </w:pPr>
      <w:r w:rsidRPr="00282073">
        <w:rPr>
          <w:i/>
          <w:iCs/>
        </w:rPr>
        <w:t xml:space="preserve">-  d'importantes prestations faisant de l'intéressé l'âme de l'affaire </w:t>
      </w:r>
      <w:r>
        <w:rPr>
          <w:i/>
          <w:iCs/>
        </w:rPr>
        <w:t>selon CCASS civ 2 octobre 1974.</w:t>
      </w:r>
    </w:p>
    <w:p w14:paraId="2AEE5E8D" w14:textId="368C4A8C" w:rsidR="00282073" w:rsidRPr="00282073" w:rsidRDefault="00282073" w:rsidP="00282073">
      <w:pPr>
        <w:spacing w:line="360" w:lineRule="auto"/>
        <w:rPr>
          <w:i/>
          <w:iCs/>
        </w:rPr>
      </w:pPr>
      <w:r w:rsidRPr="00282073">
        <w:rPr>
          <w:i/>
          <w:iCs/>
        </w:rPr>
        <w:t xml:space="preserve">-  la fourniture de cautions en vue de l'exploitation sociale </w:t>
      </w:r>
      <w:r>
        <w:rPr>
          <w:i/>
          <w:iCs/>
        </w:rPr>
        <w:t>selon Cour d’Appel de Rouen 30 octobre 1973.</w:t>
      </w:r>
    </w:p>
    <w:p w14:paraId="15AE17D9" w14:textId="037D5E3F" w:rsidR="00282073" w:rsidRPr="00282073" w:rsidRDefault="00282073" w:rsidP="00282073">
      <w:pPr>
        <w:spacing w:line="360" w:lineRule="auto"/>
        <w:rPr>
          <w:i/>
          <w:iCs/>
        </w:rPr>
      </w:pPr>
      <w:r w:rsidRPr="00282073">
        <w:rPr>
          <w:i/>
          <w:iCs/>
        </w:rPr>
        <w:t xml:space="preserve">-  la participation à l'exploitation d'une indivision </w:t>
      </w:r>
      <w:r>
        <w:rPr>
          <w:i/>
          <w:iCs/>
        </w:rPr>
        <w:t>selon Cour d’Appel de Rennes 24 octobre 1974.</w:t>
      </w:r>
    </w:p>
    <w:p w14:paraId="52D5A464" w14:textId="51C460B5" w:rsidR="00282073" w:rsidRPr="00282073" w:rsidRDefault="00282073" w:rsidP="00282073">
      <w:pPr>
        <w:spacing w:line="360" w:lineRule="auto"/>
        <w:rPr>
          <w:i/>
          <w:iCs/>
        </w:rPr>
      </w:pPr>
      <w:r w:rsidRPr="00282073">
        <w:rPr>
          <w:i/>
          <w:iCs/>
        </w:rPr>
        <w:t xml:space="preserve">-  la proposition faite à l'intéressé par les autres associés de lui « racheter sa part », ce qui impliquait pour eux la reconnaissance de l'existence d'une société de </w:t>
      </w:r>
      <w:r>
        <w:rPr>
          <w:i/>
          <w:iCs/>
        </w:rPr>
        <w:t>fait selon CCASS com. 21 juin 1988.</w:t>
      </w:r>
    </w:p>
    <w:p w14:paraId="691071E2" w14:textId="075B05AB" w:rsidR="00282073" w:rsidRPr="00282073" w:rsidRDefault="00282073" w:rsidP="00282073">
      <w:pPr>
        <w:spacing w:line="360" w:lineRule="auto"/>
        <w:rPr>
          <w:i/>
          <w:iCs/>
        </w:rPr>
      </w:pPr>
      <w:r w:rsidRPr="00282073">
        <w:rPr>
          <w:i/>
          <w:iCs/>
        </w:rPr>
        <w:t xml:space="preserve">-  l'exploitation en commun d'une officine par deux époux pharmaciens </w:t>
      </w:r>
      <w:r>
        <w:rPr>
          <w:i/>
          <w:iCs/>
        </w:rPr>
        <w:t>selon Cour d’Appel de Paris 31 mai 1996.</w:t>
      </w:r>
    </w:p>
    <w:p w14:paraId="36EDD7F9" w14:textId="63D0E8B2" w:rsidR="00282073" w:rsidRPr="00282073" w:rsidRDefault="00282073" w:rsidP="00282073">
      <w:pPr>
        <w:spacing w:line="360" w:lineRule="auto"/>
        <w:rPr>
          <w:i/>
          <w:iCs/>
        </w:rPr>
      </w:pPr>
      <w:r w:rsidRPr="00282073">
        <w:rPr>
          <w:i/>
          <w:iCs/>
        </w:rPr>
        <w:t xml:space="preserve">-  l'exercice en commun d'une profession libérale, la tenue d'un seul registre de recettes et une confusion des patrimoines </w:t>
      </w:r>
      <w:r>
        <w:rPr>
          <w:i/>
          <w:iCs/>
        </w:rPr>
        <w:t>selon CCASS com. 27 février 1996.</w:t>
      </w:r>
    </w:p>
    <w:p w14:paraId="429F44A9" w14:textId="580D5D13" w:rsidR="00282073" w:rsidRDefault="00282073" w:rsidP="00282073">
      <w:pPr>
        <w:spacing w:line="360" w:lineRule="auto"/>
        <w:rPr>
          <w:i/>
          <w:iCs/>
        </w:rPr>
      </w:pPr>
      <w:r w:rsidRPr="00282073">
        <w:rPr>
          <w:i/>
          <w:iCs/>
        </w:rPr>
        <w:lastRenderedPageBreak/>
        <w:t xml:space="preserve">-  l'exploitation de navires appartenant à une société par une autre dans l'intérêt commun </w:t>
      </w:r>
      <w:r>
        <w:rPr>
          <w:i/>
          <w:iCs/>
        </w:rPr>
        <w:t>selon Cour d’Appel de Versailles 2 mai 2002.</w:t>
      </w:r>
    </w:p>
    <w:p w14:paraId="0F08EFD0" w14:textId="77777777" w:rsidR="00282073" w:rsidRDefault="00282073" w:rsidP="00282073">
      <w:pPr>
        <w:spacing w:line="360" w:lineRule="auto"/>
        <w:rPr>
          <w:i/>
          <w:iCs/>
        </w:rPr>
      </w:pPr>
    </w:p>
    <w:p w14:paraId="2E019873" w14:textId="1676B910" w:rsidR="00282073" w:rsidRPr="00282073" w:rsidRDefault="00282073" w:rsidP="00282073">
      <w:pPr>
        <w:spacing w:line="360" w:lineRule="auto"/>
        <w:rPr>
          <w:i/>
          <w:iCs/>
        </w:rPr>
      </w:pPr>
      <w:r>
        <w:rPr>
          <w:i/>
          <w:iCs/>
        </w:rPr>
        <w:t>Par contre il y affectio societatis lorsque</w:t>
      </w:r>
      <w:r w:rsidRPr="00282073">
        <w:rPr>
          <w:i/>
          <w:iCs/>
        </w:rPr>
        <w:t xml:space="preserve"> :</w:t>
      </w:r>
    </w:p>
    <w:p w14:paraId="0E424A3F" w14:textId="748B1377" w:rsidR="00282073" w:rsidRPr="00282073" w:rsidRDefault="00282073" w:rsidP="00282073">
      <w:pPr>
        <w:spacing w:line="360" w:lineRule="auto"/>
        <w:rPr>
          <w:i/>
          <w:iCs/>
        </w:rPr>
      </w:pPr>
      <w:r w:rsidRPr="00282073">
        <w:rPr>
          <w:i/>
          <w:iCs/>
        </w:rPr>
        <w:t xml:space="preserve">-  de l'adhésion d'entrepreneurs à un groupement dans le seul but de réaliser, par son intermédiaire, leurs soumissions pour certains travaux déterminés et de leur retrait par simple dénonciation à l'achèvement des travaux </w:t>
      </w:r>
      <w:r w:rsidR="007C0A95">
        <w:rPr>
          <w:i/>
          <w:iCs/>
        </w:rPr>
        <w:t>selon CCASS com 17/04/1974</w:t>
      </w:r>
      <w:r w:rsidRPr="00282073">
        <w:rPr>
          <w:i/>
          <w:iCs/>
        </w:rPr>
        <w:t>;</w:t>
      </w:r>
    </w:p>
    <w:p w14:paraId="20271DE4" w14:textId="4E29959C" w:rsidR="00282073" w:rsidRPr="00282073" w:rsidRDefault="00282073" w:rsidP="00282073">
      <w:pPr>
        <w:spacing w:line="360" w:lineRule="auto"/>
        <w:rPr>
          <w:i/>
          <w:iCs/>
        </w:rPr>
      </w:pPr>
      <w:r w:rsidRPr="00282073">
        <w:rPr>
          <w:i/>
          <w:iCs/>
        </w:rPr>
        <w:t xml:space="preserve">-  de la détention de droits indivis par une partie sans participation à l'exploitation </w:t>
      </w:r>
      <w:r w:rsidR="007C0A95">
        <w:rPr>
          <w:i/>
          <w:iCs/>
        </w:rPr>
        <w:t>selon CCASS com. 12 février 1973.</w:t>
      </w:r>
    </w:p>
    <w:p w14:paraId="17B286DA" w14:textId="6D0CD286" w:rsidR="00282073" w:rsidRPr="00282073" w:rsidRDefault="00282073" w:rsidP="00282073">
      <w:pPr>
        <w:spacing w:line="360" w:lineRule="auto"/>
        <w:rPr>
          <w:i/>
          <w:iCs/>
        </w:rPr>
      </w:pPr>
      <w:r w:rsidRPr="00282073">
        <w:rPr>
          <w:i/>
          <w:iCs/>
        </w:rPr>
        <w:t xml:space="preserve">-  d'une partie qui n'a jamais eu l'intention de joindre ses efforts à ceux de son coassocié pour faire prospérer la société qu'ils avaient créée, son seul but étant de gagner personnellement et sans risque un maximum d'argent </w:t>
      </w:r>
      <w:r w:rsidR="007C0A95">
        <w:rPr>
          <w:i/>
          <w:iCs/>
        </w:rPr>
        <w:t>selon Cour d’Appel de Nîmes 24/10/1973.</w:t>
      </w:r>
    </w:p>
    <w:p w14:paraId="36EC1690" w14:textId="6C85E273" w:rsidR="00282073" w:rsidRPr="00282073" w:rsidRDefault="00282073" w:rsidP="00282073">
      <w:pPr>
        <w:spacing w:line="360" w:lineRule="auto"/>
        <w:rPr>
          <w:i/>
          <w:iCs/>
        </w:rPr>
      </w:pPr>
      <w:r w:rsidRPr="00282073">
        <w:rPr>
          <w:i/>
          <w:iCs/>
        </w:rPr>
        <w:t xml:space="preserve">-  de parties à un protocole qui ont certes marqué leur volonté de constituer un seul groupe de sociétés au moyen d'une prise de participation majoritaire des unes dans le capital des autres, mais se sont abstenues de procéder aux augmentations de capital convenues ; les versements déjà effectués en vue de souscrire à ces augmentations de capital ne constituant donc pas des apports mais représentant des créances sur la société </w:t>
      </w:r>
      <w:r w:rsidR="007C0A95">
        <w:rPr>
          <w:i/>
          <w:iCs/>
        </w:rPr>
        <w:t>selon Cour d’Appel de Paris 12 novembre 1991.</w:t>
      </w:r>
    </w:p>
    <w:p w14:paraId="1A2A6316" w14:textId="0A3661DC" w:rsidR="00282073" w:rsidRPr="00282073" w:rsidRDefault="00282073" w:rsidP="00282073">
      <w:pPr>
        <w:spacing w:line="360" w:lineRule="auto"/>
        <w:rPr>
          <w:i/>
          <w:iCs/>
        </w:rPr>
      </w:pPr>
      <w:r w:rsidRPr="00282073">
        <w:rPr>
          <w:i/>
          <w:iCs/>
        </w:rPr>
        <w:t xml:space="preserve">-  de la participation à l'organisation d'une compétition sportive à but caritatif, insuffisant pour constituer un apport en industrie et caractériser l'affectio societatis dans un contexte de bénévolat </w:t>
      </w:r>
      <w:r w:rsidR="007C0A95">
        <w:rPr>
          <w:i/>
          <w:iCs/>
        </w:rPr>
        <w:t>selon Cour d’Appel de Versailles 10 juin 2010.</w:t>
      </w:r>
    </w:p>
    <w:p w14:paraId="6728157C" w14:textId="588659EE" w:rsidR="00282073" w:rsidRPr="00282073" w:rsidRDefault="00282073" w:rsidP="00282073">
      <w:pPr>
        <w:spacing w:line="360" w:lineRule="auto"/>
        <w:rPr>
          <w:i/>
          <w:iCs/>
        </w:rPr>
      </w:pPr>
      <w:r w:rsidRPr="00282073">
        <w:rPr>
          <w:i/>
          <w:iCs/>
        </w:rPr>
        <w:t xml:space="preserve">-  d'un prêt puis d'une garantie d'achèvement consentis par une banque à une société civile immobilière, dès lors que la banque n'a jamais manifesté sa volonté de s'associer ni celle de participer aux pertes de la société </w:t>
      </w:r>
      <w:r w:rsidR="007C0A95">
        <w:rPr>
          <w:i/>
          <w:iCs/>
        </w:rPr>
        <w:t>selon CCASS com. 15 juin 1993.</w:t>
      </w:r>
    </w:p>
    <w:p w14:paraId="07CD35BA" w14:textId="6314E1BA" w:rsidR="00282073" w:rsidRPr="00282073" w:rsidRDefault="00282073" w:rsidP="00282073">
      <w:pPr>
        <w:spacing w:line="360" w:lineRule="auto"/>
        <w:rPr>
          <w:i/>
          <w:iCs/>
        </w:rPr>
      </w:pPr>
      <w:r w:rsidRPr="00282073">
        <w:rPr>
          <w:i/>
          <w:iCs/>
        </w:rPr>
        <w:t xml:space="preserve">-  de l'assistance constante apportée par une épouse au commerce de son mari dès lors que les tâches accomplies par celle-ci ne se rapportent pas à la responsabilité de la gestion du fonds de commerce et qu'il est établi que le mari a assumé cette gestion de manière autonome </w:t>
      </w:r>
      <w:r w:rsidR="007C0A95">
        <w:rPr>
          <w:i/>
          <w:iCs/>
        </w:rPr>
        <w:t>selon CCASS civ 1. 3 déc. 2008</w:t>
      </w:r>
      <w:r w:rsidRPr="00282073">
        <w:rPr>
          <w:i/>
          <w:iCs/>
        </w:rPr>
        <w:t xml:space="preserve"> n° 07-13.043 ;</w:t>
      </w:r>
    </w:p>
    <w:p w14:paraId="4944F419" w14:textId="05053C96" w:rsidR="00020E29" w:rsidRDefault="00282073" w:rsidP="00020E29">
      <w:pPr>
        <w:spacing w:line="360" w:lineRule="auto"/>
        <w:rPr>
          <w:i/>
          <w:iCs/>
        </w:rPr>
      </w:pPr>
      <w:r w:rsidRPr="00282073">
        <w:rPr>
          <w:i/>
          <w:iCs/>
        </w:rPr>
        <w:t xml:space="preserve">-  de la seule cohabitation, même prolongée, entre concubins et de leur participation aux dépenses de la vie commune ou à la réalisation d'un projet immobilier commun </w:t>
      </w:r>
      <w:r w:rsidR="007C0A95">
        <w:rPr>
          <w:i/>
          <w:iCs/>
        </w:rPr>
        <w:t>selon CCASS civ 1. 20 janvier 2010 n°08-13200.</w:t>
      </w:r>
    </w:p>
    <w:p w14:paraId="7B0118F1" w14:textId="77777777" w:rsidR="00AC3D82" w:rsidRDefault="00AC3D82" w:rsidP="00020E29">
      <w:pPr>
        <w:spacing w:line="360" w:lineRule="auto"/>
        <w:rPr>
          <w:i/>
          <w:iCs/>
        </w:rPr>
      </w:pPr>
    </w:p>
    <w:p w14:paraId="0F45317C" w14:textId="77777777" w:rsidR="00AC3D82" w:rsidRPr="00AC3D82" w:rsidRDefault="00AC3D82" w:rsidP="00020E29">
      <w:pPr>
        <w:spacing w:line="360" w:lineRule="auto"/>
        <w:rPr>
          <w:i/>
          <w:iCs/>
        </w:rPr>
      </w:pPr>
    </w:p>
    <w:p w14:paraId="64596106" w14:textId="7771979B" w:rsidR="00020E29" w:rsidRDefault="007104B9" w:rsidP="00AC3D82">
      <w:pPr>
        <w:pBdr>
          <w:bottom w:val="single" w:sz="6" w:space="1" w:color="auto"/>
        </w:pBdr>
        <w:spacing w:line="360" w:lineRule="auto"/>
        <w:jc w:val="center"/>
        <w:rPr>
          <w:b/>
          <w:bCs/>
        </w:rPr>
      </w:pPr>
      <w:r>
        <w:rPr>
          <w:b/>
          <w:bCs/>
        </w:rPr>
        <w:lastRenderedPageBreak/>
        <w:t>CHAPITRE III</w:t>
      </w:r>
      <w:r w:rsidR="00AC3D82" w:rsidRPr="00AC3D82">
        <w:rPr>
          <w:b/>
          <w:bCs/>
        </w:rPr>
        <w:t xml:space="preserve"> : Les </w:t>
      </w:r>
      <w:r w:rsidR="00AC3D82">
        <w:rPr>
          <w:b/>
          <w:bCs/>
        </w:rPr>
        <w:t xml:space="preserve">autres catégories de sociétés et de groupements </w:t>
      </w:r>
    </w:p>
    <w:p w14:paraId="7428F471" w14:textId="77777777" w:rsidR="007104B9" w:rsidRDefault="007104B9" w:rsidP="00AC3D82">
      <w:pPr>
        <w:spacing w:line="360" w:lineRule="auto"/>
        <w:jc w:val="center"/>
        <w:rPr>
          <w:b/>
          <w:bCs/>
        </w:rPr>
      </w:pPr>
    </w:p>
    <w:p w14:paraId="4B1986A7" w14:textId="77777777" w:rsidR="00AC3D82" w:rsidRDefault="00AC3D82" w:rsidP="00AC3D82">
      <w:pPr>
        <w:spacing w:line="360" w:lineRule="auto"/>
        <w:jc w:val="center"/>
        <w:rPr>
          <w:b/>
          <w:bCs/>
        </w:rPr>
      </w:pPr>
    </w:p>
    <w:p w14:paraId="2EE59E62" w14:textId="5E8606C8" w:rsidR="00AC3D82" w:rsidRDefault="007104B9" w:rsidP="00AC3D82">
      <w:pPr>
        <w:spacing w:line="360" w:lineRule="auto"/>
        <w:rPr>
          <w:b/>
          <w:bCs/>
        </w:rPr>
      </w:pPr>
      <w:r>
        <w:rPr>
          <w:b/>
          <w:bCs/>
        </w:rPr>
        <w:t>S</w:t>
      </w:r>
      <w:r w:rsidR="00AC3D82">
        <w:rPr>
          <w:b/>
          <w:bCs/>
        </w:rPr>
        <w:t>1</w:t>
      </w:r>
      <w:r w:rsidR="00AC3D82" w:rsidRPr="00494273">
        <w:rPr>
          <w:b/>
          <w:bCs/>
        </w:rPr>
        <w:t xml:space="preserve">.  Les </w:t>
      </w:r>
      <w:r w:rsidR="00AC3D82">
        <w:rPr>
          <w:b/>
          <w:bCs/>
        </w:rPr>
        <w:t xml:space="preserve">sociétés civiles spéciales </w:t>
      </w:r>
    </w:p>
    <w:p w14:paraId="447D728F" w14:textId="77777777" w:rsidR="00AC3D82" w:rsidRDefault="00AC3D82" w:rsidP="00AC3D82">
      <w:pPr>
        <w:spacing w:line="360" w:lineRule="auto"/>
        <w:rPr>
          <w:b/>
          <w:bCs/>
        </w:rPr>
      </w:pPr>
    </w:p>
    <w:p w14:paraId="436CDE2C" w14:textId="2F263264" w:rsidR="00AC3D82" w:rsidRDefault="007104B9" w:rsidP="00AC3D82">
      <w:pPr>
        <w:spacing w:line="360" w:lineRule="auto"/>
        <w:rPr>
          <w:u w:val="single"/>
        </w:rPr>
      </w:pPr>
      <w:r>
        <w:rPr>
          <w:u w:val="single"/>
        </w:rPr>
        <w:t xml:space="preserve">§1 </w:t>
      </w:r>
      <w:r w:rsidR="00AC3D82" w:rsidRPr="00AC3D82">
        <w:rPr>
          <w:u w:val="single"/>
        </w:rPr>
        <w:t>Les sociétés civiles spéciales du secteur agricole</w:t>
      </w:r>
      <w:r w:rsidR="00AC3D82">
        <w:rPr>
          <w:u w:val="single"/>
        </w:rPr>
        <w:t> :</w:t>
      </w:r>
    </w:p>
    <w:p w14:paraId="0DD75F1B" w14:textId="77777777" w:rsidR="00AC3D82" w:rsidRDefault="00AC3D82" w:rsidP="00AC3D82">
      <w:pPr>
        <w:spacing w:line="360" w:lineRule="auto"/>
        <w:rPr>
          <w:u w:val="single"/>
        </w:rPr>
      </w:pPr>
    </w:p>
    <w:p w14:paraId="3C84BF29" w14:textId="556CB0DB" w:rsidR="00AC3D82" w:rsidRPr="00AC3D82" w:rsidRDefault="00AC3D82" w:rsidP="00AC3D82">
      <w:pPr>
        <w:pStyle w:val="Paragraphedeliste"/>
        <w:numPr>
          <w:ilvl w:val="0"/>
          <w:numId w:val="40"/>
        </w:numPr>
        <w:spacing w:line="360" w:lineRule="auto"/>
        <w:rPr>
          <w:b/>
          <w:bCs/>
        </w:rPr>
      </w:pPr>
      <w:r>
        <w:t>Les sociétés civiles agricoles dédiées à l’exploitation sans le sol :</w:t>
      </w:r>
    </w:p>
    <w:p w14:paraId="2B71ABFF" w14:textId="77777777" w:rsidR="00AC3D82" w:rsidRPr="00AC3D82" w:rsidRDefault="00AC3D82" w:rsidP="00AC3D82">
      <w:pPr>
        <w:pStyle w:val="Paragraphedeliste"/>
        <w:spacing w:line="360" w:lineRule="auto"/>
        <w:rPr>
          <w:b/>
          <w:bCs/>
        </w:rPr>
      </w:pPr>
    </w:p>
    <w:p w14:paraId="63022239" w14:textId="1C7D35F7" w:rsidR="00AC3D82" w:rsidRPr="00AC3D82" w:rsidRDefault="00AC3D82" w:rsidP="00AC3D82">
      <w:pPr>
        <w:pStyle w:val="Paragraphedeliste"/>
        <w:numPr>
          <w:ilvl w:val="1"/>
          <w:numId w:val="40"/>
        </w:numPr>
        <w:spacing w:line="360" w:lineRule="auto"/>
        <w:rPr>
          <w:b/>
          <w:bCs/>
        </w:rPr>
      </w:pPr>
      <w:r>
        <w:t>Groupement agricole d’exploitation en commun (GAEC) :</w:t>
      </w:r>
    </w:p>
    <w:p w14:paraId="1AC49680" w14:textId="77777777" w:rsidR="00AC3D82" w:rsidRPr="00AC3D82" w:rsidRDefault="00AC3D82" w:rsidP="00AC3D82">
      <w:pPr>
        <w:pStyle w:val="Paragraphedeliste"/>
        <w:spacing w:line="360" w:lineRule="auto"/>
        <w:ind w:left="1440"/>
        <w:rPr>
          <w:b/>
          <w:bCs/>
        </w:rPr>
      </w:pPr>
    </w:p>
    <w:p w14:paraId="3ADCCB77" w14:textId="79B352E6" w:rsidR="00AC3D82" w:rsidRPr="00AC3D82" w:rsidRDefault="00AC3D82" w:rsidP="00AC3D82">
      <w:pPr>
        <w:pStyle w:val="Paragraphedeliste"/>
        <w:numPr>
          <w:ilvl w:val="2"/>
          <w:numId w:val="40"/>
        </w:numPr>
        <w:spacing w:line="360" w:lineRule="auto"/>
        <w:rPr>
          <w:b/>
          <w:bCs/>
        </w:rPr>
      </w:pPr>
      <w:r>
        <w:t>Présentation :</w:t>
      </w:r>
    </w:p>
    <w:p w14:paraId="24005CE7" w14:textId="1995ED58" w:rsidR="00AC3D82" w:rsidRPr="00AC3D82" w:rsidRDefault="00AC3D82" w:rsidP="00AC3D82">
      <w:pPr>
        <w:pStyle w:val="Paragraphedeliste"/>
        <w:numPr>
          <w:ilvl w:val="3"/>
          <w:numId w:val="40"/>
        </w:numPr>
        <w:spacing w:line="360" w:lineRule="auto"/>
        <w:rPr>
          <w:b/>
          <w:bCs/>
        </w:rPr>
      </w:pPr>
      <w:r>
        <w:t xml:space="preserve">Doit avoir un objet social civil par nature </w:t>
      </w:r>
      <w:r>
        <w:sym w:font="Wingdings" w:char="F0E0"/>
      </w:r>
      <w:r>
        <w:t xml:space="preserve"> L.311-1 Code rural et L.323-3 Code rural à voir aussi.</w:t>
      </w:r>
    </w:p>
    <w:p w14:paraId="6457B98D" w14:textId="08428BF2" w:rsidR="00AC3D82" w:rsidRPr="00AC3D82" w:rsidRDefault="00AC3D82" w:rsidP="00AC3D82">
      <w:pPr>
        <w:pStyle w:val="Paragraphedeliste"/>
        <w:numPr>
          <w:ilvl w:val="3"/>
          <w:numId w:val="40"/>
        </w:numPr>
        <w:spacing w:line="360" w:lineRule="auto"/>
        <w:rPr>
          <w:b/>
          <w:bCs/>
        </w:rPr>
      </w:pPr>
      <w:r>
        <w:t>On dit que le GAEC est total quand il met en commun les activités agricoles de l’ensemble des associés.</w:t>
      </w:r>
    </w:p>
    <w:p w14:paraId="1034859C" w14:textId="44A66FAC" w:rsidR="00AC3D82" w:rsidRPr="00AC3D82" w:rsidRDefault="00AC3D82" w:rsidP="00AC3D82">
      <w:pPr>
        <w:pStyle w:val="Paragraphedeliste"/>
        <w:numPr>
          <w:ilvl w:val="3"/>
          <w:numId w:val="40"/>
        </w:numPr>
        <w:spacing w:line="360" w:lineRule="auto"/>
        <w:rPr>
          <w:b/>
          <w:bCs/>
        </w:rPr>
      </w:pPr>
      <w:r>
        <w:t>Il est partiel quand il ne met en commun qu’une partie de l’activité agricole de ses associés.</w:t>
      </w:r>
    </w:p>
    <w:p w14:paraId="4B760957" w14:textId="407E74A8" w:rsidR="00AC3D82" w:rsidRPr="00AC3D82" w:rsidRDefault="00AC3D82" w:rsidP="00AC3D82">
      <w:pPr>
        <w:pStyle w:val="Paragraphedeliste"/>
        <w:numPr>
          <w:ilvl w:val="3"/>
          <w:numId w:val="40"/>
        </w:numPr>
        <w:spacing w:line="360" w:lineRule="auto"/>
        <w:rPr>
          <w:b/>
          <w:bCs/>
        </w:rPr>
      </w:pPr>
      <w:r>
        <w:t xml:space="preserve">Responsabilité personnelle de l’associé à l’égard des tiers ayant contracté avec le groupement </w:t>
      </w:r>
      <w:r>
        <w:sym w:font="Wingdings" w:char="F0E0"/>
      </w:r>
      <w:r>
        <w:t xml:space="preserve"> L.323-10 Code rural. Cette responsabilité est limitée à 2 fois la fraction de capital détenue par chaque associé. Les statuts prévoient si cette limitation s’applique aux tiers (R.323-37 Code rural).</w:t>
      </w:r>
    </w:p>
    <w:p w14:paraId="25235D77" w14:textId="3322C571" w:rsidR="00AC3D82" w:rsidRPr="00AC3D82" w:rsidRDefault="00AC3D82" w:rsidP="00AC3D82">
      <w:pPr>
        <w:pStyle w:val="Paragraphedeliste"/>
        <w:numPr>
          <w:ilvl w:val="3"/>
          <w:numId w:val="40"/>
        </w:numPr>
        <w:spacing w:line="360" w:lineRule="auto"/>
        <w:rPr>
          <w:b/>
          <w:bCs/>
        </w:rPr>
      </w:pPr>
      <w:r w:rsidRPr="00AC3D82">
        <w:rPr>
          <w:u w:val="single"/>
        </w:rPr>
        <w:t>ATTENTION </w:t>
      </w:r>
      <w:r>
        <w:t>: La CCASS a jugé que L.323-10 du Code rural déroge à la responsabilité indéfinie et conjointe des associés de la société civile de Droit commun, ce qui écarte le bénéfice de discussion pour les associés du GAEC (CCASS civ 1, 8 oct. 1996 94-17693).</w:t>
      </w:r>
    </w:p>
    <w:p w14:paraId="42C48C90" w14:textId="77777777" w:rsidR="00AC3D82" w:rsidRDefault="00AC3D82" w:rsidP="00AC3D82">
      <w:pPr>
        <w:pStyle w:val="Paragraphedeliste"/>
        <w:spacing w:line="360" w:lineRule="auto"/>
        <w:ind w:left="2880"/>
      </w:pPr>
    </w:p>
    <w:p w14:paraId="2D1615FD" w14:textId="77777777" w:rsidR="00AC3D82" w:rsidRPr="00AC3D82" w:rsidRDefault="00AC3D82" w:rsidP="00AC3D82">
      <w:pPr>
        <w:spacing w:line="360" w:lineRule="auto"/>
        <w:rPr>
          <w:b/>
          <w:bCs/>
        </w:rPr>
      </w:pPr>
    </w:p>
    <w:p w14:paraId="2C463ED2" w14:textId="36296760" w:rsidR="00AC3D82" w:rsidRPr="00AC3D82" w:rsidRDefault="00AC3D82" w:rsidP="00AC3D82">
      <w:pPr>
        <w:pStyle w:val="Paragraphedeliste"/>
        <w:numPr>
          <w:ilvl w:val="2"/>
          <w:numId w:val="40"/>
        </w:numPr>
        <w:spacing w:line="360" w:lineRule="auto"/>
        <w:rPr>
          <w:b/>
          <w:bCs/>
        </w:rPr>
      </w:pPr>
      <w:r>
        <w:t>Constitution :</w:t>
      </w:r>
    </w:p>
    <w:p w14:paraId="6CB0699C" w14:textId="645707B3" w:rsidR="00AC3D82" w:rsidRPr="00AC3D82" w:rsidRDefault="00AC3D82" w:rsidP="00AC3D82">
      <w:pPr>
        <w:pStyle w:val="Paragraphedeliste"/>
        <w:numPr>
          <w:ilvl w:val="3"/>
          <w:numId w:val="40"/>
        </w:numPr>
        <w:spacing w:line="360" w:lineRule="auto"/>
        <w:rPr>
          <w:b/>
          <w:bCs/>
        </w:rPr>
      </w:pPr>
      <w:r>
        <w:t>R.323-9 Code rural.</w:t>
      </w:r>
    </w:p>
    <w:p w14:paraId="1E87E6D9" w14:textId="204C97C0" w:rsidR="00AC3D82" w:rsidRPr="00AC3D82" w:rsidRDefault="00AC3D82" w:rsidP="00AC3D82">
      <w:pPr>
        <w:pStyle w:val="Paragraphedeliste"/>
        <w:numPr>
          <w:ilvl w:val="3"/>
          <w:numId w:val="40"/>
        </w:numPr>
        <w:spacing w:line="360" w:lineRule="auto"/>
        <w:rPr>
          <w:b/>
          <w:bCs/>
        </w:rPr>
      </w:pPr>
      <w:r>
        <w:t>L’organe compétent est le comité départemental ou suivant une décision des préfets concernés, le comité régional d’agrément.</w:t>
      </w:r>
    </w:p>
    <w:p w14:paraId="5EDEB11F" w14:textId="14DF2DB9" w:rsidR="00AC3D82" w:rsidRDefault="00AC3D82" w:rsidP="007B37CB">
      <w:pPr>
        <w:pStyle w:val="Paragraphedeliste"/>
        <w:numPr>
          <w:ilvl w:val="3"/>
          <w:numId w:val="40"/>
        </w:numPr>
        <w:spacing w:line="360" w:lineRule="auto"/>
      </w:pPr>
      <w:r>
        <w:t>Entre 2 et 10 associés.</w:t>
      </w:r>
    </w:p>
    <w:p w14:paraId="36DDF361" w14:textId="2D23F2DF" w:rsidR="00AC3D82" w:rsidRDefault="00AC3D82" w:rsidP="007B37CB">
      <w:pPr>
        <w:pStyle w:val="Paragraphedeliste"/>
        <w:numPr>
          <w:ilvl w:val="3"/>
          <w:numId w:val="40"/>
        </w:numPr>
        <w:spacing w:line="360" w:lineRule="auto"/>
      </w:pPr>
      <w:r>
        <w:t>Impossibilité de constituer un GAEC entre seulement 2 époux associés.</w:t>
      </w:r>
    </w:p>
    <w:p w14:paraId="69F01660" w14:textId="53E0CEB4" w:rsidR="00AC3D82" w:rsidRPr="00AC3D82" w:rsidRDefault="00AC3D82" w:rsidP="00AC3D82">
      <w:pPr>
        <w:pStyle w:val="Paragraphedeliste"/>
        <w:numPr>
          <w:ilvl w:val="3"/>
          <w:numId w:val="40"/>
        </w:numPr>
        <w:spacing w:line="360" w:lineRule="auto"/>
        <w:rPr>
          <w:b/>
          <w:bCs/>
        </w:rPr>
      </w:pPr>
      <w:r>
        <w:t xml:space="preserve">R.323-27 Code rural : </w:t>
      </w:r>
      <w:r>
        <w:tab/>
        <w:t>Capital social est au moins à 1 500 euros réparti en parts sociales d’un montant supérieur ou égal à 7.5 euros.</w:t>
      </w:r>
    </w:p>
    <w:p w14:paraId="679F4C4B" w14:textId="6A9A551B" w:rsidR="00AC3D82" w:rsidRPr="00AC3D82" w:rsidRDefault="00AC3D82" w:rsidP="00AC3D82">
      <w:pPr>
        <w:pStyle w:val="Paragraphedeliste"/>
        <w:numPr>
          <w:ilvl w:val="3"/>
          <w:numId w:val="40"/>
        </w:numPr>
        <w:spacing w:line="360" w:lineRule="auto"/>
        <w:rPr>
          <w:b/>
          <w:bCs/>
        </w:rPr>
      </w:pPr>
      <w:r>
        <w:t>Tous les apports sont possibles y compris les apports en industrie qui ne concourent pas à la formation du capital social.</w:t>
      </w:r>
    </w:p>
    <w:p w14:paraId="7A646427" w14:textId="77777777" w:rsidR="00AC3D82" w:rsidRPr="00AC3D82" w:rsidRDefault="00AC3D82" w:rsidP="00AC3D82">
      <w:pPr>
        <w:pStyle w:val="Paragraphedeliste"/>
        <w:spacing w:line="360" w:lineRule="auto"/>
        <w:ind w:left="2880"/>
        <w:rPr>
          <w:b/>
          <w:bCs/>
        </w:rPr>
      </w:pPr>
    </w:p>
    <w:p w14:paraId="06C37FF7" w14:textId="0D656463" w:rsidR="00AC3D82" w:rsidRPr="00AC3D82" w:rsidRDefault="00AC3D82" w:rsidP="00AC3D82">
      <w:pPr>
        <w:pStyle w:val="Paragraphedeliste"/>
        <w:numPr>
          <w:ilvl w:val="2"/>
          <w:numId w:val="40"/>
        </w:numPr>
        <w:spacing w:line="360" w:lineRule="auto"/>
        <w:rPr>
          <w:b/>
          <w:bCs/>
        </w:rPr>
      </w:pPr>
      <w:r>
        <w:t>Fonctionnement :</w:t>
      </w:r>
    </w:p>
    <w:p w14:paraId="26218F87" w14:textId="03B1CBAB" w:rsidR="00AC3D82" w:rsidRDefault="00AC3D82" w:rsidP="00AC3D82">
      <w:pPr>
        <w:pStyle w:val="Paragraphedeliste"/>
        <w:numPr>
          <w:ilvl w:val="3"/>
          <w:numId w:val="40"/>
        </w:numPr>
        <w:spacing w:line="360" w:lineRule="auto"/>
      </w:pPr>
      <w:r>
        <w:t>Gérance :</w:t>
      </w:r>
    </w:p>
    <w:p w14:paraId="498B2A37" w14:textId="06E54B51" w:rsidR="00AC3D82" w:rsidRDefault="00AC3D82" w:rsidP="00AC3D82">
      <w:pPr>
        <w:pStyle w:val="Paragraphedeliste"/>
        <w:numPr>
          <w:ilvl w:val="4"/>
          <w:numId w:val="40"/>
        </w:numPr>
        <w:spacing w:line="360" w:lineRule="auto"/>
      </w:pPr>
      <w:r>
        <w:t>1 ou plusieurs associés.</w:t>
      </w:r>
    </w:p>
    <w:p w14:paraId="483B094A" w14:textId="52ECE226" w:rsidR="00AC3D82" w:rsidRDefault="00AC3D82" w:rsidP="00AC3D82">
      <w:pPr>
        <w:pStyle w:val="Paragraphedeliste"/>
        <w:numPr>
          <w:ilvl w:val="4"/>
          <w:numId w:val="40"/>
        </w:numPr>
        <w:spacing w:line="360" w:lineRule="auto"/>
      </w:pPr>
      <w:r>
        <w:t>Règles de Droit commun des sociétés.</w:t>
      </w:r>
    </w:p>
    <w:p w14:paraId="50300788" w14:textId="6DB5A95A" w:rsidR="00AC3D82" w:rsidRDefault="00AC3D82" w:rsidP="00AC3D82">
      <w:pPr>
        <w:pStyle w:val="Paragraphedeliste"/>
        <w:numPr>
          <w:ilvl w:val="3"/>
          <w:numId w:val="40"/>
        </w:numPr>
        <w:spacing w:line="360" w:lineRule="auto"/>
      </w:pPr>
      <w:r>
        <w:t>AG :</w:t>
      </w:r>
    </w:p>
    <w:p w14:paraId="362219D4" w14:textId="05CDB151" w:rsidR="00AC3D82" w:rsidRDefault="00AC3D82" w:rsidP="00AC3D82">
      <w:pPr>
        <w:pStyle w:val="Paragraphedeliste"/>
        <w:numPr>
          <w:ilvl w:val="4"/>
          <w:numId w:val="40"/>
        </w:numPr>
        <w:spacing w:line="360" w:lineRule="auto"/>
      </w:pPr>
      <w:r>
        <w:t xml:space="preserve">1852 </w:t>
      </w:r>
      <w:proofErr w:type="spellStart"/>
      <w:r>
        <w:t>C.civ</w:t>
      </w:r>
      <w:proofErr w:type="spellEnd"/>
      <w:r>
        <w:t> : Vote à l’unanimité.</w:t>
      </w:r>
    </w:p>
    <w:p w14:paraId="2BC6E14C" w14:textId="77777777" w:rsidR="00AC3D82" w:rsidRDefault="00AC3D82" w:rsidP="00AC3D82">
      <w:pPr>
        <w:pStyle w:val="Paragraphedeliste"/>
        <w:spacing w:line="360" w:lineRule="auto"/>
        <w:ind w:left="3600"/>
      </w:pPr>
    </w:p>
    <w:p w14:paraId="61532EBA" w14:textId="55C42EE3" w:rsidR="00AC3D82" w:rsidRDefault="00AC3D82" w:rsidP="00AC3D82">
      <w:pPr>
        <w:pStyle w:val="Paragraphedeliste"/>
        <w:numPr>
          <w:ilvl w:val="1"/>
          <w:numId w:val="40"/>
        </w:numPr>
        <w:spacing w:line="360" w:lineRule="auto"/>
      </w:pPr>
      <w:r>
        <w:t>EARL </w:t>
      </w:r>
      <w:r>
        <w:sym w:font="Wingdings" w:char="F0E0"/>
      </w:r>
      <w:r>
        <w:t xml:space="preserve"> Exploitation agricole à responsabilité limitée :</w:t>
      </w:r>
    </w:p>
    <w:p w14:paraId="71BD673A" w14:textId="2B1720EF" w:rsidR="00AC3D82" w:rsidRDefault="00AC3D82" w:rsidP="00AC3D82">
      <w:pPr>
        <w:pStyle w:val="Paragraphedeliste"/>
        <w:numPr>
          <w:ilvl w:val="2"/>
          <w:numId w:val="40"/>
        </w:numPr>
        <w:spacing w:line="360" w:lineRule="auto"/>
      </w:pPr>
      <w:r>
        <w:t>L.324-1 Code rural et suivants : Société qui peut accueillir un associé unique.</w:t>
      </w:r>
    </w:p>
    <w:p w14:paraId="7CE0CD0A" w14:textId="51B74A2B" w:rsidR="00AC3D82" w:rsidRDefault="00AC3D82" w:rsidP="00AC3D82">
      <w:pPr>
        <w:pStyle w:val="Paragraphedeliste"/>
        <w:numPr>
          <w:ilvl w:val="2"/>
          <w:numId w:val="40"/>
        </w:numPr>
        <w:spacing w:line="360" w:lineRule="auto"/>
      </w:pPr>
      <w:r>
        <w:t>L.324-2 Code rural : Elle peut aussi être pluripersonnelle en accueillant jusqu’à 10 associés.</w:t>
      </w:r>
    </w:p>
    <w:p w14:paraId="7FAE0F73" w14:textId="40CEEF45" w:rsidR="00AC3D82" w:rsidRDefault="00AC3D82" w:rsidP="00AC3D82">
      <w:pPr>
        <w:pStyle w:val="Paragraphedeliste"/>
        <w:numPr>
          <w:ilvl w:val="2"/>
          <w:numId w:val="40"/>
        </w:numPr>
        <w:spacing w:line="360" w:lineRule="auto"/>
      </w:pPr>
      <w:r>
        <w:t>Que des associés personnes physiques.</w:t>
      </w:r>
    </w:p>
    <w:p w14:paraId="5E4F6573" w14:textId="3574E694" w:rsidR="00AC3D82" w:rsidRDefault="00AC3D82" w:rsidP="00AC3D82">
      <w:pPr>
        <w:pStyle w:val="Paragraphedeliste"/>
        <w:numPr>
          <w:ilvl w:val="2"/>
          <w:numId w:val="40"/>
        </w:numPr>
        <w:spacing w:line="360" w:lineRule="auto"/>
      </w:pPr>
      <w:r>
        <w:t xml:space="preserve">Responsabilité limitée des associés </w:t>
      </w:r>
    </w:p>
    <w:p w14:paraId="097898C1" w14:textId="15A09486" w:rsidR="00AC3D82" w:rsidRDefault="00AC3D82" w:rsidP="00AC3D82">
      <w:pPr>
        <w:pStyle w:val="Paragraphedeliste"/>
        <w:numPr>
          <w:ilvl w:val="2"/>
          <w:numId w:val="40"/>
        </w:numPr>
        <w:spacing w:line="360" w:lineRule="auto"/>
      </w:pPr>
      <w:r>
        <w:t>Les associés ne sont pas tenus d’être exploitants.</w:t>
      </w:r>
    </w:p>
    <w:p w14:paraId="47B8EF91" w14:textId="4D0808A3" w:rsidR="00AC3D82" w:rsidRPr="00AC3D82" w:rsidRDefault="00AC3D82" w:rsidP="00AC3D82">
      <w:pPr>
        <w:pStyle w:val="Paragraphedeliste"/>
        <w:numPr>
          <w:ilvl w:val="2"/>
          <w:numId w:val="40"/>
        </w:numPr>
        <w:spacing w:line="360" w:lineRule="auto"/>
      </w:pPr>
      <w:r>
        <w:t>Le capital social est fixé au minimum à 7 500 euros.</w:t>
      </w:r>
    </w:p>
    <w:p w14:paraId="580D40A2" w14:textId="77777777" w:rsidR="00AC3D82" w:rsidRPr="00AC3D82" w:rsidRDefault="00AC3D82" w:rsidP="00AC3D82">
      <w:pPr>
        <w:spacing w:line="360" w:lineRule="auto"/>
        <w:jc w:val="center"/>
        <w:rPr>
          <w:b/>
          <w:bCs/>
        </w:rPr>
      </w:pPr>
    </w:p>
    <w:p w14:paraId="5F90F252" w14:textId="17E68C92" w:rsidR="00AC3D82" w:rsidRPr="00AC3D82" w:rsidRDefault="00AC3D82" w:rsidP="00AC3D82">
      <w:pPr>
        <w:pStyle w:val="Paragraphedeliste"/>
        <w:numPr>
          <w:ilvl w:val="0"/>
          <w:numId w:val="40"/>
        </w:numPr>
        <w:spacing w:line="360" w:lineRule="auto"/>
        <w:rPr>
          <w:b/>
          <w:bCs/>
        </w:rPr>
      </w:pPr>
      <w:r>
        <w:t>Les sociétés civiles agricoles avec exploitation foncière :</w:t>
      </w:r>
    </w:p>
    <w:p w14:paraId="0780D8B0" w14:textId="102EB8A9" w:rsidR="00AC3D82" w:rsidRPr="00AC3D82" w:rsidRDefault="00AC3D82" w:rsidP="00AC3D82">
      <w:pPr>
        <w:pStyle w:val="Paragraphedeliste"/>
        <w:numPr>
          <w:ilvl w:val="1"/>
          <w:numId w:val="40"/>
        </w:numPr>
        <w:spacing w:line="360" w:lineRule="auto"/>
        <w:rPr>
          <w:b/>
          <w:bCs/>
        </w:rPr>
      </w:pPr>
      <w:r>
        <w:t>Volonté de développer des structures sociales qui sont dédiées à l’exploitation de l’ensemble agricole foncier sans distinction entre l’exploitation de l’activité et le sol via la forme sociale du GFA qui permet aux exploitants propriétaires de louer ou d’exploiter directement (L.322-6 Code rural).</w:t>
      </w:r>
    </w:p>
    <w:p w14:paraId="15FEB2FB" w14:textId="363B7814" w:rsidR="00AC3D82" w:rsidRPr="00AC3D82" w:rsidRDefault="00AC3D82" w:rsidP="00AC3D82">
      <w:pPr>
        <w:pStyle w:val="Paragraphedeliste"/>
        <w:numPr>
          <w:ilvl w:val="1"/>
          <w:numId w:val="40"/>
        </w:numPr>
        <w:spacing w:line="360" w:lineRule="auto"/>
        <w:rPr>
          <w:b/>
          <w:bCs/>
        </w:rPr>
      </w:pPr>
      <w:r>
        <w:t>Constitution soumise aux règles de Droit commun des sociétés civiles.</w:t>
      </w:r>
    </w:p>
    <w:p w14:paraId="4A529885" w14:textId="67A311FF" w:rsidR="00AC3D82" w:rsidRPr="00AC3D82" w:rsidRDefault="00AC3D82" w:rsidP="00AC3D82">
      <w:pPr>
        <w:pStyle w:val="Paragraphedeliste"/>
        <w:numPr>
          <w:ilvl w:val="1"/>
          <w:numId w:val="40"/>
        </w:numPr>
        <w:spacing w:line="360" w:lineRule="auto"/>
        <w:rPr>
          <w:b/>
          <w:bCs/>
        </w:rPr>
      </w:pPr>
      <w:r>
        <w:t>L.322-8 Code rural à voir.</w:t>
      </w:r>
    </w:p>
    <w:p w14:paraId="05AF1FD2" w14:textId="31A710B8" w:rsidR="00AC3D82" w:rsidRPr="00AC3D82" w:rsidRDefault="00AC3D82" w:rsidP="00AC3D82">
      <w:pPr>
        <w:pStyle w:val="Paragraphedeliste"/>
        <w:numPr>
          <w:ilvl w:val="1"/>
          <w:numId w:val="40"/>
        </w:numPr>
        <w:spacing w:line="360" w:lineRule="auto"/>
        <w:rPr>
          <w:b/>
          <w:bCs/>
        </w:rPr>
      </w:pPr>
      <w:r>
        <w:t>L’apport en industrie n’est toutefois pas interdit.</w:t>
      </w:r>
    </w:p>
    <w:p w14:paraId="3CCB4C62" w14:textId="32E04B83" w:rsidR="00AC3D82" w:rsidRPr="00AC3D82" w:rsidRDefault="00AC3D82" w:rsidP="00AC3D82">
      <w:pPr>
        <w:pStyle w:val="Paragraphedeliste"/>
        <w:numPr>
          <w:ilvl w:val="1"/>
          <w:numId w:val="40"/>
        </w:numPr>
        <w:spacing w:line="360" w:lineRule="auto"/>
        <w:rPr>
          <w:b/>
          <w:bCs/>
        </w:rPr>
      </w:pPr>
      <w:r>
        <w:t>Spécificités :</w:t>
      </w:r>
    </w:p>
    <w:p w14:paraId="461905F8" w14:textId="3B53CB68" w:rsidR="00AC3D82" w:rsidRPr="00AC3D82" w:rsidRDefault="00AC3D82" w:rsidP="00AC3D82">
      <w:pPr>
        <w:pStyle w:val="Paragraphedeliste"/>
        <w:numPr>
          <w:ilvl w:val="2"/>
          <w:numId w:val="40"/>
        </w:numPr>
        <w:spacing w:line="360" w:lineRule="auto"/>
        <w:rPr>
          <w:b/>
          <w:bCs/>
        </w:rPr>
      </w:pPr>
      <w:r>
        <w:t>La gérance ne peut pas être réalisée par un membre personne morale du GFA.</w:t>
      </w:r>
    </w:p>
    <w:p w14:paraId="14403411" w14:textId="4F13470A" w:rsidR="00AC3D82" w:rsidRPr="00AC3D82" w:rsidRDefault="00AC3D82" w:rsidP="00AC3D82">
      <w:pPr>
        <w:pStyle w:val="Paragraphedeliste"/>
        <w:numPr>
          <w:ilvl w:val="2"/>
          <w:numId w:val="40"/>
        </w:numPr>
        <w:spacing w:line="360" w:lineRule="auto"/>
        <w:rPr>
          <w:b/>
          <w:bCs/>
        </w:rPr>
      </w:pPr>
      <w:r>
        <w:t xml:space="preserve">Pour les GFA tenus de donner à bail leur bien, chaque associé doit recevoir une voix au moins par part détenues + leur droit de vote doit être proportionnel à la quote-part du capital détenu. </w:t>
      </w:r>
    </w:p>
    <w:p w14:paraId="5A7AEEBE" w14:textId="62B86787" w:rsidR="00AC3D82" w:rsidRPr="00AC3D82" w:rsidRDefault="00AC3D82" w:rsidP="00AC3D82">
      <w:pPr>
        <w:pStyle w:val="Paragraphedeliste"/>
        <w:numPr>
          <w:ilvl w:val="2"/>
          <w:numId w:val="40"/>
        </w:numPr>
        <w:spacing w:line="360" w:lineRule="auto"/>
        <w:rPr>
          <w:b/>
          <w:bCs/>
        </w:rPr>
      </w:pPr>
      <w:r>
        <w:t>Voir L.322-10 Code rural.</w:t>
      </w:r>
    </w:p>
    <w:p w14:paraId="1FC97551" w14:textId="77777777" w:rsidR="00020E29" w:rsidRDefault="00020E29" w:rsidP="00020E29">
      <w:pPr>
        <w:spacing w:line="360" w:lineRule="auto"/>
      </w:pPr>
    </w:p>
    <w:p w14:paraId="159E050D" w14:textId="77777777" w:rsidR="00AC3D82" w:rsidRDefault="00AC3D82" w:rsidP="00AC3D82">
      <w:pPr>
        <w:spacing w:line="360" w:lineRule="auto"/>
      </w:pPr>
    </w:p>
    <w:p w14:paraId="6B0552E4" w14:textId="55650293" w:rsidR="00020E29" w:rsidRDefault="007104B9" w:rsidP="00AC3D82">
      <w:pPr>
        <w:spacing w:line="360" w:lineRule="auto"/>
      </w:pPr>
      <w:r>
        <w:rPr>
          <w:u w:val="single"/>
        </w:rPr>
        <w:t xml:space="preserve">§2 </w:t>
      </w:r>
      <w:r w:rsidR="00AC3D82" w:rsidRPr="00AC3D82">
        <w:rPr>
          <w:u w:val="single"/>
        </w:rPr>
        <w:t>Les sociétés civiles du secteur immobilier</w:t>
      </w:r>
      <w:r w:rsidR="00AC3D82">
        <w:t> :</w:t>
      </w:r>
    </w:p>
    <w:p w14:paraId="4B214AD5" w14:textId="77777777" w:rsidR="00AC3D82" w:rsidRDefault="00AC3D82" w:rsidP="00AC3D82">
      <w:pPr>
        <w:spacing w:line="360" w:lineRule="auto"/>
      </w:pPr>
    </w:p>
    <w:p w14:paraId="6E530633" w14:textId="73D9D324" w:rsidR="00AC3D82" w:rsidRDefault="00AC3D82" w:rsidP="00AC3D82">
      <w:pPr>
        <w:pStyle w:val="Paragraphedeliste"/>
        <w:numPr>
          <w:ilvl w:val="0"/>
          <w:numId w:val="40"/>
        </w:numPr>
        <w:spacing w:line="360" w:lineRule="auto"/>
      </w:pPr>
      <w:r>
        <w:t>Sociétés civiles de construction vente :</w:t>
      </w:r>
    </w:p>
    <w:p w14:paraId="53B05D95" w14:textId="5C34525E" w:rsidR="00AC3D82" w:rsidRDefault="00AC3D82" w:rsidP="00AC3D82">
      <w:pPr>
        <w:pStyle w:val="Paragraphedeliste"/>
        <w:numPr>
          <w:ilvl w:val="1"/>
          <w:numId w:val="40"/>
        </w:numPr>
        <w:spacing w:line="360" w:lineRule="auto"/>
      </w:pPr>
      <w:r>
        <w:t>L’objet de cette forme sociale est la construction d’un immeuble + peut percevoir les revenus de ses placements liés à la réalisation de son objet social selon L.211-1 Code de la construction et de l’habitation.</w:t>
      </w:r>
    </w:p>
    <w:p w14:paraId="45194E52" w14:textId="77777777" w:rsidR="00AC3D82" w:rsidRDefault="00AC3D82" w:rsidP="00AC3D82">
      <w:pPr>
        <w:pStyle w:val="Paragraphedeliste"/>
        <w:spacing w:line="360" w:lineRule="auto"/>
        <w:ind w:left="1440"/>
      </w:pPr>
    </w:p>
    <w:p w14:paraId="28E2BBC3" w14:textId="4E9C4477" w:rsidR="00AC3D82" w:rsidRDefault="00AC3D82" w:rsidP="00AC3D82">
      <w:pPr>
        <w:pStyle w:val="Paragraphedeliste"/>
        <w:numPr>
          <w:ilvl w:val="0"/>
          <w:numId w:val="40"/>
        </w:numPr>
        <w:spacing w:line="360" w:lineRule="auto"/>
      </w:pPr>
      <w:r>
        <w:t xml:space="preserve">Sociétés civiles d’attribution : </w:t>
      </w:r>
    </w:p>
    <w:p w14:paraId="5778EB2C" w14:textId="1D395BA7" w:rsidR="00AC3D82" w:rsidRDefault="00AC3D82" w:rsidP="00AC3D82">
      <w:pPr>
        <w:pStyle w:val="Paragraphedeliste"/>
        <w:numPr>
          <w:ilvl w:val="1"/>
          <w:numId w:val="40"/>
        </w:numPr>
        <w:spacing w:line="360" w:lineRule="auto"/>
      </w:pPr>
      <w:r>
        <w:t>Forme sociale qui permet d’être associé d’une copropriété par l’intermédiaire de parts sociales selon L.212-1 du Code de la construction et de l’habitation.</w:t>
      </w:r>
    </w:p>
    <w:p w14:paraId="446BB624" w14:textId="77777777" w:rsidR="00AC3D82" w:rsidRDefault="00AC3D82" w:rsidP="00AC3D82">
      <w:pPr>
        <w:spacing w:line="360" w:lineRule="auto"/>
      </w:pPr>
    </w:p>
    <w:p w14:paraId="05D32F85" w14:textId="77777777" w:rsidR="00AC3D82" w:rsidRDefault="00AC3D82" w:rsidP="00AC3D82">
      <w:pPr>
        <w:spacing w:line="360" w:lineRule="auto"/>
      </w:pPr>
    </w:p>
    <w:p w14:paraId="59243BCD" w14:textId="77777777" w:rsidR="00AC3D82" w:rsidRDefault="00AC3D82" w:rsidP="00AC3D82">
      <w:pPr>
        <w:spacing w:line="360" w:lineRule="auto"/>
      </w:pPr>
    </w:p>
    <w:p w14:paraId="5F1BBB6B" w14:textId="5C88062A" w:rsidR="00AC3D82" w:rsidRDefault="00AC3D82" w:rsidP="00AC3D82">
      <w:pPr>
        <w:pStyle w:val="Paragraphedeliste"/>
        <w:numPr>
          <w:ilvl w:val="0"/>
          <w:numId w:val="40"/>
        </w:numPr>
        <w:spacing w:line="360" w:lineRule="auto"/>
      </w:pPr>
      <w:r>
        <w:t>Sociétés d’attribution d’immeubles en jouissance à temps partagé :</w:t>
      </w:r>
    </w:p>
    <w:p w14:paraId="5A04E67B" w14:textId="121CE0F7" w:rsidR="00AC3D82" w:rsidRDefault="00AC3D82" w:rsidP="00AC3D82">
      <w:pPr>
        <w:pStyle w:val="Paragraphedeliste"/>
        <w:numPr>
          <w:ilvl w:val="1"/>
          <w:numId w:val="40"/>
        </w:numPr>
        <w:spacing w:line="360" w:lineRule="auto"/>
      </w:pPr>
      <w:r>
        <w:t>Sociétés qui confèrent à leurs associés la jouissance de lots pour une durée déterminée.</w:t>
      </w:r>
    </w:p>
    <w:p w14:paraId="330A7234" w14:textId="77777777" w:rsidR="00AC3D82" w:rsidRDefault="00AC3D82" w:rsidP="00AC3D82">
      <w:pPr>
        <w:spacing w:line="360" w:lineRule="auto"/>
      </w:pPr>
    </w:p>
    <w:p w14:paraId="664C15CA" w14:textId="51B18C33" w:rsidR="00AC3D82" w:rsidRDefault="00AC3D82" w:rsidP="00AC3D82">
      <w:pPr>
        <w:pStyle w:val="Paragraphedeliste"/>
        <w:numPr>
          <w:ilvl w:val="0"/>
          <w:numId w:val="40"/>
        </w:numPr>
        <w:spacing w:line="360" w:lineRule="auto"/>
      </w:pPr>
      <w:r>
        <w:t>Sociétés civiles de placement immobilier (SCPI) :</w:t>
      </w:r>
    </w:p>
    <w:p w14:paraId="28D2BC05" w14:textId="7C645818" w:rsidR="00AC3D82" w:rsidRDefault="00AC3D82" w:rsidP="00AC3D82">
      <w:pPr>
        <w:pStyle w:val="Paragraphedeliste"/>
        <w:numPr>
          <w:ilvl w:val="1"/>
          <w:numId w:val="40"/>
        </w:numPr>
        <w:spacing w:line="360" w:lineRule="auto"/>
      </w:pPr>
      <w:r>
        <w:t>Objet social identique à celui d’une SCI de gestion.</w:t>
      </w:r>
    </w:p>
    <w:p w14:paraId="504D3B26" w14:textId="0A61710B" w:rsidR="00AC3D82" w:rsidRDefault="00AC3D82" w:rsidP="00AC3D82">
      <w:pPr>
        <w:pStyle w:val="Paragraphedeliste"/>
        <w:numPr>
          <w:ilvl w:val="1"/>
          <w:numId w:val="40"/>
        </w:numPr>
        <w:spacing w:line="360" w:lineRule="auto"/>
      </w:pPr>
      <w:r w:rsidRPr="00AC3D82">
        <w:rPr>
          <w:u w:val="single"/>
        </w:rPr>
        <w:t>ATTENTION</w:t>
      </w:r>
      <w:r>
        <w:t> : Cependant les SCPI émettent des parts au public, qui peut investir directement dans ces sociétés.</w:t>
      </w:r>
    </w:p>
    <w:p w14:paraId="791AA35D" w14:textId="77777777" w:rsidR="00AC3D82" w:rsidRDefault="00AC3D82" w:rsidP="00AC3D82">
      <w:pPr>
        <w:spacing w:line="360" w:lineRule="auto"/>
      </w:pPr>
    </w:p>
    <w:p w14:paraId="649C9E1E" w14:textId="09A38FF0" w:rsidR="00AC3D82" w:rsidRDefault="00AC3D82" w:rsidP="00AC3D82">
      <w:pPr>
        <w:pStyle w:val="Paragraphedeliste"/>
        <w:numPr>
          <w:ilvl w:val="0"/>
          <w:numId w:val="40"/>
        </w:numPr>
        <w:spacing w:line="360" w:lineRule="auto"/>
      </w:pPr>
      <w:r>
        <w:t>Organismes de placement collectif et de placement immobilier (OPCI) :</w:t>
      </w:r>
    </w:p>
    <w:p w14:paraId="38BACCAC" w14:textId="1769EB8B" w:rsidR="00AC3D82" w:rsidRDefault="00AC3D82" w:rsidP="00AC3D82">
      <w:pPr>
        <w:pStyle w:val="Paragraphedeliste"/>
        <w:numPr>
          <w:ilvl w:val="1"/>
          <w:numId w:val="40"/>
        </w:numPr>
        <w:spacing w:line="360" w:lineRule="auto"/>
      </w:pPr>
      <w:r>
        <w:t>CMF L.214-33 et suivants.</w:t>
      </w:r>
    </w:p>
    <w:p w14:paraId="0E7EF94E" w14:textId="1B7B56E1" w:rsidR="00AC3D82" w:rsidRDefault="00AC3D82" w:rsidP="00AC3D82">
      <w:pPr>
        <w:pStyle w:val="Paragraphedeliste"/>
        <w:numPr>
          <w:ilvl w:val="1"/>
          <w:numId w:val="40"/>
        </w:numPr>
        <w:spacing w:line="360" w:lineRule="auto"/>
      </w:pPr>
      <w:r>
        <w:t>Sociétés de placement immobilier qui se caractérisent par la variabilité de leur capital.</w:t>
      </w:r>
    </w:p>
    <w:p w14:paraId="2AC998EC" w14:textId="77777777" w:rsidR="00AC3D82" w:rsidRDefault="00AC3D82" w:rsidP="00AC3D82">
      <w:pPr>
        <w:spacing w:line="360" w:lineRule="auto"/>
      </w:pPr>
    </w:p>
    <w:p w14:paraId="5AB99917" w14:textId="686E7016" w:rsidR="00AC3D82" w:rsidRDefault="00AC3D82" w:rsidP="00AC3D82">
      <w:pPr>
        <w:pStyle w:val="Paragraphedeliste"/>
        <w:numPr>
          <w:ilvl w:val="0"/>
          <w:numId w:val="40"/>
        </w:numPr>
        <w:spacing w:line="360" w:lineRule="auto"/>
      </w:pPr>
      <w:r>
        <w:t>Sociétés d’habitat participatif :</w:t>
      </w:r>
    </w:p>
    <w:p w14:paraId="6D4A19E9" w14:textId="08E4F21F" w:rsidR="00AC3D82" w:rsidRDefault="00AC3D82" w:rsidP="00AC3D82">
      <w:pPr>
        <w:pStyle w:val="Paragraphedeliste"/>
        <w:numPr>
          <w:ilvl w:val="1"/>
          <w:numId w:val="40"/>
        </w:numPr>
        <w:spacing w:line="360" w:lineRule="auto"/>
      </w:pPr>
      <w:r>
        <w:t>Société qui permet à plusieurs personnes physiques de s’associer pour concevoir leur habitat selon L.200-1 Code de la construction et de l’habitation.</w:t>
      </w:r>
    </w:p>
    <w:p w14:paraId="679AF2A9" w14:textId="77777777" w:rsidR="00AC3D82" w:rsidRDefault="00AC3D82" w:rsidP="00AC3D82">
      <w:pPr>
        <w:spacing w:line="360" w:lineRule="auto"/>
      </w:pPr>
    </w:p>
    <w:p w14:paraId="14931718" w14:textId="77777777" w:rsidR="00AC3D82" w:rsidRDefault="00AC3D82" w:rsidP="00AC3D82">
      <w:pPr>
        <w:spacing w:line="360" w:lineRule="auto"/>
      </w:pPr>
    </w:p>
    <w:p w14:paraId="4397BCA6" w14:textId="77777777" w:rsidR="00AC3D82" w:rsidRDefault="00AC3D82" w:rsidP="00AC3D82">
      <w:pPr>
        <w:spacing w:line="360" w:lineRule="auto"/>
      </w:pPr>
    </w:p>
    <w:p w14:paraId="6A662CBC" w14:textId="77777777" w:rsidR="00AC3D82" w:rsidRDefault="00AC3D82" w:rsidP="00AC3D82">
      <w:pPr>
        <w:spacing w:line="360" w:lineRule="auto"/>
      </w:pPr>
    </w:p>
    <w:p w14:paraId="61D8CD9A" w14:textId="77777777" w:rsidR="00AC3D82" w:rsidRDefault="00AC3D82" w:rsidP="00AC3D82">
      <w:pPr>
        <w:spacing w:line="360" w:lineRule="auto"/>
      </w:pPr>
    </w:p>
    <w:p w14:paraId="24D7DD96" w14:textId="77777777" w:rsidR="00AC3D82" w:rsidRDefault="00AC3D82" w:rsidP="00AC3D82">
      <w:pPr>
        <w:spacing w:line="360" w:lineRule="auto"/>
      </w:pPr>
    </w:p>
    <w:p w14:paraId="611B796F" w14:textId="77777777" w:rsidR="00AC3D82" w:rsidRDefault="00AC3D82" w:rsidP="00AC3D82">
      <w:pPr>
        <w:spacing w:line="360" w:lineRule="auto"/>
      </w:pPr>
    </w:p>
    <w:p w14:paraId="23DBA123" w14:textId="77777777" w:rsidR="00AC3D82" w:rsidRDefault="00AC3D82" w:rsidP="00AC3D82">
      <w:pPr>
        <w:spacing w:line="360" w:lineRule="auto"/>
      </w:pPr>
    </w:p>
    <w:p w14:paraId="0AC74EF4" w14:textId="77777777" w:rsidR="00AC3D82" w:rsidRDefault="00AC3D82" w:rsidP="00AC3D82">
      <w:pPr>
        <w:spacing w:line="360" w:lineRule="auto"/>
      </w:pPr>
    </w:p>
    <w:p w14:paraId="1A23F6EF" w14:textId="77777777" w:rsidR="00AC3D82" w:rsidRDefault="00AC3D82" w:rsidP="00AC3D82">
      <w:pPr>
        <w:spacing w:line="360" w:lineRule="auto"/>
      </w:pPr>
    </w:p>
    <w:p w14:paraId="4E01E06F" w14:textId="77777777" w:rsidR="00AC3D82" w:rsidRDefault="00AC3D82" w:rsidP="00AC3D82">
      <w:pPr>
        <w:spacing w:line="360" w:lineRule="auto"/>
      </w:pPr>
    </w:p>
    <w:p w14:paraId="1931F01A" w14:textId="77777777" w:rsidR="00AC3D82" w:rsidRDefault="00AC3D82" w:rsidP="00AC3D82">
      <w:pPr>
        <w:spacing w:line="360" w:lineRule="auto"/>
      </w:pPr>
    </w:p>
    <w:p w14:paraId="4BA1A3E7" w14:textId="77777777" w:rsidR="00AC3D82" w:rsidRDefault="00AC3D82" w:rsidP="00AC3D82">
      <w:pPr>
        <w:spacing w:line="360" w:lineRule="auto"/>
      </w:pPr>
    </w:p>
    <w:p w14:paraId="43AAD43F" w14:textId="40C54D23" w:rsidR="00AC3D82" w:rsidRDefault="007104B9" w:rsidP="00AC3D82">
      <w:pPr>
        <w:spacing w:line="360" w:lineRule="auto"/>
        <w:rPr>
          <w:b/>
          <w:bCs/>
        </w:rPr>
      </w:pPr>
      <w:r>
        <w:rPr>
          <w:b/>
          <w:bCs/>
        </w:rPr>
        <w:t>S</w:t>
      </w:r>
      <w:r w:rsidR="00AC3D82">
        <w:rPr>
          <w:b/>
          <w:bCs/>
        </w:rPr>
        <w:t>2</w:t>
      </w:r>
      <w:r w:rsidR="00AC3D82" w:rsidRPr="00494273">
        <w:rPr>
          <w:b/>
          <w:bCs/>
        </w:rPr>
        <w:t>.  Le</w:t>
      </w:r>
      <w:r w:rsidR="00AC3D82">
        <w:rPr>
          <w:b/>
          <w:bCs/>
        </w:rPr>
        <w:t xml:space="preserve"> groupement d’intérêt économique </w:t>
      </w:r>
    </w:p>
    <w:p w14:paraId="2C272FA6" w14:textId="77777777" w:rsidR="00AC3D82" w:rsidRDefault="00AC3D82" w:rsidP="00AC3D82">
      <w:pPr>
        <w:spacing w:line="360" w:lineRule="auto"/>
        <w:rPr>
          <w:b/>
          <w:bCs/>
        </w:rPr>
      </w:pPr>
    </w:p>
    <w:p w14:paraId="090CCA8C" w14:textId="3DD0557C" w:rsidR="00D30FAF" w:rsidRDefault="00AC3D82" w:rsidP="00D30FAF">
      <w:pPr>
        <w:pStyle w:val="Paragraphedeliste"/>
        <w:numPr>
          <w:ilvl w:val="0"/>
          <w:numId w:val="41"/>
        </w:numPr>
        <w:spacing w:line="360" w:lineRule="auto"/>
      </w:pPr>
      <w:r w:rsidRPr="00AC3D82">
        <w:t>Réunion des membres dans le cadre d’une activité accessoire à leur activité principale</w:t>
      </w:r>
      <w:r>
        <w:t xml:space="preserve"> (CCASS com. 13 novembre 2003 n°01-11072)</w:t>
      </w:r>
      <w:r w:rsidR="00D30FAF">
        <w:t>.</w:t>
      </w:r>
    </w:p>
    <w:p w14:paraId="67F3F1EC" w14:textId="4DEAF4A1" w:rsidR="00AC3D82" w:rsidRDefault="00AC3D82" w:rsidP="00AC3D82">
      <w:pPr>
        <w:pStyle w:val="Paragraphedeliste"/>
        <w:numPr>
          <w:ilvl w:val="0"/>
          <w:numId w:val="41"/>
        </w:numPr>
        <w:spacing w:line="360" w:lineRule="auto"/>
      </w:pPr>
      <w:r>
        <w:t>Doté de la personnalité juridique à compter de l’immatriculation au RCS.</w:t>
      </w:r>
    </w:p>
    <w:p w14:paraId="0721E26D" w14:textId="77777777" w:rsidR="00AC3D82" w:rsidRDefault="00AC3D82" w:rsidP="00AC3D82">
      <w:pPr>
        <w:spacing w:line="360" w:lineRule="auto"/>
      </w:pPr>
    </w:p>
    <w:p w14:paraId="7A0D025A" w14:textId="398A553F" w:rsidR="00AC3D82" w:rsidRPr="00AC3D82" w:rsidRDefault="00AC3D82" w:rsidP="00AC3D82">
      <w:pPr>
        <w:spacing w:line="360" w:lineRule="auto"/>
      </w:pPr>
      <w:r w:rsidRPr="00AC3D82">
        <w:rPr>
          <w:u w:val="single"/>
        </w:rPr>
        <w:t>Présentation</w:t>
      </w:r>
      <w:r>
        <w:t> :</w:t>
      </w:r>
    </w:p>
    <w:p w14:paraId="5CA82AC2" w14:textId="709A19BF" w:rsidR="00AC3D82" w:rsidRDefault="00AC3D82" w:rsidP="00AC3D82">
      <w:pPr>
        <w:pStyle w:val="Paragraphedeliste"/>
        <w:numPr>
          <w:ilvl w:val="0"/>
          <w:numId w:val="41"/>
        </w:numPr>
        <w:spacing w:line="360" w:lineRule="auto"/>
      </w:pPr>
      <w:r>
        <w:t>Définition à L.251-1 C.com.</w:t>
      </w:r>
    </w:p>
    <w:p w14:paraId="7B1DF8DF" w14:textId="629C1F15" w:rsidR="00AC3D82" w:rsidRDefault="00AC3D82" w:rsidP="00AC3D82">
      <w:pPr>
        <w:pStyle w:val="Paragraphedeliste"/>
        <w:numPr>
          <w:ilvl w:val="0"/>
          <w:numId w:val="41"/>
        </w:numPr>
        <w:spacing w:line="360" w:lineRule="auto"/>
      </w:pPr>
      <w:r>
        <w:t>But : Accroître ou simplifier l’activité économique de ses membres.</w:t>
      </w:r>
    </w:p>
    <w:p w14:paraId="24A97471" w14:textId="08E79634" w:rsidR="00AC3D82" w:rsidRDefault="00AC3D82" w:rsidP="00AC3D82">
      <w:pPr>
        <w:pStyle w:val="Paragraphedeliste"/>
        <w:numPr>
          <w:ilvl w:val="0"/>
          <w:numId w:val="41"/>
        </w:numPr>
        <w:spacing w:line="360" w:lineRule="auto"/>
      </w:pPr>
      <w:r>
        <w:t>Objet civil ou commercial :</w:t>
      </w:r>
    </w:p>
    <w:p w14:paraId="5CF61DC7" w14:textId="2A822C29" w:rsidR="00AC3D82" w:rsidRDefault="00AC3D82" w:rsidP="00AC3D82">
      <w:pPr>
        <w:pStyle w:val="Paragraphedeliste"/>
        <w:numPr>
          <w:ilvl w:val="1"/>
          <w:numId w:val="41"/>
        </w:numPr>
        <w:spacing w:line="360" w:lineRule="auto"/>
      </w:pPr>
      <w:r>
        <w:t>Appréciation de sa commercialité au regard de son objet statutaire et de son activité effective (CCASS com.15 juin 2010 n°09-15130).</w:t>
      </w:r>
    </w:p>
    <w:p w14:paraId="6269C753" w14:textId="77777777" w:rsidR="00D30FAF" w:rsidRDefault="00D30FAF" w:rsidP="00D30FAF">
      <w:pPr>
        <w:spacing w:line="360" w:lineRule="auto"/>
      </w:pPr>
    </w:p>
    <w:p w14:paraId="2992FB4E" w14:textId="352AD31F" w:rsidR="00D30FAF" w:rsidRDefault="00D30FAF" w:rsidP="00D30FAF">
      <w:pPr>
        <w:spacing w:line="360" w:lineRule="auto"/>
      </w:pPr>
      <w:r w:rsidRPr="00D30FAF">
        <w:rPr>
          <w:u w:val="single"/>
        </w:rPr>
        <w:t>Risques</w:t>
      </w:r>
      <w:r>
        <w:t> :</w:t>
      </w:r>
    </w:p>
    <w:p w14:paraId="531CA013" w14:textId="23A2456F" w:rsidR="00D30FAF" w:rsidRDefault="00D30FAF" w:rsidP="00D30FAF">
      <w:pPr>
        <w:pStyle w:val="Paragraphedeliste"/>
        <w:numPr>
          <w:ilvl w:val="0"/>
          <w:numId w:val="41"/>
        </w:numPr>
        <w:spacing w:line="360" w:lineRule="auto"/>
      </w:pPr>
      <w:r>
        <w:t>Responsabilité de ses membres est engagée indéfiniment et solidairement à l’égard des créanciers du groupement même si son objet social est civil.</w:t>
      </w:r>
    </w:p>
    <w:p w14:paraId="13460714" w14:textId="7B2A9831" w:rsidR="00D30FAF" w:rsidRDefault="00D30FAF" w:rsidP="00D30FAF">
      <w:pPr>
        <w:pStyle w:val="Paragraphedeliste"/>
        <w:numPr>
          <w:ilvl w:val="0"/>
          <w:numId w:val="41"/>
        </w:numPr>
        <w:spacing w:line="360" w:lineRule="auto"/>
      </w:pPr>
      <w:r>
        <w:t>Ne doit pas constituer une entente anticoncurrentielle au sens de L.420-1 Code de commerce) sinon risque de sanctions pécuniaires.</w:t>
      </w:r>
    </w:p>
    <w:p w14:paraId="19537ED1" w14:textId="77777777" w:rsidR="00020E29" w:rsidRDefault="00020E29" w:rsidP="00020E29">
      <w:pPr>
        <w:spacing w:line="360" w:lineRule="auto"/>
      </w:pPr>
    </w:p>
    <w:p w14:paraId="74211B66" w14:textId="77777777" w:rsidR="00703D4D" w:rsidRDefault="00703D4D" w:rsidP="00020E29">
      <w:pPr>
        <w:spacing w:line="360" w:lineRule="auto"/>
      </w:pPr>
    </w:p>
    <w:p w14:paraId="699F3F0D" w14:textId="77777777" w:rsidR="00703D4D" w:rsidRDefault="00703D4D" w:rsidP="00020E29">
      <w:pPr>
        <w:spacing w:line="360" w:lineRule="auto"/>
      </w:pPr>
    </w:p>
    <w:p w14:paraId="2594B39C" w14:textId="77777777" w:rsidR="00703D4D" w:rsidRDefault="00703D4D" w:rsidP="00020E29">
      <w:pPr>
        <w:spacing w:line="360" w:lineRule="auto"/>
      </w:pPr>
    </w:p>
    <w:p w14:paraId="2E79B403" w14:textId="77777777" w:rsidR="00703D4D" w:rsidRDefault="00703D4D" w:rsidP="00020E29">
      <w:pPr>
        <w:spacing w:line="360" w:lineRule="auto"/>
      </w:pPr>
    </w:p>
    <w:p w14:paraId="0C57C548" w14:textId="77777777" w:rsidR="00703D4D" w:rsidRDefault="00703D4D" w:rsidP="00020E29">
      <w:pPr>
        <w:spacing w:line="360" w:lineRule="auto"/>
      </w:pPr>
    </w:p>
    <w:p w14:paraId="69483AFE" w14:textId="77777777" w:rsidR="00703D4D" w:rsidRDefault="00703D4D" w:rsidP="00020E29">
      <w:pPr>
        <w:spacing w:line="360" w:lineRule="auto"/>
      </w:pPr>
    </w:p>
    <w:p w14:paraId="523D6362" w14:textId="77777777" w:rsidR="00703D4D" w:rsidRDefault="00703D4D" w:rsidP="00020E29">
      <w:pPr>
        <w:spacing w:line="360" w:lineRule="auto"/>
      </w:pPr>
    </w:p>
    <w:p w14:paraId="4A6DEFDA" w14:textId="77777777" w:rsidR="00703D4D" w:rsidRDefault="00703D4D" w:rsidP="00020E29">
      <w:pPr>
        <w:spacing w:line="360" w:lineRule="auto"/>
      </w:pPr>
    </w:p>
    <w:p w14:paraId="2A4C5E16" w14:textId="77777777" w:rsidR="00703D4D" w:rsidRDefault="00703D4D" w:rsidP="00020E29">
      <w:pPr>
        <w:spacing w:line="360" w:lineRule="auto"/>
      </w:pPr>
    </w:p>
    <w:p w14:paraId="0B4C2570" w14:textId="77777777" w:rsidR="00703D4D" w:rsidRDefault="00703D4D" w:rsidP="00020E29">
      <w:pPr>
        <w:spacing w:line="360" w:lineRule="auto"/>
      </w:pPr>
    </w:p>
    <w:p w14:paraId="0861DDE1" w14:textId="77777777" w:rsidR="00703D4D" w:rsidRDefault="00703D4D" w:rsidP="00020E29">
      <w:pPr>
        <w:spacing w:line="360" w:lineRule="auto"/>
      </w:pPr>
    </w:p>
    <w:p w14:paraId="0381C0C6" w14:textId="15BA00C6" w:rsidR="00703D4D" w:rsidRDefault="007104B9" w:rsidP="00703D4D">
      <w:pPr>
        <w:spacing w:line="360" w:lineRule="auto"/>
        <w:rPr>
          <w:b/>
          <w:bCs/>
        </w:rPr>
      </w:pPr>
      <w:r>
        <w:rPr>
          <w:b/>
          <w:bCs/>
        </w:rPr>
        <w:t>S</w:t>
      </w:r>
      <w:r w:rsidR="00703D4D">
        <w:rPr>
          <w:b/>
          <w:bCs/>
        </w:rPr>
        <w:t xml:space="preserve">3. La société européenne </w:t>
      </w:r>
    </w:p>
    <w:p w14:paraId="110C5581" w14:textId="77777777" w:rsidR="00703D4D" w:rsidRPr="00703D4D" w:rsidRDefault="00703D4D" w:rsidP="00703D4D">
      <w:pPr>
        <w:spacing w:line="360" w:lineRule="auto"/>
      </w:pPr>
    </w:p>
    <w:p w14:paraId="1E7755DE" w14:textId="0FB96397" w:rsidR="00703D4D" w:rsidRDefault="00703D4D" w:rsidP="00703D4D">
      <w:pPr>
        <w:spacing w:line="360" w:lineRule="auto"/>
      </w:pPr>
      <w:r w:rsidRPr="00703D4D">
        <w:t xml:space="preserve">C’est une société par actions destinée </w:t>
      </w:r>
      <w:r>
        <w:t xml:space="preserve">aux grandes entreprises à dimension européenne, qui ne se constitue jamais ab initio, contrairement aux autres formes sociales. Quand elle est enregistrée en France, la société européenne est soumise en grande partie aux dispositions de la SA </w:t>
      </w:r>
      <w:r>
        <w:sym w:font="Wingdings" w:char="F0E0"/>
      </w:r>
      <w:r>
        <w:t xml:space="preserve"> elle est donc une forme sociale réglementée.</w:t>
      </w:r>
    </w:p>
    <w:p w14:paraId="16DF0A22" w14:textId="77777777" w:rsidR="00703D4D" w:rsidRDefault="00703D4D" w:rsidP="00703D4D">
      <w:pPr>
        <w:spacing w:line="360" w:lineRule="auto"/>
      </w:pPr>
    </w:p>
    <w:p w14:paraId="29D784AB" w14:textId="7A6A6852" w:rsidR="00703D4D" w:rsidRDefault="00703D4D" w:rsidP="00703D4D">
      <w:pPr>
        <w:pStyle w:val="Paragraphedeliste"/>
        <w:numPr>
          <w:ilvl w:val="0"/>
          <w:numId w:val="41"/>
        </w:numPr>
        <w:spacing w:line="360" w:lineRule="auto"/>
      </w:pPr>
      <w:r>
        <w:t>Présentation :</w:t>
      </w:r>
    </w:p>
    <w:p w14:paraId="795B05B5" w14:textId="4D5A6E62" w:rsidR="00703D4D" w:rsidRDefault="00703D4D" w:rsidP="00703D4D">
      <w:pPr>
        <w:pStyle w:val="Paragraphedeliste"/>
        <w:numPr>
          <w:ilvl w:val="1"/>
          <w:numId w:val="41"/>
        </w:numPr>
        <w:spacing w:line="360" w:lineRule="auto"/>
      </w:pPr>
      <w:r>
        <w:t>Textes importants :</w:t>
      </w:r>
    </w:p>
    <w:p w14:paraId="1D9F0D39" w14:textId="2A3BB653" w:rsidR="00703D4D" w:rsidRDefault="00703D4D" w:rsidP="00703D4D">
      <w:pPr>
        <w:pStyle w:val="Paragraphedeliste"/>
        <w:numPr>
          <w:ilvl w:val="2"/>
          <w:numId w:val="41"/>
        </w:numPr>
        <w:spacing w:line="360" w:lineRule="auto"/>
      </w:pPr>
      <w:r>
        <w:t>Règlement CE n°2157/2001 du Conseil en date du 8 octobre 2001 relatif au statut de la société européenne.</w:t>
      </w:r>
    </w:p>
    <w:p w14:paraId="2A47E952" w14:textId="77777777" w:rsidR="00703D4D" w:rsidRDefault="00703D4D" w:rsidP="00703D4D">
      <w:pPr>
        <w:pStyle w:val="Paragraphedeliste"/>
        <w:numPr>
          <w:ilvl w:val="2"/>
          <w:numId w:val="41"/>
        </w:numPr>
        <w:spacing w:line="360" w:lineRule="auto"/>
      </w:pPr>
      <w:r>
        <w:t>Directive n°2001/86/CE du Conseil en date du 8 octobre 2001 complétant le statut de la société européenne concernant l’implication des travailleurs.</w:t>
      </w:r>
    </w:p>
    <w:p w14:paraId="6FB7388F" w14:textId="77777777" w:rsidR="00703D4D" w:rsidRDefault="00703D4D" w:rsidP="00703D4D">
      <w:pPr>
        <w:pStyle w:val="Paragraphedeliste"/>
        <w:numPr>
          <w:ilvl w:val="2"/>
          <w:numId w:val="41"/>
        </w:numPr>
        <w:spacing w:line="360" w:lineRule="auto"/>
      </w:pPr>
      <w:r>
        <w:t>Loi du 26 juillet 2005 pour la confiance et la modernisation de l’économie transposant les mesures prises au niveau européen.</w:t>
      </w:r>
    </w:p>
    <w:p w14:paraId="516441B3" w14:textId="77777777" w:rsidR="00703D4D" w:rsidRDefault="00703D4D" w:rsidP="00703D4D">
      <w:pPr>
        <w:pStyle w:val="Paragraphedeliste"/>
        <w:numPr>
          <w:ilvl w:val="1"/>
          <w:numId w:val="41"/>
        </w:numPr>
        <w:spacing w:line="360" w:lineRule="auto"/>
      </w:pPr>
      <w:r>
        <w:t xml:space="preserve">Le siège social de la société européenne est obligatoirement dans un </w:t>
      </w:r>
      <w:proofErr w:type="spellStart"/>
      <w:r>
        <w:t>Etat</w:t>
      </w:r>
      <w:proofErr w:type="spellEnd"/>
      <w:r>
        <w:t xml:space="preserve"> membre de l’Union.</w:t>
      </w:r>
    </w:p>
    <w:p w14:paraId="3839BDD5" w14:textId="0A1D87BE" w:rsidR="00703D4D" w:rsidRDefault="00703D4D" w:rsidP="00703D4D">
      <w:pPr>
        <w:pStyle w:val="Paragraphedeliste"/>
        <w:numPr>
          <w:ilvl w:val="1"/>
          <w:numId w:val="41"/>
        </w:numPr>
        <w:spacing w:line="360" w:lineRule="auto"/>
      </w:pPr>
      <w:r>
        <w:t>L.229-1 C.com </w:t>
      </w:r>
      <w:r>
        <w:sym w:font="Wingdings" w:char="F0E0"/>
      </w:r>
      <w:r>
        <w:t xml:space="preserve"> Cette société est soumise au droit européen mais les droits nationaux s’appliquent dans 2 cas :</w:t>
      </w:r>
    </w:p>
    <w:p w14:paraId="0E8DA31F" w14:textId="6C5978D0" w:rsidR="00703D4D" w:rsidRDefault="00703D4D" w:rsidP="00703D4D">
      <w:pPr>
        <w:pStyle w:val="Paragraphedeliste"/>
        <w:numPr>
          <w:ilvl w:val="2"/>
          <w:numId w:val="41"/>
        </w:numPr>
        <w:spacing w:line="360" w:lineRule="auto"/>
      </w:pPr>
      <w:r>
        <w:t>Sur les aspects non abordés par la réglementation européenne</w:t>
      </w:r>
    </w:p>
    <w:p w14:paraId="2E13631C" w14:textId="71F681A9" w:rsidR="00703D4D" w:rsidRDefault="00703D4D" w:rsidP="00703D4D">
      <w:pPr>
        <w:pStyle w:val="Paragraphedeliste"/>
        <w:numPr>
          <w:ilvl w:val="2"/>
          <w:numId w:val="41"/>
        </w:numPr>
        <w:spacing w:line="360" w:lineRule="auto"/>
      </w:pPr>
      <w:r>
        <w:t>Sur les aspects dépendant de l’ordre public sociétaire.</w:t>
      </w:r>
    </w:p>
    <w:p w14:paraId="5C756E92" w14:textId="77777777" w:rsidR="00703D4D" w:rsidRDefault="00703D4D" w:rsidP="00703D4D">
      <w:pPr>
        <w:spacing w:line="360" w:lineRule="auto"/>
      </w:pPr>
    </w:p>
    <w:p w14:paraId="5A2B6008" w14:textId="77777777" w:rsidR="00703D4D" w:rsidRDefault="00703D4D" w:rsidP="00703D4D">
      <w:pPr>
        <w:spacing w:line="360" w:lineRule="auto"/>
      </w:pPr>
    </w:p>
    <w:p w14:paraId="7B7AD932" w14:textId="77777777" w:rsidR="00703D4D" w:rsidRDefault="00703D4D" w:rsidP="00703D4D">
      <w:pPr>
        <w:spacing w:line="360" w:lineRule="auto"/>
      </w:pPr>
    </w:p>
    <w:p w14:paraId="0868B4CB" w14:textId="77777777" w:rsidR="00703D4D" w:rsidRDefault="00703D4D" w:rsidP="00703D4D">
      <w:pPr>
        <w:spacing w:line="360" w:lineRule="auto"/>
      </w:pPr>
    </w:p>
    <w:p w14:paraId="14840719" w14:textId="77777777" w:rsidR="00703D4D" w:rsidRDefault="00703D4D" w:rsidP="00703D4D">
      <w:pPr>
        <w:spacing w:line="360" w:lineRule="auto"/>
      </w:pPr>
    </w:p>
    <w:p w14:paraId="2D9D16FA" w14:textId="77777777" w:rsidR="00703D4D" w:rsidRDefault="00703D4D" w:rsidP="00703D4D">
      <w:pPr>
        <w:spacing w:line="360" w:lineRule="auto"/>
      </w:pPr>
    </w:p>
    <w:p w14:paraId="276020E3" w14:textId="77777777" w:rsidR="00703D4D" w:rsidRDefault="00703D4D" w:rsidP="00703D4D">
      <w:pPr>
        <w:spacing w:line="360" w:lineRule="auto"/>
      </w:pPr>
    </w:p>
    <w:p w14:paraId="312993A6" w14:textId="77777777" w:rsidR="00703D4D" w:rsidRDefault="00703D4D" w:rsidP="00703D4D">
      <w:pPr>
        <w:spacing w:line="360" w:lineRule="auto"/>
      </w:pPr>
    </w:p>
    <w:p w14:paraId="079470E1" w14:textId="77777777" w:rsidR="00703D4D" w:rsidRDefault="00703D4D" w:rsidP="00703D4D">
      <w:pPr>
        <w:spacing w:line="360" w:lineRule="auto"/>
      </w:pPr>
    </w:p>
    <w:p w14:paraId="3C3CB462" w14:textId="353EA74F" w:rsidR="00703D4D" w:rsidRDefault="00703D4D" w:rsidP="00703D4D">
      <w:pPr>
        <w:pStyle w:val="Paragraphedeliste"/>
        <w:numPr>
          <w:ilvl w:val="0"/>
          <w:numId w:val="41"/>
        </w:numPr>
        <w:spacing w:line="360" w:lineRule="auto"/>
      </w:pPr>
      <w:r>
        <w:t>Constitution :</w:t>
      </w:r>
    </w:p>
    <w:p w14:paraId="46F4A073" w14:textId="149167C2" w:rsidR="00703D4D" w:rsidRDefault="00703D4D" w:rsidP="00703D4D">
      <w:pPr>
        <w:pStyle w:val="Paragraphedeliste"/>
        <w:numPr>
          <w:ilvl w:val="1"/>
          <w:numId w:val="41"/>
        </w:numPr>
        <w:spacing w:line="360" w:lineRule="auto"/>
      </w:pPr>
      <w:r>
        <w:t>Elle est faite sous forme de SA avec un capital social minimum de 120 000 euros + peut être constituée avec un actionnaire unique (L.229-6 C.com).</w:t>
      </w:r>
    </w:p>
    <w:p w14:paraId="06496160" w14:textId="4937A397" w:rsidR="00703D4D" w:rsidRDefault="00703D4D" w:rsidP="00703D4D">
      <w:pPr>
        <w:pStyle w:val="Paragraphedeliste"/>
        <w:numPr>
          <w:ilvl w:val="1"/>
          <w:numId w:val="41"/>
        </w:numPr>
        <w:spacing w:line="360" w:lineRule="auto"/>
      </w:pPr>
      <w:r>
        <w:t>Peut voir le jour selon 4 voies différentes :</w:t>
      </w:r>
    </w:p>
    <w:p w14:paraId="66DC7A77" w14:textId="141D0204" w:rsidR="00703D4D" w:rsidRDefault="00703D4D" w:rsidP="00703D4D">
      <w:pPr>
        <w:pStyle w:val="Paragraphedeliste"/>
        <w:numPr>
          <w:ilvl w:val="2"/>
          <w:numId w:val="41"/>
        </w:numPr>
        <w:spacing w:line="360" w:lineRule="auto"/>
      </w:pPr>
      <w:r>
        <w:t xml:space="preserve">Fusion entre deux SA dépendant de deux </w:t>
      </w:r>
      <w:proofErr w:type="spellStart"/>
      <w:r>
        <w:t>Etats</w:t>
      </w:r>
      <w:proofErr w:type="spellEnd"/>
      <w:r>
        <w:t xml:space="preserve"> membres de l’Union européenne ayant leur siège social et leur administration centrale au sein de l’Union européenne ;</w:t>
      </w:r>
    </w:p>
    <w:p w14:paraId="1F1A0145" w14:textId="76CFF9C3" w:rsidR="00703D4D" w:rsidRDefault="00703D4D" w:rsidP="00703D4D">
      <w:pPr>
        <w:pStyle w:val="Paragraphedeliste"/>
        <w:numPr>
          <w:ilvl w:val="2"/>
          <w:numId w:val="41"/>
        </w:numPr>
        <w:spacing w:line="360" w:lineRule="auto"/>
      </w:pPr>
      <w:r>
        <w:t xml:space="preserve">Constitution d’une holding entre SA et SARL constituées selon le droit d’un </w:t>
      </w:r>
      <w:proofErr w:type="spellStart"/>
      <w:r>
        <w:t>Etat</w:t>
      </w:r>
      <w:proofErr w:type="spellEnd"/>
      <w:r>
        <w:t xml:space="preserve"> membre.</w:t>
      </w:r>
    </w:p>
    <w:p w14:paraId="7874A5A2" w14:textId="015097ED" w:rsidR="00703D4D" w:rsidRDefault="00703D4D" w:rsidP="00703D4D">
      <w:pPr>
        <w:pStyle w:val="Paragraphedeliste"/>
        <w:numPr>
          <w:ilvl w:val="2"/>
          <w:numId w:val="41"/>
        </w:numPr>
        <w:spacing w:line="360" w:lineRule="auto"/>
      </w:pPr>
      <w:r>
        <w:t xml:space="preserve">Par voie de constitution d’une filiale européenne ayant son siège et son administration centrale au sein de l’Union européenne à condition que 2 de ses membres au moins relèvent de deux droits nationaux différents ou possèdent depuis au moins 2 ans une filiale ou une succursale dans un autre </w:t>
      </w:r>
      <w:proofErr w:type="spellStart"/>
      <w:r>
        <w:t>Etat</w:t>
      </w:r>
      <w:proofErr w:type="spellEnd"/>
      <w:r>
        <w:t xml:space="preserve"> membre.</w:t>
      </w:r>
    </w:p>
    <w:p w14:paraId="54D1A03B" w14:textId="39EB4BA5" w:rsidR="00703D4D" w:rsidRDefault="00703D4D" w:rsidP="00703D4D">
      <w:pPr>
        <w:pStyle w:val="Paragraphedeliste"/>
        <w:numPr>
          <w:ilvl w:val="2"/>
          <w:numId w:val="41"/>
        </w:numPr>
        <w:spacing w:line="360" w:lineRule="auto"/>
      </w:pPr>
      <w:r>
        <w:t>Par voie de transformation de la société européenne si la société a été constitué ab initio en SA :</w:t>
      </w:r>
    </w:p>
    <w:p w14:paraId="3221A46C" w14:textId="784181CC" w:rsidR="00703D4D" w:rsidRDefault="00703D4D" w:rsidP="00703D4D">
      <w:pPr>
        <w:pStyle w:val="Paragraphedeliste"/>
        <w:numPr>
          <w:ilvl w:val="3"/>
          <w:numId w:val="41"/>
        </w:numPr>
        <w:spacing w:line="360" w:lineRule="auto"/>
      </w:pPr>
      <w:r>
        <w:t>Doit avoir également son siège et son administration centrale au sein de l’Union européenne.</w:t>
      </w:r>
    </w:p>
    <w:p w14:paraId="755E832C" w14:textId="6CD01910" w:rsidR="00703D4D" w:rsidRDefault="00703D4D" w:rsidP="00703D4D">
      <w:pPr>
        <w:pStyle w:val="Paragraphedeliste"/>
        <w:numPr>
          <w:ilvl w:val="3"/>
          <w:numId w:val="41"/>
        </w:numPr>
        <w:spacing w:line="360" w:lineRule="auto"/>
      </w:pPr>
      <w:r>
        <w:t xml:space="preserve">Posséder depuis au moins 2 ans une filiale ou une succursale dans un autre </w:t>
      </w:r>
      <w:proofErr w:type="spellStart"/>
      <w:r>
        <w:t>Etat</w:t>
      </w:r>
      <w:proofErr w:type="spellEnd"/>
      <w:r>
        <w:t xml:space="preserve"> membre.</w:t>
      </w:r>
    </w:p>
    <w:p w14:paraId="6F29B6A6" w14:textId="77777777" w:rsidR="00703D4D" w:rsidRDefault="00703D4D" w:rsidP="00703D4D">
      <w:pPr>
        <w:spacing w:line="360" w:lineRule="auto"/>
      </w:pPr>
    </w:p>
    <w:p w14:paraId="5A4A994D" w14:textId="07005513" w:rsidR="00703D4D" w:rsidRDefault="00703D4D" w:rsidP="00703D4D">
      <w:pPr>
        <w:pStyle w:val="Paragraphedeliste"/>
        <w:numPr>
          <w:ilvl w:val="0"/>
          <w:numId w:val="41"/>
        </w:numPr>
        <w:spacing w:line="360" w:lineRule="auto"/>
      </w:pPr>
      <w:r>
        <w:t>Fonctionnement :</w:t>
      </w:r>
    </w:p>
    <w:p w14:paraId="6708B9DB" w14:textId="5611D0C3" w:rsidR="00703D4D" w:rsidRDefault="00703D4D" w:rsidP="00703D4D">
      <w:pPr>
        <w:pStyle w:val="Paragraphedeliste"/>
        <w:numPr>
          <w:ilvl w:val="1"/>
          <w:numId w:val="41"/>
        </w:numPr>
        <w:spacing w:line="360" w:lineRule="auto"/>
      </w:pPr>
      <w:r>
        <w:t>Similaire à celui de la SA française dans sa structure avec une direction dualiste qui distingue la gérance et la surveillance + AG d’actionnaires (L.229-8 C.com).</w:t>
      </w:r>
    </w:p>
    <w:p w14:paraId="074A2276" w14:textId="657B34FD" w:rsidR="00703D4D" w:rsidRDefault="00703D4D" w:rsidP="00703D4D">
      <w:pPr>
        <w:pStyle w:val="Paragraphedeliste"/>
        <w:numPr>
          <w:ilvl w:val="1"/>
          <w:numId w:val="41"/>
        </w:numPr>
        <w:spacing w:line="360" w:lineRule="auto"/>
      </w:pPr>
      <w:r>
        <w:t>MAIS la société peut choisir de se doter d’un seul organe de direction et s’inspirer du modèle moniste.</w:t>
      </w:r>
    </w:p>
    <w:p w14:paraId="776C82BC" w14:textId="428062D1" w:rsidR="00703D4D" w:rsidRDefault="00703D4D" w:rsidP="00703D4D">
      <w:pPr>
        <w:pStyle w:val="Paragraphedeliste"/>
        <w:numPr>
          <w:ilvl w:val="1"/>
          <w:numId w:val="41"/>
        </w:numPr>
        <w:spacing w:line="360" w:lineRule="auto"/>
      </w:pPr>
      <w:r>
        <w:t>Immatriculation au RCS.</w:t>
      </w:r>
    </w:p>
    <w:p w14:paraId="237CFBDF" w14:textId="051DE479" w:rsidR="00703D4D" w:rsidRDefault="00703D4D" w:rsidP="00703D4D">
      <w:pPr>
        <w:pStyle w:val="Paragraphedeliste"/>
        <w:numPr>
          <w:ilvl w:val="1"/>
          <w:numId w:val="41"/>
        </w:numPr>
        <w:spacing w:line="360" w:lineRule="auto"/>
      </w:pPr>
      <w:r>
        <w:t xml:space="preserve">L.229-7 C.com </w:t>
      </w:r>
      <w:r>
        <w:sym w:font="Wingdings" w:char="F0E0"/>
      </w:r>
      <w:r>
        <w:t xml:space="preserve"> Deux séries de règles applicables au SA française ne s’appliquent pas à la société européenne :</w:t>
      </w:r>
    </w:p>
    <w:p w14:paraId="6C85611F" w14:textId="0BF7448A" w:rsidR="00703D4D" w:rsidRDefault="00703D4D" w:rsidP="00703D4D">
      <w:pPr>
        <w:pStyle w:val="Paragraphedeliste"/>
        <w:numPr>
          <w:ilvl w:val="2"/>
          <w:numId w:val="41"/>
        </w:numPr>
        <w:spacing w:line="360" w:lineRule="auto"/>
      </w:pPr>
      <w:r>
        <w:lastRenderedPageBreak/>
        <w:t>Les règles relatives au quorum applicable aux délibérations du conseil d’administration ou du conseil de surveillance.</w:t>
      </w:r>
    </w:p>
    <w:p w14:paraId="197B8DEA" w14:textId="5965ECC4" w:rsidR="00703D4D" w:rsidRDefault="00703D4D" w:rsidP="00703D4D">
      <w:pPr>
        <w:pStyle w:val="Paragraphedeliste"/>
        <w:numPr>
          <w:ilvl w:val="2"/>
          <w:numId w:val="41"/>
        </w:numPr>
        <w:spacing w:line="360" w:lineRule="auto"/>
      </w:pPr>
      <w:r>
        <w:t>Les règles relatives aux délibérations du directoire.</w:t>
      </w:r>
    </w:p>
    <w:p w14:paraId="23F80FC1" w14:textId="769345AB" w:rsidR="00703D4D" w:rsidRDefault="00703D4D" w:rsidP="00703D4D">
      <w:pPr>
        <w:pStyle w:val="Paragraphedeliste"/>
        <w:numPr>
          <w:ilvl w:val="2"/>
          <w:numId w:val="41"/>
        </w:numPr>
        <w:spacing w:line="360" w:lineRule="auto"/>
      </w:pPr>
      <w:r>
        <w:t>Liberté de fonctionnement importante pour les associés (L.229-11 à L.229-15 C.com)</w:t>
      </w:r>
      <w:r w:rsidR="001C5555">
        <w:t xml:space="preserve"> </w:t>
      </w:r>
      <w:r>
        <w:t>mais ils ont cependant l’obligation de se conformer à la procédure des conventions réglementées lorsqu’elle s’impose au sens de L.229-7 C.com).</w:t>
      </w:r>
    </w:p>
    <w:p w14:paraId="4BDB6D38" w14:textId="77777777" w:rsidR="00703D4D" w:rsidRDefault="00703D4D" w:rsidP="00703D4D">
      <w:pPr>
        <w:spacing w:line="360" w:lineRule="auto"/>
      </w:pPr>
    </w:p>
    <w:p w14:paraId="7FCA4D9F" w14:textId="24B629AE" w:rsidR="001C5555" w:rsidRPr="001C5555" w:rsidRDefault="007104B9" w:rsidP="00703D4D">
      <w:pPr>
        <w:spacing w:line="360" w:lineRule="auto"/>
        <w:rPr>
          <w:b/>
          <w:bCs/>
        </w:rPr>
      </w:pPr>
      <w:r>
        <w:rPr>
          <w:b/>
          <w:bCs/>
        </w:rPr>
        <w:t>S</w:t>
      </w:r>
      <w:r w:rsidR="001C5555" w:rsidRPr="001C5555">
        <w:rPr>
          <w:b/>
          <w:bCs/>
        </w:rPr>
        <w:t xml:space="preserve">4. Les groupes de sociétés </w:t>
      </w:r>
    </w:p>
    <w:p w14:paraId="3187A20B" w14:textId="77777777" w:rsidR="001C5555" w:rsidRDefault="001C5555" w:rsidP="00703D4D">
      <w:pPr>
        <w:spacing w:line="360" w:lineRule="auto"/>
      </w:pPr>
    </w:p>
    <w:p w14:paraId="77B71731" w14:textId="729742A6" w:rsidR="001C5555" w:rsidRDefault="001C5555" w:rsidP="00703D4D">
      <w:pPr>
        <w:spacing w:line="360" w:lineRule="auto"/>
      </w:pPr>
      <w:r>
        <w:t>Il s’agit d’un ensemble de sociétés dénué de la personnalité juridique. Chaque entité qui le compose ont une existence juridique propre tout en étant sous le contrôle économique de la société mère.</w:t>
      </w:r>
    </w:p>
    <w:p w14:paraId="771E7BBC" w14:textId="77777777" w:rsidR="001C5555" w:rsidRDefault="001C5555" w:rsidP="00703D4D">
      <w:pPr>
        <w:spacing w:line="360" w:lineRule="auto"/>
      </w:pPr>
    </w:p>
    <w:p w14:paraId="62073312" w14:textId="7AB122EE" w:rsidR="001C5555" w:rsidRDefault="001C5555" w:rsidP="001C5555">
      <w:pPr>
        <w:pStyle w:val="Paragraphedeliste"/>
        <w:numPr>
          <w:ilvl w:val="0"/>
          <w:numId w:val="41"/>
        </w:numPr>
        <w:spacing w:line="360" w:lineRule="auto"/>
      </w:pPr>
      <w:r>
        <w:t>Présentation :</w:t>
      </w:r>
    </w:p>
    <w:p w14:paraId="2A836A71" w14:textId="0B4E39D7" w:rsidR="001C5555" w:rsidRDefault="001C5555" w:rsidP="001C5555">
      <w:pPr>
        <w:pStyle w:val="Paragraphedeliste"/>
        <w:numPr>
          <w:ilvl w:val="1"/>
          <w:numId w:val="41"/>
        </w:numPr>
        <w:spacing w:line="360" w:lineRule="auto"/>
      </w:pPr>
      <w:r>
        <w:t>Intérêt :</w:t>
      </w:r>
    </w:p>
    <w:p w14:paraId="4D4C207F" w14:textId="72179AF7" w:rsidR="001C5555" w:rsidRDefault="001C5555" w:rsidP="001C5555">
      <w:pPr>
        <w:pStyle w:val="Paragraphedeliste"/>
        <w:numPr>
          <w:ilvl w:val="2"/>
          <w:numId w:val="41"/>
        </w:numPr>
        <w:spacing w:line="360" w:lineRule="auto"/>
      </w:pPr>
      <w:r>
        <w:t>Décentralisation du pouvoir.</w:t>
      </w:r>
    </w:p>
    <w:p w14:paraId="40B1F053" w14:textId="7FC4BA62" w:rsidR="001C5555" w:rsidRDefault="001C5555" w:rsidP="001C5555">
      <w:pPr>
        <w:pStyle w:val="Paragraphedeliste"/>
        <w:numPr>
          <w:ilvl w:val="2"/>
          <w:numId w:val="41"/>
        </w:numPr>
        <w:spacing w:line="360" w:lineRule="auto"/>
      </w:pPr>
      <w:r>
        <w:t>Politique générale de groupe décidée par la société mère.</w:t>
      </w:r>
    </w:p>
    <w:p w14:paraId="6213CF00" w14:textId="6DC7F209" w:rsidR="001C5555" w:rsidRDefault="001C5555" w:rsidP="001C5555">
      <w:pPr>
        <w:pStyle w:val="Paragraphedeliste"/>
        <w:numPr>
          <w:ilvl w:val="2"/>
          <w:numId w:val="41"/>
        </w:numPr>
        <w:spacing w:line="360" w:lineRule="auto"/>
      </w:pPr>
      <w:r>
        <w:t>Objectif de faciliter la gestion en répartissant les pôles décisionnels tout en centralisant les objectifs.</w:t>
      </w:r>
    </w:p>
    <w:p w14:paraId="6B2A2D9F" w14:textId="679B9FBD" w:rsidR="001C5555" w:rsidRDefault="001C5555" w:rsidP="001C5555">
      <w:pPr>
        <w:pStyle w:val="Paragraphedeliste"/>
        <w:numPr>
          <w:ilvl w:val="2"/>
          <w:numId w:val="41"/>
        </w:numPr>
        <w:spacing w:line="360" w:lineRule="auto"/>
      </w:pPr>
      <w:r>
        <w:t>Partage des risques entre filiales.</w:t>
      </w:r>
    </w:p>
    <w:p w14:paraId="75DEFFC5" w14:textId="0FB1417E" w:rsidR="001C5555" w:rsidRDefault="001C5555" w:rsidP="001C5555">
      <w:pPr>
        <w:pStyle w:val="Paragraphedeliste"/>
        <w:numPr>
          <w:ilvl w:val="2"/>
          <w:numId w:val="41"/>
        </w:numPr>
        <w:spacing w:line="360" w:lineRule="auto"/>
      </w:pPr>
      <w:r>
        <w:t>Adaptabilité des structures en raison de la souplesse présente dans les groupes.</w:t>
      </w:r>
    </w:p>
    <w:p w14:paraId="0A08165A" w14:textId="02A87573" w:rsidR="001C5555" w:rsidRDefault="001C5555" w:rsidP="001C5555">
      <w:pPr>
        <w:pStyle w:val="Paragraphedeliste"/>
        <w:numPr>
          <w:ilvl w:val="2"/>
          <w:numId w:val="41"/>
        </w:numPr>
        <w:spacing w:line="360" w:lineRule="auto"/>
      </w:pPr>
      <w:r>
        <w:t>Déconcentration des tâches et des régimes fiscaux favorables.</w:t>
      </w:r>
    </w:p>
    <w:p w14:paraId="27F14D27" w14:textId="77777777" w:rsidR="001C5555" w:rsidRDefault="001C5555" w:rsidP="001C5555">
      <w:pPr>
        <w:pStyle w:val="Paragraphedeliste"/>
        <w:spacing w:line="360" w:lineRule="auto"/>
        <w:ind w:left="2160"/>
      </w:pPr>
    </w:p>
    <w:p w14:paraId="26012032" w14:textId="6E2645C5" w:rsidR="001C5555" w:rsidRDefault="001C5555" w:rsidP="001C5555">
      <w:pPr>
        <w:pStyle w:val="Paragraphedeliste"/>
        <w:numPr>
          <w:ilvl w:val="1"/>
          <w:numId w:val="41"/>
        </w:numPr>
        <w:spacing w:line="360" w:lineRule="auto"/>
      </w:pPr>
      <w:r>
        <w:t>Définition juridique du groupe de sociétés :</w:t>
      </w:r>
    </w:p>
    <w:p w14:paraId="0154F586" w14:textId="7DFD8FDE" w:rsidR="001C5555" w:rsidRDefault="001C5555" w:rsidP="001C5555">
      <w:pPr>
        <w:pStyle w:val="Paragraphedeliste"/>
        <w:numPr>
          <w:ilvl w:val="2"/>
          <w:numId w:val="41"/>
        </w:numPr>
        <w:spacing w:line="360" w:lineRule="auto"/>
      </w:pPr>
      <w:r>
        <w:t>Liberté contractuelle limitée par l’intérêt du groupe qui est une notion qui a été défini par la loi du 15 mai 2001 relative aux nouvelles régulations économiques.</w:t>
      </w:r>
    </w:p>
    <w:p w14:paraId="2A1B282A" w14:textId="10E66916" w:rsidR="001C5555" w:rsidRDefault="001C5555" w:rsidP="001C5555">
      <w:pPr>
        <w:pStyle w:val="Paragraphedeliste"/>
        <w:numPr>
          <w:ilvl w:val="2"/>
          <w:numId w:val="41"/>
        </w:numPr>
        <w:spacing w:line="360" w:lineRule="auto"/>
      </w:pPr>
      <w:r>
        <w:t xml:space="preserve">L’existence d’un contrôle dans le groupe de sociétés est essentielle </w:t>
      </w:r>
      <w:r>
        <w:sym w:font="Wingdings" w:char="F0E0"/>
      </w:r>
      <w:r>
        <w:t xml:space="preserve"> Cf L.233-3 Code de commerce mentionne les 6 cas de contrôle.</w:t>
      </w:r>
    </w:p>
    <w:p w14:paraId="0B187486" w14:textId="7690CB42" w:rsidR="001C5555" w:rsidRDefault="001C5555" w:rsidP="001C5555">
      <w:pPr>
        <w:pStyle w:val="Paragraphedeliste"/>
        <w:numPr>
          <w:ilvl w:val="3"/>
          <w:numId w:val="41"/>
        </w:numPr>
        <w:spacing w:line="360" w:lineRule="auto"/>
      </w:pPr>
      <w:r>
        <w:lastRenderedPageBreak/>
        <w:t>On distingue alors des configurations qui posent :</w:t>
      </w:r>
    </w:p>
    <w:p w14:paraId="4AF32BA6" w14:textId="2840BD46" w:rsidR="001C5555" w:rsidRDefault="001C5555" w:rsidP="001C5555">
      <w:pPr>
        <w:pStyle w:val="Paragraphedeliste"/>
        <w:numPr>
          <w:ilvl w:val="4"/>
          <w:numId w:val="41"/>
        </w:numPr>
        <w:spacing w:line="360" w:lineRule="auto"/>
      </w:pPr>
      <w:r>
        <w:t>Contrôle du droit : Fondé sur la détention capitalistique et les droits de vote qui en découlent.</w:t>
      </w:r>
    </w:p>
    <w:p w14:paraId="0FD69E1C" w14:textId="3A98231D" w:rsidR="001C5555" w:rsidRDefault="001C5555" w:rsidP="001C5555">
      <w:pPr>
        <w:pStyle w:val="Paragraphedeliste"/>
        <w:numPr>
          <w:ilvl w:val="4"/>
          <w:numId w:val="41"/>
        </w:numPr>
        <w:spacing w:line="360" w:lineRule="auto"/>
      </w:pPr>
      <w:r>
        <w:t>Contrôle de fait : Pouvoir effectivement exercé par celui qui détient le contrôle.</w:t>
      </w:r>
    </w:p>
    <w:p w14:paraId="4F9D4DFC" w14:textId="77777777" w:rsidR="001C5555" w:rsidRDefault="001C5555" w:rsidP="001C5555">
      <w:pPr>
        <w:spacing w:line="360" w:lineRule="auto"/>
      </w:pPr>
    </w:p>
    <w:p w14:paraId="59F5EF06" w14:textId="26CBD500" w:rsidR="001C5555" w:rsidRDefault="001C5555" w:rsidP="001C5555">
      <w:pPr>
        <w:pStyle w:val="Paragraphedeliste"/>
        <w:numPr>
          <w:ilvl w:val="0"/>
          <w:numId w:val="41"/>
        </w:numPr>
        <w:spacing w:line="360" w:lineRule="auto"/>
      </w:pPr>
      <w:r>
        <w:t>Distinction entre le contrôle et la participation :</w:t>
      </w:r>
    </w:p>
    <w:p w14:paraId="2F851364" w14:textId="0C8EF5E8" w:rsidR="001C5555" w:rsidRDefault="001C5555" w:rsidP="001C5555">
      <w:pPr>
        <w:pStyle w:val="Paragraphedeliste"/>
        <w:numPr>
          <w:ilvl w:val="1"/>
          <w:numId w:val="41"/>
        </w:numPr>
        <w:spacing w:line="360" w:lineRule="auto"/>
      </w:pPr>
      <w:r>
        <w:t xml:space="preserve">Prise de participation = Acquisition d’une fraction du capital social d’une société, </w:t>
      </w:r>
      <w:proofErr w:type="spellStart"/>
      <w:r>
        <w:t>quelque</w:t>
      </w:r>
      <w:proofErr w:type="spellEnd"/>
      <w:r>
        <w:t xml:space="preserve"> soit la forme sociale, par un tiers cessionnaire </w:t>
      </w:r>
      <w:r>
        <w:sym w:font="Wingdings" w:char="F0E0"/>
      </w:r>
      <w:r>
        <w:t xml:space="preserve"> L.233-2 C.com.</w:t>
      </w:r>
    </w:p>
    <w:p w14:paraId="3B8D20FE" w14:textId="18877E70" w:rsidR="001C5555" w:rsidRDefault="001C5555" w:rsidP="001C5555">
      <w:pPr>
        <w:pStyle w:val="Paragraphedeliste"/>
        <w:numPr>
          <w:ilvl w:val="1"/>
          <w:numId w:val="41"/>
        </w:numPr>
        <w:spacing w:line="360" w:lineRule="auto"/>
      </w:pPr>
      <w:r>
        <w:t>On distingue :</w:t>
      </w:r>
    </w:p>
    <w:p w14:paraId="64AF7A79" w14:textId="69190864" w:rsidR="001C5555" w:rsidRDefault="001C5555" w:rsidP="001C5555">
      <w:pPr>
        <w:pStyle w:val="Paragraphedeliste"/>
        <w:numPr>
          <w:ilvl w:val="2"/>
          <w:numId w:val="41"/>
        </w:numPr>
        <w:spacing w:line="360" w:lineRule="auto"/>
      </w:pPr>
      <w:r>
        <w:t>Participations significatives : Elles franchissent certains seuils représentatifs d’une fraction du capital social ou des droits de vote d’une société.</w:t>
      </w:r>
    </w:p>
    <w:p w14:paraId="5CF77BDA" w14:textId="36C14845" w:rsidR="001C5555" w:rsidRDefault="001C5555" w:rsidP="001C5555">
      <w:pPr>
        <w:pStyle w:val="Paragraphedeliste"/>
        <w:numPr>
          <w:ilvl w:val="2"/>
          <w:numId w:val="41"/>
        </w:numPr>
        <w:spacing w:line="360" w:lineRule="auto"/>
      </w:pPr>
      <w:r>
        <w:t>Participations indirectes : Détenues par une société qui détient le contrôle d’une autre troisième.</w:t>
      </w:r>
    </w:p>
    <w:p w14:paraId="7B1BD4F3" w14:textId="0CD532F6" w:rsidR="001C5555" w:rsidRDefault="001C5555" w:rsidP="001C5555">
      <w:pPr>
        <w:pStyle w:val="Paragraphedeliste"/>
        <w:numPr>
          <w:ilvl w:val="2"/>
          <w:numId w:val="41"/>
        </w:numPr>
        <w:spacing w:line="360" w:lineRule="auto"/>
      </w:pPr>
      <w:r>
        <w:t>Participations croisées : Elles concernent les sociétés qui sont réciproquement actionnaires ou associées l’une de l’autre.</w:t>
      </w:r>
    </w:p>
    <w:p w14:paraId="21A8D7F3" w14:textId="77777777" w:rsidR="001C5555" w:rsidRDefault="001C5555" w:rsidP="001C5555">
      <w:pPr>
        <w:spacing w:line="360" w:lineRule="auto"/>
      </w:pPr>
    </w:p>
    <w:p w14:paraId="65559995" w14:textId="57ED9CD0" w:rsidR="001C5555" w:rsidRDefault="001C5555" w:rsidP="001C5555">
      <w:pPr>
        <w:pStyle w:val="Paragraphedeliste"/>
        <w:numPr>
          <w:ilvl w:val="0"/>
          <w:numId w:val="41"/>
        </w:numPr>
        <w:spacing w:line="360" w:lineRule="auto"/>
      </w:pPr>
      <w:r>
        <w:t>La constitution du groupe de sociétés :</w:t>
      </w:r>
    </w:p>
    <w:p w14:paraId="6E501118" w14:textId="54C485BA" w:rsidR="001C5555" w:rsidRDefault="001C5555" w:rsidP="001C5555">
      <w:pPr>
        <w:pStyle w:val="Paragraphedeliste"/>
        <w:numPr>
          <w:ilvl w:val="1"/>
          <w:numId w:val="41"/>
        </w:numPr>
        <w:spacing w:line="360" w:lineRule="auto"/>
      </w:pPr>
      <w:r>
        <w:t xml:space="preserve">Groupe de type pyramidale : Opération en cascade qui permet de contrôler un grand nombre de sociétés sans que l’opération soit financièrement trop lourde pour la société mère </w:t>
      </w:r>
    </w:p>
    <w:p w14:paraId="7B846EF3" w14:textId="77777777" w:rsidR="00703D4D" w:rsidRDefault="00703D4D" w:rsidP="00703D4D">
      <w:pPr>
        <w:spacing w:line="360" w:lineRule="auto"/>
      </w:pPr>
    </w:p>
    <w:p w14:paraId="222D7562" w14:textId="014F016E" w:rsidR="00703D4D" w:rsidRDefault="001C5555" w:rsidP="00703D4D">
      <w:pPr>
        <w:spacing w:line="360" w:lineRule="auto"/>
      </w:pPr>
      <w:r>
        <w:rPr>
          <w:noProof/>
        </w:rPr>
        <mc:AlternateContent>
          <mc:Choice Requires="wps">
            <w:drawing>
              <wp:anchor distT="0" distB="0" distL="114300" distR="114300" simplePos="0" relativeHeight="251709440" behindDoc="0" locked="0" layoutInCell="1" allowOverlap="1" wp14:anchorId="77E7526C" wp14:editId="35BFBF4E">
                <wp:simplePos x="0" y="0"/>
                <wp:positionH relativeFrom="column">
                  <wp:posOffset>2874391</wp:posOffset>
                </wp:positionH>
                <wp:positionV relativeFrom="paragraph">
                  <wp:posOffset>22454</wp:posOffset>
                </wp:positionV>
                <wp:extent cx="409651" cy="438912"/>
                <wp:effectExtent l="0" t="0" r="28575" b="18415"/>
                <wp:wrapNone/>
                <wp:docPr id="6" name="Ellipse 6"/>
                <wp:cNvGraphicFramePr/>
                <a:graphic xmlns:a="http://schemas.openxmlformats.org/drawingml/2006/main">
                  <a:graphicData uri="http://schemas.microsoft.com/office/word/2010/wordprocessingShape">
                    <wps:wsp>
                      <wps:cNvSpPr/>
                      <wps:spPr>
                        <a:xfrm>
                          <a:off x="0" y="0"/>
                          <a:ext cx="409651" cy="43891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54490" w14:textId="42885165" w:rsidR="001C5555" w:rsidRDefault="001C5555" w:rsidP="001C555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7526C" id="Ellipse 6" o:spid="_x0000_s1047" style="position:absolute;left:0;text-align:left;margin-left:226.35pt;margin-top:1.75pt;width:32.25pt;height:34.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" fillcolor="#156082 [3204]" strokecolor="#030e13 [484]" strokeweight="1pt">
                <v:stroke joinstyle="miter"/>
                <v:textbox>
                  <w:txbxContent>
                    <w:p w14:paraId="30854490" w14:textId="42885165" w:rsidR="001C5555" w:rsidRDefault="001C5555" w:rsidP="001C5555">
                      <w:pPr>
                        <w:jc w:val="center"/>
                      </w:pPr>
                      <w:r>
                        <w:t>A</w:t>
                      </w:r>
                    </w:p>
                  </w:txbxContent>
                </v:textbox>
              </v:oval>
            </w:pict>
          </mc:Fallback>
        </mc:AlternateContent>
      </w:r>
    </w:p>
    <w:p w14:paraId="3810DF0C" w14:textId="3D0EED62" w:rsidR="00703D4D" w:rsidRPr="00703D4D" w:rsidRDefault="001C5555" w:rsidP="00703D4D">
      <w:pPr>
        <w:spacing w:line="360" w:lineRule="auto"/>
      </w:pPr>
      <w:r>
        <w:rPr>
          <w:noProof/>
        </w:rPr>
        <mc:AlternateContent>
          <mc:Choice Requires="wps">
            <w:drawing>
              <wp:anchor distT="0" distB="0" distL="114300" distR="114300" simplePos="0" relativeHeight="251714560" behindDoc="0" locked="0" layoutInCell="1" allowOverlap="1" wp14:anchorId="331B5B71" wp14:editId="527EE239">
                <wp:simplePos x="0" y="0"/>
                <wp:positionH relativeFrom="column">
                  <wp:posOffset>1800950</wp:posOffset>
                </wp:positionH>
                <wp:positionV relativeFrom="paragraph">
                  <wp:posOffset>75565</wp:posOffset>
                </wp:positionV>
                <wp:extent cx="1120049" cy="450669"/>
                <wp:effectExtent l="38100" t="0" r="23495" b="64135"/>
                <wp:wrapNone/>
                <wp:docPr id="9" name="Connecteur droit avec flèche 9"/>
                <wp:cNvGraphicFramePr/>
                <a:graphic xmlns:a="http://schemas.openxmlformats.org/drawingml/2006/main">
                  <a:graphicData uri="http://schemas.microsoft.com/office/word/2010/wordprocessingShape">
                    <wps:wsp>
                      <wps:cNvCnPr/>
                      <wps:spPr>
                        <a:xfrm flipH="1">
                          <a:off x="0" y="0"/>
                          <a:ext cx="1120049" cy="450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72A934" id="_x0000_t32" coordsize="21600,21600" o:spt="32" o:oned="t" path="m,l21600,21600e" filled="f">
                <v:path arrowok="t" fillok="f" o:connecttype="none"/>
                <o:lock v:ext="edit" shapetype="t"/>
              </v:shapetype>
              <v:shape id="Connecteur droit avec flèche 9" o:spid="_x0000_s1026" type="#_x0000_t32" style="position:absolute;margin-left:141.8pt;margin-top:5.95pt;width:88.2pt;height:35.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55AB5F42" wp14:editId="09E03660">
                <wp:simplePos x="0" y="0"/>
                <wp:positionH relativeFrom="column">
                  <wp:posOffset>3237865</wp:posOffset>
                </wp:positionH>
                <wp:positionV relativeFrom="paragraph">
                  <wp:posOffset>85362</wp:posOffset>
                </wp:positionV>
                <wp:extent cx="885825" cy="512445"/>
                <wp:effectExtent l="0" t="0" r="66675" b="59055"/>
                <wp:wrapNone/>
                <wp:docPr id="12" name="Connecteur droit avec flèche 12"/>
                <wp:cNvGraphicFramePr/>
                <a:graphic xmlns:a="http://schemas.openxmlformats.org/drawingml/2006/main">
                  <a:graphicData uri="http://schemas.microsoft.com/office/word/2010/wordprocessingShape">
                    <wps:wsp>
                      <wps:cNvCnPr/>
                      <wps:spPr>
                        <a:xfrm>
                          <a:off x="0" y="0"/>
                          <a:ext cx="885825" cy="512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A3735" id="Connecteur droit avec flèche 12" o:spid="_x0000_s1026" type="#_x0000_t32" style="position:absolute;margin-left:254.95pt;margin-top:6.7pt;width:69.75pt;height:40.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" strokecolor="#156082 [3204]" strokeweight=".5pt">
                <v:stroke endarrow="block" joinstyle="miter"/>
              </v:shape>
            </w:pict>
          </mc:Fallback>
        </mc:AlternateContent>
      </w:r>
    </w:p>
    <w:p w14:paraId="0F293507" w14:textId="0131A713" w:rsidR="00020E29" w:rsidRDefault="001C5555" w:rsidP="00020E29">
      <w:pPr>
        <w:spacing w:line="360" w:lineRule="auto"/>
      </w:pPr>
      <w:r>
        <w:rPr>
          <w:noProof/>
        </w:rPr>
        <mc:AlternateContent>
          <mc:Choice Requires="wps">
            <w:drawing>
              <wp:anchor distT="0" distB="0" distL="114300" distR="114300" simplePos="0" relativeHeight="251707392" behindDoc="0" locked="0" layoutInCell="1" allowOverlap="1" wp14:anchorId="38EE7A28" wp14:editId="6F96D87F">
                <wp:simplePos x="0" y="0"/>
                <wp:positionH relativeFrom="column">
                  <wp:posOffset>1352754</wp:posOffset>
                </wp:positionH>
                <wp:positionV relativeFrom="paragraph">
                  <wp:posOffset>190373</wp:posOffset>
                </wp:positionV>
                <wp:extent cx="409651" cy="438912"/>
                <wp:effectExtent l="0" t="0" r="28575" b="18415"/>
                <wp:wrapNone/>
                <wp:docPr id="4" name="Ellipse 4"/>
                <wp:cNvGraphicFramePr/>
                <a:graphic xmlns:a="http://schemas.openxmlformats.org/drawingml/2006/main">
                  <a:graphicData uri="http://schemas.microsoft.com/office/word/2010/wordprocessingShape">
                    <wps:wsp>
                      <wps:cNvSpPr/>
                      <wps:spPr>
                        <a:xfrm>
                          <a:off x="0" y="0"/>
                          <a:ext cx="409651" cy="43891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E144F2" w14:textId="19700300" w:rsidR="001C5555" w:rsidRDefault="001C5555" w:rsidP="001C555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E7A28" id="Ellipse 4" o:spid="_x0000_s1048" style="position:absolute;left:0;text-align:left;margin-left:106.5pt;margin-top:15pt;width:32.25pt;height:34.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" fillcolor="#156082 [3204]" strokecolor="#030e13 [484]" strokeweight="1pt">
                <v:stroke joinstyle="miter"/>
                <v:textbox>
                  <w:txbxContent>
                    <w:p w14:paraId="2BE144F2" w14:textId="19700300" w:rsidR="001C5555" w:rsidRDefault="001C5555" w:rsidP="001C5555">
                      <w:pPr>
                        <w:jc w:val="center"/>
                      </w:pPr>
                      <w:r>
                        <w:t>C</w:t>
                      </w:r>
                    </w:p>
                  </w:txbxContent>
                </v:textbox>
              </v:oval>
            </w:pict>
          </mc:Fallback>
        </mc:AlternateContent>
      </w:r>
    </w:p>
    <w:p w14:paraId="59470022" w14:textId="68E335E1" w:rsidR="00020E29" w:rsidRDefault="001C5555" w:rsidP="00020E29">
      <w:pPr>
        <w:spacing w:line="360" w:lineRule="auto"/>
      </w:pPr>
      <w:r>
        <w:rPr>
          <w:noProof/>
        </w:rPr>
        <mc:AlternateContent>
          <mc:Choice Requires="wps">
            <w:drawing>
              <wp:anchor distT="0" distB="0" distL="114300" distR="114300" simplePos="0" relativeHeight="251711488" behindDoc="0" locked="0" layoutInCell="1" allowOverlap="1" wp14:anchorId="23F4E04D" wp14:editId="7781957D">
                <wp:simplePos x="0" y="0"/>
                <wp:positionH relativeFrom="column">
                  <wp:posOffset>4242816</wp:posOffset>
                </wp:positionH>
                <wp:positionV relativeFrom="paragraph">
                  <wp:posOffset>6680</wp:posOffset>
                </wp:positionV>
                <wp:extent cx="409651" cy="438912"/>
                <wp:effectExtent l="0" t="0" r="28575" b="18415"/>
                <wp:wrapNone/>
                <wp:docPr id="7" name="Ellipse 7"/>
                <wp:cNvGraphicFramePr/>
                <a:graphic xmlns:a="http://schemas.openxmlformats.org/drawingml/2006/main">
                  <a:graphicData uri="http://schemas.microsoft.com/office/word/2010/wordprocessingShape">
                    <wps:wsp>
                      <wps:cNvSpPr/>
                      <wps:spPr>
                        <a:xfrm>
                          <a:off x="0" y="0"/>
                          <a:ext cx="409651" cy="43891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4373E9" w14:textId="67EEF63F" w:rsidR="001C5555" w:rsidRDefault="001C5555" w:rsidP="001C555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4E04D" id="Ellipse 7" o:spid="_x0000_s1049" style="position:absolute;left:0;text-align:left;margin-left:334.1pt;margin-top:.55pt;width:32.25pt;height:34.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" fillcolor="#156082 [3204]" strokecolor="#030e13 [484]" strokeweight="1pt">
                <v:stroke joinstyle="miter"/>
                <v:textbox>
                  <w:txbxContent>
                    <w:p w14:paraId="7F4373E9" w14:textId="67EEF63F" w:rsidR="001C5555" w:rsidRDefault="001C5555" w:rsidP="001C5555">
                      <w:pPr>
                        <w:jc w:val="center"/>
                      </w:pPr>
                      <w:r>
                        <w:t>B</w:t>
                      </w:r>
                    </w:p>
                  </w:txbxContent>
                </v:textbox>
              </v:oval>
            </w:pict>
          </mc:Fallback>
        </mc:AlternateContent>
      </w:r>
    </w:p>
    <w:p w14:paraId="1EA2EF35" w14:textId="476B5F57" w:rsidR="00020E29" w:rsidRDefault="001C5555" w:rsidP="00020E29">
      <w:pPr>
        <w:spacing w:line="360" w:lineRule="auto"/>
      </w:pPr>
      <w:r>
        <w:rPr>
          <w:noProof/>
        </w:rPr>
        <mc:AlternateContent>
          <mc:Choice Requires="wps">
            <w:drawing>
              <wp:anchor distT="0" distB="0" distL="114300" distR="114300" simplePos="0" relativeHeight="251716608" behindDoc="0" locked="0" layoutInCell="1" allowOverlap="1" wp14:anchorId="388DF765" wp14:editId="09B031E8">
                <wp:simplePos x="0" y="0"/>
                <wp:positionH relativeFrom="column">
                  <wp:posOffset>1595211</wp:posOffset>
                </wp:positionH>
                <wp:positionV relativeFrom="paragraph">
                  <wp:posOffset>84546</wp:posOffset>
                </wp:positionV>
                <wp:extent cx="512717" cy="427808"/>
                <wp:effectExtent l="0" t="0" r="78105" b="48895"/>
                <wp:wrapNone/>
                <wp:docPr id="11" name="Connecteur droit avec flèche 11"/>
                <wp:cNvGraphicFramePr/>
                <a:graphic xmlns:a="http://schemas.openxmlformats.org/drawingml/2006/main">
                  <a:graphicData uri="http://schemas.microsoft.com/office/word/2010/wordprocessingShape">
                    <wps:wsp>
                      <wps:cNvCnPr/>
                      <wps:spPr>
                        <a:xfrm>
                          <a:off x="0" y="0"/>
                          <a:ext cx="512717" cy="42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88D86" id="Connecteur droit avec flèche 11" o:spid="_x0000_s1026" type="#_x0000_t32" style="position:absolute;margin-left:125.6pt;margin-top:6.65pt;width:40.35pt;height:33.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&#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A084501" wp14:editId="1AA0DF08">
                <wp:simplePos x="0" y="0"/>
                <wp:positionH relativeFrom="column">
                  <wp:posOffset>1425394</wp:posOffset>
                </wp:positionH>
                <wp:positionV relativeFrom="paragraph">
                  <wp:posOffset>100874</wp:posOffset>
                </wp:positionV>
                <wp:extent cx="132987" cy="395152"/>
                <wp:effectExtent l="38100" t="0" r="19685" b="62230"/>
                <wp:wrapNone/>
                <wp:docPr id="10" name="Connecteur droit avec flèche 10"/>
                <wp:cNvGraphicFramePr/>
                <a:graphic xmlns:a="http://schemas.openxmlformats.org/drawingml/2006/main">
                  <a:graphicData uri="http://schemas.microsoft.com/office/word/2010/wordprocessingShape">
                    <wps:wsp>
                      <wps:cNvCnPr/>
                      <wps:spPr>
                        <a:xfrm flipH="1">
                          <a:off x="0" y="0"/>
                          <a:ext cx="132987" cy="395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9DE5B" id="Connecteur droit avec flèche 10" o:spid="_x0000_s1026" type="#_x0000_t32" style="position:absolute;margin-left:112.25pt;margin-top:7.95pt;width:10.45pt;height:31.1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" strokecolor="#156082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007BC703" wp14:editId="52760029">
                <wp:simplePos x="0" y="0"/>
                <wp:positionH relativeFrom="column">
                  <wp:posOffset>4455976</wp:posOffset>
                </wp:positionH>
                <wp:positionV relativeFrom="paragraph">
                  <wp:posOffset>179251</wp:posOffset>
                </wp:positionV>
                <wp:extent cx="13063" cy="238398"/>
                <wp:effectExtent l="38100" t="0" r="63500" b="47625"/>
                <wp:wrapNone/>
                <wp:docPr id="13" name="Connecteur droit avec flèche 13"/>
                <wp:cNvGraphicFramePr/>
                <a:graphic xmlns:a="http://schemas.openxmlformats.org/drawingml/2006/main">
                  <a:graphicData uri="http://schemas.microsoft.com/office/word/2010/wordprocessingShape">
                    <wps:wsp>
                      <wps:cNvCnPr/>
                      <wps:spPr>
                        <a:xfrm>
                          <a:off x="0" y="0"/>
                          <a:ext cx="13063" cy="23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AB89A" id="Connecteur droit avec flèche 13" o:spid="_x0000_s1026" type="#_x0000_t32" style="position:absolute;margin-left:350.85pt;margin-top:14.1pt;width:1.05pt;height:18.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" strokecolor="#156082 [3204]" strokeweight=".5pt">
                <v:stroke endarrow="block" joinstyle="miter"/>
              </v:shape>
            </w:pict>
          </mc:Fallback>
        </mc:AlternateContent>
      </w:r>
    </w:p>
    <w:p w14:paraId="2DED9540" w14:textId="4E329432" w:rsidR="00020E29" w:rsidRDefault="001C5555" w:rsidP="00020E29">
      <w:pPr>
        <w:spacing w:line="360" w:lineRule="auto"/>
      </w:pPr>
      <w:r>
        <w:rPr>
          <w:noProof/>
        </w:rPr>
        <mc:AlternateContent>
          <mc:Choice Requires="wps">
            <w:drawing>
              <wp:anchor distT="0" distB="0" distL="114300" distR="114300" simplePos="0" relativeHeight="251713536" behindDoc="0" locked="0" layoutInCell="1" allowOverlap="1" wp14:anchorId="4BE63B4E" wp14:editId="409CE08E">
                <wp:simplePos x="0" y="0"/>
                <wp:positionH relativeFrom="column">
                  <wp:posOffset>4272077</wp:posOffset>
                </wp:positionH>
                <wp:positionV relativeFrom="paragraph">
                  <wp:posOffset>176073</wp:posOffset>
                </wp:positionV>
                <wp:extent cx="409651" cy="438912"/>
                <wp:effectExtent l="0" t="0" r="28575" b="18415"/>
                <wp:wrapNone/>
                <wp:docPr id="8" name="Ellipse 8"/>
                <wp:cNvGraphicFramePr/>
                <a:graphic xmlns:a="http://schemas.openxmlformats.org/drawingml/2006/main">
                  <a:graphicData uri="http://schemas.microsoft.com/office/word/2010/wordprocessingShape">
                    <wps:wsp>
                      <wps:cNvSpPr/>
                      <wps:spPr>
                        <a:xfrm>
                          <a:off x="0" y="0"/>
                          <a:ext cx="409651" cy="43891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50D053" w14:textId="547D1695" w:rsidR="001C5555" w:rsidRDefault="001C5555" w:rsidP="001C5555">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E63B4E" id="Ellipse 8" o:spid="_x0000_s1050" style="position:absolute;left:0;text-align:left;margin-left:336.4pt;margin-top:13.85pt;width:32.25pt;height:34.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" fillcolor="#156082 [3204]" strokecolor="#030e13 [484]" strokeweight="1pt">
                <v:stroke joinstyle="miter"/>
                <v:textbox>
                  <w:txbxContent>
                    <w:p w14:paraId="4150D053" w14:textId="547D1695" w:rsidR="001C5555" w:rsidRDefault="001C5555" w:rsidP="001C5555">
                      <w:pPr>
                        <w:jc w:val="center"/>
                      </w:pPr>
                      <w:r>
                        <w:t>F</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3D764264" wp14:editId="44C43D9B">
                <wp:simplePos x="0" y="0"/>
                <wp:positionH relativeFrom="column">
                  <wp:posOffset>2099233</wp:posOffset>
                </wp:positionH>
                <wp:positionV relativeFrom="paragraph">
                  <wp:posOffset>211455</wp:posOffset>
                </wp:positionV>
                <wp:extent cx="409651" cy="438912"/>
                <wp:effectExtent l="0" t="0" r="28575" b="18415"/>
                <wp:wrapNone/>
                <wp:docPr id="3" name="Ellipse 3"/>
                <wp:cNvGraphicFramePr/>
                <a:graphic xmlns:a="http://schemas.openxmlformats.org/drawingml/2006/main">
                  <a:graphicData uri="http://schemas.microsoft.com/office/word/2010/wordprocessingShape">
                    <wps:wsp>
                      <wps:cNvSpPr/>
                      <wps:spPr>
                        <a:xfrm>
                          <a:off x="0" y="0"/>
                          <a:ext cx="409651" cy="43891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8B106B" w14:textId="011C0B11" w:rsidR="001C5555" w:rsidRDefault="001C5555" w:rsidP="001C5555">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764264" id="Ellipse 3" o:spid="_x0000_s1051" style="position:absolute;left:0;text-align:left;margin-left:165.3pt;margin-top:16.65pt;width:32.25pt;height:34.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" fillcolor="#156082 [3204]" strokecolor="#030e13 [484]" strokeweight="1pt">
                <v:stroke joinstyle="miter"/>
                <v:textbox>
                  <w:txbxContent>
                    <w:p w14:paraId="6B8B106B" w14:textId="011C0B11" w:rsidR="001C5555" w:rsidRDefault="001C5555" w:rsidP="001C5555">
                      <w:pPr>
                        <w:jc w:val="center"/>
                      </w:pPr>
                      <w:r>
                        <w:t>E</w:t>
                      </w:r>
                    </w:p>
                  </w:txbxContent>
                </v:textbox>
              </v:oval>
            </w:pict>
          </mc:Fallback>
        </mc:AlternateContent>
      </w:r>
    </w:p>
    <w:p w14:paraId="75BB992D" w14:textId="04110783" w:rsidR="001C5555" w:rsidRDefault="001C5555" w:rsidP="00745AE8">
      <w:pPr>
        <w:spacing w:line="360" w:lineRule="auto"/>
      </w:pPr>
      <w:r>
        <w:rPr>
          <w:noProof/>
        </w:rPr>
        <mc:AlternateContent>
          <mc:Choice Requires="wps">
            <w:drawing>
              <wp:anchor distT="0" distB="0" distL="114300" distR="114300" simplePos="0" relativeHeight="251703296" behindDoc="0" locked="0" layoutInCell="1" allowOverlap="1" wp14:anchorId="428A7A16" wp14:editId="4614FCA0">
                <wp:simplePos x="0" y="0"/>
                <wp:positionH relativeFrom="column">
                  <wp:posOffset>1220107</wp:posOffset>
                </wp:positionH>
                <wp:positionV relativeFrom="paragraph">
                  <wp:posOffset>101418</wp:posOffset>
                </wp:positionV>
                <wp:extent cx="409651" cy="438912"/>
                <wp:effectExtent l="0" t="0" r="28575" b="18415"/>
                <wp:wrapNone/>
                <wp:docPr id="2" name="Ellipse 2"/>
                <wp:cNvGraphicFramePr/>
                <a:graphic xmlns:a="http://schemas.openxmlformats.org/drawingml/2006/main">
                  <a:graphicData uri="http://schemas.microsoft.com/office/word/2010/wordprocessingShape">
                    <wps:wsp>
                      <wps:cNvSpPr/>
                      <wps:spPr>
                        <a:xfrm>
                          <a:off x="0" y="0"/>
                          <a:ext cx="409651" cy="43891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FF3F2C" w14:textId="7CFBA774" w:rsidR="001C5555" w:rsidRDefault="001C5555" w:rsidP="001C555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A7A16" id="Ellipse 2" o:spid="_x0000_s1052" style="position:absolute;left:0;text-align:left;margin-left:96.05pt;margin-top:8pt;width:32.25pt;height:34.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" fillcolor="#156082 [3204]" strokecolor="#030e13 [484]" strokeweight="1pt">
                <v:stroke joinstyle="miter"/>
                <v:textbox>
                  <w:txbxContent>
                    <w:p w14:paraId="7CFF3F2C" w14:textId="7CFBA774" w:rsidR="001C5555" w:rsidRDefault="001C5555" w:rsidP="001C5555">
                      <w:pPr>
                        <w:jc w:val="center"/>
                      </w:pPr>
                      <w:r>
                        <w:t>D</w:t>
                      </w:r>
                    </w:p>
                  </w:txbxContent>
                </v:textbox>
              </v:oval>
            </w:pict>
          </mc:Fallback>
        </mc:AlternateContent>
      </w:r>
    </w:p>
    <w:p w14:paraId="74BCB13F" w14:textId="177FC391" w:rsidR="001C5555" w:rsidRDefault="001C5555" w:rsidP="00745AE8">
      <w:pPr>
        <w:spacing w:line="360" w:lineRule="auto"/>
      </w:pPr>
    </w:p>
    <w:p w14:paraId="239B3E4A" w14:textId="4A1307DD" w:rsidR="001C5555" w:rsidRDefault="001C5555" w:rsidP="001C5555">
      <w:pPr>
        <w:pStyle w:val="Paragraphedeliste"/>
        <w:numPr>
          <w:ilvl w:val="1"/>
          <w:numId w:val="41"/>
        </w:numPr>
        <w:spacing w:line="360" w:lineRule="auto"/>
      </w:pPr>
      <w:r>
        <w:lastRenderedPageBreak/>
        <w:t>Groupe de type radial : Une même société détient des participations dans des sociétés distinctes.</w:t>
      </w:r>
    </w:p>
    <w:p w14:paraId="509811BF" w14:textId="77777777" w:rsidR="001C5555" w:rsidRDefault="001C5555" w:rsidP="001C5555">
      <w:pPr>
        <w:pStyle w:val="Paragraphedeliste"/>
        <w:spacing w:line="360" w:lineRule="auto"/>
      </w:pPr>
    </w:p>
    <w:p w14:paraId="3A68C028" w14:textId="15B15F0C" w:rsidR="001C5555" w:rsidRDefault="001C5555" w:rsidP="001C5555">
      <w:pPr>
        <w:pStyle w:val="Paragraphedeliste"/>
        <w:spacing w:line="360" w:lineRule="auto"/>
      </w:pPr>
      <w:r>
        <w:rPr>
          <w:noProof/>
        </w:rPr>
        <mc:AlternateContent>
          <mc:Choice Requires="wps">
            <w:drawing>
              <wp:anchor distT="0" distB="0" distL="114300" distR="114300" simplePos="0" relativeHeight="251727872" behindDoc="0" locked="0" layoutInCell="1" allowOverlap="1" wp14:anchorId="419FCFD4" wp14:editId="0E08510C">
                <wp:simplePos x="0" y="0"/>
                <wp:positionH relativeFrom="column">
                  <wp:posOffset>3052320</wp:posOffset>
                </wp:positionH>
                <wp:positionV relativeFrom="paragraph">
                  <wp:posOffset>1692201</wp:posOffset>
                </wp:positionV>
                <wp:extent cx="8883" cy="793789"/>
                <wp:effectExtent l="38100" t="0" r="67945" b="63500"/>
                <wp:wrapNone/>
                <wp:docPr id="24" name="Connecteur droit avec flèche 24"/>
                <wp:cNvGraphicFramePr/>
                <a:graphic xmlns:a="http://schemas.openxmlformats.org/drawingml/2006/main">
                  <a:graphicData uri="http://schemas.microsoft.com/office/word/2010/wordprocessingShape">
                    <wps:wsp>
                      <wps:cNvCnPr/>
                      <wps:spPr>
                        <a:xfrm>
                          <a:off x="0" y="0"/>
                          <a:ext cx="8883" cy="793789"/>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21248200" id="Connecteur droit avec flèche 24" o:spid="_x0000_s1026" type="#_x0000_t32" style="position:absolute;margin-left:240.35pt;margin-top:133.25pt;width:.7pt;height:6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" strokecolor="#a02b93 [3208]"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37B6C2FF" wp14:editId="7A5B2E7D">
                <wp:simplePos x="0" y="0"/>
                <wp:positionH relativeFrom="column">
                  <wp:posOffset>3698104</wp:posOffset>
                </wp:positionH>
                <wp:positionV relativeFrom="paragraph">
                  <wp:posOffset>1386466</wp:posOffset>
                </wp:positionV>
                <wp:extent cx="972648" cy="5610"/>
                <wp:effectExtent l="0" t="57150" r="37465" b="90170"/>
                <wp:wrapNone/>
                <wp:docPr id="23" name="Connecteur droit avec flèche 23"/>
                <wp:cNvGraphicFramePr/>
                <a:graphic xmlns:a="http://schemas.openxmlformats.org/drawingml/2006/main">
                  <a:graphicData uri="http://schemas.microsoft.com/office/word/2010/wordprocessingShape">
                    <wps:wsp>
                      <wps:cNvCnPr/>
                      <wps:spPr>
                        <a:xfrm>
                          <a:off x="0" y="0"/>
                          <a:ext cx="972648" cy="561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260BD57D" id="Connecteur droit avec flèche 23" o:spid="_x0000_s1026" type="#_x0000_t32" style="position:absolute;margin-left:291.2pt;margin-top:109.15pt;width:76.6pt;height:.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" strokecolor="#a02b93 [3208]"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14891FCF" wp14:editId="5DBCFB09">
                <wp:simplePos x="0" y="0"/>
                <wp:positionH relativeFrom="column">
                  <wp:posOffset>3060735</wp:posOffset>
                </wp:positionH>
                <wp:positionV relativeFrom="paragraph">
                  <wp:posOffset>587067</wp:posOffset>
                </wp:positionV>
                <wp:extent cx="19634" cy="490859"/>
                <wp:effectExtent l="76200" t="38100" r="57150" b="23495"/>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19634" cy="490859"/>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EE4BF86" id="Connecteur droit avec flèche 22" o:spid="_x0000_s1026" type="#_x0000_t32" style="position:absolute;margin-left:241pt;margin-top:46.25pt;width:1.55pt;height:38.6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" strokecolor="#a02b93 [3208]"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272CF1DE" wp14:editId="3D504EC2">
                <wp:simplePos x="0" y="0"/>
                <wp:positionH relativeFrom="column">
                  <wp:posOffset>1307668</wp:posOffset>
                </wp:positionH>
                <wp:positionV relativeFrom="paragraph">
                  <wp:posOffset>1350002</wp:posOffset>
                </wp:positionV>
                <wp:extent cx="1186476" cy="11220"/>
                <wp:effectExtent l="38100" t="76200" r="0" b="84455"/>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1186476" cy="1122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787EEE13" id="Connecteur droit avec flèche 21" o:spid="_x0000_s1026" type="#_x0000_t32" style="position:absolute;margin-left:102.95pt;margin-top:106.3pt;width:93.4pt;height:.9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" strokecolor="#a02b93 [3208]"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18BE1543" wp14:editId="146A94C3">
                <wp:simplePos x="0" y="0"/>
                <wp:positionH relativeFrom="column">
                  <wp:posOffset>2617030</wp:posOffset>
                </wp:positionH>
                <wp:positionV relativeFrom="paragraph">
                  <wp:posOffset>2516017</wp:posOffset>
                </wp:positionV>
                <wp:extent cx="1063869" cy="448408"/>
                <wp:effectExtent l="0" t="0" r="22225" b="27940"/>
                <wp:wrapNone/>
                <wp:docPr id="20" name="Rectangle : coins arrondis 20"/>
                <wp:cNvGraphicFramePr/>
                <a:graphic xmlns:a="http://schemas.openxmlformats.org/drawingml/2006/main">
                  <a:graphicData uri="http://schemas.microsoft.com/office/word/2010/wordprocessingShape">
                    <wps:wsp>
                      <wps:cNvSpPr/>
                      <wps:spPr>
                        <a:xfrm>
                          <a:off x="0" y="0"/>
                          <a:ext cx="1063869" cy="448408"/>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0D20B37" w14:textId="2D909ECD" w:rsidR="001C5555" w:rsidRDefault="001C5555" w:rsidP="001C5555">
                            <w:pPr>
                              <w:jc w:val="center"/>
                            </w:pPr>
                            <w:r>
                              <w:t>Société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BE1543" id="Rectangle : coins arrondis 20" o:spid="_x0000_s1053" style="position:absolute;left:0;text-align:left;margin-left:206.05pt;margin-top:198.1pt;width:83.75pt;height:35.3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" fillcolor="#a02b93 [3208]" strokecolor="#170615 [488]" strokeweight="1pt">
                <v:stroke joinstyle="miter"/>
                <v:textbox>
                  <w:txbxContent>
                    <w:p w14:paraId="10D20B37" w14:textId="2D909ECD" w:rsidR="001C5555" w:rsidRDefault="001C5555" w:rsidP="001C5555">
                      <w:pPr>
                        <w:jc w:val="center"/>
                      </w:pPr>
                      <w:r>
                        <w:t>Société E</w:t>
                      </w:r>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0A191D10" wp14:editId="697F9251">
                <wp:simplePos x="0" y="0"/>
                <wp:positionH relativeFrom="margin">
                  <wp:align>right</wp:align>
                </wp:positionH>
                <wp:positionV relativeFrom="paragraph">
                  <wp:posOffset>1171136</wp:posOffset>
                </wp:positionV>
                <wp:extent cx="1028700" cy="457200"/>
                <wp:effectExtent l="0" t="0" r="19050" b="19050"/>
                <wp:wrapNone/>
                <wp:docPr id="19" name="Rectangle : coins arrondis 19"/>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6AFDBE6" w14:textId="1D117A6B" w:rsidR="001C5555" w:rsidRDefault="001C5555" w:rsidP="001C5555">
                            <w:pPr>
                              <w:jc w:val="center"/>
                            </w:pPr>
                            <w:r>
                              <w:t>Société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191D10" id="Rectangle : coins arrondis 19" o:spid="_x0000_s1054" style="position:absolute;left:0;text-align:left;margin-left:29.8pt;margin-top:92.2pt;width:81pt;height:36pt;z-index:25172275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" fillcolor="#a02b93 [3208]" strokecolor="#170615 [488]" strokeweight="1pt">
                <v:stroke joinstyle="miter"/>
                <v:textbox>
                  <w:txbxContent>
                    <w:p w14:paraId="56AFDBE6" w14:textId="1D117A6B" w:rsidR="001C5555" w:rsidRDefault="001C5555" w:rsidP="001C5555">
                      <w:pPr>
                        <w:jc w:val="center"/>
                      </w:pPr>
                      <w:r>
                        <w:t>Société B</w:t>
                      </w:r>
                    </w:p>
                  </w:txbxContent>
                </v:textbox>
                <w10:wrap anchorx="margin"/>
              </v:roundrect>
            </w:pict>
          </mc:Fallback>
        </mc:AlternateContent>
      </w:r>
      <w:r>
        <w:rPr>
          <w:noProof/>
        </w:rPr>
        <mc:AlternateContent>
          <mc:Choice Requires="wps">
            <w:drawing>
              <wp:anchor distT="0" distB="0" distL="114300" distR="114300" simplePos="0" relativeHeight="251719680" behindDoc="0" locked="0" layoutInCell="1" allowOverlap="1" wp14:anchorId="048EB597" wp14:editId="5081D281">
                <wp:simplePos x="0" y="0"/>
                <wp:positionH relativeFrom="column">
                  <wp:posOffset>2493547</wp:posOffset>
                </wp:positionH>
                <wp:positionV relativeFrom="paragraph">
                  <wp:posOffset>1082578</wp:posOffset>
                </wp:positionV>
                <wp:extent cx="1204155" cy="606669"/>
                <wp:effectExtent l="0" t="0" r="15240" b="22225"/>
                <wp:wrapNone/>
                <wp:docPr id="14" name="Rectangle : coins arrondis 14"/>
                <wp:cNvGraphicFramePr/>
                <a:graphic xmlns:a="http://schemas.openxmlformats.org/drawingml/2006/main">
                  <a:graphicData uri="http://schemas.microsoft.com/office/word/2010/wordprocessingShape">
                    <wps:wsp>
                      <wps:cNvSpPr/>
                      <wps:spPr>
                        <a:xfrm>
                          <a:off x="0" y="0"/>
                          <a:ext cx="1204155" cy="606669"/>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9101FF2" w14:textId="11121937" w:rsidR="001C5555" w:rsidRDefault="001C5555" w:rsidP="001C5555">
                            <w:pPr>
                              <w:jc w:val="center"/>
                            </w:pPr>
                            <w:r>
                              <w:t>Société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EB597" id="Rectangle : coins arrondis 14" o:spid="_x0000_s1055" style="position:absolute;left:0;text-align:left;margin-left:196.35pt;margin-top:85.25pt;width:94.8pt;height:4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" fillcolor="#a02b93 [3208]" strokecolor="#170615 [488]" strokeweight="1pt">
                <v:stroke joinstyle="miter"/>
                <v:textbox>
                  <w:txbxContent>
                    <w:p w14:paraId="49101FF2" w14:textId="11121937" w:rsidR="001C5555" w:rsidRDefault="001C5555" w:rsidP="001C5555">
                      <w:pPr>
                        <w:jc w:val="center"/>
                      </w:pPr>
                      <w:r>
                        <w:t>Société A</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12BE0245" wp14:editId="4C32499D">
                <wp:simplePos x="0" y="0"/>
                <wp:positionH relativeFrom="column">
                  <wp:posOffset>2537753</wp:posOffset>
                </wp:positionH>
                <wp:positionV relativeFrom="paragraph">
                  <wp:posOffset>151228</wp:posOffset>
                </wp:positionV>
                <wp:extent cx="984739" cy="404446"/>
                <wp:effectExtent l="0" t="0" r="25400" b="15240"/>
                <wp:wrapNone/>
                <wp:docPr id="15" name="Rectangle : coins arrondis 15"/>
                <wp:cNvGraphicFramePr/>
                <a:graphic xmlns:a="http://schemas.openxmlformats.org/drawingml/2006/main">
                  <a:graphicData uri="http://schemas.microsoft.com/office/word/2010/wordprocessingShape">
                    <wps:wsp>
                      <wps:cNvSpPr/>
                      <wps:spPr>
                        <a:xfrm>
                          <a:off x="0" y="0"/>
                          <a:ext cx="984739" cy="404446"/>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ADBD7C2" w14:textId="5107AE14" w:rsidR="001C5555" w:rsidRDefault="001C5555" w:rsidP="001C5555">
                            <w:pPr>
                              <w:jc w:val="center"/>
                            </w:pPr>
                            <w:r>
                              <w:t>Société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BE0245" id="Rectangle : coins arrondis 15" o:spid="_x0000_s1056" style="position:absolute;left:0;text-align:left;margin-left:199.8pt;margin-top:11.9pt;width:77.55pt;height:31.8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" fillcolor="#a02b93 [3208]" strokecolor="#170615 [488]" strokeweight="1pt">
                <v:stroke joinstyle="miter"/>
                <v:textbox>
                  <w:txbxContent>
                    <w:p w14:paraId="4ADBD7C2" w14:textId="5107AE14" w:rsidR="001C5555" w:rsidRDefault="001C5555" w:rsidP="001C5555">
                      <w:pPr>
                        <w:jc w:val="center"/>
                      </w:pPr>
                      <w:r>
                        <w:t>Société D</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190C5902" wp14:editId="5C8060C1">
                <wp:simplePos x="0" y="0"/>
                <wp:positionH relativeFrom="column">
                  <wp:posOffset>313446</wp:posOffset>
                </wp:positionH>
                <wp:positionV relativeFrom="paragraph">
                  <wp:posOffset>1117991</wp:posOffset>
                </wp:positionV>
                <wp:extent cx="967105" cy="465504"/>
                <wp:effectExtent l="0" t="0" r="23495" b="10795"/>
                <wp:wrapNone/>
                <wp:docPr id="18" name="Rectangle : coins arrondis 18"/>
                <wp:cNvGraphicFramePr/>
                <a:graphic xmlns:a="http://schemas.openxmlformats.org/drawingml/2006/main">
                  <a:graphicData uri="http://schemas.microsoft.com/office/word/2010/wordprocessingShape">
                    <wps:wsp>
                      <wps:cNvSpPr/>
                      <wps:spPr>
                        <a:xfrm>
                          <a:off x="0" y="0"/>
                          <a:ext cx="967105" cy="465504"/>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A0E6B3A" w14:textId="00954457" w:rsidR="001C5555" w:rsidRDefault="001C5555" w:rsidP="001C5555">
                            <w:pPr>
                              <w:jc w:val="center"/>
                            </w:pPr>
                            <w:r>
                              <w:t xml:space="preserve">Société 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0C5902" id="Rectangle : coins arrondis 18" o:spid="_x0000_s1057" style="position:absolute;left:0;text-align:left;margin-left:24.7pt;margin-top:88.05pt;width:76.15pt;height:36.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" fillcolor="#a02b93 [3208]" strokecolor="#170615 [488]" strokeweight="1pt">
                <v:stroke joinstyle="miter"/>
                <v:textbox>
                  <w:txbxContent>
                    <w:p w14:paraId="5A0E6B3A" w14:textId="00954457" w:rsidR="001C5555" w:rsidRDefault="001C5555" w:rsidP="001C5555">
                      <w:pPr>
                        <w:jc w:val="center"/>
                      </w:pPr>
                      <w:r>
                        <w:t xml:space="preserve">Société C </w:t>
                      </w:r>
                    </w:p>
                  </w:txbxContent>
                </v:textbox>
              </v:roundrect>
            </w:pict>
          </mc:Fallback>
        </mc:AlternateContent>
      </w:r>
    </w:p>
    <w:p w14:paraId="2C8BABD5" w14:textId="77777777" w:rsidR="001C5555" w:rsidRPr="001C5555" w:rsidRDefault="001C5555" w:rsidP="001C5555"/>
    <w:p w14:paraId="5EFCE882" w14:textId="77777777" w:rsidR="001C5555" w:rsidRPr="001C5555" w:rsidRDefault="001C5555" w:rsidP="001C5555"/>
    <w:p w14:paraId="28125228" w14:textId="77777777" w:rsidR="001C5555" w:rsidRPr="001C5555" w:rsidRDefault="001C5555" w:rsidP="001C5555"/>
    <w:p w14:paraId="66CAB55F" w14:textId="77777777" w:rsidR="001C5555" w:rsidRPr="001C5555" w:rsidRDefault="001C5555" w:rsidP="001C5555"/>
    <w:p w14:paraId="666DAAC5" w14:textId="77777777" w:rsidR="001C5555" w:rsidRPr="001C5555" w:rsidRDefault="001C5555" w:rsidP="001C5555"/>
    <w:p w14:paraId="01F16280" w14:textId="77777777" w:rsidR="001C5555" w:rsidRPr="001C5555" w:rsidRDefault="001C5555" w:rsidP="001C5555"/>
    <w:p w14:paraId="0C37EA0C" w14:textId="77777777" w:rsidR="001C5555" w:rsidRPr="001C5555" w:rsidRDefault="001C5555" w:rsidP="001C5555"/>
    <w:p w14:paraId="0E5804DF" w14:textId="77777777" w:rsidR="001C5555" w:rsidRPr="001C5555" w:rsidRDefault="001C5555" w:rsidP="001C5555"/>
    <w:p w14:paraId="0E01AFF9" w14:textId="77777777" w:rsidR="001C5555" w:rsidRPr="001C5555" w:rsidRDefault="001C5555" w:rsidP="001C5555"/>
    <w:p w14:paraId="37C8FB32" w14:textId="77777777" w:rsidR="001C5555" w:rsidRPr="001C5555" w:rsidRDefault="001C5555" w:rsidP="001C5555"/>
    <w:p w14:paraId="673B9E73" w14:textId="77777777" w:rsidR="001C5555" w:rsidRPr="001C5555" w:rsidRDefault="001C5555" w:rsidP="001C5555"/>
    <w:p w14:paraId="64063BA2" w14:textId="77777777" w:rsidR="001C5555" w:rsidRPr="001C5555" w:rsidRDefault="001C5555" w:rsidP="001C5555"/>
    <w:p w14:paraId="226144C4" w14:textId="77777777" w:rsidR="001C5555" w:rsidRPr="001C5555" w:rsidRDefault="001C5555" w:rsidP="001C5555"/>
    <w:p w14:paraId="46765BCA" w14:textId="77777777" w:rsidR="001C5555" w:rsidRPr="001C5555" w:rsidRDefault="001C5555" w:rsidP="001C5555"/>
    <w:p w14:paraId="7AC38360" w14:textId="77777777" w:rsidR="001C5555" w:rsidRPr="001C5555" w:rsidRDefault="001C5555" w:rsidP="001C5555"/>
    <w:p w14:paraId="7A36024E" w14:textId="77777777" w:rsidR="001C5555" w:rsidRPr="001C5555" w:rsidRDefault="001C5555" w:rsidP="001C5555"/>
    <w:p w14:paraId="700F56CF" w14:textId="77777777" w:rsidR="001C5555" w:rsidRPr="001C5555" w:rsidRDefault="001C5555" w:rsidP="001C5555"/>
    <w:p w14:paraId="7A8EC1AD" w14:textId="77777777" w:rsidR="001C5555" w:rsidRPr="001C5555" w:rsidRDefault="001C5555" w:rsidP="001C5555"/>
    <w:p w14:paraId="5E0FF9BD" w14:textId="77777777" w:rsidR="001C5555" w:rsidRPr="001C5555" w:rsidRDefault="001C5555" w:rsidP="001C5555"/>
    <w:p w14:paraId="57A8D3AF" w14:textId="2257BDAD" w:rsidR="001C5555" w:rsidRPr="001C5555" w:rsidRDefault="001C5555" w:rsidP="001C5555">
      <w:pPr>
        <w:pStyle w:val="Paragraphedeliste"/>
        <w:numPr>
          <w:ilvl w:val="1"/>
          <w:numId w:val="41"/>
        </w:numPr>
        <w:spacing w:line="360" w:lineRule="auto"/>
      </w:pPr>
      <w:r>
        <w:t xml:space="preserve">Groupe de type circulaire : Une première société participe au capital d’une autre société. Cette dernière a à son tour une participation dans une troisième société </w:t>
      </w:r>
      <w:proofErr w:type="spellStart"/>
      <w:r>
        <w:t>etc</w:t>
      </w:r>
      <w:proofErr w:type="spellEnd"/>
      <w:r>
        <w:t xml:space="preserve"> etc.</w:t>
      </w:r>
    </w:p>
    <w:p w14:paraId="247C9E72" w14:textId="77777777" w:rsidR="001C5555" w:rsidRDefault="001C5555" w:rsidP="001C5555"/>
    <w:p w14:paraId="63EC1759" w14:textId="52D3DAC5" w:rsidR="001C5555" w:rsidRDefault="001C5555" w:rsidP="001C5555">
      <w:r>
        <w:rPr>
          <w:noProof/>
        </w:rPr>
        <mc:AlternateContent>
          <mc:Choice Requires="wps">
            <w:drawing>
              <wp:anchor distT="0" distB="0" distL="114300" distR="114300" simplePos="0" relativeHeight="251728896" behindDoc="0" locked="0" layoutInCell="1" allowOverlap="1" wp14:anchorId="31282F4A" wp14:editId="713CDAA2">
                <wp:simplePos x="0" y="0"/>
                <wp:positionH relativeFrom="margin">
                  <wp:align>center</wp:align>
                </wp:positionH>
                <wp:positionV relativeFrom="paragraph">
                  <wp:posOffset>26764</wp:posOffset>
                </wp:positionV>
                <wp:extent cx="477061" cy="661886"/>
                <wp:effectExtent l="19050" t="19050" r="37465" b="24130"/>
                <wp:wrapNone/>
                <wp:docPr id="25" name="Triangle isocèle 25"/>
                <wp:cNvGraphicFramePr/>
                <a:graphic xmlns:a="http://schemas.openxmlformats.org/drawingml/2006/main">
                  <a:graphicData uri="http://schemas.microsoft.com/office/word/2010/wordprocessingShape">
                    <wps:wsp>
                      <wps:cNvSpPr/>
                      <wps:spPr>
                        <a:xfrm>
                          <a:off x="0" y="0"/>
                          <a:ext cx="477061" cy="661886"/>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6A94B6B8" w14:textId="096EAAC1" w:rsidR="001C5555" w:rsidRDefault="001C5555" w:rsidP="001C555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82F4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5" o:spid="_x0000_s1058" type="#_x0000_t5" style="position:absolute;left:0;text-align:left;margin-left:0;margin-top:2.1pt;width:37.55pt;height:52.1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" fillcolor="white [3201]" strokecolor="#4ea72e [3209]" strokeweight="1pt">
                <v:textbox>
                  <w:txbxContent>
                    <w:p w14:paraId="6A94B6B8" w14:textId="096EAAC1" w:rsidR="001C5555" w:rsidRDefault="001C5555" w:rsidP="001C5555">
                      <w:pPr>
                        <w:jc w:val="center"/>
                      </w:pPr>
                      <w:r>
                        <w:t>A</w:t>
                      </w:r>
                    </w:p>
                  </w:txbxContent>
                </v:textbox>
                <w10:wrap anchorx="margin"/>
              </v:shape>
            </w:pict>
          </mc:Fallback>
        </mc:AlternateContent>
      </w:r>
    </w:p>
    <w:p w14:paraId="448820B2" w14:textId="77777777" w:rsidR="001C5555" w:rsidRDefault="001C5555" w:rsidP="001C5555"/>
    <w:p w14:paraId="03B601FD" w14:textId="376D835F" w:rsidR="001C5555" w:rsidRDefault="001C5555" w:rsidP="001C5555">
      <w:pPr>
        <w:jc w:val="center"/>
      </w:pPr>
      <w:r>
        <w:rPr>
          <w:noProof/>
        </w:rPr>
        <mc:AlternateContent>
          <mc:Choice Requires="wps">
            <w:drawing>
              <wp:anchor distT="0" distB="0" distL="114300" distR="114300" simplePos="0" relativeHeight="251730944" behindDoc="0" locked="0" layoutInCell="1" allowOverlap="1" wp14:anchorId="7BA60BC2" wp14:editId="22CD0D55">
                <wp:simplePos x="0" y="0"/>
                <wp:positionH relativeFrom="column">
                  <wp:posOffset>4507412</wp:posOffset>
                </wp:positionH>
                <wp:positionV relativeFrom="paragraph">
                  <wp:posOffset>102326</wp:posOffset>
                </wp:positionV>
                <wp:extent cx="447947" cy="539387"/>
                <wp:effectExtent l="19050" t="19050" r="47625" b="13335"/>
                <wp:wrapNone/>
                <wp:docPr id="27" name="Triangle isocèle 27"/>
                <wp:cNvGraphicFramePr/>
                <a:graphic xmlns:a="http://schemas.openxmlformats.org/drawingml/2006/main">
                  <a:graphicData uri="http://schemas.microsoft.com/office/word/2010/wordprocessingShape">
                    <wps:wsp>
                      <wps:cNvSpPr/>
                      <wps:spPr>
                        <a:xfrm>
                          <a:off x="0" y="0"/>
                          <a:ext cx="447947" cy="539387"/>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A743944" w14:textId="3747DFBE" w:rsidR="001C5555" w:rsidRDefault="001C5555" w:rsidP="001C555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60BC2" id="Triangle isocèle 27" o:spid="_x0000_s1059" type="#_x0000_t5" style="position:absolute;left:0;text-align:left;margin-left:354.9pt;margin-top:8.05pt;width:35.25pt;height:42.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" fillcolor="white [3201]" strokecolor="#4ea72e [3209]" strokeweight="1pt">
                <v:textbox>
                  <w:txbxContent>
                    <w:p w14:paraId="7A743944" w14:textId="3747DFBE" w:rsidR="001C5555" w:rsidRDefault="001C5555" w:rsidP="001C5555">
                      <w:pPr>
                        <w:jc w:val="center"/>
                      </w:pPr>
                      <w:r>
                        <w:t>B</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0F6F36D5" wp14:editId="7F55A747">
                <wp:simplePos x="0" y="0"/>
                <wp:positionH relativeFrom="column">
                  <wp:posOffset>2989671</wp:posOffset>
                </wp:positionH>
                <wp:positionV relativeFrom="paragraph">
                  <wp:posOffset>11430</wp:posOffset>
                </wp:positionV>
                <wp:extent cx="1502228" cy="316774"/>
                <wp:effectExtent l="0" t="0" r="60325" b="83820"/>
                <wp:wrapNone/>
                <wp:docPr id="26" name="Connecteur droit avec flèche 26"/>
                <wp:cNvGraphicFramePr/>
                <a:graphic xmlns:a="http://schemas.openxmlformats.org/drawingml/2006/main">
                  <a:graphicData uri="http://schemas.microsoft.com/office/word/2010/wordprocessingShape">
                    <wps:wsp>
                      <wps:cNvCnPr/>
                      <wps:spPr>
                        <a:xfrm>
                          <a:off x="0" y="0"/>
                          <a:ext cx="1502228" cy="31677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44F6EE9" id="Connecteur droit avec flèche 26" o:spid="_x0000_s1026" type="#_x0000_t32" style="position:absolute;margin-left:235.4pt;margin-top:.9pt;width:118.3pt;height:24.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" strokecolor="#196b24 [3206]" strokeweight=".5pt">
                <v:stroke endarrow="block" joinstyle="miter"/>
              </v:shape>
            </w:pict>
          </mc:Fallback>
        </mc:AlternateContent>
      </w:r>
    </w:p>
    <w:p w14:paraId="085C2F09" w14:textId="11DDA646" w:rsidR="001C5555" w:rsidRDefault="001C5555" w:rsidP="001C5555">
      <w:pPr>
        <w:jc w:val="center"/>
      </w:pPr>
      <w:r>
        <w:rPr>
          <w:noProof/>
        </w:rPr>
        <mc:AlternateContent>
          <mc:Choice Requires="wps">
            <w:drawing>
              <wp:anchor distT="0" distB="0" distL="114300" distR="114300" simplePos="0" relativeHeight="251738112" behindDoc="0" locked="0" layoutInCell="1" allowOverlap="1" wp14:anchorId="7F409681" wp14:editId="4B398521">
                <wp:simplePos x="0" y="0"/>
                <wp:positionH relativeFrom="column">
                  <wp:posOffset>1823308</wp:posOffset>
                </wp:positionH>
                <wp:positionV relativeFrom="paragraph">
                  <wp:posOffset>216123</wp:posOffset>
                </wp:positionV>
                <wp:extent cx="726831" cy="395235"/>
                <wp:effectExtent l="0" t="38100" r="54610" b="24130"/>
                <wp:wrapNone/>
                <wp:docPr id="506856482" name="Connecteur droit avec flèche 506856482"/>
                <wp:cNvGraphicFramePr/>
                <a:graphic xmlns:a="http://schemas.openxmlformats.org/drawingml/2006/main">
                  <a:graphicData uri="http://schemas.microsoft.com/office/word/2010/wordprocessingShape">
                    <wps:wsp>
                      <wps:cNvCnPr/>
                      <wps:spPr>
                        <a:xfrm flipV="1">
                          <a:off x="0" y="0"/>
                          <a:ext cx="726831" cy="39523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4F7EA6F" id="Connecteur droit avec flèche 506856482" o:spid="_x0000_s1026" type="#_x0000_t32" style="position:absolute;margin-left:143.55pt;margin-top:17pt;width:57.25pt;height:31.1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" strokecolor="#196b24 [3206]"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5F28E068" wp14:editId="7E93E2E0">
                <wp:simplePos x="0" y="0"/>
                <wp:positionH relativeFrom="column">
                  <wp:posOffset>2037673</wp:posOffset>
                </wp:positionH>
                <wp:positionV relativeFrom="paragraph">
                  <wp:posOffset>1050136</wp:posOffset>
                </wp:positionV>
                <wp:extent cx="418681" cy="381838"/>
                <wp:effectExtent l="38100" t="38100" r="19685" b="18415"/>
                <wp:wrapNone/>
                <wp:docPr id="506856481" name="Connecteur droit avec flèche 506856481"/>
                <wp:cNvGraphicFramePr/>
                <a:graphic xmlns:a="http://schemas.openxmlformats.org/drawingml/2006/main">
                  <a:graphicData uri="http://schemas.microsoft.com/office/word/2010/wordprocessingShape">
                    <wps:wsp>
                      <wps:cNvCnPr/>
                      <wps:spPr>
                        <a:xfrm flipH="1" flipV="1">
                          <a:off x="0" y="0"/>
                          <a:ext cx="418681" cy="38183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3078C3F" id="Connecteur droit avec flèche 506856481" o:spid="_x0000_s1026" type="#_x0000_t32" style="position:absolute;margin-left:160.45pt;margin-top:82.7pt;width:32.95pt;height:30.05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" strokecolor="#196b24 [3206]"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65967631" wp14:editId="733B1895">
                <wp:simplePos x="0" y="0"/>
                <wp:positionH relativeFrom="column">
                  <wp:posOffset>1509758</wp:posOffset>
                </wp:positionH>
                <wp:positionV relativeFrom="paragraph">
                  <wp:posOffset>423999</wp:posOffset>
                </wp:positionV>
                <wp:extent cx="461010" cy="562247"/>
                <wp:effectExtent l="19050" t="19050" r="34290" b="28575"/>
                <wp:wrapNone/>
                <wp:docPr id="506856480" name="Triangle isocèle 506856480"/>
                <wp:cNvGraphicFramePr/>
                <a:graphic xmlns:a="http://schemas.openxmlformats.org/drawingml/2006/main">
                  <a:graphicData uri="http://schemas.microsoft.com/office/word/2010/wordprocessingShape">
                    <wps:wsp>
                      <wps:cNvSpPr/>
                      <wps:spPr>
                        <a:xfrm>
                          <a:off x="0" y="0"/>
                          <a:ext cx="461010" cy="562247"/>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1660E2F" w14:textId="798E4C39" w:rsidR="001C5555" w:rsidRDefault="001C5555" w:rsidP="001C5555">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67631" id="Triangle isocèle 506856480" o:spid="_x0000_s1060" type="#_x0000_t5" style="position:absolute;left:0;text-align:left;margin-left:118.9pt;margin-top:33.4pt;width:36.3pt;height:4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" fillcolor="white [3201]" strokecolor="#4ea72e [3209]" strokeweight="1pt">
                <v:textbox>
                  <w:txbxContent>
                    <w:p w14:paraId="71660E2F" w14:textId="798E4C39" w:rsidR="001C5555" w:rsidRDefault="001C5555" w:rsidP="001C5555">
                      <w:pPr>
                        <w:jc w:val="center"/>
                      </w:pPr>
                      <w:r>
                        <w:t>E</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2AE613A" wp14:editId="0DF9FBCD">
                <wp:simplePos x="0" y="0"/>
                <wp:positionH relativeFrom="column">
                  <wp:posOffset>2897142</wp:posOffset>
                </wp:positionH>
                <wp:positionV relativeFrom="paragraph">
                  <wp:posOffset>1451065</wp:posOffset>
                </wp:positionV>
                <wp:extent cx="1284514" cy="45719"/>
                <wp:effectExtent l="19050" t="76200" r="11430" b="50165"/>
                <wp:wrapNone/>
                <wp:docPr id="30" name="Connecteur droit avec flèche 30"/>
                <wp:cNvGraphicFramePr/>
                <a:graphic xmlns:a="http://schemas.openxmlformats.org/drawingml/2006/main">
                  <a:graphicData uri="http://schemas.microsoft.com/office/word/2010/wordprocessingShape">
                    <wps:wsp>
                      <wps:cNvCnPr/>
                      <wps:spPr>
                        <a:xfrm flipH="1" flipV="1">
                          <a:off x="0" y="0"/>
                          <a:ext cx="1284514" cy="457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48E11" id="Connecteur droit avec flèche 30" o:spid="_x0000_s1026" type="#_x0000_t32" style="position:absolute;margin-left:228.1pt;margin-top:114.25pt;width:101.15pt;height:3.6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" strokecolor="#196b24 [3206]"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65239F9C" wp14:editId="109D4D1F">
                <wp:simplePos x="0" y="0"/>
                <wp:positionH relativeFrom="column">
                  <wp:posOffset>2345690</wp:posOffset>
                </wp:positionH>
                <wp:positionV relativeFrom="paragraph">
                  <wp:posOffset>1077413</wp:posOffset>
                </wp:positionV>
                <wp:extent cx="493667" cy="633458"/>
                <wp:effectExtent l="19050" t="19050" r="40005" b="14605"/>
                <wp:wrapNone/>
                <wp:docPr id="31" name="Triangle isocèle 31"/>
                <wp:cNvGraphicFramePr/>
                <a:graphic xmlns:a="http://schemas.openxmlformats.org/drawingml/2006/main">
                  <a:graphicData uri="http://schemas.microsoft.com/office/word/2010/wordprocessingShape">
                    <wps:wsp>
                      <wps:cNvSpPr/>
                      <wps:spPr>
                        <a:xfrm>
                          <a:off x="0" y="0"/>
                          <a:ext cx="493667" cy="633458"/>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6747FD49" w14:textId="66180AB3" w:rsidR="001C5555" w:rsidRDefault="001C5555" w:rsidP="001C555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39F9C" id="Triangle isocèle 31" o:spid="_x0000_s1061" type="#_x0000_t5" style="position:absolute;left:0;text-align:left;margin-left:184.7pt;margin-top:84.85pt;width:38.85pt;height:49.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" fillcolor="white [3201]" strokecolor="#4ea72e [3209]" strokeweight="1pt">
                <v:textbox>
                  <w:txbxContent>
                    <w:p w14:paraId="6747FD49" w14:textId="66180AB3" w:rsidR="001C5555" w:rsidRDefault="001C5555" w:rsidP="001C5555">
                      <w:pPr>
                        <w:jc w:val="center"/>
                      </w:pPr>
                      <w:r>
                        <w:t>D</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14DA9882" wp14:editId="4DC2ECB9">
                <wp:simplePos x="0" y="0"/>
                <wp:positionH relativeFrom="column">
                  <wp:posOffset>4102191</wp:posOffset>
                </wp:positionH>
                <wp:positionV relativeFrom="paragraph">
                  <wp:posOffset>1079863</wp:posOffset>
                </wp:positionV>
                <wp:extent cx="578576" cy="575310"/>
                <wp:effectExtent l="19050" t="19050" r="31115" b="15240"/>
                <wp:wrapNone/>
                <wp:docPr id="29" name="Triangle isocèle 29"/>
                <wp:cNvGraphicFramePr/>
                <a:graphic xmlns:a="http://schemas.openxmlformats.org/drawingml/2006/main">
                  <a:graphicData uri="http://schemas.microsoft.com/office/word/2010/wordprocessingShape">
                    <wps:wsp>
                      <wps:cNvSpPr/>
                      <wps:spPr>
                        <a:xfrm>
                          <a:off x="0" y="0"/>
                          <a:ext cx="578576" cy="57531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D39CEE5" w14:textId="4A0064A0" w:rsidR="001C5555" w:rsidRDefault="001C5555" w:rsidP="001C555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A9882" id="Triangle isocèle 29" o:spid="_x0000_s1062" type="#_x0000_t5" style="position:absolute;left:0;text-align:left;margin-left:323pt;margin-top:85.05pt;width:45.55pt;height:45.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" fillcolor="white [3201]" strokecolor="#4ea72e [3209]" strokeweight="1pt">
                <v:textbox>
                  <w:txbxContent>
                    <w:p w14:paraId="1D39CEE5" w14:textId="4A0064A0" w:rsidR="001C5555" w:rsidRDefault="001C5555" w:rsidP="001C5555">
                      <w:pPr>
                        <w:jc w:val="center"/>
                      </w:pPr>
                      <w:r>
                        <w:t>C</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50536DCE" wp14:editId="3D2DA46D">
                <wp:simplePos x="0" y="0"/>
                <wp:positionH relativeFrom="column">
                  <wp:posOffset>4596402</wp:posOffset>
                </wp:positionH>
                <wp:positionV relativeFrom="paragraph">
                  <wp:posOffset>469991</wp:posOffset>
                </wp:positionV>
                <wp:extent cx="163286" cy="692603"/>
                <wp:effectExtent l="57150" t="0" r="27305" b="50800"/>
                <wp:wrapNone/>
                <wp:docPr id="28" name="Connecteur droit avec flèche 28"/>
                <wp:cNvGraphicFramePr/>
                <a:graphic xmlns:a="http://schemas.openxmlformats.org/drawingml/2006/main">
                  <a:graphicData uri="http://schemas.microsoft.com/office/word/2010/wordprocessingShape">
                    <wps:wsp>
                      <wps:cNvCnPr/>
                      <wps:spPr>
                        <a:xfrm flipH="1">
                          <a:off x="0" y="0"/>
                          <a:ext cx="163286" cy="6926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FEF707C" id="Connecteur droit avec flèche 28" o:spid="_x0000_s1026" type="#_x0000_t32" style="position:absolute;margin-left:361.9pt;margin-top:37pt;width:12.85pt;height:54.5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" strokecolor="#196b24 [3206]" strokeweight=".5pt">
                <v:stroke endarrow="block" joinstyle="miter"/>
              </v:shape>
            </w:pict>
          </mc:Fallback>
        </mc:AlternateContent>
      </w:r>
    </w:p>
    <w:p w14:paraId="3DFA93D4" w14:textId="77777777" w:rsidR="001C5555" w:rsidRPr="001C5555" w:rsidRDefault="001C5555" w:rsidP="001C5555"/>
    <w:p w14:paraId="707FE431" w14:textId="77777777" w:rsidR="001C5555" w:rsidRPr="001C5555" w:rsidRDefault="001C5555" w:rsidP="001C5555"/>
    <w:p w14:paraId="50564A18" w14:textId="77777777" w:rsidR="001C5555" w:rsidRPr="001C5555" w:rsidRDefault="001C5555" w:rsidP="001C5555"/>
    <w:p w14:paraId="61E7E6E9" w14:textId="77777777" w:rsidR="001C5555" w:rsidRPr="001C5555" w:rsidRDefault="001C5555" w:rsidP="001C5555"/>
    <w:p w14:paraId="41422768" w14:textId="77777777" w:rsidR="001C5555" w:rsidRPr="001C5555" w:rsidRDefault="001C5555" w:rsidP="001C5555"/>
    <w:p w14:paraId="5B24469F" w14:textId="77777777" w:rsidR="001C5555" w:rsidRPr="001C5555" w:rsidRDefault="001C5555" w:rsidP="001C5555"/>
    <w:p w14:paraId="7A703310" w14:textId="77777777" w:rsidR="001C5555" w:rsidRPr="001C5555" w:rsidRDefault="001C5555" w:rsidP="001C5555"/>
    <w:p w14:paraId="3BCDD81E" w14:textId="77777777" w:rsidR="001C5555" w:rsidRPr="001C5555" w:rsidRDefault="001C5555" w:rsidP="001C5555"/>
    <w:p w14:paraId="16F62759" w14:textId="77777777" w:rsidR="001C5555" w:rsidRPr="001C5555" w:rsidRDefault="001C5555" w:rsidP="001C5555"/>
    <w:p w14:paraId="2AC1E97D" w14:textId="77777777" w:rsidR="001C5555" w:rsidRPr="001C5555" w:rsidRDefault="001C5555" w:rsidP="001C5555"/>
    <w:p w14:paraId="5C3FA46A" w14:textId="58D0EF1F" w:rsidR="001C5555" w:rsidRPr="001C5555" w:rsidRDefault="001C5555" w:rsidP="001C5555">
      <w:pPr>
        <w:spacing w:line="360" w:lineRule="auto"/>
      </w:pPr>
      <w:r>
        <w:lastRenderedPageBreak/>
        <w:t>La constitution des groupes de sociétés n’a pas de réglementation spécifique dans le sens que chaque société membre du groupe obéit aux conditions de constitution applicables à sa forme sociale. Cependant la réglementation des concentrations économiques va venir s’appliquer : L.430-1 Code de commerce.</w:t>
      </w:r>
    </w:p>
    <w:p w14:paraId="01CB51FC" w14:textId="77777777" w:rsidR="001C5555" w:rsidRPr="001C5555" w:rsidRDefault="001C5555" w:rsidP="001C5555">
      <w:pPr>
        <w:spacing w:line="360" w:lineRule="auto"/>
      </w:pPr>
    </w:p>
    <w:p w14:paraId="6ED270F4" w14:textId="1A6B0F98" w:rsidR="001C5555" w:rsidRDefault="001C5555" w:rsidP="001C5555">
      <w:pPr>
        <w:pStyle w:val="Paragraphedeliste"/>
        <w:numPr>
          <w:ilvl w:val="0"/>
          <w:numId w:val="41"/>
        </w:numPr>
        <w:spacing w:line="360" w:lineRule="auto"/>
      </w:pPr>
      <w:r>
        <w:t>Fonctionnement des groupes de sociétés :</w:t>
      </w:r>
    </w:p>
    <w:p w14:paraId="38FD0126" w14:textId="60214B1C" w:rsidR="001C5555" w:rsidRDefault="00FF4CAE" w:rsidP="001C5555">
      <w:pPr>
        <w:pStyle w:val="Paragraphedeliste"/>
        <w:numPr>
          <w:ilvl w:val="1"/>
          <w:numId w:val="41"/>
        </w:numPr>
        <w:spacing w:line="360" w:lineRule="auto"/>
      </w:pPr>
      <w:r>
        <w:t>Direction stratégique : celle de la société mère.</w:t>
      </w:r>
    </w:p>
    <w:p w14:paraId="7D0D924D" w14:textId="2A6C2E61" w:rsidR="00FF4CAE" w:rsidRDefault="00FF4CAE" w:rsidP="001C5555">
      <w:pPr>
        <w:pStyle w:val="Paragraphedeliste"/>
        <w:numPr>
          <w:ilvl w:val="1"/>
          <w:numId w:val="41"/>
        </w:numPr>
        <w:spacing w:line="360" w:lineRule="auto"/>
      </w:pPr>
      <w:r>
        <w:t>Directions opérationnelles : celles des filiales.</w:t>
      </w:r>
    </w:p>
    <w:p w14:paraId="07BB9838" w14:textId="21D34060" w:rsidR="00FF4CAE" w:rsidRDefault="00FF4CAE" w:rsidP="001C5555">
      <w:pPr>
        <w:pStyle w:val="Paragraphedeliste"/>
        <w:numPr>
          <w:ilvl w:val="1"/>
          <w:numId w:val="41"/>
        </w:numPr>
        <w:spacing w:line="360" w:lineRule="auto"/>
      </w:pPr>
      <w:r>
        <w:t>Le droit social oblige le groupe de sociétés à se doter d’organes représentatifs du personnel.</w:t>
      </w:r>
    </w:p>
    <w:p w14:paraId="3FCDFB4C" w14:textId="77777777" w:rsidR="00FF4CAE" w:rsidRDefault="00FF4CAE" w:rsidP="00FF4CAE">
      <w:pPr>
        <w:spacing w:line="360" w:lineRule="auto"/>
      </w:pPr>
    </w:p>
    <w:p w14:paraId="33DC1A4E" w14:textId="0C7B6C76" w:rsidR="00FF4CAE" w:rsidRDefault="00FF4CAE" w:rsidP="00FF4CAE">
      <w:pPr>
        <w:pStyle w:val="Paragraphedeliste"/>
        <w:numPr>
          <w:ilvl w:val="0"/>
          <w:numId w:val="41"/>
        </w:numPr>
        <w:spacing w:line="360" w:lineRule="auto"/>
      </w:pPr>
      <w:r>
        <w:t>Direction du groupe :</w:t>
      </w:r>
    </w:p>
    <w:p w14:paraId="766D71FC" w14:textId="2D41424D" w:rsidR="00FF4CAE" w:rsidRDefault="00FF4CAE" w:rsidP="00FF4CAE">
      <w:pPr>
        <w:pStyle w:val="Paragraphedeliste"/>
        <w:numPr>
          <w:ilvl w:val="1"/>
          <w:numId w:val="41"/>
        </w:numPr>
        <w:spacing w:line="360" w:lineRule="auto"/>
      </w:pPr>
      <w:r>
        <w:t>Pas de dirigeant propre au groupe car n’a pas la personnalité juridique.</w:t>
      </w:r>
    </w:p>
    <w:p w14:paraId="27C1612B" w14:textId="2C86637D" w:rsidR="00FF4CAE" w:rsidRDefault="00FF4CAE" w:rsidP="00FF4CAE">
      <w:pPr>
        <w:pStyle w:val="Paragraphedeliste"/>
        <w:numPr>
          <w:ilvl w:val="1"/>
          <w:numId w:val="41"/>
        </w:numPr>
        <w:spacing w:line="360" w:lineRule="auto"/>
      </w:pPr>
      <w:r>
        <w:t>Les dirigeants de la société mère ont en réalité un mandat social qu’ils exercent dans l’intérêt du groupe.</w:t>
      </w:r>
    </w:p>
    <w:p w14:paraId="2AE1779F" w14:textId="3684161D" w:rsidR="00FF4CAE" w:rsidRDefault="00FF4CAE" w:rsidP="00FF4CAE">
      <w:pPr>
        <w:pStyle w:val="Paragraphedeliste"/>
        <w:numPr>
          <w:ilvl w:val="2"/>
          <w:numId w:val="41"/>
        </w:numPr>
        <w:spacing w:line="360" w:lineRule="auto"/>
      </w:pPr>
      <w:r>
        <w:t>Loi du 27 mars 2017 a posé à ce titre un devoir de vigilance sur la société mère concernant les filiales et les partenaires commerciaux.</w:t>
      </w:r>
    </w:p>
    <w:p w14:paraId="389191DE" w14:textId="77777777" w:rsidR="00FF4CAE" w:rsidRDefault="00FF4CAE" w:rsidP="00FF4CAE">
      <w:pPr>
        <w:spacing w:line="360" w:lineRule="auto"/>
      </w:pPr>
    </w:p>
    <w:p w14:paraId="49EABB9F" w14:textId="2B3EF501" w:rsidR="00FF4CAE" w:rsidRDefault="00FF4CAE" w:rsidP="00FF4CAE">
      <w:pPr>
        <w:pStyle w:val="Paragraphedeliste"/>
        <w:numPr>
          <w:ilvl w:val="0"/>
          <w:numId w:val="41"/>
        </w:numPr>
        <w:spacing w:line="360" w:lineRule="auto"/>
      </w:pPr>
      <w:r>
        <w:t>Autres organes du groupe :</w:t>
      </w:r>
    </w:p>
    <w:p w14:paraId="3F5DF9A4" w14:textId="6F389AC7" w:rsidR="00FF4CAE" w:rsidRDefault="00FF4CAE" w:rsidP="00FF4CAE">
      <w:pPr>
        <w:pStyle w:val="Paragraphedeliste"/>
        <w:numPr>
          <w:ilvl w:val="1"/>
          <w:numId w:val="41"/>
        </w:numPr>
        <w:spacing w:line="360" w:lineRule="auto"/>
      </w:pPr>
      <w:r>
        <w:t>Pas d’organe propre au GIE mais il y a des organes représentatifs du personnel tels que :</w:t>
      </w:r>
    </w:p>
    <w:p w14:paraId="12D21738" w14:textId="1A83FB03" w:rsidR="00FF4CAE" w:rsidRDefault="00FF4CAE" w:rsidP="00FF4CAE">
      <w:pPr>
        <w:pStyle w:val="Paragraphedeliste"/>
        <w:numPr>
          <w:ilvl w:val="2"/>
          <w:numId w:val="41"/>
        </w:numPr>
        <w:spacing w:line="360" w:lineRule="auto"/>
      </w:pPr>
      <w:r>
        <w:t>Comité de groupe.</w:t>
      </w:r>
    </w:p>
    <w:p w14:paraId="3368BB71" w14:textId="073328B0" w:rsidR="001C5555" w:rsidRDefault="00FF4CAE" w:rsidP="001C5555">
      <w:pPr>
        <w:pStyle w:val="Paragraphedeliste"/>
        <w:numPr>
          <w:ilvl w:val="2"/>
          <w:numId w:val="41"/>
        </w:numPr>
        <w:spacing w:line="360" w:lineRule="auto"/>
      </w:pPr>
      <w:r>
        <w:t>Comité d’entreprise européen.</w:t>
      </w:r>
    </w:p>
    <w:p w14:paraId="06E1B98F" w14:textId="210B7D28" w:rsidR="00FF4CAE" w:rsidRDefault="00FF4CAE" w:rsidP="00FF4CAE">
      <w:pPr>
        <w:pStyle w:val="Paragraphedeliste"/>
        <w:numPr>
          <w:ilvl w:val="1"/>
          <w:numId w:val="41"/>
        </w:numPr>
        <w:spacing w:line="360" w:lineRule="auto"/>
      </w:pPr>
      <w:r>
        <w:t>Obligation de désigner un commissaire aux comptes par la loi Pacte du 22 mai 2019 si l’ensemble formé par une société et les sociétés qu’elle contrôle dépasse les seuils suivants :</w:t>
      </w:r>
    </w:p>
    <w:p w14:paraId="6A2FC644" w14:textId="2DC35B52" w:rsidR="00FF4CAE" w:rsidRDefault="00FF4CAE" w:rsidP="00FF4CAE">
      <w:pPr>
        <w:pStyle w:val="Paragraphedeliste"/>
        <w:numPr>
          <w:ilvl w:val="2"/>
          <w:numId w:val="41"/>
        </w:numPr>
        <w:spacing w:line="360" w:lineRule="auto"/>
      </w:pPr>
      <w:r>
        <w:t>Total bilan d’au moins 4 millions d’euros.</w:t>
      </w:r>
    </w:p>
    <w:p w14:paraId="39F37437" w14:textId="311FFDF3" w:rsidR="00FF4CAE" w:rsidRDefault="00FF4CAE" w:rsidP="00FF4CAE">
      <w:pPr>
        <w:pStyle w:val="Paragraphedeliste"/>
        <w:numPr>
          <w:ilvl w:val="2"/>
          <w:numId w:val="41"/>
        </w:numPr>
        <w:spacing w:line="360" w:lineRule="auto"/>
      </w:pPr>
      <w:r>
        <w:t>Montant hors taxe du CA et d’au moins 8 millions d’euros.</w:t>
      </w:r>
    </w:p>
    <w:p w14:paraId="3B9D1B9D" w14:textId="555A50E1" w:rsidR="00FF4CAE" w:rsidRDefault="00FF4CAE" w:rsidP="00FF4CAE">
      <w:pPr>
        <w:pStyle w:val="Paragraphedeliste"/>
        <w:numPr>
          <w:ilvl w:val="2"/>
          <w:numId w:val="41"/>
        </w:numPr>
        <w:spacing w:line="360" w:lineRule="auto"/>
      </w:pPr>
      <w:r>
        <w:t>Nombre moyen de salariés est d’au moins 50.</w:t>
      </w:r>
    </w:p>
    <w:p w14:paraId="4638F4AE" w14:textId="1F782907" w:rsidR="00FF4CAE" w:rsidRDefault="00FF4CAE" w:rsidP="00FF4CAE">
      <w:pPr>
        <w:pStyle w:val="Paragraphedeliste"/>
        <w:numPr>
          <w:ilvl w:val="3"/>
          <w:numId w:val="41"/>
        </w:numPr>
        <w:spacing w:line="360" w:lineRule="auto"/>
      </w:pPr>
      <w:r>
        <w:lastRenderedPageBreak/>
        <w:t>Cette obligation ne vaut pas quand la société contrôlante est elle-même contrôlée par une société qui a désigné un commissaire aux comptes.</w:t>
      </w:r>
    </w:p>
    <w:p w14:paraId="7FC1591A" w14:textId="77777777" w:rsidR="00FF4CAE" w:rsidRDefault="00FF4CAE" w:rsidP="00FF4CAE">
      <w:pPr>
        <w:spacing w:line="360" w:lineRule="auto"/>
      </w:pPr>
    </w:p>
    <w:p w14:paraId="5DFB46C7" w14:textId="0D60073C" w:rsidR="00FF4CAE" w:rsidRDefault="00FF4CAE" w:rsidP="00FF4CAE">
      <w:pPr>
        <w:pStyle w:val="Paragraphedeliste"/>
        <w:numPr>
          <w:ilvl w:val="0"/>
          <w:numId w:val="41"/>
        </w:numPr>
        <w:spacing w:line="360" w:lineRule="auto"/>
      </w:pPr>
      <w:r>
        <w:t>Les conventions intragroupes :</w:t>
      </w:r>
    </w:p>
    <w:p w14:paraId="40F8A95A" w14:textId="62E9FA28" w:rsidR="00FF4CAE" w:rsidRDefault="00FF4CAE" w:rsidP="00FF4CAE">
      <w:pPr>
        <w:pStyle w:val="Paragraphedeliste"/>
        <w:numPr>
          <w:ilvl w:val="1"/>
          <w:numId w:val="41"/>
        </w:numPr>
        <w:spacing w:line="360" w:lineRule="auto"/>
      </w:pPr>
      <w:r>
        <w:t>Elles sont considérées comme des conventions normales conclues dans le cadre de la politique économique de la société.</w:t>
      </w:r>
    </w:p>
    <w:p w14:paraId="2F32F7AB" w14:textId="16948DA7" w:rsidR="00FF4CAE" w:rsidRDefault="00FF4CAE" w:rsidP="00FF4CAE">
      <w:pPr>
        <w:pStyle w:val="Paragraphedeliste"/>
        <w:numPr>
          <w:ilvl w:val="1"/>
          <w:numId w:val="41"/>
        </w:numPr>
        <w:spacing w:line="360" w:lineRule="auto"/>
      </w:pPr>
      <w:r>
        <w:t>On a par exemple :</w:t>
      </w:r>
    </w:p>
    <w:p w14:paraId="2C0779A4" w14:textId="355C67C7" w:rsidR="00FF4CAE" w:rsidRDefault="00FF4CAE" w:rsidP="00FF4CAE">
      <w:pPr>
        <w:pStyle w:val="Paragraphedeliste"/>
        <w:numPr>
          <w:ilvl w:val="2"/>
          <w:numId w:val="41"/>
        </w:numPr>
        <w:spacing w:line="360" w:lineRule="auto"/>
      </w:pPr>
      <w:r>
        <w:t>Les transactions commerciales courantes.</w:t>
      </w:r>
    </w:p>
    <w:p w14:paraId="45C6641E" w14:textId="38E2E832" w:rsidR="00FF4CAE" w:rsidRDefault="00FF4CAE" w:rsidP="00FF4CAE">
      <w:pPr>
        <w:pStyle w:val="Paragraphedeliste"/>
        <w:numPr>
          <w:ilvl w:val="2"/>
          <w:numId w:val="41"/>
        </w:numPr>
        <w:spacing w:line="360" w:lineRule="auto"/>
      </w:pPr>
      <w:r>
        <w:t>Les conventions de frais communs de groupe.</w:t>
      </w:r>
    </w:p>
    <w:p w14:paraId="3CFCC307" w14:textId="41B15C2D" w:rsidR="00FF4CAE" w:rsidRDefault="00FF4CAE" w:rsidP="00FF4CAE">
      <w:pPr>
        <w:pStyle w:val="Paragraphedeliste"/>
        <w:numPr>
          <w:ilvl w:val="2"/>
          <w:numId w:val="41"/>
        </w:numPr>
        <w:spacing w:line="360" w:lineRule="auto"/>
      </w:pPr>
      <w:r>
        <w:t>Les conventions de personnel détaché.</w:t>
      </w:r>
    </w:p>
    <w:p w14:paraId="02B039F5" w14:textId="766D0B1D" w:rsidR="00FF4CAE" w:rsidRDefault="00FF4CAE" w:rsidP="00FF4CAE">
      <w:pPr>
        <w:pStyle w:val="Paragraphedeliste"/>
        <w:numPr>
          <w:ilvl w:val="2"/>
          <w:numId w:val="41"/>
        </w:numPr>
        <w:spacing w:line="360" w:lineRule="auto"/>
      </w:pPr>
      <w:r>
        <w:t>Les transactions financières.</w:t>
      </w:r>
    </w:p>
    <w:p w14:paraId="31E46635" w14:textId="5FF65411" w:rsidR="00FF4CAE" w:rsidRDefault="00FF4CAE" w:rsidP="00FF4CAE">
      <w:pPr>
        <w:pStyle w:val="Paragraphedeliste"/>
        <w:numPr>
          <w:ilvl w:val="2"/>
          <w:numId w:val="41"/>
        </w:numPr>
        <w:spacing w:line="360" w:lineRule="auto"/>
      </w:pPr>
      <w:r>
        <w:t>Les conventions de trésorerie.</w:t>
      </w:r>
    </w:p>
    <w:p w14:paraId="1B9111F8" w14:textId="48503646" w:rsidR="00FF4CAE" w:rsidRDefault="00FF4CAE" w:rsidP="00FF4CAE">
      <w:pPr>
        <w:pStyle w:val="Paragraphedeliste"/>
        <w:numPr>
          <w:ilvl w:val="2"/>
          <w:numId w:val="41"/>
        </w:numPr>
        <w:spacing w:line="360" w:lineRule="auto"/>
      </w:pPr>
      <w:r>
        <w:t>Les conventions d’intégration fiscale.</w:t>
      </w:r>
    </w:p>
    <w:p w14:paraId="32DE2388" w14:textId="60B2CE58" w:rsidR="00FF4CAE" w:rsidRPr="00FF4CAE" w:rsidRDefault="00FF4CAE" w:rsidP="00FF4CAE">
      <w:pPr>
        <w:pStyle w:val="Paragraphedeliste"/>
        <w:numPr>
          <w:ilvl w:val="3"/>
          <w:numId w:val="41"/>
        </w:numPr>
        <w:spacing w:line="360" w:lineRule="auto"/>
      </w:pPr>
      <w:r w:rsidRPr="00FF4CAE">
        <w:t>Il faut savoir que toutes les conventions portant sur des opérations courantes et conclues à des conditions normales ne sont pas soumises au dispositif relatif aux conventions réglementées prévu dans les sociétés par actions et les SARL.</w:t>
      </w:r>
    </w:p>
    <w:p w14:paraId="7422BAD4" w14:textId="2ACD4505" w:rsidR="00FF4CAE" w:rsidRDefault="00FF4CAE" w:rsidP="00FF4CAE">
      <w:pPr>
        <w:pStyle w:val="Paragraphedeliste"/>
        <w:numPr>
          <w:ilvl w:val="4"/>
          <w:numId w:val="41"/>
        </w:numPr>
        <w:spacing w:line="360" w:lineRule="auto"/>
      </w:pPr>
      <w:r>
        <w:t>Convention courante : Convention réalisée habituellement dans le cadre de l’activité sociale de la société concernée.</w:t>
      </w:r>
    </w:p>
    <w:p w14:paraId="10B5DC96" w14:textId="5D573350" w:rsidR="00FF4CAE" w:rsidRDefault="00FF4CAE" w:rsidP="00FF4CAE">
      <w:pPr>
        <w:pStyle w:val="Paragraphedeliste"/>
        <w:numPr>
          <w:ilvl w:val="4"/>
          <w:numId w:val="41"/>
        </w:numPr>
        <w:spacing w:line="360" w:lineRule="auto"/>
      </w:pPr>
      <w:r>
        <w:t>Appréciation objective selon :</w:t>
      </w:r>
    </w:p>
    <w:p w14:paraId="5BC66531" w14:textId="1B9A1106" w:rsidR="00FF4CAE" w:rsidRDefault="00FF4CAE" w:rsidP="00FF4CAE">
      <w:pPr>
        <w:pStyle w:val="Paragraphedeliste"/>
        <w:numPr>
          <w:ilvl w:val="5"/>
          <w:numId w:val="41"/>
        </w:numPr>
        <w:spacing w:line="360" w:lineRule="auto"/>
      </w:pPr>
      <w:r>
        <w:t xml:space="preserve">La répétition. </w:t>
      </w:r>
    </w:p>
    <w:p w14:paraId="7939D8A3" w14:textId="008BE59B" w:rsidR="00FF4CAE" w:rsidRDefault="00FF4CAE" w:rsidP="00FF4CAE">
      <w:pPr>
        <w:pStyle w:val="Paragraphedeliste"/>
        <w:numPr>
          <w:ilvl w:val="5"/>
          <w:numId w:val="41"/>
        </w:numPr>
        <w:spacing w:line="360" w:lineRule="auto"/>
      </w:pPr>
      <w:r>
        <w:t xml:space="preserve">Les circonstances. </w:t>
      </w:r>
    </w:p>
    <w:p w14:paraId="7AB0CC1F" w14:textId="77777777" w:rsidR="00FF4CAE" w:rsidRDefault="00FF4CAE" w:rsidP="00FF4CAE">
      <w:pPr>
        <w:pStyle w:val="Paragraphedeliste"/>
        <w:numPr>
          <w:ilvl w:val="5"/>
          <w:numId w:val="41"/>
        </w:numPr>
        <w:spacing w:line="360" w:lineRule="auto"/>
      </w:pPr>
      <w:r>
        <w:t>La nature.</w:t>
      </w:r>
    </w:p>
    <w:p w14:paraId="14781E4C" w14:textId="77777777" w:rsidR="00FF4CAE" w:rsidRDefault="00FF4CAE" w:rsidP="00FF4CAE">
      <w:pPr>
        <w:pStyle w:val="Paragraphedeliste"/>
        <w:numPr>
          <w:ilvl w:val="5"/>
          <w:numId w:val="41"/>
        </w:numPr>
        <w:spacing w:line="360" w:lineRule="auto"/>
      </w:pPr>
      <w:r>
        <w:t>Importance juridique.</w:t>
      </w:r>
    </w:p>
    <w:p w14:paraId="6FB5ECA7" w14:textId="77777777" w:rsidR="00FF4CAE" w:rsidRDefault="00FF4CAE" w:rsidP="00FF4CAE">
      <w:pPr>
        <w:pStyle w:val="Paragraphedeliste"/>
        <w:numPr>
          <w:ilvl w:val="5"/>
          <w:numId w:val="41"/>
        </w:numPr>
        <w:spacing w:line="360" w:lineRule="auto"/>
      </w:pPr>
      <w:r>
        <w:t>Conséquences économiques.</w:t>
      </w:r>
    </w:p>
    <w:p w14:paraId="05F574FA" w14:textId="77777777" w:rsidR="00FF4CAE" w:rsidRDefault="00FF4CAE" w:rsidP="00FF4CAE">
      <w:pPr>
        <w:pStyle w:val="Paragraphedeliste"/>
        <w:numPr>
          <w:ilvl w:val="5"/>
          <w:numId w:val="41"/>
        </w:numPr>
        <w:spacing w:line="360" w:lineRule="auto"/>
      </w:pPr>
      <w:r>
        <w:t>Durée.</w:t>
      </w:r>
    </w:p>
    <w:p w14:paraId="06CF0823" w14:textId="77777777" w:rsidR="00FF4CAE" w:rsidRDefault="00FF4CAE" w:rsidP="00FF4CAE">
      <w:pPr>
        <w:spacing w:line="360" w:lineRule="auto"/>
      </w:pPr>
    </w:p>
    <w:p w14:paraId="4644C117" w14:textId="77777777" w:rsidR="00FF4CAE" w:rsidRDefault="00FF4CAE" w:rsidP="00FF4CAE">
      <w:pPr>
        <w:spacing w:line="360" w:lineRule="auto"/>
      </w:pPr>
    </w:p>
    <w:p w14:paraId="7F650C50" w14:textId="62964841" w:rsidR="00FF4CAE" w:rsidRPr="00FF4CAE" w:rsidRDefault="00FF4CAE" w:rsidP="00FF4CAE">
      <w:pPr>
        <w:spacing w:line="360" w:lineRule="auto"/>
        <w:rPr>
          <w:i/>
          <w:iCs/>
        </w:rPr>
      </w:pPr>
      <w:r w:rsidRPr="00FF4CAE">
        <w:rPr>
          <w:i/>
          <w:iCs/>
          <w:u w:val="single"/>
        </w:rPr>
        <w:lastRenderedPageBreak/>
        <w:t>Précisions, Illustrations et autres</w:t>
      </w:r>
      <w:r w:rsidRPr="00FF4CAE">
        <w:rPr>
          <w:i/>
          <w:iCs/>
        </w:rPr>
        <w:t> :</w:t>
      </w:r>
    </w:p>
    <w:p w14:paraId="6313F215" w14:textId="77777777" w:rsidR="00FF4CAE" w:rsidRPr="00FF4CAE" w:rsidRDefault="00FF4CAE" w:rsidP="00FF4CAE">
      <w:pPr>
        <w:spacing w:line="360" w:lineRule="auto"/>
        <w:rPr>
          <w:i/>
          <w:iCs/>
        </w:rPr>
      </w:pPr>
    </w:p>
    <w:p w14:paraId="09EB1FD3" w14:textId="77777777" w:rsidR="00FF4CAE" w:rsidRPr="00FF4CAE" w:rsidRDefault="00FF4CAE" w:rsidP="00FF4CAE">
      <w:pPr>
        <w:spacing w:line="360" w:lineRule="auto"/>
        <w:rPr>
          <w:i/>
          <w:iCs/>
        </w:rPr>
      </w:pPr>
      <w:r w:rsidRPr="00FF4CAE">
        <w:rPr>
          <w:i/>
          <w:iCs/>
        </w:rPr>
        <w:t>Est devenu une société de fait :</w:t>
      </w:r>
    </w:p>
    <w:p w14:paraId="42B5F777" w14:textId="77777777" w:rsidR="00FF4CAE" w:rsidRPr="00FF4CAE" w:rsidRDefault="00FF4CAE" w:rsidP="00FF4CAE">
      <w:pPr>
        <w:spacing w:line="360" w:lineRule="auto"/>
        <w:rPr>
          <w:i/>
          <w:iCs/>
        </w:rPr>
      </w:pPr>
    </w:p>
    <w:p w14:paraId="52A376B1" w14:textId="200E70A0" w:rsidR="00FF4CAE" w:rsidRPr="00FF4CAE" w:rsidRDefault="00FF4CAE" w:rsidP="00FF4CAE">
      <w:pPr>
        <w:pStyle w:val="Paragraphedeliste"/>
        <w:numPr>
          <w:ilvl w:val="0"/>
          <w:numId w:val="41"/>
        </w:numPr>
        <w:spacing w:line="360" w:lineRule="auto"/>
        <w:rPr>
          <w:i/>
          <w:iCs/>
        </w:rPr>
      </w:pPr>
      <w:r w:rsidRPr="00FF4CAE">
        <w:rPr>
          <w:i/>
          <w:iCs/>
        </w:rPr>
        <w:t>Un GIE exploitant un hôtel-restaurant de luxe pour valoriser les marques et le patrimoine immobilier de ses membres, lorsque ses parts ont été cédées à des entreprises dont l'activité ne pouvait pas être valorisée par la notoriété de l'hôtel et où le GIE est devenu propriétaire de l'immeuble dans lequel cet hôtel était exploité (Cour d’Appel 30 mai 2008).</w:t>
      </w:r>
    </w:p>
    <w:p w14:paraId="6A0788E8" w14:textId="77777777" w:rsidR="00FF4CAE" w:rsidRPr="00FF4CAE" w:rsidRDefault="00FF4CAE" w:rsidP="00FF4CAE">
      <w:pPr>
        <w:spacing w:line="360" w:lineRule="auto"/>
        <w:rPr>
          <w:i/>
          <w:iCs/>
        </w:rPr>
      </w:pPr>
    </w:p>
    <w:p w14:paraId="6FCB6713" w14:textId="77777777" w:rsidR="00FF4CAE" w:rsidRPr="00FF4CAE" w:rsidRDefault="00FF4CAE" w:rsidP="00FF4CAE">
      <w:pPr>
        <w:pStyle w:val="Paragraphedeliste"/>
        <w:numPr>
          <w:ilvl w:val="0"/>
          <w:numId w:val="41"/>
        </w:numPr>
        <w:spacing w:line="360" w:lineRule="auto"/>
        <w:rPr>
          <w:i/>
          <w:iCs/>
        </w:rPr>
      </w:pPr>
      <w:r w:rsidRPr="00FF4CAE">
        <w:rPr>
          <w:i/>
          <w:iCs/>
        </w:rPr>
        <w:t>Un GIE qui avait été créé en vue d'exercer une activité de courtage d'assurances alors qu'aucun de ses membres n'exerçait personnellement une telle activité (Cour d’Appel 6 octobre 1987).</w:t>
      </w:r>
    </w:p>
    <w:p w14:paraId="693E2F6C" w14:textId="77777777" w:rsidR="00FF4CAE" w:rsidRDefault="00FF4CAE" w:rsidP="00FF4CAE">
      <w:pPr>
        <w:pStyle w:val="Paragraphedeliste"/>
      </w:pPr>
    </w:p>
    <w:p w14:paraId="12039572" w14:textId="77777777" w:rsidR="00FF4CAE" w:rsidRDefault="00FF4CAE" w:rsidP="00FF4CAE">
      <w:pPr>
        <w:spacing w:line="360" w:lineRule="auto"/>
      </w:pPr>
    </w:p>
    <w:p w14:paraId="5CC60D76" w14:textId="77777777" w:rsidR="00FF4CAE" w:rsidRDefault="00FF4CAE" w:rsidP="00FF4CAE">
      <w:pPr>
        <w:spacing w:line="360" w:lineRule="auto"/>
        <w:rPr>
          <w:i/>
          <w:iCs/>
        </w:rPr>
      </w:pPr>
      <w:r w:rsidRPr="00FF4CAE">
        <w:rPr>
          <w:i/>
          <w:iCs/>
        </w:rPr>
        <w:t xml:space="preserve"> Le GIE peut être utilisé :</w:t>
      </w:r>
    </w:p>
    <w:p w14:paraId="70F0C2D9" w14:textId="77777777" w:rsidR="00FF4CAE" w:rsidRDefault="00FF4CAE" w:rsidP="00FF4CAE">
      <w:pPr>
        <w:pStyle w:val="Paragraphedeliste"/>
        <w:numPr>
          <w:ilvl w:val="0"/>
          <w:numId w:val="41"/>
        </w:numPr>
        <w:spacing w:line="360" w:lineRule="auto"/>
        <w:rPr>
          <w:i/>
          <w:iCs/>
        </w:rPr>
      </w:pPr>
      <w:r w:rsidRPr="00FF4CAE">
        <w:rPr>
          <w:i/>
          <w:iCs/>
        </w:rPr>
        <w:t>pour une action commerciale commune (promotion des ventes, groupements d'achats, campagnes publicitaires, représentation à l'étranger, études de marché, etc.).</w:t>
      </w:r>
    </w:p>
    <w:p w14:paraId="579EFC8D" w14:textId="77777777" w:rsidR="00FF4CAE" w:rsidRDefault="00FF4CAE" w:rsidP="00FF4CAE">
      <w:pPr>
        <w:pStyle w:val="Paragraphedeliste"/>
        <w:numPr>
          <w:ilvl w:val="0"/>
          <w:numId w:val="41"/>
        </w:numPr>
        <w:spacing w:line="360" w:lineRule="auto"/>
        <w:rPr>
          <w:i/>
          <w:iCs/>
        </w:rPr>
      </w:pPr>
      <w:r w:rsidRPr="00FF4CAE">
        <w:rPr>
          <w:i/>
          <w:iCs/>
        </w:rPr>
        <w:t>pour des travaux d'études (recherche scientifique, bureaux d'études, mise au point d'un prototype, ingénierie, etc.).</w:t>
      </w:r>
    </w:p>
    <w:p w14:paraId="5C42B5E5" w14:textId="77777777" w:rsidR="00FF4CAE" w:rsidRDefault="00FF4CAE" w:rsidP="00FF4CAE">
      <w:pPr>
        <w:pStyle w:val="Paragraphedeliste"/>
        <w:numPr>
          <w:ilvl w:val="0"/>
          <w:numId w:val="41"/>
        </w:numPr>
        <w:spacing w:line="360" w:lineRule="auto"/>
        <w:rPr>
          <w:i/>
          <w:iCs/>
        </w:rPr>
      </w:pPr>
      <w:r w:rsidRPr="00FF4CAE">
        <w:rPr>
          <w:i/>
          <w:iCs/>
        </w:rPr>
        <w:t>pour la création de services communs (rationalisation des transports, organisation de services commerciaux, techniques ou financiers, centres d'essais, assistance technique).</w:t>
      </w:r>
    </w:p>
    <w:p w14:paraId="1C5CAEFD" w14:textId="675FAB7D" w:rsidR="00FF4CAE" w:rsidRPr="00FF4CAE" w:rsidRDefault="00FF4CAE" w:rsidP="00FF4CAE">
      <w:pPr>
        <w:pStyle w:val="Paragraphedeliste"/>
        <w:numPr>
          <w:ilvl w:val="0"/>
          <w:numId w:val="41"/>
        </w:numPr>
        <w:spacing w:line="360" w:lineRule="auto"/>
        <w:rPr>
          <w:i/>
          <w:iCs/>
        </w:rPr>
      </w:pPr>
      <w:r w:rsidRPr="00FF4CAE">
        <w:rPr>
          <w:i/>
          <w:iCs/>
        </w:rPr>
        <w:t>pour la création de magasins collectifs de commerçants indépendants.</w:t>
      </w:r>
    </w:p>
    <w:p w14:paraId="1D2836AC" w14:textId="77777777" w:rsidR="00FF4CAE" w:rsidRDefault="00FF4CAE" w:rsidP="00FF4CAE">
      <w:pPr>
        <w:spacing w:line="360" w:lineRule="auto"/>
        <w:rPr>
          <w:i/>
          <w:iCs/>
        </w:rPr>
      </w:pPr>
    </w:p>
    <w:p w14:paraId="32E321E0" w14:textId="0FFA7622" w:rsidR="00FF4CAE" w:rsidRDefault="00FF4CAE" w:rsidP="00FF4CAE">
      <w:pPr>
        <w:spacing w:line="360" w:lineRule="auto"/>
        <w:rPr>
          <w:i/>
          <w:iCs/>
        </w:rPr>
      </w:pPr>
      <w:r w:rsidRPr="00FF4CAE">
        <w:rPr>
          <w:i/>
          <w:iCs/>
        </w:rPr>
        <w:t>L'administration fiscale admet de ne pas soumettre à de nouveaux droits d'enregistrement la reprise par le GIE des contrats souscrits avant l'immatriculation à la condition que ces contrats contiennent l'indication qu'ils ont été réalisés pour le compte du GIE et que la ratification n'opère aucune novation par rapport aux dispositions essentielles de la convention initiale</w:t>
      </w:r>
      <w:r>
        <w:rPr>
          <w:i/>
          <w:iCs/>
        </w:rPr>
        <w:t>.</w:t>
      </w:r>
    </w:p>
    <w:p w14:paraId="1D90DE2C" w14:textId="77777777" w:rsidR="00FF4CAE" w:rsidRDefault="00FF4CAE" w:rsidP="00FF4CAE">
      <w:pPr>
        <w:spacing w:line="360" w:lineRule="auto"/>
        <w:rPr>
          <w:i/>
          <w:iCs/>
        </w:rPr>
      </w:pPr>
    </w:p>
    <w:p w14:paraId="1E0069D9" w14:textId="093FB0FB" w:rsidR="00FF4CAE" w:rsidRDefault="00FF4CAE" w:rsidP="00FF4CAE">
      <w:pPr>
        <w:spacing w:line="360" w:lineRule="auto"/>
        <w:rPr>
          <w:i/>
          <w:iCs/>
        </w:rPr>
      </w:pPr>
      <w:r>
        <w:rPr>
          <w:i/>
          <w:iCs/>
        </w:rPr>
        <w:t xml:space="preserve">CCASS civ 16 juillet 1981 : </w:t>
      </w:r>
      <w:r w:rsidRPr="00FF4CAE">
        <w:rPr>
          <w:i/>
          <w:iCs/>
        </w:rPr>
        <w:t xml:space="preserve">L'administrateur d'un GIE qui avait traité des commandes pour le compte du GIE avec des concurrents d'une société membre, sans respecter les conditions prévues par les statuts pour ce recours à la concurrence, doit réparer le préjudice qu'il a causé à cette société, étant observé que, même s'il avait agi dans ce qu'il </w:t>
      </w:r>
      <w:r w:rsidRPr="00FF4CAE">
        <w:rPr>
          <w:i/>
          <w:iCs/>
        </w:rPr>
        <w:lastRenderedPageBreak/>
        <w:t>croyait être l'intérêt du GIE, c'était en méconnaissant que celui-ci n'avait pas pour but la recherche de bénéfices mais le développement de l'activité de ses membres</w:t>
      </w:r>
      <w:r>
        <w:rPr>
          <w:i/>
          <w:iCs/>
        </w:rPr>
        <w:t>.</w:t>
      </w:r>
    </w:p>
    <w:p w14:paraId="0D4C98EA" w14:textId="77777777" w:rsidR="00FF4CAE" w:rsidRDefault="00FF4CAE" w:rsidP="00FF4CAE">
      <w:pPr>
        <w:spacing w:line="360" w:lineRule="auto"/>
        <w:rPr>
          <w:i/>
          <w:iCs/>
        </w:rPr>
      </w:pPr>
    </w:p>
    <w:p w14:paraId="774BF9F5" w14:textId="68F8D44C" w:rsidR="00FF4CAE" w:rsidRDefault="00FF4CAE" w:rsidP="00FF4CAE">
      <w:pPr>
        <w:spacing w:line="360" w:lineRule="auto"/>
        <w:rPr>
          <w:i/>
          <w:iCs/>
        </w:rPr>
      </w:pPr>
      <w:r>
        <w:rPr>
          <w:i/>
          <w:iCs/>
        </w:rPr>
        <w:t xml:space="preserve">CCASS civ 3, 5 janvier 2022 n°20-17428 : </w:t>
      </w:r>
      <w:r w:rsidRPr="00FF4CAE">
        <w:rPr>
          <w:i/>
          <w:iCs/>
        </w:rPr>
        <w:t>Lorsque l'unanimité est requise, celle-ci s'entend de la totalité des membres du groupement et non des seuls membres présents ou représentés à l'assemblée</w:t>
      </w:r>
      <w:r>
        <w:rPr>
          <w:i/>
          <w:iCs/>
        </w:rPr>
        <w:t>.</w:t>
      </w:r>
    </w:p>
    <w:p w14:paraId="59AE557F" w14:textId="77777777" w:rsidR="00FF4CAE" w:rsidRDefault="00FF4CAE" w:rsidP="00FF4CAE">
      <w:pPr>
        <w:spacing w:line="360" w:lineRule="auto"/>
        <w:rPr>
          <w:i/>
          <w:iCs/>
        </w:rPr>
      </w:pPr>
    </w:p>
    <w:p w14:paraId="50AF7D4F" w14:textId="1D3FC02D" w:rsidR="00FF4CAE" w:rsidRDefault="00FF4CAE" w:rsidP="00FF4CAE">
      <w:pPr>
        <w:spacing w:line="360" w:lineRule="auto"/>
        <w:rPr>
          <w:i/>
          <w:iCs/>
        </w:rPr>
      </w:pPr>
      <w:r>
        <w:rPr>
          <w:i/>
          <w:iCs/>
        </w:rPr>
        <w:t xml:space="preserve">CCASS com 3 mai 1995 : </w:t>
      </w:r>
      <w:r w:rsidRPr="00FF4CAE">
        <w:rPr>
          <w:i/>
          <w:iCs/>
        </w:rPr>
        <w:t>Lorsque les « statuts » d'un GIE prévoient que les modifications de ces « statuts » sont valablement adoptées à la majorité des voix exprimées sauf pour certaines décisions qui requièrent l'unanimité (notamment le changement d'objet du GIE), la suppression de cette règle de l'unanimité ne peut, elle-même, être décidée qu'à l'unanimité</w:t>
      </w:r>
      <w:r>
        <w:rPr>
          <w:i/>
          <w:iCs/>
        </w:rPr>
        <w:t>.</w:t>
      </w:r>
    </w:p>
    <w:p w14:paraId="1C547761" w14:textId="77777777" w:rsidR="00FF4CAE" w:rsidRDefault="00FF4CAE" w:rsidP="00FF4CAE">
      <w:pPr>
        <w:spacing w:line="360" w:lineRule="auto"/>
        <w:rPr>
          <w:i/>
          <w:iCs/>
        </w:rPr>
      </w:pPr>
    </w:p>
    <w:p w14:paraId="6266760C" w14:textId="191CDF37" w:rsidR="00FF4CAE" w:rsidRDefault="00FF4CAE" w:rsidP="00FF4CAE">
      <w:pPr>
        <w:spacing w:line="360" w:lineRule="auto"/>
        <w:rPr>
          <w:i/>
          <w:iCs/>
        </w:rPr>
      </w:pPr>
      <w:r>
        <w:rPr>
          <w:i/>
          <w:iCs/>
        </w:rPr>
        <w:t xml:space="preserve">CCASS com 4 décembre 2012 n°11-14592 : </w:t>
      </w:r>
      <w:r w:rsidRPr="00FF4CAE">
        <w:rPr>
          <w:i/>
          <w:iCs/>
        </w:rPr>
        <w:t>Le droit de retrait est strictement personnel, de sorte que les créanciers d'un membre du GIE ne peuvent pas l'exercer par la voie de l'action oblique</w:t>
      </w:r>
      <w:r>
        <w:rPr>
          <w:i/>
          <w:iCs/>
        </w:rPr>
        <w:t>.</w:t>
      </w:r>
    </w:p>
    <w:p w14:paraId="76862168" w14:textId="77777777" w:rsidR="00FF4CAE" w:rsidRDefault="00FF4CAE" w:rsidP="00FF4CAE">
      <w:pPr>
        <w:spacing w:line="360" w:lineRule="auto"/>
        <w:rPr>
          <w:i/>
          <w:iCs/>
        </w:rPr>
      </w:pPr>
    </w:p>
    <w:p w14:paraId="657F94D0" w14:textId="4D25B3E9" w:rsidR="00FF4CAE" w:rsidRPr="00FF4CAE" w:rsidRDefault="00FF4CAE" w:rsidP="00FF4CAE">
      <w:pPr>
        <w:spacing w:line="360" w:lineRule="auto"/>
        <w:rPr>
          <w:i/>
          <w:iCs/>
        </w:rPr>
      </w:pPr>
      <w:r>
        <w:rPr>
          <w:i/>
          <w:iCs/>
        </w:rPr>
        <w:t xml:space="preserve">CCASS com 29 janvier 2008 n°07-10797 : </w:t>
      </w:r>
      <w:r w:rsidRPr="00FF4CAE">
        <w:rPr>
          <w:i/>
          <w:iCs/>
        </w:rPr>
        <w:t>L'efficacité de la clause d'exclusion dépend du soin apporté à sa rédaction. Ainsi, la clause du règlement intérieur d'un GIE prévoyant l'exclusion d'un membre qui n'a pas informé le GIE en cas de changement de son contrôle ne fait que sanctionner le non-respect de la procédure d'information et ne permet pas d'exclure un membre dont le contrôle a été modifié et qui en a informé le GIE</w:t>
      </w:r>
    </w:p>
    <w:p w14:paraId="156A9276" w14:textId="77777777" w:rsidR="001C5555" w:rsidRPr="00FF4CAE" w:rsidRDefault="001C5555" w:rsidP="001C5555"/>
    <w:p w14:paraId="62FE2AF6" w14:textId="77777777" w:rsidR="001C5555" w:rsidRPr="001C5555" w:rsidRDefault="001C5555" w:rsidP="001C5555"/>
    <w:p w14:paraId="122CD470" w14:textId="58DCCCEE" w:rsidR="001C5555" w:rsidRPr="001C5555" w:rsidRDefault="001C5555" w:rsidP="001C5555">
      <w:pPr>
        <w:jc w:val="center"/>
      </w:pPr>
    </w:p>
    <w:sectPr w:rsidR="001C5555" w:rsidRPr="001C5555">
      <w:headerReference w:type="default" r:id="rId13"/>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FC56" w14:textId="77777777" w:rsidR="008F3F42" w:rsidRDefault="008F3F42" w:rsidP="000E548B">
      <w:r>
        <w:separator/>
      </w:r>
    </w:p>
  </w:endnote>
  <w:endnote w:type="continuationSeparator" w:id="0">
    <w:p w14:paraId="1F30C6F7" w14:textId="77777777" w:rsidR="008F3F42" w:rsidRDefault="008F3F42" w:rsidP="000E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ttentio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ira Sans">
    <w:panose1 w:val="020B0503050000020004"/>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73459469"/>
      <w:docPartObj>
        <w:docPartGallery w:val="Page Numbers (Bottom of Page)"/>
        <w:docPartUnique/>
      </w:docPartObj>
    </w:sdtPr>
    <w:sdtContent>
      <w:p w14:paraId="3D1F4443" w14:textId="270E2D9C" w:rsidR="000E548B" w:rsidRDefault="000E548B" w:rsidP="005E050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1BD33BA" w14:textId="77777777" w:rsidR="000E548B" w:rsidRDefault="000E548B" w:rsidP="000E548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89302894"/>
      <w:docPartObj>
        <w:docPartGallery w:val="Page Numbers (Bottom of Page)"/>
        <w:docPartUnique/>
      </w:docPartObj>
    </w:sdtPr>
    <w:sdtContent>
      <w:p w14:paraId="4C3A1A77" w14:textId="7ABFC5F1" w:rsidR="000E548B" w:rsidRDefault="000E548B" w:rsidP="005E050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D82AAF6" w14:textId="77777777" w:rsidR="000E548B" w:rsidRPr="004E72C4" w:rsidRDefault="000E548B" w:rsidP="000E548B">
    <w:pPr>
      <w:autoSpaceDE w:val="0"/>
      <w:autoSpaceDN w:val="0"/>
      <w:adjustRightInd w:val="0"/>
      <w:ind w:right="360"/>
      <w:jc w:val="center"/>
      <w:rPr>
        <w:rFonts w:eastAsia="Times New Roman" w:cs="Arial"/>
        <w:b/>
        <w:color w:val="C45911"/>
        <w:szCs w:val="32"/>
      </w:rPr>
    </w:pPr>
    <w:r w:rsidRPr="004E72C4">
      <w:rPr>
        <w:rFonts w:eastAsia="Times New Roman" w:cs="Arial"/>
        <w:b/>
        <w:color w:val="C45911"/>
        <w:szCs w:val="32"/>
      </w:rPr>
      <w:t xml:space="preserve">Prépa Droit </w:t>
    </w:r>
    <w:proofErr w:type="spellStart"/>
    <w:r w:rsidRPr="004E72C4">
      <w:rPr>
        <w:rFonts w:eastAsia="Times New Roman" w:cs="Arial"/>
        <w:b/>
        <w:color w:val="C45911"/>
        <w:szCs w:val="32"/>
      </w:rPr>
      <w:t>Juris</w:t>
    </w:r>
    <w:r>
      <w:rPr>
        <w:rFonts w:eastAsia="Times New Roman" w:cs="Arial"/>
        <w:b/>
        <w:color w:val="C45911"/>
        <w:szCs w:val="32"/>
      </w:rPr>
      <w:t>’</w:t>
    </w:r>
    <w:r w:rsidRPr="004E72C4">
      <w:rPr>
        <w:rFonts w:eastAsia="Times New Roman" w:cs="Arial"/>
        <w:b/>
        <w:color w:val="C45911"/>
        <w:szCs w:val="32"/>
      </w:rPr>
      <w:t>Perform</w:t>
    </w:r>
    <w:proofErr w:type="spellEnd"/>
  </w:p>
  <w:p w14:paraId="58E56EB7" w14:textId="77777777" w:rsidR="000E548B" w:rsidRPr="004E72C4" w:rsidRDefault="00000000" w:rsidP="000E548B">
    <w:pPr>
      <w:autoSpaceDE w:val="0"/>
      <w:autoSpaceDN w:val="0"/>
      <w:adjustRightInd w:val="0"/>
      <w:jc w:val="center"/>
      <w:rPr>
        <w:rFonts w:eastAsia="Times New Roman" w:cs="Arial"/>
        <w:sz w:val="20"/>
      </w:rPr>
    </w:pPr>
    <w:hyperlink r:id="rId1" w:history="1">
      <w:r w:rsidR="000E548B" w:rsidRPr="004E72C4">
        <w:rPr>
          <w:rFonts w:eastAsia="Times New Roman" w:cs="Arial"/>
          <w:color w:val="0000FF"/>
          <w:sz w:val="20"/>
          <w:u w:val="single"/>
        </w:rPr>
        <w:t>www.juris-perform.fr</w:t>
      </w:r>
    </w:hyperlink>
  </w:p>
  <w:p w14:paraId="74D54A07" w14:textId="77777777" w:rsidR="000E548B" w:rsidRPr="004E72C4" w:rsidRDefault="000E548B" w:rsidP="000E548B">
    <w:pPr>
      <w:autoSpaceDE w:val="0"/>
      <w:autoSpaceDN w:val="0"/>
      <w:adjustRightInd w:val="0"/>
      <w:jc w:val="center"/>
      <w:rPr>
        <w:rFonts w:eastAsia="Times New Roman" w:cs="Arial"/>
        <w:sz w:val="20"/>
        <w:lang w:val="de-DE"/>
      </w:rPr>
    </w:pPr>
    <w:r w:rsidRPr="004E72C4">
      <w:rPr>
        <w:rFonts w:eastAsia="Times New Roman" w:cs="Arial"/>
        <w:sz w:val="20"/>
        <w:lang w:val="de-DE"/>
      </w:rPr>
      <w:t xml:space="preserve">6 </w:t>
    </w:r>
    <w:r w:rsidRPr="004E72C4">
      <w:rPr>
        <w:rFonts w:eastAsia="Times New Roman" w:cs="Arial"/>
        <w:i/>
        <w:sz w:val="20"/>
        <w:lang w:val="de-DE"/>
      </w:rPr>
      <w:t>bis</w:t>
    </w:r>
    <w:r w:rsidRPr="004E72C4">
      <w:rPr>
        <w:rFonts w:eastAsia="Times New Roman" w:cs="Arial"/>
        <w:sz w:val="20"/>
        <w:lang w:val="de-DE"/>
      </w:rPr>
      <w:t xml:space="preserve"> </w:t>
    </w:r>
    <w:proofErr w:type="spellStart"/>
    <w:r w:rsidRPr="004E72C4">
      <w:rPr>
        <w:rFonts w:eastAsia="Times New Roman" w:cs="Arial"/>
        <w:sz w:val="20"/>
        <w:lang w:val="de-DE"/>
      </w:rPr>
      <w:t>bvd</w:t>
    </w:r>
    <w:proofErr w:type="spellEnd"/>
    <w:r w:rsidRPr="004E72C4">
      <w:rPr>
        <w:rFonts w:eastAsia="Times New Roman" w:cs="Arial"/>
        <w:sz w:val="20"/>
        <w:lang w:val="de-DE"/>
      </w:rPr>
      <w:t xml:space="preserve"> Pasteur / 9 </w:t>
    </w:r>
    <w:r w:rsidRPr="004E72C4">
      <w:rPr>
        <w:rFonts w:eastAsia="Times New Roman" w:cs="Arial"/>
        <w:i/>
        <w:sz w:val="20"/>
        <w:lang w:val="de-DE"/>
      </w:rPr>
      <w:t>bis</w:t>
    </w:r>
    <w:r w:rsidRPr="004E72C4">
      <w:rPr>
        <w:rFonts w:eastAsia="Times New Roman" w:cs="Arial"/>
        <w:sz w:val="20"/>
        <w:lang w:val="de-DE"/>
      </w:rPr>
      <w:t xml:space="preserve"> </w:t>
    </w:r>
    <w:proofErr w:type="spellStart"/>
    <w:r w:rsidRPr="004E72C4">
      <w:rPr>
        <w:rFonts w:eastAsia="Times New Roman" w:cs="Arial"/>
        <w:sz w:val="20"/>
        <w:lang w:val="de-DE"/>
      </w:rPr>
      <w:t>rue</w:t>
    </w:r>
    <w:proofErr w:type="spellEnd"/>
    <w:r w:rsidRPr="004E72C4">
      <w:rPr>
        <w:rFonts w:eastAsia="Times New Roman" w:cs="Arial"/>
        <w:sz w:val="20"/>
        <w:lang w:val="de-DE"/>
      </w:rPr>
      <w:t xml:space="preserve"> Saint Alexis  34000 Montpellier</w:t>
    </w:r>
  </w:p>
  <w:p w14:paraId="3585EFCC" w14:textId="77777777" w:rsidR="000E548B" w:rsidRPr="004E72C4" w:rsidRDefault="000E548B" w:rsidP="000E548B">
    <w:pPr>
      <w:autoSpaceDE w:val="0"/>
      <w:autoSpaceDN w:val="0"/>
      <w:adjustRightInd w:val="0"/>
      <w:jc w:val="center"/>
      <w:rPr>
        <w:rFonts w:eastAsia="Times New Roman" w:cs="Arial"/>
        <w:sz w:val="20"/>
        <w:lang w:val="de-DE"/>
      </w:rPr>
    </w:pPr>
    <w:r w:rsidRPr="004E72C4">
      <w:rPr>
        <w:rFonts w:eastAsia="Times New Roman" w:cs="Arial"/>
        <w:sz w:val="20"/>
        <w:lang w:val="de-DE"/>
      </w:rPr>
      <w:t xml:space="preserve">Tel : </w:t>
    </w:r>
    <w:r>
      <w:rPr>
        <w:rFonts w:eastAsia="Times New Roman" w:cs="Arial"/>
        <w:sz w:val="20"/>
        <w:lang w:val="de-DE"/>
      </w:rPr>
      <w:t xml:space="preserve">07 69 76 64 99 / 06 98 89 44 22 </w:t>
    </w:r>
  </w:p>
  <w:p w14:paraId="29789D06" w14:textId="77777777" w:rsidR="000E548B" w:rsidRDefault="000E54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D13B4" w14:textId="77777777" w:rsidR="008F3F42" w:rsidRDefault="008F3F42" w:rsidP="000E548B">
      <w:r>
        <w:separator/>
      </w:r>
    </w:p>
  </w:footnote>
  <w:footnote w:type="continuationSeparator" w:id="0">
    <w:p w14:paraId="56AB4A91" w14:textId="77777777" w:rsidR="008F3F42" w:rsidRDefault="008F3F42" w:rsidP="000E5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81" w:type="dxa"/>
      <w:tblLook w:val="04A0" w:firstRow="1" w:lastRow="0" w:firstColumn="1" w:lastColumn="0" w:noHBand="0" w:noVBand="1"/>
    </w:tblPr>
    <w:tblGrid>
      <w:gridCol w:w="4845"/>
      <w:gridCol w:w="4936"/>
    </w:tblGrid>
    <w:tr w:rsidR="000E548B" w14:paraId="42204F99" w14:textId="77777777" w:rsidTr="000F5D7B">
      <w:tc>
        <w:tcPr>
          <w:tcW w:w="4820" w:type="dxa"/>
          <w:tcBorders>
            <w:top w:val="nil"/>
            <w:left w:val="nil"/>
            <w:bottom w:val="nil"/>
            <w:right w:val="single" w:sz="12" w:space="0" w:color="auto"/>
          </w:tcBorders>
          <w:vAlign w:val="center"/>
        </w:tcPr>
        <w:p w14:paraId="0F46E6A0" w14:textId="77777777" w:rsidR="000E548B" w:rsidRDefault="000E548B" w:rsidP="000E548B">
          <w:pPr>
            <w:ind w:right="-2"/>
            <w:jc w:val="center"/>
          </w:pPr>
          <w:r>
            <w:rPr>
              <w:noProof/>
            </w:rPr>
            <w:drawing>
              <wp:inline distT="0" distB="0" distL="0" distR="0" wp14:anchorId="6C9A88F4" wp14:editId="7F84F9D0">
                <wp:extent cx="2939753" cy="1066800"/>
                <wp:effectExtent l="0" t="0" r="0" b="0"/>
                <wp:docPr id="1"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949333" cy="1070277"/>
                        </a:xfrm>
                        <a:prstGeom prst="rect">
                          <a:avLst/>
                        </a:prstGeom>
                      </pic:spPr>
                    </pic:pic>
                  </a:graphicData>
                </a:graphic>
              </wp:inline>
            </w:drawing>
          </w:r>
        </w:p>
      </w:tc>
      <w:tc>
        <w:tcPr>
          <w:tcW w:w="4961" w:type="dxa"/>
          <w:tcBorders>
            <w:top w:val="single" w:sz="12" w:space="0" w:color="auto"/>
            <w:left w:val="single" w:sz="12" w:space="0" w:color="auto"/>
            <w:bottom w:val="single" w:sz="12" w:space="0" w:color="auto"/>
            <w:right w:val="single" w:sz="12" w:space="0" w:color="auto"/>
          </w:tcBorders>
        </w:tcPr>
        <w:p w14:paraId="2E0A5108" w14:textId="77777777" w:rsidR="000E548B" w:rsidRDefault="000E548B" w:rsidP="000E548B"/>
        <w:p w14:paraId="4AD29F99" w14:textId="77777777" w:rsidR="00EC0AB8" w:rsidRDefault="00EC0AB8" w:rsidP="000E548B">
          <w:pPr>
            <w:jc w:val="center"/>
            <w:rPr>
              <w:b/>
              <w:bCs/>
              <w:sz w:val="36"/>
              <w:szCs w:val="36"/>
            </w:rPr>
          </w:pPr>
          <w:r>
            <w:rPr>
              <w:b/>
              <w:bCs/>
              <w:sz w:val="36"/>
              <w:szCs w:val="36"/>
            </w:rPr>
            <w:t xml:space="preserve">DROIT DES SOCIÉTÉS </w:t>
          </w:r>
        </w:p>
        <w:p w14:paraId="366E5785" w14:textId="03892E4D" w:rsidR="000E548B" w:rsidRPr="002F5CBD" w:rsidRDefault="00EC0AB8" w:rsidP="000E548B">
          <w:pPr>
            <w:jc w:val="center"/>
            <w:rPr>
              <w:b/>
              <w:bCs/>
            </w:rPr>
          </w:pPr>
          <w:r>
            <w:rPr>
              <w:b/>
              <w:bCs/>
            </w:rPr>
            <w:t>CRFPA 2024</w:t>
          </w:r>
          <w:r w:rsidR="000E548B">
            <w:rPr>
              <w:b/>
              <w:bCs/>
            </w:rPr>
            <w:t xml:space="preserve"> </w:t>
          </w:r>
        </w:p>
      </w:tc>
    </w:tr>
  </w:tbl>
  <w:p w14:paraId="6AEDE82E" w14:textId="77777777" w:rsidR="000E548B" w:rsidRDefault="000E548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02C1F"/>
    <w:multiLevelType w:val="hybridMultilevel"/>
    <w:tmpl w:val="6B5AE3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3955A5"/>
    <w:multiLevelType w:val="hybridMultilevel"/>
    <w:tmpl w:val="FBAED6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BE3C47"/>
    <w:multiLevelType w:val="hybridMultilevel"/>
    <w:tmpl w:val="32F43C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055D6F"/>
    <w:multiLevelType w:val="hybridMultilevel"/>
    <w:tmpl w:val="643A61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B12AB2"/>
    <w:multiLevelType w:val="hybridMultilevel"/>
    <w:tmpl w:val="2A707B9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FB434E"/>
    <w:multiLevelType w:val="hybridMultilevel"/>
    <w:tmpl w:val="1292C2E6"/>
    <w:lvl w:ilvl="0" w:tplc="9C74AAB2">
      <w:start w:val="1"/>
      <w:numFmt w:val="upp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7" w15:restartNumberingAfterBreak="0">
    <w:nsid w:val="22DF7186"/>
    <w:multiLevelType w:val="hybridMultilevel"/>
    <w:tmpl w:val="395A7B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4A46C47"/>
    <w:multiLevelType w:val="hybridMultilevel"/>
    <w:tmpl w:val="E2C8978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810478"/>
    <w:multiLevelType w:val="hybridMultilevel"/>
    <w:tmpl w:val="EA6E3F0A"/>
    <w:lvl w:ilvl="0" w:tplc="4866ED7A">
      <w:start w:val="1"/>
      <w:numFmt w:val="lowerLetter"/>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2590381C"/>
    <w:multiLevelType w:val="hybridMultilevel"/>
    <w:tmpl w:val="B59A7E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7427F6"/>
    <w:multiLevelType w:val="hybridMultilevel"/>
    <w:tmpl w:val="D6921F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9DF7FEE"/>
    <w:multiLevelType w:val="hybridMultilevel"/>
    <w:tmpl w:val="AED8429A"/>
    <w:lvl w:ilvl="0" w:tplc="25102E82">
      <w:start w:val="1832"/>
      <w:numFmt w:val="bullet"/>
      <w:lvlText w:val=""/>
      <w:lvlJc w:val="left"/>
      <w:pPr>
        <w:ind w:left="720" w:hanging="360"/>
      </w:pPr>
      <w:rPr>
        <w:rFonts w:ascii="Wingdings" w:eastAsiaTheme="minorHAnsi" w:hAnsi="Wingdings" w:cstheme="minorBidi"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2725CD"/>
    <w:multiLevelType w:val="hybridMultilevel"/>
    <w:tmpl w:val="BEF08884"/>
    <w:lvl w:ilvl="0" w:tplc="4FE46F46">
      <w:start w:val="1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7A13AB"/>
    <w:multiLevelType w:val="hybridMultilevel"/>
    <w:tmpl w:val="8AE60DD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755D87"/>
    <w:multiLevelType w:val="hybridMultilevel"/>
    <w:tmpl w:val="5072B49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9E4FA7"/>
    <w:multiLevelType w:val="hybridMultilevel"/>
    <w:tmpl w:val="F61E8CA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B85D55"/>
    <w:multiLevelType w:val="hybridMultilevel"/>
    <w:tmpl w:val="FD4CED4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3F4D2E9D"/>
    <w:multiLevelType w:val="hybridMultilevel"/>
    <w:tmpl w:val="694C04C6"/>
    <w:lvl w:ilvl="0" w:tplc="C748AE3A">
      <w:start w:val="1832"/>
      <w:numFmt w:val="bullet"/>
      <w:lvlText w:val=""/>
      <w:lvlJc w:val="left"/>
      <w:pPr>
        <w:ind w:left="720" w:hanging="360"/>
      </w:pPr>
      <w:rPr>
        <w:rFonts w:ascii="Symbol" w:eastAsiaTheme="minorHAnsi" w:hAnsi="Symbol" w:cstheme="minorBidi"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2"/>
      <w:numFmt w:val="bullet"/>
      <w:lvlText w:val="-"/>
      <w:lvlJc w:val="left"/>
      <w:pPr>
        <w:ind w:left="3600" w:hanging="360"/>
      </w:pPr>
      <w:rPr>
        <w:rFonts w:ascii="Garamond" w:eastAsiaTheme="minorHAnsi" w:hAnsi="Garamond" w:cstheme="minorBidi"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2E6E77"/>
    <w:multiLevelType w:val="hybridMultilevel"/>
    <w:tmpl w:val="6C50B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96F619F"/>
    <w:multiLevelType w:val="hybridMultilevel"/>
    <w:tmpl w:val="C92064B4"/>
    <w:lvl w:ilvl="0" w:tplc="25102E82">
      <w:start w:val="1832"/>
      <w:numFmt w:val="bullet"/>
      <w:lvlText w:val=""/>
      <w:lvlJc w:val="left"/>
      <w:pPr>
        <w:ind w:left="643"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B730EB"/>
    <w:multiLevelType w:val="hybridMultilevel"/>
    <w:tmpl w:val="E6D2B760"/>
    <w:lvl w:ilvl="0" w:tplc="040C0003">
      <w:start w:val="1"/>
      <w:numFmt w:val="bullet"/>
      <w:lvlText w:val="o"/>
      <w:lvlJc w:val="left"/>
      <w:pPr>
        <w:ind w:left="1068" w:hanging="360"/>
      </w:pPr>
      <w:rPr>
        <w:rFonts w:ascii="Courier New" w:hAnsi="Courier New" w:cs="Courier New" w:hint="default"/>
      </w:rPr>
    </w:lvl>
    <w:lvl w:ilvl="1" w:tplc="040C0005">
      <w:start w:val="1"/>
      <w:numFmt w:val="bullet"/>
      <w:lvlText w:val=""/>
      <w:lvlJc w:val="left"/>
      <w:pPr>
        <w:ind w:left="2160" w:hanging="360"/>
      </w:pPr>
      <w:rPr>
        <w:rFonts w:ascii="Wingdings" w:hAnsi="Wingdings" w:hint="default"/>
      </w:rPr>
    </w:lvl>
    <w:lvl w:ilvl="2" w:tplc="040C0005">
      <w:start w:val="1"/>
      <w:numFmt w:val="bullet"/>
      <w:lvlText w:val=""/>
      <w:lvlJc w:val="left"/>
      <w:pPr>
        <w:ind w:left="2508" w:hanging="360"/>
      </w:pPr>
      <w:rPr>
        <w:rFonts w:ascii="Wingdings" w:hAnsi="Wingdings" w:hint="default"/>
      </w:rPr>
    </w:lvl>
    <w:lvl w:ilvl="3" w:tplc="62D63F80">
      <w:start w:val="3"/>
      <w:numFmt w:val="bullet"/>
      <w:lvlText w:val="-"/>
      <w:lvlJc w:val="left"/>
      <w:pPr>
        <w:ind w:left="3228" w:hanging="360"/>
      </w:pPr>
      <w:rPr>
        <w:rFonts w:ascii="Garamond" w:eastAsiaTheme="minorHAnsi" w:hAnsi="Garamond" w:cstheme="minorBidi"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F5068BA"/>
    <w:multiLevelType w:val="hybridMultilevel"/>
    <w:tmpl w:val="35FEC2B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50E06BEA"/>
    <w:multiLevelType w:val="hybridMultilevel"/>
    <w:tmpl w:val="22B4DE84"/>
    <w:lvl w:ilvl="0" w:tplc="25102E82">
      <w:start w:val="183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EE166698">
      <w:start w:val="2"/>
      <w:numFmt w:val="bullet"/>
      <w:lvlText w:val="-"/>
      <w:lvlJc w:val="left"/>
      <w:pPr>
        <w:ind w:left="3600" w:hanging="360"/>
      </w:pPr>
      <w:rPr>
        <w:rFonts w:ascii="Garamond" w:eastAsiaTheme="minorHAnsi" w:hAnsi="Garamond" w:cstheme="minorBidi"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4F7613"/>
    <w:multiLevelType w:val="hybridMultilevel"/>
    <w:tmpl w:val="A06CBD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6668C1"/>
    <w:multiLevelType w:val="hybridMultilevel"/>
    <w:tmpl w:val="0D64F8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E45317"/>
    <w:multiLevelType w:val="hybridMultilevel"/>
    <w:tmpl w:val="A5D085E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CF975C2"/>
    <w:multiLevelType w:val="hybridMultilevel"/>
    <w:tmpl w:val="C5D874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4F5D6B"/>
    <w:multiLevelType w:val="hybridMultilevel"/>
    <w:tmpl w:val="537AEBD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525E76"/>
    <w:multiLevelType w:val="hybridMultilevel"/>
    <w:tmpl w:val="3BCA2F8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15:restartNumberingAfterBreak="0">
    <w:nsid w:val="651A6FB4"/>
    <w:multiLevelType w:val="hybridMultilevel"/>
    <w:tmpl w:val="3A3099D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A4A5FC7"/>
    <w:multiLevelType w:val="hybridMultilevel"/>
    <w:tmpl w:val="CA9A2C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E6C6706"/>
    <w:multiLevelType w:val="hybridMultilevel"/>
    <w:tmpl w:val="FFE0B88C"/>
    <w:lvl w:ilvl="0" w:tplc="FFFFFFFF">
      <w:start w:val="1832"/>
      <w:numFmt w:val="bullet"/>
      <w:lvlText w:val=""/>
      <w:lvlJc w:val="left"/>
      <w:pPr>
        <w:ind w:left="720" w:hanging="360"/>
      </w:pPr>
      <w:rPr>
        <w:rFonts w:ascii="Wingdings" w:eastAsiaTheme="minorHAnsi" w:hAnsi="Wingdings" w:cstheme="minorBidi" w:hint="default"/>
      </w:rPr>
    </w:lvl>
    <w:lvl w:ilvl="1" w:tplc="4FE46F46">
      <w:start w:val="17"/>
      <w:numFmt w:val="bullet"/>
      <w:lvlText w:val=""/>
      <w:lvlJc w:val="left"/>
      <w:pPr>
        <w:ind w:left="1440" w:hanging="360"/>
      </w:pPr>
      <w:rPr>
        <w:rFonts w:ascii="Wingdings" w:eastAsiaTheme="minorHAnsi" w:hAnsi="Wingdings" w:cstheme="minorBid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2"/>
      <w:numFmt w:val="bullet"/>
      <w:lvlText w:val="-"/>
      <w:lvlJc w:val="left"/>
      <w:pPr>
        <w:ind w:left="3600" w:hanging="360"/>
      </w:pPr>
      <w:rPr>
        <w:rFonts w:ascii="Garamond" w:eastAsiaTheme="minorHAnsi" w:hAnsi="Garamond" w:cstheme="minorBidi"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731463"/>
    <w:multiLevelType w:val="hybridMultilevel"/>
    <w:tmpl w:val="90B03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2F31C5B"/>
    <w:multiLevelType w:val="hybridMultilevel"/>
    <w:tmpl w:val="7F1CE4C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A8422E"/>
    <w:multiLevelType w:val="hybridMultilevel"/>
    <w:tmpl w:val="5308D9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A090AF1"/>
    <w:multiLevelType w:val="hybridMultilevel"/>
    <w:tmpl w:val="15EEC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A2C3EAF"/>
    <w:multiLevelType w:val="hybridMultilevel"/>
    <w:tmpl w:val="2606FCC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15:restartNumberingAfterBreak="0">
    <w:nsid w:val="7BE31552"/>
    <w:multiLevelType w:val="hybridMultilevel"/>
    <w:tmpl w:val="DA24135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CBC1BA4"/>
    <w:multiLevelType w:val="hybridMultilevel"/>
    <w:tmpl w:val="1CB25B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D480548"/>
    <w:multiLevelType w:val="hybridMultilevel"/>
    <w:tmpl w:val="3A0680B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80488833">
    <w:abstractNumId w:val="12"/>
  </w:num>
  <w:num w:numId="2" w16cid:durableId="1237742629">
    <w:abstractNumId w:val="23"/>
  </w:num>
  <w:num w:numId="3" w16cid:durableId="783620334">
    <w:abstractNumId w:val="13"/>
  </w:num>
  <w:num w:numId="4" w16cid:durableId="318964287">
    <w:abstractNumId w:val="26"/>
  </w:num>
  <w:num w:numId="5" w16cid:durableId="1782334825">
    <w:abstractNumId w:val="37"/>
  </w:num>
  <w:num w:numId="6" w16cid:durableId="985595987">
    <w:abstractNumId w:val="5"/>
  </w:num>
  <w:num w:numId="7" w16cid:durableId="1461728137">
    <w:abstractNumId w:val="21"/>
  </w:num>
  <w:num w:numId="8" w16cid:durableId="48502622">
    <w:abstractNumId w:val="4"/>
  </w:num>
  <w:num w:numId="9" w16cid:durableId="638651115">
    <w:abstractNumId w:val="32"/>
  </w:num>
  <w:num w:numId="10" w16cid:durableId="1733500642">
    <w:abstractNumId w:val="8"/>
  </w:num>
  <w:num w:numId="11" w16cid:durableId="531766667">
    <w:abstractNumId w:val="30"/>
  </w:num>
  <w:num w:numId="12" w16cid:durableId="1946838257">
    <w:abstractNumId w:val="18"/>
  </w:num>
  <w:num w:numId="13" w16cid:durableId="827400912">
    <w:abstractNumId w:val="1"/>
  </w:num>
  <w:num w:numId="14" w16cid:durableId="1563130326">
    <w:abstractNumId w:val="20"/>
  </w:num>
  <w:num w:numId="15" w16cid:durableId="333384772">
    <w:abstractNumId w:val="34"/>
  </w:num>
  <w:num w:numId="16" w16cid:durableId="1232807689">
    <w:abstractNumId w:val="6"/>
  </w:num>
  <w:num w:numId="17" w16cid:durableId="31463995">
    <w:abstractNumId w:val="38"/>
  </w:num>
  <w:num w:numId="18" w16cid:durableId="982270296">
    <w:abstractNumId w:val="17"/>
  </w:num>
  <w:num w:numId="19" w16cid:durableId="1296257269">
    <w:abstractNumId w:val="3"/>
  </w:num>
  <w:num w:numId="20" w16cid:durableId="1746492906">
    <w:abstractNumId w:val="22"/>
  </w:num>
  <w:num w:numId="21" w16cid:durableId="656228350">
    <w:abstractNumId w:val="9"/>
  </w:num>
  <w:num w:numId="22" w16cid:durableId="1602879635">
    <w:abstractNumId w:val="0"/>
  </w:num>
  <w:num w:numId="23" w16cid:durableId="1160854222">
    <w:abstractNumId w:val="15"/>
  </w:num>
  <w:num w:numId="24" w16cid:durableId="496385872">
    <w:abstractNumId w:val="39"/>
  </w:num>
  <w:num w:numId="25" w16cid:durableId="149369988">
    <w:abstractNumId w:val="11"/>
  </w:num>
  <w:num w:numId="26" w16cid:durableId="131872152">
    <w:abstractNumId w:val="19"/>
  </w:num>
  <w:num w:numId="27" w16cid:durableId="1310133311">
    <w:abstractNumId w:val="2"/>
  </w:num>
  <w:num w:numId="28" w16cid:durableId="1883245251">
    <w:abstractNumId w:val="7"/>
  </w:num>
  <w:num w:numId="29" w16cid:durableId="929894956">
    <w:abstractNumId w:val="24"/>
  </w:num>
  <w:num w:numId="30" w16cid:durableId="702024061">
    <w:abstractNumId w:val="14"/>
  </w:num>
  <w:num w:numId="31" w16cid:durableId="170025635">
    <w:abstractNumId w:val="31"/>
  </w:num>
  <w:num w:numId="32" w16cid:durableId="47076344">
    <w:abstractNumId w:val="29"/>
  </w:num>
  <w:num w:numId="33" w16cid:durableId="324407527">
    <w:abstractNumId w:val="40"/>
  </w:num>
  <w:num w:numId="34" w16cid:durableId="1945531836">
    <w:abstractNumId w:val="35"/>
  </w:num>
  <w:num w:numId="35" w16cid:durableId="2025088281">
    <w:abstractNumId w:val="16"/>
  </w:num>
  <w:num w:numId="36" w16cid:durableId="931667702">
    <w:abstractNumId w:val="33"/>
  </w:num>
  <w:num w:numId="37" w16cid:durableId="331031690">
    <w:abstractNumId w:val="36"/>
  </w:num>
  <w:num w:numId="38" w16cid:durableId="1583175634">
    <w:abstractNumId w:val="25"/>
  </w:num>
  <w:num w:numId="39" w16cid:durableId="1883982060">
    <w:abstractNumId w:val="27"/>
  </w:num>
  <w:num w:numId="40" w16cid:durableId="1495948057">
    <w:abstractNumId w:val="10"/>
  </w:num>
  <w:num w:numId="41" w16cid:durableId="38163880">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8B"/>
    <w:rsid w:val="000002F9"/>
    <w:rsid w:val="00000873"/>
    <w:rsid w:val="0000689A"/>
    <w:rsid w:val="00020E29"/>
    <w:rsid w:val="000313B4"/>
    <w:rsid w:val="0005375A"/>
    <w:rsid w:val="00057AAA"/>
    <w:rsid w:val="000634EE"/>
    <w:rsid w:val="00075D54"/>
    <w:rsid w:val="000770F9"/>
    <w:rsid w:val="0008118D"/>
    <w:rsid w:val="000C29FD"/>
    <w:rsid w:val="000C4865"/>
    <w:rsid w:val="000E548B"/>
    <w:rsid w:val="000E74E7"/>
    <w:rsid w:val="000F7509"/>
    <w:rsid w:val="001100A1"/>
    <w:rsid w:val="00114463"/>
    <w:rsid w:val="0014129E"/>
    <w:rsid w:val="0019493B"/>
    <w:rsid w:val="001B5920"/>
    <w:rsid w:val="001C1D3F"/>
    <w:rsid w:val="001C476B"/>
    <w:rsid w:val="001C5555"/>
    <w:rsid w:val="001C69D3"/>
    <w:rsid w:val="001D3086"/>
    <w:rsid w:val="001D356F"/>
    <w:rsid w:val="001D5B04"/>
    <w:rsid w:val="001D6D7F"/>
    <w:rsid w:val="001E0FC5"/>
    <w:rsid w:val="001F075A"/>
    <w:rsid w:val="00201D2F"/>
    <w:rsid w:val="00205269"/>
    <w:rsid w:val="00206BD2"/>
    <w:rsid w:val="00211D52"/>
    <w:rsid w:val="002131BA"/>
    <w:rsid w:val="00216A1D"/>
    <w:rsid w:val="00217474"/>
    <w:rsid w:val="00217FBE"/>
    <w:rsid w:val="00241776"/>
    <w:rsid w:val="00247D22"/>
    <w:rsid w:val="0026110B"/>
    <w:rsid w:val="00272183"/>
    <w:rsid w:val="0027740B"/>
    <w:rsid w:val="00282073"/>
    <w:rsid w:val="002957DE"/>
    <w:rsid w:val="002A6974"/>
    <w:rsid w:val="002A6F96"/>
    <w:rsid w:val="002A71D2"/>
    <w:rsid w:val="002B1FF8"/>
    <w:rsid w:val="002B743C"/>
    <w:rsid w:val="002C6308"/>
    <w:rsid w:val="002E1D0E"/>
    <w:rsid w:val="002F1C6D"/>
    <w:rsid w:val="00353062"/>
    <w:rsid w:val="003611D3"/>
    <w:rsid w:val="003739D4"/>
    <w:rsid w:val="003A1421"/>
    <w:rsid w:val="003A4B1B"/>
    <w:rsid w:val="003C0F72"/>
    <w:rsid w:val="003D266A"/>
    <w:rsid w:val="003D3E00"/>
    <w:rsid w:val="003D6212"/>
    <w:rsid w:val="003F07AF"/>
    <w:rsid w:val="004020F2"/>
    <w:rsid w:val="00422E94"/>
    <w:rsid w:val="004242E1"/>
    <w:rsid w:val="0042760E"/>
    <w:rsid w:val="00441E68"/>
    <w:rsid w:val="00452E80"/>
    <w:rsid w:val="004741DE"/>
    <w:rsid w:val="00475EA4"/>
    <w:rsid w:val="00487775"/>
    <w:rsid w:val="00491018"/>
    <w:rsid w:val="00494273"/>
    <w:rsid w:val="004A5334"/>
    <w:rsid w:val="004A5574"/>
    <w:rsid w:val="004A568E"/>
    <w:rsid w:val="004C01FF"/>
    <w:rsid w:val="004D209D"/>
    <w:rsid w:val="004E0BE3"/>
    <w:rsid w:val="004E2D8E"/>
    <w:rsid w:val="004F0EE9"/>
    <w:rsid w:val="00500107"/>
    <w:rsid w:val="005170E0"/>
    <w:rsid w:val="005262DA"/>
    <w:rsid w:val="005348C5"/>
    <w:rsid w:val="00542346"/>
    <w:rsid w:val="00542A95"/>
    <w:rsid w:val="00546642"/>
    <w:rsid w:val="005506BD"/>
    <w:rsid w:val="00550781"/>
    <w:rsid w:val="00557306"/>
    <w:rsid w:val="00571F36"/>
    <w:rsid w:val="00596489"/>
    <w:rsid w:val="005D0DD2"/>
    <w:rsid w:val="005D2395"/>
    <w:rsid w:val="005D27F9"/>
    <w:rsid w:val="005D3F7B"/>
    <w:rsid w:val="005D6944"/>
    <w:rsid w:val="005F26FF"/>
    <w:rsid w:val="0060002F"/>
    <w:rsid w:val="006048C0"/>
    <w:rsid w:val="00620047"/>
    <w:rsid w:val="00620DA6"/>
    <w:rsid w:val="00640E55"/>
    <w:rsid w:val="006440D6"/>
    <w:rsid w:val="00646090"/>
    <w:rsid w:val="00650771"/>
    <w:rsid w:val="00664BE3"/>
    <w:rsid w:val="00672D5D"/>
    <w:rsid w:val="0068207B"/>
    <w:rsid w:val="00683C73"/>
    <w:rsid w:val="00696005"/>
    <w:rsid w:val="006A05E4"/>
    <w:rsid w:val="006A1F68"/>
    <w:rsid w:val="006B5A2D"/>
    <w:rsid w:val="006E1F75"/>
    <w:rsid w:val="006E46AD"/>
    <w:rsid w:val="00700545"/>
    <w:rsid w:val="0070335E"/>
    <w:rsid w:val="00703D4D"/>
    <w:rsid w:val="007104B9"/>
    <w:rsid w:val="00724D96"/>
    <w:rsid w:val="00727B0D"/>
    <w:rsid w:val="0073676E"/>
    <w:rsid w:val="00737ABC"/>
    <w:rsid w:val="00745AE8"/>
    <w:rsid w:val="00760518"/>
    <w:rsid w:val="00760CD8"/>
    <w:rsid w:val="007610BC"/>
    <w:rsid w:val="00771F67"/>
    <w:rsid w:val="00775D30"/>
    <w:rsid w:val="00775E89"/>
    <w:rsid w:val="00776A6C"/>
    <w:rsid w:val="007813AF"/>
    <w:rsid w:val="00782165"/>
    <w:rsid w:val="00794ECB"/>
    <w:rsid w:val="007A0440"/>
    <w:rsid w:val="007A2EDF"/>
    <w:rsid w:val="007B6D8C"/>
    <w:rsid w:val="007C0A95"/>
    <w:rsid w:val="007E50ED"/>
    <w:rsid w:val="007F03FA"/>
    <w:rsid w:val="007F13D5"/>
    <w:rsid w:val="007F7F99"/>
    <w:rsid w:val="008151D0"/>
    <w:rsid w:val="00815CF4"/>
    <w:rsid w:val="008219B9"/>
    <w:rsid w:val="00833E9D"/>
    <w:rsid w:val="00840500"/>
    <w:rsid w:val="00853D16"/>
    <w:rsid w:val="0085546C"/>
    <w:rsid w:val="00865E9C"/>
    <w:rsid w:val="00882E5E"/>
    <w:rsid w:val="008A6A54"/>
    <w:rsid w:val="008B1A10"/>
    <w:rsid w:val="008B6C65"/>
    <w:rsid w:val="008D1E56"/>
    <w:rsid w:val="008D6289"/>
    <w:rsid w:val="008E19D7"/>
    <w:rsid w:val="008F3F42"/>
    <w:rsid w:val="00913946"/>
    <w:rsid w:val="00916B28"/>
    <w:rsid w:val="0092305A"/>
    <w:rsid w:val="009404D1"/>
    <w:rsid w:val="00945671"/>
    <w:rsid w:val="0095517E"/>
    <w:rsid w:val="009718EF"/>
    <w:rsid w:val="00972EAC"/>
    <w:rsid w:val="00973B30"/>
    <w:rsid w:val="009856BA"/>
    <w:rsid w:val="00985CD0"/>
    <w:rsid w:val="009B43F4"/>
    <w:rsid w:val="009D3BD2"/>
    <w:rsid w:val="009D5CCD"/>
    <w:rsid w:val="009E1007"/>
    <w:rsid w:val="009F18DF"/>
    <w:rsid w:val="009F3E1B"/>
    <w:rsid w:val="00A03670"/>
    <w:rsid w:val="00A07532"/>
    <w:rsid w:val="00A23547"/>
    <w:rsid w:val="00A24180"/>
    <w:rsid w:val="00A26661"/>
    <w:rsid w:val="00A4298D"/>
    <w:rsid w:val="00A60820"/>
    <w:rsid w:val="00A63C71"/>
    <w:rsid w:val="00A86ED5"/>
    <w:rsid w:val="00AA1BBF"/>
    <w:rsid w:val="00AC3D82"/>
    <w:rsid w:val="00AE5B6E"/>
    <w:rsid w:val="00AE617D"/>
    <w:rsid w:val="00B00852"/>
    <w:rsid w:val="00B03CCF"/>
    <w:rsid w:val="00B04596"/>
    <w:rsid w:val="00B10068"/>
    <w:rsid w:val="00B215A1"/>
    <w:rsid w:val="00B343B3"/>
    <w:rsid w:val="00B35063"/>
    <w:rsid w:val="00B52767"/>
    <w:rsid w:val="00B53B0A"/>
    <w:rsid w:val="00B65EB5"/>
    <w:rsid w:val="00B937E2"/>
    <w:rsid w:val="00B94368"/>
    <w:rsid w:val="00BA2CA2"/>
    <w:rsid w:val="00BA3C4D"/>
    <w:rsid w:val="00BA6E69"/>
    <w:rsid w:val="00BB0071"/>
    <w:rsid w:val="00BB5DC9"/>
    <w:rsid w:val="00BB6DE4"/>
    <w:rsid w:val="00BC671B"/>
    <w:rsid w:val="00BD0871"/>
    <w:rsid w:val="00BE7A4D"/>
    <w:rsid w:val="00BF44AF"/>
    <w:rsid w:val="00C15A8E"/>
    <w:rsid w:val="00C15B4C"/>
    <w:rsid w:val="00C2719D"/>
    <w:rsid w:val="00C330A8"/>
    <w:rsid w:val="00C4291A"/>
    <w:rsid w:val="00C60E5A"/>
    <w:rsid w:val="00C640E4"/>
    <w:rsid w:val="00C6696A"/>
    <w:rsid w:val="00C760FA"/>
    <w:rsid w:val="00C83EA6"/>
    <w:rsid w:val="00C9505B"/>
    <w:rsid w:val="00C9794E"/>
    <w:rsid w:val="00CB2958"/>
    <w:rsid w:val="00CC55F6"/>
    <w:rsid w:val="00CC6B79"/>
    <w:rsid w:val="00CD32C0"/>
    <w:rsid w:val="00CD404B"/>
    <w:rsid w:val="00CD6193"/>
    <w:rsid w:val="00CE5B98"/>
    <w:rsid w:val="00CF2E0C"/>
    <w:rsid w:val="00D064E4"/>
    <w:rsid w:val="00D11B11"/>
    <w:rsid w:val="00D27568"/>
    <w:rsid w:val="00D27E86"/>
    <w:rsid w:val="00D30326"/>
    <w:rsid w:val="00D30FAF"/>
    <w:rsid w:val="00D36013"/>
    <w:rsid w:val="00D36AEB"/>
    <w:rsid w:val="00D43F0E"/>
    <w:rsid w:val="00D54A2D"/>
    <w:rsid w:val="00D56071"/>
    <w:rsid w:val="00D561DC"/>
    <w:rsid w:val="00D569F2"/>
    <w:rsid w:val="00D57E01"/>
    <w:rsid w:val="00D60297"/>
    <w:rsid w:val="00D619D6"/>
    <w:rsid w:val="00D83FEF"/>
    <w:rsid w:val="00D93413"/>
    <w:rsid w:val="00DB2C78"/>
    <w:rsid w:val="00DB665D"/>
    <w:rsid w:val="00DC5FB2"/>
    <w:rsid w:val="00DD12F8"/>
    <w:rsid w:val="00DE3039"/>
    <w:rsid w:val="00DE4D82"/>
    <w:rsid w:val="00DE5F3E"/>
    <w:rsid w:val="00DE7360"/>
    <w:rsid w:val="00DE7788"/>
    <w:rsid w:val="00E02538"/>
    <w:rsid w:val="00E03DEE"/>
    <w:rsid w:val="00E10E29"/>
    <w:rsid w:val="00E157D6"/>
    <w:rsid w:val="00E20430"/>
    <w:rsid w:val="00E445D1"/>
    <w:rsid w:val="00E64AE7"/>
    <w:rsid w:val="00E76CF2"/>
    <w:rsid w:val="00E8513A"/>
    <w:rsid w:val="00EC0AB8"/>
    <w:rsid w:val="00ED305C"/>
    <w:rsid w:val="00ED7AEC"/>
    <w:rsid w:val="00EE144D"/>
    <w:rsid w:val="00EE562C"/>
    <w:rsid w:val="00F05CC9"/>
    <w:rsid w:val="00F10522"/>
    <w:rsid w:val="00F204F3"/>
    <w:rsid w:val="00F210A7"/>
    <w:rsid w:val="00F22523"/>
    <w:rsid w:val="00F32FD5"/>
    <w:rsid w:val="00F450F3"/>
    <w:rsid w:val="00F57623"/>
    <w:rsid w:val="00F57733"/>
    <w:rsid w:val="00F653FF"/>
    <w:rsid w:val="00F73B5F"/>
    <w:rsid w:val="00F73B6A"/>
    <w:rsid w:val="00F80C18"/>
    <w:rsid w:val="00FA63CC"/>
    <w:rsid w:val="00FB0709"/>
    <w:rsid w:val="00FD18F5"/>
    <w:rsid w:val="00FD5B29"/>
    <w:rsid w:val="00FE2811"/>
    <w:rsid w:val="00FE7B6F"/>
    <w:rsid w:val="00FF16D0"/>
    <w:rsid w:val="00FF4CAE"/>
    <w:rsid w:val="00FF78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2EB8"/>
  <w15:chartTrackingRefBased/>
  <w15:docId w15:val="{8579C0D7-EEA8-EC40-82E9-2ACA4F3E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48B"/>
    <w:pPr>
      <w:jc w:val="both"/>
    </w:pPr>
    <w:rPr>
      <w:rFonts w:ascii="Garamond" w:hAnsi="Garamond"/>
    </w:rPr>
  </w:style>
  <w:style w:type="paragraph" w:styleId="Titre1">
    <w:name w:val="heading 1"/>
    <w:basedOn w:val="Normal"/>
    <w:next w:val="Normal"/>
    <w:link w:val="Titre1Car"/>
    <w:uiPriority w:val="9"/>
    <w:qFormat/>
    <w:rsid w:val="000E5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E5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E548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E548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E548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E548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548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548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548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54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E54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E54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E54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E54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E54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54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54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548B"/>
    <w:rPr>
      <w:rFonts w:eastAsiaTheme="majorEastAsia" w:cstheme="majorBidi"/>
      <w:color w:val="272727" w:themeColor="text1" w:themeTint="D8"/>
    </w:rPr>
  </w:style>
  <w:style w:type="paragraph" w:styleId="Titre">
    <w:name w:val="Title"/>
    <w:basedOn w:val="Normal"/>
    <w:next w:val="Normal"/>
    <w:link w:val="TitreCar"/>
    <w:uiPriority w:val="10"/>
    <w:qFormat/>
    <w:rsid w:val="000E548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4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548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54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548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E548B"/>
    <w:rPr>
      <w:i/>
      <w:iCs/>
      <w:color w:val="404040" w:themeColor="text1" w:themeTint="BF"/>
    </w:rPr>
  </w:style>
  <w:style w:type="paragraph" w:styleId="Paragraphedeliste">
    <w:name w:val="List Paragraph"/>
    <w:basedOn w:val="Normal"/>
    <w:uiPriority w:val="34"/>
    <w:qFormat/>
    <w:rsid w:val="000E548B"/>
    <w:pPr>
      <w:ind w:left="720"/>
      <w:contextualSpacing/>
    </w:pPr>
  </w:style>
  <w:style w:type="character" w:styleId="Accentuationintense">
    <w:name w:val="Intense Emphasis"/>
    <w:basedOn w:val="Policepardfaut"/>
    <w:uiPriority w:val="21"/>
    <w:qFormat/>
    <w:rsid w:val="000E548B"/>
    <w:rPr>
      <w:i/>
      <w:iCs/>
      <w:color w:val="0F4761" w:themeColor="accent1" w:themeShade="BF"/>
    </w:rPr>
  </w:style>
  <w:style w:type="paragraph" w:styleId="Citationintense">
    <w:name w:val="Intense Quote"/>
    <w:basedOn w:val="Normal"/>
    <w:next w:val="Normal"/>
    <w:link w:val="CitationintenseCar"/>
    <w:uiPriority w:val="30"/>
    <w:qFormat/>
    <w:rsid w:val="000E5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E548B"/>
    <w:rPr>
      <w:i/>
      <w:iCs/>
      <w:color w:val="0F4761" w:themeColor="accent1" w:themeShade="BF"/>
    </w:rPr>
  </w:style>
  <w:style w:type="character" w:styleId="Rfrenceintense">
    <w:name w:val="Intense Reference"/>
    <w:basedOn w:val="Policepardfaut"/>
    <w:uiPriority w:val="32"/>
    <w:qFormat/>
    <w:rsid w:val="000E548B"/>
    <w:rPr>
      <w:b/>
      <w:bCs/>
      <w:smallCaps/>
      <w:color w:val="0F4761" w:themeColor="accent1" w:themeShade="BF"/>
      <w:spacing w:val="5"/>
    </w:rPr>
  </w:style>
  <w:style w:type="paragraph" w:styleId="En-tte">
    <w:name w:val="header"/>
    <w:basedOn w:val="Normal"/>
    <w:link w:val="En-tteCar"/>
    <w:uiPriority w:val="99"/>
    <w:unhideWhenUsed/>
    <w:rsid w:val="000E548B"/>
    <w:pPr>
      <w:tabs>
        <w:tab w:val="center" w:pos="4536"/>
        <w:tab w:val="right" w:pos="9072"/>
      </w:tabs>
    </w:pPr>
  </w:style>
  <w:style w:type="character" w:customStyle="1" w:styleId="En-tteCar">
    <w:name w:val="En-tête Car"/>
    <w:basedOn w:val="Policepardfaut"/>
    <w:link w:val="En-tte"/>
    <w:uiPriority w:val="99"/>
    <w:rsid w:val="000E548B"/>
  </w:style>
  <w:style w:type="paragraph" w:styleId="Pieddepage">
    <w:name w:val="footer"/>
    <w:basedOn w:val="Normal"/>
    <w:link w:val="PieddepageCar"/>
    <w:uiPriority w:val="99"/>
    <w:unhideWhenUsed/>
    <w:rsid w:val="000E548B"/>
    <w:pPr>
      <w:tabs>
        <w:tab w:val="center" w:pos="4536"/>
        <w:tab w:val="right" w:pos="9072"/>
      </w:tabs>
    </w:pPr>
  </w:style>
  <w:style w:type="character" w:customStyle="1" w:styleId="PieddepageCar">
    <w:name w:val="Pied de page Car"/>
    <w:basedOn w:val="Policepardfaut"/>
    <w:link w:val="Pieddepage"/>
    <w:uiPriority w:val="99"/>
    <w:rsid w:val="000E548B"/>
  </w:style>
  <w:style w:type="table" w:styleId="Grilledutableau">
    <w:name w:val="Table Grid"/>
    <w:basedOn w:val="TableauNormal"/>
    <w:uiPriority w:val="59"/>
    <w:rsid w:val="000E548B"/>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0E548B"/>
  </w:style>
  <w:style w:type="paragraph" w:styleId="NormalWeb">
    <w:name w:val="Normal (Web)"/>
    <w:basedOn w:val="Normal"/>
    <w:uiPriority w:val="99"/>
    <w:unhideWhenUsed/>
    <w:rsid w:val="00C9794E"/>
    <w:pPr>
      <w:spacing w:before="100" w:beforeAutospacing="1" w:after="100" w:afterAutospacing="1"/>
      <w:jc w:val="left"/>
    </w:pPr>
    <w:rPr>
      <w:rFonts w:ascii="Times New Roman" w:eastAsia="Times New Roman" w:hAnsi="Times New Roman" w:cs="Times New Roman"/>
      <w:kern w:val="0"/>
      <w:lang w:eastAsia="fr-FR"/>
      <w14:ligatures w14:val="none"/>
    </w:rPr>
  </w:style>
  <w:style w:type="character" w:customStyle="1" w:styleId="txtexpbold">
    <w:name w:val="txtexpbold"/>
    <w:basedOn w:val="Policepardfaut"/>
    <w:rsid w:val="00E8513A"/>
  </w:style>
  <w:style w:type="character" w:customStyle="1" w:styleId="apple-converted-space">
    <w:name w:val="apple-converted-space"/>
    <w:basedOn w:val="Policepardfaut"/>
    <w:rsid w:val="00E8513A"/>
  </w:style>
  <w:style w:type="character" w:customStyle="1" w:styleId="qw-refdoc">
    <w:name w:val="qw-refdoc"/>
    <w:basedOn w:val="Policepardfaut"/>
    <w:rsid w:val="00E8513A"/>
  </w:style>
  <w:style w:type="character" w:styleId="Lienhypertexte">
    <w:name w:val="Hyperlink"/>
    <w:basedOn w:val="Policepardfaut"/>
    <w:uiPriority w:val="99"/>
    <w:semiHidden/>
    <w:unhideWhenUsed/>
    <w:rsid w:val="00E8513A"/>
    <w:rPr>
      <w:color w:val="0000FF"/>
      <w:u w:val="single"/>
    </w:rPr>
  </w:style>
  <w:style w:type="character" w:styleId="Lienhypertextesuivivisit">
    <w:name w:val="FollowedHyperlink"/>
    <w:basedOn w:val="Policepardfaut"/>
    <w:uiPriority w:val="99"/>
    <w:semiHidden/>
    <w:unhideWhenUsed/>
    <w:rsid w:val="00E8513A"/>
    <w:rPr>
      <w:color w:val="96607D" w:themeColor="followedHyperlink"/>
      <w:u w:val="single"/>
    </w:rPr>
  </w:style>
  <w:style w:type="character" w:customStyle="1" w:styleId="txt">
    <w:name w:val="txt"/>
    <w:basedOn w:val="Policepardfaut"/>
    <w:rsid w:val="00E8513A"/>
  </w:style>
  <w:style w:type="character" w:customStyle="1" w:styleId="txtexp">
    <w:name w:val="txtexp"/>
    <w:basedOn w:val="Policepardfaut"/>
    <w:rsid w:val="004E0BE3"/>
  </w:style>
  <w:style w:type="table" w:styleId="TableauGrille4-Accentuation2">
    <w:name w:val="Grid Table 4 Accent 2"/>
    <w:basedOn w:val="TableauNormal"/>
    <w:uiPriority w:val="49"/>
    <w:rsid w:val="001D3086"/>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customStyle="1" w:styleId="txtbold">
    <w:name w:val="txtbold"/>
    <w:basedOn w:val="Policepardfaut"/>
    <w:rsid w:val="002B1FF8"/>
  </w:style>
  <w:style w:type="character" w:customStyle="1" w:styleId="qw-sup">
    <w:name w:val="qw-sup"/>
    <w:basedOn w:val="Policepardfaut"/>
    <w:rsid w:val="002B1FF8"/>
  </w:style>
  <w:style w:type="paragraph" w:styleId="Sansinterligne">
    <w:name w:val="No Spacing"/>
    <w:uiPriority w:val="1"/>
    <w:qFormat/>
    <w:rsid w:val="00D27E86"/>
    <w:pPr>
      <w:jc w:val="both"/>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486">
      <w:bodyDiv w:val="1"/>
      <w:marLeft w:val="0"/>
      <w:marRight w:val="0"/>
      <w:marTop w:val="0"/>
      <w:marBottom w:val="0"/>
      <w:divBdr>
        <w:top w:val="none" w:sz="0" w:space="0" w:color="auto"/>
        <w:left w:val="none" w:sz="0" w:space="0" w:color="auto"/>
        <w:bottom w:val="none" w:sz="0" w:space="0" w:color="auto"/>
        <w:right w:val="none" w:sz="0" w:space="0" w:color="auto"/>
      </w:divBdr>
    </w:div>
    <w:div w:id="576744022">
      <w:bodyDiv w:val="1"/>
      <w:marLeft w:val="0"/>
      <w:marRight w:val="0"/>
      <w:marTop w:val="0"/>
      <w:marBottom w:val="0"/>
      <w:divBdr>
        <w:top w:val="none" w:sz="0" w:space="0" w:color="auto"/>
        <w:left w:val="none" w:sz="0" w:space="0" w:color="auto"/>
        <w:bottom w:val="none" w:sz="0" w:space="0" w:color="auto"/>
        <w:right w:val="none" w:sz="0" w:space="0" w:color="auto"/>
      </w:divBdr>
      <w:divsChild>
        <w:div w:id="813259032">
          <w:marLeft w:val="0"/>
          <w:marRight w:val="0"/>
          <w:marTop w:val="0"/>
          <w:marBottom w:val="0"/>
          <w:divBdr>
            <w:top w:val="none" w:sz="0" w:space="0" w:color="auto"/>
            <w:left w:val="none" w:sz="0" w:space="0" w:color="auto"/>
            <w:bottom w:val="none" w:sz="0" w:space="0" w:color="auto"/>
            <w:right w:val="none" w:sz="0" w:space="0" w:color="auto"/>
          </w:divBdr>
        </w:div>
        <w:div w:id="13385947">
          <w:marLeft w:val="0"/>
          <w:marRight w:val="0"/>
          <w:marTop w:val="0"/>
          <w:marBottom w:val="0"/>
          <w:divBdr>
            <w:top w:val="none" w:sz="0" w:space="0" w:color="auto"/>
            <w:left w:val="none" w:sz="0" w:space="0" w:color="auto"/>
            <w:bottom w:val="none" w:sz="0" w:space="0" w:color="auto"/>
            <w:right w:val="none" w:sz="0" w:space="0" w:color="auto"/>
          </w:divBdr>
        </w:div>
      </w:divsChild>
    </w:div>
    <w:div w:id="808590115">
      <w:bodyDiv w:val="1"/>
      <w:marLeft w:val="0"/>
      <w:marRight w:val="0"/>
      <w:marTop w:val="0"/>
      <w:marBottom w:val="0"/>
      <w:divBdr>
        <w:top w:val="none" w:sz="0" w:space="0" w:color="auto"/>
        <w:left w:val="none" w:sz="0" w:space="0" w:color="auto"/>
        <w:bottom w:val="none" w:sz="0" w:space="0" w:color="auto"/>
        <w:right w:val="none" w:sz="0" w:space="0" w:color="auto"/>
      </w:divBdr>
    </w:div>
    <w:div w:id="875579632">
      <w:bodyDiv w:val="1"/>
      <w:marLeft w:val="0"/>
      <w:marRight w:val="0"/>
      <w:marTop w:val="0"/>
      <w:marBottom w:val="0"/>
      <w:divBdr>
        <w:top w:val="none" w:sz="0" w:space="0" w:color="auto"/>
        <w:left w:val="none" w:sz="0" w:space="0" w:color="auto"/>
        <w:bottom w:val="none" w:sz="0" w:space="0" w:color="auto"/>
        <w:right w:val="none" w:sz="0" w:space="0" w:color="auto"/>
      </w:divBdr>
    </w:div>
    <w:div w:id="1118060475">
      <w:bodyDiv w:val="1"/>
      <w:marLeft w:val="0"/>
      <w:marRight w:val="0"/>
      <w:marTop w:val="0"/>
      <w:marBottom w:val="0"/>
      <w:divBdr>
        <w:top w:val="none" w:sz="0" w:space="0" w:color="auto"/>
        <w:left w:val="none" w:sz="0" w:space="0" w:color="auto"/>
        <w:bottom w:val="none" w:sz="0" w:space="0" w:color="auto"/>
        <w:right w:val="none" w:sz="0" w:space="0" w:color="auto"/>
      </w:divBdr>
    </w:div>
    <w:div w:id="1141848824">
      <w:bodyDiv w:val="1"/>
      <w:marLeft w:val="0"/>
      <w:marRight w:val="0"/>
      <w:marTop w:val="0"/>
      <w:marBottom w:val="0"/>
      <w:divBdr>
        <w:top w:val="none" w:sz="0" w:space="0" w:color="auto"/>
        <w:left w:val="none" w:sz="0" w:space="0" w:color="auto"/>
        <w:bottom w:val="none" w:sz="0" w:space="0" w:color="auto"/>
        <w:right w:val="none" w:sz="0" w:space="0" w:color="auto"/>
      </w:divBdr>
    </w:div>
    <w:div w:id="1217745323">
      <w:bodyDiv w:val="1"/>
      <w:marLeft w:val="0"/>
      <w:marRight w:val="0"/>
      <w:marTop w:val="0"/>
      <w:marBottom w:val="0"/>
      <w:divBdr>
        <w:top w:val="none" w:sz="0" w:space="0" w:color="auto"/>
        <w:left w:val="none" w:sz="0" w:space="0" w:color="auto"/>
        <w:bottom w:val="none" w:sz="0" w:space="0" w:color="auto"/>
        <w:right w:val="none" w:sz="0" w:space="0" w:color="auto"/>
      </w:divBdr>
    </w:div>
    <w:div w:id="208020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bonnes-efl-fr.ezpum.scdi-montpellier.fr/EFL2/convert/id/?id=CCIV01231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ifrance.gouv.fr/affichCodeArticle.do?cidTexte=LEGITEXT000006070721&amp;idArticle=LEGIARTI000006439610&amp;dateTexte=&amp;categorieLien=ci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abonnes-efl-fr.ezpum.scdi-montpellier.fr/EFL2/convert/id/?id=CCOM046872" TargetMode="External"/><Relationship Id="rId4" Type="http://schemas.openxmlformats.org/officeDocument/2006/relationships/styles" Target="styles.xml"/><Relationship Id="rId9" Type="http://schemas.openxmlformats.org/officeDocument/2006/relationships/hyperlink" Target="https://abonnes-efl-fr.ezpum.scdi-montpellier.fr/EFL2/convert/id/?id=CCOM002006"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ap:additionalData xmlns:ap="http://schemas.microsoft.com/fiducial/additionalproperties"/>
</file>

<file path=customXml/itemProps1.xml><?xml version="1.0" encoding="utf-8"?>
<ds:datastoreItem xmlns:ds="http://schemas.openxmlformats.org/officeDocument/2006/customXml" ds:itemID="{53616C73-FEE5-48BA-82CC-F041654B5F36}">
  <ds:schemaRefs>
    <ds:schemaRef ds:uri="http://schemas.openxmlformats.org/officeDocument/2006/bibliography"/>
  </ds:schemaRefs>
</ds:datastoreItem>
</file>

<file path=customXml/itemProps2.xml><?xml version="1.0" encoding="utf-8"?>
<ds:datastoreItem xmlns:ds="http://schemas.openxmlformats.org/officeDocument/2006/customXml" ds:itemID="{8E2CFE23-E4DC-4D20-AC59-45F06B9FDCDF}">
  <ds:schemaRefs>
    <ds:schemaRef ds:uri="http://schemas.microsoft.com/fiducial/additional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144</Pages>
  <Words>30181</Words>
  <Characters>165997</Characters>
  <Application>Microsoft Office Word</Application>
  <DocSecurity>0</DocSecurity>
  <Lines>1383</Lines>
  <Paragraphs>391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nocca</dc:creator>
  <cp:keywords/>
  <dc:description/>
  <cp:lastModifiedBy>Camille Dutheil</cp:lastModifiedBy>
  <cp:revision>53</cp:revision>
  <dcterms:created xsi:type="dcterms:W3CDTF">2024-03-04T09:15:00Z</dcterms:created>
  <dcterms:modified xsi:type="dcterms:W3CDTF">2024-03-12T08:11:00Z</dcterms:modified>
</cp:coreProperties>
</file>