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3E5D" w:rsidRPr="00093E5D" w:rsidRDefault="00093E5D" w:rsidP="00093E5D">
      <w:pPr>
        <w:jc w:val="center"/>
        <w:rPr>
          <w:rFonts w:ascii="Times New Roman" w:hAnsi="Times New Roman" w:cs="Times New Roman"/>
          <w:b/>
          <w:bCs/>
        </w:rPr>
      </w:pPr>
      <w:r w:rsidRPr="00093E5D">
        <w:rPr>
          <w:rFonts w:ascii="Times New Roman" w:hAnsi="Times New Roman" w:cs="Times New Roman"/>
          <w:b/>
          <w:bCs/>
        </w:rPr>
        <w:t>L2GA- LE DOL COM. 30 mars 2016</w:t>
      </w:r>
    </w:p>
    <w:p w:rsidR="00093E5D" w:rsidRPr="00093E5D" w:rsidRDefault="00093E5D" w:rsidP="00093E5D">
      <w:pPr>
        <w:jc w:val="center"/>
        <w:rPr>
          <w:rFonts w:ascii="Times New Roman" w:hAnsi="Times New Roman" w:cs="Times New Roman"/>
        </w:rPr>
      </w:pPr>
    </w:p>
    <w:p w:rsidR="00093E5D" w:rsidRDefault="00093E5D" w:rsidP="00093E5D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Faits matériels : </w:t>
      </w:r>
    </w:p>
    <w:p w:rsidR="00093E5D" w:rsidRDefault="00093E5D" w:rsidP="00093E5D">
      <w:pPr>
        <w:jc w:val="both"/>
        <w:rPr>
          <w:rFonts w:ascii="Times New Roman" w:hAnsi="Times New Roman" w:cs="Times New Roman"/>
        </w:rPr>
      </w:pPr>
    </w:p>
    <w:p w:rsidR="00093E5D" w:rsidRDefault="00093E5D" w:rsidP="00093E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 juin 2006 : les consorts X cèdent leurs parts sociales (société Usinage mécanisme de précision) à la société NUMP </w:t>
      </w:r>
    </w:p>
    <w:p w:rsidR="00093E5D" w:rsidRDefault="00093E5D" w:rsidP="00093E5D">
      <w:pPr>
        <w:jc w:val="both"/>
        <w:rPr>
          <w:rFonts w:ascii="Times New Roman" w:hAnsi="Times New Roman" w:cs="Times New Roman"/>
        </w:rPr>
      </w:pPr>
    </w:p>
    <w:p w:rsidR="00093E5D" w:rsidRDefault="00093E5D" w:rsidP="00093E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Faits judiciaires</w:t>
      </w:r>
      <w:r>
        <w:rPr>
          <w:rFonts w:ascii="Times New Roman" w:hAnsi="Times New Roman" w:cs="Times New Roman"/>
        </w:rPr>
        <w:t xml:space="preserve"> : </w:t>
      </w:r>
    </w:p>
    <w:p w:rsidR="00093E5D" w:rsidRDefault="00093E5D" w:rsidP="00093E5D">
      <w:pPr>
        <w:jc w:val="both"/>
        <w:rPr>
          <w:rFonts w:ascii="Times New Roman" w:hAnsi="Times New Roman" w:cs="Times New Roman"/>
        </w:rPr>
      </w:pPr>
    </w:p>
    <w:p w:rsidR="00093E5D" w:rsidRDefault="00093E5D" w:rsidP="00093E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Société NUMP assigne les consorts X en annulation de la cession des parts en raison du consentement vicié par le biais de manœuvres dolosives. </w:t>
      </w:r>
    </w:p>
    <w:p w:rsidR="00093E5D" w:rsidRDefault="00093E5D" w:rsidP="00093E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CA de Caen, le 4 juillet 2013, fait droit à la demande </w:t>
      </w:r>
    </w:p>
    <w:p w:rsidR="00093E5D" w:rsidRDefault="00093E5D" w:rsidP="00093E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consorts X forment un pourvoi en cassation considérant que le dol démontré par les juges du fond n’est pas un dol principal, seul permettant d’entrainer la nullité, mais un dol incident. </w:t>
      </w:r>
    </w:p>
    <w:p w:rsidR="00093E5D" w:rsidRDefault="00093E5D" w:rsidP="00093E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30 mars 2016, la chambre commerciale rejette le pourvoi. </w:t>
      </w:r>
    </w:p>
    <w:p w:rsidR="00093E5D" w:rsidRDefault="00093E5D" w:rsidP="00093E5D">
      <w:pPr>
        <w:jc w:val="both"/>
        <w:rPr>
          <w:rFonts w:ascii="Times New Roman" w:hAnsi="Times New Roman" w:cs="Times New Roman"/>
        </w:rPr>
      </w:pPr>
    </w:p>
    <w:p w:rsidR="00093E5D" w:rsidRDefault="00093E5D" w:rsidP="00093E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Problème de droit</w:t>
      </w:r>
      <w:r>
        <w:rPr>
          <w:rFonts w:ascii="Times New Roman" w:hAnsi="Times New Roman" w:cs="Times New Roman"/>
        </w:rPr>
        <w:t xml:space="preserve"> : </w:t>
      </w:r>
      <w:r w:rsidR="00B3521F">
        <w:rPr>
          <w:rFonts w:ascii="Times New Roman" w:hAnsi="Times New Roman" w:cs="Times New Roman"/>
        </w:rPr>
        <w:t>La dissimulation d’éléments susceptible</w:t>
      </w:r>
      <w:r w:rsidR="00827324">
        <w:rPr>
          <w:rFonts w:ascii="Times New Roman" w:hAnsi="Times New Roman" w:cs="Times New Roman"/>
        </w:rPr>
        <w:t>s</w:t>
      </w:r>
      <w:r w:rsidR="00B3521F">
        <w:rPr>
          <w:rFonts w:ascii="Times New Roman" w:hAnsi="Times New Roman" w:cs="Times New Roman"/>
        </w:rPr>
        <w:t xml:space="preserve"> aux cessionnaires de permettre d’estimer la valeur réelle du bien cédé </w:t>
      </w:r>
      <w:r w:rsidR="00827324">
        <w:rPr>
          <w:rFonts w:ascii="Times New Roman" w:hAnsi="Times New Roman" w:cs="Times New Roman"/>
        </w:rPr>
        <w:t>peut</w:t>
      </w:r>
      <w:r w:rsidR="00B3521F">
        <w:rPr>
          <w:rFonts w:ascii="Times New Roman" w:hAnsi="Times New Roman" w:cs="Times New Roman"/>
        </w:rPr>
        <w:t>-elle</w:t>
      </w:r>
      <w:r w:rsidR="00827324">
        <w:rPr>
          <w:rFonts w:ascii="Times New Roman" w:hAnsi="Times New Roman" w:cs="Times New Roman"/>
        </w:rPr>
        <w:t xml:space="preserve"> être</w:t>
      </w:r>
      <w:r w:rsidR="00B3521F">
        <w:rPr>
          <w:rFonts w:ascii="Times New Roman" w:hAnsi="Times New Roman" w:cs="Times New Roman"/>
        </w:rPr>
        <w:t xml:space="preserve"> de nature à entrainer la nullité du contrat ?</w:t>
      </w:r>
    </w:p>
    <w:p w:rsidR="00B3521F" w:rsidRDefault="00B3521F" w:rsidP="00093E5D">
      <w:pPr>
        <w:jc w:val="both"/>
        <w:rPr>
          <w:rFonts w:ascii="Times New Roman" w:hAnsi="Times New Roman" w:cs="Times New Roman"/>
        </w:rPr>
      </w:pPr>
    </w:p>
    <w:p w:rsidR="00B3521F" w:rsidRDefault="00B3521F" w:rsidP="00093E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Plan</w:t>
      </w:r>
      <w:r>
        <w:rPr>
          <w:rFonts w:ascii="Times New Roman" w:hAnsi="Times New Roman" w:cs="Times New Roman"/>
        </w:rPr>
        <w:t xml:space="preserve"> : </w:t>
      </w:r>
    </w:p>
    <w:p w:rsidR="00B3521F" w:rsidRDefault="00B3521F" w:rsidP="00093E5D">
      <w:pPr>
        <w:jc w:val="both"/>
        <w:rPr>
          <w:rFonts w:ascii="Times New Roman" w:hAnsi="Times New Roman" w:cs="Times New Roman"/>
        </w:rPr>
      </w:pPr>
    </w:p>
    <w:p w:rsidR="00B3521F" w:rsidRPr="00B3521F" w:rsidRDefault="00B3521F" w:rsidP="00B3521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3521F">
        <w:rPr>
          <w:rFonts w:ascii="Times New Roman" w:hAnsi="Times New Roman" w:cs="Times New Roman"/>
          <w:b/>
          <w:bCs/>
        </w:rPr>
        <w:t xml:space="preserve">La </w:t>
      </w:r>
      <w:r w:rsidR="00C7710F">
        <w:rPr>
          <w:rFonts w:ascii="Times New Roman" w:hAnsi="Times New Roman" w:cs="Times New Roman"/>
          <w:b/>
          <w:bCs/>
        </w:rPr>
        <w:t>recours confirmé au</w:t>
      </w:r>
      <w:r w:rsidRPr="00B3521F">
        <w:rPr>
          <w:rFonts w:ascii="Times New Roman" w:hAnsi="Times New Roman" w:cs="Times New Roman"/>
          <w:b/>
          <w:bCs/>
        </w:rPr>
        <w:t xml:space="preserve"> dol déterminant </w:t>
      </w:r>
    </w:p>
    <w:p w:rsidR="00B3521F" w:rsidRDefault="00B3521F" w:rsidP="00B3521F">
      <w:pPr>
        <w:jc w:val="both"/>
        <w:rPr>
          <w:rFonts w:ascii="Times New Roman" w:hAnsi="Times New Roman" w:cs="Times New Roman"/>
        </w:rPr>
      </w:pPr>
    </w:p>
    <w:p w:rsidR="00B3521F" w:rsidRDefault="00B3521F" w:rsidP="00B3521F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CD2D87">
        <w:rPr>
          <w:rFonts w:ascii="Times New Roman" w:hAnsi="Times New Roman" w:cs="Times New Roman"/>
        </w:rPr>
        <w:t xml:space="preserve">a contestation du rejet du dol incident </w:t>
      </w:r>
    </w:p>
    <w:p w:rsidR="00CD2D87" w:rsidRPr="00CD2D87" w:rsidRDefault="00CD2D87" w:rsidP="00CD2D87">
      <w:pPr>
        <w:jc w:val="both"/>
        <w:rPr>
          <w:rFonts w:ascii="Times New Roman" w:hAnsi="Times New Roman" w:cs="Times New Roman"/>
        </w:rPr>
      </w:pPr>
    </w:p>
    <w:p w:rsidR="00CD2D87" w:rsidRDefault="00CD2D87" w:rsidP="00CD2D87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Définition du dol incident : la partie aurait </w:t>
      </w:r>
      <w:proofErr w:type="spellStart"/>
      <w:r>
        <w:rPr>
          <w:rFonts w:ascii="Times New Roman" w:hAnsi="Times New Roman" w:cs="Times New Roman"/>
        </w:rPr>
        <w:t>peut être</w:t>
      </w:r>
      <w:proofErr w:type="spellEnd"/>
      <w:r>
        <w:rPr>
          <w:rFonts w:ascii="Times New Roman" w:hAnsi="Times New Roman" w:cs="Times New Roman"/>
        </w:rPr>
        <w:t xml:space="preserve"> contracté mais à des conditions /modalités différentes </w:t>
      </w:r>
      <w:r w:rsidRPr="00CD2D87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DI</w:t>
      </w:r>
    </w:p>
    <w:p w:rsidR="00CD2D87" w:rsidRDefault="00CD2D87" w:rsidP="00CD2D87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Cf</w:t>
      </w:r>
      <w:proofErr w:type="spellEnd"/>
      <w:r>
        <w:rPr>
          <w:rFonts w:ascii="Times New Roman" w:hAnsi="Times New Roman" w:cs="Times New Roman"/>
        </w:rPr>
        <w:t xml:space="preserve"> ancien art 1116 </w:t>
      </w:r>
      <w:proofErr w:type="spellStart"/>
      <w:r>
        <w:rPr>
          <w:rFonts w:ascii="Times New Roman" w:hAnsi="Times New Roman" w:cs="Times New Roman"/>
        </w:rPr>
        <w:t>c.civ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D2D87" w:rsidRPr="00CD2D87" w:rsidRDefault="00CD2D87" w:rsidP="00CD2D87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Civ</w:t>
      </w:r>
      <w:proofErr w:type="spellEnd"/>
      <w:r>
        <w:rPr>
          <w:rFonts w:ascii="Times New Roman" w:hAnsi="Times New Roman" w:cs="Times New Roman"/>
        </w:rPr>
        <w:t>. 3</w:t>
      </w:r>
      <w:r w:rsidRPr="00CD2D87">
        <w:rPr>
          <w:rFonts w:ascii="Times New Roman" w:hAnsi="Times New Roman" w:cs="Times New Roman"/>
          <w:vertAlign w:val="superscript"/>
        </w:rPr>
        <w:t>ème</w:t>
      </w:r>
      <w:r>
        <w:rPr>
          <w:rFonts w:ascii="Times New Roman" w:hAnsi="Times New Roman" w:cs="Times New Roman"/>
        </w:rPr>
        <w:t xml:space="preserve"> 22 juin 2005 : a déjà admis une annulation alors que le pourvoi mettait en avant le dol incident PUIS com. 7 juin 2011, alignement de la chambre </w:t>
      </w:r>
      <w:proofErr w:type="spellStart"/>
      <w:r>
        <w:rPr>
          <w:rFonts w:ascii="Times New Roman" w:hAnsi="Times New Roman" w:cs="Times New Roman"/>
        </w:rPr>
        <w:t>comm</w:t>
      </w:r>
      <w:proofErr w:type="spellEnd"/>
      <w:r>
        <w:rPr>
          <w:rFonts w:ascii="Times New Roman" w:hAnsi="Times New Roman" w:cs="Times New Roman"/>
        </w:rPr>
        <w:t>. Apparent mais encore incertitudes donc arrêt en présence confirme cette tendance</w:t>
      </w:r>
    </w:p>
    <w:p w:rsidR="00B3521F" w:rsidRPr="00B3521F" w:rsidRDefault="00B3521F" w:rsidP="00B3521F">
      <w:pPr>
        <w:jc w:val="both"/>
        <w:rPr>
          <w:rFonts w:ascii="Times New Roman" w:hAnsi="Times New Roman" w:cs="Times New Roman"/>
        </w:rPr>
      </w:pPr>
    </w:p>
    <w:p w:rsidR="00B3521F" w:rsidRDefault="00B3521F" w:rsidP="00B3521F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CD2D87">
        <w:rPr>
          <w:rFonts w:ascii="Times New Roman" w:hAnsi="Times New Roman" w:cs="Times New Roman"/>
        </w:rPr>
        <w:t>’écartement du dol principal au profit du dol déterminant</w:t>
      </w:r>
    </w:p>
    <w:p w:rsidR="00CD2D87" w:rsidRDefault="00CD2D87" w:rsidP="00CD2D87">
      <w:pPr>
        <w:jc w:val="both"/>
        <w:rPr>
          <w:rFonts w:ascii="Times New Roman" w:hAnsi="Times New Roman" w:cs="Times New Roman"/>
        </w:rPr>
      </w:pPr>
    </w:p>
    <w:p w:rsidR="00CD2D87" w:rsidRDefault="00CD2D87" w:rsidP="00CD2D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Éléments constitutifs de la RD « déterminants pour le cessionnaire » +  « pas accepté les mêmes modalités » </w:t>
      </w:r>
      <w:r w:rsidRPr="00CD2D87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le dol incident peut donc être déterminant </w:t>
      </w:r>
      <w:r w:rsidRPr="00CD2D87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cf</w:t>
      </w:r>
      <w:proofErr w:type="spellEnd"/>
      <w:r>
        <w:rPr>
          <w:rFonts w:ascii="Times New Roman" w:hAnsi="Times New Roman" w:cs="Times New Roman"/>
        </w:rPr>
        <w:t xml:space="preserve"> nouvel </w:t>
      </w:r>
      <w:proofErr w:type="spellStart"/>
      <w:r>
        <w:rPr>
          <w:rFonts w:ascii="Times New Roman" w:hAnsi="Times New Roman" w:cs="Times New Roman"/>
        </w:rPr>
        <w:t>arti</w:t>
      </w:r>
      <w:proofErr w:type="spellEnd"/>
      <w:r>
        <w:rPr>
          <w:rFonts w:ascii="Times New Roman" w:hAnsi="Times New Roman" w:cs="Times New Roman"/>
        </w:rPr>
        <w:t>. 1130 entérine le peu d’intérêt pour la distinction et s’intéresse davantage à la question du caractère déterminant, d’ailleurs repris par l’article 1137.</w:t>
      </w:r>
    </w:p>
    <w:p w:rsidR="00CD2D87" w:rsidRDefault="00CD2D87" w:rsidP="00CD2D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ne s’intéresse plus seulement à l’influence du dol sur la décision de contrat mais également à l’influence du dol sur le contenu du contrat. </w:t>
      </w:r>
    </w:p>
    <w:p w:rsidR="00C7710F" w:rsidRPr="00CD2D87" w:rsidRDefault="00C7710F" w:rsidP="00CD2D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sur remplacement distinction pour encadrement de la nullité : sorte de contrôle de proportionnalité nullité vs importance de l’atteinte au consentement ?</w:t>
      </w:r>
    </w:p>
    <w:p w:rsidR="00B3521F" w:rsidRPr="00B3521F" w:rsidRDefault="00B3521F" w:rsidP="00B3521F">
      <w:pPr>
        <w:jc w:val="both"/>
        <w:rPr>
          <w:rFonts w:ascii="Times New Roman" w:hAnsi="Times New Roman" w:cs="Times New Roman"/>
        </w:rPr>
      </w:pPr>
    </w:p>
    <w:p w:rsidR="00B3521F" w:rsidRPr="00B3521F" w:rsidRDefault="00B3521F" w:rsidP="00B3521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3521F">
        <w:rPr>
          <w:rFonts w:ascii="Times New Roman" w:hAnsi="Times New Roman" w:cs="Times New Roman"/>
          <w:b/>
          <w:bCs/>
        </w:rPr>
        <w:t xml:space="preserve">La démonstration </w:t>
      </w:r>
      <w:r w:rsidR="00C7710F">
        <w:rPr>
          <w:rFonts w:ascii="Times New Roman" w:hAnsi="Times New Roman" w:cs="Times New Roman"/>
          <w:b/>
          <w:bCs/>
        </w:rPr>
        <w:t xml:space="preserve">concrète </w:t>
      </w:r>
      <w:r w:rsidR="00346E6E">
        <w:rPr>
          <w:rFonts w:ascii="Times New Roman" w:hAnsi="Times New Roman" w:cs="Times New Roman"/>
          <w:b/>
          <w:bCs/>
        </w:rPr>
        <w:t>du dol</w:t>
      </w:r>
      <w:r w:rsidRPr="00B3521F">
        <w:rPr>
          <w:rFonts w:ascii="Times New Roman" w:hAnsi="Times New Roman" w:cs="Times New Roman"/>
          <w:b/>
          <w:bCs/>
        </w:rPr>
        <w:t xml:space="preserve"> </w:t>
      </w:r>
      <w:r w:rsidR="00CD2D87">
        <w:rPr>
          <w:rFonts w:ascii="Times New Roman" w:hAnsi="Times New Roman" w:cs="Times New Roman"/>
          <w:b/>
          <w:bCs/>
        </w:rPr>
        <w:t>provoquant l’erreur</w:t>
      </w:r>
      <w:r w:rsidRPr="00B3521F">
        <w:rPr>
          <w:rFonts w:ascii="Times New Roman" w:hAnsi="Times New Roman" w:cs="Times New Roman"/>
          <w:b/>
          <w:bCs/>
        </w:rPr>
        <w:t xml:space="preserve"> </w:t>
      </w:r>
    </w:p>
    <w:p w:rsidR="00B3521F" w:rsidRDefault="00B3521F" w:rsidP="00B3521F">
      <w:pPr>
        <w:jc w:val="both"/>
        <w:rPr>
          <w:rFonts w:ascii="Times New Roman" w:hAnsi="Times New Roman" w:cs="Times New Roman"/>
        </w:rPr>
      </w:pPr>
    </w:p>
    <w:p w:rsidR="00B3521F" w:rsidRDefault="00B3521F" w:rsidP="00B3521F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</w:t>
      </w:r>
      <w:r w:rsidR="00346E6E">
        <w:rPr>
          <w:rFonts w:ascii="Times New Roman" w:hAnsi="Times New Roman" w:cs="Times New Roman"/>
        </w:rPr>
        <w:t xml:space="preserve"> mise en exergue de la</w:t>
      </w:r>
      <w:r>
        <w:rPr>
          <w:rFonts w:ascii="Times New Roman" w:hAnsi="Times New Roman" w:cs="Times New Roman"/>
        </w:rPr>
        <w:t xml:space="preserve"> dissimulation d’éléments déterminants </w:t>
      </w:r>
    </w:p>
    <w:p w:rsidR="00B3521F" w:rsidRDefault="00B3521F" w:rsidP="00B3521F">
      <w:pPr>
        <w:jc w:val="both"/>
        <w:rPr>
          <w:rFonts w:ascii="Times New Roman" w:hAnsi="Times New Roman" w:cs="Times New Roman"/>
        </w:rPr>
      </w:pPr>
    </w:p>
    <w:p w:rsidR="00C7710F" w:rsidRDefault="00C7710F" w:rsidP="00B352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Opère une appréciation in </w:t>
      </w:r>
      <w:proofErr w:type="spellStart"/>
      <w:r>
        <w:rPr>
          <w:rFonts w:ascii="Times New Roman" w:hAnsi="Times New Roman" w:cs="Times New Roman"/>
        </w:rPr>
        <w:t>concreto</w:t>
      </w:r>
      <w:proofErr w:type="spellEnd"/>
      <w:r>
        <w:rPr>
          <w:rFonts w:ascii="Times New Roman" w:hAnsi="Times New Roman" w:cs="Times New Roman"/>
        </w:rPr>
        <w:t xml:space="preserve"> afin de dégager les éléments déterminants pour le cessionnaire </w:t>
      </w:r>
      <w:r w:rsidRPr="00C7710F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constat d’une manœuvre mais aussi d’une réticence dolosive concernant la </w:t>
      </w:r>
      <w:r>
        <w:rPr>
          <w:rFonts w:ascii="Times New Roman" w:hAnsi="Times New Roman" w:cs="Times New Roman"/>
        </w:rPr>
        <w:lastRenderedPageBreak/>
        <w:t xml:space="preserve">valeur des parts sociales </w:t>
      </w:r>
      <w:r w:rsidRPr="00C7710F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« lequel n’avait pas été mis en mesure d’apprécier la valeur de la société »</w:t>
      </w:r>
      <w:r w:rsidR="007F198D">
        <w:rPr>
          <w:rFonts w:ascii="Times New Roman" w:hAnsi="Times New Roman" w:cs="Times New Roman"/>
        </w:rPr>
        <w:t xml:space="preserve"> - dissimulation sur santé financière de la société </w:t>
      </w:r>
      <w:proofErr w:type="spellStart"/>
      <w:r w:rsidR="007F198D">
        <w:rPr>
          <w:rFonts w:ascii="Times New Roman" w:hAnsi="Times New Roman" w:cs="Times New Roman"/>
        </w:rPr>
        <w:t>cf</w:t>
      </w:r>
      <w:proofErr w:type="spellEnd"/>
      <w:r w:rsidR="007F198D">
        <w:rPr>
          <w:rFonts w:ascii="Times New Roman" w:hAnsi="Times New Roman" w:cs="Times New Roman"/>
        </w:rPr>
        <w:t xml:space="preserve"> com 12 mai 2015 </w:t>
      </w:r>
    </w:p>
    <w:p w:rsidR="00C7710F" w:rsidRDefault="00C7710F" w:rsidP="00B352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classiquement : pas de nullité pour dol sur la valeur ( confirmé par art 1137 al.3)</w:t>
      </w:r>
      <w:r w:rsidR="007F198D">
        <w:rPr>
          <w:rFonts w:ascii="Times New Roman" w:hAnsi="Times New Roman" w:cs="Times New Roman"/>
        </w:rPr>
        <w:t xml:space="preserve"> // erreur sur la valeur art 1136. </w:t>
      </w:r>
    </w:p>
    <w:p w:rsidR="00C7710F" w:rsidRDefault="00C7710F" w:rsidP="00B352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Mais attention art 1139 : </w:t>
      </w:r>
      <w:r w:rsidR="007F198D">
        <w:rPr>
          <w:rFonts w:ascii="Times New Roman" w:hAnsi="Times New Roman" w:cs="Times New Roman"/>
        </w:rPr>
        <w:t xml:space="preserve">erreur provoquée </w:t>
      </w:r>
    </w:p>
    <w:p w:rsidR="00B3521F" w:rsidRPr="00B3521F" w:rsidRDefault="00B3521F" w:rsidP="00B3521F">
      <w:pPr>
        <w:jc w:val="both"/>
        <w:rPr>
          <w:rFonts w:ascii="Times New Roman" w:hAnsi="Times New Roman" w:cs="Times New Roman"/>
        </w:rPr>
      </w:pPr>
    </w:p>
    <w:p w:rsidR="00B3521F" w:rsidRDefault="0066418D" w:rsidP="00B3521F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sévérité de la sanction en cause</w:t>
      </w:r>
    </w:p>
    <w:p w:rsidR="007F198D" w:rsidRDefault="007F198D" w:rsidP="007F198D">
      <w:pPr>
        <w:jc w:val="both"/>
        <w:rPr>
          <w:rFonts w:ascii="Times New Roman" w:hAnsi="Times New Roman" w:cs="Times New Roman"/>
        </w:rPr>
      </w:pPr>
    </w:p>
    <w:p w:rsidR="007F198D" w:rsidRDefault="007F198D" w:rsidP="007F198D">
      <w:pPr>
        <w:jc w:val="both"/>
        <w:rPr>
          <w:rFonts w:ascii="Times New Roman" w:hAnsi="Times New Roman" w:cs="Times New Roman"/>
        </w:rPr>
      </w:pPr>
    </w:p>
    <w:p w:rsidR="007F198D" w:rsidRDefault="007F198D" w:rsidP="007F19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Rupture avec solutions </w:t>
      </w:r>
      <w:proofErr w:type="spellStart"/>
      <w:r>
        <w:rPr>
          <w:rFonts w:ascii="Times New Roman" w:hAnsi="Times New Roman" w:cs="Times New Roman"/>
        </w:rPr>
        <w:t>Baldus</w:t>
      </w:r>
      <w:proofErr w:type="spellEnd"/>
      <w:r>
        <w:rPr>
          <w:rFonts w:ascii="Times New Roman" w:hAnsi="Times New Roman" w:cs="Times New Roman"/>
        </w:rPr>
        <w:t xml:space="preserve"> 2000 ou 2007 </w:t>
      </w:r>
      <w:r w:rsidRPr="007F198D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mais originalité car dol émanait de l’acquéreur</w:t>
      </w:r>
    </w:p>
    <w:p w:rsidR="007F198D" w:rsidRPr="007F198D" w:rsidRDefault="007F198D" w:rsidP="007F19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MAIS ACCORD AVEC Com. 17 JUIN 2008 ET 12 MAI 2015 </w:t>
      </w:r>
      <w:r w:rsidRPr="007F198D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assimilation manœuvres et réticences</w:t>
      </w:r>
    </w:p>
    <w:sectPr w:rsidR="007F198D" w:rsidRPr="007F1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1C5A"/>
    <w:multiLevelType w:val="hybridMultilevel"/>
    <w:tmpl w:val="AE800758"/>
    <w:lvl w:ilvl="0" w:tplc="58B23E7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41734"/>
    <w:multiLevelType w:val="hybridMultilevel"/>
    <w:tmpl w:val="3D3E03BE"/>
    <w:lvl w:ilvl="0" w:tplc="58BA5D7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600C8"/>
    <w:multiLevelType w:val="hybridMultilevel"/>
    <w:tmpl w:val="81E4A9F4"/>
    <w:lvl w:ilvl="0" w:tplc="16E6E6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F3829"/>
    <w:multiLevelType w:val="hybridMultilevel"/>
    <w:tmpl w:val="4496B12E"/>
    <w:lvl w:ilvl="0" w:tplc="DBCA77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F7D79"/>
    <w:multiLevelType w:val="hybridMultilevel"/>
    <w:tmpl w:val="C5865170"/>
    <w:lvl w:ilvl="0" w:tplc="F75E5EC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5D"/>
    <w:rsid w:val="00093E5D"/>
    <w:rsid w:val="00346E6E"/>
    <w:rsid w:val="00640150"/>
    <w:rsid w:val="0066418D"/>
    <w:rsid w:val="007A3356"/>
    <w:rsid w:val="007F198D"/>
    <w:rsid w:val="00827324"/>
    <w:rsid w:val="009B28E7"/>
    <w:rsid w:val="00B3521F"/>
    <w:rsid w:val="00C7710F"/>
    <w:rsid w:val="00CD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EF9F3F"/>
  <w15:chartTrackingRefBased/>
  <w15:docId w15:val="{811900D6-6DB9-7E47-B5D2-B41E1EEA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Dutheil</dc:creator>
  <cp:keywords/>
  <dc:description/>
  <cp:lastModifiedBy>Camille Dutheil</cp:lastModifiedBy>
  <cp:revision>4</cp:revision>
  <dcterms:created xsi:type="dcterms:W3CDTF">2020-11-22T16:17:00Z</dcterms:created>
  <dcterms:modified xsi:type="dcterms:W3CDTF">2020-11-25T07:53:00Z</dcterms:modified>
</cp:coreProperties>
</file>