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  <w:lang w:eastAsia="zh-CN"/>
        </w:rPr>
        <w:t>管理中心模块拆分及权限分配</w:t>
      </w:r>
      <w:r>
        <w:rPr>
          <w:rFonts w:hint="eastAsia"/>
          <w:color w:val="auto"/>
          <w:sz w:val="36"/>
          <w:szCs w:val="36"/>
        </w:rPr>
        <w:t>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编制:管双林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</w:t>
      </w:r>
      <w:r>
        <w:rPr>
          <w:rFonts w:hint="eastAsia"/>
          <w:color w:val="auto"/>
          <w:sz w:val="28"/>
          <w:szCs w:val="28"/>
          <w:lang w:val="en-US" w:eastAsia="zh-CN"/>
        </w:rPr>
        <w:t>17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_Toc23606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_Toc23606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_Toc18145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模块管理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_Toc24300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模块管理</w:t>
      </w:r>
      <w:r>
        <w:tab/>
      </w:r>
      <w:r>
        <w:fldChar w:fldCharType="begin"/>
      </w:r>
      <w:r>
        <w:instrText xml:space="preserve"> PAGEREF _Toc24300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_Toc7323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2.1创建模块</w:t>
      </w:r>
      <w:r>
        <w:tab/>
      </w:r>
      <w:r>
        <w:fldChar w:fldCharType="begin"/>
      </w:r>
      <w:r>
        <w:instrText xml:space="preserve"> PAGEREF _Toc7323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_Toc26701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2.2 删除模块</w:t>
      </w:r>
      <w:r>
        <w:tab/>
      </w:r>
      <w:r>
        <w:fldChar w:fldCharType="begin"/>
      </w:r>
      <w:r>
        <w:instrText xml:space="preserve"> PAGEREF _Toc26701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_Toc29798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发布贴子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_Toc19008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3.1 管理员发贴</w:t>
      </w:r>
      <w:r>
        <w:tab/>
      </w:r>
      <w:r>
        <w:fldChar w:fldCharType="begin"/>
      </w:r>
      <w:r>
        <w:instrText xml:space="preserve"> PAGEREF _Toc19008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_Toc17200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3.2 业主发贴</w:t>
      </w:r>
      <w:r>
        <w:tab/>
      </w:r>
      <w:r>
        <w:fldChar w:fldCharType="begin"/>
      </w:r>
      <w:r>
        <w:instrText xml:space="preserve"> PAGEREF _Toc17200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_Toc28179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贴子管理</w:t>
      </w:r>
      <w:r>
        <w:tab/>
      </w:r>
      <w:r>
        <w:fldChar w:fldCharType="begin"/>
      </w:r>
      <w:r>
        <w:instrText xml:space="preserve"> PAGEREF _Toc28179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_Toc23751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4.1 业主删除自己发的贴子</w:t>
      </w:r>
      <w:r>
        <w:tab/>
      </w:r>
      <w:r>
        <w:fldChar w:fldCharType="begin"/>
      </w:r>
      <w:r>
        <w:instrText xml:space="preserve"> PAGEREF _Toc23751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_Toc28998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4.2 管理员删除业主的帖子</w:t>
      </w:r>
      <w:r>
        <w:tab/>
      </w:r>
      <w:r>
        <w:fldChar w:fldCharType="begin"/>
      </w:r>
      <w:r>
        <w:instrText xml:space="preserve"> PAGEREF _Toc28998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_Toc17894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_Toc17894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_Toc13795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5.1删除业主</w:t>
      </w:r>
      <w:r>
        <w:tab/>
      </w:r>
      <w:r>
        <w:fldChar w:fldCharType="begin"/>
      </w:r>
      <w:r>
        <w:instrText xml:space="preserve"> PAGEREF _Toc13795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_Toc28609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5.2给业主禁言及开放</w:t>
      </w:r>
      <w:r>
        <w:tab/>
      </w:r>
      <w:r>
        <w:fldChar w:fldCharType="begin"/>
      </w:r>
      <w:r>
        <w:instrText xml:space="preserve"> PAGEREF _Toc28609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_Toc27222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好友管理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_Toc28921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6.1 添加好友</w:t>
      </w:r>
      <w:r>
        <w:tab/>
      </w:r>
      <w:r>
        <w:fldChar w:fldCharType="begin"/>
      </w:r>
      <w:r>
        <w:instrText xml:space="preserve"> PAGEREF _Toc28921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_Toc27927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6.2 删除好友</w:t>
      </w:r>
      <w:r>
        <w:tab/>
      </w:r>
      <w:r>
        <w:fldChar w:fldCharType="begin"/>
      </w:r>
      <w:r>
        <w:instrText xml:space="preserve"> PAGEREF _Toc27927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_Toc12059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聊天管理</w:t>
      </w:r>
      <w:r>
        <w:tab/>
      </w:r>
      <w:r>
        <w:fldChar w:fldCharType="begin"/>
      </w:r>
      <w:r>
        <w:instrText xml:space="preserve"> PAGEREF _Toc12059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_Toc21164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7.1 聊天信息说明</w:t>
      </w:r>
      <w:r>
        <w:tab/>
      </w:r>
      <w:r>
        <w:fldChar w:fldCharType="begin"/>
      </w:r>
      <w:r>
        <w:instrText xml:space="preserve"> PAGEREF _Toc21164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_Toc17678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7.2 管理员与APP用户聊天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_Toc18646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7.3 管理员与管理员聊天。</w:t>
      </w:r>
      <w:r>
        <w:tab/>
      </w:r>
      <w:r>
        <w:fldChar w:fldCharType="begin"/>
      </w:r>
      <w:r>
        <w:instrText xml:space="preserve"> PAGEREF _Toc18646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_Toc5675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7.4 手机APP用户与APP用户聊天</w:t>
      </w:r>
      <w:r>
        <w:tab/>
      </w:r>
      <w:r>
        <w:fldChar w:fldCharType="begin"/>
      </w:r>
      <w:r>
        <w:instrText xml:space="preserve"> PAGEREF _Toc5675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smallCaps/>
          <w:color w:val="auto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smallCaps/>
          <w:color w:val="auto"/>
          <w:szCs w:val="32"/>
        </w:rPr>
      </w:pP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0" w:name="_Toc24300"/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文档说明server版管理中心</w:t>
      </w:r>
      <w:r>
        <w:rPr>
          <w:rFonts w:hint="eastAsia"/>
          <w:lang w:eastAsia="zh-CN"/>
        </w:rPr>
        <w:t>社区</w:t>
      </w:r>
      <w:r>
        <w:rPr>
          <w:rFonts w:hint="eastAsia"/>
          <w:lang w:val="en-US" w:eastAsia="zh-CN"/>
        </w:rPr>
        <w:t>BBS</w:t>
      </w:r>
      <w:r>
        <w:rPr>
          <w:rFonts w:hint="eastAsia"/>
          <w:lang w:eastAsia="zh-CN"/>
        </w:rPr>
        <w:t>业务</w:t>
      </w:r>
      <w:r>
        <w:rPr>
          <w:rFonts w:hint="eastAsia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模块管理</w:t>
      </w:r>
      <w:bookmarkEnd w:id="0"/>
    </w:p>
    <w:p>
      <w:pPr>
        <w:pStyle w:val="4"/>
        <w:keepNext w:val="0"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76" w:lineRule="auto"/>
        <w:ind w:left="210" w:leftChars="100" w:right="0" w:rightChars="0" w:firstLine="0" w:firstLineChars="0"/>
        <w:jc w:val="both"/>
        <w:textAlignment w:val="baseline"/>
        <w:outlineLvl w:val="1"/>
        <w:rPr>
          <w:rFonts w:hint="eastAsia"/>
          <w:lang w:val="en-US" w:eastAsia="zh-CN"/>
        </w:rPr>
      </w:pPr>
      <w:bookmarkStart w:id="1" w:name="_Toc7323"/>
      <w:r>
        <w:rPr>
          <w:rFonts w:hint="eastAsia"/>
          <w:lang w:val="en-US" w:eastAsia="zh-CN"/>
        </w:rPr>
        <w:t>2.1 创建模块</w:t>
      </w:r>
      <w:bookmarkEnd w:id="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管理员可以创建异名的模块，分？级目录，如兴趣爱好下分足球模块和篮球模块？</w:t>
      </w:r>
    </w:p>
    <w:p>
      <w:pPr>
        <w:pStyle w:val="4"/>
        <w:keepNext w:val="0"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76" w:lineRule="auto"/>
        <w:ind w:left="210" w:leftChars="100" w:right="0" w:rightChars="0" w:firstLine="0" w:firstLineChars="0"/>
        <w:jc w:val="both"/>
        <w:textAlignment w:val="baseline"/>
        <w:outlineLvl w:val="1"/>
        <w:rPr>
          <w:rFonts w:hint="eastAsia"/>
          <w:lang w:val="en-US" w:eastAsia="zh-CN"/>
        </w:rPr>
      </w:pPr>
      <w:bookmarkStart w:id="2" w:name="_Toc26701"/>
      <w:r>
        <w:rPr>
          <w:rFonts w:hint="eastAsia"/>
          <w:lang w:val="en-US" w:eastAsia="zh-CN"/>
        </w:rPr>
        <w:t>2.2 删除模块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删除模块后，模块下的贴子将全部被删除。</w:t>
      </w:r>
    </w:p>
    <w:p>
      <w:pPr>
        <w:pStyle w:val="2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  <w:bookmarkStart w:id="3" w:name="_Toc29798"/>
      <w:r>
        <w:rPr>
          <w:rFonts w:hint="eastAsia"/>
          <w:lang w:val="en-US" w:eastAsia="zh-CN"/>
        </w:rPr>
        <w:t>发布贴子</w:t>
      </w:r>
      <w:bookmarkEnd w:id="3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4" w:name="_Toc19008"/>
      <w:r>
        <w:rPr>
          <w:rFonts w:hint="eastAsia"/>
          <w:lang w:val="en-US" w:eastAsia="zh-CN"/>
        </w:rPr>
        <w:t>3.1 管理员发贴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管理员可以发布帖子。</w:t>
      </w:r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5" w:name="_Toc17200"/>
      <w:r>
        <w:rPr>
          <w:rFonts w:hint="eastAsia"/>
          <w:lang w:val="en-US" w:eastAsia="zh-CN"/>
        </w:rPr>
        <w:t>3.2 业主发贴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业主可以在相应模块下发贴。</w:t>
      </w:r>
    </w:p>
    <w:p>
      <w:pPr>
        <w:pStyle w:val="2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  <w:bookmarkStart w:id="6" w:name="_Toc28179"/>
      <w:r>
        <w:rPr>
          <w:rFonts w:hint="eastAsia"/>
          <w:lang w:val="en-US" w:eastAsia="zh-CN"/>
        </w:rPr>
        <w:t>贴子管理</w:t>
      </w:r>
      <w:bookmarkEnd w:id="6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7" w:name="_Toc23751"/>
      <w:r>
        <w:rPr>
          <w:rFonts w:hint="eastAsia"/>
          <w:lang w:val="en-US" w:eastAsia="zh-CN"/>
        </w:rPr>
        <w:t>4.1 业主删除自己发的贴子</w:t>
      </w:r>
      <w:bookmarkEnd w:id="7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8" w:name="_Toc28998"/>
      <w:r>
        <w:rPr>
          <w:rFonts w:hint="eastAsia"/>
          <w:lang w:val="en-US" w:eastAsia="zh-CN"/>
        </w:rPr>
        <w:t>4.2 管理员删除业主的帖子</w:t>
      </w:r>
      <w:bookmarkEnd w:id="8"/>
    </w:p>
    <w:p>
      <w:pPr>
        <w:pStyle w:val="2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  <w:bookmarkStart w:id="9" w:name="_Toc17894"/>
      <w:r>
        <w:rPr>
          <w:rFonts w:hint="eastAsia"/>
          <w:lang w:val="en-US" w:eastAsia="zh-CN"/>
        </w:rPr>
        <w:t>用户管理</w:t>
      </w:r>
      <w:bookmarkEnd w:id="9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10" w:name="_Toc13795"/>
      <w:r>
        <w:rPr>
          <w:rFonts w:hint="eastAsia"/>
          <w:lang w:val="en-US" w:eastAsia="zh-CN"/>
        </w:rPr>
        <w:t>5.1删除业主</w:t>
      </w:r>
      <w:bookmarkEnd w:id="10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11" w:name="_Toc28609"/>
      <w:r>
        <w:rPr>
          <w:rFonts w:hint="eastAsia"/>
          <w:lang w:val="en-US" w:eastAsia="zh-CN"/>
        </w:rPr>
        <w:t>5.2给业主禁言及开放</w:t>
      </w:r>
      <w:bookmarkEnd w:id="11"/>
      <w:bookmarkStart w:id="20" w:name="_GoBack"/>
      <w:bookmarkEnd w:id="20"/>
    </w:p>
    <w:p>
      <w:pPr>
        <w:pStyle w:val="2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  <w:bookmarkStart w:id="12" w:name="_Toc27222"/>
      <w:r>
        <w:rPr>
          <w:rFonts w:hint="eastAsia"/>
          <w:lang w:val="en-US" w:eastAsia="zh-CN"/>
        </w:rPr>
        <w:t>好友管理</w:t>
      </w:r>
      <w:bookmarkEnd w:id="12"/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13" w:name="_Toc28921"/>
      <w:r>
        <w:rPr>
          <w:rFonts w:hint="eastAsia"/>
          <w:lang w:val="en-US" w:eastAsia="zh-CN"/>
        </w:rPr>
        <w:t>6.1 添加好友</w:t>
      </w:r>
      <w:bookmarkEnd w:id="1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添加好友才能聊天。</w:t>
      </w:r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/>
        <w:rPr>
          <w:rFonts w:hint="eastAsia"/>
          <w:lang w:val="en-US" w:eastAsia="zh-CN"/>
        </w:rPr>
      </w:pPr>
      <w:bookmarkStart w:id="14" w:name="_Toc27927"/>
      <w:r>
        <w:rPr>
          <w:rFonts w:hint="eastAsia"/>
          <w:lang w:val="en-US" w:eastAsia="zh-CN"/>
        </w:rPr>
        <w:t>6.2 删除好友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好友删除后，将不再在好友列表中出现。</w:t>
      </w:r>
    </w:p>
    <w:p>
      <w:pPr>
        <w:pStyle w:val="4"/>
        <w:numPr>
          <w:ilvl w:val="1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黑名单</w:t>
      </w:r>
    </w:p>
    <w:p>
      <w:pPr>
        <w:pStyle w:val="2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  <w:bookmarkStart w:id="15" w:name="_Toc12059"/>
      <w:r>
        <w:rPr>
          <w:rFonts w:hint="eastAsia"/>
          <w:lang w:val="en-US" w:eastAsia="zh-CN"/>
        </w:rPr>
        <w:t>聊天管理</w:t>
      </w:r>
      <w:bookmarkEnd w:id="15"/>
    </w:p>
    <w:p>
      <w:pPr>
        <w:pStyle w:val="2"/>
        <w:keepNext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outlineLvl w:val="0"/>
        <w:rPr>
          <w:rStyle w:val="26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6" w:name="_Toc21164"/>
      <w:r>
        <w:rPr>
          <w:rStyle w:val="26"/>
          <w:rFonts w:hint="eastAsia"/>
          <w:b/>
          <w:bCs/>
          <w:lang w:val="en-US" w:eastAsia="zh-CN"/>
        </w:rPr>
        <w:t>7.1 聊天信息说明</w:t>
      </w:r>
      <w:bookmarkEnd w:id="16"/>
    </w:p>
    <w:p>
      <w:pPr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聊天只能发送文字信息。</w:t>
      </w:r>
    </w:p>
    <w:p>
      <w:pPr>
        <w:pStyle w:val="2"/>
        <w:keepNext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outlineLvl w:val="0"/>
        <w:rPr>
          <w:rStyle w:val="26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7" w:name="_Toc17678"/>
      <w:r>
        <w:rPr>
          <w:rStyle w:val="26"/>
          <w:rFonts w:hint="eastAsia"/>
          <w:b/>
          <w:bCs/>
          <w:lang w:val="en-US" w:eastAsia="zh-CN"/>
        </w:rPr>
        <w:t>7.2 管理员与APP用户聊天</w:t>
      </w:r>
      <w:bookmarkEnd w:id="17"/>
    </w:p>
    <w:p>
      <w:pPr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outlineLvl w:val="0"/>
        <w:rPr>
          <w:rStyle w:val="26"/>
          <w:rFonts w:hint="eastAsia"/>
          <w:b/>
          <w:bCs/>
          <w:lang w:val="en-US" w:eastAsia="zh-CN"/>
        </w:rPr>
      </w:pPr>
      <w:r>
        <w:rPr>
          <w:rStyle w:val="26"/>
          <w:rFonts w:hint="eastAsia"/>
          <w:b/>
          <w:bCs/>
          <w:lang w:val="en-US" w:eastAsia="zh-CN"/>
        </w:rPr>
        <w:tab/>
      </w:r>
      <w:bookmarkStart w:id="18" w:name="_Toc18646"/>
      <w:r>
        <w:rPr>
          <w:rStyle w:val="26"/>
          <w:rFonts w:hint="eastAsia"/>
          <w:b/>
          <w:bCs/>
          <w:lang w:val="en-US" w:eastAsia="zh-CN"/>
        </w:rPr>
        <w:t>7.3 管理员与管理员聊天。</w:t>
      </w:r>
      <w:bookmarkEnd w:id="18"/>
    </w:p>
    <w:p>
      <w:pPr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</w:p>
    <w:p>
      <w:pPr>
        <w:pStyle w:val="4"/>
        <w:keepNext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right="0" w:rightChars="0" w:firstLine="281" w:firstLineChars="100"/>
        <w:rPr>
          <w:rFonts w:hint="eastAsia"/>
          <w:lang w:val="en-US" w:eastAsia="zh-CN"/>
        </w:rPr>
      </w:pPr>
      <w:bookmarkStart w:id="19" w:name="_Toc5675"/>
      <w:r>
        <w:rPr>
          <w:rFonts w:hint="eastAsia"/>
          <w:lang w:val="en-US" w:eastAsia="zh-CN"/>
        </w:rPr>
        <w:t>7.4 手机APP用户与APP用户聊天</w:t>
      </w:r>
      <w:bookmarkEnd w:id="19"/>
    </w:p>
    <w:p>
      <w:pPr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APP用户可以用过手机APP向管理中心帐户发送聊天信息。</w:t>
      </w:r>
    </w:p>
    <w:p>
      <w:pPr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495657A"/>
    <w:rsid w:val="054E0F1D"/>
    <w:rsid w:val="057E5577"/>
    <w:rsid w:val="05921D6A"/>
    <w:rsid w:val="064346C6"/>
    <w:rsid w:val="07323AB0"/>
    <w:rsid w:val="074F4BF7"/>
    <w:rsid w:val="07DE1350"/>
    <w:rsid w:val="08BE7D85"/>
    <w:rsid w:val="08E94780"/>
    <w:rsid w:val="0943364F"/>
    <w:rsid w:val="09520511"/>
    <w:rsid w:val="099A76B2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44425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8321E7"/>
    <w:rsid w:val="10A06760"/>
    <w:rsid w:val="10BE0BDF"/>
    <w:rsid w:val="11C02667"/>
    <w:rsid w:val="12007103"/>
    <w:rsid w:val="121353F3"/>
    <w:rsid w:val="12B224AC"/>
    <w:rsid w:val="132E3F09"/>
    <w:rsid w:val="136A3778"/>
    <w:rsid w:val="13D96786"/>
    <w:rsid w:val="142047E1"/>
    <w:rsid w:val="14665D31"/>
    <w:rsid w:val="14D44029"/>
    <w:rsid w:val="14E7356F"/>
    <w:rsid w:val="1596041B"/>
    <w:rsid w:val="15DE657C"/>
    <w:rsid w:val="160012E6"/>
    <w:rsid w:val="16261E91"/>
    <w:rsid w:val="162D6C77"/>
    <w:rsid w:val="164661A5"/>
    <w:rsid w:val="16770737"/>
    <w:rsid w:val="1712297E"/>
    <w:rsid w:val="172A0BE2"/>
    <w:rsid w:val="17946F70"/>
    <w:rsid w:val="17A02D24"/>
    <w:rsid w:val="17BA24E0"/>
    <w:rsid w:val="17D16DEC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BBA5CC2"/>
    <w:rsid w:val="1C574BE9"/>
    <w:rsid w:val="1C603F81"/>
    <w:rsid w:val="1C9527DD"/>
    <w:rsid w:val="1CFB0D53"/>
    <w:rsid w:val="1D25765F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15AE5"/>
    <w:rsid w:val="23D41CB6"/>
    <w:rsid w:val="243F05EE"/>
    <w:rsid w:val="248E0073"/>
    <w:rsid w:val="24A852DD"/>
    <w:rsid w:val="2512670D"/>
    <w:rsid w:val="254F76CD"/>
    <w:rsid w:val="25832416"/>
    <w:rsid w:val="25DE7FD0"/>
    <w:rsid w:val="25E02205"/>
    <w:rsid w:val="26105A4A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86E5A7F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A662D9"/>
    <w:rsid w:val="362A70FE"/>
    <w:rsid w:val="3671738C"/>
    <w:rsid w:val="36773358"/>
    <w:rsid w:val="36A524E9"/>
    <w:rsid w:val="36AB46D8"/>
    <w:rsid w:val="36F44BB6"/>
    <w:rsid w:val="36F74AF0"/>
    <w:rsid w:val="3724730B"/>
    <w:rsid w:val="376A61D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964126"/>
    <w:rsid w:val="3AB371CC"/>
    <w:rsid w:val="3B0E2A26"/>
    <w:rsid w:val="3B796A92"/>
    <w:rsid w:val="3BAE4B61"/>
    <w:rsid w:val="3BC864D3"/>
    <w:rsid w:val="3BFB165F"/>
    <w:rsid w:val="3C1D0889"/>
    <w:rsid w:val="3CB80052"/>
    <w:rsid w:val="3CC77B6B"/>
    <w:rsid w:val="3D50791A"/>
    <w:rsid w:val="3D572380"/>
    <w:rsid w:val="3D96137B"/>
    <w:rsid w:val="3E506458"/>
    <w:rsid w:val="3E6B6F4D"/>
    <w:rsid w:val="3EA64DBC"/>
    <w:rsid w:val="3F1F5870"/>
    <w:rsid w:val="3FE40B61"/>
    <w:rsid w:val="401564D5"/>
    <w:rsid w:val="404C6C99"/>
    <w:rsid w:val="40763E11"/>
    <w:rsid w:val="407A3D86"/>
    <w:rsid w:val="414E4DFC"/>
    <w:rsid w:val="418409DE"/>
    <w:rsid w:val="41DD5DF4"/>
    <w:rsid w:val="424B742F"/>
    <w:rsid w:val="426D1D88"/>
    <w:rsid w:val="4270218B"/>
    <w:rsid w:val="42C3660D"/>
    <w:rsid w:val="42F30790"/>
    <w:rsid w:val="43566316"/>
    <w:rsid w:val="43B96868"/>
    <w:rsid w:val="43DB68EF"/>
    <w:rsid w:val="44617AD9"/>
    <w:rsid w:val="44AD7584"/>
    <w:rsid w:val="44D864AF"/>
    <w:rsid w:val="451C00F0"/>
    <w:rsid w:val="458D1162"/>
    <w:rsid w:val="45B77CA0"/>
    <w:rsid w:val="45C721AB"/>
    <w:rsid w:val="45E11ED0"/>
    <w:rsid w:val="460D1B9B"/>
    <w:rsid w:val="46BA6A1C"/>
    <w:rsid w:val="471A288D"/>
    <w:rsid w:val="47232D7A"/>
    <w:rsid w:val="4725473F"/>
    <w:rsid w:val="47332EEF"/>
    <w:rsid w:val="47391DAD"/>
    <w:rsid w:val="474E2962"/>
    <w:rsid w:val="475F20C0"/>
    <w:rsid w:val="47A91B92"/>
    <w:rsid w:val="47C15781"/>
    <w:rsid w:val="47FF5D2B"/>
    <w:rsid w:val="4876196C"/>
    <w:rsid w:val="48896A9B"/>
    <w:rsid w:val="48AA5CBC"/>
    <w:rsid w:val="490321E5"/>
    <w:rsid w:val="493F446D"/>
    <w:rsid w:val="496746F7"/>
    <w:rsid w:val="4995098E"/>
    <w:rsid w:val="49A81B9E"/>
    <w:rsid w:val="4A2E5C98"/>
    <w:rsid w:val="4A8007AC"/>
    <w:rsid w:val="4AF91448"/>
    <w:rsid w:val="4AF95430"/>
    <w:rsid w:val="4B39598B"/>
    <w:rsid w:val="4B5D7305"/>
    <w:rsid w:val="4B806A2D"/>
    <w:rsid w:val="4BFA7FBF"/>
    <w:rsid w:val="4C011A7D"/>
    <w:rsid w:val="4C0B0870"/>
    <w:rsid w:val="4CDA2E46"/>
    <w:rsid w:val="4CF90D63"/>
    <w:rsid w:val="4D371B9C"/>
    <w:rsid w:val="4D5F5B12"/>
    <w:rsid w:val="4D9D5EA7"/>
    <w:rsid w:val="4DD56B55"/>
    <w:rsid w:val="4DEE4622"/>
    <w:rsid w:val="4DF01A24"/>
    <w:rsid w:val="4E8621BB"/>
    <w:rsid w:val="4F1B23D9"/>
    <w:rsid w:val="4F991C73"/>
    <w:rsid w:val="518870C3"/>
    <w:rsid w:val="51C660DF"/>
    <w:rsid w:val="51DE20FB"/>
    <w:rsid w:val="520568B0"/>
    <w:rsid w:val="521B3148"/>
    <w:rsid w:val="521D5AF9"/>
    <w:rsid w:val="52B8704C"/>
    <w:rsid w:val="52C145EB"/>
    <w:rsid w:val="532415ED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B0739D4"/>
    <w:rsid w:val="5B1E655F"/>
    <w:rsid w:val="5B50118C"/>
    <w:rsid w:val="5B912EED"/>
    <w:rsid w:val="5BDB67F4"/>
    <w:rsid w:val="5C61641E"/>
    <w:rsid w:val="5CB458D1"/>
    <w:rsid w:val="5D664287"/>
    <w:rsid w:val="5D9F4307"/>
    <w:rsid w:val="5E1B58E5"/>
    <w:rsid w:val="5E7C5AB8"/>
    <w:rsid w:val="5F377468"/>
    <w:rsid w:val="5F5848A0"/>
    <w:rsid w:val="5F6063B3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DC7770"/>
    <w:rsid w:val="63000B8B"/>
    <w:rsid w:val="635B7CA0"/>
    <w:rsid w:val="637522F7"/>
    <w:rsid w:val="63AE2DBE"/>
    <w:rsid w:val="63DF2CED"/>
    <w:rsid w:val="641543DE"/>
    <w:rsid w:val="645A2FD2"/>
    <w:rsid w:val="647B0E54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1D472CA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6E0273B"/>
    <w:rsid w:val="77413657"/>
    <w:rsid w:val="7743613D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6189EE-6526-43C7-8227-9D95099BDF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609</Words>
  <Characters>3475</Characters>
  <Lines>28</Lines>
  <Paragraphs>8</Paragraphs>
  <ScaleCrop>false</ScaleCrop>
  <LinksUpToDate>false</LinksUpToDate>
  <CharactersWithSpaces>4076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2017-07-19T01:32:27Z</dcterms:modified>
  <dc:title>项目名称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