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F75" w:rsidRPr="00C469E6" w:rsidRDefault="009E1A1D" w:rsidP="00BF2C98">
      <w:pPr>
        <w:pStyle w:val="1"/>
      </w:pPr>
      <w:r w:rsidRPr="00C469E6">
        <w:rPr>
          <w:rFonts w:hint="eastAsia"/>
        </w:rPr>
        <w:t>概述</w:t>
      </w:r>
    </w:p>
    <w:p w:rsidR="009E1A1D" w:rsidRPr="00C469E6" w:rsidRDefault="009E1A1D" w:rsidP="009E1A1D">
      <w:pPr>
        <w:rPr>
          <w:rFonts w:eastAsiaTheme="minorHAnsi"/>
          <w:sz w:val="24"/>
          <w:szCs w:val="24"/>
        </w:rPr>
      </w:pPr>
      <w:r w:rsidRPr="00C469E6">
        <w:rPr>
          <w:rFonts w:eastAsiaTheme="minorHAnsi" w:hint="eastAsia"/>
          <w:sz w:val="24"/>
          <w:szCs w:val="24"/>
        </w:rPr>
        <w:t>该文档定义所有终端设备与管理中心ServerV2.0交互内容</w:t>
      </w:r>
      <w:r w:rsidR="00C469E6">
        <w:rPr>
          <w:rFonts w:eastAsiaTheme="minorHAnsi" w:hint="eastAsia"/>
          <w:sz w:val="24"/>
          <w:szCs w:val="24"/>
        </w:rPr>
        <w:t>，</w:t>
      </w:r>
      <w:r w:rsidRPr="00C469E6">
        <w:rPr>
          <w:rFonts w:eastAsiaTheme="minorHAnsi" w:hint="eastAsia"/>
          <w:sz w:val="24"/>
          <w:szCs w:val="24"/>
        </w:rPr>
        <w:t>包括</w:t>
      </w:r>
    </w:p>
    <w:p w:rsidR="009E1A1D" w:rsidRPr="00C469E6" w:rsidRDefault="009E1A1D" w:rsidP="009E1A1D">
      <w:pPr>
        <w:pStyle w:val="a3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 w:rsidRPr="00C469E6">
        <w:rPr>
          <w:rFonts w:eastAsiaTheme="minorHAnsi" w:hint="eastAsia"/>
          <w:sz w:val="24"/>
          <w:szCs w:val="24"/>
        </w:rPr>
        <w:t>设备型号和版本信息的数据通信</w:t>
      </w:r>
    </w:p>
    <w:p w:rsidR="00C469E6" w:rsidRPr="00C469E6" w:rsidRDefault="009E1A1D" w:rsidP="00C469E6">
      <w:pPr>
        <w:pStyle w:val="a3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 w:rsidRPr="00C469E6">
        <w:rPr>
          <w:rFonts w:eastAsiaTheme="minorHAnsi" w:hint="eastAsia"/>
          <w:sz w:val="24"/>
          <w:szCs w:val="24"/>
        </w:rPr>
        <w:t>数据通讯格式的定义</w:t>
      </w:r>
    </w:p>
    <w:p w:rsidR="009E1A1D" w:rsidRDefault="00C469E6" w:rsidP="009E1A1D">
      <w:pPr>
        <w:rPr>
          <w:rFonts w:eastAsiaTheme="minorHAnsi"/>
          <w:sz w:val="24"/>
          <w:szCs w:val="24"/>
        </w:rPr>
      </w:pPr>
      <w:r w:rsidRPr="00C469E6">
        <w:rPr>
          <w:rFonts w:eastAsiaTheme="minorHAnsi" w:hint="eastAsia"/>
          <w:sz w:val="24"/>
          <w:szCs w:val="24"/>
        </w:rPr>
        <w:t>当终端设备与MQTT服务器注册成功后，会自动将数据上报给管理中心Server，数据以JSON格式上报给管理中心Server，并在Server端进行后续处理</w:t>
      </w:r>
    </w:p>
    <w:p w:rsidR="00C469E6" w:rsidRPr="00C469E6" w:rsidRDefault="00C469E6" w:rsidP="009E1A1D">
      <w:pPr>
        <w:rPr>
          <w:rFonts w:eastAsiaTheme="minorHAnsi"/>
          <w:sz w:val="24"/>
          <w:szCs w:val="24"/>
        </w:rPr>
      </w:pPr>
    </w:p>
    <w:p w:rsidR="00C469E6" w:rsidRPr="00C469E6" w:rsidRDefault="00B7092A" w:rsidP="00BF2C98">
      <w:pPr>
        <w:pStyle w:val="1"/>
      </w:pPr>
      <w:r w:rsidRPr="00C469E6">
        <w:rPr>
          <w:rFonts w:hint="eastAsia"/>
        </w:rPr>
        <w:t>传输方式</w:t>
      </w:r>
    </w:p>
    <w:p w:rsidR="00B7092A" w:rsidRPr="00C469E6" w:rsidRDefault="00C469E6" w:rsidP="00C469E6">
      <w:pPr>
        <w:pStyle w:val="Default"/>
        <w:rPr>
          <w:rFonts w:asciiTheme="minorHAnsi" w:eastAsiaTheme="minorHAnsi"/>
        </w:rPr>
      </w:pPr>
      <w:r w:rsidRPr="00C469E6">
        <w:rPr>
          <w:rFonts w:asciiTheme="minorHAnsi" w:eastAsiaTheme="minorHAnsi" w:hint="eastAsia"/>
        </w:rPr>
        <w:t>使用</w:t>
      </w:r>
      <w:r w:rsidRPr="00C469E6">
        <w:rPr>
          <w:rFonts w:asciiTheme="minorHAnsi" w:eastAsiaTheme="minorHAnsi" w:cs="Times New Roman"/>
        </w:rPr>
        <w:t xml:space="preserve">MQTT </w:t>
      </w:r>
      <w:r w:rsidRPr="00C469E6">
        <w:rPr>
          <w:rFonts w:asciiTheme="minorHAnsi" w:eastAsiaTheme="minorHAnsi" w:hint="eastAsia"/>
        </w:rPr>
        <w:t>进行数据传输。</w:t>
      </w:r>
      <w:r w:rsidRPr="00C469E6">
        <w:rPr>
          <w:rFonts w:asciiTheme="minorHAnsi" w:eastAsiaTheme="minorHAnsi"/>
        </w:rPr>
        <w:t xml:space="preserve"> </w:t>
      </w:r>
    </w:p>
    <w:p w:rsidR="00892DBB" w:rsidRPr="00C469E6" w:rsidRDefault="00C469E6" w:rsidP="009E1A1D">
      <w:pPr>
        <w:rPr>
          <w:rFonts w:eastAsiaTheme="minorHAnsi" w:hint="eastAsia"/>
          <w:sz w:val="24"/>
          <w:szCs w:val="24"/>
        </w:rPr>
      </w:pPr>
      <w:r w:rsidRPr="00C469E6">
        <w:rPr>
          <w:rFonts w:eastAsiaTheme="minorHAnsi" w:hint="eastAsia"/>
          <w:sz w:val="24"/>
          <w:szCs w:val="24"/>
        </w:rPr>
        <w:t>MQTT订阅Topic：</w:t>
      </w:r>
      <w:r w:rsidRPr="00C469E6">
        <w:rPr>
          <w:rFonts w:eastAsiaTheme="minorHAnsi"/>
          <w:sz w:val="24"/>
          <w:szCs w:val="24"/>
        </w:rPr>
        <w:t>Info/</w:t>
      </w:r>
      <w:r w:rsidR="00B96A99">
        <w:rPr>
          <w:rFonts w:eastAsiaTheme="minorHAnsi"/>
          <w:sz w:val="24"/>
          <w:szCs w:val="24"/>
        </w:rPr>
        <w:t>Device</w:t>
      </w:r>
    </w:p>
    <w:p w:rsidR="00892DBB" w:rsidRPr="00C469E6" w:rsidRDefault="00892DBB" w:rsidP="00BF2C98">
      <w:pPr>
        <w:pStyle w:val="1"/>
      </w:pPr>
      <w:r w:rsidRPr="00C469E6">
        <w:rPr>
          <w:rFonts w:hint="eastAsia"/>
        </w:rPr>
        <w:t>数据格式</w:t>
      </w:r>
    </w:p>
    <w:p w:rsidR="00892DBB" w:rsidRPr="00C469E6" w:rsidRDefault="00892DBB" w:rsidP="00892DBB">
      <w:pPr>
        <w:widowControl/>
        <w:rPr>
          <w:rFonts w:eastAsiaTheme="minorHAnsi" w:cs="宋体"/>
          <w:color w:val="000000"/>
          <w:kern w:val="0"/>
          <w:sz w:val="24"/>
          <w:szCs w:val="24"/>
        </w:rPr>
      </w:pPr>
      <w:r w:rsidRPr="00892DBB">
        <w:rPr>
          <w:rFonts w:eastAsiaTheme="minorHAnsi" w:cs="宋体" w:hint="eastAsia"/>
          <w:color w:val="000000"/>
          <w:kern w:val="0"/>
          <w:sz w:val="24"/>
          <w:szCs w:val="24"/>
        </w:rPr>
        <w:t>{"cate":"</w:t>
      </w:r>
      <w:r w:rsidRPr="00C469E6">
        <w:rPr>
          <w:rFonts w:eastAsiaTheme="minorHAnsi" w:cs="宋体" w:hint="eastAsia"/>
          <w:color w:val="000000"/>
          <w:kern w:val="0"/>
          <w:sz w:val="24"/>
          <w:szCs w:val="24"/>
        </w:rPr>
        <w:t>info</w:t>
      </w:r>
      <w:r w:rsidRPr="00892DBB">
        <w:rPr>
          <w:rFonts w:eastAsiaTheme="minorHAnsi" w:cs="宋体" w:hint="eastAsia"/>
          <w:color w:val="000000"/>
          <w:kern w:val="0"/>
          <w:sz w:val="24"/>
          <w:szCs w:val="24"/>
        </w:rPr>
        <w:t>","subcate":"</w:t>
      </w:r>
      <w:r w:rsidRPr="00C469E6">
        <w:rPr>
          <w:rFonts w:eastAsiaTheme="minorHAnsi" w:cs="宋体" w:hint="eastAsia"/>
          <w:color w:val="000000"/>
          <w:kern w:val="0"/>
          <w:sz w:val="24"/>
          <w:szCs w:val="24"/>
        </w:rPr>
        <w:t>device</w:t>
      </w:r>
      <w:r w:rsidRPr="00892DBB">
        <w:rPr>
          <w:rFonts w:eastAsiaTheme="minorHAnsi" w:cs="宋体" w:hint="eastAsia"/>
          <w:color w:val="000000"/>
          <w:kern w:val="0"/>
          <w:sz w:val="24"/>
          <w:szCs w:val="24"/>
        </w:rPr>
        <w:t>",</w:t>
      </w:r>
      <w:r w:rsidR="00B96A99" w:rsidRPr="00892DBB">
        <w:rPr>
          <w:rFonts w:eastAsiaTheme="minorHAnsi" w:cs="宋体" w:hint="eastAsia"/>
          <w:color w:val="000000"/>
          <w:kern w:val="0"/>
          <w:sz w:val="24"/>
          <w:szCs w:val="24"/>
        </w:rPr>
        <w:t>"</w:t>
      </w:r>
      <w:r w:rsidR="00B96A99">
        <w:rPr>
          <w:rFonts w:eastAsiaTheme="minorHAnsi" w:cs="宋体"/>
          <w:color w:val="000000"/>
          <w:kern w:val="0"/>
          <w:sz w:val="24"/>
          <w:szCs w:val="24"/>
        </w:rPr>
        <w:t>clientID</w:t>
      </w:r>
      <w:r w:rsidR="00B96A99" w:rsidRPr="00892DBB">
        <w:rPr>
          <w:rFonts w:eastAsiaTheme="minorHAnsi" w:cs="宋体" w:hint="eastAsia"/>
          <w:color w:val="000000"/>
          <w:kern w:val="0"/>
          <w:sz w:val="24"/>
          <w:szCs w:val="24"/>
        </w:rPr>
        <w:t>"</w:t>
      </w:r>
      <w:r w:rsidR="00B96A99">
        <w:rPr>
          <w:rFonts w:eastAsiaTheme="minorHAnsi" w:cs="宋体"/>
          <w:color w:val="000000"/>
          <w:kern w:val="0"/>
          <w:sz w:val="24"/>
          <w:szCs w:val="24"/>
        </w:rPr>
        <w:t>:</w:t>
      </w:r>
      <w:r w:rsidR="00B96A99" w:rsidRPr="00892DBB">
        <w:rPr>
          <w:rFonts w:eastAsiaTheme="minorHAnsi" w:cs="宋体" w:hint="eastAsia"/>
          <w:color w:val="000000"/>
          <w:kern w:val="0"/>
          <w:sz w:val="24"/>
          <w:szCs w:val="24"/>
        </w:rPr>
        <w:t>"</w:t>
      </w:r>
      <w:r w:rsidR="00B96A99" w:rsidRPr="00B96A99">
        <w:rPr>
          <w:rFonts w:eastAsiaTheme="minorHAnsi" w:cs="宋体"/>
          <w:color w:val="000000"/>
          <w:kern w:val="0"/>
          <w:sz w:val="24"/>
          <w:szCs w:val="24"/>
        </w:rPr>
        <w:t>28:2C:02:90:00:46?0500101000100</w:t>
      </w:r>
      <w:r w:rsidR="00B96A99" w:rsidRPr="00892DBB">
        <w:rPr>
          <w:rFonts w:eastAsiaTheme="minorHAnsi" w:cs="宋体" w:hint="eastAsia"/>
          <w:color w:val="000000"/>
          <w:kern w:val="0"/>
          <w:sz w:val="24"/>
          <w:szCs w:val="24"/>
        </w:rPr>
        <w:t>"</w:t>
      </w:r>
      <w:r w:rsidR="00B96A99">
        <w:rPr>
          <w:rFonts w:eastAsiaTheme="minorHAnsi" w:cs="宋体"/>
          <w:color w:val="000000"/>
          <w:kern w:val="0"/>
          <w:sz w:val="24"/>
          <w:szCs w:val="24"/>
        </w:rPr>
        <w:t>,</w:t>
      </w:r>
      <w:r w:rsidRPr="00892DBB">
        <w:rPr>
          <w:rFonts w:eastAsiaTheme="minorHAnsi" w:cs="宋体" w:hint="eastAsia"/>
          <w:color w:val="000000"/>
          <w:kern w:val="0"/>
          <w:sz w:val="24"/>
          <w:szCs w:val="24"/>
        </w:rPr>
        <w:t>"</w:t>
      </w:r>
      <w:r w:rsidRPr="00C469E6">
        <w:rPr>
          <w:rFonts w:eastAsiaTheme="minorHAnsi" w:cs="宋体" w:hint="eastAsia"/>
          <w:color w:val="000000"/>
          <w:kern w:val="0"/>
          <w:sz w:val="24"/>
          <w:szCs w:val="24"/>
        </w:rPr>
        <w:t>type</w:t>
      </w:r>
      <w:r w:rsidRPr="00892DBB">
        <w:rPr>
          <w:rFonts w:eastAsiaTheme="minorHAnsi" w:cs="宋体" w:hint="eastAsia"/>
          <w:color w:val="000000"/>
          <w:kern w:val="0"/>
          <w:sz w:val="24"/>
          <w:szCs w:val="24"/>
        </w:rPr>
        <w:t>":"</w:t>
      </w:r>
      <w:r w:rsidRPr="00C469E6">
        <w:rPr>
          <w:rFonts w:eastAsiaTheme="minorHAnsi" w:cs="宋体" w:hint="eastAsia"/>
          <w:color w:val="000000"/>
          <w:kern w:val="0"/>
          <w:sz w:val="24"/>
          <w:szCs w:val="24"/>
        </w:rPr>
        <w:t>dmt-10</w:t>
      </w:r>
      <w:r w:rsidRPr="00C469E6">
        <w:rPr>
          <w:rFonts w:eastAsiaTheme="minorHAnsi" w:cs="宋体"/>
          <w:color w:val="000000"/>
          <w:kern w:val="0"/>
          <w:sz w:val="24"/>
          <w:szCs w:val="24"/>
        </w:rPr>
        <w:t>a</w:t>
      </w:r>
      <w:r w:rsidRPr="00892DBB">
        <w:rPr>
          <w:rFonts w:eastAsiaTheme="minorHAnsi" w:cs="宋体" w:hint="eastAsia"/>
          <w:color w:val="000000"/>
          <w:kern w:val="0"/>
          <w:sz w:val="24"/>
          <w:szCs w:val="24"/>
        </w:rPr>
        <w:t>","</w:t>
      </w:r>
      <w:r w:rsidRPr="00C469E6">
        <w:rPr>
          <w:rFonts w:eastAsiaTheme="minorHAnsi" w:cs="宋体"/>
          <w:color w:val="000000"/>
          <w:kern w:val="0"/>
          <w:sz w:val="24"/>
          <w:szCs w:val="24"/>
        </w:rPr>
        <w:t>version</w:t>
      </w:r>
      <w:proofErr w:type="gramStart"/>
      <w:r w:rsidRPr="00892DBB">
        <w:rPr>
          <w:rFonts w:eastAsiaTheme="minorHAnsi" w:cs="宋体" w:hint="eastAsia"/>
          <w:color w:val="000000"/>
          <w:kern w:val="0"/>
          <w:sz w:val="24"/>
          <w:szCs w:val="24"/>
        </w:rPr>
        <w:t>":,</w:t>
      </w:r>
      <w:proofErr w:type="gramEnd"/>
      <w:r w:rsidRPr="00892DBB">
        <w:rPr>
          <w:rFonts w:eastAsiaTheme="minorHAnsi" w:cs="宋体" w:hint="eastAsia"/>
          <w:color w:val="000000"/>
          <w:kern w:val="0"/>
          <w:sz w:val="24"/>
          <w:szCs w:val="24"/>
        </w:rPr>
        <w:t>"</w:t>
      </w:r>
      <w:r w:rsidRPr="00C469E6">
        <w:rPr>
          <w:rFonts w:eastAsiaTheme="minorHAnsi" w:cs="宋体" w:hint="eastAsia"/>
          <w:color w:val="000000"/>
          <w:kern w:val="0"/>
          <w:sz w:val="24"/>
          <w:szCs w:val="24"/>
        </w:rPr>
        <w:t>V1.0</w:t>
      </w:r>
      <w:r w:rsidRPr="00892DBB">
        <w:rPr>
          <w:rFonts w:eastAsiaTheme="minorHAnsi" w:cs="宋体" w:hint="eastAsia"/>
          <w:color w:val="000000"/>
          <w:kern w:val="0"/>
          <w:sz w:val="24"/>
          <w:szCs w:val="24"/>
        </w:rPr>
        <w:t>"}</w:t>
      </w:r>
    </w:p>
    <w:p w:rsidR="00C469E6" w:rsidRDefault="00C469E6" w:rsidP="00BF2C98">
      <w:pPr>
        <w:pStyle w:val="1"/>
      </w:pPr>
      <w:r w:rsidRPr="00C469E6">
        <w:rPr>
          <w:rFonts w:hint="eastAsia"/>
        </w:rPr>
        <w:t>参数说明</w:t>
      </w:r>
    </w:p>
    <w:p w:rsidR="00BF2C98" w:rsidRDefault="00BF2C98" w:rsidP="00BF2C98"/>
    <w:p w:rsidR="00BF2C98" w:rsidRDefault="00BF2C98" w:rsidP="00BF2C98"/>
    <w:p w:rsidR="00B96A99" w:rsidRDefault="00B96A99" w:rsidP="00BF2C98"/>
    <w:p w:rsidR="00B96A99" w:rsidRPr="00BF2C98" w:rsidRDefault="00B96A99" w:rsidP="00BF2C98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469E6" w:rsidTr="00BF2C98">
        <w:trPr>
          <w:trHeight w:val="841"/>
        </w:trPr>
        <w:tc>
          <w:tcPr>
            <w:tcW w:w="2765" w:type="dxa"/>
            <w:shd w:val="clear" w:color="auto" w:fill="D0CECE" w:themeFill="background2" w:themeFillShade="E6"/>
          </w:tcPr>
          <w:p w:rsidR="00C469E6" w:rsidRDefault="00C469E6" w:rsidP="00892DBB">
            <w:pPr>
              <w:widowControl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lastRenderedPageBreak/>
              <w:t>字段名称</w:t>
            </w:r>
          </w:p>
        </w:tc>
        <w:tc>
          <w:tcPr>
            <w:tcW w:w="2765" w:type="dxa"/>
            <w:shd w:val="clear" w:color="auto" w:fill="D0CECE" w:themeFill="background2" w:themeFillShade="E6"/>
          </w:tcPr>
          <w:p w:rsidR="00C469E6" w:rsidRDefault="00C469E6" w:rsidP="00892DBB">
            <w:pPr>
              <w:widowControl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  <w:shd w:val="clear" w:color="auto" w:fill="D0CECE" w:themeFill="background2" w:themeFillShade="E6"/>
          </w:tcPr>
          <w:p w:rsidR="00C469E6" w:rsidRDefault="00C469E6" w:rsidP="00892DBB">
            <w:pPr>
              <w:widowControl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469E6" w:rsidTr="00BF2C98">
        <w:trPr>
          <w:trHeight w:val="1248"/>
        </w:trPr>
        <w:tc>
          <w:tcPr>
            <w:tcW w:w="2765" w:type="dxa"/>
          </w:tcPr>
          <w:p w:rsidR="00C469E6" w:rsidRDefault="00C469E6" w:rsidP="00892DBB">
            <w:pPr>
              <w:widowControl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C469E6">
              <w:rPr>
                <w:rFonts w:eastAsiaTheme="minorHAnsi" w:hint="eastAsia"/>
                <w:sz w:val="24"/>
                <w:szCs w:val="24"/>
              </w:rPr>
              <w:t>cate</w:t>
            </w:r>
          </w:p>
        </w:tc>
        <w:tc>
          <w:tcPr>
            <w:tcW w:w="2765" w:type="dxa"/>
          </w:tcPr>
          <w:p w:rsidR="00C469E6" w:rsidRDefault="00C469E6" w:rsidP="00892DBB">
            <w:pPr>
              <w:widowControl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:rsidR="00C469E6" w:rsidRDefault="00C469E6" w:rsidP="00892DBB">
            <w:pPr>
              <w:widowControl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C469E6">
              <w:rPr>
                <w:rFonts w:eastAsiaTheme="minorHAnsi" w:hint="eastAsia"/>
                <w:sz w:val="24"/>
                <w:szCs w:val="24"/>
              </w:rPr>
              <w:t>类别为</w:t>
            </w:r>
            <w:r>
              <w:rPr>
                <w:rFonts w:eastAsiaTheme="minorHAnsi" w:hint="eastAsia"/>
                <w:sz w:val="24"/>
                <w:szCs w:val="24"/>
              </w:rPr>
              <w:t>info</w:t>
            </w:r>
            <w:r w:rsidRPr="00C469E6">
              <w:rPr>
                <w:rFonts w:eastAsiaTheme="minorHAnsi" w:hint="eastAsia"/>
                <w:sz w:val="24"/>
                <w:szCs w:val="24"/>
              </w:rPr>
              <w:t>区分其他MQTT通讯类别</w:t>
            </w:r>
          </w:p>
        </w:tc>
      </w:tr>
      <w:tr w:rsidR="00C469E6" w:rsidTr="00BF2C98">
        <w:trPr>
          <w:trHeight w:val="1248"/>
        </w:trPr>
        <w:tc>
          <w:tcPr>
            <w:tcW w:w="2765" w:type="dxa"/>
          </w:tcPr>
          <w:p w:rsidR="00C469E6" w:rsidRDefault="00C469E6" w:rsidP="00892DBB">
            <w:pPr>
              <w:widowControl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C469E6">
              <w:rPr>
                <w:rFonts w:eastAsiaTheme="minorHAnsi" w:hint="eastAsia"/>
                <w:sz w:val="24"/>
                <w:szCs w:val="24"/>
              </w:rPr>
              <w:t>subcate</w:t>
            </w:r>
            <w:proofErr w:type="spellEnd"/>
          </w:p>
        </w:tc>
        <w:tc>
          <w:tcPr>
            <w:tcW w:w="2765" w:type="dxa"/>
          </w:tcPr>
          <w:p w:rsidR="00C469E6" w:rsidRDefault="00C469E6" w:rsidP="00892DBB">
            <w:pPr>
              <w:widowControl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:rsidR="00C469E6" w:rsidRDefault="00C469E6" w:rsidP="00892DBB">
            <w:pPr>
              <w:widowControl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C469E6">
              <w:rPr>
                <w:rFonts w:eastAsiaTheme="minorHAnsi" w:hint="eastAsia"/>
                <w:sz w:val="24"/>
                <w:szCs w:val="24"/>
              </w:rPr>
              <w:t>子类为device</w:t>
            </w:r>
            <w:r w:rsidRPr="00C469E6">
              <w:rPr>
                <w:rFonts w:eastAsiaTheme="minorHAnsi"/>
                <w:sz w:val="24"/>
                <w:szCs w:val="24"/>
              </w:rPr>
              <w:t>(</w:t>
            </w:r>
            <w:r w:rsidRPr="00C469E6">
              <w:rPr>
                <w:rFonts w:eastAsiaTheme="minorHAnsi" w:hint="eastAsia"/>
                <w:sz w:val="24"/>
                <w:szCs w:val="24"/>
              </w:rPr>
              <w:t>说明该消息</w:t>
            </w:r>
            <w:proofErr w:type="gramStart"/>
            <w:r w:rsidRPr="00C469E6">
              <w:rPr>
                <w:rFonts w:eastAsiaTheme="minorHAnsi" w:hint="eastAsia"/>
                <w:sz w:val="24"/>
                <w:szCs w:val="24"/>
              </w:rPr>
              <w:t>体具体</w:t>
            </w:r>
            <w:proofErr w:type="gramEnd"/>
            <w:r w:rsidRPr="00C469E6">
              <w:rPr>
                <w:rFonts w:eastAsiaTheme="minorHAnsi" w:hint="eastAsia"/>
                <w:sz w:val="24"/>
                <w:szCs w:val="24"/>
              </w:rPr>
              <w:t>业务名称</w:t>
            </w:r>
            <w:r w:rsidRPr="00C469E6">
              <w:rPr>
                <w:rFonts w:eastAsiaTheme="minorHAnsi"/>
                <w:sz w:val="24"/>
                <w:szCs w:val="24"/>
              </w:rPr>
              <w:t>)</w:t>
            </w:r>
          </w:p>
        </w:tc>
      </w:tr>
      <w:tr w:rsidR="00B96A99" w:rsidTr="00BF2C98">
        <w:trPr>
          <w:trHeight w:val="1248"/>
        </w:trPr>
        <w:tc>
          <w:tcPr>
            <w:tcW w:w="2765" w:type="dxa"/>
          </w:tcPr>
          <w:p w:rsidR="00B96A99" w:rsidRPr="00C469E6" w:rsidRDefault="00B96A99" w:rsidP="00892DBB">
            <w:pPr>
              <w:widowControl/>
              <w:rPr>
                <w:rFonts w:eastAsiaTheme="minorHAnsi" w:hint="eastAsia"/>
                <w:sz w:val="24"/>
                <w:szCs w:val="24"/>
              </w:rPr>
            </w:pPr>
            <w:proofErr w:type="spellStart"/>
            <w:r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clientID</w:t>
            </w:r>
            <w:proofErr w:type="spellEnd"/>
          </w:p>
        </w:tc>
        <w:tc>
          <w:tcPr>
            <w:tcW w:w="2765" w:type="dxa"/>
          </w:tcPr>
          <w:p w:rsidR="00B96A99" w:rsidRDefault="00B96A99" w:rsidP="00892DBB">
            <w:pPr>
              <w:widowControl/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B96A99" w:rsidRPr="00C469E6" w:rsidRDefault="00B96A99" w:rsidP="00892DBB">
            <w:pPr>
              <w:widowControl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具体参见《</w:t>
            </w:r>
            <w:r w:rsidRPr="00B96A99">
              <w:rPr>
                <w:rFonts w:eastAsiaTheme="minorHAnsi" w:hint="eastAsia"/>
                <w:sz w:val="24"/>
                <w:szCs w:val="24"/>
              </w:rPr>
              <w:t>瑞思特产品关键参数说明</w:t>
            </w:r>
            <w:bookmarkStart w:id="0" w:name="_GoBack"/>
            <w:bookmarkEnd w:id="0"/>
            <w:r>
              <w:rPr>
                <w:rFonts w:eastAsiaTheme="minorHAnsi" w:hint="eastAsia"/>
                <w:sz w:val="24"/>
                <w:szCs w:val="24"/>
              </w:rPr>
              <w:t>》</w:t>
            </w:r>
          </w:p>
        </w:tc>
      </w:tr>
      <w:tr w:rsidR="00C469E6" w:rsidTr="00BF2C98">
        <w:trPr>
          <w:trHeight w:val="1248"/>
        </w:trPr>
        <w:tc>
          <w:tcPr>
            <w:tcW w:w="2765" w:type="dxa"/>
          </w:tcPr>
          <w:p w:rsidR="00C469E6" w:rsidRDefault="00C469E6" w:rsidP="00892DBB">
            <w:pPr>
              <w:widowControl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C469E6">
              <w:rPr>
                <w:rFonts w:eastAsiaTheme="minorHAnsi" w:hint="eastAsia"/>
                <w:sz w:val="24"/>
                <w:szCs w:val="24"/>
              </w:rPr>
              <w:t>type</w:t>
            </w:r>
          </w:p>
        </w:tc>
        <w:tc>
          <w:tcPr>
            <w:tcW w:w="2765" w:type="dxa"/>
          </w:tcPr>
          <w:p w:rsidR="00C469E6" w:rsidRDefault="00C469E6" w:rsidP="00892DBB">
            <w:pPr>
              <w:widowControl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:rsidR="00C469E6" w:rsidRDefault="00C469E6" w:rsidP="00892DBB">
            <w:pPr>
              <w:widowControl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C469E6">
              <w:rPr>
                <w:rFonts w:eastAsiaTheme="minorHAnsi" w:hint="eastAsia"/>
                <w:sz w:val="24"/>
                <w:szCs w:val="24"/>
              </w:rPr>
              <w:t>设备型号，不同设备型号不同</w:t>
            </w:r>
          </w:p>
        </w:tc>
      </w:tr>
      <w:tr w:rsidR="00C469E6" w:rsidTr="00BF2C98">
        <w:trPr>
          <w:trHeight w:val="1248"/>
        </w:trPr>
        <w:tc>
          <w:tcPr>
            <w:tcW w:w="2765" w:type="dxa"/>
          </w:tcPr>
          <w:p w:rsidR="00C469E6" w:rsidRPr="00C469E6" w:rsidRDefault="00C469E6" w:rsidP="00892DBB">
            <w:pPr>
              <w:widowControl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C469E6">
              <w:rPr>
                <w:rFonts w:eastAsiaTheme="minorHAnsi" w:hint="eastAsia"/>
                <w:sz w:val="24"/>
                <w:szCs w:val="24"/>
              </w:rPr>
              <w:t>v</w:t>
            </w:r>
            <w:r w:rsidRPr="00C469E6">
              <w:rPr>
                <w:rFonts w:eastAsiaTheme="minorHAnsi"/>
                <w:sz w:val="24"/>
                <w:szCs w:val="24"/>
              </w:rPr>
              <w:t>ersion</w:t>
            </w:r>
          </w:p>
        </w:tc>
        <w:tc>
          <w:tcPr>
            <w:tcW w:w="2765" w:type="dxa"/>
          </w:tcPr>
          <w:p w:rsidR="00C469E6" w:rsidRDefault="00C469E6" w:rsidP="00892DBB">
            <w:pPr>
              <w:widowControl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:rsidR="00C469E6" w:rsidRDefault="00C469E6" w:rsidP="00892DBB">
            <w:pPr>
              <w:widowControl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设备</w:t>
            </w:r>
            <w:r w:rsidRPr="00C469E6">
              <w:rPr>
                <w:rFonts w:eastAsiaTheme="minorHAnsi" w:hint="eastAsia"/>
                <w:sz w:val="24"/>
                <w:szCs w:val="24"/>
              </w:rPr>
              <w:t>版本信息</w:t>
            </w:r>
          </w:p>
        </w:tc>
      </w:tr>
    </w:tbl>
    <w:p w:rsidR="00A93706" w:rsidRPr="00C469E6" w:rsidRDefault="00A93706" w:rsidP="009E1A1D">
      <w:pPr>
        <w:rPr>
          <w:rFonts w:eastAsiaTheme="minorHAnsi"/>
          <w:sz w:val="24"/>
          <w:szCs w:val="24"/>
        </w:rPr>
      </w:pPr>
    </w:p>
    <w:p w:rsidR="00A93706" w:rsidRPr="00A93706" w:rsidRDefault="00A93706" w:rsidP="00BF2C98">
      <w:pPr>
        <w:pStyle w:val="1"/>
      </w:pPr>
      <w:r w:rsidRPr="00A93706">
        <w:rPr>
          <w:rFonts w:hint="eastAsia"/>
        </w:rPr>
        <w:t>在线检测</w:t>
      </w:r>
    </w:p>
    <w:p w:rsidR="00A93706" w:rsidRPr="00C469E6" w:rsidRDefault="00246AD1" w:rsidP="00A93706">
      <w:pPr>
        <w:rPr>
          <w:rFonts w:eastAsiaTheme="minorHAnsi"/>
          <w:sz w:val="24"/>
          <w:szCs w:val="24"/>
        </w:rPr>
      </w:pPr>
      <w:r w:rsidRPr="00C469E6">
        <w:rPr>
          <w:rFonts w:eastAsiaTheme="minorHAnsi" w:cs="宋体" w:hint="eastAsia"/>
          <w:color w:val="000000"/>
          <w:kern w:val="0"/>
          <w:sz w:val="24"/>
          <w:szCs w:val="24"/>
        </w:rPr>
        <w:t>注册MQTT服务的终端设备</w:t>
      </w:r>
      <w:r w:rsidR="00A93706" w:rsidRPr="00C469E6">
        <w:rPr>
          <w:rFonts w:eastAsiaTheme="minorHAnsi" w:cs="宋体" w:hint="eastAsia"/>
          <w:color w:val="000000"/>
          <w:kern w:val="0"/>
          <w:sz w:val="24"/>
          <w:szCs w:val="24"/>
        </w:rPr>
        <w:t>，使用</w:t>
      </w:r>
      <w:r w:rsidR="00BF2C98">
        <w:rPr>
          <w:rFonts w:eastAsiaTheme="minorHAnsi" w:cs="Times New Roman" w:hint="eastAsia"/>
          <w:color w:val="000000"/>
          <w:kern w:val="0"/>
          <w:sz w:val="24"/>
          <w:szCs w:val="24"/>
        </w:rPr>
        <w:t>C</w:t>
      </w:r>
      <w:r w:rsidR="00A93706" w:rsidRPr="00C469E6">
        <w:rPr>
          <w:rFonts w:eastAsiaTheme="minorHAnsi" w:cs="Times New Roman"/>
          <w:color w:val="000000"/>
          <w:kern w:val="0"/>
          <w:sz w:val="24"/>
          <w:szCs w:val="24"/>
        </w:rPr>
        <w:t xml:space="preserve">lientID </w:t>
      </w:r>
      <w:r w:rsidR="00A93706" w:rsidRPr="00C469E6">
        <w:rPr>
          <w:rFonts w:eastAsiaTheme="minorHAnsi" w:cs="宋体" w:hint="eastAsia"/>
          <w:color w:val="000000"/>
          <w:kern w:val="0"/>
          <w:sz w:val="24"/>
          <w:szCs w:val="24"/>
        </w:rPr>
        <w:t>匿名注册到管理中心</w:t>
      </w:r>
      <w:r w:rsidR="00A93706" w:rsidRPr="00C469E6">
        <w:rPr>
          <w:rFonts w:eastAsiaTheme="minorHAnsi" w:cs="Times New Roman"/>
          <w:color w:val="000000"/>
          <w:kern w:val="0"/>
          <w:sz w:val="24"/>
          <w:szCs w:val="24"/>
        </w:rPr>
        <w:t xml:space="preserve">MQTT </w:t>
      </w:r>
      <w:r w:rsidR="00A93706" w:rsidRPr="00C469E6">
        <w:rPr>
          <w:rFonts w:eastAsiaTheme="minorHAnsi" w:cs="宋体" w:hint="eastAsia"/>
          <w:color w:val="000000"/>
          <w:kern w:val="0"/>
          <w:sz w:val="24"/>
          <w:szCs w:val="24"/>
        </w:rPr>
        <w:t>服务器；管理中心通过客户端的在线状态判断</w:t>
      </w:r>
      <w:r w:rsidRPr="00C469E6">
        <w:rPr>
          <w:rFonts w:eastAsiaTheme="minorHAnsi" w:cs="宋体" w:hint="eastAsia"/>
          <w:color w:val="000000"/>
          <w:kern w:val="0"/>
          <w:sz w:val="24"/>
          <w:szCs w:val="24"/>
        </w:rPr>
        <w:t>设备</w:t>
      </w:r>
      <w:r w:rsidR="00A93706" w:rsidRPr="00C469E6">
        <w:rPr>
          <w:rFonts w:eastAsiaTheme="minorHAnsi" w:cs="宋体" w:hint="eastAsia"/>
          <w:color w:val="000000"/>
          <w:kern w:val="0"/>
          <w:sz w:val="24"/>
          <w:szCs w:val="24"/>
        </w:rPr>
        <w:t>是否在线</w:t>
      </w:r>
      <w:r w:rsidRPr="00C469E6">
        <w:rPr>
          <w:rFonts w:eastAsiaTheme="minorHAnsi" w:cs="宋体" w:hint="eastAsia"/>
          <w:color w:val="000000"/>
          <w:kern w:val="0"/>
          <w:sz w:val="24"/>
          <w:szCs w:val="24"/>
        </w:rPr>
        <w:t>并显示设备型号和版本信息</w:t>
      </w:r>
      <w:r w:rsidR="00A93706" w:rsidRPr="00C469E6">
        <w:rPr>
          <w:rFonts w:eastAsiaTheme="minorHAnsi" w:cs="宋体" w:hint="eastAsia"/>
          <w:color w:val="000000"/>
          <w:kern w:val="0"/>
          <w:sz w:val="24"/>
          <w:szCs w:val="24"/>
        </w:rPr>
        <w:t>。</w:t>
      </w:r>
    </w:p>
    <w:p w:rsidR="00B7092A" w:rsidRPr="00C469E6" w:rsidRDefault="00B7092A" w:rsidP="009E1A1D">
      <w:pPr>
        <w:rPr>
          <w:rFonts w:eastAsiaTheme="minorHAnsi"/>
          <w:sz w:val="24"/>
          <w:szCs w:val="24"/>
        </w:rPr>
      </w:pPr>
    </w:p>
    <w:sectPr w:rsidR="00B7092A" w:rsidRPr="00C46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C749A"/>
    <w:multiLevelType w:val="hybridMultilevel"/>
    <w:tmpl w:val="A050A7FC"/>
    <w:lvl w:ilvl="0" w:tplc="411EAD4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1D"/>
    <w:rsid w:val="00246AD1"/>
    <w:rsid w:val="008108CB"/>
    <w:rsid w:val="00892DBB"/>
    <w:rsid w:val="009E1A1D"/>
    <w:rsid w:val="00A93706"/>
    <w:rsid w:val="00AC2FBD"/>
    <w:rsid w:val="00B7092A"/>
    <w:rsid w:val="00B96A99"/>
    <w:rsid w:val="00BF2C98"/>
    <w:rsid w:val="00C4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AEBF"/>
  <w15:chartTrackingRefBased/>
  <w15:docId w15:val="{89E798B8-AB51-4156-88B2-94D82EA1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2C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E1A1D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E1A1D"/>
    <w:pPr>
      <w:ind w:firstLineChars="200" w:firstLine="420"/>
    </w:pPr>
  </w:style>
  <w:style w:type="table" w:styleId="a4">
    <w:name w:val="Table Grid"/>
    <w:basedOn w:val="a1"/>
    <w:uiPriority w:val="39"/>
    <w:rsid w:val="00C46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F2C9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3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晨</dc:creator>
  <cp:keywords/>
  <dc:description/>
  <cp:lastModifiedBy>陈 晨</cp:lastModifiedBy>
  <cp:revision>7</cp:revision>
  <dcterms:created xsi:type="dcterms:W3CDTF">2018-05-28T12:51:00Z</dcterms:created>
  <dcterms:modified xsi:type="dcterms:W3CDTF">2018-06-02T05:52:00Z</dcterms:modified>
</cp:coreProperties>
</file>