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3E10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23524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4ADEF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F5E2F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D7D6" wp14:editId="4A66E610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DCF8F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4A35C"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23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03451" wp14:editId="18C3CC83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7E1EE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68262"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(Sass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ES6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）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 w:rsidR="00EE0CD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DB1320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7B0B8C" wp14:editId="2376F9C4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5A322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A3545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1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2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3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开发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“企业帮帮”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跨平台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IOS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Android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的适配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。提供给用户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服务，实时监控产品数据，访问流量，询价信息等。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</w:t>
      </w:r>
      <w:r w:rsidR="00AE4B73">
        <w:rPr>
          <w:rFonts w:ascii="Arial" w:eastAsia="微软雅黑" w:hAnsi="Arial" w:cs="Arial" w:hint="eastAsia"/>
          <w:color w:val="414141"/>
          <w:szCs w:val="21"/>
          <w:lang w:eastAsia="zh-CN"/>
        </w:rPr>
        <w:t>百度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爱采购”、“订单直通车”等其他的业务的订购率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C37B5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4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开发付费会员商户模板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，提供给商户一个展示产品的平台，并建立与买家之间的沟通渠道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，提高了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10%</w:t>
      </w:r>
      <w:r w:rsidR="00BC2D0C">
        <w:rPr>
          <w:rFonts w:ascii="Arial" w:eastAsia="微软雅黑" w:hAnsi="Arial" w:cs="Arial" w:hint="eastAsia"/>
          <w:color w:val="414141"/>
          <w:szCs w:val="21"/>
          <w:lang w:eastAsia="zh-CN"/>
        </w:rPr>
        <w:t>的会员订购</w:t>
      </w:r>
      <w:r w:rsidR="00C93D83">
        <w:rPr>
          <w:rFonts w:ascii="Arial" w:eastAsia="微软雅黑" w:hAnsi="Arial" w:cs="Arial" w:hint="eastAsia"/>
          <w:color w:val="414141"/>
          <w:szCs w:val="21"/>
          <w:lang w:eastAsia="zh-CN"/>
        </w:rPr>
        <w:t>率。</w:t>
      </w:r>
    </w:p>
    <w:p w:rsidR="00684CBF" w:rsidRPr="00A87A25" w:rsidRDefault="00684CBF" w:rsidP="00684CB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DB1320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B5EBBF" wp14:editId="3721C6FE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2956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077EF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  <w:proofErr w:type="spellEnd"/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即时通讯，评价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lastRenderedPageBreak/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】的形式去实现轮询，实时更新数据。自动按照网络数据的到达时间，来启用下一轮定时器，避免因为延迟而多次请求，造成数据冗余。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本地聊天数据存储：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基于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storage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，以好友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Id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为键，组成本地数据库。在进入聊天界面时优先使用本地数据，性能上高于使用网络数据。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利用第三方组件调用原生相册，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，同时预加载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，再把计算后的宽高以键值储存，传递给子组件。</w:t>
      </w:r>
      <w:bookmarkStart w:id="0" w:name="_GoBack"/>
      <w:bookmarkEnd w:id="0"/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 w:hint="eastAsia"/>
          <w:b/>
          <w:color w:val="254665"/>
          <w:szCs w:val="21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</w:t>
      </w:r>
      <w:proofErr w:type="spellEnd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Md5</w:t>
      </w:r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055A37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在组件间交互之时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用户频繁点击触发事件会造成不小的性能开销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甚至会产生报错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  <w:r>
        <w:rPr>
          <w:rFonts w:ascii="Arial" w:eastAsia="微软雅黑" w:hAnsi="Arial" w:cs="Arial"/>
          <w:color w:val="414141"/>
          <w:szCs w:val="21"/>
          <w:lang w:eastAsia="zh-CN"/>
        </w:rPr>
        <w:t>因此需要限制这一行为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，返回了一个空数据。因此要对网络请求进行故障判断和处理，预防这一情况再次发生。</w:t>
      </w:r>
    </w:p>
    <w:p w:rsidR="00055A37" w:rsidRPr="00055A37" w:rsidRDefault="00055A3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 w:hint="eastAsia"/>
          <w:color w:val="414141"/>
          <w:szCs w:val="21"/>
          <w:lang w:eastAsia="zh-CN"/>
        </w:rPr>
      </w:pPr>
    </w:p>
    <w:p w:rsidR="00267F5C" w:rsidRDefault="00267F5C" w:rsidP="00267F5C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8A8ED" wp14:editId="0E255442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05961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3FAB7"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二本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0"/>
      <w:headerReference w:type="default" r:id="rId11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2B" w:rsidRDefault="00B9022B">
      <w:r>
        <w:separator/>
      </w:r>
    </w:p>
  </w:endnote>
  <w:endnote w:type="continuationSeparator" w:id="0">
    <w:p w:rsidR="00B9022B" w:rsidRDefault="00B9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2B" w:rsidRDefault="00B9022B">
      <w:r>
        <w:separator/>
      </w:r>
    </w:p>
  </w:footnote>
  <w:footnote w:type="continuationSeparator" w:id="0">
    <w:p w:rsidR="00B9022B" w:rsidRDefault="00B90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34B0"/>
    <w:rsid w:val="00996AD2"/>
    <w:rsid w:val="009974F7"/>
    <w:rsid w:val="009A26EA"/>
    <w:rsid w:val="009A4DCD"/>
    <w:rsid w:val="009A63FA"/>
    <w:rsid w:val="009B1D0C"/>
    <w:rsid w:val="009B1D10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9EB8EA4-A952-47B9-870E-D4408B20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EE0E0-E28A-4541-A325-36CC7E47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20847</TotalTime>
  <Pages>2</Pages>
  <Words>253</Words>
  <Characters>1448</Characters>
  <Application>Microsoft Office Word</Application>
  <DocSecurity>0</DocSecurity>
  <Lines>12</Lines>
  <Paragraphs>3</Paragraphs>
  <ScaleCrop>false</ScaleCrop>
  <Company>微软中国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微软用户</cp:lastModifiedBy>
  <cp:revision>362</cp:revision>
  <cp:lastPrinted>2019-04-07T14:36:00Z</cp:lastPrinted>
  <dcterms:created xsi:type="dcterms:W3CDTF">2018-09-27T07:15:00Z</dcterms:created>
  <dcterms:modified xsi:type="dcterms:W3CDTF">2019-11-12T04:01:00Z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