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djrpra15zs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println("\nSURVEY FORM")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print("\nEnter the respondent's name: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val name = readLine()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Display the output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println("\nYour name is $name")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println("\nFrom 1 to 5, rate the following services:")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print("\nHow likely are you to recommend our service? 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val a = readLine()?.toIntOrNull() ?: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print("\nHow satisfied are you with our website's usability? 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val b = readLine()?.toIntOrNull() ?: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print("\nHow well did our support team address your concerns?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val c = readLine()?.toIntOrNull() ?: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print("\nDid our support team resolve your issue to your satisfaction?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val d = readLine()?.toIntOrNull() ?: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print("\nHow would you rate your overall experience with us?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val e = readLine()?.toIntOrNull() ?: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print("\nWas the checkout or sign-up process smooth and hassle-free? 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val f = readLine()?.toIntOrNull() ?: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print("\nHow well did we meet your expectations? 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val g = readLine()?.toIntOrNull() ?: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print("\nDid you feel valued as a customer during your interaction with us? 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val h = readLine()?.toIntOrNull() ?: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print("\nHow clear and helpful was the information provided on our website? 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val i = readLine()?.toIntOrNull() ?: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print("\nWhat’s one thing we could do to improve your experience? 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val j = readLine() ?: "No response"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Display collected survey 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println("\n--- Survey Results ---")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println("Respondent: $name")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println("Recommendation rating: $a")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println("Website usability: $b")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println("Support team response: $c")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println("Issue resolution satisfaction: $d")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println("Overall experience: $e")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println("Checkout/sign-up process: $f")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println("Meeting expectations: $g")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println("Feeling valued as a customer: $h")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println("Website information clarity: $i")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println("Suggested improvement: $j")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