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highlight w:val="yellow"/>
          <w:rtl w:val="0"/>
        </w:rPr>
        <w:t xml:space="preserve">10</w:t>
      </w:r>
      <w:r w:rsidDel="00000000" w:rsidR="00000000" w:rsidRPr="00000000">
        <w:rPr>
          <w:rtl w:val="0"/>
        </w:rPr>
        <w:t xml:space="preserve">. Scenario: You are working on a data visualization project and need to create basic plots using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Matplotlib. You have a dataset containing the monthly sales data for a company, including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month and corresponding sales values. Your task is to develop a Python program that generates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plots and bar plots to visualize the sales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How would you develop a Python program to create a line plot of the monthly sales data?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 How would you develop a Python program to create a bar plot of the monthly sales data?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 = pd.read_csv(r"C:\Users\jampa\Downloads\monthly_sales_data.csv")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print("Columns in the DataFrame:", df.columns)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print(df.head())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df['Order Date'] = pd.to_datetime(df['Order Date'])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df['Month'] = df['Order Date'].dt.month_name()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monthly_sales = df.groupby('Month')['Quantity Sold'].sum().reset_index()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1. Line Plot of Monthly Sales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plt.figure(figsize=(10, 5))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plt.plot(monthly_sales['Month'], monthly_sales['Quantity Sold'], marker='o', color='b', linestyle='-', linewidth=2, markersize=6)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plt.title('Monthly Sales Data - Line Plot')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plt.xlabel('Month')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plt.ylabel('Quantity Sold')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plt.grid(True)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plt.xticks(rotation=45)  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plt.tight_layout()  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2. Bar Plot of Monthly Sales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plt.figure(figsize=(10, 5))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plt.bar(monthly_sales['Month'], monthly_sales['Quantity Sold'], color='c')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plt.title('Monthly Sales Data - Bar Plot')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plt.xlabel('Month')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plt.ylabel('Quantity Sold')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plt.xticks(rotation=45)  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plt.tight_layout()  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740660"/>
            <wp:effectExtent b="0" l="0" r="0" t="0"/>
            <wp:docPr descr="A white background with text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white background with text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9258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594610"/>
            <wp:effectExtent b="0" l="0" r="0" t="0"/>
            <wp:docPr descr="A graph with a line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graph with a line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654300"/>
            <wp:effectExtent b="0" l="0" r="0" t="0"/>
            <wp:docPr descr="A screenshot of a graph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shot of a graph&#10;&#10;AI-generated content may be incorrect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Dataset:</w:t>
      </w:r>
      <w:r w:rsidDel="00000000" w:rsidR="00000000" w:rsidRPr="00000000">
        <w:rPr>
          <w:rtl w:val="0"/>
        </w:rPr>
      </w:r>
    </w:p>
    <w:tbl>
      <w:tblPr>
        <w:tblStyle w:val="Table1"/>
        <w:tblW w:w="2917.0" w:type="dxa"/>
        <w:jc w:val="left"/>
        <w:tblLayout w:type="fixed"/>
        <w:tblLook w:val="0400"/>
      </w:tblPr>
      <w:tblGrid>
        <w:gridCol w:w="1183"/>
        <w:gridCol w:w="774"/>
        <w:gridCol w:w="960"/>
        <w:tblGridChange w:id="0">
          <w:tblGrid>
            <w:gridCol w:w="1183"/>
            <w:gridCol w:w="774"/>
            <w:gridCol w:w="96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39000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