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F8" w:rsidRPr="0062049A" w:rsidRDefault="00344CF8" w:rsidP="00C552F1">
      <w:pPr>
        <w:jc w:val="both"/>
        <w:rPr>
          <w:rFonts w:ascii="Maiandra GD" w:hAnsi="Maiandra GD"/>
          <w:b/>
          <w:sz w:val="28"/>
          <w:szCs w:val="28"/>
        </w:rPr>
      </w:pPr>
      <w:r w:rsidRPr="0062049A">
        <w:rPr>
          <w:rFonts w:ascii="Maiandra GD" w:hAnsi="Maiandra GD"/>
          <w:b/>
          <w:sz w:val="28"/>
          <w:szCs w:val="28"/>
        </w:rPr>
        <w:t>INTRODUCTION</w:t>
      </w:r>
    </w:p>
    <w:p w:rsidR="00D17FB6" w:rsidRPr="0062049A" w:rsidRDefault="00344CF8" w:rsidP="00841663">
      <w:pPr>
        <w:tabs>
          <w:tab w:val="left" w:pos="1197"/>
        </w:tabs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tribunal de commerce a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été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crée a la loi n°002 / 2001 du 3 juin 2001, le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président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du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tribunal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de commerce s’appelle BIZAU MONDO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CYPRIEN,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le tribunal de commerce se situe à la commune de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mvuzi</w:t>
      </w:r>
      <w:r w:rsidRPr="0062049A">
        <w:rPr>
          <w:rFonts w:ascii="Maiandra GD" w:eastAsia="Arial Unicode MS" w:hAnsi="Maiandra GD" w:cs="Arial Unicode MS"/>
          <w:sz w:val="28"/>
          <w:szCs w:val="28"/>
        </w:rPr>
        <w:t>.</w:t>
      </w:r>
    </w:p>
    <w:p w:rsidR="00344CF8" w:rsidRPr="0062049A" w:rsidRDefault="00344CF8" w:rsidP="00C552F1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Nous avons effectués une visite guidée du tribunal de commence qui avait eu le lundi 12/07/2021 accompagner avec les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élèves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de 1</w:t>
      </w:r>
      <w:r w:rsidRPr="0062049A">
        <w:rPr>
          <w:rFonts w:ascii="Maiandra GD" w:eastAsia="Arial Unicode MS" w:hAnsi="Maiandra GD" w:cs="Arial Unicode MS"/>
          <w:sz w:val="28"/>
          <w:szCs w:val="28"/>
          <w:vertAlign w:val="superscript"/>
        </w:rPr>
        <w:t>er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commercial &amp; gestion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(com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&amp; gest)</w:t>
      </w:r>
      <w:r w:rsidR="002217FE" w:rsidRPr="0062049A">
        <w:rPr>
          <w:rFonts w:ascii="Maiandra GD" w:eastAsia="Arial Unicode MS" w:hAnsi="Maiandra GD" w:cs="Arial Unicode MS"/>
          <w:sz w:val="28"/>
          <w:szCs w:val="28"/>
        </w:rPr>
        <w:t xml:space="preserve"> et avait durée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3heures,</w:t>
      </w:r>
      <w:r w:rsidR="002217FE" w:rsidRPr="0062049A">
        <w:rPr>
          <w:rFonts w:ascii="Maiandra GD" w:eastAsia="Arial Unicode MS" w:hAnsi="Maiandra GD" w:cs="Arial Unicode MS"/>
          <w:sz w:val="28"/>
          <w:szCs w:val="28"/>
        </w:rPr>
        <w:t xml:space="preserve"> elle a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 xml:space="preserve">été présenté </w:t>
      </w:r>
      <w:r w:rsidR="002217FE" w:rsidRPr="0062049A">
        <w:rPr>
          <w:rFonts w:ascii="Maiandra GD" w:eastAsia="Arial Unicode MS" w:hAnsi="Maiandra GD" w:cs="Arial Unicode MS"/>
          <w:sz w:val="28"/>
          <w:szCs w:val="28"/>
        </w:rPr>
        <w:t xml:space="preserve">par le juge OLIVIER MBUYU 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ILUNGA.</w:t>
      </w:r>
    </w:p>
    <w:p w:rsidR="002217FE" w:rsidRPr="0062049A" w:rsidRDefault="002217FE" w:rsidP="00C552F1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Nous avons effectué cette visite pour appliquer la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théorie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en pratique.</w:t>
      </w:r>
    </w:p>
    <w:p w:rsidR="002217FE" w:rsidRPr="0062049A" w:rsidRDefault="002217FE" w:rsidP="00C552F1">
      <w:pPr>
        <w:pStyle w:val="Paragraphedeliste"/>
        <w:numPr>
          <w:ilvl w:val="0"/>
          <w:numId w:val="1"/>
        </w:numPr>
        <w:jc w:val="both"/>
        <w:rPr>
          <w:rFonts w:ascii="Maiandra GD" w:eastAsia="Arial Unicode MS" w:hAnsi="Maiandra GD" w:cs="Arial Unicode MS"/>
          <w:b/>
          <w:sz w:val="28"/>
          <w:szCs w:val="28"/>
        </w:rPr>
      </w:pPr>
      <w:r w:rsidRPr="0062049A">
        <w:rPr>
          <w:rFonts w:ascii="Maiandra GD" w:eastAsia="Arial Unicode MS" w:hAnsi="Maiandra GD" w:cs="Arial Unicode MS"/>
          <w:b/>
          <w:sz w:val="28"/>
          <w:szCs w:val="28"/>
        </w:rPr>
        <w:t xml:space="preserve">Le but de tribunal de commerce </w:t>
      </w:r>
    </w:p>
    <w:p w:rsidR="002217FE" w:rsidRPr="0062049A" w:rsidRDefault="002217FE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but de tribunal de commerce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et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répondre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à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certaines exigences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(les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commerçant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se plaignent de manque de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compréhension</w:t>
      </w:r>
      <w:r w:rsidRPr="0062049A">
        <w:rPr>
          <w:rFonts w:ascii="Maiandra GD" w:eastAsia="Arial Unicode MS" w:hAnsi="Maiandra GD" w:cs="Arial Unicode MS"/>
          <w:sz w:val="28"/>
          <w:szCs w:val="28"/>
        </w:rPr>
        <w:t>).</w:t>
      </w:r>
    </w:p>
    <w:p w:rsidR="002217FE" w:rsidRPr="0062049A" w:rsidRDefault="002217FE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tribunal de commerce portant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création,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organisation du tribunal de commerce en RDC.</w:t>
      </w:r>
    </w:p>
    <w:p w:rsidR="002217FE" w:rsidRPr="0062049A" w:rsidRDefault="002217FE" w:rsidP="00C552F1">
      <w:pPr>
        <w:pStyle w:val="Paragraphedeliste"/>
        <w:numPr>
          <w:ilvl w:val="0"/>
          <w:numId w:val="1"/>
        </w:numPr>
        <w:jc w:val="both"/>
        <w:rPr>
          <w:rFonts w:ascii="Maiandra GD" w:eastAsia="Arial Unicode MS" w:hAnsi="Maiandra GD" w:cs="Arial Unicode MS"/>
          <w:b/>
          <w:sz w:val="28"/>
          <w:szCs w:val="28"/>
        </w:rPr>
      </w:pPr>
      <w:r w:rsidRPr="0062049A">
        <w:rPr>
          <w:rFonts w:ascii="Maiandra GD" w:eastAsia="Arial Unicode MS" w:hAnsi="Maiandra GD" w:cs="Arial Unicode MS"/>
          <w:b/>
          <w:sz w:val="28"/>
          <w:szCs w:val="28"/>
        </w:rPr>
        <w:t xml:space="preserve">MISSION DU TRIBUNAL DE COMMERCE </w:t>
      </w:r>
    </w:p>
    <w:p w:rsidR="007A5262" w:rsidRPr="0062049A" w:rsidRDefault="002217FE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tribunal de commerce a pour mission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particulière,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sa mission est de dire le droit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c.-à-d.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trancher les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litiges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et les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conflits,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le tribunal tranche en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considération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de la loi .Lorsqu’on dit le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droit,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on forge la confiance</w:t>
      </w:r>
    </w:p>
    <w:p w:rsidR="00944E02" w:rsidRPr="0062049A" w:rsidRDefault="00944E02" w:rsidP="00C552F1">
      <w:pPr>
        <w:pStyle w:val="Paragraphedeliste"/>
        <w:numPr>
          <w:ilvl w:val="0"/>
          <w:numId w:val="1"/>
        </w:numPr>
        <w:jc w:val="both"/>
        <w:rPr>
          <w:rFonts w:ascii="Maiandra GD" w:eastAsia="Arial Unicode MS" w:hAnsi="Maiandra GD" w:cs="Arial Unicode MS"/>
          <w:b/>
          <w:sz w:val="28"/>
          <w:szCs w:val="28"/>
        </w:rPr>
      </w:pPr>
      <w:r w:rsidRPr="0062049A">
        <w:rPr>
          <w:rFonts w:ascii="Maiandra GD" w:eastAsia="Arial Unicode MS" w:hAnsi="Maiandra GD" w:cs="Arial Unicode MS"/>
          <w:b/>
          <w:sz w:val="28"/>
          <w:szCs w:val="28"/>
        </w:rPr>
        <w:t>COMPTENCES</w:t>
      </w:r>
    </w:p>
    <w:p w:rsidR="00944E02" w:rsidRPr="0062049A" w:rsidRDefault="00944E02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destinataire autrement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(député</w:t>
      </w:r>
      <w:r w:rsidRPr="0062049A">
        <w:rPr>
          <w:rFonts w:ascii="Maiandra GD" w:eastAsia="Arial Unicode MS" w:hAnsi="Maiandra GD" w:cs="Arial Unicode MS"/>
          <w:sz w:val="28"/>
          <w:szCs w:val="28"/>
        </w:rPr>
        <w:t>)</w:t>
      </w:r>
    </w:p>
    <w:p w:rsidR="00944E02" w:rsidRPr="0062049A" w:rsidRDefault="00944E02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Les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compétences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manquent une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différence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entre les tribunaux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(tribunal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commerce,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tribunal de grandes instances ….)</w:t>
      </w:r>
    </w:p>
    <w:p w:rsidR="00944E02" w:rsidRPr="0062049A" w:rsidRDefault="0062049A" w:rsidP="00C552F1">
      <w:pPr>
        <w:pStyle w:val="Paragraphedeliste"/>
        <w:jc w:val="both"/>
        <w:rPr>
          <w:rFonts w:ascii="Maiandra GD" w:eastAsia="Arial Unicode MS" w:hAnsi="Maiandra GD" w:cs="Arial Unicode MS"/>
          <w:b/>
          <w:sz w:val="28"/>
          <w:szCs w:val="28"/>
        </w:rPr>
      </w:pPr>
      <w:r w:rsidRPr="0062049A">
        <w:rPr>
          <w:rFonts w:ascii="Maiandra GD" w:eastAsia="Arial Unicode MS" w:hAnsi="Maiandra GD" w:cs="Arial Unicode MS"/>
          <w:b/>
          <w:sz w:val="28"/>
          <w:szCs w:val="28"/>
        </w:rPr>
        <w:t>3</w:t>
      </w:r>
      <w:r w:rsidR="00944E02" w:rsidRPr="0062049A">
        <w:rPr>
          <w:rFonts w:ascii="Maiandra GD" w:eastAsia="Arial Unicode MS" w:hAnsi="Maiandra GD" w:cs="Arial Unicode MS"/>
          <w:b/>
          <w:sz w:val="28"/>
          <w:szCs w:val="28"/>
        </w:rPr>
        <w:t>.1 SORTES DES COMPTENCES</w:t>
      </w:r>
    </w:p>
    <w:p w:rsidR="00944E02" w:rsidRPr="0062049A" w:rsidRDefault="00944E02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tribunal de commerce comporte 3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compétences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nous avons :</w:t>
      </w:r>
    </w:p>
    <w:p w:rsidR="00944E02" w:rsidRPr="0062049A" w:rsidRDefault="00C552F1" w:rsidP="00C552F1">
      <w:pPr>
        <w:pStyle w:val="Paragraphedeliste"/>
        <w:numPr>
          <w:ilvl w:val="0"/>
          <w:numId w:val="2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Les compétences territoriales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> </w:t>
      </w:r>
      <w:r w:rsidRPr="0062049A">
        <w:rPr>
          <w:rFonts w:ascii="Maiandra GD" w:eastAsia="Arial Unicode MS" w:hAnsi="Maiandra GD" w:cs="Arial Unicode MS"/>
          <w:sz w:val="28"/>
          <w:szCs w:val="28"/>
        </w:rPr>
        <w:t>: Nous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permet de limiter le territoire par rapport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à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ce que dit la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loi.</w:t>
      </w:r>
    </w:p>
    <w:p w:rsidR="00944E02" w:rsidRPr="0062049A" w:rsidRDefault="00C552F1" w:rsidP="00C552F1">
      <w:pPr>
        <w:pStyle w:val="Paragraphedeliste"/>
        <w:numPr>
          <w:ilvl w:val="0"/>
          <w:numId w:val="2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Compétence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matérielle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 : la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compétence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matérielle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c’est par rapport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à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c’est que la loi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suggère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>.</w:t>
      </w:r>
    </w:p>
    <w:p w:rsidR="00944E02" w:rsidRPr="0062049A" w:rsidRDefault="00C552F1" w:rsidP="00C552F1">
      <w:pPr>
        <w:pStyle w:val="Paragraphedeliste"/>
        <w:numPr>
          <w:ilvl w:val="0"/>
          <w:numId w:val="2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lastRenderedPageBreak/>
        <w:t>Compétence</w:t>
      </w:r>
      <w:r w:rsidR="00944E02" w:rsidRPr="0062049A">
        <w:rPr>
          <w:rFonts w:ascii="Maiandra GD" w:eastAsia="Arial Unicode MS" w:hAnsi="Maiandra GD" w:cs="Arial Unicode MS"/>
          <w:sz w:val="28"/>
          <w:szCs w:val="28"/>
        </w:rPr>
        <w:t xml:space="preserve"> personnelle : c’est la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compétence</w:t>
      </w:r>
      <w:r w:rsidR="00F8119C" w:rsidRPr="0062049A">
        <w:rPr>
          <w:rFonts w:ascii="Maiandra GD" w:eastAsia="Arial Unicode MS" w:hAnsi="Maiandra GD" w:cs="Arial Unicode MS"/>
          <w:sz w:val="28"/>
          <w:szCs w:val="28"/>
        </w:rPr>
        <w:t xml:space="preserve"> pour contentieux en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matière</w:t>
      </w:r>
      <w:r w:rsidR="00F8119C" w:rsidRPr="0062049A">
        <w:rPr>
          <w:rFonts w:ascii="Maiandra GD" w:eastAsia="Arial Unicode MS" w:hAnsi="Maiandra GD" w:cs="Arial Unicode MS"/>
          <w:sz w:val="28"/>
          <w:szCs w:val="28"/>
        </w:rPr>
        <w:t xml:space="preserve"> de concurrence de loyale en cas des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contestations</w:t>
      </w:r>
      <w:r w:rsidR="00F8119C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d’engagement, nous</w:t>
      </w:r>
      <w:r w:rsidR="00F8119C" w:rsidRPr="0062049A">
        <w:rPr>
          <w:rFonts w:ascii="Maiandra GD" w:eastAsia="Arial Unicode MS" w:hAnsi="Maiandra GD" w:cs="Arial Unicode MS"/>
          <w:sz w:val="28"/>
          <w:szCs w:val="28"/>
        </w:rPr>
        <w:t xml:space="preserve">  faisons appelle au tribunal de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commerce.</w:t>
      </w:r>
    </w:p>
    <w:p w:rsidR="00F8119C" w:rsidRPr="0062049A" w:rsidRDefault="00F8119C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Au tribunal de commerce il y’a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plusieurs décisions qui sont pri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ses tout comme celles qui sont rendues par le tribunal s’appelle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(jugement)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,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décisions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prises par la cour s’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appellent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(arrêt)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. Ces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décisions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rendues sont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exécutées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par le chef de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l’état</w:t>
      </w:r>
      <w:r w:rsidRPr="0062049A">
        <w:rPr>
          <w:rFonts w:ascii="Maiandra GD" w:eastAsia="Arial Unicode MS" w:hAnsi="Maiandra GD" w:cs="Arial Unicode MS"/>
          <w:sz w:val="28"/>
          <w:szCs w:val="28"/>
        </w:rPr>
        <w:t>. Lorsque les personnes posent des actes de commerce qu’ils soient de L’ASBL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ou d’une ONG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(ils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doivent aller au tribunal de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commerce).</w:t>
      </w:r>
    </w:p>
    <w:p w:rsidR="00996D6A" w:rsidRPr="0062049A" w:rsidRDefault="00F8119C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défendeur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doit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être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commerçant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(en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général),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lorsqu’on ne paie pas une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créance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due,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dans le tribunal de commerce 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et en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reçu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la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compétence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en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matière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pénale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soit la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prison,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soit la peine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 xml:space="preserve">d’amende. 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Le tribunal de commerce est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compétant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pour les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infractions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à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caractère</w:t>
      </w:r>
      <w:r w:rsidR="00996D6A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commerçant.</w:t>
      </w:r>
    </w:p>
    <w:p w:rsidR="00996D6A" w:rsidRPr="0062049A" w:rsidRDefault="00996D6A" w:rsidP="007A5262">
      <w:pPr>
        <w:pStyle w:val="Paragraphedeliste"/>
        <w:numPr>
          <w:ilvl w:val="0"/>
          <w:numId w:val="1"/>
        </w:numPr>
        <w:spacing w:after="0"/>
        <w:jc w:val="both"/>
        <w:rPr>
          <w:rFonts w:ascii="Maiandra GD" w:eastAsia="Arial Unicode MS" w:hAnsi="Maiandra GD" w:cs="Arial Unicode MS"/>
          <w:b/>
          <w:sz w:val="28"/>
          <w:szCs w:val="28"/>
        </w:rPr>
      </w:pPr>
      <w:r w:rsidRPr="0062049A">
        <w:rPr>
          <w:rFonts w:ascii="Maiandra GD" w:eastAsia="Arial Unicode MS" w:hAnsi="Maiandra GD" w:cs="Arial Unicode MS"/>
          <w:b/>
          <w:sz w:val="28"/>
          <w:szCs w:val="28"/>
        </w:rPr>
        <w:t xml:space="preserve">Organisation du tribunal de commerce </w:t>
      </w:r>
    </w:p>
    <w:p w:rsidR="00996D6A" w:rsidRPr="0062049A" w:rsidRDefault="00996D6A" w:rsidP="0062049A">
      <w:p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Selon l’organisation on comporte :</w:t>
      </w:r>
    </w:p>
    <w:p w:rsidR="00996D6A" w:rsidRPr="0062049A" w:rsidRDefault="00996D6A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Le personnel judiciaire 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: Magistrats,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le greffier et le chef de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l’état.</w:t>
      </w:r>
    </w:p>
    <w:p w:rsidR="00996D6A" w:rsidRPr="0062049A" w:rsidRDefault="00DB0741" w:rsidP="00C552F1">
      <w:pPr>
        <w:ind w:left="360"/>
        <w:jc w:val="both"/>
        <w:rPr>
          <w:rFonts w:ascii="Maiandra GD" w:eastAsia="Arial Unicode MS" w:hAnsi="Maiandra GD" w:cs="Arial Unicode MS"/>
          <w:b/>
          <w:sz w:val="28"/>
          <w:szCs w:val="28"/>
        </w:rPr>
      </w:pPr>
      <w:r w:rsidRPr="0062049A">
        <w:rPr>
          <w:rFonts w:ascii="Maiandra GD" w:eastAsia="Arial Unicode MS" w:hAnsi="Maiandra GD" w:cs="Arial Unicode MS"/>
          <w:b/>
          <w:sz w:val="28"/>
          <w:szCs w:val="28"/>
        </w:rPr>
        <w:t>5. mission</w:t>
      </w:r>
      <w:r w:rsidR="00996D6A" w:rsidRPr="0062049A">
        <w:rPr>
          <w:rFonts w:ascii="Maiandra GD" w:eastAsia="Arial Unicode MS" w:hAnsi="Maiandra GD" w:cs="Arial Unicode MS"/>
          <w:b/>
          <w:sz w:val="28"/>
          <w:szCs w:val="28"/>
        </w:rPr>
        <w:t xml:space="preserve"> du </w:t>
      </w:r>
      <w:r w:rsidRPr="0062049A">
        <w:rPr>
          <w:rFonts w:ascii="Maiandra GD" w:eastAsia="Arial Unicode MS" w:hAnsi="Maiandra GD" w:cs="Arial Unicode MS"/>
          <w:b/>
          <w:sz w:val="28"/>
          <w:szCs w:val="28"/>
        </w:rPr>
        <w:t>président</w:t>
      </w:r>
    </w:p>
    <w:p w:rsidR="00996D6A" w:rsidRPr="0062049A" w:rsidRDefault="00996D6A" w:rsidP="00C552F1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La mission du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président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consiste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à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organiser les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services,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président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est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un membre très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important pour 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déroulement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d’une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audience. Sur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tout ce qui touche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l’organisation,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chaque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juge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représente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une chambre.</w:t>
      </w:r>
    </w:p>
    <w:p w:rsidR="00996D6A" w:rsidRPr="0062049A" w:rsidRDefault="00996D6A" w:rsidP="00C552F1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tribunal de commerce comporte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généralement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trois(3) juges consulaires :</w:t>
      </w:r>
    </w:p>
    <w:p w:rsidR="00996D6A" w:rsidRPr="0062049A" w:rsidRDefault="00996D6A" w:rsidP="00C552F1">
      <w:pPr>
        <w:pStyle w:val="Paragraphedeliste"/>
        <w:numPr>
          <w:ilvl w:val="0"/>
          <w:numId w:val="3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Les juges permanents n’ont pas de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rôle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administratif mais ils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président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les audiences dans les affaires de leurs chambres en dehors des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audiences,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ils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rédigent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jugement,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de ses concentrer sur les affaires.</w:t>
      </w:r>
    </w:p>
    <w:p w:rsidR="00996D6A" w:rsidRPr="0062049A" w:rsidRDefault="00996D6A" w:rsidP="00C552F1">
      <w:pPr>
        <w:pStyle w:val="Paragraphedeliste"/>
        <w:numPr>
          <w:ilvl w:val="0"/>
          <w:numId w:val="3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Les juges consulaires accompagnent les juges permanent</w:t>
      </w:r>
      <w:r w:rsidR="00E204B9" w:rsidRPr="0062049A">
        <w:rPr>
          <w:rFonts w:ascii="Maiandra GD" w:eastAsia="Arial Unicode MS" w:hAnsi="Maiandra GD" w:cs="Arial Unicode MS"/>
          <w:sz w:val="28"/>
          <w:szCs w:val="28"/>
        </w:rPr>
        <w:t xml:space="preserve"> dans leurs missions ou fonction de dire 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droit.</w:t>
      </w:r>
    </w:p>
    <w:p w:rsidR="00E204B9" w:rsidRPr="0062049A" w:rsidRDefault="00E204B9" w:rsidP="00C552F1">
      <w:pPr>
        <w:pStyle w:val="Paragraphedeliste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Un juges consulaire : est un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commerçant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CB3CF2" w:rsidRPr="0062049A">
        <w:rPr>
          <w:rFonts w:ascii="Maiandra GD" w:eastAsia="Arial Unicode MS" w:hAnsi="Maiandra GD" w:cs="Arial Unicode MS"/>
          <w:sz w:val="28"/>
          <w:szCs w:val="28"/>
        </w:rPr>
        <w:t>q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ui a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été</w:t>
      </w:r>
      <w:r w:rsidR="00CB3CF2" w:rsidRPr="0062049A">
        <w:rPr>
          <w:rFonts w:ascii="Maiandra GD" w:eastAsia="Arial Unicode MS" w:hAnsi="Maiandra GD" w:cs="Arial Unicode MS"/>
          <w:sz w:val="28"/>
          <w:szCs w:val="28"/>
        </w:rPr>
        <w:t xml:space="preserve"> là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désigné</w:t>
      </w:r>
      <w:r w:rsidR="00CB3CF2" w:rsidRPr="0062049A">
        <w:rPr>
          <w:rFonts w:ascii="Maiandra GD" w:eastAsia="Arial Unicode MS" w:hAnsi="Maiandra GD" w:cs="Arial Unicode MS"/>
          <w:sz w:val="28"/>
          <w:szCs w:val="28"/>
        </w:rPr>
        <w:t xml:space="preserve"> par leur corporation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consulaires,</w:t>
      </w:r>
      <w:r w:rsidR="00CB3CF2" w:rsidRPr="0062049A">
        <w:rPr>
          <w:rFonts w:ascii="Maiandra GD" w:eastAsia="Arial Unicode MS" w:hAnsi="Maiandra GD" w:cs="Arial Unicode MS"/>
          <w:sz w:val="28"/>
          <w:szCs w:val="28"/>
        </w:rPr>
        <w:t xml:space="preserve"> les consulaires sont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élus</w:t>
      </w:r>
      <w:r w:rsidR="00CB3CF2" w:rsidRPr="0062049A">
        <w:rPr>
          <w:rFonts w:ascii="Maiandra GD" w:eastAsia="Arial Unicode MS" w:hAnsi="Maiandra GD" w:cs="Arial Unicode MS"/>
          <w:sz w:val="28"/>
          <w:szCs w:val="28"/>
        </w:rPr>
        <w:t xml:space="preserve"> pour 2 ans </w:t>
      </w:r>
    </w:p>
    <w:p w:rsidR="00CB3CF2" w:rsidRPr="0062049A" w:rsidRDefault="00CB3CF2" w:rsidP="00C552F1">
      <w:pPr>
        <w:pStyle w:val="Paragraphedeliste"/>
        <w:numPr>
          <w:ilvl w:val="0"/>
          <w:numId w:val="3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Les greffiers : sont obligés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d’être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là pendant les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audiences,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un greffier est un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secrétaire,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on parle aussi :</w:t>
      </w:r>
    </w:p>
    <w:p w:rsidR="00C552F1" w:rsidRPr="0062049A" w:rsidRDefault="00CB3CF2" w:rsidP="00C552F1">
      <w:pPr>
        <w:pStyle w:val="Paragraphedeliste"/>
        <w:numPr>
          <w:ilvl w:val="0"/>
          <w:numId w:val="4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lastRenderedPageBreak/>
        <w:t xml:space="preserve">Du greffier divisionnaire ou n°1 du greffier : le greffier a des collaborateurs qui ses adjoints dans plusieurs services qu’ils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organisent,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il ne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peut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avoir une audience sans greffier ainsi </w:t>
      </w:r>
      <w:r w:rsidR="00AD4EAB" w:rsidRPr="0062049A">
        <w:rPr>
          <w:rFonts w:ascii="Maiandra GD" w:eastAsia="Arial Unicode MS" w:hAnsi="Maiandra GD" w:cs="Arial Unicode MS"/>
          <w:sz w:val="28"/>
          <w:szCs w:val="28"/>
        </w:rPr>
        <w:t xml:space="preserve">le greffier est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très</w:t>
      </w:r>
      <w:r w:rsidR="00AD4EAB" w:rsidRPr="0062049A">
        <w:rPr>
          <w:rFonts w:ascii="Maiandra GD" w:eastAsia="Arial Unicode MS" w:hAnsi="Maiandra GD" w:cs="Arial Unicode MS"/>
          <w:sz w:val="28"/>
          <w:szCs w:val="28"/>
        </w:rPr>
        <w:t xml:space="preserve"> capital pour 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déroulement</w:t>
      </w:r>
      <w:r w:rsidR="00AD4EAB" w:rsidRPr="0062049A">
        <w:rPr>
          <w:rFonts w:ascii="Maiandra GD" w:eastAsia="Arial Unicode MS" w:hAnsi="Maiandra GD" w:cs="Arial Unicode MS"/>
          <w:sz w:val="28"/>
          <w:szCs w:val="28"/>
        </w:rPr>
        <w:t xml:space="preserve"> d’une audience.</w:t>
      </w:r>
    </w:p>
    <w:p w:rsidR="00AD4EAB" w:rsidRPr="0062049A" w:rsidRDefault="00AD4EAB" w:rsidP="00C552F1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On distingue ainsi :</w:t>
      </w:r>
    </w:p>
    <w:p w:rsidR="00AD4EAB" w:rsidRPr="0062049A" w:rsidRDefault="00AD4EAB" w:rsidP="00C552F1">
      <w:pPr>
        <w:pStyle w:val="Paragraphedeliste"/>
        <w:numPr>
          <w:ilvl w:val="0"/>
          <w:numId w:val="4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les magistrats du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siège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et le magistrat du parquet :</w:t>
      </w:r>
    </w:p>
    <w:p w:rsidR="00AD4EAB" w:rsidRPr="0062049A" w:rsidRDefault="00AD4EAB" w:rsidP="00C552F1">
      <w:pPr>
        <w:pStyle w:val="Paragraphedeliste"/>
        <w:numPr>
          <w:ilvl w:val="0"/>
          <w:numId w:val="4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magistrat du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siège</w:t>
      </w:r>
      <w:r w:rsidRPr="0062049A">
        <w:rPr>
          <w:rFonts w:ascii="Maiandra GD" w:eastAsia="Arial Unicode MS" w:hAnsi="Maiandra GD" w:cs="Arial Unicode MS"/>
          <w:sz w:val="28"/>
          <w:szCs w:val="28"/>
        </w:rPr>
        <w:t> : c’est un magistrat assis 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(juge)</w:t>
      </w:r>
    </w:p>
    <w:p w:rsidR="00AD4EAB" w:rsidRPr="0062049A" w:rsidRDefault="00AD4EAB" w:rsidP="00C552F1">
      <w:pPr>
        <w:pStyle w:val="Paragraphedeliste"/>
        <w:numPr>
          <w:ilvl w:val="0"/>
          <w:numId w:val="4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magistrat du parquet :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c’est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un magistrat debout pour rendre la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parole,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ils sont aussi appelés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(organes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loi)</w:t>
      </w:r>
      <w:r w:rsidRPr="0062049A">
        <w:rPr>
          <w:rFonts w:ascii="Maiandra GD" w:eastAsia="Arial Unicode MS" w:hAnsi="Maiandra GD" w:cs="Arial Unicode MS"/>
          <w:sz w:val="28"/>
          <w:szCs w:val="28"/>
        </w:rPr>
        <w:t>.</w:t>
      </w:r>
    </w:p>
    <w:p w:rsidR="00AD4EAB" w:rsidRPr="0062049A" w:rsidRDefault="00AD4EAB" w:rsidP="00C552F1">
      <w:pPr>
        <w:ind w:left="108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On distingue deux types d’organes qui sont :</w:t>
      </w:r>
    </w:p>
    <w:p w:rsidR="00AD4EAB" w:rsidRPr="0062049A" w:rsidRDefault="00DB0741" w:rsidP="00C552F1">
      <w:pPr>
        <w:pStyle w:val="Paragraphedeliste"/>
        <w:numPr>
          <w:ilvl w:val="0"/>
          <w:numId w:val="5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L’organe</w:t>
      </w:r>
      <w:r w:rsidR="00AD4EAB"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humain</w:t>
      </w:r>
      <w:r w:rsidR="00AD4EAB" w:rsidRPr="0062049A">
        <w:rPr>
          <w:rFonts w:ascii="Maiandra GD" w:eastAsia="Arial Unicode MS" w:hAnsi="Maiandra GD" w:cs="Arial Unicode MS"/>
          <w:sz w:val="28"/>
          <w:szCs w:val="28"/>
        </w:rPr>
        <w:t xml:space="preserve"> : c’est ceux qui </w:t>
      </w:r>
      <w:r w:rsidRPr="0062049A">
        <w:rPr>
          <w:rFonts w:ascii="Maiandra GD" w:eastAsia="Arial Unicode MS" w:hAnsi="Maiandra GD" w:cs="Arial Unicode MS"/>
          <w:sz w:val="28"/>
          <w:szCs w:val="28"/>
        </w:rPr>
        <w:t>regorgent</w:t>
      </w:r>
      <w:r w:rsidR="00AD4EAB" w:rsidRPr="0062049A">
        <w:rPr>
          <w:rFonts w:ascii="Maiandra GD" w:eastAsia="Arial Unicode MS" w:hAnsi="Maiandra GD" w:cs="Arial Unicode MS"/>
          <w:sz w:val="28"/>
          <w:szCs w:val="28"/>
        </w:rPr>
        <w:t xml:space="preserve"> les magistrats</w:t>
      </w:r>
    </w:p>
    <w:p w:rsidR="00AD4EAB" w:rsidRPr="0062049A" w:rsidRDefault="00AD4EAB" w:rsidP="00C552F1">
      <w:pPr>
        <w:pStyle w:val="Paragraphedeliste"/>
        <w:numPr>
          <w:ilvl w:val="0"/>
          <w:numId w:val="5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L’organe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matériel</w:t>
      </w:r>
      <w:r w:rsidRPr="0062049A">
        <w:rPr>
          <w:rFonts w:ascii="Maiandra GD" w:eastAsia="Arial Unicode MS" w:hAnsi="Maiandra GD" w:cs="Arial Unicode MS"/>
          <w:sz w:val="28"/>
          <w:szCs w:val="28"/>
        </w:rPr>
        <w:t> :</w:t>
      </w:r>
      <w:r w:rsidR="00965CDE" w:rsidRPr="0062049A">
        <w:rPr>
          <w:rFonts w:ascii="Maiandra GD" w:eastAsia="Arial Unicode MS" w:hAnsi="Maiandra GD" w:cs="Arial Unicode MS"/>
          <w:sz w:val="28"/>
          <w:szCs w:val="28"/>
        </w:rPr>
        <w:t xml:space="preserve"> concerne la juridiction</w:t>
      </w:r>
    </w:p>
    <w:p w:rsidR="00965CDE" w:rsidRPr="0062049A" w:rsidRDefault="00965CDE" w:rsidP="0062049A">
      <w:pPr>
        <w:pStyle w:val="Paragraphedeliste"/>
        <w:ind w:left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président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du tribunal : c’est le chef qui est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nommé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sur proposition du conseil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supérieur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de la magistrature les juges ne signent pas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seuls,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la loi veut qu’il le fasse avec 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greffier,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sur les affaires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commerciales,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économiques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et en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matière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d’urgence on ne peut pas avoir un parquet sans tribunal.</w:t>
      </w:r>
    </w:p>
    <w:p w:rsidR="00965CDE" w:rsidRPr="0062049A" w:rsidRDefault="00115386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</w:t>
      </w:r>
      <w:r w:rsidR="00965CDE" w:rsidRPr="0062049A">
        <w:rPr>
          <w:rFonts w:ascii="Maiandra GD" w:eastAsia="Arial Unicode MS" w:hAnsi="Maiandra GD" w:cs="Arial Unicode MS"/>
          <w:sz w:val="28"/>
          <w:szCs w:val="28"/>
        </w:rPr>
        <w:t>tribunal de commerce comporte ainsi :</w:t>
      </w:r>
    </w:p>
    <w:p w:rsidR="00965CDE" w:rsidRPr="0062049A" w:rsidRDefault="00965CDE" w:rsidP="00C552F1">
      <w:pPr>
        <w:pStyle w:val="Paragraphedeliste"/>
        <w:numPr>
          <w:ilvl w:val="0"/>
          <w:numId w:val="6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SALE POLYVALENTE DE FORMATION 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: cette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salle est destinée à de :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réunion,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conférences,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fondations</w:t>
      </w:r>
    </w:p>
    <w:p w:rsidR="00965CDE" w:rsidRPr="0062049A" w:rsidRDefault="00965CDE" w:rsidP="00C552F1">
      <w:p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bookmarkStart w:id="0" w:name="_GoBack"/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Alors le tribunal de commerce est une juridiction des grandes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emplacements,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il partage ces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bâtiments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avec deux autres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tribunal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comme :</w:t>
      </w:r>
    </w:p>
    <w:p w:rsidR="00965CDE" w:rsidRPr="0062049A" w:rsidRDefault="00965CDE" w:rsidP="0062049A">
      <w:pPr>
        <w:pStyle w:val="Paragraphedeliste"/>
        <w:numPr>
          <w:ilvl w:val="0"/>
          <w:numId w:val="9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Le tribunal du travail</w:t>
      </w:r>
    </w:p>
    <w:p w:rsidR="00965CDE" w:rsidRPr="0062049A" w:rsidRDefault="00965CDE" w:rsidP="0062049A">
      <w:pPr>
        <w:pStyle w:val="Paragraphedeliste"/>
        <w:numPr>
          <w:ilvl w:val="0"/>
          <w:numId w:val="9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tribunal de commerce </w:t>
      </w:r>
    </w:p>
    <w:p w:rsidR="000668D3" w:rsidRPr="0062049A" w:rsidRDefault="000668D3" w:rsidP="00C552F1">
      <w:p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</w:p>
    <w:p w:rsidR="00965CDE" w:rsidRPr="0062049A" w:rsidRDefault="00965CDE" w:rsidP="00C552F1">
      <w:p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tribunal de commerce regorge plusieurs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cabinets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dont nous citons quelques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cabinets</w:t>
      </w:r>
      <w:r w:rsidRPr="0062049A">
        <w:rPr>
          <w:rFonts w:ascii="Maiandra GD" w:eastAsia="Arial Unicode MS" w:hAnsi="Maiandra GD" w:cs="Arial Unicode MS"/>
          <w:sz w:val="28"/>
          <w:szCs w:val="28"/>
        </w:rPr>
        <w:t> :</w:t>
      </w:r>
    </w:p>
    <w:p w:rsidR="00616F72" w:rsidRPr="0062049A" w:rsidRDefault="00616F72" w:rsidP="000668D3">
      <w:pPr>
        <w:pStyle w:val="Paragraphedeliste"/>
        <w:numPr>
          <w:ilvl w:val="0"/>
          <w:numId w:val="7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Cabinet du greffier divisionnaire </w:t>
      </w:r>
    </w:p>
    <w:p w:rsidR="00616F72" w:rsidRPr="0062049A" w:rsidRDefault="00616F72" w:rsidP="000668D3">
      <w:pPr>
        <w:pStyle w:val="Paragraphedeliste"/>
        <w:numPr>
          <w:ilvl w:val="0"/>
          <w:numId w:val="7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La salle d’audience </w:t>
      </w:r>
    </w:p>
    <w:p w:rsidR="00616F72" w:rsidRPr="0062049A" w:rsidRDefault="00616F72" w:rsidP="000668D3">
      <w:pPr>
        <w:pStyle w:val="Paragraphedeliste"/>
        <w:numPr>
          <w:ilvl w:val="0"/>
          <w:numId w:val="7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Cabinet du greffe du RCCM</w:t>
      </w:r>
    </w:p>
    <w:p w:rsidR="00616F72" w:rsidRPr="0062049A" w:rsidRDefault="00616F72" w:rsidP="000668D3">
      <w:pPr>
        <w:pStyle w:val="Paragraphedeliste"/>
        <w:numPr>
          <w:ilvl w:val="0"/>
          <w:numId w:val="7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Cabinet du greffe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pénal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</w:p>
    <w:p w:rsidR="00616F72" w:rsidRPr="0062049A" w:rsidRDefault="00616F72" w:rsidP="000668D3">
      <w:pPr>
        <w:pStyle w:val="Paragraphedeliste"/>
        <w:numPr>
          <w:ilvl w:val="0"/>
          <w:numId w:val="7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Le cabinet du greffe commercial et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économique,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le dossier communal (RCCM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civil)</w:t>
      </w:r>
    </w:p>
    <w:p w:rsidR="00616F72" w:rsidRPr="0062049A" w:rsidRDefault="00616F72" w:rsidP="000668D3">
      <w:pPr>
        <w:pStyle w:val="Paragraphedeliste"/>
        <w:numPr>
          <w:ilvl w:val="0"/>
          <w:numId w:val="8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lastRenderedPageBreak/>
        <w:t>Cabinet du greffe d’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exécution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</w:p>
    <w:p w:rsidR="00616F72" w:rsidRPr="0062049A" w:rsidRDefault="00616F72" w:rsidP="000668D3">
      <w:pPr>
        <w:pStyle w:val="Paragraphedeliste"/>
        <w:numPr>
          <w:ilvl w:val="0"/>
          <w:numId w:val="8"/>
        </w:numPr>
        <w:spacing w:after="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Cabinet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du juge consulaire</w:t>
      </w:r>
    </w:p>
    <w:p w:rsidR="00616F72" w:rsidRPr="0062049A" w:rsidRDefault="00616F72" w:rsidP="0062049A">
      <w:pPr>
        <w:pStyle w:val="Paragraphedeliste"/>
        <w:numPr>
          <w:ilvl w:val="0"/>
          <w:numId w:val="8"/>
        </w:num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Cabinet du juge permanent</w:t>
      </w:r>
    </w:p>
    <w:bookmarkEnd w:id="0"/>
    <w:p w:rsidR="00616F72" w:rsidRPr="0062049A" w:rsidRDefault="00616F72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En guise de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conclusion,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nous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démontrons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une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entière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gratitude au tribunal de commerce en particulier le juge OLIVIER MBUYU ILUNGA pour leur accueil chaleureux ainsi à nos encadreurs qui malgré leurs travaux ont eu 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l’amabilité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de nous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accompagner</w:t>
      </w: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et encadrés dans la visite.</w:t>
      </w:r>
    </w:p>
    <w:p w:rsidR="00616F72" w:rsidRPr="0062049A" w:rsidRDefault="00616F72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>Cet ainsi nous disons que cette pratique nous a aidés et orienté de savoir comment fonctionne et s’organise un tribunal de commerce.</w:t>
      </w:r>
    </w:p>
    <w:p w:rsidR="00616F72" w:rsidRPr="0062049A" w:rsidRDefault="00616F72" w:rsidP="0062049A">
      <w:pPr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Ça été </w:t>
      </w:r>
      <w:r w:rsidR="00A95928" w:rsidRPr="0062049A">
        <w:rPr>
          <w:rFonts w:ascii="Maiandra GD" w:eastAsia="Arial Unicode MS" w:hAnsi="Maiandra GD" w:cs="Arial Unicode MS"/>
          <w:sz w:val="28"/>
          <w:szCs w:val="28"/>
        </w:rPr>
        <w:t xml:space="preserve">une belle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>expérience</w:t>
      </w:r>
      <w:r w:rsidR="00A95928" w:rsidRPr="0062049A">
        <w:rPr>
          <w:rFonts w:ascii="Maiandra GD" w:eastAsia="Arial Unicode MS" w:hAnsi="Maiandra GD" w:cs="Arial Unicode MS"/>
          <w:sz w:val="28"/>
          <w:szCs w:val="28"/>
        </w:rPr>
        <w:t xml:space="preserve"> pour nous de ce que nous avons acquis un plus en ce qui concerne le fonctionnement </w:t>
      </w:r>
      <w:r w:rsidR="00DB0741" w:rsidRPr="0062049A">
        <w:rPr>
          <w:rFonts w:ascii="Maiandra GD" w:eastAsia="Arial Unicode MS" w:hAnsi="Maiandra GD" w:cs="Arial Unicode MS"/>
          <w:sz w:val="28"/>
          <w:szCs w:val="28"/>
        </w:rPr>
        <w:t xml:space="preserve">et l’organisation du tribunal de </w:t>
      </w:r>
      <w:r w:rsidR="00C552F1" w:rsidRPr="0062049A">
        <w:rPr>
          <w:rFonts w:ascii="Maiandra GD" w:eastAsia="Arial Unicode MS" w:hAnsi="Maiandra GD" w:cs="Arial Unicode MS"/>
          <w:sz w:val="28"/>
          <w:szCs w:val="28"/>
        </w:rPr>
        <w:t>commerce.</w:t>
      </w:r>
    </w:p>
    <w:p w:rsidR="00965CDE" w:rsidRPr="0062049A" w:rsidRDefault="00965CDE" w:rsidP="0062049A">
      <w:pPr>
        <w:pStyle w:val="Paragraphedeliste"/>
        <w:ind w:left="3240"/>
        <w:jc w:val="both"/>
        <w:rPr>
          <w:rFonts w:ascii="Maiandra GD" w:eastAsia="Arial Unicode MS" w:hAnsi="Maiandra GD" w:cs="Arial Unicode MS"/>
          <w:sz w:val="28"/>
          <w:szCs w:val="28"/>
        </w:rPr>
      </w:pPr>
    </w:p>
    <w:p w:rsidR="00965CDE" w:rsidRPr="0062049A" w:rsidRDefault="00965CDE" w:rsidP="0062049A">
      <w:pPr>
        <w:pStyle w:val="Paragraphedeliste"/>
        <w:ind w:left="3240"/>
        <w:jc w:val="both"/>
        <w:rPr>
          <w:rFonts w:ascii="Maiandra GD" w:eastAsia="Arial Unicode MS" w:hAnsi="Maiandra GD" w:cs="Arial Unicode MS"/>
          <w:sz w:val="28"/>
          <w:szCs w:val="28"/>
        </w:rPr>
      </w:pPr>
    </w:p>
    <w:p w:rsidR="00AD4EAB" w:rsidRPr="0062049A" w:rsidRDefault="00965CDE" w:rsidP="0062049A">
      <w:pPr>
        <w:pStyle w:val="Paragraphedeliste"/>
        <w:ind w:left="1800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</w:t>
      </w:r>
    </w:p>
    <w:p w:rsidR="00F8119C" w:rsidRPr="0062049A" w:rsidRDefault="00F8119C" w:rsidP="00C552F1">
      <w:pPr>
        <w:pStyle w:val="Paragraphedeliste"/>
        <w:jc w:val="both"/>
        <w:rPr>
          <w:rFonts w:ascii="Maiandra GD" w:eastAsia="Arial Unicode MS" w:hAnsi="Maiandra GD" w:cs="Arial Unicode MS"/>
          <w:sz w:val="28"/>
          <w:szCs w:val="28"/>
        </w:rPr>
      </w:pPr>
      <w:r w:rsidRPr="0062049A">
        <w:rPr>
          <w:rFonts w:ascii="Maiandra GD" w:eastAsia="Arial Unicode MS" w:hAnsi="Maiandra GD" w:cs="Arial Unicode MS"/>
          <w:sz w:val="28"/>
          <w:szCs w:val="28"/>
        </w:rPr>
        <w:t xml:space="preserve">  </w:t>
      </w:r>
    </w:p>
    <w:p w:rsidR="002217FE" w:rsidRPr="0062049A" w:rsidRDefault="002217FE" w:rsidP="00C552F1">
      <w:pPr>
        <w:pStyle w:val="Paragraphedeliste"/>
        <w:jc w:val="both"/>
        <w:rPr>
          <w:rFonts w:ascii="Maiandra GD" w:eastAsia="Arial Unicode MS" w:hAnsi="Maiandra GD" w:cs="Arial Unicode MS"/>
          <w:sz w:val="28"/>
          <w:szCs w:val="28"/>
        </w:rPr>
      </w:pPr>
    </w:p>
    <w:sectPr w:rsidR="002217FE" w:rsidRPr="0062049A" w:rsidSect="0062049A">
      <w:headerReference w:type="default" r:id="rId7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B5C" w:rsidRDefault="00184B5C" w:rsidP="00AD4EAB">
      <w:pPr>
        <w:spacing w:after="0" w:line="240" w:lineRule="auto"/>
      </w:pPr>
      <w:r>
        <w:separator/>
      </w:r>
    </w:p>
  </w:endnote>
  <w:endnote w:type="continuationSeparator" w:id="0">
    <w:p w:rsidR="00184B5C" w:rsidRDefault="00184B5C" w:rsidP="00AD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B5C" w:rsidRDefault="00184B5C" w:rsidP="00AD4EAB">
      <w:pPr>
        <w:spacing w:after="0" w:line="240" w:lineRule="auto"/>
      </w:pPr>
      <w:r>
        <w:separator/>
      </w:r>
    </w:p>
  </w:footnote>
  <w:footnote w:type="continuationSeparator" w:id="0">
    <w:p w:rsidR="00184B5C" w:rsidRDefault="00184B5C" w:rsidP="00AD4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698522"/>
      <w:docPartObj>
        <w:docPartGallery w:val="Page Numbers (Top of Page)"/>
        <w:docPartUnique/>
      </w:docPartObj>
    </w:sdtPr>
    <w:sdtEndPr/>
    <w:sdtContent>
      <w:p w:rsidR="00AD4EAB" w:rsidRDefault="00AD4EAB">
        <w:pPr>
          <w:pStyle w:val="En-tte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A3ED779" wp14:editId="67DD1692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Ellips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4EAB" w:rsidRDefault="00AD4EAB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A73731" w:rsidRPr="00A73731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A3ED779" id="Ellipse 1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G75GWm0CAADeBAAADgAAAAAAAAAAAAAAAAAuAgAA&#10;ZHJzL2Uyb0RvYy54bWxQSwECLQAUAAYACAAAACEAhvgk4tkAAAADAQAADwAAAAAAAAAAAAAAAADH&#10;BAAAZHJzL2Rvd25yZXYueG1sUEsFBgAAAAAEAAQA8wAAAM0FAAAAAA==&#10;" o:allowincell="f" fillcolor="#40618b" stroked="f">
                  <v:textbox inset="0,,0">
                    <w:txbxContent>
                      <w:p w:rsidR="00AD4EAB" w:rsidRDefault="00AD4EAB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A73731" w:rsidRPr="00A73731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67A"/>
      </v:shape>
    </w:pict>
  </w:numPicBullet>
  <w:abstractNum w:abstractNumId="0">
    <w:nsid w:val="05EF577A"/>
    <w:multiLevelType w:val="multilevel"/>
    <w:tmpl w:val="24924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2160"/>
      </w:pPr>
      <w:rPr>
        <w:rFonts w:hint="default"/>
      </w:rPr>
    </w:lvl>
  </w:abstractNum>
  <w:abstractNum w:abstractNumId="1">
    <w:nsid w:val="34A97D4C"/>
    <w:multiLevelType w:val="hybridMultilevel"/>
    <w:tmpl w:val="46C8E068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7C12256"/>
    <w:multiLevelType w:val="hybridMultilevel"/>
    <w:tmpl w:val="873A263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C60F71"/>
    <w:multiLevelType w:val="hybridMultilevel"/>
    <w:tmpl w:val="074EAF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40EA1"/>
    <w:multiLevelType w:val="hybridMultilevel"/>
    <w:tmpl w:val="74A4138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0557A"/>
    <w:multiLevelType w:val="hybridMultilevel"/>
    <w:tmpl w:val="198A22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77169"/>
    <w:multiLevelType w:val="hybridMultilevel"/>
    <w:tmpl w:val="AA1C66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87F8A"/>
    <w:multiLevelType w:val="hybridMultilevel"/>
    <w:tmpl w:val="5A6AF5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554E28"/>
    <w:multiLevelType w:val="hybridMultilevel"/>
    <w:tmpl w:val="48B6CF2C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F8"/>
    <w:rsid w:val="000668D3"/>
    <w:rsid w:val="00115386"/>
    <w:rsid w:val="00184B5C"/>
    <w:rsid w:val="002217FE"/>
    <w:rsid w:val="00344CF8"/>
    <w:rsid w:val="00616F72"/>
    <w:rsid w:val="0062049A"/>
    <w:rsid w:val="007A5262"/>
    <w:rsid w:val="00841663"/>
    <w:rsid w:val="00944E02"/>
    <w:rsid w:val="00965CDE"/>
    <w:rsid w:val="00996D6A"/>
    <w:rsid w:val="00A73731"/>
    <w:rsid w:val="00A95928"/>
    <w:rsid w:val="00AD4EAB"/>
    <w:rsid w:val="00C552F1"/>
    <w:rsid w:val="00CB3CF2"/>
    <w:rsid w:val="00D17FB6"/>
    <w:rsid w:val="00DB0741"/>
    <w:rsid w:val="00E204B9"/>
    <w:rsid w:val="00F8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A1C0049-FC1E-474B-AFAC-02C4DFE4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7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4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AB"/>
  </w:style>
  <w:style w:type="paragraph" w:styleId="Pieddepage">
    <w:name w:val="footer"/>
    <w:basedOn w:val="Normal"/>
    <w:link w:val="PieddepageCar"/>
    <w:uiPriority w:val="99"/>
    <w:unhideWhenUsed/>
    <w:rsid w:val="00AD4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DIDIANE</cp:lastModifiedBy>
  <cp:revision>12</cp:revision>
  <dcterms:created xsi:type="dcterms:W3CDTF">2021-06-07T04:15:00Z</dcterms:created>
  <dcterms:modified xsi:type="dcterms:W3CDTF">2021-07-21T10:00:00Z</dcterms:modified>
</cp:coreProperties>
</file>