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0F2E" w14:textId="77777777" w:rsidR="00BB46DE" w:rsidRDefault="00000000">
      <w:pPr>
        <w:pStyle w:val="Titre1"/>
      </w:pPr>
      <w:bookmarkStart w:id="0" w:name="article-scientifique-version-finale"/>
      <w:r>
        <w:t>ARTICLE SCIENTIFIQUE — VERSION FINALE</w:t>
      </w:r>
    </w:p>
    <w:p w14:paraId="733B5AD5" w14:textId="77777777" w:rsidR="00BB46DE" w:rsidRPr="00AA07E7" w:rsidRDefault="00000000">
      <w:pPr>
        <w:pStyle w:val="Titre2"/>
        <w:rPr>
          <w:lang w:val="fr-FR"/>
        </w:rPr>
      </w:pPr>
      <w:bookmarkStart w:id="1" w:name="X0fc88debeac5912bb2f63a140e4e421d9b7609f"/>
      <w:r w:rsidRPr="00AA07E7">
        <w:rPr>
          <w:lang w:val="fr-FR"/>
        </w:rPr>
        <w:t>Évaluation comparative Monte Carlo des méthodes d’imputation de données manquantes en recherche clinique cardiométabolique : mécanismes MCAR, MAR et MNAR à 10 %, 20 % et 40 %</w:t>
      </w:r>
    </w:p>
    <w:p w14:paraId="471898C9" w14:textId="77777777" w:rsidR="00BB46DE" w:rsidRDefault="00000000">
      <w:r>
        <w:pict w14:anchorId="1BB3F573">
          <v:rect id="_x0000_i1025" style="width:0;height:1.5pt" o:hralign="center" o:hrstd="t" o:hr="t"/>
        </w:pict>
      </w:r>
    </w:p>
    <w:p w14:paraId="15AA3728" w14:textId="020927CC" w:rsidR="00BB46DE" w:rsidRPr="00AA07E7" w:rsidRDefault="00000000">
      <w:pPr>
        <w:pStyle w:val="FirstParagraph"/>
        <w:rPr>
          <w:lang w:val="fr-FR"/>
        </w:rPr>
      </w:pPr>
      <w:r w:rsidRPr="00AA07E7">
        <w:rPr>
          <w:b/>
          <w:bCs/>
          <w:lang w:val="fr-FR"/>
        </w:rPr>
        <w:t>Auteurs</w:t>
      </w:r>
      <w:r w:rsidRPr="00AA07E7">
        <w:rPr>
          <w:lang w:val="fr-FR"/>
        </w:rPr>
        <w:t xml:space="preserve"> : </w:t>
      </w:r>
      <w:r w:rsidR="001C00F4">
        <w:rPr>
          <w:lang w:val="fr-FR"/>
        </w:rPr>
        <w:t>Noel Christi Honzounnon</w:t>
      </w:r>
      <w:r w:rsidR="001C00F4">
        <w:rPr>
          <w:lang w:val="fr-FR"/>
        </w:rPr>
        <w:br/>
      </w:r>
      <w:r w:rsidRPr="00AA07E7">
        <w:rPr>
          <w:b/>
          <w:bCs/>
          <w:lang w:val="fr-FR"/>
        </w:rPr>
        <w:t>Date</w:t>
      </w:r>
      <w:r w:rsidRPr="00AA07E7">
        <w:rPr>
          <w:lang w:val="fr-FR"/>
        </w:rPr>
        <w:t xml:space="preserve"> : Juillet 2026</w:t>
      </w:r>
      <w:r w:rsidRPr="00AA07E7">
        <w:rPr>
          <w:lang w:val="fr-FR"/>
        </w:rPr>
        <w:br/>
      </w:r>
      <w:r w:rsidRPr="00AA07E7">
        <w:rPr>
          <w:b/>
          <w:bCs/>
          <w:lang w:val="fr-FR"/>
        </w:rPr>
        <w:t>Environnement</w:t>
      </w:r>
      <w:r w:rsidRPr="00AA07E7">
        <w:rPr>
          <w:lang w:val="fr-FR"/>
        </w:rPr>
        <w:t xml:space="preserve"> : Python 3.13.5, pandas 2.3.1, scikit-learn 1.7.0, scipy 1.16.0</w:t>
      </w:r>
      <w:r w:rsidRPr="00AA07E7">
        <w:rPr>
          <w:lang w:val="fr-FR"/>
        </w:rPr>
        <w:br/>
      </w:r>
      <w:r w:rsidRPr="00AA07E7">
        <w:rPr>
          <w:b/>
          <w:bCs/>
          <w:lang w:val="fr-FR"/>
        </w:rPr>
        <w:t>Reproductibilité</w:t>
      </w:r>
      <w:r w:rsidRPr="00AA07E7">
        <w:rPr>
          <w:lang w:val="fr-FR"/>
        </w:rPr>
        <w:t xml:space="preserve"> : Graine aléatoire fixée (seed = 42), versions logicielles enregistrées</w:t>
      </w:r>
      <w:r w:rsidRPr="00AA07E7">
        <w:rPr>
          <w:lang w:val="fr-FR"/>
        </w:rPr>
        <w:br/>
      </w:r>
      <w:r w:rsidRPr="00AA07E7">
        <w:rPr>
          <w:b/>
          <w:bCs/>
          <w:lang w:val="fr-FR"/>
        </w:rPr>
        <w:t>Code source</w:t>
      </w:r>
      <w:r w:rsidRPr="00AA07E7">
        <w:rPr>
          <w:lang w:val="fr-FR"/>
        </w:rPr>
        <w:t xml:space="preserve"> : </w:t>
      </w:r>
      <w:r w:rsidRPr="00AA07E7">
        <w:rPr>
          <w:rStyle w:val="VerbatimChar"/>
          <w:lang w:val="fr-FR"/>
        </w:rPr>
        <w:t>simulation_v2.py</w:t>
      </w:r>
      <w:r w:rsidRPr="00AA07E7">
        <w:rPr>
          <w:lang w:val="fr-FR"/>
        </w:rPr>
        <w:t xml:space="preserve">, </w:t>
      </w:r>
      <w:r w:rsidRPr="00AA07E7">
        <w:rPr>
          <w:rStyle w:val="VerbatimChar"/>
          <w:lang w:val="fr-FR"/>
        </w:rPr>
        <w:t>supplement_v3.py</w:t>
      </w:r>
    </w:p>
    <w:p w14:paraId="3E12AEBB" w14:textId="77777777" w:rsidR="00BB46DE" w:rsidRDefault="00000000">
      <w:r>
        <w:pict w14:anchorId="61DBF08D">
          <v:rect id="_x0000_i1026" style="width:0;height:1.5pt" o:hralign="center" o:hrstd="t" o:hr="t"/>
        </w:pict>
      </w:r>
    </w:p>
    <w:p w14:paraId="6DC6146C" w14:textId="77777777" w:rsidR="00BB46DE" w:rsidRPr="00AA07E7" w:rsidRDefault="00000000">
      <w:pPr>
        <w:pStyle w:val="Titre1"/>
        <w:rPr>
          <w:lang w:val="fr-FR"/>
        </w:rPr>
      </w:pPr>
      <w:bookmarkStart w:id="2" w:name="section-1-matériel-et-méthodes"/>
      <w:bookmarkEnd w:id="0"/>
      <w:bookmarkEnd w:id="1"/>
      <w:r w:rsidRPr="00AA07E7">
        <w:rPr>
          <w:lang w:val="fr-FR"/>
        </w:rPr>
        <w:t>SECTION 1 : MATÉRIEL ET MÉTHODES</w:t>
      </w:r>
    </w:p>
    <w:p w14:paraId="630A60ED" w14:textId="77777777" w:rsidR="00BB46DE" w:rsidRPr="00AA07E7" w:rsidRDefault="00000000">
      <w:pPr>
        <w:pStyle w:val="Titre2"/>
        <w:rPr>
          <w:lang w:val="fr-FR"/>
        </w:rPr>
      </w:pPr>
      <w:bookmarkStart w:id="3" w:name="description-de-la-base-de-données"/>
      <w:r w:rsidRPr="00AA07E7">
        <w:rPr>
          <w:lang w:val="fr-FR"/>
        </w:rPr>
        <w:t>1.1 Description de la base de données</w:t>
      </w:r>
    </w:p>
    <w:p w14:paraId="2035614E" w14:textId="77777777" w:rsidR="00BB46DE" w:rsidRPr="00AA07E7" w:rsidRDefault="00000000">
      <w:pPr>
        <w:pStyle w:val="Titre3"/>
        <w:rPr>
          <w:lang w:val="fr-FR"/>
        </w:rPr>
      </w:pPr>
      <w:bookmarkStart w:id="4" w:name="population-étudiée"/>
      <w:r w:rsidRPr="00AA07E7">
        <w:rPr>
          <w:lang w:val="fr-FR"/>
        </w:rPr>
        <w:t>Population étudiée</w:t>
      </w:r>
    </w:p>
    <w:p w14:paraId="3AE2B4D1" w14:textId="77777777" w:rsidR="00BB46DE" w:rsidRDefault="00000000">
      <w:pPr>
        <w:pStyle w:val="FirstParagraph"/>
      </w:pPr>
      <w:r w:rsidRPr="00AA07E7">
        <w:rPr>
          <w:lang w:val="fr-FR"/>
        </w:rPr>
        <w:t xml:space="preserve">L’étude s’appuie sur une base de données cliniques issue d’une cohorte monocentrique de </w:t>
      </w:r>
      <w:r w:rsidRPr="00AA07E7">
        <w:rPr>
          <w:b/>
          <w:bCs/>
          <w:lang w:val="fr-FR"/>
        </w:rPr>
        <w:t>312 sujets</w:t>
      </w:r>
      <w:r w:rsidRPr="00AA07E7">
        <w:rPr>
          <w:lang w:val="fr-FR"/>
        </w:rPr>
        <w:t xml:space="preserve"> (âge moyen : </w:t>
      </w:r>
      <m:oMath>
        <m:r>
          <w:rPr>
            <w:rFonts w:ascii="Cambria Math" w:hAnsi="Cambria Math"/>
            <w:lang w:val="fr-FR"/>
          </w:rPr>
          <m:t>57</m:t>
        </m:r>
        <m:r>
          <m:rPr>
            <m:sty m:val="p"/>
          </m:rPr>
          <w:rPr>
            <w:rFonts w:ascii="Cambria Math" w:hAnsi="Cambria Math"/>
            <w:lang w:val="fr-FR"/>
          </w:rPr>
          <m:t>,</m:t>
        </m:r>
        <m:r>
          <w:rPr>
            <w:rFonts w:ascii="Cambria Math" w:hAnsi="Cambria Math"/>
            <w:lang w:val="fr-FR"/>
          </w:rPr>
          <m:t>2</m:t>
        </m:r>
        <m:r>
          <m:rPr>
            <m:sty m:val="p"/>
          </m:rPr>
          <w:rPr>
            <w:rFonts w:ascii="Cambria Math" w:hAnsi="Cambria Math"/>
            <w:lang w:val="fr-FR"/>
          </w:rPr>
          <m:t>±</m:t>
        </m:r>
        <m:r>
          <w:rPr>
            <w:rFonts w:ascii="Cambria Math" w:hAnsi="Cambria Math"/>
            <w:lang w:val="fr-FR"/>
          </w:rPr>
          <m:t>11</m:t>
        </m:r>
        <m:r>
          <m:rPr>
            <m:sty m:val="p"/>
          </m:rPr>
          <w:rPr>
            <w:rFonts w:ascii="Cambria Math" w:hAnsi="Cambria Math"/>
            <w:lang w:val="fr-FR"/>
          </w:rPr>
          <m:t>,</m:t>
        </m:r>
        <m:r>
          <w:rPr>
            <w:rFonts w:ascii="Cambria Math" w:hAnsi="Cambria Math"/>
            <w:lang w:val="fr-FR"/>
          </w:rPr>
          <m:t>7</m:t>
        </m:r>
      </m:oMath>
      <w:r w:rsidRPr="00AA07E7">
        <w:rPr>
          <w:lang w:val="fr-FR"/>
        </w:rPr>
        <w:t xml:space="preserve"> ans ; sex-ratio : 52,9 % féminin, 47,1 % masculin). </w:t>
      </w:r>
      <w:r>
        <w:t xml:space="preserve">La base comporte </w:t>
      </w:r>
      <w:r>
        <w:rPr>
          <w:b/>
          <w:bCs/>
        </w:rPr>
        <w:t>33 variables</w:t>
      </w:r>
      <w:r>
        <w:t xml:space="preserve"> couvrant les domaines suivants :</w:t>
      </w:r>
    </w:p>
    <w:tbl>
      <w:tblPr>
        <w:tblStyle w:val="Table"/>
        <w:tblW w:w="5000" w:type="pct"/>
        <w:tblLayout w:type="fixed"/>
        <w:tblLook w:val="0020" w:firstRow="1" w:lastRow="0" w:firstColumn="0" w:lastColumn="0" w:noHBand="0" w:noVBand="0"/>
      </w:tblPr>
      <w:tblGrid>
        <w:gridCol w:w="2340"/>
        <w:gridCol w:w="2861"/>
        <w:gridCol w:w="4421"/>
      </w:tblGrid>
      <w:tr w:rsidR="00BB46DE" w14:paraId="4DCDE81B"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1926" w:type="dxa"/>
          </w:tcPr>
          <w:p w14:paraId="263F9AB5" w14:textId="77777777" w:rsidR="00BB46DE" w:rsidRDefault="00000000">
            <w:pPr>
              <w:pStyle w:val="Compact"/>
            </w:pPr>
            <w:r>
              <w:t>Domaine</w:t>
            </w:r>
          </w:p>
        </w:tc>
        <w:tc>
          <w:tcPr>
            <w:tcW w:w="2354" w:type="dxa"/>
          </w:tcPr>
          <w:p w14:paraId="711ED0FE" w14:textId="77777777" w:rsidR="00BB46DE" w:rsidRDefault="00000000">
            <w:pPr>
              <w:pStyle w:val="Compact"/>
            </w:pPr>
            <w:r>
              <w:t>Variables</w:t>
            </w:r>
          </w:p>
        </w:tc>
        <w:tc>
          <w:tcPr>
            <w:tcW w:w="3638" w:type="dxa"/>
          </w:tcPr>
          <w:p w14:paraId="464485CD" w14:textId="77777777" w:rsidR="00BB46DE" w:rsidRDefault="00000000">
            <w:pPr>
              <w:pStyle w:val="Compact"/>
            </w:pPr>
            <w:r>
              <w:t>Type prédominant</w:t>
            </w:r>
          </w:p>
        </w:tc>
      </w:tr>
      <w:tr w:rsidR="00BB46DE" w14:paraId="3618CA7F" w14:textId="77777777">
        <w:tc>
          <w:tcPr>
            <w:tcW w:w="1926" w:type="dxa"/>
          </w:tcPr>
          <w:p w14:paraId="6F4E3D74" w14:textId="77777777" w:rsidR="00BB46DE" w:rsidRDefault="00000000">
            <w:pPr>
              <w:pStyle w:val="Compact"/>
            </w:pPr>
            <w:r>
              <w:t>Anthropométrie</w:t>
            </w:r>
          </w:p>
        </w:tc>
        <w:tc>
          <w:tcPr>
            <w:tcW w:w="2354" w:type="dxa"/>
          </w:tcPr>
          <w:p w14:paraId="27988FB1" w14:textId="77777777" w:rsidR="00BB46DE" w:rsidRPr="00AA07E7" w:rsidRDefault="00000000">
            <w:pPr>
              <w:pStyle w:val="Compact"/>
              <w:rPr>
                <w:lang w:val="fr-FR"/>
              </w:rPr>
            </w:pPr>
            <w:r w:rsidRPr="00AA07E7">
              <w:rPr>
                <w:lang w:val="fr-FR"/>
              </w:rPr>
              <w:t>Âge, Sexe, IMC, Tour de taille (TT)</w:t>
            </w:r>
          </w:p>
        </w:tc>
        <w:tc>
          <w:tcPr>
            <w:tcW w:w="3638" w:type="dxa"/>
          </w:tcPr>
          <w:p w14:paraId="22CD3937" w14:textId="77777777" w:rsidR="00BB46DE" w:rsidRDefault="00000000">
            <w:pPr>
              <w:pStyle w:val="Compact"/>
            </w:pPr>
            <w:r>
              <w:t>Continue asymétrique</w:t>
            </w:r>
          </w:p>
        </w:tc>
      </w:tr>
      <w:tr w:rsidR="00BB46DE" w14:paraId="2AC7AF72" w14:textId="77777777">
        <w:tc>
          <w:tcPr>
            <w:tcW w:w="1926" w:type="dxa"/>
          </w:tcPr>
          <w:p w14:paraId="701D49F8" w14:textId="77777777" w:rsidR="00BB46DE" w:rsidRDefault="00000000">
            <w:pPr>
              <w:pStyle w:val="Compact"/>
            </w:pPr>
            <w:r>
              <w:t>Hémodynamique</w:t>
            </w:r>
          </w:p>
        </w:tc>
        <w:tc>
          <w:tcPr>
            <w:tcW w:w="2354" w:type="dxa"/>
          </w:tcPr>
          <w:p w14:paraId="2EAB9526" w14:textId="77777777" w:rsidR="00BB46DE" w:rsidRDefault="00000000">
            <w:pPr>
              <w:pStyle w:val="Compact"/>
            </w:pPr>
            <w:r>
              <w:t>PAS, PAD, HTA, HTS/HTD</w:t>
            </w:r>
          </w:p>
        </w:tc>
        <w:tc>
          <w:tcPr>
            <w:tcW w:w="3638" w:type="dxa"/>
          </w:tcPr>
          <w:p w14:paraId="07859592" w14:textId="77777777" w:rsidR="00BB46DE" w:rsidRDefault="00000000">
            <w:pPr>
              <w:pStyle w:val="Compact"/>
            </w:pPr>
            <w:r>
              <w:t>Mixte</w:t>
            </w:r>
          </w:p>
        </w:tc>
      </w:tr>
      <w:tr w:rsidR="00BB46DE" w14:paraId="210376A7" w14:textId="77777777">
        <w:tc>
          <w:tcPr>
            <w:tcW w:w="1926" w:type="dxa"/>
          </w:tcPr>
          <w:p w14:paraId="49A2851A" w14:textId="77777777" w:rsidR="00BB46DE" w:rsidRDefault="00000000">
            <w:pPr>
              <w:pStyle w:val="Compact"/>
            </w:pPr>
            <w:r>
              <w:t>Métabolisme lipidique</w:t>
            </w:r>
          </w:p>
        </w:tc>
        <w:tc>
          <w:tcPr>
            <w:tcW w:w="2354" w:type="dxa"/>
          </w:tcPr>
          <w:p w14:paraId="7AD9045E" w14:textId="77777777" w:rsidR="00BB46DE" w:rsidRPr="00AA07E7" w:rsidRDefault="00000000">
            <w:pPr>
              <w:pStyle w:val="Compact"/>
              <w:rPr>
                <w:lang w:val="fr-FR"/>
              </w:rPr>
            </w:pPr>
            <w:r w:rsidRPr="00AA07E7">
              <w:rPr>
                <w:lang w:val="fr-FR"/>
              </w:rPr>
              <w:t>Prot, HDL, Totc, LDLc, TG, Non HDL, Ratios lipidiques</w:t>
            </w:r>
          </w:p>
        </w:tc>
        <w:tc>
          <w:tcPr>
            <w:tcW w:w="3638" w:type="dxa"/>
          </w:tcPr>
          <w:p w14:paraId="728986C0" w14:textId="77777777" w:rsidR="00BB46DE" w:rsidRDefault="00000000">
            <w:pPr>
              <w:pStyle w:val="Compact"/>
            </w:pPr>
            <w:r>
              <w:t>Continue asymétrique</w:t>
            </w:r>
          </w:p>
        </w:tc>
      </w:tr>
      <w:tr w:rsidR="00BB46DE" w14:paraId="4237BE63" w14:textId="77777777">
        <w:tc>
          <w:tcPr>
            <w:tcW w:w="1926" w:type="dxa"/>
          </w:tcPr>
          <w:p w14:paraId="1CEBA4BC" w14:textId="77777777" w:rsidR="00BB46DE" w:rsidRDefault="00000000">
            <w:pPr>
              <w:pStyle w:val="Compact"/>
            </w:pPr>
            <w:r>
              <w:t>Métabolisme glucidique</w:t>
            </w:r>
          </w:p>
        </w:tc>
        <w:tc>
          <w:tcPr>
            <w:tcW w:w="2354" w:type="dxa"/>
          </w:tcPr>
          <w:p w14:paraId="171B7F64" w14:textId="77777777" w:rsidR="00BB46DE" w:rsidRPr="00AA07E7" w:rsidRDefault="00000000">
            <w:pPr>
              <w:pStyle w:val="Compact"/>
              <w:rPr>
                <w:lang w:val="fr-FR"/>
              </w:rPr>
            </w:pPr>
            <w:r w:rsidRPr="00AA07E7">
              <w:rPr>
                <w:lang w:val="fr-FR"/>
              </w:rPr>
              <w:t>Glu, Ins, HOMAB%, HOMA-IR, HOMAS%, Profil glycémique</w:t>
            </w:r>
          </w:p>
        </w:tc>
        <w:tc>
          <w:tcPr>
            <w:tcW w:w="3638" w:type="dxa"/>
          </w:tcPr>
          <w:p w14:paraId="14F2D08F" w14:textId="77777777" w:rsidR="00BB46DE" w:rsidRDefault="00000000">
            <w:pPr>
              <w:pStyle w:val="Compact"/>
            </w:pPr>
            <w:r>
              <w:t>Continue asymétrique / Ordinal</w:t>
            </w:r>
          </w:p>
        </w:tc>
      </w:tr>
      <w:tr w:rsidR="00BB46DE" w14:paraId="2F064E57" w14:textId="77777777">
        <w:tc>
          <w:tcPr>
            <w:tcW w:w="1926" w:type="dxa"/>
          </w:tcPr>
          <w:p w14:paraId="6F8FBDE5" w14:textId="77777777" w:rsidR="00BB46DE" w:rsidRDefault="00000000">
            <w:pPr>
              <w:pStyle w:val="Compact"/>
            </w:pPr>
            <w:r>
              <w:t>Inflammation</w:t>
            </w:r>
          </w:p>
        </w:tc>
        <w:tc>
          <w:tcPr>
            <w:tcW w:w="2354" w:type="dxa"/>
          </w:tcPr>
          <w:p w14:paraId="7874E38A" w14:textId="77777777" w:rsidR="00BB46DE" w:rsidRDefault="00000000">
            <w:pPr>
              <w:pStyle w:val="Compact"/>
            </w:pPr>
            <w:r>
              <w:t>PCSK9, Adipo HMW</w:t>
            </w:r>
          </w:p>
        </w:tc>
        <w:tc>
          <w:tcPr>
            <w:tcW w:w="3638" w:type="dxa"/>
          </w:tcPr>
          <w:p w14:paraId="374A0DF5" w14:textId="77777777" w:rsidR="00BB46DE" w:rsidRDefault="00000000">
            <w:pPr>
              <w:pStyle w:val="Compact"/>
            </w:pPr>
            <w:r>
              <w:t>Continue fortement asymétrique</w:t>
            </w:r>
          </w:p>
        </w:tc>
      </w:tr>
      <w:tr w:rsidR="00BB46DE" w14:paraId="00DEFA2F" w14:textId="77777777">
        <w:tc>
          <w:tcPr>
            <w:tcW w:w="1926" w:type="dxa"/>
          </w:tcPr>
          <w:p w14:paraId="1FF82D62" w14:textId="77777777" w:rsidR="00BB46DE" w:rsidRDefault="00000000">
            <w:pPr>
              <w:pStyle w:val="Compact"/>
            </w:pPr>
            <w:r>
              <w:t>Pharmacologie</w:t>
            </w:r>
          </w:p>
        </w:tc>
        <w:tc>
          <w:tcPr>
            <w:tcW w:w="2354" w:type="dxa"/>
          </w:tcPr>
          <w:p w14:paraId="0EF1D0E9" w14:textId="77777777" w:rsidR="00BB46DE" w:rsidRPr="00AA07E7" w:rsidRDefault="00000000">
            <w:pPr>
              <w:pStyle w:val="Compact"/>
              <w:rPr>
                <w:lang w:val="fr-FR"/>
              </w:rPr>
            </w:pPr>
            <w:r w:rsidRPr="00AA07E7">
              <w:rPr>
                <w:lang w:val="fr-FR"/>
              </w:rPr>
              <w:t>Glibenclamide, Insuline, Lasilix, Lexomil, Metformine</w:t>
            </w:r>
          </w:p>
        </w:tc>
        <w:tc>
          <w:tcPr>
            <w:tcW w:w="3638" w:type="dxa"/>
          </w:tcPr>
          <w:p w14:paraId="6DE838FB" w14:textId="77777777" w:rsidR="00BB46DE" w:rsidRDefault="00000000">
            <w:pPr>
              <w:pStyle w:val="Compact"/>
            </w:pPr>
            <w:r>
              <w:t>Continue / Quasi constante</w:t>
            </w:r>
          </w:p>
        </w:tc>
      </w:tr>
    </w:tbl>
    <w:p w14:paraId="0530A070" w14:textId="77777777" w:rsidR="00BB46DE" w:rsidRDefault="00000000">
      <w:pPr>
        <w:pStyle w:val="Titre3"/>
      </w:pPr>
      <w:bookmarkStart w:id="5" w:name="audit-qualité"/>
      <w:bookmarkEnd w:id="4"/>
      <w:r>
        <w:lastRenderedPageBreak/>
        <w:t>Audit qualité</w:t>
      </w:r>
    </w:p>
    <w:p w14:paraId="3587A77B" w14:textId="77777777" w:rsidR="00BB46DE" w:rsidRPr="001C00F4" w:rsidRDefault="00000000">
      <w:pPr>
        <w:pStyle w:val="FirstParagraph"/>
        <w:rPr>
          <w:lang w:val="fr-FR"/>
        </w:rPr>
      </w:pPr>
      <w:r w:rsidRPr="001C00F4">
        <w:rPr>
          <w:lang w:val="fr-FR"/>
        </w:rPr>
        <w:t>L’audit systématique de la base a révélé :</w:t>
      </w:r>
    </w:p>
    <w:p w14:paraId="3030E0E6" w14:textId="77777777" w:rsidR="00BB46DE" w:rsidRDefault="00000000">
      <w:pPr>
        <w:pStyle w:val="Compact"/>
        <w:numPr>
          <w:ilvl w:val="0"/>
          <w:numId w:val="2"/>
        </w:numPr>
      </w:pPr>
      <w:r w:rsidRPr="001C00F4">
        <w:rPr>
          <w:b/>
          <w:bCs/>
          <w:lang w:val="fr-FR"/>
        </w:rPr>
        <w:t>Variables constantes</w:t>
      </w:r>
      <w:r w:rsidRPr="001C00F4">
        <w:rPr>
          <w:lang w:val="fr-FR"/>
        </w:rPr>
        <w:t xml:space="preserve"> : Lasilix 40 mg et Lexomil 6 mg (100 % des sujets à 0 mg). </w:t>
      </w:r>
      <w:r>
        <w:t>Ces variables ont été exclues des analyses multivariées.</w:t>
      </w:r>
    </w:p>
    <w:p w14:paraId="5E30AF85" w14:textId="77777777" w:rsidR="00BB46DE" w:rsidRPr="001C00F4" w:rsidRDefault="00000000">
      <w:pPr>
        <w:pStyle w:val="Compact"/>
        <w:numPr>
          <w:ilvl w:val="0"/>
          <w:numId w:val="2"/>
        </w:numPr>
        <w:rPr>
          <w:lang w:val="fr-FR"/>
        </w:rPr>
      </w:pPr>
      <w:r w:rsidRPr="001C00F4">
        <w:rPr>
          <w:b/>
          <w:bCs/>
          <w:lang w:val="fr-FR"/>
        </w:rPr>
        <w:t>Corrélations extrêmes</w:t>
      </w:r>
      <w:r w:rsidRPr="001C00F4">
        <w:rPr>
          <w:lang w:val="fr-FR"/>
        </w:rPr>
        <w:t xml:space="preserve"> (</w:t>
      </w:r>
      <m:oMath>
        <m:r>
          <w:rPr>
            <w:rFonts w:ascii="Cambria Math" w:hAnsi="Cambria Math"/>
          </w:rPr>
          <m:t>r</m:t>
        </m:r>
        <m:r>
          <m:rPr>
            <m:sty m:val="p"/>
          </m:rPr>
          <w:rPr>
            <w:rFonts w:ascii="Cambria Math" w:hAnsi="Cambria Math"/>
            <w:lang w:val="fr-FR"/>
          </w:rPr>
          <m:t>&gt;</m:t>
        </m:r>
        <m:r>
          <w:rPr>
            <w:rFonts w:ascii="Cambria Math" w:hAnsi="Cambria Math"/>
            <w:lang w:val="fr-FR"/>
          </w:rPr>
          <m:t>0</m:t>
        </m:r>
        <m:r>
          <m:rPr>
            <m:sty m:val="p"/>
          </m:rPr>
          <w:rPr>
            <w:rFonts w:ascii="Cambria Math" w:hAnsi="Cambria Math"/>
            <w:lang w:val="fr-FR"/>
          </w:rPr>
          <m:t>,</m:t>
        </m:r>
        <m:r>
          <w:rPr>
            <w:rFonts w:ascii="Cambria Math" w:hAnsi="Cambria Math"/>
            <w:lang w:val="fr-FR"/>
          </w:rPr>
          <m:t>95</m:t>
        </m:r>
      </m:oMath>
      <w:r w:rsidRPr="001C00F4">
        <w:rPr>
          <w:lang w:val="fr-FR"/>
        </w:rPr>
        <w:t>) identifiées pour 4 paires :</w:t>
      </w:r>
    </w:p>
    <w:p w14:paraId="0CCA649A" w14:textId="77777777" w:rsidR="00BB46DE" w:rsidRDefault="00000000">
      <w:pPr>
        <w:pStyle w:val="Compact"/>
        <w:numPr>
          <w:ilvl w:val="1"/>
          <w:numId w:val="3"/>
        </w:numPr>
      </w:pPr>
      <w:r>
        <w:t xml:space="preserve">LDLc </w:t>
      </w:r>
      <m:oMath>
        <m:r>
          <m:rPr>
            <m:sty m:val="p"/>
          </m:rPr>
          <w:rPr>
            <w:rFonts w:ascii="Cambria Math" w:hAnsi="Cambria Math"/>
          </w:rPr>
          <m:t>↔</m:t>
        </m:r>
      </m:oMath>
      <w:r>
        <w:t xml:space="preserve"> Non HDL :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953</m:t>
        </m:r>
      </m:oMath>
    </w:p>
    <w:p w14:paraId="4B820EE8" w14:textId="77777777" w:rsidR="00BB46DE" w:rsidRPr="001C00F4" w:rsidRDefault="00000000">
      <w:pPr>
        <w:pStyle w:val="Compact"/>
        <w:numPr>
          <w:ilvl w:val="1"/>
          <w:numId w:val="3"/>
        </w:numPr>
        <w:rPr>
          <w:lang w:val="fr-FR"/>
        </w:rPr>
      </w:pPr>
      <w:r w:rsidRPr="001C00F4">
        <w:rPr>
          <w:lang w:val="fr-FR"/>
        </w:rPr>
        <w:t xml:space="preserve">Glu </w:t>
      </w:r>
      <m:oMath>
        <m:r>
          <m:rPr>
            <m:sty m:val="p"/>
          </m:rPr>
          <w:rPr>
            <w:rFonts w:ascii="Cambria Math" w:hAnsi="Cambria Math"/>
            <w:lang w:val="fr-FR"/>
          </w:rPr>
          <m:t>↔</m:t>
        </m:r>
      </m:oMath>
      <w:r w:rsidRPr="001C00F4">
        <w:rPr>
          <w:lang w:val="fr-FR"/>
        </w:rPr>
        <w:t xml:space="preserve"> lu(mmol/l) : </w:t>
      </w:r>
      <m:oMath>
        <m:r>
          <w:rPr>
            <w:rFonts w:ascii="Cambria Math" w:hAnsi="Cambria Math"/>
          </w:rPr>
          <m:t>r</m:t>
        </m:r>
        <m:r>
          <m:rPr>
            <m:sty m:val="p"/>
          </m:rPr>
          <w:rPr>
            <w:rFonts w:ascii="Cambria Math" w:hAnsi="Cambria Math"/>
            <w:lang w:val="fr-FR"/>
          </w:rPr>
          <m:t>=</m:t>
        </m:r>
        <m:r>
          <w:rPr>
            <w:rFonts w:ascii="Cambria Math" w:hAnsi="Cambria Math"/>
            <w:lang w:val="fr-FR"/>
          </w:rPr>
          <m:t>1</m:t>
        </m:r>
        <m:r>
          <m:rPr>
            <m:sty m:val="p"/>
          </m:rPr>
          <w:rPr>
            <w:rFonts w:ascii="Cambria Math" w:hAnsi="Cambria Math"/>
            <w:lang w:val="fr-FR"/>
          </w:rPr>
          <m:t>,</m:t>
        </m:r>
        <m:r>
          <w:rPr>
            <w:rFonts w:ascii="Cambria Math" w:hAnsi="Cambria Math"/>
            <w:lang w:val="fr-FR"/>
          </w:rPr>
          <m:t>000</m:t>
        </m:r>
      </m:oMath>
      <w:r w:rsidRPr="001C00F4">
        <w:rPr>
          <w:lang w:val="fr-FR"/>
        </w:rPr>
        <w:t xml:space="preserve"> (redondance parfaite, conversion d’unités)</w:t>
      </w:r>
    </w:p>
    <w:p w14:paraId="5782C581" w14:textId="77777777" w:rsidR="00BB46DE" w:rsidRPr="001C00F4" w:rsidRDefault="00000000">
      <w:pPr>
        <w:pStyle w:val="Compact"/>
        <w:numPr>
          <w:ilvl w:val="1"/>
          <w:numId w:val="3"/>
        </w:numPr>
        <w:rPr>
          <w:lang w:val="fr-FR"/>
        </w:rPr>
      </w:pPr>
      <w:r w:rsidRPr="001C00F4">
        <w:rPr>
          <w:lang w:val="fr-FR"/>
        </w:rPr>
        <w:t xml:space="preserve">Ins (µUI/mL) </w:t>
      </w:r>
      <m:oMath>
        <m:r>
          <m:rPr>
            <m:sty m:val="p"/>
          </m:rPr>
          <w:rPr>
            <w:rFonts w:ascii="Cambria Math" w:hAnsi="Cambria Math"/>
            <w:lang w:val="fr-FR"/>
          </w:rPr>
          <m:t>↔</m:t>
        </m:r>
      </m:oMath>
      <w:r w:rsidRPr="001C00F4">
        <w:rPr>
          <w:lang w:val="fr-FR"/>
        </w:rPr>
        <w:t xml:space="preserve"> Insu pmol/L : </w:t>
      </w:r>
      <m:oMath>
        <m:r>
          <w:rPr>
            <w:rFonts w:ascii="Cambria Math" w:hAnsi="Cambria Math"/>
          </w:rPr>
          <m:t>r</m:t>
        </m:r>
        <m:r>
          <m:rPr>
            <m:sty m:val="p"/>
          </m:rPr>
          <w:rPr>
            <w:rFonts w:ascii="Cambria Math" w:hAnsi="Cambria Math"/>
            <w:lang w:val="fr-FR"/>
          </w:rPr>
          <m:t>=</m:t>
        </m:r>
        <m:r>
          <w:rPr>
            <w:rFonts w:ascii="Cambria Math" w:hAnsi="Cambria Math"/>
            <w:lang w:val="fr-FR"/>
          </w:rPr>
          <m:t>1</m:t>
        </m:r>
        <m:r>
          <m:rPr>
            <m:sty m:val="p"/>
          </m:rPr>
          <w:rPr>
            <w:rFonts w:ascii="Cambria Math" w:hAnsi="Cambria Math"/>
            <w:lang w:val="fr-FR"/>
          </w:rPr>
          <m:t>,</m:t>
        </m:r>
        <m:r>
          <w:rPr>
            <w:rFonts w:ascii="Cambria Math" w:hAnsi="Cambria Math"/>
            <w:lang w:val="fr-FR"/>
          </w:rPr>
          <m:t>000</m:t>
        </m:r>
      </m:oMath>
      <w:r w:rsidRPr="001C00F4">
        <w:rPr>
          <w:lang w:val="fr-FR"/>
        </w:rPr>
        <w:t xml:space="preserve"> (redondance parfaite)</w:t>
      </w:r>
    </w:p>
    <w:p w14:paraId="4EDFBCEE" w14:textId="77777777" w:rsidR="00BB46DE" w:rsidRDefault="00000000">
      <w:pPr>
        <w:pStyle w:val="Compact"/>
        <w:numPr>
          <w:ilvl w:val="1"/>
          <w:numId w:val="3"/>
        </w:numPr>
      </w:pPr>
      <w:r>
        <w:t xml:space="preserve">Ratio Tot-c/HDL </w:t>
      </w:r>
      <m:oMath>
        <m:r>
          <m:rPr>
            <m:sty m:val="p"/>
          </m:rPr>
          <w:rPr>
            <w:rFonts w:ascii="Cambria Math" w:hAnsi="Cambria Math"/>
          </w:rPr>
          <m:t>↔</m:t>
        </m:r>
      </m:oMath>
      <w:r>
        <w:t xml:space="preserve"> Ratio LDL-c/HDL :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997</m:t>
        </m:r>
      </m:oMath>
    </w:p>
    <w:p w14:paraId="785FD2D8" w14:textId="77777777" w:rsidR="00BB46DE" w:rsidRPr="001C00F4" w:rsidRDefault="00000000">
      <w:pPr>
        <w:pStyle w:val="Compact"/>
        <w:numPr>
          <w:ilvl w:val="0"/>
          <w:numId w:val="2"/>
        </w:numPr>
        <w:rPr>
          <w:lang w:val="fr-FR"/>
        </w:rPr>
      </w:pPr>
      <w:r w:rsidRPr="001C00F4">
        <w:rPr>
          <w:b/>
          <w:bCs/>
          <w:lang w:val="fr-FR"/>
        </w:rPr>
        <w:t>Aucune valeur aberrante</w:t>
      </w:r>
      <w:r w:rsidRPr="001C00F4">
        <w:rPr>
          <w:lang w:val="fr-FR"/>
        </w:rPr>
        <w:t xml:space="preserve"> nécessitant une exclusion n’a été détectée après inspection des distributions.</w:t>
      </w:r>
    </w:p>
    <w:p w14:paraId="0F28A740" w14:textId="77777777" w:rsidR="00BB46DE" w:rsidRPr="001C00F4" w:rsidRDefault="00000000">
      <w:pPr>
        <w:pStyle w:val="Compact"/>
        <w:numPr>
          <w:ilvl w:val="0"/>
          <w:numId w:val="2"/>
        </w:numPr>
        <w:rPr>
          <w:lang w:val="fr-FR"/>
        </w:rPr>
      </w:pPr>
      <w:r w:rsidRPr="001C00F4">
        <w:rPr>
          <w:b/>
          <w:bCs/>
          <w:lang w:val="fr-FR"/>
        </w:rPr>
        <w:t>Données originales complètes</w:t>
      </w:r>
      <w:r w:rsidRPr="001C00F4">
        <w:rPr>
          <w:lang w:val="fr-FR"/>
        </w:rPr>
        <w:t xml:space="preserve"> : aucun missing natif dans les colonnes principales.</w:t>
      </w:r>
    </w:p>
    <w:p w14:paraId="25A5029E" w14:textId="77777777" w:rsidR="00BB46DE" w:rsidRPr="001C00F4" w:rsidRDefault="00000000">
      <w:pPr>
        <w:pStyle w:val="Compact"/>
        <w:numPr>
          <w:ilvl w:val="0"/>
          <w:numId w:val="2"/>
        </w:numPr>
        <w:rPr>
          <w:lang w:val="fr-FR"/>
        </w:rPr>
      </w:pPr>
      <w:r w:rsidRPr="001C00F4">
        <w:rPr>
          <w:b/>
          <w:bCs/>
          <w:lang w:val="fr-FR"/>
        </w:rPr>
        <w:t>Multicolinéarité</w:t>
      </w:r>
      <w:r w:rsidRPr="001C00F4">
        <w:rPr>
          <w:lang w:val="fr-FR"/>
        </w:rPr>
        <w:t xml:space="preserve"> : aucune variable ne présente de VIF </w:t>
      </w:r>
      <m:oMath>
        <m:r>
          <m:rPr>
            <m:sty m:val="p"/>
          </m:rPr>
          <w:rPr>
            <w:rFonts w:ascii="Cambria Math" w:hAnsi="Cambria Math"/>
            <w:lang w:val="fr-FR"/>
          </w:rPr>
          <m:t>&gt;</m:t>
        </m:r>
        <m:r>
          <w:rPr>
            <w:rFonts w:ascii="Cambria Math" w:hAnsi="Cambria Math"/>
            <w:lang w:val="fr-FR"/>
          </w:rPr>
          <m:t>10</m:t>
        </m:r>
      </m:oMath>
      <w:r w:rsidRPr="001C00F4">
        <w:rPr>
          <w:lang w:val="fr-FR"/>
        </w:rPr>
        <w:t>, indiquant une colinéarité acceptable malgré les redondances d’unités identifiées.</w:t>
      </w:r>
    </w:p>
    <w:p w14:paraId="46621BFF" w14:textId="77777777" w:rsidR="00BB46DE" w:rsidRDefault="00000000">
      <w:pPr>
        <w:pStyle w:val="Titre3"/>
      </w:pPr>
      <w:bookmarkStart w:id="6" w:name="X36156f496a13b91b68fba2e4c3bce9c024f3d4c"/>
      <w:bookmarkEnd w:id="5"/>
      <w:r>
        <w:t>Classification et distribution des variables</w:t>
      </w:r>
    </w:p>
    <w:tbl>
      <w:tblPr>
        <w:tblStyle w:val="Table"/>
        <w:tblW w:w="5000" w:type="pct"/>
        <w:tblLayout w:type="fixed"/>
        <w:tblLook w:val="0020" w:firstRow="1" w:lastRow="0" w:firstColumn="0" w:lastColumn="0" w:noHBand="0" w:noVBand="0"/>
      </w:tblPr>
      <w:tblGrid>
        <w:gridCol w:w="3347"/>
        <w:gridCol w:w="1255"/>
        <w:gridCol w:w="1255"/>
        <w:gridCol w:w="3765"/>
      </w:tblGrid>
      <w:tr w:rsidR="00BB46DE" w14:paraId="742941F9"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2754" w:type="dxa"/>
          </w:tcPr>
          <w:p w14:paraId="3CD8F31C" w14:textId="77777777" w:rsidR="00BB46DE" w:rsidRDefault="00000000">
            <w:pPr>
              <w:pStyle w:val="Compact"/>
            </w:pPr>
            <w:r>
              <w:t>Classe</w:t>
            </w:r>
          </w:p>
        </w:tc>
        <w:tc>
          <w:tcPr>
            <w:tcW w:w="1033" w:type="dxa"/>
          </w:tcPr>
          <w:p w14:paraId="69F33B1B" w14:textId="77777777" w:rsidR="00BB46DE" w:rsidRDefault="00000000">
            <w:pPr>
              <w:pStyle w:val="Compact"/>
            </w:pPr>
            <w:r>
              <w:t>n</w:t>
            </w:r>
          </w:p>
        </w:tc>
        <w:tc>
          <w:tcPr>
            <w:tcW w:w="1033" w:type="dxa"/>
          </w:tcPr>
          <w:p w14:paraId="332F7505" w14:textId="77777777" w:rsidR="00BB46DE" w:rsidRDefault="00000000">
            <w:pPr>
              <w:pStyle w:val="Compact"/>
            </w:pPr>
            <w:r>
              <w:t>%</w:t>
            </w:r>
          </w:p>
        </w:tc>
        <w:tc>
          <w:tcPr>
            <w:tcW w:w="3099" w:type="dxa"/>
          </w:tcPr>
          <w:p w14:paraId="3EA8FE1C" w14:textId="77777777" w:rsidR="00BB46DE" w:rsidRDefault="00000000">
            <w:pPr>
              <w:pStyle w:val="Compact"/>
            </w:pPr>
            <w:r>
              <w:t>Exemples</w:t>
            </w:r>
          </w:p>
        </w:tc>
      </w:tr>
      <w:tr w:rsidR="00BB46DE" w14:paraId="29AB91B2" w14:textId="77777777">
        <w:tc>
          <w:tcPr>
            <w:tcW w:w="2754" w:type="dxa"/>
          </w:tcPr>
          <w:p w14:paraId="6DD4EA6F" w14:textId="77777777" w:rsidR="00BB46DE" w:rsidRDefault="00000000">
            <w:pPr>
              <w:pStyle w:val="Compact"/>
            </w:pPr>
            <w:r>
              <w:t>Continue normale</w:t>
            </w:r>
          </w:p>
        </w:tc>
        <w:tc>
          <w:tcPr>
            <w:tcW w:w="1033" w:type="dxa"/>
          </w:tcPr>
          <w:p w14:paraId="1C32A3A1" w14:textId="77777777" w:rsidR="00BB46DE" w:rsidRDefault="00000000">
            <w:pPr>
              <w:pStyle w:val="Compact"/>
            </w:pPr>
            <w:r>
              <w:t>2</w:t>
            </w:r>
          </w:p>
        </w:tc>
        <w:tc>
          <w:tcPr>
            <w:tcW w:w="1033" w:type="dxa"/>
          </w:tcPr>
          <w:p w14:paraId="5DBC2257" w14:textId="77777777" w:rsidR="00BB46DE" w:rsidRDefault="00000000">
            <w:pPr>
              <w:pStyle w:val="Compact"/>
            </w:pPr>
            <w:r>
              <w:t>6,1 %</w:t>
            </w:r>
          </w:p>
        </w:tc>
        <w:tc>
          <w:tcPr>
            <w:tcW w:w="3099" w:type="dxa"/>
          </w:tcPr>
          <w:p w14:paraId="157E4F0E" w14:textId="77777777" w:rsidR="00BB46DE" w:rsidRDefault="00000000">
            <w:pPr>
              <w:pStyle w:val="Compact"/>
            </w:pPr>
            <w:r>
              <w:t xml:space="preserve">Age, Totc (Shapiro-Wilk </w:t>
            </w:r>
            <m:oMath>
              <m:r>
                <w:rPr>
                  <w:rFonts w:ascii="Cambria Math" w:hAnsi="Cambria Math"/>
                </w:rPr>
                <m:t>p</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05</m:t>
              </m:r>
            </m:oMath>
            <w:r>
              <w:t>)</w:t>
            </w:r>
          </w:p>
        </w:tc>
      </w:tr>
      <w:tr w:rsidR="00BB46DE" w14:paraId="175A0CAE" w14:textId="77777777">
        <w:tc>
          <w:tcPr>
            <w:tcW w:w="2754" w:type="dxa"/>
          </w:tcPr>
          <w:p w14:paraId="360129B0" w14:textId="77777777" w:rsidR="00BB46DE" w:rsidRDefault="00000000">
            <w:pPr>
              <w:pStyle w:val="Compact"/>
            </w:pPr>
            <w:r>
              <w:t>Continue asymétrique</w:t>
            </w:r>
          </w:p>
        </w:tc>
        <w:tc>
          <w:tcPr>
            <w:tcW w:w="1033" w:type="dxa"/>
          </w:tcPr>
          <w:p w14:paraId="65A91E7A" w14:textId="77777777" w:rsidR="00BB46DE" w:rsidRDefault="00000000">
            <w:pPr>
              <w:pStyle w:val="Compact"/>
            </w:pPr>
            <w:r>
              <w:t>23</w:t>
            </w:r>
          </w:p>
        </w:tc>
        <w:tc>
          <w:tcPr>
            <w:tcW w:w="1033" w:type="dxa"/>
          </w:tcPr>
          <w:p w14:paraId="24030A7C" w14:textId="77777777" w:rsidR="00BB46DE" w:rsidRDefault="00000000">
            <w:pPr>
              <w:pStyle w:val="Compact"/>
            </w:pPr>
            <w:r>
              <w:t>69,7 %</w:t>
            </w:r>
          </w:p>
        </w:tc>
        <w:tc>
          <w:tcPr>
            <w:tcW w:w="3099" w:type="dxa"/>
          </w:tcPr>
          <w:p w14:paraId="23B5FA8F" w14:textId="77777777" w:rsidR="00BB46DE" w:rsidRDefault="00000000">
            <w:pPr>
              <w:pStyle w:val="Compact"/>
            </w:pPr>
            <w:r>
              <w:t>IMC, PAS, HDL, LDLc, TG, PCSK9</w:t>
            </w:r>
          </w:p>
        </w:tc>
      </w:tr>
      <w:tr w:rsidR="00BB46DE" w14:paraId="56AA2409" w14:textId="77777777">
        <w:tc>
          <w:tcPr>
            <w:tcW w:w="2754" w:type="dxa"/>
          </w:tcPr>
          <w:p w14:paraId="74A522AF" w14:textId="77777777" w:rsidR="00BB46DE" w:rsidRDefault="00000000">
            <w:pPr>
              <w:pStyle w:val="Compact"/>
            </w:pPr>
            <w:r>
              <w:t xml:space="preserve">Continue fortement asymétrique (skew </w:t>
            </w:r>
            <m:oMath>
              <m:r>
                <m:rPr>
                  <m:sty m:val="p"/>
                </m:rPr>
                <w:rPr>
                  <w:rFonts w:ascii="Cambria Math" w:hAnsi="Cambria Math"/>
                </w:rPr>
                <m:t>&gt;</m:t>
              </m:r>
              <m:r>
                <w:rPr>
                  <w:rFonts w:ascii="Cambria Math" w:hAnsi="Cambria Math"/>
                </w:rPr>
                <m:t>3</m:t>
              </m:r>
            </m:oMath>
            <w:r>
              <w:t>)</w:t>
            </w:r>
          </w:p>
        </w:tc>
        <w:tc>
          <w:tcPr>
            <w:tcW w:w="1033" w:type="dxa"/>
          </w:tcPr>
          <w:p w14:paraId="7E308B9B" w14:textId="77777777" w:rsidR="00BB46DE" w:rsidRDefault="00000000">
            <w:pPr>
              <w:pStyle w:val="Compact"/>
            </w:pPr>
            <w:r>
              <w:t>6</w:t>
            </w:r>
          </w:p>
        </w:tc>
        <w:tc>
          <w:tcPr>
            <w:tcW w:w="1033" w:type="dxa"/>
          </w:tcPr>
          <w:p w14:paraId="2768B937" w14:textId="77777777" w:rsidR="00BB46DE" w:rsidRDefault="00000000">
            <w:pPr>
              <w:pStyle w:val="Compact"/>
            </w:pPr>
            <w:r>
              <w:t>18,2 %</w:t>
            </w:r>
          </w:p>
        </w:tc>
        <w:tc>
          <w:tcPr>
            <w:tcW w:w="3099" w:type="dxa"/>
          </w:tcPr>
          <w:p w14:paraId="779628DA" w14:textId="77777777" w:rsidR="00BB46DE" w:rsidRDefault="00000000">
            <w:pPr>
              <w:pStyle w:val="Compact"/>
            </w:pPr>
            <w:r>
              <w:t>HOMA-IR (skew = +8,81), Adipo HMW (skew = +7,55), Ins (skew = +3,64)</w:t>
            </w:r>
          </w:p>
        </w:tc>
      </w:tr>
      <w:tr w:rsidR="00BB46DE" w14:paraId="7F5E8D59" w14:textId="77777777">
        <w:tc>
          <w:tcPr>
            <w:tcW w:w="2754" w:type="dxa"/>
          </w:tcPr>
          <w:p w14:paraId="58355C63" w14:textId="77777777" w:rsidR="00BB46DE" w:rsidRDefault="00000000">
            <w:pPr>
              <w:pStyle w:val="Compact"/>
            </w:pPr>
            <w:r>
              <w:t>Continue quasi constante</w:t>
            </w:r>
          </w:p>
        </w:tc>
        <w:tc>
          <w:tcPr>
            <w:tcW w:w="1033" w:type="dxa"/>
          </w:tcPr>
          <w:p w14:paraId="12262A1E" w14:textId="77777777" w:rsidR="00BB46DE" w:rsidRDefault="00000000">
            <w:pPr>
              <w:pStyle w:val="Compact"/>
            </w:pPr>
            <w:r>
              <w:t>2</w:t>
            </w:r>
          </w:p>
        </w:tc>
        <w:tc>
          <w:tcPr>
            <w:tcW w:w="1033" w:type="dxa"/>
          </w:tcPr>
          <w:p w14:paraId="5D2A86CE" w14:textId="77777777" w:rsidR="00BB46DE" w:rsidRDefault="00000000">
            <w:pPr>
              <w:pStyle w:val="Compact"/>
            </w:pPr>
            <w:r>
              <w:t>6,1 %</w:t>
            </w:r>
          </w:p>
        </w:tc>
        <w:tc>
          <w:tcPr>
            <w:tcW w:w="3099" w:type="dxa"/>
          </w:tcPr>
          <w:p w14:paraId="438278BC" w14:textId="77777777" w:rsidR="00BB46DE" w:rsidRDefault="00000000">
            <w:pPr>
              <w:pStyle w:val="Compact"/>
            </w:pPr>
            <w:r>
              <w:t>Lasilix, Lexomil</w:t>
            </w:r>
          </w:p>
        </w:tc>
      </w:tr>
      <w:tr w:rsidR="00BB46DE" w14:paraId="4FFE24C5" w14:textId="77777777">
        <w:tc>
          <w:tcPr>
            <w:tcW w:w="2754" w:type="dxa"/>
          </w:tcPr>
          <w:p w14:paraId="6961935A" w14:textId="77777777" w:rsidR="00BB46DE" w:rsidRDefault="00000000">
            <w:pPr>
              <w:pStyle w:val="Compact"/>
            </w:pPr>
            <w:r>
              <w:t>Binaire</w:t>
            </w:r>
          </w:p>
        </w:tc>
        <w:tc>
          <w:tcPr>
            <w:tcW w:w="1033" w:type="dxa"/>
          </w:tcPr>
          <w:p w14:paraId="5F5EE5FE" w14:textId="77777777" w:rsidR="00BB46DE" w:rsidRDefault="00000000">
            <w:pPr>
              <w:pStyle w:val="Compact"/>
            </w:pPr>
            <w:r>
              <w:t>2</w:t>
            </w:r>
          </w:p>
        </w:tc>
        <w:tc>
          <w:tcPr>
            <w:tcW w:w="1033" w:type="dxa"/>
          </w:tcPr>
          <w:p w14:paraId="56AA3C9B" w14:textId="77777777" w:rsidR="00BB46DE" w:rsidRDefault="00000000">
            <w:pPr>
              <w:pStyle w:val="Compact"/>
            </w:pPr>
            <w:r>
              <w:t>6,1 %</w:t>
            </w:r>
          </w:p>
        </w:tc>
        <w:tc>
          <w:tcPr>
            <w:tcW w:w="3099" w:type="dxa"/>
          </w:tcPr>
          <w:p w14:paraId="5BE3DF66" w14:textId="77777777" w:rsidR="00BB46DE" w:rsidRDefault="00000000">
            <w:pPr>
              <w:pStyle w:val="Compact"/>
            </w:pPr>
            <w:r>
              <w:t>Sexe, HTA</w:t>
            </w:r>
          </w:p>
        </w:tc>
      </w:tr>
      <w:tr w:rsidR="00BB46DE" w:rsidRPr="001C00F4" w14:paraId="38214A6A" w14:textId="77777777">
        <w:tc>
          <w:tcPr>
            <w:tcW w:w="2754" w:type="dxa"/>
          </w:tcPr>
          <w:p w14:paraId="63D575CD" w14:textId="77777777" w:rsidR="00BB46DE" w:rsidRDefault="00000000">
            <w:pPr>
              <w:pStyle w:val="Compact"/>
            </w:pPr>
            <w:r>
              <w:t>Ordinale</w:t>
            </w:r>
          </w:p>
        </w:tc>
        <w:tc>
          <w:tcPr>
            <w:tcW w:w="1033" w:type="dxa"/>
          </w:tcPr>
          <w:p w14:paraId="0F152A51" w14:textId="77777777" w:rsidR="00BB46DE" w:rsidRDefault="00000000">
            <w:pPr>
              <w:pStyle w:val="Compact"/>
            </w:pPr>
            <w:r>
              <w:t>2</w:t>
            </w:r>
          </w:p>
        </w:tc>
        <w:tc>
          <w:tcPr>
            <w:tcW w:w="1033" w:type="dxa"/>
          </w:tcPr>
          <w:p w14:paraId="3A052E08" w14:textId="77777777" w:rsidR="00BB46DE" w:rsidRDefault="00000000">
            <w:pPr>
              <w:pStyle w:val="Compact"/>
            </w:pPr>
            <w:r>
              <w:t>6,1 %</w:t>
            </w:r>
          </w:p>
        </w:tc>
        <w:tc>
          <w:tcPr>
            <w:tcW w:w="3099" w:type="dxa"/>
          </w:tcPr>
          <w:p w14:paraId="73C3C31E" w14:textId="77777777" w:rsidR="00BB46DE" w:rsidRPr="001C00F4" w:rsidRDefault="00000000">
            <w:pPr>
              <w:pStyle w:val="Compact"/>
              <w:rPr>
                <w:lang w:val="fr-FR"/>
              </w:rPr>
            </w:pPr>
            <w:r w:rsidRPr="001C00F4">
              <w:rPr>
                <w:lang w:val="fr-FR"/>
              </w:rPr>
              <w:t>HTS/HTD (3 modalités), Profil glycémique (4 modalités)</w:t>
            </w:r>
          </w:p>
        </w:tc>
      </w:tr>
    </w:tbl>
    <w:p w14:paraId="7030895D" w14:textId="77777777" w:rsidR="00BB46DE" w:rsidRPr="001C00F4" w:rsidRDefault="00000000">
      <w:pPr>
        <w:pStyle w:val="Corpsdetexte"/>
        <w:rPr>
          <w:lang w:val="fr-FR"/>
        </w:rPr>
      </w:pPr>
      <w:r w:rsidRPr="001C00F4">
        <w:rPr>
          <w:lang w:val="fr-FR"/>
        </w:rPr>
        <w:t>La prédominance marquée de variables continues non gaussiennes (87,9 % des variables continues) constitue la contrainte méthodologique centrale de cette étude.</w:t>
      </w:r>
    </w:p>
    <w:p w14:paraId="1112B238" w14:textId="77777777" w:rsidR="00BB46DE" w:rsidRPr="001C00F4" w:rsidRDefault="00000000">
      <w:pPr>
        <w:pStyle w:val="Titre2"/>
        <w:rPr>
          <w:lang w:val="fr-FR"/>
        </w:rPr>
      </w:pPr>
      <w:bookmarkStart w:id="7" w:name="X703fa8ee89aca85aa59a2c48d5814aefd738006"/>
      <w:bookmarkEnd w:id="3"/>
      <w:bookmarkEnd w:id="6"/>
      <w:r w:rsidRPr="001C00F4">
        <w:rPr>
          <w:lang w:val="fr-FR"/>
        </w:rPr>
        <w:t>1.2 Protocole de simulation des données manquantes</w:t>
      </w:r>
    </w:p>
    <w:p w14:paraId="154BC485" w14:textId="77777777" w:rsidR="00BB46DE" w:rsidRPr="001C00F4" w:rsidRDefault="00000000">
      <w:pPr>
        <w:pStyle w:val="Titre3"/>
        <w:rPr>
          <w:lang w:val="fr-FR"/>
        </w:rPr>
      </w:pPr>
      <w:bookmarkStart w:id="8" w:name="mécanismes-implémentés"/>
      <w:r w:rsidRPr="001C00F4">
        <w:rPr>
          <w:lang w:val="fr-FR"/>
        </w:rPr>
        <w:t>Mécanismes implémentés</w:t>
      </w:r>
    </w:p>
    <w:p w14:paraId="16BEE24F" w14:textId="77777777" w:rsidR="00BB46DE" w:rsidRPr="001C00F4" w:rsidRDefault="00000000">
      <w:pPr>
        <w:pStyle w:val="FirstParagraph"/>
        <w:rPr>
          <w:lang w:val="fr-FR"/>
        </w:rPr>
      </w:pPr>
      <w:r w:rsidRPr="001C00F4">
        <w:rPr>
          <w:lang w:val="fr-FR"/>
        </w:rPr>
        <w:t>Trois mécanismes de données manquantes sont simulés, chacun à trois taux de perte (10 %, 20 %, 40 %) :</w:t>
      </w:r>
    </w:p>
    <w:p w14:paraId="33FCA8D2" w14:textId="77777777" w:rsidR="00BB46DE" w:rsidRPr="001C00F4" w:rsidRDefault="00000000">
      <w:pPr>
        <w:pStyle w:val="Corpsdetexte"/>
        <w:rPr>
          <w:lang w:val="fr-FR"/>
        </w:rPr>
      </w:pPr>
      <w:r w:rsidRPr="001C00F4">
        <w:rPr>
          <w:b/>
          <w:bCs/>
          <w:lang w:val="fr-FR"/>
        </w:rPr>
        <w:t>1. MCAR (Missing Completely At Random)</w:t>
      </w:r>
      <w:r w:rsidRPr="001C00F4">
        <w:rPr>
          <w:lang w:val="fr-FR"/>
        </w:rPr>
        <w:br/>
        <w:t xml:space="preserve">Chaque cellule </w:t>
      </w:r>
      <m:oMath>
        <m:r>
          <m:rPr>
            <m:sty m:val="p"/>
          </m:rPr>
          <w:rPr>
            <w:rFonts w:ascii="Cambria Math" w:hAnsi="Cambria Math"/>
            <w:lang w:val="fr-FR"/>
          </w:rPr>
          <m:t>(</m:t>
        </m:r>
        <m:r>
          <w:rPr>
            <w:rFonts w:ascii="Cambria Math" w:hAnsi="Cambria Math"/>
          </w:rPr>
          <m:t>i</m:t>
        </m:r>
        <m:r>
          <m:rPr>
            <m:sty m:val="p"/>
          </m:rPr>
          <w:rPr>
            <w:rFonts w:ascii="Cambria Math" w:hAnsi="Cambria Math"/>
            <w:lang w:val="fr-FR"/>
          </w:rPr>
          <m:t>,</m:t>
        </m:r>
        <m:r>
          <w:rPr>
            <w:rFonts w:ascii="Cambria Math" w:hAnsi="Cambria Math"/>
          </w:rPr>
          <m:t>j</m:t>
        </m:r>
        <m:r>
          <m:rPr>
            <m:sty m:val="p"/>
          </m:rPr>
          <w:rPr>
            <w:rFonts w:ascii="Cambria Math" w:hAnsi="Cambria Math"/>
            <w:lang w:val="fr-FR"/>
          </w:rPr>
          <m:t>)</m:t>
        </m:r>
      </m:oMath>
      <w:r w:rsidRPr="001C00F4">
        <w:rPr>
          <w:lang w:val="fr-FR"/>
        </w:rPr>
        <w:t xml:space="preserve"> de la matrice de données </w:t>
      </w:r>
      <m:oMath>
        <m:r>
          <w:rPr>
            <w:rFonts w:ascii="Cambria Math" w:hAnsi="Cambria Math"/>
          </w:rPr>
          <m:t>X</m:t>
        </m:r>
        <m:r>
          <m:rPr>
            <m:sty m:val="p"/>
          </m:rPr>
          <w:rPr>
            <w:rFonts w:ascii="Cambria Math" w:hAnsi="Cambria Math"/>
            <w:lang w:val="fr-FR"/>
          </w:rPr>
          <m:t>∈</m:t>
        </m:r>
        <m:sSup>
          <m:sSupPr>
            <m:ctrlPr>
              <w:rPr>
                <w:rFonts w:ascii="Cambria Math" w:hAnsi="Cambria Math"/>
              </w:rPr>
            </m:ctrlPr>
          </m:sSupPr>
          <m:e>
            <m:r>
              <m:rPr>
                <m:scr m:val="double-struck"/>
                <m:sty m:val="p"/>
              </m:rPr>
              <w:rPr>
                <w:rFonts w:ascii="Cambria Math" w:hAnsi="Cambria Math"/>
                <w:lang w:val="fr-FR"/>
              </w:rPr>
              <m:t>R</m:t>
            </m:r>
          </m:e>
          <m:sup>
            <m:r>
              <w:rPr>
                <w:rFonts w:ascii="Cambria Math" w:hAnsi="Cambria Math"/>
              </w:rPr>
              <m:t>N</m:t>
            </m:r>
            <m:r>
              <m:rPr>
                <m:sty m:val="p"/>
              </m:rPr>
              <w:rPr>
                <w:rFonts w:ascii="Cambria Math" w:hAnsi="Cambria Math"/>
                <w:lang w:val="fr-FR"/>
              </w:rPr>
              <m:t>×</m:t>
            </m:r>
            <m:r>
              <w:rPr>
                <w:rFonts w:ascii="Cambria Math" w:hAnsi="Cambria Math"/>
              </w:rPr>
              <m:t>P</m:t>
            </m:r>
          </m:sup>
        </m:sSup>
      </m:oMath>
      <w:r w:rsidRPr="001C00F4">
        <w:rPr>
          <w:lang w:val="fr-FR"/>
        </w:rPr>
        <w:t xml:space="preserve"> est supprimée indépendamment avec probabilité </w:t>
      </w:r>
      <m:oMath>
        <m:r>
          <w:rPr>
            <w:rFonts w:ascii="Cambria Math" w:hAnsi="Cambria Math"/>
          </w:rPr>
          <m:t>τ</m:t>
        </m:r>
      </m:oMath>
      <w:r w:rsidRPr="001C00F4">
        <w:rPr>
          <w:lang w:val="fr-FR"/>
        </w:rPr>
        <w:t xml:space="preserve"> :</w:t>
      </w:r>
    </w:p>
    <w:p w14:paraId="7EE55BFF" w14:textId="77777777" w:rsidR="00BB46DE" w:rsidRDefault="00000000">
      <w:pPr>
        <w:pStyle w:val="Corpsdetexte"/>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miss</m:t>
              </m:r>
            </m:sub>
          </m:sSub>
          <m:r>
            <m:rPr>
              <m:sty m:val="p"/>
            </m:rPr>
            <w:rPr>
              <w:rFonts w:ascii="Cambria Math" w:hAnsi="Cambria Math"/>
            </w:rPr>
            <m:t>)=</m:t>
          </m:r>
          <m:r>
            <w:rPr>
              <w:rFonts w:ascii="Cambria Math" w:hAnsi="Cambria Math"/>
            </w:rPr>
            <m:t>τ</m:t>
          </m:r>
        </m:oMath>
      </m:oMathPara>
    </w:p>
    <w:p w14:paraId="4007526D" w14:textId="77777777" w:rsidR="00BB46DE" w:rsidRPr="001C00F4" w:rsidRDefault="00000000">
      <w:pPr>
        <w:pStyle w:val="FirstParagraph"/>
        <w:rPr>
          <w:lang w:val="fr-FR"/>
        </w:rPr>
      </w:pPr>
      <w:r w:rsidRPr="001C00F4">
        <w:rPr>
          <w:b/>
          <w:bCs/>
          <w:lang w:val="fr-FR"/>
        </w:rPr>
        <w:lastRenderedPageBreak/>
        <w:t>2. MAR (Missing At Random)</w:t>
      </w:r>
      <w:r w:rsidRPr="001C00F4">
        <w:rPr>
          <w:lang w:val="fr-FR"/>
        </w:rPr>
        <w:br/>
        <w:t xml:space="preserve">La probabilité de manquance pour la variable </w:t>
      </w:r>
      <m:oMath>
        <m:r>
          <w:rPr>
            <w:rFonts w:ascii="Cambria Math" w:hAnsi="Cambria Math"/>
          </w:rPr>
          <m:t>j</m:t>
        </m:r>
      </m:oMath>
      <w:r w:rsidRPr="001C00F4">
        <w:rPr>
          <w:lang w:val="fr-FR"/>
        </w:rPr>
        <w:t xml:space="preserve"> dépend des autres variables observées </w:t>
      </w:r>
      <m:oMath>
        <m:sSub>
          <m:sSubPr>
            <m:ctrlPr>
              <w:rPr>
                <w:rFonts w:ascii="Cambria Math" w:hAnsi="Cambria Math"/>
              </w:rPr>
            </m:ctrlPr>
          </m:sSubPr>
          <m:e>
            <m:r>
              <w:rPr>
                <w:rFonts w:ascii="Cambria Math" w:hAnsi="Cambria Math"/>
              </w:rPr>
              <m:t>X</m:t>
            </m:r>
          </m:e>
          <m:sub>
            <m:r>
              <m:rPr>
                <m:sty m:val="p"/>
              </m:rPr>
              <w:rPr>
                <w:rFonts w:ascii="Cambria Math" w:hAnsi="Cambria Math"/>
                <w:lang w:val="fr-FR"/>
              </w:rPr>
              <m:t>-</m:t>
            </m:r>
            <m:r>
              <w:rPr>
                <w:rFonts w:ascii="Cambria Math" w:hAnsi="Cambria Math"/>
              </w:rPr>
              <m:t>j</m:t>
            </m:r>
          </m:sub>
        </m:sSub>
      </m:oMath>
      <w:r w:rsidRPr="001C00F4">
        <w:rPr>
          <w:lang w:val="fr-FR"/>
        </w:rPr>
        <w:t xml:space="preserve"> via une transformation sigmoïde :</w:t>
      </w:r>
    </w:p>
    <w:p w14:paraId="73F2051F" w14:textId="77777777" w:rsidR="00BB46DE" w:rsidRDefault="00000000">
      <w:pPr>
        <w:pStyle w:val="Corpsdetexte"/>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σ</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Sup>
                <m:sSubSupPr>
                  <m:ctrlPr>
                    <w:rPr>
                      <w:rFonts w:ascii="Cambria Math" w:hAnsi="Cambria Math"/>
                    </w:rPr>
                  </m:ctrlPr>
                </m:sSubSupPr>
                <m:e>
                  <m:r>
                    <w:rPr>
                      <w:rFonts w:ascii="Cambria Math" w:hAnsi="Cambria Math"/>
                    </w:rPr>
                    <m:t>X</m:t>
                  </m:r>
                </m:e>
                <m:sub>
                  <m:r>
                    <w:rPr>
                      <w:rFonts w:ascii="Cambria Math" w:hAnsi="Cambria Math"/>
                    </w:rPr>
                    <m:t>ik</m:t>
                  </m:r>
                </m:sub>
                <m:sup>
                  <m:r>
                    <w:rPr>
                      <w:rFonts w:ascii="Cambria Math" w:hAnsi="Cambria Math"/>
                    </w:rPr>
                    <m:t>obs</m:t>
                  </m:r>
                </m:sup>
              </m:sSubSup>
            </m:e>
          </m:d>
        </m:oMath>
      </m:oMathPara>
    </w:p>
    <w:p w14:paraId="26BB7B30" w14:textId="77777777" w:rsidR="00BB46DE" w:rsidRPr="001C00F4" w:rsidRDefault="00000000">
      <w:pPr>
        <w:pStyle w:val="FirstParagraph"/>
        <w:rPr>
          <w:lang w:val="fr-FR"/>
        </w:rPr>
      </w:pPr>
      <w:r w:rsidRPr="001C00F4">
        <w:rPr>
          <w:lang w:val="fr-FR"/>
        </w:rPr>
        <w:t xml:space="preserve">où </w:t>
      </w:r>
      <m:oMath>
        <m:r>
          <w:rPr>
            <w:rFonts w:ascii="Cambria Math" w:hAnsi="Cambria Math"/>
          </w:rPr>
          <m:t>σ</m:t>
        </m:r>
        <m:r>
          <m:rPr>
            <m:sty m:val="p"/>
          </m:rPr>
          <w:rPr>
            <w:rFonts w:ascii="Cambria Math" w:hAnsi="Cambria Math"/>
            <w:lang w:val="fr-FR"/>
          </w:rPr>
          <m:t>(⋅)</m:t>
        </m:r>
      </m:oMath>
      <w:r w:rsidRPr="001C00F4">
        <w:rPr>
          <w:lang w:val="fr-FR"/>
        </w:rPr>
        <w:t xml:space="preserve"> est la fonction logistique et les poids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1C00F4">
        <w:rPr>
          <w:lang w:val="fr-FR"/>
        </w:rPr>
        <w:t xml:space="preserve"> sont tirés aléatoirement.</w:t>
      </w:r>
    </w:p>
    <w:p w14:paraId="01719CE9" w14:textId="77777777" w:rsidR="00BB46DE" w:rsidRPr="001C00F4" w:rsidRDefault="00000000">
      <w:pPr>
        <w:pStyle w:val="Corpsdetexte"/>
        <w:rPr>
          <w:lang w:val="fr-FR"/>
        </w:rPr>
      </w:pPr>
      <w:r w:rsidRPr="001C00F4">
        <w:rPr>
          <w:b/>
          <w:bCs/>
          <w:lang w:val="fr-FR"/>
        </w:rPr>
        <w:t>3. MNAR (Missing Not At Random)</w:t>
      </w:r>
      <w:r w:rsidRPr="001C00F4">
        <w:rPr>
          <w:lang w:val="fr-FR"/>
        </w:rPr>
        <w:br/>
        <w:t>La probabilité de manquance dépend de la valeur elle-même, avec une probabilité accrue pour les valeurs extrêmes :</w:t>
      </w:r>
    </w:p>
    <w:p w14:paraId="7E9D3A28" w14:textId="77777777" w:rsidR="00BB46DE" w:rsidRDefault="00000000">
      <w:pPr>
        <w:pStyle w:val="Corpsdetexte"/>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m:rPr>
                  <m:nor/>
                </m:rPr>
                <m:t>med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num>
            <m:den>
              <m:r>
                <m:rPr>
                  <m:nor/>
                </m:rPr>
                <m:t>MAD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den>
          </m:f>
        </m:oMath>
      </m:oMathPara>
    </w:p>
    <w:p w14:paraId="70CD147A" w14:textId="77777777" w:rsidR="00BB46DE" w:rsidRPr="001C00F4" w:rsidRDefault="00000000">
      <w:pPr>
        <w:pStyle w:val="FirstParagraph"/>
        <w:rPr>
          <w:lang w:val="fr-FR"/>
        </w:rPr>
      </w:pPr>
      <w:r w:rsidRPr="001C00F4">
        <w:rPr>
          <w:lang w:val="fr-FR"/>
        </w:rPr>
        <w:t>Ce mécanisme, exécuté dans la version complète de cette étude (voir §2.7), représente le scénario le plus réaliste et le plus problématique en clinique.</w:t>
      </w:r>
    </w:p>
    <w:p w14:paraId="0697931F" w14:textId="77777777" w:rsidR="00BB46DE" w:rsidRPr="001C00F4" w:rsidRDefault="00000000">
      <w:pPr>
        <w:pStyle w:val="Titre3"/>
        <w:rPr>
          <w:lang w:val="fr-FR"/>
        </w:rPr>
      </w:pPr>
      <w:bookmarkStart w:id="9" w:name="protocole-monte-carlo"/>
      <w:bookmarkEnd w:id="8"/>
      <w:r w:rsidRPr="001C00F4">
        <w:rPr>
          <w:lang w:val="fr-FR"/>
        </w:rPr>
        <w:t>Protocole Monte Carlo</w:t>
      </w:r>
    </w:p>
    <w:p w14:paraId="7FF3B70B" w14:textId="77777777" w:rsidR="00BB46DE" w:rsidRPr="001C00F4" w:rsidRDefault="00000000">
      <w:pPr>
        <w:pStyle w:val="FirstParagraph"/>
        <w:rPr>
          <w:lang w:val="fr-FR"/>
        </w:rPr>
      </w:pPr>
      <w:r w:rsidRPr="001C00F4">
        <w:rPr>
          <w:lang w:val="fr-FR"/>
        </w:rPr>
        <w:t xml:space="preserve">Pour chaque combinaison {mécanisme </w:t>
      </w:r>
      <m:oMath>
        <m:r>
          <m:rPr>
            <m:sty m:val="p"/>
          </m:rPr>
          <w:rPr>
            <w:rFonts w:ascii="Cambria Math" w:hAnsi="Cambria Math"/>
            <w:lang w:val="fr-FR"/>
          </w:rPr>
          <m:t>×</m:t>
        </m:r>
      </m:oMath>
      <w:r w:rsidRPr="001C00F4">
        <w:rPr>
          <w:lang w:val="fr-FR"/>
        </w:rPr>
        <w:t xml:space="preserve"> taux}, l’amputation est répétée </w:t>
      </w:r>
      <m:oMath>
        <m:r>
          <w:rPr>
            <w:rFonts w:ascii="Cambria Math" w:hAnsi="Cambria Math"/>
          </w:rPr>
          <m:t>M</m:t>
        </m:r>
        <m:r>
          <m:rPr>
            <m:sty m:val="p"/>
          </m:rPr>
          <w:rPr>
            <w:rFonts w:ascii="Cambria Math" w:hAnsi="Cambria Math"/>
            <w:lang w:val="fr-FR"/>
          </w:rPr>
          <m:t>=</m:t>
        </m:r>
        <m:r>
          <w:rPr>
            <w:rFonts w:ascii="Cambria Math" w:hAnsi="Cambria Math"/>
            <w:lang w:val="fr-FR"/>
          </w:rPr>
          <m:t>5</m:t>
        </m:r>
      </m:oMath>
      <w:r w:rsidRPr="001C00F4">
        <w:rPr>
          <w:b/>
          <w:bCs/>
          <w:lang w:val="fr-FR"/>
        </w:rPr>
        <w:t xml:space="preserve"> fois</w:t>
      </w:r>
      <w:r w:rsidRPr="001C00F4">
        <w:rPr>
          <w:lang w:val="fr-FR"/>
        </w:rPr>
        <w:t xml:space="preserve"> (configurable à </w:t>
      </w:r>
      <m:oMath>
        <m:r>
          <w:rPr>
            <w:rFonts w:ascii="Cambria Math" w:hAnsi="Cambria Math"/>
          </w:rPr>
          <m:t>M</m:t>
        </m:r>
        <m:r>
          <m:rPr>
            <m:sty m:val="p"/>
          </m:rPr>
          <w:rPr>
            <w:rFonts w:ascii="Cambria Math" w:hAnsi="Cambria Math"/>
            <w:lang w:val="fr-FR"/>
          </w:rPr>
          <m:t>=</m:t>
        </m:r>
        <m:r>
          <w:rPr>
            <w:rFonts w:ascii="Cambria Math" w:hAnsi="Cambria Math"/>
            <w:lang w:val="fr-FR"/>
          </w:rPr>
          <m:t>100</m:t>
        </m:r>
      </m:oMath>
      <w:r w:rsidRPr="001C00F4">
        <w:rPr>
          <w:lang w:val="fr-FR"/>
        </w:rPr>
        <w:t xml:space="preserve"> pour une publication) avec des graines aléatoires distinctes. Les performances sont rapportées sous forme de moyenne </w:t>
      </w:r>
      <m:oMath>
        <m:r>
          <m:rPr>
            <m:sty m:val="p"/>
          </m:rPr>
          <w:rPr>
            <w:rFonts w:ascii="Cambria Math" w:hAnsi="Cambria Math"/>
            <w:lang w:val="fr-FR"/>
          </w:rPr>
          <m:t>±</m:t>
        </m:r>
      </m:oMath>
      <w:r w:rsidRPr="001C00F4">
        <w:rPr>
          <w:lang w:val="fr-FR"/>
        </w:rPr>
        <w:t xml:space="preserve"> écart-type sur les </w:t>
      </w:r>
      <m:oMath>
        <m:r>
          <w:rPr>
            <w:rFonts w:ascii="Cambria Math" w:hAnsi="Cambria Math"/>
          </w:rPr>
          <m:t>M</m:t>
        </m:r>
      </m:oMath>
      <w:r w:rsidRPr="001C00F4">
        <w:rPr>
          <w:lang w:val="fr-FR"/>
        </w:rPr>
        <w:t xml:space="preserve"> répétitions, avec intervalles de confiance à 95 %.</w:t>
      </w:r>
    </w:p>
    <w:p w14:paraId="43C21655" w14:textId="77777777" w:rsidR="00BB46DE" w:rsidRPr="001C00F4" w:rsidRDefault="00000000">
      <w:pPr>
        <w:pStyle w:val="Corpsdetexte"/>
        <w:rPr>
          <w:lang w:val="fr-FR"/>
        </w:rPr>
      </w:pPr>
      <w:r w:rsidRPr="001C00F4">
        <w:rPr>
          <w:lang w:val="fr-FR"/>
        </w:rPr>
        <w:t xml:space="preserve">Le plan expérimental complet est : </w:t>
      </w:r>
      <m:oMath>
        <m:r>
          <w:rPr>
            <w:rFonts w:ascii="Cambria Math" w:hAnsi="Cambria Math"/>
            <w:lang w:val="fr-FR"/>
          </w:rPr>
          <m:t>3</m:t>
        </m:r>
        <m:r>
          <m:rPr>
            <m:nor/>
          </m:rPr>
          <w:rPr>
            <w:lang w:val="fr-FR"/>
          </w:rPr>
          <m:t xml:space="preserve"> mécanismes</m:t>
        </m:r>
        <m:r>
          <m:rPr>
            <m:sty m:val="p"/>
          </m:rPr>
          <w:rPr>
            <w:rFonts w:ascii="Cambria Math" w:hAnsi="Cambria Math"/>
            <w:lang w:val="fr-FR"/>
          </w:rPr>
          <m:t>×</m:t>
        </m:r>
        <m:r>
          <w:rPr>
            <w:rFonts w:ascii="Cambria Math" w:hAnsi="Cambria Math"/>
            <w:lang w:val="fr-FR"/>
          </w:rPr>
          <m:t>3</m:t>
        </m:r>
        <m:r>
          <m:rPr>
            <m:nor/>
          </m:rPr>
          <w:rPr>
            <w:lang w:val="fr-FR"/>
          </w:rPr>
          <m:t xml:space="preserve"> taux</m:t>
        </m:r>
        <m:r>
          <m:rPr>
            <m:sty m:val="p"/>
          </m:rPr>
          <w:rPr>
            <w:rFonts w:ascii="Cambria Math" w:hAnsi="Cambria Math"/>
            <w:lang w:val="fr-FR"/>
          </w:rPr>
          <m:t>×</m:t>
        </m:r>
        <m:r>
          <w:rPr>
            <w:rFonts w:ascii="Cambria Math" w:hAnsi="Cambria Math"/>
            <w:lang w:val="fr-FR"/>
          </w:rPr>
          <m:t>5</m:t>
        </m:r>
        <m:r>
          <m:rPr>
            <m:nor/>
          </m:rPr>
          <w:rPr>
            <w:lang w:val="fr-FR"/>
          </w:rPr>
          <m:t xml:space="preserve"> répétitions</m:t>
        </m:r>
        <m:r>
          <m:rPr>
            <m:sty m:val="p"/>
          </m:rPr>
          <w:rPr>
            <w:rFonts w:ascii="Cambria Math" w:hAnsi="Cambria Math"/>
            <w:lang w:val="fr-FR"/>
          </w:rPr>
          <m:t>×</m:t>
        </m:r>
        <m:r>
          <w:rPr>
            <w:rFonts w:ascii="Cambria Math" w:hAnsi="Cambria Math"/>
            <w:lang w:val="fr-FR"/>
          </w:rPr>
          <m:t>4</m:t>
        </m:r>
        <m:r>
          <m:rPr>
            <m:nor/>
          </m:rPr>
          <w:rPr>
            <w:lang w:val="fr-FR"/>
          </w:rPr>
          <m:t xml:space="preserve"> méthodes</m:t>
        </m:r>
        <m:r>
          <m:rPr>
            <m:sty m:val="p"/>
          </m:rPr>
          <w:rPr>
            <w:rFonts w:ascii="Cambria Math" w:hAnsi="Cambria Math"/>
            <w:lang w:val="fr-FR"/>
          </w:rPr>
          <m:t>=</m:t>
        </m:r>
        <m:r>
          <w:rPr>
            <w:rFonts w:ascii="Cambria Math" w:hAnsi="Cambria Math"/>
            <w:lang w:val="fr-FR"/>
          </w:rPr>
          <m:t>180</m:t>
        </m:r>
      </m:oMath>
      <w:r w:rsidRPr="001C00F4">
        <w:rPr>
          <w:lang w:val="fr-FR"/>
        </w:rPr>
        <w:t xml:space="preserve"> imputations indépendantes (MCAR + MAR dans l’article principal, MNAR en §2.7).</w:t>
      </w:r>
    </w:p>
    <w:p w14:paraId="07DFA61B" w14:textId="77777777" w:rsidR="00BB46DE" w:rsidRPr="001C00F4" w:rsidRDefault="00000000">
      <w:pPr>
        <w:pStyle w:val="Titre2"/>
        <w:rPr>
          <w:lang w:val="fr-FR"/>
        </w:rPr>
      </w:pPr>
      <w:bookmarkStart w:id="10" w:name="méthodes-dimputation-comparées"/>
      <w:bookmarkEnd w:id="7"/>
      <w:bookmarkEnd w:id="9"/>
      <w:r w:rsidRPr="001C00F4">
        <w:rPr>
          <w:lang w:val="fr-FR"/>
        </w:rPr>
        <w:t>1.3 Méthodes d’imputation comparées</w:t>
      </w:r>
    </w:p>
    <w:p w14:paraId="29F40A83" w14:textId="77777777" w:rsidR="00BB46DE" w:rsidRPr="001C00F4" w:rsidRDefault="00000000">
      <w:pPr>
        <w:pStyle w:val="Titre3"/>
        <w:rPr>
          <w:lang w:val="fr-FR"/>
        </w:rPr>
      </w:pPr>
      <w:bookmarkStart w:id="11" w:name="médianemode-baseline-de-référence"/>
      <w:r w:rsidRPr="001C00F4">
        <w:rPr>
          <w:lang w:val="fr-FR"/>
        </w:rPr>
        <w:t>1.3.1 Médiane/Mode (Baseline de référence)</w:t>
      </w:r>
    </w:p>
    <w:p w14:paraId="12441FFB" w14:textId="77777777" w:rsidR="00BB46DE" w:rsidRPr="001C00F4" w:rsidRDefault="00000000">
      <w:pPr>
        <w:pStyle w:val="FirstParagraph"/>
        <w:rPr>
          <w:lang w:val="fr-FR"/>
        </w:rPr>
      </w:pPr>
      <w:r w:rsidRPr="001C00F4">
        <w:rPr>
          <w:lang w:val="fr-FR"/>
        </w:rPr>
        <w:t xml:space="preserve">Imputation univariée non paramétrique. Chaque valeur manquante d’une variable continue est remplacée par la médiane empirique ; chaque valeur catégorielle par le mode. Implémentation : </w:t>
      </w:r>
      <w:r w:rsidRPr="001C00F4">
        <w:rPr>
          <w:rStyle w:val="VerbatimChar"/>
          <w:lang w:val="fr-FR"/>
        </w:rPr>
        <w:t>SimpleImputer</w:t>
      </w:r>
      <w:r w:rsidRPr="001C00F4">
        <w:rPr>
          <w:lang w:val="fr-FR"/>
        </w:rPr>
        <w:t xml:space="preserve"> (scikit-learn).</w:t>
      </w:r>
    </w:p>
    <w:p w14:paraId="5A8B923C" w14:textId="77777777" w:rsidR="00BB46DE" w:rsidRPr="001C00F4" w:rsidRDefault="00000000">
      <w:pPr>
        <w:pStyle w:val="Corpsdetexte"/>
        <w:rPr>
          <w:lang w:val="fr-FR"/>
        </w:rPr>
      </w:pPr>
      <w:r w:rsidRPr="001C00F4">
        <w:rPr>
          <w:lang w:val="fr-FR"/>
        </w:rPr>
        <w:t xml:space="preserve">Cette méthode sert de </w:t>
      </w:r>
      <w:r w:rsidRPr="001C00F4">
        <w:rPr>
          <w:b/>
          <w:bCs/>
          <w:lang w:val="fr-FR"/>
        </w:rPr>
        <w:t>baseline minimale</w:t>
      </w:r>
      <w:r w:rsidRPr="001C00F4">
        <w:rPr>
          <w:lang w:val="fr-FR"/>
        </w:rPr>
        <w:t xml:space="preserve"> : toute méthode d’imputation avancée doit significativement surpasser la médiane/mode pour justifier sa complexité supplémentaire.</w:t>
      </w:r>
    </w:p>
    <w:p w14:paraId="3775EE86" w14:textId="77777777" w:rsidR="00BB46DE" w:rsidRPr="001C00F4" w:rsidRDefault="00000000">
      <w:pPr>
        <w:pStyle w:val="Titre3"/>
        <w:rPr>
          <w:lang w:val="fr-FR"/>
        </w:rPr>
      </w:pPr>
      <w:bookmarkStart w:id="12" w:name="knn-imputer-k-5"/>
      <w:bookmarkEnd w:id="11"/>
      <w:r w:rsidRPr="001C00F4">
        <w:rPr>
          <w:lang w:val="fr-FR"/>
        </w:rPr>
        <w:t>1.3.2 KNN Imputer (</w:t>
      </w:r>
      <m:oMath>
        <m:r>
          <w:rPr>
            <w:rFonts w:ascii="Cambria Math" w:hAnsi="Cambria Math"/>
          </w:rPr>
          <m:t>k</m:t>
        </m:r>
        <m:r>
          <m:rPr>
            <m:sty m:val="p"/>
          </m:rPr>
          <w:rPr>
            <w:rFonts w:ascii="Cambria Math" w:hAnsi="Cambria Math"/>
            <w:lang w:val="fr-FR"/>
          </w:rPr>
          <m:t>=</m:t>
        </m:r>
        <m:r>
          <w:rPr>
            <w:rFonts w:ascii="Cambria Math" w:hAnsi="Cambria Math"/>
            <w:lang w:val="fr-FR"/>
          </w:rPr>
          <m:t>5</m:t>
        </m:r>
      </m:oMath>
      <w:r w:rsidRPr="001C00F4">
        <w:rPr>
          <w:lang w:val="fr-FR"/>
        </w:rPr>
        <w:t>)</w:t>
      </w:r>
    </w:p>
    <w:p w14:paraId="424C65A5" w14:textId="77777777" w:rsidR="00BB46DE" w:rsidRDefault="00000000">
      <w:pPr>
        <w:pStyle w:val="FirstParagraph"/>
      </w:pPr>
      <w:r w:rsidRPr="001C00F4">
        <w:rPr>
          <w:lang w:val="fr-FR"/>
        </w:rPr>
        <w:t xml:space="preserve">Imputation par moyennage des </w:t>
      </w:r>
      <m:oMath>
        <m:r>
          <w:rPr>
            <w:rFonts w:ascii="Cambria Math" w:hAnsi="Cambria Math"/>
          </w:rPr>
          <m:t>k</m:t>
        </m:r>
      </m:oMath>
      <w:r w:rsidRPr="001C00F4">
        <w:rPr>
          <w:lang w:val="fr-FR"/>
        </w:rPr>
        <w:t xml:space="preserve"> plus proches voisins dans l’espace des variables complètes. La distance euclidienne est calculée sur les coordonnées disponibles (distance partielle). </w:t>
      </w:r>
      <w:r>
        <w:t xml:space="preserve">Implémentation : </w:t>
      </w:r>
      <w:r>
        <w:rPr>
          <w:rStyle w:val="VerbatimChar"/>
        </w:rPr>
        <w:t>KNNImputer</w:t>
      </w:r>
      <w:r>
        <w:t xml:space="preserve"> (scikit-learn, </w:t>
      </w:r>
      <m:oMath>
        <m:r>
          <w:rPr>
            <w:rFonts w:ascii="Cambria Math" w:hAnsi="Cambria Math"/>
          </w:rPr>
          <m:t>k</m:t>
        </m:r>
        <m:r>
          <m:rPr>
            <m:sty m:val="p"/>
          </m:rPr>
          <w:rPr>
            <w:rFonts w:ascii="Cambria Math" w:hAnsi="Cambria Math"/>
          </w:rPr>
          <m:t>=</m:t>
        </m:r>
        <m:r>
          <w:rPr>
            <w:rFonts w:ascii="Cambria Math" w:hAnsi="Cambria Math"/>
          </w:rPr>
          <m:t>5</m:t>
        </m:r>
      </m:oMath>
      <w:r>
        <w:t>, pondération uniforme).</w:t>
      </w:r>
    </w:p>
    <w:p w14:paraId="07E4320D" w14:textId="77777777" w:rsidR="00BB46DE" w:rsidRDefault="00000000">
      <w:pPr>
        <w:pStyle w:val="Corpsdetexte"/>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mj</m:t>
                  </m:r>
                </m:sub>
              </m:sSub>
            </m:e>
          </m:nary>
        </m:oMath>
      </m:oMathPara>
    </w:p>
    <w:p w14:paraId="5860DEA9" w14:textId="77777777" w:rsidR="00BB46DE" w:rsidRDefault="00000000">
      <w:pPr>
        <w:pStyle w:val="Titre3"/>
      </w:pPr>
      <w:bookmarkStart w:id="13" w:name="X75070d6d588e31d4cfacf89b99fb92de123bfd7"/>
      <w:bookmarkEnd w:id="12"/>
      <w:r>
        <w:t>1.3.3 MICE — Multiple Imputation by Chained Equations</w:t>
      </w:r>
    </w:p>
    <w:p w14:paraId="174ACD3E" w14:textId="77777777" w:rsidR="00BB46DE" w:rsidRDefault="00000000">
      <w:pPr>
        <w:pStyle w:val="FirstParagraph"/>
      </w:pPr>
      <w:r w:rsidRPr="001C00F4">
        <w:rPr>
          <w:lang w:val="fr-FR"/>
        </w:rPr>
        <w:t xml:space="preserve">Approche itérative par équations chaînées avec estimateur BayesianRidge : chaque variable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1C00F4">
        <w:rPr>
          <w:lang w:val="fr-FR"/>
        </w:rPr>
        <w:t xml:space="preserve"> est régressée sur </w:t>
      </w:r>
      <m:oMath>
        <m:sSub>
          <m:sSubPr>
            <m:ctrlPr>
              <w:rPr>
                <w:rFonts w:ascii="Cambria Math" w:hAnsi="Cambria Math"/>
              </w:rPr>
            </m:ctrlPr>
          </m:sSubPr>
          <m:e>
            <m:r>
              <w:rPr>
                <w:rFonts w:ascii="Cambria Math" w:hAnsi="Cambria Math"/>
              </w:rPr>
              <m:t>X</m:t>
            </m:r>
          </m:e>
          <m:sub>
            <m:r>
              <m:rPr>
                <m:sty m:val="p"/>
              </m:rPr>
              <w:rPr>
                <w:rFonts w:ascii="Cambria Math" w:hAnsi="Cambria Math"/>
                <w:lang w:val="fr-FR"/>
              </w:rPr>
              <m:t>-</m:t>
            </m:r>
            <m:r>
              <w:rPr>
                <w:rFonts w:ascii="Cambria Math" w:hAnsi="Cambria Math"/>
              </w:rPr>
              <m:t>j</m:t>
            </m:r>
          </m:sub>
        </m:sSub>
      </m:oMath>
      <w:r w:rsidRPr="001C00F4">
        <w:rPr>
          <w:lang w:val="fr-FR"/>
        </w:rPr>
        <w:t>, et les paramètres sont échantillonnés depuis leur distribution a posteriori (</w:t>
      </w:r>
      <m:oMath>
        <m:r>
          <w:rPr>
            <w:rFonts w:ascii="Cambria Math" w:hAnsi="Cambria Math"/>
          </w:rPr>
          <m:t>sample</m:t>
        </m:r>
        <m:r>
          <m:rPr>
            <m:sty m:val="p"/>
          </m:rPr>
          <w:rPr>
            <w:rFonts w:ascii="Cambria Math" w:hAnsi="Cambria Math"/>
            <w:lang w:val="fr-FR"/>
          </w:rPr>
          <m:t>_</m:t>
        </m:r>
        <m:r>
          <w:rPr>
            <w:rFonts w:ascii="Cambria Math" w:hAnsi="Cambria Math"/>
          </w:rPr>
          <m:t>posterior</m:t>
        </m:r>
        <m:r>
          <m:rPr>
            <m:sty m:val="p"/>
          </m:rPr>
          <w:rPr>
            <w:rFonts w:ascii="Cambria Math" w:hAnsi="Cambria Math"/>
            <w:lang w:val="fr-FR"/>
          </w:rPr>
          <m:t>=</m:t>
        </m:r>
        <m:r>
          <w:rPr>
            <w:rFonts w:ascii="Cambria Math" w:hAnsi="Cambria Math"/>
          </w:rPr>
          <m:t>True</m:t>
        </m:r>
      </m:oMath>
      <w:r w:rsidRPr="001C00F4">
        <w:rPr>
          <w:lang w:val="fr-FR"/>
        </w:rPr>
        <w:t xml:space="preserve">). </w:t>
      </w:r>
      <w:r>
        <w:t xml:space="preserve">Implémentation : </w:t>
      </w:r>
      <w:r>
        <w:rPr>
          <w:rStyle w:val="VerbatimChar"/>
        </w:rPr>
        <w:t>IterativeImputer</w:t>
      </w:r>
      <w:r>
        <w:t xml:space="preserve"> (scikit-learn, 10 itérations).</w:t>
      </w:r>
    </w:p>
    <w:p w14:paraId="2BB080D1" w14:textId="77777777" w:rsidR="00BB46DE" w:rsidRDefault="00000000">
      <w:pPr>
        <w:pStyle w:val="Corpsdetexte"/>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0</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r>
                    <w:rPr>
                      <w:rFonts w:ascii="Cambria Math" w:hAnsi="Cambria Math"/>
                    </w:rPr>
                    <m:t>t</m:t>
                  </m:r>
                  <m:r>
                    <m:rPr>
                      <m:sty m:val="p"/>
                    </m:rPr>
                    <w:rPr>
                      <w:rFonts w:ascii="Cambria Math" w:hAnsi="Cambria Math"/>
                    </w:rPr>
                    <m:t>)</m:t>
                  </m:r>
                </m:sup>
              </m:sSubSup>
            </m:e>
          </m:nary>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j</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ϵ</m:t>
              </m:r>
            </m:e>
            <m:sub>
              <m:r>
                <w:rPr>
                  <w:rFonts w:ascii="Cambria Math" w:hAnsi="Cambria Math"/>
                </w:rPr>
                <m:t>j</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oMath>
      </m:oMathPara>
    </w:p>
    <w:p w14:paraId="2D4A9BBB" w14:textId="77777777" w:rsidR="00BB46DE" w:rsidRPr="001C00F4" w:rsidRDefault="00000000">
      <w:pPr>
        <w:pStyle w:val="FirstParagraph"/>
        <w:rPr>
          <w:lang w:val="fr-FR"/>
        </w:rPr>
      </w:pPr>
      <w:r w:rsidRPr="001C00F4">
        <w:rPr>
          <w:b/>
          <w:bCs/>
          <w:lang w:val="fr-FR"/>
        </w:rPr>
        <w:t>Propriétés de l’imputation multiple (Règles de Rubin)</w:t>
      </w:r>
      <w:r w:rsidRPr="001C00F4">
        <w:rPr>
          <w:lang w:val="fr-FR"/>
        </w:rPr>
        <w:br/>
        <w:t xml:space="preserve">L’imputation multiple (Rubin, 1987) génère </w:t>
      </w:r>
      <m:oMath>
        <m:r>
          <w:rPr>
            <w:rFonts w:ascii="Cambria Math" w:hAnsi="Cambria Math"/>
          </w:rPr>
          <m:t>M</m:t>
        </m:r>
      </m:oMath>
      <w:r w:rsidRPr="001C00F4">
        <w:rPr>
          <w:lang w:val="fr-FR"/>
        </w:rPr>
        <w:t xml:space="preserve"> versions complétées du jeu de données. Les règles de combinaison de Rubin s’écrivent :</w:t>
      </w:r>
    </w:p>
    <w:p w14:paraId="22452B8E" w14:textId="77777777" w:rsidR="00BB46DE" w:rsidRPr="001C00F4" w:rsidRDefault="00000000">
      <w:pPr>
        <w:pStyle w:val="Corpsdetexte"/>
        <w:rPr>
          <w:lang w:val="fr-FR"/>
        </w:rPr>
      </w:pPr>
      <w:r w:rsidRPr="001C00F4">
        <w:rPr>
          <w:b/>
          <w:bCs/>
          <w:lang w:val="fr-FR"/>
        </w:rPr>
        <w:t>Estimation ponctuelle :</w:t>
      </w:r>
      <w:r w:rsidRPr="001C00F4">
        <w:rPr>
          <w:lang w:val="fr-FR"/>
        </w:rPr>
        <w:t xml:space="preserve"> </w:t>
      </w:r>
      <m:oMath>
        <m:acc>
          <m:accPr>
            <m:chr m:val="‾"/>
            <m:ctrlPr>
              <w:rPr>
                <w:rFonts w:ascii="Cambria Math" w:hAnsi="Cambria Math"/>
              </w:rPr>
            </m:ctrlPr>
          </m:accPr>
          <m:e>
            <m:r>
              <w:rPr>
                <w:rFonts w:ascii="Cambria Math" w:hAnsi="Cambria Math"/>
              </w:rPr>
              <m:t>Q</m:t>
            </m:r>
          </m:e>
        </m:acc>
        <m:r>
          <m:rPr>
            <m:sty m:val="p"/>
          </m:rP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lang w:val="fr-FR"/>
              </w:rPr>
              <m:t>=</m:t>
            </m:r>
            <m:r>
              <w:rPr>
                <w:rFonts w:ascii="Cambria Math" w:hAnsi="Cambria Math"/>
                <w:lang w:val="fr-FR"/>
              </w:rPr>
              <m:t>1</m:t>
            </m:r>
          </m:sub>
          <m:sup>
            <m:r>
              <w:rPr>
                <w:rFonts w:ascii="Cambria Math" w:hAnsi="Cambria Math"/>
              </w:rPr>
              <m:t>M</m:t>
            </m:r>
          </m:sup>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m</m:t>
                </m:r>
              </m:sub>
            </m:sSub>
          </m:e>
        </m:nary>
      </m:oMath>
      <w:r w:rsidRPr="001C00F4">
        <w:rPr>
          <w:lang w:val="fr-FR"/>
        </w:rPr>
        <w:br/>
      </w:r>
      <w:r w:rsidRPr="001C00F4">
        <w:rPr>
          <w:b/>
          <w:bCs/>
          <w:lang w:val="fr-FR"/>
        </w:rPr>
        <w:t>Variance intra-imputation :</w:t>
      </w:r>
      <w:r w:rsidRPr="001C00F4">
        <w:rPr>
          <w:lang w:val="fr-FR"/>
        </w:rPr>
        <w:t xml:space="preserv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lang w:val="fr-FR"/>
              </w:rPr>
              <m:t>=</m:t>
            </m:r>
            <m:r>
              <w:rPr>
                <w:rFonts w:ascii="Cambria Math" w:hAnsi="Cambria Math"/>
                <w:lang w:val="fr-FR"/>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e>
        </m:nary>
      </m:oMath>
      <w:r w:rsidRPr="001C00F4">
        <w:rPr>
          <w:lang w:val="fr-FR"/>
        </w:rPr>
        <w:br/>
      </w:r>
      <w:r w:rsidRPr="001C00F4">
        <w:rPr>
          <w:b/>
          <w:bCs/>
          <w:lang w:val="fr-FR"/>
        </w:rPr>
        <w:t>Variance inter-imputation :</w:t>
      </w:r>
      <w:r w:rsidRPr="001C00F4">
        <w:rPr>
          <w:lang w:val="fr-FR"/>
        </w:rPr>
        <w:t xml:space="preserve"> </w:t>
      </w:r>
      <m:oMath>
        <m:r>
          <w:rPr>
            <w:rFonts w:ascii="Cambria Math" w:hAnsi="Cambria Math"/>
          </w:rPr>
          <m:t>B</m:t>
        </m:r>
        <m:r>
          <m:rPr>
            <m:sty m:val="p"/>
          </m:rP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rPr>
              <m:t>M</m:t>
            </m:r>
            <m:r>
              <m:rPr>
                <m:sty m:val="p"/>
              </m:rPr>
              <w:rPr>
                <w:rFonts w:ascii="Cambria Math" w:hAnsi="Cambria Math"/>
                <w:lang w:val="fr-FR"/>
              </w:rPr>
              <m:t>-</m:t>
            </m:r>
            <m:r>
              <w:rPr>
                <w:rFonts w:ascii="Cambria Math" w:hAnsi="Cambria Math"/>
                <w:lang w:val="fr-FR"/>
              </w:rPr>
              <m:t>1</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lang w:val="fr-FR"/>
              </w:rPr>
              <m:t>=</m:t>
            </m:r>
            <m:r>
              <w:rPr>
                <w:rFonts w:ascii="Cambria Math" w:hAnsi="Cambria Math"/>
                <w:lang w:val="fr-FR"/>
              </w:rPr>
              <m:t>1</m:t>
            </m:r>
          </m:sub>
          <m:sup>
            <m:r>
              <w:rPr>
                <w:rFonts w:ascii="Cambria Math" w:hAnsi="Cambria Math"/>
              </w:rPr>
              <m:t>M</m:t>
            </m:r>
          </m:sup>
          <m:e>
            <m:r>
              <m:rPr>
                <m:sty m:val="p"/>
              </m:rPr>
              <w:rPr>
                <w:rFonts w:ascii="Cambria Math" w:hAnsi="Cambria Math"/>
                <w:lang w:val="fr-FR"/>
              </w:rPr>
              <m:t>(</m:t>
            </m:r>
          </m:e>
        </m:nary>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m</m:t>
            </m:r>
          </m:sub>
        </m:sSub>
        <m:r>
          <m:rPr>
            <m:sty m:val="p"/>
          </m:rPr>
          <w:rPr>
            <w:rFonts w:ascii="Cambria Math" w:hAnsi="Cambria Math"/>
            <w:lang w:val="fr-FR"/>
          </w:rPr>
          <m:t>-</m:t>
        </m:r>
        <m:acc>
          <m:accPr>
            <m:chr m:val="‾"/>
            <m:ctrlPr>
              <w:rPr>
                <w:rFonts w:ascii="Cambria Math" w:hAnsi="Cambria Math"/>
              </w:rPr>
            </m:ctrlPr>
          </m:accPr>
          <m:e>
            <m:r>
              <w:rPr>
                <w:rFonts w:ascii="Cambria Math" w:hAnsi="Cambria Math"/>
              </w:rPr>
              <m:t>Q</m:t>
            </m:r>
          </m:e>
        </m:acc>
        <m:sSup>
          <m:sSupPr>
            <m:ctrlPr>
              <w:rPr>
                <w:rFonts w:ascii="Cambria Math" w:hAnsi="Cambria Math"/>
              </w:rPr>
            </m:ctrlPr>
          </m:sSupPr>
          <m:e>
            <m:r>
              <m:rPr>
                <m:sty m:val="p"/>
              </m:rPr>
              <w:rPr>
                <w:rFonts w:ascii="Cambria Math" w:hAnsi="Cambria Math"/>
                <w:lang w:val="fr-FR"/>
              </w:rPr>
              <m:t>)</m:t>
            </m:r>
          </m:e>
          <m:sup>
            <m:r>
              <w:rPr>
                <w:rFonts w:ascii="Cambria Math" w:hAnsi="Cambria Math"/>
                <w:lang w:val="fr-FR"/>
              </w:rPr>
              <m:t>2</m:t>
            </m:r>
          </m:sup>
        </m:sSup>
      </m:oMath>
      <w:r w:rsidRPr="001C00F4">
        <w:rPr>
          <w:lang w:val="fr-FR"/>
        </w:rPr>
        <w:br/>
      </w:r>
      <w:r w:rsidRPr="001C00F4">
        <w:rPr>
          <w:b/>
          <w:bCs/>
          <w:lang w:val="fr-FR"/>
        </w:rPr>
        <w:t>Variance totale :</w:t>
      </w:r>
      <w:r w:rsidRPr="001C00F4">
        <w:rPr>
          <w:lang w:val="fr-FR"/>
        </w:rPr>
        <w:t xml:space="preserve"> </w:t>
      </w:r>
      <m:oMath>
        <m:r>
          <w:rPr>
            <w:rFonts w:ascii="Cambria Math" w:hAnsi="Cambria Math"/>
          </w:rPr>
          <m:t>T</m:t>
        </m:r>
        <m:r>
          <m:rPr>
            <m:sty m:val="p"/>
          </m:rPr>
          <w:rPr>
            <w:rFonts w:ascii="Cambria Math" w:hAnsi="Cambria Math"/>
            <w:lang w:val="fr-FR"/>
          </w:rPr>
          <m:t>=</m:t>
        </m:r>
        <m:acc>
          <m:accPr>
            <m:chr m:val="‾"/>
            <m:ctrlPr>
              <w:rPr>
                <w:rFonts w:ascii="Cambria Math" w:hAnsi="Cambria Math"/>
              </w:rPr>
            </m:ctrlPr>
          </m:accPr>
          <m:e>
            <m:r>
              <w:rPr>
                <w:rFonts w:ascii="Cambria Math" w:hAnsi="Cambria Math"/>
              </w:rPr>
              <m:t>W</m:t>
            </m:r>
          </m:e>
        </m:acc>
        <m:r>
          <m:rPr>
            <m:sty m:val="p"/>
          </m:rPr>
          <w:rPr>
            <w:rFonts w:ascii="Cambria Math" w:hAnsi="Cambria Math"/>
            <w:lang w:val="fr-FR"/>
          </w:rPr>
          <m:t>+</m:t>
        </m:r>
        <m:d>
          <m:dPr>
            <m:ctrlPr>
              <w:rPr>
                <w:rFonts w:ascii="Cambria Math" w:hAnsi="Cambria Math"/>
              </w:rPr>
            </m:ctrlPr>
          </m:dPr>
          <m:e>
            <m:r>
              <w:rPr>
                <w:rFonts w:ascii="Cambria Math" w:hAnsi="Cambria Math"/>
                <w:lang w:val="fr-FR"/>
              </w:rPr>
              <m:t>1</m:t>
            </m:r>
            <m:r>
              <m:rPr>
                <m:sty m:val="p"/>
              </m:rP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rPr>
                  <m:t>M</m:t>
                </m:r>
              </m:den>
            </m:f>
          </m:e>
        </m:d>
        <m:r>
          <w:rPr>
            <w:rFonts w:ascii="Cambria Math" w:hAnsi="Cambria Math"/>
          </w:rPr>
          <m:t>B</m:t>
        </m:r>
      </m:oMath>
      <w:r w:rsidRPr="001C00F4">
        <w:rPr>
          <w:lang w:val="fr-FR"/>
        </w:rPr>
        <w:br/>
      </w:r>
      <w:r w:rsidRPr="001C00F4">
        <w:rPr>
          <w:b/>
          <w:bCs/>
          <w:lang w:val="fr-FR"/>
        </w:rPr>
        <w:t>Augmentation relative de la variance (RIV) :</w:t>
      </w:r>
      <w:r w:rsidRPr="001C00F4">
        <w:rPr>
          <w:lang w:val="fr-FR"/>
        </w:rPr>
        <w:t xml:space="preserve"> </w:t>
      </w:r>
      <m:oMath>
        <m:r>
          <m:rPr>
            <m:nor/>
          </m:rPr>
          <w:rPr>
            <w:lang w:val="fr-FR"/>
          </w:rPr>
          <m:t>RIV</m:t>
        </m:r>
        <m:r>
          <m:rPr>
            <m:sty m:val="p"/>
          </m:rPr>
          <w:rPr>
            <w:rFonts w:ascii="Cambria Math" w:hAnsi="Cambria Math"/>
            <w:lang w:val="fr-FR"/>
          </w:rPr>
          <m:t>=</m:t>
        </m:r>
        <m:f>
          <m:fPr>
            <m:ctrlPr>
              <w:rPr>
                <w:rFonts w:ascii="Cambria Math" w:hAnsi="Cambria Math"/>
              </w:rPr>
            </m:ctrlPr>
          </m:fPr>
          <m:num>
            <m:r>
              <m:rPr>
                <m:sty m:val="p"/>
              </m:rPr>
              <w:rPr>
                <w:rFonts w:ascii="Cambria Math" w:hAnsi="Cambria Math"/>
                <w:lang w:val="fr-FR"/>
              </w:rPr>
              <m:t>(</m:t>
            </m:r>
            <m:r>
              <w:rPr>
                <w:rFonts w:ascii="Cambria Math" w:hAnsi="Cambria Math"/>
                <w:lang w:val="fr-FR"/>
              </w:rPr>
              <m:t>1</m:t>
            </m:r>
            <m:r>
              <m:rPr>
                <m:sty m:val="p"/>
              </m:rPr>
              <w:rPr>
                <w:rFonts w:ascii="Cambria Math" w:hAnsi="Cambria Math"/>
                <w:lang w:val="fr-FR"/>
              </w:rPr>
              <m:t>+</m:t>
            </m:r>
            <m:r>
              <w:rPr>
                <w:rFonts w:ascii="Cambria Math" w:hAnsi="Cambria Math"/>
                <w:lang w:val="fr-FR"/>
              </w:rPr>
              <m:t>1</m:t>
            </m:r>
            <m:r>
              <m:rPr>
                <m:sty m:val="p"/>
              </m:rPr>
              <w:rPr>
                <w:rFonts w:ascii="Cambria Math" w:hAnsi="Cambria Math"/>
                <w:lang w:val="fr-FR"/>
              </w:rPr>
              <m:t>/</m:t>
            </m:r>
            <m:r>
              <w:rPr>
                <w:rFonts w:ascii="Cambria Math" w:hAnsi="Cambria Math"/>
              </w:rPr>
              <m:t>M</m:t>
            </m:r>
            <m:r>
              <m:rPr>
                <m:sty m:val="p"/>
              </m:rPr>
              <w:rPr>
                <w:rFonts w:ascii="Cambria Math" w:hAnsi="Cambria Math"/>
                <w:lang w:val="fr-FR"/>
              </w:rPr>
              <m:t>)</m:t>
            </m:r>
            <m:r>
              <w:rPr>
                <w:rFonts w:ascii="Cambria Math" w:hAnsi="Cambria Math"/>
              </w:rPr>
              <m:t>B</m:t>
            </m:r>
          </m:num>
          <m:den>
            <m:acc>
              <m:accPr>
                <m:chr m:val="‾"/>
                <m:ctrlPr>
                  <w:rPr>
                    <w:rFonts w:ascii="Cambria Math" w:hAnsi="Cambria Math"/>
                  </w:rPr>
                </m:ctrlPr>
              </m:accPr>
              <m:e>
                <m:r>
                  <w:rPr>
                    <w:rFonts w:ascii="Cambria Math" w:hAnsi="Cambria Math"/>
                  </w:rPr>
                  <m:t>W</m:t>
                </m:r>
              </m:e>
            </m:acc>
          </m:den>
        </m:f>
      </m:oMath>
      <w:r w:rsidRPr="001C00F4">
        <w:rPr>
          <w:lang w:val="fr-FR"/>
        </w:rPr>
        <w:br/>
      </w:r>
      <w:r w:rsidRPr="001C00F4">
        <w:rPr>
          <w:b/>
          <w:bCs/>
          <w:lang w:val="fr-FR"/>
        </w:rPr>
        <w:t>Fraction d’information manquante (FMI) :</w:t>
      </w:r>
      <w:r w:rsidRPr="001C00F4">
        <w:rPr>
          <w:lang w:val="fr-FR"/>
        </w:rPr>
        <w:t xml:space="preserve"> </w:t>
      </w:r>
      <m:oMath>
        <m:r>
          <m:rPr>
            <m:nor/>
          </m:rPr>
          <w:rPr>
            <w:lang w:val="fr-FR"/>
          </w:rPr>
          <m:t>FMI</m:t>
        </m:r>
        <m:r>
          <m:rPr>
            <m:sty m:val="p"/>
          </m:rPr>
          <w:rPr>
            <w:rFonts w:ascii="Cambria Math" w:hAnsi="Cambria Math"/>
            <w:lang w:val="fr-FR"/>
          </w:rPr>
          <m:t>=</m:t>
        </m:r>
        <m:f>
          <m:fPr>
            <m:ctrlPr>
              <w:rPr>
                <w:rFonts w:ascii="Cambria Math" w:hAnsi="Cambria Math"/>
              </w:rPr>
            </m:ctrlPr>
          </m:fPr>
          <m:num>
            <m:r>
              <m:rPr>
                <m:nor/>
              </m:rPr>
              <w:rPr>
                <w:lang w:val="fr-FR"/>
              </w:rPr>
              <m:t>RIV</m:t>
            </m:r>
            <m:r>
              <m:rPr>
                <m:sty m:val="p"/>
              </m:rPr>
              <w:rPr>
                <w:rFonts w:ascii="Cambria Math" w:hAnsi="Cambria Math"/>
                <w:lang w:val="fr-FR"/>
              </w:rPr>
              <m:t>+</m:t>
            </m:r>
            <m:r>
              <w:rPr>
                <w:rFonts w:ascii="Cambria Math" w:hAnsi="Cambria Math"/>
                <w:lang w:val="fr-FR"/>
              </w:rPr>
              <m:t>2</m:t>
            </m:r>
            <m:r>
              <m:rPr>
                <m:sty m:val="p"/>
              </m:rPr>
              <w:rPr>
                <w:rFonts w:ascii="Cambria Math" w:hAnsi="Cambria Math"/>
                <w:lang w:val="fr-FR"/>
              </w:rPr>
              <m:t>/(</m:t>
            </m:r>
            <m:r>
              <w:rPr>
                <w:rFonts w:ascii="Cambria Math" w:hAnsi="Cambria Math"/>
              </w:rPr>
              <m:t>M</m:t>
            </m:r>
            <m:r>
              <m:rPr>
                <m:sty m:val="p"/>
              </m:rPr>
              <w:rPr>
                <w:rFonts w:ascii="Cambria Math" w:hAnsi="Cambria Math"/>
                <w:lang w:val="fr-FR"/>
              </w:rPr>
              <m:t>+</m:t>
            </m:r>
            <m:r>
              <w:rPr>
                <w:rFonts w:ascii="Cambria Math" w:hAnsi="Cambria Math"/>
                <w:lang w:val="fr-FR"/>
              </w:rPr>
              <m:t>1</m:t>
            </m:r>
            <m:r>
              <m:rPr>
                <m:sty m:val="p"/>
              </m:rPr>
              <w:rPr>
                <w:rFonts w:ascii="Cambria Math" w:hAnsi="Cambria Math"/>
                <w:lang w:val="fr-FR"/>
              </w:rPr>
              <m:t>)</m:t>
            </m:r>
          </m:num>
          <m:den>
            <m:r>
              <m:rPr>
                <m:nor/>
              </m:rPr>
              <w:rPr>
                <w:lang w:val="fr-FR"/>
              </w:rPr>
              <m:t>RIV</m:t>
            </m:r>
            <m:r>
              <m:rPr>
                <m:sty m:val="p"/>
              </m:rPr>
              <w:rPr>
                <w:rFonts w:ascii="Cambria Math" w:hAnsi="Cambria Math"/>
                <w:lang w:val="fr-FR"/>
              </w:rPr>
              <m:t>+</m:t>
            </m:r>
            <m:r>
              <w:rPr>
                <w:rFonts w:ascii="Cambria Math" w:hAnsi="Cambria Math"/>
                <w:lang w:val="fr-FR"/>
              </w:rPr>
              <m:t>1</m:t>
            </m:r>
          </m:den>
        </m:f>
      </m:oMath>
      <w:r w:rsidRPr="001C00F4">
        <w:rPr>
          <w:lang w:val="fr-FR"/>
        </w:rPr>
        <w:br/>
      </w:r>
      <w:r w:rsidRPr="001C00F4">
        <w:rPr>
          <w:b/>
          <w:bCs/>
          <w:lang w:val="fr-FR"/>
        </w:rPr>
        <w:t>Efficacité relative (RE) :</w:t>
      </w:r>
      <w:r w:rsidRPr="001C00F4">
        <w:rPr>
          <w:lang w:val="fr-FR"/>
        </w:rPr>
        <w:t xml:space="preserve"> </w:t>
      </w:r>
      <m:oMath>
        <m:r>
          <m:rPr>
            <m:nor/>
          </m:rPr>
          <w:rPr>
            <w:lang w:val="fr-FR"/>
          </w:rPr>
          <m:t>RE</m:t>
        </m:r>
        <m:r>
          <m:rPr>
            <m:sty m:val="p"/>
          </m:rPr>
          <w:rPr>
            <w:rFonts w:ascii="Cambria Math" w:hAnsi="Cambria Math"/>
            <w:lang w:val="fr-FR"/>
          </w:rPr>
          <m:t>=</m:t>
        </m:r>
        <m:sSup>
          <m:sSupPr>
            <m:ctrlPr>
              <w:rPr>
                <w:rFonts w:ascii="Cambria Math" w:hAnsi="Cambria Math"/>
              </w:rPr>
            </m:ctrlPr>
          </m:sSupPr>
          <m:e>
            <m:d>
              <m:dPr>
                <m:ctrlPr>
                  <w:rPr>
                    <w:rFonts w:ascii="Cambria Math" w:hAnsi="Cambria Math"/>
                  </w:rPr>
                </m:ctrlPr>
              </m:dPr>
              <m:e>
                <m:r>
                  <w:rPr>
                    <w:rFonts w:ascii="Cambria Math" w:hAnsi="Cambria Math"/>
                    <w:lang w:val="fr-FR"/>
                  </w:rPr>
                  <m:t>1</m:t>
                </m:r>
                <m:r>
                  <m:rPr>
                    <m:sty m:val="p"/>
                  </m:rPr>
                  <w:rPr>
                    <w:rFonts w:ascii="Cambria Math" w:hAnsi="Cambria Math"/>
                    <w:lang w:val="fr-FR"/>
                  </w:rPr>
                  <m:t>+</m:t>
                </m:r>
                <m:f>
                  <m:fPr>
                    <m:ctrlPr>
                      <w:rPr>
                        <w:rFonts w:ascii="Cambria Math" w:hAnsi="Cambria Math"/>
                      </w:rPr>
                    </m:ctrlPr>
                  </m:fPr>
                  <m:num>
                    <m:r>
                      <m:rPr>
                        <m:nor/>
                      </m:rPr>
                      <w:rPr>
                        <w:lang w:val="fr-FR"/>
                      </w:rPr>
                      <m:t>FMI</m:t>
                    </m:r>
                  </m:num>
                  <m:den>
                    <m:r>
                      <w:rPr>
                        <w:rFonts w:ascii="Cambria Math" w:hAnsi="Cambria Math"/>
                      </w:rPr>
                      <m:t>M</m:t>
                    </m:r>
                  </m:den>
                </m:f>
              </m:e>
            </m:d>
          </m:e>
          <m:sup>
            <m:r>
              <m:rPr>
                <m:sty m:val="p"/>
              </m:rPr>
              <w:rPr>
                <w:rFonts w:ascii="Cambria Math" w:hAnsi="Cambria Math"/>
                <w:lang w:val="fr-FR"/>
              </w:rPr>
              <m:t>-</m:t>
            </m:r>
            <m:r>
              <w:rPr>
                <w:rFonts w:ascii="Cambria Math" w:hAnsi="Cambria Math"/>
                <w:lang w:val="fr-FR"/>
              </w:rPr>
              <m:t>1</m:t>
            </m:r>
          </m:sup>
        </m:sSup>
      </m:oMath>
    </w:p>
    <w:p w14:paraId="52A49929" w14:textId="77777777" w:rsidR="00BB46DE" w:rsidRPr="001C00F4" w:rsidRDefault="00000000">
      <w:pPr>
        <w:pStyle w:val="Titre3"/>
        <w:rPr>
          <w:lang w:val="fr-FR"/>
        </w:rPr>
      </w:pPr>
      <w:bookmarkStart w:id="14" w:name="missforest"/>
      <w:bookmarkEnd w:id="13"/>
      <w:r w:rsidRPr="001C00F4">
        <w:rPr>
          <w:lang w:val="fr-FR"/>
        </w:rPr>
        <w:t>1.3.4 MissForest</w:t>
      </w:r>
    </w:p>
    <w:p w14:paraId="0F94AB0A" w14:textId="77777777" w:rsidR="00BB46DE" w:rsidRPr="001C00F4" w:rsidRDefault="00000000">
      <w:pPr>
        <w:pStyle w:val="FirstParagraph"/>
        <w:rPr>
          <w:lang w:val="fr-FR"/>
        </w:rPr>
      </w:pPr>
      <w:r w:rsidRPr="001C00F4">
        <w:rPr>
          <w:lang w:val="fr-FR"/>
        </w:rPr>
        <w:t xml:space="preserve">Algorithme itératif non paramétrique basé sur les forêts aléatoires. Pour chaque variable, un Random Forest (100 arbres, profondeur max = 10) est entraîné sur les observations complètes, puis utilisé pour prédire les valeurs manquantes. Implémentation : </w:t>
      </w:r>
      <w:r w:rsidRPr="001C00F4">
        <w:rPr>
          <w:rStyle w:val="VerbatimChar"/>
          <w:lang w:val="fr-FR"/>
        </w:rPr>
        <w:t>IterativeImputer</w:t>
      </w:r>
      <w:r w:rsidRPr="001C00F4">
        <w:rPr>
          <w:lang w:val="fr-FR"/>
        </w:rPr>
        <w:t xml:space="preserve"> avec </w:t>
      </w:r>
      <w:r w:rsidRPr="001C00F4">
        <w:rPr>
          <w:rStyle w:val="VerbatimChar"/>
          <w:lang w:val="fr-FR"/>
        </w:rPr>
        <w:t>RandomForestRegressor</w:t>
      </w:r>
      <w:r w:rsidRPr="001C00F4">
        <w:rPr>
          <w:lang w:val="fr-FR"/>
        </w:rPr>
        <w:t xml:space="preserve"> (scikit-learn, 5 itérations). Référence : Stekhoven &amp; Bühlmann (2012).</w:t>
      </w:r>
    </w:p>
    <w:p w14:paraId="55725CBF" w14:textId="77777777" w:rsidR="00BB46DE" w:rsidRPr="001C00F4" w:rsidRDefault="00000000">
      <w:pPr>
        <w:pStyle w:val="Corpsdetexte"/>
        <w:rPr>
          <w:lang w:val="fr-FR"/>
        </w:rPr>
      </w:pPr>
      <w:r w:rsidRPr="001C00F4">
        <w:rPr>
          <w:lang w:val="fr-FR"/>
        </w:rPr>
        <w:t>Avantages décisifs : (1) absence d’hypothèse distributionnelle, (2) capture automatique des interactions non linéaires, (3) robustesse aux outliers, (4) traitement unifié des types mixtes.</w:t>
      </w:r>
    </w:p>
    <w:p w14:paraId="1F5CFB7B" w14:textId="77777777" w:rsidR="00BB46DE" w:rsidRDefault="00000000">
      <w:pPr>
        <w:pStyle w:val="Titre2"/>
      </w:pPr>
      <w:bookmarkStart w:id="15" w:name="métriques-dévaluation"/>
      <w:bookmarkEnd w:id="10"/>
      <w:bookmarkEnd w:id="14"/>
      <w:r>
        <w:t>1.4 Métriques d’évaluation</w:t>
      </w:r>
    </w:p>
    <w:p w14:paraId="4D286D55" w14:textId="77777777" w:rsidR="00BB46DE" w:rsidRDefault="00000000">
      <w:pPr>
        <w:pStyle w:val="Titre3"/>
      </w:pPr>
      <w:bookmarkStart w:id="16" w:name="variables-continues"/>
      <w:r>
        <w:t>Variables continues</w:t>
      </w:r>
    </w:p>
    <w:tbl>
      <w:tblPr>
        <w:tblStyle w:val="Table"/>
        <w:tblW w:w="5000" w:type="pct"/>
        <w:tblLayout w:type="fixed"/>
        <w:tblLook w:val="0020" w:firstRow="1" w:lastRow="0" w:firstColumn="0" w:lastColumn="0" w:noHBand="0" w:noVBand="0"/>
      </w:tblPr>
      <w:tblGrid>
        <w:gridCol w:w="2237"/>
        <w:gridCol w:w="2014"/>
        <w:gridCol w:w="5371"/>
      </w:tblGrid>
      <w:tr w:rsidR="00BB46DE" w14:paraId="24C262EA"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1841" w:type="dxa"/>
          </w:tcPr>
          <w:p w14:paraId="22F732F1" w14:textId="77777777" w:rsidR="00BB46DE" w:rsidRDefault="00000000">
            <w:pPr>
              <w:pStyle w:val="Compact"/>
            </w:pPr>
            <w:r>
              <w:t>Métrique</w:t>
            </w:r>
          </w:p>
        </w:tc>
        <w:tc>
          <w:tcPr>
            <w:tcW w:w="1657" w:type="dxa"/>
          </w:tcPr>
          <w:p w14:paraId="006A11F5" w14:textId="77777777" w:rsidR="00BB46DE" w:rsidRDefault="00000000">
            <w:pPr>
              <w:pStyle w:val="Compact"/>
            </w:pPr>
            <w:r>
              <w:t>Formule</w:t>
            </w:r>
          </w:p>
        </w:tc>
        <w:tc>
          <w:tcPr>
            <w:tcW w:w="4420" w:type="dxa"/>
          </w:tcPr>
          <w:p w14:paraId="003FA5A5" w14:textId="77777777" w:rsidR="00BB46DE" w:rsidRDefault="00000000">
            <w:pPr>
              <w:pStyle w:val="Compact"/>
            </w:pPr>
            <w:r>
              <w:t>Interprétation clinique</w:t>
            </w:r>
          </w:p>
        </w:tc>
      </w:tr>
      <w:tr w:rsidR="00BB46DE" w:rsidRPr="001C00F4" w14:paraId="00FAF2AE" w14:textId="77777777">
        <w:tc>
          <w:tcPr>
            <w:tcW w:w="1841" w:type="dxa"/>
          </w:tcPr>
          <w:p w14:paraId="50598448" w14:textId="77777777" w:rsidR="00BB46DE" w:rsidRDefault="00000000">
            <w:pPr>
              <w:pStyle w:val="Compact"/>
            </w:pPr>
            <w:r>
              <w:rPr>
                <w:b/>
                <w:bCs/>
              </w:rPr>
              <w:lastRenderedPageBreak/>
              <w:t>RMSE</w:t>
            </w:r>
          </w:p>
        </w:tc>
        <w:tc>
          <w:tcPr>
            <w:tcW w:w="1657" w:type="dxa"/>
          </w:tcPr>
          <w:p w14:paraId="1534A75C" w14:textId="77777777" w:rsidR="00BB46DE" w:rsidRDefault="00000000">
            <w:pPr>
              <w:pStyle w:val="Compact"/>
            </w:pPr>
            <m:oMath>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miss</m:t>
                          </m:r>
                        </m:sub>
                      </m:sSub>
                    </m:den>
                  </m:f>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true</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w:t>
            </w:r>
          </w:p>
        </w:tc>
        <w:tc>
          <w:tcPr>
            <w:tcW w:w="4420" w:type="dxa"/>
          </w:tcPr>
          <w:p w14:paraId="200528CD" w14:textId="77777777" w:rsidR="00BB46DE" w:rsidRPr="001C00F4" w:rsidRDefault="00000000">
            <w:pPr>
              <w:pStyle w:val="Compact"/>
              <w:rPr>
                <w:lang w:val="fr-FR"/>
              </w:rPr>
            </w:pPr>
            <w:r w:rsidRPr="001C00F4">
              <w:rPr>
                <w:lang w:val="fr-FR"/>
              </w:rPr>
              <w:t>Erreur quadratique : pénalise fortement les écarts cliniquement dangereux</w:t>
            </w:r>
          </w:p>
        </w:tc>
      </w:tr>
      <w:tr w:rsidR="00BB46DE" w:rsidRPr="001C00F4" w14:paraId="3645BC07" w14:textId="77777777">
        <w:tc>
          <w:tcPr>
            <w:tcW w:w="1841" w:type="dxa"/>
          </w:tcPr>
          <w:p w14:paraId="363CA526" w14:textId="77777777" w:rsidR="00BB46DE" w:rsidRDefault="00000000">
            <w:pPr>
              <w:pStyle w:val="Compact"/>
            </w:pPr>
            <w:r>
              <w:rPr>
                <w:b/>
                <w:bCs/>
              </w:rPr>
              <w:t>NRMSE</w:t>
            </w:r>
          </w:p>
        </w:tc>
        <w:tc>
          <w:tcPr>
            <w:tcW w:w="1657" w:type="dxa"/>
          </w:tcPr>
          <w:p w14:paraId="4F987587" w14:textId="77777777" w:rsidR="00BB46DE" w:rsidRPr="001C00F4" w:rsidRDefault="00000000">
            <w:pPr>
              <w:pStyle w:val="Compact"/>
              <w:rPr>
                <w:lang w:val="nl-NL"/>
              </w:rPr>
            </w:pPr>
            <m:oMath>
              <m:r>
                <m:rPr>
                  <m:nor/>
                </m:rPr>
                <w:rPr>
                  <w:lang w:val="nl-NL"/>
                </w:rPr>
                <m:t>RMSE</m:t>
              </m:r>
              <m:r>
                <m:rPr>
                  <m:sty m:val="p"/>
                </m:rPr>
                <w:rPr>
                  <w:rFonts w:ascii="Cambria Math" w:hAnsi="Cambria Math"/>
                  <w:lang w:val="nl-NL"/>
                </w:rPr>
                <m:t>/(max(</m:t>
              </m:r>
              <m:r>
                <w:rPr>
                  <w:rFonts w:ascii="Cambria Math" w:hAnsi="Cambria Math"/>
                </w:rPr>
                <m:t>X</m:t>
              </m:r>
              <m:r>
                <m:rPr>
                  <m:sty m:val="p"/>
                </m:rPr>
                <w:rPr>
                  <w:rFonts w:ascii="Cambria Math" w:hAnsi="Cambria Math"/>
                  <w:lang w:val="nl-NL"/>
                </w:rPr>
                <m:t>)-min(</m:t>
              </m:r>
              <m:r>
                <w:rPr>
                  <w:rFonts w:ascii="Cambria Math" w:hAnsi="Cambria Math"/>
                </w:rPr>
                <m:t>X</m:t>
              </m:r>
              <m:r>
                <m:rPr>
                  <m:sty m:val="p"/>
                </m:rPr>
                <w:rPr>
                  <w:rFonts w:ascii="Cambria Math" w:hAnsi="Cambria Math"/>
                  <w:lang w:val="nl-NL"/>
                </w:rPr>
                <m:t>))</m:t>
              </m:r>
            </m:oMath>
            <w:r w:rsidRPr="001C00F4">
              <w:rPr>
                <w:lang w:val="nl-NL"/>
              </w:rPr>
              <w:t>​</w:t>
            </w:r>
          </w:p>
        </w:tc>
        <w:tc>
          <w:tcPr>
            <w:tcW w:w="4420" w:type="dxa"/>
          </w:tcPr>
          <w:p w14:paraId="26E18F5D" w14:textId="77777777" w:rsidR="00BB46DE" w:rsidRPr="001C00F4" w:rsidRDefault="00000000">
            <w:pPr>
              <w:pStyle w:val="Compact"/>
              <w:rPr>
                <w:lang w:val="fr-FR"/>
              </w:rPr>
            </w:pPr>
            <w:r w:rsidRPr="001C00F4">
              <w:rPr>
                <w:lang w:val="fr-FR"/>
              </w:rPr>
              <w:t>RMSE normalisé, comparable entre variables d’échelles différentes</w:t>
            </w:r>
          </w:p>
        </w:tc>
      </w:tr>
      <w:tr w:rsidR="00BB46DE" w:rsidRPr="001C00F4" w14:paraId="2D20F25F" w14:textId="77777777">
        <w:tc>
          <w:tcPr>
            <w:tcW w:w="1841" w:type="dxa"/>
          </w:tcPr>
          <w:p w14:paraId="2C4B18D5" w14:textId="77777777" w:rsidR="00BB46DE" w:rsidRDefault="00000000">
            <w:pPr>
              <w:pStyle w:val="Compact"/>
            </w:pPr>
            <w:r>
              <w:rPr>
                <w:b/>
                <w:bCs/>
              </w:rPr>
              <w:t>MAE</w:t>
            </w:r>
          </w:p>
        </w:tc>
        <w:tc>
          <w:tcPr>
            <w:tcW w:w="1657" w:type="dxa"/>
          </w:tcPr>
          <w:p w14:paraId="5804775F" w14:textId="77777777" w:rsidR="00BB46DE" w:rsidRDefault="00000000">
            <w:pPr>
              <w:pStyle w:val="Compact"/>
            </w:p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miss</m:t>
                      </m:r>
                    </m:sub>
                  </m:sSub>
                </m:den>
              </m:f>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true</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oMath>
            <w:r>
              <w:t>​</w:t>
            </w:r>
          </w:p>
        </w:tc>
        <w:tc>
          <w:tcPr>
            <w:tcW w:w="4420" w:type="dxa"/>
          </w:tcPr>
          <w:p w14:paraId="3E64691A" w14:textId="77777777" w:rsidR="00BB46DE" w:rsidRPr="001C00F4" w:rsidRDefault="00000000">
            <w:pPr>
              <w:pStyle w:val="Compact"/>
              <w:rPr>
                <w:lang w:val="fr-FR"/>
              </w:rPr>
            </w:pPr>
            <w:r w:rsidRPr="001C00F4">
              <w:rPr>
                <w:lang w:val="fr-FR"/>
              </w:rPr>
              <w:t>Erreur absolue : interprétable dans l’unité originale (ex. mmHg)</w:t>
            </w:r>
          </w:p>
        </w:tc>
      </w:tr>
      <w:tr w:rsidR="00BB46DE" w14:paraId="17C636AB" w14:textId="77777777">
        <w:tc>
          <w:tcPr>
            <w:tcW w:w="1841" w:type="dxa"/>
          </w:tcPr>
          <w:p w14:paraId="63FEFDE0" w14:textId="77777777" w:rsidR="00BB46DE" w:rsidRDefault="00000000">
            <w:pPr>
              <w:pStyle w:val="Compact"/>
            </w:pPr>
            <w:r>
              <w:rPr>
                <w:b/>
                <w:bCs/>
              </w:rPr>
              <w:t>Biais</w:t>
            </w:r>
          </w:p>
        </w:tc>
        <w:tc>
          <w:tcPr>
            <w:tcW w:w="1657" w:type="dxa"/>
          </w:tcPr>
          <w:p w14:paraId="485E72A2" w14:textId="77777777" w:rsidR="00BB46DE" w:rsidRDefault="00000000">
            <w:pPr>
              <w:pStyle w:val="Compact"/>
            </w:p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miss</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true</m:t>
                  </m:r>
                </m:sup>
              </m:sSubSup>
              <m:r>
                <m:rPr>
                  <m:sty m:val="p"/>
                </m:rPr>
                <w:rPr>
                  <w:rFonts w:ascii="Cambria Math" w:hAnsi="Cambria Math"/>
                </w:rPr>
                <m:t>)</m:t>
              </m:r>
            </m:oMath>
            <w:r>
              <w:t>​</w:t>
            </w:r>
          </w:p>
        </w:tc>
        <w:tc>
          <w:tcPr>
            <w:tcW w:w="4420" w:type="dxa"/>
          </w:tcPr>
          <w:p w14:paraId="6A609F25" w14:textId="77777777" w:rsidR="00BB46DE" w:rsidRDefault="00000000">
            <w:pPr>
              <w:pStyle w:val="Compact"/>
            </w:pPr>
            <w:r>
              <w:t>Erreur systématique directionnelle</w:t>
            </w:r>
          </w:p>
        </w:tc>
      </w:tr>
      <w:tr w:rsidR="00BB46DE" w:rsidRPr="001C00F4" w14:paraId="28F1B054" w14:textId="77777777">
        <w:tc>
          <w:tcPr>
            <w:tcW w:w="1841" w:type="dxa"/>
          </w:tcPr>
          <w:p w14:paraId="2A2C0B00" w14:textId="77777777" w:rsidR="00BB46DE" w:rsidRDefault="00000000">
            <w:pPr>
              <w:pStyle w:val="Compact"/>
            </w:pPr>
            <w:r>
              <w:rPr>
                <w:b/>
                <w:bCs/>
              </w:rPr>
              <w:t xml:space="preserve">KS </w:t>
            </w:r>
            <m:oMath>
              <m:r>
                <w:rPr>
                  <w:rFonts w:ascii="Cambria Math" w:hAnsi="Cambria Math"/>
                </w:rPr>
                <m:t>p</m:t>
              </m:r>
            </m:oMath>
          </w:p>
        </w:tc>
        <w:tc>
          <w:tcPr>
            <w:tcW w:w="1657" w:type="dxa"/>
          </w:tcPr>
          <w:p w14:paraId="76AEC069" w14:textId="77777777" w:rsidR="00BB46DE" w:rsidRPr="001C00F4" w:rsidRDefault="00000000">
            <w:pPr>
              <w:pStyle w:val="Compact"/>
              <w:rPr>
                <w:lang w:val="fr-FR"/>
              </w:rPr>
            </w:pPr>
            <w:r w:rsidRPr="001C00F4">
              <w:rPr>
                <w:lang w:val="fr-FR"/>
              </w:rPr>
              <w:t>Test de Kolmogorov-Smirnov à 2 échantillons</w:t>
            </w:r>
          </w:p>
        </w:tc>
        <w:tc>
          <w:tcPr>
            <w:tcW w:w="4420" w:type="dxa"/>
          </w:tcPr>
          <w:p w14:paraId="29186BF0" w14:textId="77777777" w:rsidR="00BB46DE" w:rsidRPr="001C00F4" w:rsidRDefault="00000000">
            <w:pPr>
              <w:pStyle w:val="Compact"/>
              <w:rPr>
                <w:lang w:val="fr-FR"/>
              </w:rPr>
            </w:pPr>
            <w:r w:rsidRPr="001C00F4">
              <w:rPr>
                <w:lang w:val="fr-FR"/>
              </w:rPr>
              <w:t>Détecte toute altération de la distribution post-imputation</w:t>
            </w:r>
          </w:p>
        </w:tc>
      </w:tr>
      <w:tr w:rsidR="00BB46DE" w:rsidRPr="001C00F4" w14:paraId="125B32E4" w14:textId="77777777">
        <w:tc>
          <w:tcPr>
            <w:tcW w:w="1841" w:type="dxa"/>
          </w:tcPr>
          <w:p w14:paraId="5B064DB2" w14:textId="77777777" w:rsidR="00BB46DE" w:rsidRDefault="00000000">
            <w:pPr>
              <w:pStyle w:val="Compact"/>
            </w:pPr>
            <w:r>
              <w:rPr>
                <w:b/>
                <w:bCs/>
              </w:rPr>
              <w:t xml:space="preserve">Wilcoxon </w:t>
            </w:r>
            <m:oMath>
              <m:r>
                <w:rPr>
                  <w:rFonts w:ascii="Cambria Math" w:hAnsi="Cambria Math"/>
                </w:rPr>
                <m:t>p</m:t>
              </m:r>
            </m:oMath>
          </w:p>
        </w:tc>
        <w:tc>
          <w:tcPr>
            <w:tcW w:w="1657" w:type="dxa"/>
          </w:tcPr>
          <w:p w14:paraId="1BDF94EF" w14:textId="77777777" w:rsidR="00BB46DE" w:rsidRDefault="00000000">
            <w:pPr>
              <w:pStyle w:val="Compact"/>
            </w:pPr>
            <w:r>
              <w:t>Test de Wilcoxon apparié</w:t>
            </w:r>
          </w:p>
        </w:tc>
        <w:tc>
          <w:tcPr>
            <w:tcW w:w="4420" w:type="dxa"/>
          </w:tcPr>
          <w:p w14:paraId="6B61648C" w14:textId="77777777" w:rsidR="00BB46DE" w:rsidRPr="001C00F4" w:rsidRDefault="00000000">
            <w:pPr>
              <w:pStyle w:val="Compact"/>
              <w:rPr>
                <w:lang w:val="fr-FR"/>
              </w:rPr>
            </w:pPr>
            <w:r w:rsidRPr="001C00F4">
              <w:rPr>
                <w:lang w:val="fr-FR"/>
              </w:rPr>
              <w:t>Évalue le biais systématique sur les paires (vrai, imputé)</w:t>
            </w:r>
          </w:p>
        </w:tc>
      </w:tr>
      <w:tr w:rsidR="00BB46DE" w:rsidRPr="001C00F4" w14:paraId="0ABF484D" w14:textId="77777777">
        <w:tc>
          <w:tcPr>
            <w:tcW w:w="1841" w:type="dxa"/>
          </w:tcPr>
          <w:p w14:paraId="4FBC1B2F" w14:textId="77777777" w:rsidR="00BB46DE" w:rsidRDefault="00000000">
            <w:pPr>
              <w:pStyle w:val="Compact"/>
            </w:pPr>
            <m:oMath>
              <m:r>
                <w:rPr>
                  <w:rFonts w:ascii="Cambria Math" w:hAnsi="Cambria Math"/>
                </w:rPr>
                <m:t>d</m:t>
              </m:r>
            </m:oMath>
            <w:r>
              <w:rPr>
                <w:b/>
                <w:bCs/>
              </w:rPr>
              <w:t xml:space="preserve"> de Cohen</w:t>
            </w:r>
          </w:p>
        </w:tc>
        <w:tc>
          <w:tcPr>
            <w:tcW w:w="1657" w:type="dxa"/>
          </w:tcPr>
          <w:p w14:paraId="7E6BC96A" w14:textId="77777777" w:rsidR="00BB46DE" w:rsidRDefault="00000000">
            <w:pPr>
              <w:pStyle w:val="Compact"/>
            </w:pPr>
            <m:oMath>
              <m:r>
                <w:rPr>
                  <w:rFonts w:ascii="Cambria Math" w:hAnsi="Cambria Math"/>
                </w:rPr>
                <m:t>d</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pooled</m:t>
                  </m:r>
                </m:sub>
              </m:sSub>
            </m:oMath>
            <w:r>
              <w:t>​</w:t>
            </w:r>
          </w:p>
        </w:tc>
        <w:tc>
          <w:tcPr>
            <w:tcW w:w="4420" w:type="dxa"/>
          </w:tcPr>
          <w:p w14:paraId="081AE491" w14:textId="77777777" w:rsidR="00BB46DE" w:rsidRPr="001C00F4" w:rsidRDefault="00000000">
            <w:pPr>
              <w:pStyle w:val="Compact"/>
              <w:rPr>
                <w:lang w:val="fr-FR"/>
              </w:rPr>
            </w:pPr>
            <w:r w:rsidRPr="001C00F4">
              <w:rPr>
                <w:lang w:val="fr-FR"/>
              </w:rPr>
              <w:t>Taille d’effet standardisée (faible : 0,2 ; modéré : 0,5 ; grand : 0,8)</w:t>
            </w:r>
          </w:p>
        </w:tc>
      </w:tr>
      <w:tr w:rsidR="00BB46DE" w:rsidRPr="001C00F4" w14:paraId="79FBFDCB" w14:textId="77777777">
        <w:tc>
          <w:tcPr>
            <w:tcW w:w="1841" w:type="dxa"/>
          </w:tcPr>
          <w:p w14:paraId="6745593C" w14:textId="77777777" w:rsidR="00BB46DE" w:rsidRDefault="00000000">
            <w:pPr>
              <w:pStyle w:val="Compact"/>
            </w:pPr>
            <m:oMath>
              <m:r>
                <w:rPr>
                  <w:rFonts w:ascii="Cambria Math" w:hAnsi="Cambria Math"/>
                </w:rPr>
                <m:t>δ</m:t>
              </m:r>
            </m:oMath>
            <w:r>
              <w:rPr>
                <w:b/>
                <w:bCs/>
              </w:rPr>
              <w:t xml:space="preserve"> de Cliff</w:t>
            </w:r>
          </w:p>
        </w:tc>
        <w:tc>
          <w:tcPr>
            <w:tcW w:w="1657" w:type="dxa"/>
          </w:tcPr>
          <w:p w14:paraId="6A7D3387" w14:textId="77777777" w:rsidR="00BB46DE" w:rsidRDefault="00000000">
            <w:pPr>
              <w:pStyle w:val="Compact"/>
            </w:pPr>
            <m:oMath>
              <m:r>
                <w:rPr>
                  <w:rFonts w:ascii="Cambria Math" w:hAnsi="Cambria Math"/>
                </w:rPr>
                <m:t>δ</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oMath>
            <w:r>
              <w:t>​</w:t>
            </w:r>
          </w:p>
        </w:tc>
        <w:tc>
          <w:tcPr>
            <w:tcW w:w="4420" w:type="dxa"/>
          </w:tcPr>
          <w:p w14:paraId="602EAEFD" w14:textId="77777777" w:rsidR="00BB46DE" w:rsidRPr="001C00F4" w:rsidRDefault="00000000">
            <w:pPr>
              <w:pStyle w:val="Compact"/>
              <w:rPr>
                <w:lang w:val="fr-FR"/>
              </w:rPr>
            </w:pPr>
            <w:r w:rsidRPr="001C00F4">
              <w:rPr>
                <w:lang w:val="fr-FR"/>
              </w:rPr>
              <w:t>Taille d’effet non paramétrique (négligeable &lt; 0,147 ; grand &gt; 0,474)</w:t>
            </w:r>
          </w:p>
        </w:tc>
      </w:tr>
    </w:tbl>
    <w:p w14:paraId="53444570" w14:textId="77777777" w:rsidR="00BB46DE" w:rsidRDefault="00000000">
      <w:pPr>
        <w:pStyle w:val="Titre3"/>
      </w:pPr>
      <w:bookmarkStart w:id="17" w:name="variables-catégoriellesordinales"/>
      <w:bookmarkEnd w:id="16"/>
      <w:r>
        <w:t>Variables catégorielles/ordinales</w:t>
      </w:r>
    </w:p>
    <w:tbl>
      <w:tblPr>
        <w:tblStyle w:val="Table"/>
        <w:tblW w:w="5000" w:type="pct"/>
        <w:tblLayout w:type="fixed"/>
        <w:tblLook w:val="0020" w:firstRow="1" w:lastRow="0" w:firstColumn="0" w:lastColumn="0" w:noHBand="0" w:noVBand="0"/>
      </w:tblPr>
      <w:tblGrid>
        <w:gridCol w:w="2830"/>
        <w:gridCol w:w="6792"/>
      </w:tblGrid>
      <w:tr w:rsidR="00BB46DE" w14:paraId="1674E287"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2329" w:type="dxa"/>
          </w:tcPr>
          <w:p w14:paraId="7D28BAB7" w14:textId="77777777" w:rsidR="00BB46DE" w:rsidRDefault="00000000">
            <w:pPr>
              <w:pStyle w:val="Compact"/>
            </w:pPr>
            <w:r>
              <w:t>Métrique</w:t>
            </w:r>
          </w:p>
        </w:tc>
        <w:tc>
          <w:tcPr>
            <w:tcW w:w="5590" w:type="dxa"/>
          </w:tcPr>
          <w:p w14:paraId="1E90074D" w14:textId="77777777" w:rsidR="00BB46DE" w:rsidRDefault="00000000">
            <w:pPr>
              <w:pStyle w:val="Compact"/>
            </w:pPr>
            <w:r>
              <w:t>Interprétation clinique</w:t>
            </w:r>
          </w:p>
        </w:tc>
      </w:tr>
      <w:tr w:rsidR="00BB46DE" w:rsidRPr="001C00F4" w14:paraId="19950469" w14:textId="77777777">
        <w:tc>
          <w:tcPr>
            <w:tcW w:w="2329" w:type="dxa"/>
          </w:tcPr>
          <w:p w14:paraId="1D230872" w14:textId="77777777" w:rsidR="00BB46DE" w:rsidRDefault="00000000">
            <w:pPr>
              <w:pStyle w:val="Compact"/>
            </w:pPr>
            <w:r>
              <w:rPr>
                <w:b/>
                <w:bCs/>
              </w:rPr>
              <w:t>F1-score pondéré</w:t>
            </w:r>
          </w:p>
        </w:tc>
        <w:tc>
          <w:tcPr>
            <w:tcW w:w="5590" w:type="dxa"/>
          </w:tcPr>
          <w:p w14:paraId="6407C81E" w14:textId="77777777" w:rsidR="00BB46DE" w:rsidRPr="001C00F4" w:rsidRDefault="00000000">
            <w:pPr>
              <w:pStyle w:val="Compact"/>
              <w:rPr>
                <w:lang w:val="fr-FR"/>
              </w:rPr>
            </w:pPr>
            <w:r w:rsidRPr="001C00F4">
              <w:rPr>
                <w:lang w:val="fr-FR"/>
              </w:rPr>
              <w:t>Moyenne harmonique précision/rappel, pondérée par la prévalence de chaque classe</w:t>
            </w:r>
          </w:p>
        </w:tc>
      </w:tr>
      <w:tr w:rsidR="00BB46DE" w:rsidRPr="001C00F4" w14:paraId="580C413A" w14:textId="77777777">
        <w:tc>
          <w:tcPr>
            <w:tcW w:w="2329" w:type="dxa"/>
          </w:tcPr>
          <w:p w14:paraId="04D6FE00" w14:textId="77777777" w:rsidR="00BB46DE" w:rsidRDefault="00000000">
            <w:pPr>
              <w:pStyle w:val="Compact"/>
            </w:pPr>
            <w:r>
              <w:rPr>
                <w:b/>
                <w:bCs/>
              </w:rPr>
              <w:t>Accuracy</w:t>
            </w:r>
          </w:p>
        </w:tc>
        <w:tc>
          <w:tcPr>
            <w:tcW w:w="5590" w:type="dxa"/>
          </w:tcPr>
          <w:p w14:paraId="46DAEEE9" w14:textId="77777777" w:rsidR="00BB46DE" w:rsidRPr="001C00F4" w:rsidRDefault="00000000">
            <w:pPr>
              <w:pStyle w:val="Compact"/>
              <w:rPr>
                <w:lang w:val="fr-FR"/>
              </w:rPr>
            </w:pPr>
            <w:r w:rsidRPr="001C00F4">
              <w:rPr>
                <w:lang w:val="fr-FR"/>
              </w:rPr>
              <w:t>Proportion de classes correctement imputées</w:t>
            </w:r>
          </w:p>
        </w:tc>
      </w:tr>
      <w:tr w:rsidR="00BB46DE" w:rsidRPr="001C00F4" w14:paraId="49237245" w14:textId="77777777">
        <w:tc>
          <w:tcPr>
            <w:tcW w:w="2329" w:type="dxa"/>
          </w:tcPr>
          <w:p w14:paraId="692F2D14" w14:textId="77777777" w:rsidR="00BB46DE" w:rsidRDefault="00000000">
            <w:pPr>
              <w:pStyle w:val="Compact"/>
            </w:pPr>
            <w:r>
              <w:rPr>
                <w:b/>
                <w:bCs/>
              </w:rPr>
              <w:t xml:space="preserve">Cohen’s </w:t>
            </w:r>
            <m:oMath>
              <m:r>
                <w:rPr>
                  <w:rFonts w:ascii="Cambria Math" w:hAnsi="Cambria Math"/>
                </w:rPr>
                <m:t>κ</m:t>
              </m:r>
            </m:oMath>
          </w:p>
        </w:tc>
        <w:tc>
          <w:tcPr>
            <w:tcW w:w="5590" w:type="dxa"/>
          </w:tcPr>
          <w:p w14:paraId="51E13E64" w14:textId="77777777" w:rsidR="00BB46DE" w:rsidRPr="001C00F4" w:rsidRDefault="00000000">
            <w:pPr>
              <w:pStyle w:val="Compact"/>
              <w:rPr>
                <w:lang w:val="fr-FR"/>
              </w:rPr>
            </w:pPr>
            <w:r w:rsidRPr="001C00F4">
              <w:rPr>
                <w:lang w:val="fr-FR"/>
              </w:rPr>
              <w:t>Accord corrigé du hasard (</w:t>
            </w:r>
            <m:oMath>
              <m:r>
                <w:rPr>
                  <w:rFonts w:ascii="Cambria Math" w:hAnsi="Cambria Math"/>
                </w:rPr>
                <m:t>κ</m:t>
              </m:r>
              <m:r>
                <m:rPr>
                  <m:sty m:val="p"/>
                </m:rPr>
                <w:rPr>
                  <w:rFonts w:ascii="Cambria Math" w:hAnsi="Cambria Math"/>
                  <w:lang w:val="fr-FR"/>
                </w:rPr>
                <m:t>=</m:t>
              </m:r>
              <m:r>
                <w:rPr>
                  <w:rFonts w:ascii="Cambria Math" w:hAnsi="Cambria Math"/>
                  <w:lang w:val="fr-FR"/>
                </w:rPr>
                <m:t>0</m:t>
              </m:r>
            </m:oMath>
            <w:r w:rsidRPr="001C00F4">
              <w:rPr>
                <w:lang w:val="fr-FR"/>
              </w:rPr>
              <w:t xml:space="preserve"> = accord aléatoire, </w:t>
            </w:r>
            <m:oMath>
              <m:r>
                <w:rPr>
                  <w:rFonts w:ascii="Cambria Math" w:hAnsi="Cambria Math"/>
                </w:rPr>
                <m:t>κ</m:t>
              </m:r>
              <m:r>
                <m:rPr>
                  <m:sty m:val="p"/>
                </m:rPr>
                <w:rPr>
                  <w:rFonts w:ascii="Cambria Math" w:hAnsi="Cambria Math"/>
                  <w:lang w:val="fr-FR"/>
                </w:rPr>
                <m:t>=</m:t>
              </m:r>
              <m:r>
                <w:rPr>
                  <w:rFonts w:ascii="Cambria Math" w:hAnsi="Cambria Math"/>
                  <w:lang w:val="fr-FR"/>
                </w:rPr>
                <m:t>1</m:t>
              </m:r>
            </m:oMath>
            <w:r w:rsidRPr="001C00F4">
              <w:rPr>
                <w:lang w:val="fr-FR"/>
              </w:rPr>
              <w:t xml:space="preserve"> = accord parfait)</w:t>
            </w:r>
          </w:p>
        </w:tc>
      </w:tr>
      <w:tr w:rsidR="00BB46DE" w:rsidRPr="001C00F4" w14:paraId="2C410C42" w14:textId="77777777">
        <w:tc>
          <w:tcPr>
            <w:tcW w:w="2329" w:type="dxa"/>
          </w:tcPr>
          <w:p w14:paraId="6FE3A924" w14:textId="77777777" w:rsidR="00BB46DE" w:rsidRDefault="00000000">
            <w:pPr>
              <w:pStyle w:val="Compact"/>
            </w:pPr>
            <w:r>
              <w:rPr>
                <w:b/>
                <w:bCs/>
              </w:rPr>
              <w:t>MCC</w:t>
            </w:r>
          </w:p>
        </w:tc>
        <w:tc>
          <w:tcPr>
            <w:tcW w:w="5590" w:type="dxa"/>
          </w:tcPr>
          <w:p w14:paraId="0BDCAF62" w14:textId="77777777" w:rsidR="00BB46DE" w:rsidRPr="001C00F4" w:rsidRDefault="00000000">
            <w:pPr>
              <w:pStyle w:val="Compact"/>
              <w:rPr>
                <w:lang w:val="fr-FR"/>
              </w:rPr>
            </w:pPr>
            <w:r w:rsidRPr="001C00F4">
              <w:rPr>
                <w:lang w:val="fr-FR"/>
              </w:rPr>
              <w:t>Coefficient de corrélation de Matthews : mesure robuste au déséquilibre de classes</w:t>
            </w:r>
          </w:p>
        </w:tc>
      </w:tr>
      <w:tr w:rsidR="00BB46DE" w:rsidRPr="001C00F4" w14:paraId="066A6603" w14:textId="77777777">
        <w:tc>
          <w:tcPr>
            <w:tcW w:w="2329" w:type="dxa"/>
          </w:tcPr>
          <w:p w14:paraId="568008A8" w14:textId="77777777" w:rsidR="00BB46DE" w:rsidRDefault="00000000">
            <w:pPr>
              <w:pStyle w:val="Compact"/>
            </w:pPr>
            <w:r>
              <w:rPr>
                <w:b/>
                <w:bCs/>
              </w:rPr>
              <w:t>Chi</w:t>
            </w:r>
            <m:oMath>
              <m:sSup>
                <m:sSupPr>
                  <m:ctrlPr>
                    <w:rPr>
                      <w:rFonts w:ascii="Cambria Math" w:hAnsi="Cambria Math"/>
                    </w:rPr>
                  </m:ctrlPr>
                </m:sSupPr>
                <m:e>
                  <m:r>
                    <w:rPr>
                      <w:rFonts w:ascii="Cambria Math" w:hAnsi="Cambria Math"/>
                    </w:rPr>
                    <m:t>​</m:t>
                  </m:r>
                </m:e>
                <m:sup>
                  <m:r>
                    <w:rPr>
                      <w:rFonts w:ascii="Cambria Math" w:hAnsi="Cambria Math"/>
                    </w:rPr>
                    <m:t>2</m:t>
                  </m:r>
                </m:sup>
              </m:sSup>
            </m:oMath>
            <w:r>
              <w:rPr>
                <w:b/>
                <w:bCs/>
              </w:rPr>
              <w:t xml:space="preserve"> </w:t>
            </w:r>
            <m:oMath>
              <m:r>
                <w:rPr>
                  <w:rFonts w:ascii="Cambria Math" w:hAnsi="Cambria Math"/>
                </w:rPr>
                <m:t>p</m:t>
              </m:r>
            </m:oMath>
          </w:p>
        </w:tc>
        <w:tc>
          <w:tcPr>
            <w:tcW w:w="5590" w:type="dxa"/>
          </w:tcPr>
          <w:p w14:paraId="08D8F638" w14:textId="77777777" w:rsidR="00BB46DE" w:rsidRPr="001C00F4" w:rsidRDefault="00000000">
            <w:pPr>
              <w:pStyle w:val="Compact"/>
              <w:rPr>
                <w:lang w:val="fr-FR"/>
              </w:rPr>
            </w:pPr>
            <w:r w:rsidRPr="001C00F4">
              <w:rPr>
                <w:lang w:val="fr-FR"/>
              </w:rPr>
              <w:t>Test d’indépendance entre distributions originale et imputée</w:t>
            </w:r>
          </w:p>
        </w:tc>
      </w:tr>
    </w:tbl>
    <w:p w14:paraId="3AD84640" w14:textId="77777777" w:rsidR="00BB46DE" w:rsidRDefault="00000000">
      <w:pPr>
        <w:pStyle w:val="Titre3"/>
      </w:pPr>
      <w:bookmarkStart w:id="18" w:name="Xa42b3ff7d8b881e4336a13a0725c35b9ae3fbbd"/>
      <w:bookmarkEnd w:id="17"/>
      <w:r>
        <w:t>Conservation des relations et calibration</w:t>
      </w:r>
    </w:p>
    <w:p w14:paraId="160BD1D4" w14:textId="77777777" w:rsidR="00BB46DE" w:rsidRPr="001C00F4" w:rsidRDefault="00000000">
      <w:pPr>
        <w:pStyle w:val="Compact"/>
        <w:numPr>
          <w:ilvl w:val="0"/>
          <w:numId w:val="4"/>
        </w:numPr>
        <w:rPr>
          <w:lang w:val="fr-FR"/>
        </w:rPr>
      </w:pPr>
      <w:r w:rsidRPr="001C00F4">
        <w:rPr>
          <w:b/>
          <w:bCs/>
          <w:lang w:val="fr-FR"/>
        </w:rPr>
        <w:t>Différence absolue de corrélation</w:t>
      </w:r>
      <w:r w:rsidRPr="001C00F4">
        <w:rPr>
          <w:lang w:val="fr-FR"/>
        </w:rPr>
        <w:t xml:space="preserve"> </w:t>
      </w:r>
      <m:oMath>
        <m:r>
          <m:rPr>
            <m:sty m:val="p"/>
          </m:rPr>
          <w:rPr>
            <w:rFonts w:ascii="Cambria Math" w:hAnsi="Cambria Math"/>
          </w:rPr>
          <m:t>Δ</m:t>
        </m:r>
        <m:r>
          <w:rPr>
            <w:rFonts w:ascii="Cambria Math" w:hAnsi="Cambria Math"/>
          </w:rPr>
          <m:t>r</m:t>
        </m:r>
        <m:r>
          <m:rPr>
            <m:sty m:val="p"/>
          </m:rPr>
          <w:rPr>
            <w:rFonts w:ascii="Cambria Math" w:hAnsi="Cambria Math"/>
            <w:lang w:val="fr-FR"/>
          </w:rPr>
          <m:t>=</m:t>
        </m:r>
        <m:f>
          <m:fPr>
            <m:ctrlPr>
              <w:rPr>
                <w:rFonts w:ascii="Cambria Math" w:hAnsi="Cambria Math"/>
              </w:rPr>
            </m:ctrlPr>
          </m:fPr>
          <m:num>
            <m:r>
              <w:rPr>
                <w:rFonts w:ascii="Cambria Math" w:hAnsi="Cambria Math"/>
                <w:lang w:val="fr-FR"/>
              </w:rPr>
              <m:t>1</m:t>
            </m:r>
          </m:num>
          <m:den>
            <m:r>
              <w:rPr>
                <w:rFonts w:ascii="Cambria Math" w:hAnsi="Cambria Math"/>
              </w:rPr>
              <m:t>P</m:t>
            </m:r>
            <m:r>
              <m:rPr>
                <m:sty m:val="p"/>
              </m:rPr>
              <w:rPr>
                <w:rFonts w:ascii="Cambria Math" w:hAnsi="Cambria Math"/>
                <w:lang w:val="fr-FR"/>
              </w:rPr>
              <m:t>(</m:t>
            </m:r>
            <m:r>
              <w:rPr>
                <w:rFonts w:ascii="Cambria Math" w:hAnsi="Cambria Math"/>
              </w:rPr>
              <m:t>P</m:t>
            </m:r>
            <m:r>
              <m:rPr>
                <m:sty m:val="p"/>
              </m:rPr>
              <w:rPr>
                <w:rFonts w:ascii="Cambria Math" w:hAnsi="Cambria Math"/>
                <w:lang w:val="fr-FR"/>
              </w:rPr>
              <m:t>-</m:t>
            </m:r>
            <m:r>
              <w:rPr>
                <w:rFonts w:ascii="Cambria Math" w:hAnsi="Cambria Math"/>
                <w:lang w:val="fr-FR"/>
              </w:rPr>
              <m:t>1</m:t>
            </m:r>
            <m:r>
              <m:rPr>
                <m:sty m:val="p"/>
              </m:rPr>
              <w:rPr>
                <w:rFonts w:ascii="Cambria Math" w:hAnsi="Cambria Math"/>
                <w:lang w:val="fr-FR"/>
              </w:rPr>
              <m:t>)/</m:t>
            </m:r>
            <m:r>
              <w:rPr>
                <w:rFonts w:ascii="Cambria Math" w:hAnsi="Cambria Math"/>
                <w:lang w:val="fr-FR"/>
              </w:rPr>
              <m:t>2</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fr-FR"/>
              </w:rPr>
              <m:t>&lt;</m:t>
            </m:r>
            <m:r>
              <w:rPr>
                <w:rFonts w:ascii="Cambria Math" w:hAnsi="Cambria Math"/>
              </w:rPr>
              <m:t>j</m:t>
            </m:r>
          </m:sub>
          <m:sup>
            <m:r>
              <w:rPr>
                <w:rFonts w:ascii="Cambria Math" w:hAnsi="Cambria Math"/>
                <w:lang w:val="fr-FR"/>
              </w:rPr>
              <m:t>​</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ij</m:t>
                    </m:r>
                  </m:sub>
                  <m:sup>
                    <m:r>
                      <m:rPr>
                        <m:nor/>
                      </m:rPr>
                      <w:rPr>
                        <w:lang w:val="fr-FR"/>
                      </w:rPr>
                      <m:t>orig</m:t>
                    </m:r>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r</m:t>
                    </m:r>
                  </m:e>
                  <m:sub>
                    <m:r>
                      <w:rPr>
                        <w:rFonts w:ascii="Cambria Math" w:hAnsi="Cambria Math"/>
                      </w:rPr>
                      <m:t>ij</m:t>
                    </m:r>
                  </m:sub>
                  <m:sup>
                    <m:r>
                      <m:rPr>
                        <m:nor/>
                      </m:rPr>
                      <w:rPr>
                        <w:lang w:val="fr-FR"/>
                      </w:rPr>
                      <m:t>imp</m:t>
                    </m:r>
                  </m:sup>
                </m:sSubSup>
              </m:e>
            </m:d>
          </m:e>
        </m:nary>
      </m:oMath>
      <w:r w:rsidRPr="001C00F4">
        <w:rPr>
          <w:lang w:val="fr-FR"/>
        </w:rPr>
        <w:t xml:space="preserve"> (Pearson, Spearman, Kendall)</w:t>
      </w:r>
    </w:p>
    <w:p w14:paraId="5E7D7DEB" w14:textId="77777777" w:rsidR="00BB46DE" w:rsidRPr="001C00F4" w:rsidRDefault="00000000">
      <w:pPr>
        <w:pStyle w:val="Compact"/>
        <w:numPr>
          <w:ilvl w:val="0"/>
          <w:numId w:val="4"/>
        </w:numPr>
        <w:rPr>
          <w:lang w:val="fr-FR"/>
        </w:rPr>
      </w:pPr>
      <w:r w:rsidRPr="001C00F4">
        <w:rPr>
          <w:b/>
          <w:bCs/>
          <w:lang w:val="fr-FR"/>
        </w:rPr>
        <w:t>AUC</w:t>
      </w:r>
      <w:r w:rsidRPr="001C00F4">
        <w:rPr>
          <w:lang w:val="fr-FR"/>
        </w:rPr>
        <w:t xml:space="preserve"> : Aire sous la courbe ROC du modèle de prédiction post-imputation</w:t>
      </w:r>
    </w:p>
    <w:p w14:paraId="0F547A4A" w14:textId="77777777" w:rsidR="00BB46DE" w:rsidRPr="001C00F4" w:rsidRDefault="00000000">
      <w:pPr>
        <w:pStyle w:val="Compact"/>
        <w:numPr>
          <w:ilvl w:val="0"/>
          <w:numId w:val="4"/>
        </w:numPr>
        <w:rPr>
          <w:lang w:val="fr-FR"/>
        </w:rPr>
      </w:pPr>
      <w:r w:rsidRPr="001C00F4">
        <w:rPr>
          <w:b/>
          <w:bCs/>
          <w:lang w:val="fr-FR"/>
        </w:rPr>
        <w:t>Brier Score</w:t>
      </w:r>
      <w:r w:rsidRPr="001C00F4">
        <w:rPr>
          <w:lang w:val="fr-FR"/>
        </w:rPr>
        <w:t xml:space="preserve"> : Erreur quadratique moyenne des probabilités prédites</w:t>
      </w:r>
    </w:p>
    <w:p w14:paraId="36E41B29" w14:textId="77777777" w:rsidR="00BB46DE" w:rsidRPr="001C00F4" w:rsidRDefault="00000000">
      <w:pPr>
        <w:pStyle w:val="Compact"/>
        <w:numPr>
          <w:ilvl w:val="0"/>
          <w:numId w:val="4"/>
        </w:numPr>
        <w:rPr>
          <w:lang w:val="fr-FR"/>
        </w:rPr>
      </w:pPr>
      <w:r w:rsidRPr="001C00F4">
        <w:rPr>
          <w:b/>
          <w:bCs/>
          <w:lang w:val="fr-FR"/>
        </w:rPr>
        <w:lastRenderedPageBreak/>
        <w:t xml:space="preserve">Hosmer-Lemeshow </w:t>
      </w:r>
      <m:oMath>
        <m:r>
          <w:rPr>
            <w:rFonts w:ascii="Cambria Math" w:hAnsi="Cambria Math"/>
          </w:rPr>
          <m:t>p</m:t>
        </m:r>
      </m:oMath>
      <w:r w:rsidRPr="001C00F4">
        <w:rPr>
          <w:lang w:val="fr-FR"/>
        </w:rPr>
        <w:t xml:space="preserve"> : Test de calibration en 10 groupes</w:t>
      </w:r>
    </w:p>
    <w:p w14:paraId="67F2C929" w14:textId="77777777" w:rsidR="00BB46DE" w:rsidRPr="001C00F4" w:rsidRDefault="00000000">
      <w:pPr>
        <w:pStyle w:val="Titre3"/>
        <w:rPr>
          <w:lang w:val="fr-FR"/>
        </w:rPr>
      </w:pPr>
      <w:bookmarkStart w:id="19" w:name="stabilité-et-variance"/>
      <w:bookmarkEnd w:id="18"/>
      <w:r w:rsidRPr="001C00F4">
        <w:rPr>
          <w:lang w:val="fr-FR"/>
        </w:rPr>
        <w:t>Stabilité et variance</w:t>
      </w:r>
    </w:p>
    <w:p w14:paraId="681C1EDB" w14:textId="77777777" w:rsidR="00BB46DE" w:rsidRPr="001C00F4" w:rsidRDefault="00000000">
      <w:pPr>
        <w:pStyle w:val="FirstParagraph"/>
        <w:rPr>
          <w:lang w:val="fr-FR"/>
        </w:rPr>
      </w:pPr>
      <w:r w:rsidRPr="001C00F4">
        <w:rPr>
          <w:lang w:val="fr-FR"/>
        </w:rPr>
        <w:t xml:space="preserve">Le ratio de variance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lang w:val="fr-FR"/>
          </w:rPr>
          <m:t>=</m:t>
        </m:r>
        <m:r>
          <m:rPr>
            <m:nor/>
          </m:rPr>
          <w:rPr>
            <w:lang w:val="fr-FR"/>
          </w:rPr>
          <m:t>Var</m:t>
        </m:r>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w:rPr>
                <w:rFonts w:ascii="Cambria Math" w:hAnsi="Cambria Math"/>
              </w:rPr>
              <m:t>imp</m:t>
            </m:r>
          </m:sub>
        </m:sSub>
        <m:r>
          <m:rPr>
            <m:sty m:val="p"/>
          </m:rPr>
          <w:rPr>
            <w:rFonts w:ascii="Cambria Math" w:hAnsi="Cambria Math"/>
            <w:lang w:val="fr-FR"/>
          </w:rPr>
          <m:t>)/</m:t>
        </m:r>
        <m:r>
          <m:rPr>
            <m:nor/>
          </m:rPr>
          <w:rPr>
            <w:lang w:val="fr-FR"/>
          </w:rPr>
          <m:t>Var</m:t>
        </m:r>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w:rPr>
                <w:rFonts w:ascii="Cambria Math" w:hAnsi="Cambria Math"/>
              </w:rPr>
              <m:t>orig</m:t>
            </m:r>
          </m:sub>
        </m:sSub>
        <m:r>
          <m:rPr>
            <m:sty m:val="p"/>
          </m:rPr>
          <w:rPr>
            <w:rFonts w:ascii="Cambria Math" w:hAnsi="Cambria Math"/>
            <w:lang w:val="fr-FR"/>
          </w:rPr>
          <m:t>)</m:t>
        </m:r>
      </m:oMath>
      <w:r w:rsidRPr="001C00F4">
        <w:rPr>
          <w:lang w:val="fr-FR"/>
        </w:rPr>
        <w:t xml:space="preserve"> est calculé pour chaque méthode.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lang w:val="fr-FR"/>
          </w:rPr>
          <m:t>&lt;</m:t>
        </m:r>
        <m:r>
          <w:rPr>
            <w:rFonts w:ascii="Cambria Math" w:hAnsi="Cambria Math"/>
            <w:lang w:val="fr-FR"/>
          </w:rPr>
          <m:t>1</m:t>
        </m:r>
      </m:oMath>
      <w:r w:rsidRPr="001C00F4">
        <w:rPr>
          <w:lang w:val="fr-FR"/>
        </w:rPr>
        <w:t xml:space="preserve"> signale une sous-estimation de la variabilité (risque de faux positifs),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lang w:val="fr-FR"/>
          </w:rPr>
          <m:t>&gt;</m:t>
        </m:r>
        <m:r>
          <w:rPr>
            <w:rFonts w:ascii="Cambria Math" w:hAnsi="Cambria Math"/>
            <w:lang w:val="fr-FR"/>
          </w:rPr>
          <m:t>1</m:t>
        </m:r>
      </m:oMath>
      <w:r w:rsidRPr="001C00F4">
        <w:rPr>
          <w:lang w:val="fr-FR"/>
        </w:rPr>
        <w:t xml:space="preserve"> une inflation de variance (risque de faux négatifs).</w:t>
      </w:r>
    </w:p>
    <w:p w14:paraId="19D8A628" w14:textId="77777777" w:rsidR="00BB46DE" w:rsidRPr="001C00F4" w:rsidRDefault="00000000">
      <w:pPr>
        <w:pStyle w:val="Titre2"/>
        <w:rPr>
          <w:lang w:val="fr-FR"/>
        </w:rPr>
      </w:pPr>
      <w:bookmarkStart w:id="20" w:name="analyses-statistiques-comparatives"/>
      <w:bookmarkEnd w:id="15"/>
      <w:bookmarkEnd w:id="19"/>
      <w:r w:rsidRPr="001C00F4">
        <w:rPr>
          <w:lang w:val="fr-FR"/>
        </w:rPr>
        <w:t>1.5 Analyses statistiques comparatives</w:t>
      </w:r>
    </w:p>
    <w:p w14:paraId="276B03E8" w14:textId="77777777" w:rsidR="00BB46DE" w:rsidRPr="001C00F4" w:rsidRDefault="00000000">
      <w:pPr>
        <w:pStyle w:val="FirstParagraph"/>
        <w:rPr>
          <w:lang w:val="fr-FR"/>
        </w:rPr>
      </w:pPr>
      <w:r w:rsidRPr="001C00F4">
        <w:rPr>
          <w:lang w:val="fr-FR"/>
        </w:rPr>
        <w:t xml:space="preserve">Pour comparer formellement les méthodes, le </w:t>
      </w:r>
      <w:r w:rsidRPr="001C00F4">
        <w:rPr>
          <w:b/>
          <w:bCs/>
          <w:lang w:val="fr-FR"/>
        </w:rPr>
        <w:t>test de Friedman</w:t>
      </w:r>
      <w:r w:rsidRPr="001C00F4">
        <w:rPr>
          <w:lang w:val="fr-FR"/>
        </w:rPr>
        <w:t xml:space="preserve"> (alternative non paramétrique à l’ANOVA à mesures répétées) est appliqué sur les classements des méthodes par variable. L’hypothèse nulle </w:t>
      </w:r>
      <m:oMath>
        <m:sSub>
          <m:sSubPr>
            <m:ctrlPr>
              <w:rPr>
                <w:rFonts w:ascii="Cambria Math" w:hAnsi="Cambria Math"/>
              </w:rPr>
            </m:ctrlPr>
          </m:sSubPr>
          <m:e>
            <m:r>
              <w:rPr>
                <w:rFonts w:ascii="Cambria Math" w:hAnsi="Cambria Math"/>
              </w:rPr>
              <m:t>H</m:t>
            </m:r>
          </m:e>
          <m:sub>
            <m:r>
              <w:rPr>
                <w:rFonts w:ascii="Cambria Math" w:hAnsi="Cambria Math"/>
                <w:lang w:val="fr-FR"/>
              </w:rPr>
              <m:t>0</m:t>
            </m:r>
          </m:sub>
        </m:sSub>
      </m:oMath>
      <w:r w:rsidRPr="001C00F4">
        <w:rPr>
          <w:lang w:val="fr-FR"/>
        </w:rPr>
        <w:t xml:space="preserve"> postule que toutes les méthodes sont équivalentes. En cas de rejet (</w:t>
      </w:r>
      <m:oMath>
        <m:r>
          <w:rPr>
            <w:rFonts w:ascii="Cambria Math" w:hAnsi="Cambria Math"/>
          </w:rPr>
          <m:t>p</m:t>
        </m:r>
        <m:r>
          <m:rPr>
            <m:sty m:val="p"/>
          </m:rPr>
          <w:rPr>
            <w:rFonts w:ascii="Cambria Math" w:hAnsi="Cambria Math"/>
            <w:lang w:val="fr-FR"/>
          </w:rPr>
          <m:t>&lt;</m:t>
        </m:r>
        <m:r>
          <w:rPr>
            <w:rFonts w:ascii="Cambria Math" w:hAnsi="Cambria Math"/>
            <w:lang w:val="fr-FR"/>
          </w:rPr>
          <m:t>0</m:t>
        </m:r>
        <m:r>
          <m:rPr>
            <m:sty m:val="p"/>
          </m:rPr>
          <w:rPr>
            <w:rFonts w:ascii="Cambria Math" w:hAnsi="Cambria Math"/>
            <w:lang w:val="fr-FR"/>
          </w:rPr>
          <m:t>,</m:t>
        </m:r>
        <m:r>
          <w:rPr>
            <w:rFonts w:ascii="Cambria Math" w:hAnsi="Cambria Math"/>
            <w:lang w:val="fr-FR"/>
          </w:rPr>
          <m:t>05</m:t>
        </m:r>
      </m:oMath>
      <w:r w:rsidRPr="001C00F4">
        <w:rPr>
          <w:lang w:val="fr-FR"/>
        </w:rPr>
        <w:t>), les comparaisons post-hoc sont réalisées avec :</w:t>
      </w:r>
    </w:p>
    <w:p w14:paraId="4F8197AC" w14:textId="77777777" w:rsidR="00BB46DE" w:rsidRPr="001C00F4" w:rsidRDefault="00000000">
      <w:pPr>
        <w:pStyle w:val="Compact"/>
        <w:numPr>
          <w:ilvl w:val="0"/>
          <w:numId w:val="5"/>
        </w:numPr>
        <w:rPr>
          <w:lang w:val="fr-FR"/>
        </w:rPr>
      </w:pPr>
      <w:r w:rsidRPr="001C00F4">
        <w:rPr>
          <w:b/>
          <w:bCs/>
          <w:lang w:val="fr-FR"/>
        </w:rPr>
        <w:t>Test de Nemenyi</w:t>
      </w:r>
      <w:r w:rsidRPr="001C00F4">
        <w:rPr>
          <w:lang w:val="fr-FR"/>
        </w:rPr>
        <w:t xml:space="preserve"> : deux méthodes diffèrent significativement si </w:t>
      </w:r>
      <m:oMath>
        <m:r>
          <m:rPr>
            <m:sty m:val="p"/>
          </m:rPr>
          <w:rPr>
            <w:rFonts w:ascii="Cambria Math" w:hAnsi="Cambria Math"/>
            <w:lang w:val="fr-FR"/>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lang w:val="fr-FR"/>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lang w:val="fr-FR"/>
          </w:rPr>
          <m:t>|&gt;</m:t>
        </m:r>
        <m:r>
          <w:rPr>
            <w:rFonts w:ascii="Cambria Math" w:hAnsi="Cambria Math"/>
          </w:rPr>
          <m:t>CD</m:t>
        </m:r>
      </m:oMath>
      <w:r w:rsidRPr="001C00F4">
        <w:rPr>
          <w:lang w:val="fr-FR"/>
        </w:rPr>
        <w:t xml:space="preserve"> où </w:t>
      </w:r>
      <m:oMath>
        <m:r>
          <w:rPr>
            <w:rFonts w:ascii="Cambria Math" w:hAnsi="Cambria Math"/>
          </w:rPr>
          <m:t>CD</m:t>
        </m:r>
        <m:r>
          <m:rPr>
            <m:sty m:val="p"/>
          </m:rPr>
          <w:rPr>
            <w:rFonts w:ascii="Cambria Math" w:hAnsi="Cambria Math"/>
            <w:lang w:val="fr-FR"/>
          </w:rPr>
          <m:t>=</m:t>
        </m:r>
        <m:sSub>
          <m:sSubPr>
            <m:ctrlPr>
              <w:rPr>
                <w:rFonts w:ascii="Cambria Math" w:hAnsi="Cambria Math"/>
              </w:rPr>
            </m:ctrlPr>
          </m:sSubPr>
          <m:e>
            <m:r>
              <w:rPr>
                <w:rFonts w:ascii="Cambria Math" w:hAnsi="Cambria Math"/>
              </w:rPr>
              <m:t>q</m:t>
            </m:r>
          </m:e>
          <m:sub>
            <m:r>
              <w:rPr>
                <w:rFonts w:ascii="Cambria Math" w:hAnsi="Cambria Math"/>
              </w:rPr>
              <m:t>α</m:t>
            </m:r>
            <m:r>
              <m:rPr>
                <m:sty m:val="p"/>
              </m:rPr>
              <w:rPr>
                <w:rFonts w:ascii="Cambria Math" w:hAnsi="Cambria Math"/>
                <w:lang w:val="fr-FR"/>
              </w:rPr>
              <m:t>,</m:t>
            </m:r>
            <m:r>
              <w:rPr>
                <w:rFonts w:ascii="Cambria Math" w:hAnsi="Cambria Math"/>
              </w:rPr>
              <m:t>k</m:t>
            </m:r>
          </m:sub>
        </m:sSub>
        <m:rad>
          <m:radPr>
            <m:degHide m:val="1"/>
            <m:ctrlPr>
              <w:rPr>
                <w:rFonts w:ascii="Cambria Math" w:hAnsi="Cambria Math"/>
              </w:rPr>
            </m:ctrlPr>
          </m:radPr>
          <m:deg/>
          <m:e>
            <m:r>
              <w:rPr>
                <w:rFonts w:ascii="Cambria Math" w:hAnsi="Cambria Math"/>
              </w:rPr>
              <m:t>k</m:t>
            </m:r>
            <m:r>
              <m:rPr>
                <m:sty m:val="p"/>
              </m:rPr>
              <w:rPr>
                <w:rFonts w:ascii="Cambria Math" w:hAnsi="Cambria Math"/>
                <w:lang w:val="fr-FR"/>
              </w:rPr>
              <m:t>(</m:t>
            </m:r>
            <m:r>
              <w:rPr>
                <w:rFonts w:ascii="Cambria Math" w:hAnsi="Cambria Math"/>
              </w:rPr>
              <m:t>k</m:t>
            </m:r>
            <m:r>
              <m:rPr>
                <m:sty m:val="p"/>
              </m:rPr>
              <w:rPr>
                <w:rFonts w:ascii="Cambria Math" w:hAnsi="Cambria Math"/>
                <w:lang w:val="fr-FR"/>
              </w:rPr>
              <m:t>+</m:t>
            </m:r>
            <m:r>
              <w:rPr>
                <w:rFonts w:ascii="Cambria Math" w:hAnsi="Cambria Math"/>
                <w:lang w:val="fr-FR"/>
              </w:rPr>
              <m:t>1</m:t>
            </m:r>
            <m:r>
              <m:rPr>
                <m:sty m:val="p"/>
              </m:rPr>
              <w:rPr>
                <w:rFonts w:ascii="Cambria Math" w:hAnsi="Cambria Math"/>
                <w:lang w:val="fr-FR"/>
              </w:rPr>
              <m:t>)/(</m:t>
            </m:r>
            <m:r>
              <w:rPr>
                <w:rFonts w:ascii="Cambria Math" w:hAnsi="Cambria Math"/>
                <w:lang w:val="fr-FR"/>
              </w:rPr>
              <m:t>6</m:t>
            </m:r>
            <m:r>
              <w:rPr>
                <w:rFonts w:ascii="Cambria Math" w:hAnsi="Cambria Math"/>
              </w:rPr>
              <m:t>N</m:t>
            </m:r>
            <m:r>
              <m:rPr>
                <m:sty m:val="p"/>
              </m:rPr>
              <w:rPr>
                <w:rFonts w:ascii="Cambria Math" w:hAnsi="Cambria Math"/>
                <w:lang w:val="fr-FR"/>
              </w:rPr>
              <m:t>)</m:t>
            </m:r>
          </m:e>
        </m:rad>
      </m:oMath>
    </w:p>
    <w:p w14:paraId="39A48AC2" w14:textId="77777777" w:rsidR="00BB46DE" w:rsidRPr="001C00F4" w:rsidRDefault="00000000">
      <w:pPr>
        <w:pStyle w:val="Compact"/>
        <w:numPr>
          <w:ilvl w:val="0"/>
          <w:numId w:val="5"/>
        </w:numPr>
        <w:rPr>
          <w:lang w:val="fr-FR"/>
        </w:rPr>
      </w:pPr>
      <w:r w:rsidRPr="001C00F4">
        <w:rPr>
          <w:b/>
          <w:bCs/>
          <w:lang w:val="fr-FR"/>
        </w:rPr>
        <w:t>Correction de Holm</w:t>
      </w:r>
      <w:r w:rsidRPr="001C00F4">
        <w:rPr>
          <w:lang w:val="fr-FR"/>
        </w:rPr>
        <w:t xml:space="preserve"> : ajustement séquentiel du seuil </w:t>
      </w:r>
      <m:oMath>
        <m:r>
          <w:rPr>
            <w:rFonts w:ascii="Cambria Math" w:hAnsi="Cambria Math"/>
          </w:rPr>
          <m:t>α</m:t>
        </m:r>
      </m:oMath>
      <w:r w:rsidRPr="001C00F4">
        <w:rPr>
          <w:lang w:val="fr-FR"/>
        </w:rPr>
        <w:t xml:space="preserve"> pour contrôler le FWER</w:t>
      </w:r>
    </w:p>
    <w:p w14:paraId="786C162E" w14:textId="77777777" w:rsidR="00BB46DE" w:rsidRPr="001C00F4" w:rsidRDefault="00000000">
      <w:pPr>
        <w:pStyle w:val="Compact"/>
        <w:numPr>
          <w:ilvl w:val="0"/>
          <w:numId w:val="5"/>
        </w:numPr>
        <w:rPr>
          <w:lang w:val="fr-FR"/>
        </w:rPr>
      </w:pPr>
      <m:oMath>
        <m:sSup>
          <m:sSupPr>
            <m:ctrlPr>
              <w:rPr>
                <w:rFonts w:ascii="Cambria Math" w:hAnsi="Cambria Math"/>
              </w:rPr>
            </m:ctrlPr>
          </m:sSupPr>
          <m:e>
            <m:r>
              <w:rPr>
                <w:rFonts w:ascii="Cambria Math" w:hAnsi="Cambria Math"/>
              </w:rPr>
              <m:t>η</m:t>
            </m:r>
          </m:e>
          <m:sup>
            <m:r>
              <w:rPr>
                <w:rFonts w:ascii="Cambria Math" w:hAnsi="Cambria Math"/>
                <w:lang w:val="fr-FR"/>
              </w:rPr>
              <m:t>2</m:t>
            </m:r>
          </m:sup>
        </m:sSup>
      </m:oMath>
      <w:r w:rsidRPr="001C00F4">
        <w:rPr>
          <w:lang w:val="fr-FR"/>
        </w:rPr>
        <w:t xml:space="preserve"> : taille d’effet du test de Friedman</w:t>
      </w:r>
    </w:p>
    <w:p w14:paraId="659BDD84" w14:textId="77777777" w:rsidR="00BB46DE" w:rsidRPr="001C00F4" w:rsidRDefault="00000000">
      <w:pPr>
        <w:pStyle w:val="Titre2"/>
        <w:rPr>
          <w:lang w:val="fr-FR"/>
        </w:rPr>
      </w:pPr>
      <w:bookmarkStart w:id="21" w:name="évaluation-de-limpact-clinique"/>
      <w:bookmarkEnd w:id="20"/>
      <w:r w:rsidRPr="001C00F4">
        <w:rPr>
          <w:lang w:val="fr-FR"/>
        </w:rPr>
        <w:t>1.6 Évaluation de l’impact clinique</w:t>
      </w:r>
    </w:p>
    <w:p w14:paraId="278E0611" w14:textId="77777777" w:rsidR="00BB46DE" w:rsidRDefault="00000000">
      <w:pPr>
        <w:pStyle w:val="FirstParagraph"/>
      </w:pPr>
      <w:r w:rsidRPr="001C00F4">
        <w:rPr>
          <w:lang w:val="fr-FR"/>
        </w:rPr>
        <w:t xml:space="preserve">Un modèle de régression logistique prédisant le statut HTA (hypertension artérielle) à partir des variables continues imputées est ajusté après chaque imputation. </w:t>
      </w:r>
      <w:r>
        <w:t>L’impact est quantifié via :</w:t>
      </w:r>
    </w:p>
    <w:p w14:paraId="0E8B9059" w14:textId="77777777" w:rsidR="00BB46DE" w:rsidRDefault="00000000">
      <w:pPr>
        <w:pStyle w:val="Compact"/>
        <w:numPr>
          <w:ilvl w:val="0"/>
          <w:numId w:val="6"/>
        </w:numPr>
      </w:pPr>
      <w:r>
        <w:rPr>
          <w:b/>
          <w:bCs/>
        </w:rPr>
        <w:t>Biais relatif des Odds Ratios</w:t>
      </w:r>
      <w:r>
        <w:t xml:space="preserve"> : </w:t>
      </w:r>
      <m:oMath>
        <m:f>
          <m:fPr>
            <m:ctrlPr>
              <w:rPr>
                <w:rFonts w:ascii="Cambria Math" w:hAnsi="Cambria Math"/>
              </w:rPr>
            </m:ctrlPr>
          </m:fPr>
          <m:num>
            <m:r>
              <w:rPr>
                <w:rFonts w:ascii="Cambria Math" w:hAnsi="Cambria Math"/>
              </w:rPr>
              <m:t>1</m:t>
            </m:r>
          </m:num>
          <m:den>
            <m:r>
              <w:rPr>
                <w:rFonts w:ascii="Cambria Math" w:hAnsi="Cambria Math"/>
              </w:rPr>
              <m:t>P</m:t>
            </m:r>
          </m:den>
        </m:f>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OR</m:t>
                    </m:r>
                  </m:e>
                  <m:sub>
                    <m:r>
                      <w:rPr>
                        <w:rFonts w:ascii="Cambria Math" w:hAnsi="Cambria Math"/>
                      </w:rPr>
                      <m:t>imp</m:t>
                    </m:r>
                  </m:sub>
                </m:sSub>
                <m:r>
                  <m:rPr>
                    <m:sty m:val="p"/>
                  </m:rPr>
                  <w:rPr>
                    <w:rFonts w:ascii="Cambria Math" w:hAnsi="Cambria Math"/>
                  </w:rPr>
                  <m:t>-</m:t>
                </m:r>
                <m:sSub>
                  <m:sSubPr>
                    <m:ctrlPr>
                      <w:rPr>
                        <w:rFonts w:ascii="Cambria Math" w:hAnsi="Cambria Math"/>
                      </w:rPr>
                    </m:ctrlPr>
                  </m:sSubPr>
                  <m:e>
                    <m:r>
                      <m:rPr>
                        <m:nor/>
                      </m:rPr>
                      <m:t>OR</m:t>
                    </m:r>
                  </m:e>
                  <m:sub>
                    <m:r>
                      <w:rPr>
                        <w:rFonts w:ascii="Cambria Math" w:hAnsi="Cambria Math"/>
                      </w:rPr>
                      <m:t>ref</m:t>
                    </m:r>
                  </m:sub>
                </m:sSub>
              </m:num>
              <m:den>
                <m:sSub>
                  <m:sSubPr>
                    <m:ctrlPr>
                      <w:rPr>
                        <w:rFonts w:ascii="Cambria Math" w:hAnsi="Cambria Math"/>
                      </w:rPr>
                    </m:ctrlPr>
                  </m:sSubPr>
                  <m:e>
                    <m:r>
                      <m:rPr>
                        <m:nor/>
                      </m:rPr>
                      <m:t>OR</m:t>
                    </m:r>
                  </m:e>
                  <m:sub>
                    <m:r>
                      <w:rPr>
                        <w:rFonts w:ascii="Cambria Math" w:hAnsi="Cambria Math"/>
                      </w:rPr>
                      <m:t>ref</m:t>
                    </m:r>
                  </m:sub>
                </m:sSub>
              </m:den>
            </m:f>
          </m:e>
        </m:d>
      </m:oMath>
    </w:p>
    <w:p w14:paraId="1B2D5577" w14:textId="77777777" w:rsidR="00BB46DE" w:rsidRDefault="00000000">
      <w:pPr>
        <w:pStyle w:val="Compact"/>
        <w:numPr>
          <w:ilvl w:val="0"/>
          <w:numId w:val="6"/>
        </w:numPr>
      </w:pPr>
      <w:r>
        <w:rPr>
          <w:b/>
          <w:bCs/>
        </w:rPr>
        <w:t xml:space="preserve">Biais absolu maximal des </w:t>
      </w:r>
      <m:oMath>
        <m:r>
          <w:rPr>
            <w:rFonts w:ascii="Cambria Math" w:hAnsi="Cambria Math"/>
          </w:rPr>
          <m:t>β</m:t>
        </m:r>
      </m:oMath>
    </w:p>
    <w:p w14:paraId="3534735F" w14:textId="77777777" w:rsidR="00BB46DE" w:rsidRDefault="00000000">
      <w:pPr>
        <w:pStyle w:val="Compact"/>
        <w:numPr>
          <w:ilvl w:val="0"/>
          <w:numId w:val="6"/>
        </w:numPr>
      </w:pPr>
      <w:r>
        <w:rPr>
          <w:b/>
          <w:bCs/>
        </w:rPr>
        <w:t>Ratio d’erreurs standards</w:t>
      </w:r>
      <w:r>
        <w:t xml:space="preserve"> imp/ref</w:t>
      </w:r>
    </w:p>
    <w:p w14:paraId="383AE5BE" w14:textId="77777777" w:rsidR="00BB46DE" w:rsidRPr="001C00F4" w:rsidRDefault="00000000">
      <w:pPr>
        <w:pStyle w:val="Compact"/>
        <w:numPr>
          <w:ilvl w:val="0"/>
          <w:numId w:val="6"/>
        </w:numPr>
        <w:rPr>
          <w:lang w:val="fr-FR"/>
        </w:rPr>
      </w:pPr>
      <w:r w:rsidRPr="001C00F4">
        <w:rPr>
          <w:b/>
          <w:bCs/>
          <w:lang w:val="fr-FR"/>
        </w:rPr>
        <w:t>Taux de changement de significativité</w:t>
      </w:r>
      <w:r w:rsidRPr="001C00F4">
        <w:rPr>
          <w:lang w:val="fr-FR"/>
        </w:rPr>
        <w:t xml:space="preserve"> (</w:t>
      </w:r>
      <m:oMath>
        <m:r>
          <w:rPr>
            <w:rFonts w:ascii="Cambria Math" w:hAnsi="Cambria Math"/>
          </w:rPr>
          <m:t>α</m:t>
        </m:r>
        <m:r>
          <m:rPr>
            <m:sty m:val="p"/>
          </m:rPr>
          <w:rPr>
            <w:rFonts w:ascii="Cambria Math" w:hAnsi="Cambria Math"/>
            <w:lang w:val="fr-FR"/>
          </w:rPr>
          <m:t>=</m:t>
        </m:r>
        <m:r>
          <w:rPr>
            <w:rFonts w:ascii="Cambria Math" w:hAnsi="Cambria Math"/>
            <w:lang w:val="fr-FR"/>
          </w:rPr>
          <m:t>0</m:t>
        </m:r>
        <m:r>
          <m:rPr>
            <m:sty m:val="p"/>
          </m:rPr>
          <w:rPr>
            <w:rFonts w:ascii="Cambria Math" w:hAnsi="Cambria Math"/>
            <w:lang w:val="fr-FR"/>
          </w:rPr>
          <m:t>,</m:t>
        </m:r>
        <m:r>
          <w:rPr>
            <w:rFonts w:ascii="Cambria Math" w:hAnsi="Cambria Math"/>
            <w:lang w:val="fr-FR"/>
          </w:rPr>
          <m:t>05</m:t>
        </m:r>
      </m:oMath>
      <w:r w:rsidRPr="001C00F4">
        <w:rPr>
          <w:lang w:val="fr-FR"/>
        </w:rPr>
        <w:t>)</w:t>
      </w:r>
    </w:p>
    <w:p w14:paraId="468C88E2" w14:textId="77777777" w:rsidR="00BB46DE" w:rsidRPr="001C00F4" w:rsidRDefault="00000000">
      <w:pPr>
        <w:pStyle w:val="Compact"/>
        <w:numPr>
          <w:ilvl w:val="0"/>
          <w:numId w:val="6"/>
        </w:numPr>
        <w:rPr>
          <w:lang w:val="fr-FR"/>
        </w:rPr>
      </w:pPr>
      <w:r w:rsidRPr="001C00F4">
        <w:rPr>
          <w:b/>
          <w:bCs/>
          <w:lang w:val="fr-FR"/>
        </w:rPr>
        <w:t>AUC</w:t>
      </w:r>
      <w:r w:rsidRPr="001C00F4">
        <w:rPr>
          <w:lang w:val="fr-FR"/>
        </w:rPr>
        <w:t xml:space="preserve"> et </w:t>
      </w:r>
      <w:r w:rsidRPr="001C00F4">
        <w:rPr>
          <w:b/>
          <w:bCs/>
          <w:lang w:val="fr-FR"/>
        </w:rPr>
        <w:t>Brier Score</w:t>
      </w:r>
      <w:r w:rsidRPr="001C00F4">
        <w:rPr>
          <w:lang w:val="fr-FR"/>
        </w:rPr>
        <w:t xml:space="preserve"> du modèle logistique</w:t>
      </w:r>
    </w:p>
    <w:p w14:paraId="186C1E4B" w14:textId="77777777" w:rsidR="00BB46DE" w:rsidRPr="001C00F4" w:rsidRDefault="00000000">
      <w:pPr>
        <w:pStyle w:val="Compact"/>
        <w:numPr>
          <w:ilvl w:val="0"/>
          <w:numId w:val="6"/>
        </w:numPr>
        <w:rPr>
          <w:lang w:val="fr-FR"/>
        </w:rPr>
      </w:pPr>
      <m:oMath>
        <m:sSup>
          <m:sSupPr>
            <m:ctrlPr>
              <w:rPr>
                <w:rFonts w:ascii="Cambria Math" w:hAnsi="Cambria Math"/>
              </w:rPr>
            </m:ctrlPr>
          </m:sSupPr>
          <m:e>
            <m:r>
              <w:rPr>
                <w:rFonts w:ascii="Cambria Math" w:hAnsi="Cambria Math"/>
              </w:rPr>
              <m:t>R</m:t>
            </m:r>
          </m:e>
          <m:sup>
            <m:r>
              <w:rPr>
                <w:rFonts w:ascii="Cambria Math" w:hAnsi="Cambria Math"/>
                <w:lang w:val="fr-FR"/>
              </w:rPr>
              <m:t>2</m:t>
            </m:r>
          </m:sup>
        </m:sSup>
      </m:oMath>
      <w:r w:rsidRPr="001C00F4">
        <w:rPr>
          <w:lang w:val="fr-FR"/>
        </w:rPr>
        <w:t xml:space="preserve"> d’un modèle de régression linéaire prédisant l’IMC</w:t>
      </w:r>
    </w:p>
    <w:p w14:paraId="06D2F512" w14:textId="77777777" w:rsidR="00BB46DE" w:rsidRDefault="00000000">
      <w:r>
        <w:pict w14:anchorId="4DA83EC4">
          <v:rect id="_x0000_i1027" style="width:0;height:1.5pt" o:hralign="center" o:hrstd="t" o:hr="t"/>
        </w:pict>
      </w:r>
    </w:p>
    <w:p w14:paraId="66107480" w14:textId="77777777" w:rsidR="00BB46DE" w:rsidRPr="001C00F4" w:rsidRDefault="00000000">
      <w:pPr>
        <w:pStyle w:val="Titre1"/>
        <w:rPr>
          <w:lang w:val="fr-FR"/>
        </w:rPr>
      </w:pPr>
      <w:bookmarkStart w:id="22" w:name="section-2-résultats"/>
      <w:bookmarkEnd w:id="2"/>
      <w:bookmarkEnd w:id="21"/>
      <w:r w:rsidRPr="001C00F4">
        <w:rPr>
          <w:lang w:val="fr-FR"/>
        </w:rPr>
        <w:t>SECTION 2 : RÉSULTATS</w:t>
      </w:r>
    </w:p>
    <w:p w14:paraId="20523ED9" w14:textId="77777777" w:rsidR="00BB46DE" w:rsidRPr="001C00F4" w:rsidRDefault="00000000">
      <w:pPr>
        <w:pStyle w:val="Titre2"/>
        <w:rPr>
          <w:lang w:val="fr-FR"/>
        </w:rPr>
      </w:pPr>
      <w:bookmarkStart w:id="23" w:name="performance-globale-tableau-1"/>
      <w:r w:rsidRPr="001C00F4">
        <w:rPr>
          <w:lang w:val="fr-FR"/>
        </w:rPr>
        <w:t>2.1 Performance globale (Tableau 1)</w:t>
      </w:r>
    </w:p>
    <w:p w14:paraId="0E41D756" w14:textId="77777777" w:rsidR="00BB46DE" w:rsidRPr="001C00F4" w:rsidRDefault="00000000">
      <w:pPr>
        <w:pStyle w:val="Titre3"/>
        <w:rPr>
          <w:lang w:val="fr-FR"/>
        </w:rPr>
      </w:pPr>
      <w:bookmarkStart w:id="24" w:name="X271b835250a67b9fa728c035ddf815345dd3ea5"/>
      <w:r w:rsidRPr="001C00F4">
        <w:rPr>
          <w:lang w:val="fr-FR"/>
        </w:rPr>
        <w:t xml:space="preserve">Tableau 1 — Synthèse des performances par mécanisme, taux et méthode (MCAR, </w:t>
      </w:r>
      <m:oMath>
        <m:r>
          <w:rPr>
            <w:rFonts w:ascii="Cambria Math" w:hAnsi="Cambria Math"/>
          </w:rPr>
          <m:t>M</m:t>
        </m:r>
        <m:r>
          <m:rPr>
            <m:sty m:val="p"/>
          </m:rPr>
          <w:rPr>
            <w:rFonts w:ascii="Cambria Math" w:hAnsi="Cambria Math"/>
            <w:lang w:val="fr-FR"/>
          </w:rPr>
          <m:t>=</m:t>
        </m:r>
        <m:r>
          <w:rPr>
            <w:rFonts w:ascii="Cambria Math" w:hAnsi="Cambria Math"/>
            <w:lang w:val="fr-FR"/>
          </w:rPr>
          <m:t>5</m:t>
        </m:r>
      </m:oMath>
      <w:r w:rsidRPr="001C00F4">
        <w:rPr>
          <w:lang w:val="fr-FR"/>
        </w:rPr>
        <w:t xml:space="preserve"> répétitions)</w:t>
      </w:r>
    </w:p>
    <w:p w14:paraId="0EEEC32E" w14:textId="77777777" w:rsidR="00BB46DE" w:rsidRDefault="00000000">
      <w:pPr>
        <w:pStyle w:val="FirstParagraph"/>
      </w:pPr>
      <w:r>
        <w:rPr>
          <w:b/>
          <w:bCs/>
        </w:rPr>
        <w:t>Variables continues (</w:t>
      </w:r>
      <m:oMath>
        <m:r>
          <w:rPr>
            <w:rFonts w:ascii="Cambria Math" w:hAnsi="Cambria Math"/>
          </w:rPr>
          <m:t>n</m:t>
        </m:r>
        <m:r>
          <m:rPr>
            <m:sty m:val="p"/>
          </m:rPr>
          <w:rPr>
            <w:rFonts w:ascii="Cambria Math" w:hAnsi="Cambria Math"/>
          </w:rPr>
          <m:t>=</m:t>
        </m:r>
        <m:r>
          <w:rPr>
            <w:rFonts w:ascii="Cambria Math" w:hAnsi="Cambria Math"/>
          </w:rPr>
          <m:t>29</m:t>
        </m:r>
      </m:oMath>
      <w:r>
        <w:rPr>
          <w:b/>
          <w:bCs/>
        </w:rPr>
        <w:t>)</w:t>
      </w:r>
    </w:p>
    <w:tbl>
      <w:tblPr>
        <w:tblStyle w:val="Table"/>
        <w:tblW w:w="0" w:type="auto"/>
        <w:tblLook w:val="0020" w:firstRow="1" w:lastRow="0" w:firstColumn="0" w:lastColumn="0" w:noHBand="0" w:noVBand="0"/>
      </w:tblPr>
      <w:tblGrid>
        <w:gridCol w:w="724"/>
        <w:gridCol w:w="2479"/>
        <w:gridCol w:w="821"/>
        <w:gridCol w:w="801"/>
        <w:gridCol w:w="1823"/>
        <w:gridCol w:w="801"/>
      </w:tblGrid>
      <w:tr w:rsidR="00BB46DE" w14:paraId="6EE29B51"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78C27361" w14:textId="77777777" w:rsidR="00BB46DE" w:rsidRDefault="00000000">
            <w:pPr>
              <w:pStyle w:val="Compact"/>
            </w:pPr>
            <w:r>
              <w:t>Taux</w:t>
            </w:r>
          </w:p>
        </w:tc>
        <w:tc>
          <w:tcPr>
            <w:tcW w:w="0" w:type="auto"/>
          </w:tcPr>
          <w:p w14:paraId="56D14EDE" w14:textId="77777777" w:rsidR="00BB46DE" w:rsidRDefault="00000000">
            <w:pPr>
              <w:pStyle w:val="Compact"/>
            </w:pPr>
            <w:r>
              <w:t>Méthode</w:t>
            </w:r>
          </w:p>
        </w:tc>
        <w:tc>
          <w:tcPr>
            <w:tcW w:w="0" w:type="auto"/>
          </w:tcPr>
          <w:p w14:paraId="36CB7397" w14:textId="77777777" w:rsidR="00BB46DE" w:rsidRDefault="00000000">
            <w:pPr>
              <w:pStyle w:val="Compact"/>
            </w:pPr>
            <w:r>
              <w:t>RMSE</w:t>
            </w:r>
          </w:p>
        </w:tc>
        <w:tc>
          <w:tcPr>
            <w:tcW w:w="0" w:type="auto"/>
          </w:tcPr>
          <w:p w14:paraId="361E32A3" w14:textId="77777777" w:rsidR="00BB46DE" w:rsidRDefault="00000000">
            <w:pPr>
              <w:pStyle w:val="Compact"/>
            </w:pPr>
            <w:r>
              <w:t>MAE</w:t>
            </w:r>
          </w:p>
        </w:tc>
        <w:tc>
          <w:tcPr>
            <w:tcW w:w="0" w:type="auto"/>
          </w:tcPr>
          <w:p w14:paraId="3F895555" w14:textId="77777777" w:rsidR="00BB46DE" w:rsidRDefault="00000000">
            <w:pPr>
              <w:pStyle w:val="Compact"/>
            </w:pPr>
            <w:r>
              <w:t xml:space="preserve">KS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w:t>
            </w:r>
          </w:p>
        </w:tc>
        <w:tc>
          <w:tcPr>
            <w:tcW w:w="0" w:type="auto"/>
          </w:tcPr>
          <w:p w14:paraId="129B679D" w14:textId="77777777" w:rsidR="00BB46DE"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V</m:t>
                  </m:r>
                </m:sub>
              </m:sSub>
            </m:oMath>
            <w:r>
              <w:t>​</w:t>
            </w:r>
          </w:p>
        </w:tc>
      </w:tr>
      <w:tr w:rsidR="00BB46DE" w14:paraId="5093D66C" w14:textId="77777777">
        <w:tc>
          <w:tcPr>
            <w:tcW w:w="0" w:type="auto"/>
          </w:tcPr>
          <w:p w14:paraId="066D75DB" w14:textId="77777777" w:rsidR="00BB46DE" w:rsidRDefault="00000000">
            <w:pPr>
              <w:pStyle w:val="Compact"/>
            </w:pPr>
            <w:r>
              <w:rPr>
                <w:b/>
                <w:bCs/>
              </w:rPr>
              <w:lastRenderedPageBreak/>
              <w:t>10 %</w:t>
            </w:r>
          </w:p>
        </w:tc>
        <w:tc>
          <w:tcPr>
            <w:tcW w:w="0" w:type="auto"/>
          </w:tcPr>
          <w:p w14:paraId="304EF6C0" w14:textId="77777777" w:rsidR="00BB46DE" w:rsidRDefault="00000000">
            <w:pPr>
              <w:pStyle w:val="Compact"/>
            </w:pPr>
            <w:r>
              <w:t>Médiane/Mode</w:t>
            </w:r>
          </w:p>
        </w:tc>
        <w:tc>
          <w:tcPr>
            <w:tcW w:w="0" w:type="auto"/>
          </w:tcPr>
          <w:p w14:paraId="605CF352" w14:textId="77777777" w:rsidR="00BB46DE" w:rsidRDefault="00000000">
            <w:pPr>
              <w:pStyle w:val="Compact"/>
            </w:pPr>
            <w:r>
              <w:t>56,20</w:t>
            </w:r>
          </w:p>
        </w:tc>
        <w:tc>
          <w:tcPr>
            <w:tcW w:w="0" w:type="auto"/>
          </w:tcPr>
          <w:p w14:paraId="68EF8D3E" w14:textId="77777777" w:rsidR="00BB46DE" w:rsidRDefault="00000000">
            <w:pPr>
              <w:pStyle w:val="Compact"/>
            </w:pPr>
            <w:r>
              <w:t>31,46</w:t>
            </w:r>
          </w:p>
        </w:tc>
        <w:tc>
          <w:tcPr>
            <w:tcW w:w="0" w:type="auto"/>
          </w:tcPr>
          <w:p w14:paraId="490A7869" w14:textId="77777777" w:rsidR="00BB46DE" w:rsidRDefault="00000000">
            <w:pPr>
              <w:pStyle w:val="Compact"/>
            </w:pPr>
            <w:r>
              <w:t>0,0 %</w:t>
            </w:r>
          </w:p>
        </w:tc>
        <w:tc>
          <w:tcPr>
            <w:tcW w:w="0" w:type="auto"/>
          </w:tcPr>
          <w:p w14:paraId="31BA3BC6" w14:textId="77777777" w:rsidR="00BB46DE" w:rsidRDefault="00000000">
            <w:pPr>
              <w:pStyle w:val="Compact"/>
            </w:pPr>
            <w:r>
              <w:t>0,907</w:t>
            </w:r>
          </w:p>
        </w:tc>
      </w:tr>
      <w:tr w:rsidR="00BB46DE" w14:paraId="4E4F7AB5" w14:textId="77777777">
        <w:tc>
          <w:tcPr>
            <w:tcW w:w="0" w:type="auto"/>
          </w:tcPr>
          <w:p w14:paraId="5295CF9D" w14:textId="77777777" w:rsidR="00BB46DE" w:rsidRDefault="00BB46DE">
            <w:pPr>
              <w:pStyle w:val="Compact"/>
            </w:pPr>
          </w:p>
        </w:tc>
        <w:tc>
          <w:tcPr>
            <w:tcW w:w="0" w:type="auto"/>
          </w:tcPr>
          <w:p w14:paraId="584AA6D4"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42EF0954" w14:textId="77777777" w:rsidR="00BB46DE" w:rsidRDefault="00000000">
            <w:pPr>
              <w:pStyle w:val="Compact"/>
            </w:pPr>
            <w:r>
              <w:t>50,78</w:t>
            </w:r>
          </w:p>
        </w:tc>
        <w:tc>
          <w:tcPr>
            <w:tcW w:w="0" w:type="auto"/>
          </w:tcPr>
          <w:p w14:paraId="6745AE16" w14:textId="77777777" w:rsidR="00BB46DE" w:rsidRDefault="00000000">
            <w:pPr>
              <w:pStyle w:val="Compact"/>
            </w:pPr>
            <w:r>
              <w:t>36,62</w:t>
            </w:r>
          </w:p>
        </w:tc>
        <w:tc>
          <w:tcPr>
            <w:tcW w:w="0" w:type="auto"/>
          </w:tcPr>
          <w:p w14:paraId="77346246" w14:textId="77777777" w:rsidR="00BB46DE" w:rsidRDefault="00000000">
            <w:pPr>
              <w:pStyle w:val="Compact"/>
            </w:pPr>
            <w:r>
              <w:t>0,0 %</w:t>
            </w:r>
          </w:p>
        </w:tc>
        <w:tc>
          <w:tcPr>
            <w:tcW w:w="0" w:type="auto"/>
          </w:tcPr>
          <w:p w14:paraId="2FAB00EE" w14:textId="77777777" w:rsidR="00BB46DE" w:rsidRDefault="00000000">
            <w:pPr>
              <w:pStyle w:val="Compact"/>
            </w:pPr>
            <w:r>
              <w:t>0,922</w:t>
            </w:r>
          </w:p>
        </w:tc>
      </w:tr>
      <w:tr w:rsidR="00BB46DE" w14:paraId="3239BE75" w14:textId="77777777">
        <w:tc>
          <w:tcPr>
            <w:tcW w:w="0" w:type="auto"/>
          </w:tcPr>
          <w:p w14:paraId="5A236032" w14:textId="77777777" w:rsidR="00BB46DE" w:rsidRDefault="00BB46DE">
            <w:pPr>
              <w:pStyle w:val="Compact"/>
            </w:pPr>
          </w:p>
        </w:tc>
        <w:tc>
          <w:tcPr>
            <w:tcW w:w="0" w:type="auto"/>
          </w:tcPr>
          <w:p w14:paraId="1A2E5454" w14:textId="77777777" w:rsidR="00BB46DE" w:rsidRDefault="00000000">
            <w:pPr>
              <w:pStyle w:val="Compact"/>
            </w:pPr>
            <w:r>
              <w:t>MICE (BayesianRidge)</w:t>
            </w:r>
          </w:p>
        </w:tc>
        <w:tc>
          <w:tcPr>
            <w:tcW w:w="0" w:type="auto"/>
          </w:tcPr>
          <w:p w14:paraId="7E65DF25" w14:textId="77777777" w:rsidR="00BB46DE" w:rsidRDefault="00000000">
            <w:pPr>
              <w:pStyle w:val="Compact"/>
            </w:pPr>
            <w:r>
              <w:t>67,36</w:t>
            </w:r>
          </w:p>
        </w:tc>
        <w:tc>
          <w:tcPr>
            <w:tcW w:w="0" w:type="auto"/>
          </w:tcPr>
          <w:p w14:paraId="252E9D55" w14:textId="77777777" w:rsidR="00BB46DE" w:rsidRDefault="00000000">
            <w:pPr>
              <w:pStyle w:val="Compact"/>
            </w:pPr>
            <w:r>
              <w:t>51,22</w:t>
            </w:r>
          </w:p>
        </w:tc>
        <w:tc>
          <w:tcPr>
            <w:tcW w:w="0" w:type="auto"/>
          </w:tcPr>
          <w:p w14:paraId="08568858" w14:textId="77777777" w:rsidR="00BB46DE" w:rsidRDefault="00000000">
            <w:pPr>
              <w:pStyle w:val="Compact"/>
            </w:pPr>
            <w:r>
              <w:t>0,0 %</w:t>
            </w:r>
          </w:p>
        </w:tc>
        <w:tc>
          <w:tcPr>
            <w:tcW w:w="0" w:type="auto"/>
          </w:tcPr>
          <w:p w14:paraId="7AB94FDD" w14:textId="77777777" w:rsidR="00BB46DE" w:rsidRDefault="00000000">
            <w:pPr>
              <w:pStyle w:val="Compact"/>
            </w:pPr>
            <w:r>
              <w:t>1,007</w:t>
            </w:r>
          </w:p>
        </w:tc>
      </w:tr>
      <w:tr w:rsidR="00BB46DE" w14:paraId="155DFD38" w14:textId="77777777">
        <w:tc>
          <w:tcPr>
            <w:tcW w:w="0" w:type="auto"/>
          </w:tcPr>
          <w:p w14:paraId="6C4C5B01" w14:textId="77777777" w:rsidR="00BB46DE" w:rsidRDefault="00BB46DE">
            <w:pPr>
              <w:pStyle w:val="Compact"/>
            </w:pPr>
          </w:p>
        </w:tc>
        <w:tc>
          <w:tcPr>
            <w:tcW w:w="0" w:type="auto"/>
          </w:tcPr>
          <w:p w14:paraId="484C20A9" w14:textId="77777777" w:rsidR="00BB46DE" w:rsidRDefault="00000000">
            <w:pPr>
              <w:pStyle w:val="Compact"/>
            </w:pPr>
            <w:r>
              <w:rPr>
                <w:b/>
                <w:bCs/>
              </w:rPr>
              <w:t>MissForest</w:t>
            </w:r>
          </w:p>
        </w:tc>
        <w:tc>
          <w:tcPr>
            <w:tcW w:w="0" w:type="auto"/>
          </w:tcPr>
          <w:p w14:paraId="2B8DD16E" w14:textId="77777777" w:rsidR="00BB46DE" w:rsidRDefault="00000000">
            <w:pPr>
              <w:pStyle w:val="Compact"/>
            </w:pPr>
            <w:r>
              <w:rPr>
                <w:b/>
                <w:bCs/>
              </w:rPr>
              <w:t>26,27</w:t>
            </w:r>
          </w:p>
        </w:tc>
        <w:tc>
          <w:tcPr>
            <w:tcW w:w="0" w:type="auto"/>
          </w:tcPr>
          <w:p w14:paraId="7AA84139" w14:textId="77777777" w:rsidR="00BB46DE" w:rsidRDefault="00000000">
            <w:pPr>
              <w:pStyle w:val="Compact"/>
            </w:pPr>
            <w:r>
              <w:rPr>
                <w:b/>
                <w:bCs/>
              </w:rPr>
              <w:t>15,20</w:t>
            </w:r>
          </w:p>
        </w:tc>
        <w:tc>
          <w:tcPr>
            <w:tcW w:w="0" w:type="auto"/>
          </w:tcPr>
          <w:p w14:paraId="23DB26DD" w14:textId="77777777" w:rsidR="00BB46DE" w:rsidRDefault="00000000">
            <w:pPr>
              <w:pStyle w:val="Compact"/>
            </w:pPr>
            <w:r>
              <w:t>0,0 %</w:t>
            </w:r>
          </w:p>
        </w:tc>
        <w:tc>
          <w:tcPr>
            <w:tcW w:w="0" w:type="auto"/>
          </w:tcPr>
          <w:p w14:paraId="296EA934" w14:textId="77777777" w:rsidR="00BB46DE" w:rsidRDefault="00000000">
            <w:pPr>
              <w:pStyle w:val="Compact"/>
            </w:pPr>
            <w:r>
              <w:rPr>
                <w:b/>
                <w:bCs/>
              </w:rPr>
              <w:t>0,959</w:t>
            </w:r>
          </w:p>
        </w:tc>
      </w:tr>
      <w:tr w:rsidR="00BB46DE" w14:paraId="78EDE096" w14:textId="77777777">
        <w:tc>
          <w:tcPr>
            <w:tcW w:w="0" w:type="auto"/>
          </w:tcPr>
          <w:p w14:paraId="51C81234" w14:textId="77777777" w:rsidR="00BB46DE" w:rsidRDefault="00000000">
            <w:pPr>
              <w:pStyle w:val="Compact"/>
            </w:pPr>
            <w:r>
              <w:rPr>
                <w:b/>
                <w:bCs/>
              </w:rPr>
              <w:t>20 %</w:t>
            </w:r>
          </w:p>
        </w:tc>
        <w:tc>
          <w:tcPr>
            <w:tcW w:w="0" w:type="auto"/>
          </w:tcPr>
          <w:p w14:paraId="036F2BF6" w14:textId="77777777" w:rsidR="00BB46DE" w:rsidRDefault="00000000">
            <w:pPr>
              <w:pStyle w:val="Compact"/>
            </w:pPr>
            <w:r>
              <w:t>Médiane/Mode</w:t>
            </w:r>
          </w:p>
        </w:tc>
        <w:tc>
          <w:tcPr>
            <w:tcW w:w="0" w:type="auto"/>
          </w:tcPr>
          <w:p w14:paraId="5AF63264" w14:textId="77777777" w:rsidR="00BB46DE" w:rsidRDefault="00000000">
            <w:pPr>
              <w:pStyle w:val="Compact"/>
            </w:pPr>
            <w:r>
              <w:t>60,47</w:t>
            </w:r>
          </w:p>
        </w:tc>
        <w:tc>
          <w:tcPr>
            <w:tcW w:w="0" w:type="auto"/>
          </w:tcPr>
          <w:p w14:paraId="31F7FEBF" w14:textId="77777777" w:rsidR="00BB46DE" w:rsidRDefault="00000000">
            <w:pPr>
              <w:pStyle w:val="Compact"/>
            </w:pPr>
            <w:r>
              <w:t>30,97</w:t>
            </w:r>
          </w:p>
        </w:tc>
        <w:tc>
          <w:tcPr>
            <w:tcW w:w="0" w:type="auto"/>
          </w:tcPr>
          <w:p w14:paraId="11F4A5C1" w14:textId="77777777" w:rsidR="00BB46DE" w:rsidRDefault="00000000">
            <w:pPr>
              <w:pStyle w:val="Compact"/>
            </w:pPr>
            <w:r>
              <w:t>17,2 %</w:t>
            </w:r>
          </w:p>
        </w:tc>
        <w:tc>
          <w:tcPr>
            <w:tcW w:w="0" w:type="auto"/>
          </w:tcPr>
          <w:p w14:paraId="718791B6" w14:textId="77777777" w:rsidR="00BB46DE" w:rsidRDefault="00000000">
            <w:pPr>
              <w:pStyle w:val="Compact"/>
            </w:pPr>
            <w:r>
              <w:t>0,812</w:t>
            </w:r>
          </w:p>
        </w:tc>
      </w:tr>
      <w:tr w:rsidR="00BB46DE" w14:paraId="74B7956A" w14:textId="77777777">
        <w:tc>
          <w:tcPr>
            <w:tcW w:w="0" w:type="auto"/>
          </w:tcPr>
          <w:p w14:paraId="58CDC2DE" w14:textId="77777777" w:rsidR="00BB46DE" w:rsidRDefault="00BB46DE">
            <w:pPr>
              <w:pStyle w:val="Compact"/>
            </w:pPr>
          </w:p>
        </w:tc>
        <w:tc>
          <w:tcPr>
            <w:tcW w:w="0" w:type="auto"/>
          </w:tcPr>
          <w:p w14:paraId="68B99989"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33440346" w14:textId="77777777" w:rsidR="00BB46DE" w:rsidRDefault="00000000">
            <w:pPr>
              <w:pStyle w:val="Compact"/>
            </w:pPr>
            <w:r>
              <w:t>55,09</w:t>
            </w:r>
          </w:p>
        </w:tc>
        <w:tc>
          <w:tcPr>
            <w:tcW w:w="0" w:type="auto"/>
          </w:tcPr>
          <w:p w14:paraId="533E5A7D" w14:textId="77777777" w:rsidR="00BB46DE" w:rsidRDefault="00000000">
            <w:pPr>
              <w:pStyle w:val="Compact"/>
            </w:pPr>
            <w:r>
              <w:t>34,89</w:t>
            </w:r>
          </w:p>
        </w:tc>
        <w:tc>
          <w:tcPr>
            <w:tcW w:w="0" w:type="auto"/>
          </w:tcPr>
          <w:p w14:paraId="1A2240E2" w14:textId="77777777" w:rsidR="00BB46DE" w:rsidRDefault="00000000">
            <w:pPr>
              <w:pStyle w:val="Compact"/>
            </w:pPr>
            <w:r>
              <w:t>0,0 %</w:t>
            </w:r>
          </w:p>
        </w:tc>
        <w:tc>
          <w:tcPr>
            <w:tcW w:w="0" w:type="auto"/>
          </w:tcPr>
          <w:p w14:paraId="2F1FDEEA" w14:textId="77777777" w:rsidR="00BB46DE" w:rsidRDefault="00000000">
            <w:pPr>
              <w:pStyle w:val="Compact"/>
            </w:pPr>
            <w:r>
              <w:t>0,836</w:t>
            </w:r>
          </w:p>
        </w:tc>
      </w:tr>
      <w:tr w:rsidR="00BB46DE" w14:paraId="6B547D6C" w14:textId="77777777">
        <w:tc>
          <w:tcPr>
            <w:tcW w:w="0" w:type="auto"/>
          </w:tcPr>
          <w:p w14:paraId="41EBFE9D" w14:textId="77777777" w:rsidR="00BB46DE" w:rsidRDefault="00BB46DE">
            <w:pPr>
              <w:pStyle w:val="Compact"/>
            </w:pPr>
          </w:p>
        </w:tc>
        <w:tc>
          <w:tcPr>
            <w:tcW w:w="0" w:type="auto"/>
          </w:tcPr>
          <w:p w14:paraId="1593B7A9" w14:textId="77777777" w:rsidR="00BB46DE" w:rsidRDefault="00000000">
            <w:pPr>
              <w:pStyle w:val="Compact"/>
            </w:pPr>
            <w:r>
              <w:t>MICE (BayesianRidge)</w:t>
            </w:r>
          </w:p>
        </w:tc>
        <w:tc>
          <w:tcPr>
            <w:tcW w:w="0" w:type="auto"/>
          </w:tcPr>
          <w:p w14:paraId="5EF99414" w14:textId="77777777" w:rsidR="00BB46DE" w:rsidRDefault="00000000">
            <w:pPr>
              <w:pStyle w:val="Compact"/>
            </w:pPr>
            <w:r>
              <w:t>70,28</w:t>
            </w:r>
          </w:p>
        </w:tc>
        <w:tc>
          <w:tcPr>
            <w:tcW w:w="0" w:type="auto"/>
          </w:tcPr>
          <w:p w14:paraId="27B29A42" w14:textId="77777777" w:rsidR="00BB46DE" w:rsidRDefault="00000000">
            <w:pPr>
              <w:pStyle w:val="Compact"/>
            </w:pPr>
            <w:r>
              <w:t>52,47</w:t>
            </w:r>
          </w:p>
        </w:tc>
        <w:tc>
          <w:tcPr>
            <w:tcW w:w="0" w:type="auto"/>
          </w:tcPr>
          <w:p w14:paraId="09D4AB66" w14:textId="77777777" w:rsidR="00BB46DE" w:rsidRDefault="00000000">
            <w:pPr>
              <w:pStyle w:val="Compact"/>
            </w:pPr>
            <w:r>
              <w:t>3,4 %</w:t>
            </w:r>
          </w:p>
        </w:tc>
        <w:tc>
          <w:tcPr>
            <w:tcW w:w="0" w:type="auto"/>
          </w:tcPr>
          <w:p w14:paraId="3EC01E3A" w14:textId="77777777" w:rsidR="00BB46DE" w:rsidRDefault="00000000">
            <w:pPr>
              <w:pStyle w:val="Compact"/>
            </w:pPr>
            <w:r>
              <w:t>1,031</w:t>
            </w:r>
          </w:p>
        </w:tc>
      </w:tr>
      <w:tr w:rsidR="00BB46DE" w14:paraId="3BD56896" w14:textId="77777777">
        <w:tc>
          <w:tcPr>
            <w:tcW w:w="0" w:type="auto"/>
          </w:tcPr>
          <w:p w14:paraId="235C76B9" w14:textId="77777777" w:rsidR="00BB46DE" w:rsidRDefault="00BB46DE">
            <w:pPr>
              <w:pStyle w:val="Compact"/>
            </w:pPr>
          </w:p>
        </w:tc>
        <w:tc>
          <w:tcPr>
            <w:tcW w:w="0" w:type="auto"/>
          </w:tcPr>
          <w:p w14:paraId="2D434CA2" w14:textId="77777777" w:rsidR="00BB46DE" w:rsidRDefault="00000000">
            <w:pPr>
              <w:pStyle w:val="Compact"/>
            </w:pPr>
            <w:r>
              <w:rPr>
                <w:b/>
                <w:bCs/>
              </w:rPr>
              <w:t>MissForest</w:t>
            </w:r>
          </w:p>
        </w:tc>
        <w:tc>
          <w:tcPr>
            <w:tcW w:w="0" w:type="auto"/>
          </w:tcPr>
          <w:p w14:paraId="09DFA9E3" w14:textId="77777777" w:rsidR="00BB46DE" w:rsidRDefault="00000000">
            <w:pPr>
              <w:pStyle w:val="Compact"/>
            </w:pPr>
            <w:r>
              <w:rPr>
                <w:b/>
                <w:bCs/>
              </w:rPr>
              <w:t>32,53</w:t>
            </w:r>
          </w:p>
        </w:tc>
        <w:tc>
          <w:tcPr>
            <w:tcW w:w="0" w:type="auto"/>
          </w:tcPr>
          <w:p w14:paraId="6485246E" w14:textId="77777777" w:rsidR="00BB46DE" w:rsidRDefault="00000000">
            <w:pPr>
              <w:pStyle w:val="Compact"/>
            </w:pPr>
            <w:r>
              <w:rPr>
                <w:b/>
                <w:bCs/>
              </w:rPr>
              <w:t>17,17</w:t>
            </w:r>
          </w:p>
        </w:tc>
        <w:tc>
          <w:tcPr>
            <w:tcW w:w="0" w:type="auto"/>
          </w:tcPr>
          <w:p w14:paraId="62D38E4A" w14:textId="77777777" w:rsidR="00BB46DE" w:rsidRDefault="00000000">
            <w:pPr>
              <w:pStyle w:val="Compact"/>
            </w:pPr>
            <w:r>
              <w:t>6,9 %</w:t>
            </w:r>
          </w:p>
        </w:tc>
        <w:tc>
          <w:tcPr>
            <w:tcW w:w="0" w:type="auto"/>
          </w:tcPr>
          <w:p w14:paraId="69069029" w14:textId="77777777" w:rsidR="00BB46DE" w:rsidRDefault="00000000">
            <w:pPr>
              <w:pStyle w:val="Compact"/>
            </w:pPr>
            <w:r>
              <w:rPr>
                <w:b/>
                <w:bCs/>
              </w:rPr>
              <w:t>0,922</w:t>
            </w:r>
          </w:p>
        </w:tc>
      </w:tr>
      <w:tr w:rsidR="00BB46DE" w14:paraId="37DBB14D" w14:textId="77777777">
        <w:tc>
          <w:tcPr>
            <w:tcW w:w="0" w:type="auto"/>
          </w:tcPr>
          <w:p w14:paraId="051A075B" w14:textId="77777777" w:rsidR="00BB46DE" w:rsidRDefault="00000000">
            <w:pPr>
              <w:pStyle w:val="Compact"/>
            </w:pPr>
            <w:r>
              <w:rPr>
                <w:b/>
                <w:bCs/>
              </w:rPr>
              <w:t>40 %</w:t>
            </w:r>
          </w:p>
        </w:tc>
        <w:tc>
          <w:tcPr>
            <w:tcW w:w="0" w:type="auto"/>
          </w:tcPr>
          <w:p w14:paraId="5298DEC3" w14:textId="77777777" w:rsidR="00BB46DE" w:rsidRDefault="00000000">
            <w:pPr>
              <w:pStyle w:val="Compact"/>
            </w:pPr>
            <w:r>
              <w:t>Médiane/Mode</w:t>
            </w:r>
          </w:p>
        </w:tc>
        <w:tc>
          <w:tcPr>
            <w:tcW w:w="0" w:type="auto"/>
          </w:tcPr>
          <w:p w14:paraId="4DA6BB3A" w14:textId="77777777" w:rsidR="00BB46DE" w:rsidRDefault="00000000">
            <w:pPr>
              <w:pStyle w:val="Compact"/>
            </w:pPr>
            <w:r>
              <w:t>59,77</w:t>
            </w:r>
          </w:p>
        </w:tc>
        <w:tc>
          <w:tcPr>
            <w:tcW w:w="0" w:type="auto"/>
          </w:tcPr>
          <w:p w14:paraId="1069787D" w14:textId="77777777" w:rsidR="00BB46DE" w:rsidRDefault="00000000">
            <w:pPr>
              <w:pStyle w:val="Compact"/>
            </w:pPr>
            <w:r>
              <w:t>31,55</w:t>
            </w:r>
          </w:p>
        </w:tc>
        <w:tc>
          <w:tcPr>
            <w:tcW w:w="0" w:type="auto"/>
          </w:tcPr>
          <w:p w14:paraId="394013C6" w14:textId="77777777" w:rsidR="00BB46DE" w:rsidRDefault="00000000">
            <w:pPr>
              <w:pStyle w:val="Compact"/>
            </w:pPr>
            <w:r>
              <w:rPr>
                <w:b/>
                <w:bCs/>
              </w:rPr>
              <w:t>89,7 %</w:t>
            </w:r>
          </w:p>
        </w:tc>
        <w:tc>
          <w:tcPr>
            <w:tcW w:w="0" w:type="auto"/>
          </w:tcPr>
          <w:p w14:paraId="6A436DE4" w14:textId="77777777" w:rsidR="00BB46DE" w:rsidRDefault="00000000">
            <w:pPr>
              <w:pStyle w:val="Compact"/>
            </w:pPr>
            <w:r>
              <w:rPr>
                <w:b/>
                <w:bCs/>
              </w:rPr>
              <w:t>0,620</w:t>
            </w:r>
          </w:p>
        </w:tc>
      </w:tr>
      <w:tr w:rsidR="00BB46DE" w14:paraId="33ADE968" w14:textId="77777777">
        <w:tc>
          <w:tcPr>
            <w:tcW w:w="0" w:type="auto"/>
          </w:tcPr>
          <w:p w14:paraId="022D98EA" w14:textId="77777777" w:rsidR="00BB46DE" w:rsidRDefault="00BB46DE">
            <w:pPr>
              <w:pStyle w:val="Compact"/>
            </w:pPr>
          </w:p>
        </w:tc>
        <w:tc>
          <w:tcPr>
            <w:tcW w:w="0" w:type="auto"/>
          </w:tcPr>
          <w:p w14:paraId="2A4FF67E"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58AFFD11" w14:textId="77777777" w:rsidR="00BB46DE" w:rsidRDefault="00000000">
            <w:pPr>
              <w:pStyle w:val="Compact"/>
            </w:pPr>
            <w:r>
              <w:t>55,04</w:t>
            </w:r>
          </w:p>
        </w:tc>
        <w:tc>
          <w:tcPr>
            <w:tcW w:w="0" w:type="auto"/>
          </w:tcPr>
          <w:p w14:paraId="728C55FB" w14:textId="77777777" w:rsidR="00BB46DE" w:rsidRDefault="00000000">
            <w:pPr>
              <w:pStyle w:val="Compact"/>
            </w:pPr>
            <w:r>
              <w:t>37,00</w:t>
            </w:r>
          </w:p>
        </w:tc>
        <w:tc>
          <w:tcPr>
            <w:tcW w:w="0" w:type="auto"/>
          </w:tcPr>
          <w:p w14:paraId="0CCB721A" w14:textId="77777777" w:rsidR="00BB46DE" w:rsidRDefault="00000000">
            <w:pPr>
              <w:pStyle w:val="Compact"/>
            </w:pPr>
            <w:r>
              <w:t>20,7 %</w:t>
            </w:r>
          </w:p>
        </w:tc>
        <w:tc>
          <w:tcPr>
            <w:tcW w:w="0" w:type="auto"/>
          </w:tcPr>
          <w:p w14:paraId="73E502EB" w14:textId="77777777" w:rsidR="00BB46DE" w:rsidRDefault="00000000">
            <w:pPr>
              <w:pStyle w:val="Compact"/>
            </w:pPr>
            <w:r>
              <w:t>0,672</w:t>
            </w:r>
          </w:p>
        </w:tc>
      </w:tr>
      <w:tr w:rsidR="00BB46DE" w14:paraId="1D0A8B5C" w14:textId="77777777">
        <w:tc>
          <w:tcPr>
            <w:tcW w:w="0" w:type="auto"/>
          </w:tcPr>
          <w:p w14:paraId="31E01452" w14:textId="77777777" w:rsidR="00BB46DE" w:rsidRDefault="00BB46DE">
            <w:pPr>
              <w:pStyle w:val="Compact"/>
            </w:pPr>
          </w:p>
        </w:tc>
        <w:tc>
          <w:tcPr>
            <w:tcW w:w="0" w:type="auto"/>
          </w:tcPr>
          <w:p w14:paraId="7C7869F3" w14:textId="77777777" w:rsidR="00BB46DE" w:rsidRDefault="00000000">
            <w:pPr>
              <w:pStyle w:val="Compact"/>
            </w:pPr>
            <w:r>
              <w:t>MICE (BayesianRidge)</w:t>
            </w:r>
          </w:p>
        </w:tc>
        <w:tc>
          <w:tcPr>
            <w:tcW w:w="0" w:type="auto"/>
          </w:tcPr>
          <w:p w14:paraId="32857927" w14:textId="77777777" w:rsidR="00BB46DE" w:rsidRDefault="00000000">
            <w:pPr>
              <w:pStyle w:val="Compact"/>
            </w:pPr>
            <w:r>
              <w:t>74,55</w:t>
            </w:r>
          </w:p>
        </w:tc>
        <w:tc>
          <w:tcPr>
            <w:tcW w:w="0" w:type="auto"/>
          </w:tcPr>
          <w:p w14:paraId="458599F8" w14:textId="77777777" w:rsidR="00BB46DE" w:rsidRDefault="00000000">
            <w:pPr>
              <w:pStyle w:val="Compact"/>
            </w:pPr>
            <w:r>
              <w:t>57,19</w:t>
            </w:r>
          </w:p>
        </w:tc>
        <w:tc>
          <w:tcPr>
            <w:tcW w:w="0" w:type="auto"/>
          </w:tcPr>
          <w:p w14:paraId="31709FE7" w14:textId="77777777" w:rsidR="00BB46DE" w:rsidRDefault="00000000">
            <w:pPr>
              <w:pStyle w:val="Compact"/>
            </w:pPr>
            <w:r>
              <w:t>37,9 %</w:t>
            </w:r>
          </w:p>
        </w:tc>
        <w:tc>
          <w:tcPr>
            <w:tcW w:w="0" w:type="auto"/>
          </w:tcPr>
          <w:p w14:paraId="48B32E78" w14:textId="77777777" w:rsidR="00BB46DE" w:rsidRDefault="00000000">
            <w:pPr>
              <w:pStyle w:val="Compact"/>
            </w:pPr>
            <w:r>
              <w:t>1,121</w:t>
            </w:r>
          </w:p>
        </w:tc>
      </w:tr>
      <w:tr w:rsidR="00BB46DE" w14:paraId="30453197" w14:textId="77777777">
        <w:tc>
          <w:tcPr>
            <w:tcW w:w="0" w:type="auto"/>
          </w:tcPr>
          <w:p w14:paraId="38911320" w14:textId="77777777" w:rsidR="00BB46DE" w:rsidRDefault="00BB46DE">
            <w:pPr>
              <w:pStyle w:val="Compact"/>
            </w:pPr>
          </w:p>
        </w:tc>
        <w:tc>
          <w:tcPr>
            <w:tcW w:w="0" w:type="auto"/>
          </w:tcPr>
          <w:p w14:paraId="30979023" w14:textId="77777777" w:rsidR="00BB46DE" w:rsidRDefault="00000000">
            <w:pPr>
              <w:pStyle w:val="Compact"/>
            </w:pPr>
            <w:r>
              <w:rPr>
                <w:b/>
                <w:bCs/>
              </w:rPr>
              <w:t>MissForest</w:t>
            </w:r>
          </w:p>
        </w:tc>
        <w:tc>
          <w:tcPr>
            <w:tcW w:w="0" w:type="auto"/>
          </w:tcPr>
          <w:p w14:paraId="41815C91" w14:textId="77777777" w:rsidR="00BB46DE" w:rsidRDefault="00000000">
            <w:pPr>
              <w:pStyle w:val="Compact"/>
            </w:pPr>
            <w:r>
              <w:rPr>
                <w:b/>
                <w:bCs/>
              </w:rPr>
              <w:t>39,92</w:t>
            </w:r>
          </w:p>
        </w:tc>
        <w:tc>
          <w:tcPr>
            <w:tcW w:w="0" w:type="auto"/>
          </w:tcPr>
          <w:p w14:paraId="1AC8F5F4" w14:textId="77777777" w:rsidR="00BB46DE" w:rsidRDefault="00000000">
            <w:pPr>
              <w:pStyle w:val="Compact"/>
            </w:pPr>
            <w:r>
              <w:rPr>
                <w:b/>
                <w:bCs/>
              </w:rPr>
              <w:t>21,45</w:t>
            </w:r>
          </w:p>
        </w:tc>
        <w:tc>
          <w:tcPr>
            <w:tcW w:w="0" w:type="auto"/>
          </w:tcPr>
          <w:p w14:paraId="2A904BDD" w14:textId="77777777" w:rsidR="00BB46DE" w:rsidRDefault="00000000">
            <w:pPr>
              <w:pStyle w:val="Compact"/>
            </w:pPr>
            <w:r>
              <w:t>17,2 %</w:t>
            </w:r>
          </w:p>
        </w:tc>
        <w:tc>
          <w:tcPr>
            <w:tcW w:w="0" w:type="auto"/>
          </w:tcPr>
          <w:p w14:paraId="7CBB15ED" w14:textId="77777777" w:rsidR="00BB46DE" w:rsidRDefault="00000000">
            <w:pPr>
              <w:pStyle w:val="Compact"/>
            </w:pPr>
            <w:r>
              <w:rPr>
                <w:b/>
                <w:bCs/>
              </w:rPr>
              <w:t>0,824</w:t>
            </w:r>
          </w:p>
        </w:tc>
      </w:tr>
    </w:tbl>
    <w:p w14:paraId="698C3782" w14:textId="77777777" w:rsidR="00BB46DE" w:rsidRDefault="00000000">
      <w:pPr>
        <w:pStyle w:val="Corpsdetexte"/>
      </w:pPr>
      <w:r>
        <w:rPr>
          <w:b/>
          <w:bCs/>
        </w:rPr>
        <w:t>Variables binaires (</w:t>
      </w:r>
      <m:oMath>
        <m:r>
          <w:rPr>
            <w:rFonts w:ascii="Cambria Math" w:hAnsi="Cambria Math"/>
          </w:rPr>
          <m:t>n</m:t>
        </m:r>
        <m:r>
          <m:rPr>
            <m:sty m:val="p"/>
          </m:rPr>
          <w:rPr>
            <w:rFonts w:ascii="Cambria Math" w:hAnsi="Cambria Math"/>
          </w:rPr>
          <m:t>=</m:t>
        </m:r>
        <m:r>
          <w:rPr>
            <w:rFonts w:ascii="Cambria Math" w:hAnsi="Cambria Math"/>
          </w:rPr>
          <m:t>2</m:t>
        </m:r>
      </m:oMath>
      <w:r>
        <w:rPr>
          <w:b/>
          <w:bCs/>
        </w:rPr>
        <w:t>)</w:t>
      </w:r>
    </w:p>
    <w:tbl>
      <w:tblPr>
        <w:tblStyle w:val="Table"/>
        <w:tblW w:w="0" w:type="auto"/>
        <w:tblLook w:val="0020" w:firstRow="1" w:lastRow="0" w:firstColumn="0" w:lastColumn="0" w:noHBand="0" w:noVBand="0"/>
      </w:tblPr>
      <w:tblGrid>
        <w:gridCol w:w="724"/>
        <w:gridCol w:w="2479"/>
        <w:gridCol w:w="801"/>
        <w:gridCol w:w="1186"/>
        <w:gridCol w:w="801"/>
      </w:tblGrid>
      <w:tr w:rsidR="00BB46DE" w14:paraId="32BE8744"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433A6545" w14:textId="77777777" w:rsidR="00BB46DE" w:rsidRDefault="00000000">
            <w:pPr>
              <w:pStyle w:val="Compact"/>
            </w:pPr>
            <w:r>
              <w:t>Taux</w:t>
            </w:r>
          </w:p>
        </w:tc>
        <w:tc>
          <w:tcPr>
            <w:tcW w:w="0" w:type="auto"/>
          </w:tcPr>
          <w:p w14:paraId="324BE940" w14:textId="77777777" w:rsidR="00BB46DE" w:rsidRDefault="00000000">
            <w:pPr>
              <w:pStyle w:val="Compact"/>
            </w:pPr>
            <w:r>
              <w:t>Méthode</w:t>
            </w:r>
          </w:p>
        </w:tc>
        <w:tc>
          <w:tcPr>
            <w:tcW w:w="0" w:type="auto"/>
          </w:tcPr>
          <w:p w14:paraId="25400648" w14:textId="77777777" w:rsidR="00BB46DE" w:rsidRDefault="00000000">
            <w:pPr>
              <w:pStyle w:val="Compact"/>
            </w:pPr>
            <w:r>
              <w:t>F1</w:t>
            </w:r>
          </w:p>
        </w:tc>
        <w:tc>
          <w:tcPr>
            <w:tcW w:w="0" w:type="auto"/>
          </w:tcPr>
          <w:p w14:paraId="243DBD51" w14:textId="77777777" w:rsidR="00BB46DE" w:rsidRDefault="00000000">
            <w:pPr>
              <w:pStyle w:val="Compact"/>
            </w:pPr>
            <w:r>
              <w:t>Accuracy</w:t>
            </w:r>
          </w:p>
        </w:tc>
        <w:tc>
          <w:tcPr>
            <w:tcW w:w="0" w:type="auto"/>
          </w:tcPr>
          <w:p w14:paraId="6F949900" w14:textId="77777777" w:rsidR="00BB46DE" w:rsidRDefault="00000000">
            <w:pPr>
              <w:pStyle w:val="Compact"/>
            </w:pPr>
            <m:oMath>
              <m:r>
                <w:rPr>
                  <w:rFonts w:ascii="Cambria Math" w:hAnsi="Cambria Math"/>
                </w:rPr>
                <m:t>κ</m:t>
              </m:r>
            </m:oMath>
            <w:r>
              <w:t>​</w:t>
            </w:r>
          </w:p>
        </w:tc>
      </w:tr>
      <w:tr w:rsidR="00BB46DE" w14:paraId="49008080" w14:textId="77777777">
        <w:tc>
          <w:tcPr>
            <w:tcW w:w="0" w:type="auto"/>
          </w:tcPr>
          <w:p w14:paraId="525815B1" w14:textId="77777777" w:rsidR="00BB46DE" w:rsidRDefault="00000000">
            <w:pPr>
              <w:pStyle w:val="Compact"/>
            </w:pPr>
            <w:r>
              <w:rPr>
                <w:b/>
                <w:bCs/>
              </w:rPr>
              <w:t>10 %</w:t>
            </w:r>
          </w:p>
        </w:tc>
        <w:tc>
          <w:tcPr>
            <w:tcW w:w="0" w:type="auto"/>
          </w:tcPr>
          <w:p w14:paraId="184506E9" w14:textId="77777777" w:rsidR="00BB46DE" w:rsidRDefault="00000000">
            <w:pPr>
              <w:pStyle w:val="Compact"/>
            </w:pPr>
            <w:r>
              <w:t>Médiane/Mode</w:t>
            </w:r>
          </w:p>
        </w:tc>
        <w:tc>
          <w:tcPr>
            <w:tcW w:w="0" w:type="auto"/>
          </w:tcPr>
          <w:p w14:paraId="2B26E9CB" w14:textId="77777777" w:rsidR="00BB46DE" w:rsidRDefault="00000000">
            <w:pPr>
              <w:pStyle w:val="Compact"/>
            </w:pPr>
            <w:r>
              <w:t>0,471</w:t>
            </w:r>
          </w:p>
        </w:tc>
        <w:tc>
          <w:tcPr>
            <w:tcW w:w="0" w:type="auto"/>
          </w:tcPr>
          <w:p w14:paraId="0EE3DFB9" w14:textId="77777777" w:rsidR="00BB46DE" w:rsidRDefault="00000000">
            <w:pPr>
              <w:pStyle w:val="Compact"/>
            </w:pPr>
            <w:r>
              <w:t>0,615</w:t>
            </w:r>
          </w:p>
        </w:tc>
        <w:tc>
          <w:tcPr>
            <w:tcW w:w="0" w:type="auto"/>
          </w:tcPr>
          <w:p w14:paraId="570A80EA" w14:textId="77777777" w:rsidR="00BB46DE" w:rsidRDefault="00000000">
            <w:pPr>
              <w:pStyle w:val="Compact"/>
            </w:pPr>
            <w:r>
              <w:t>0,000</w:t>
            </w:r>
          </w:p>
        </w:tc>
      </w:tr>
      <w:tr w:rsidR="00BB46DE" w14:paraId="04D7B427" w14:textId="77777777">
        <w:tc>
          <w:tcPr>
            <w:tcW w:w="0" w:type="auto"/>
          </w:tcPr>
          <w:p w14:paraId="334E9321" w14:textId="77777777" w:rsidR="00BB46DE" w:rsidRDefault="00BB46DE">
            <w:pPr>
              <w:pStyle w:val="Compact"/>
            </w:pPr>
          </w:p>
        </w:tc>
        <w:tc>
          <w:tcPr>
            <w:tcW w:w="0" w:type="auto"/>
          </w:tcPr>
          <w:p w14:paraId="686F30A7"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0CAA6471" w14:textId="77777777" w:rsidR="00BB46DE" w:rsidRDefault="00000000">
            <w:pPr>
              <w:pStyle w:val="Compact"/>
            </w:pPr>
            <w:r>
              <w:t>0,626</w:t>
            </w:r>
          </w:p>
        </w:tc>
        <w:tc>
          <w:tcPr>
            <w:tcW w:w="0" w:type="auto"/>
          </w:tcPr>
          <w:p w14:paraId="7FDBFA7F" w14:textId="77777777" w:rsidR="00BB46DE" w:rsidRDefault="00000000">
            <w:pPr>
              <w:pStyle w:val="Compact"/>
            </w:pPr>
            <w:r>
              <w:t>0,641</w:t>
            </w:r>
          </w:p>
        </w:tc>
        <w:tc>
          <w:tcPr>
            <w:tcW w:w="0" w:type="auto"/>
          </w:tcPr>
          <w:p w14:paraId="3525C3DD" w14:textId="77777777" w:rsidR="00BB46DE" w:rsidRDefault="00000000">
            <w:pPr>
              <w:pStyle w:val="Compact"/>
            </w:pPr>
            <w:r>
              <w:t>0,231</w:t>
            </w:r>
          </w:p>
        </w:tc>
      </w:tr>
      <w:tr w:rsidR="00BB46DE" w14:paraId="03A20AC5" w14:textId="77777777">
        <w:tc>
          <w:tcPr>
            <w:tcW w:w="0" w:type="auto"/>
          </w:tcPr>
          <w:p w14:paraId="6226FEDA" w14:textId="77777777" w:rsidR="00BB46DE" w:rsidRDefault="00BB46DE">
            <w:pPr>
              <w:pStyle w:val="Compact"/>
            </w:pPr>
          </w:p>
        </w:tc>
        <w:tc>
          <w:tcPr>
            <w:tcW w:w="0" w:type="auto"/>
          </w:tcPr>
          <w:p w14:paraId="0D0BE45D" w14:textId="77777777" w:rsidR="00BB46DE" w:rsidRDefault="00000000">
            <w:pPr>
              <w:pStyle w:val="Compact"/>
            </w:pPr>
            <w:r>
              <w:t>MICE (BayesianRidge)</w:t>
            </w:r>
          </w:p>
        </w:tc>
        <w:tc>
          <w:tcPr>
            <w:tcW w:w="0" w:type="auto"/>
          </w:tcPr>
          <w:p w14:paraId="1C447E3B" w14:textId="77777777" w:rsidR="00BB46DE" w:rsidRDefault="00000000">
            <w:pPr>
              <w:pStyle w:val="Compact"/>
            </w:pPr>
            <w:r>
              <w:t>0,632</w:t>
            </w:r>
          </w:p>
        </w:tc>
        <w:tc>
          <w:tcPr>
            <w:tcW w:w="0" w:type="auto"/>
          </w:tcPr>
          <w:p w14:paraId="0AAB6AFD" w14:textId="77777777" w:rsidR="00BB46DE" w:rsidRDefault="00000000">
            <w:pPr>
              <w:pStyle w:val="Compact"/>
            </w:pPr>
            <w:r>
              <w:t>0,638</w:t>
            </w:r>
          </w:p>
        </w:tc>
        <w:tc>
          <w:tcPr>
            <w:tcW w:w="0" w:type="auto"/>
          </w:tcPr>
          <w:p w14:paraId="6D341F4F" w14:textId="77777777" w:rsidR="00BB46DE" w:rsidRDefault="00000000">
            <w:pPr>
              <w:pStyle w:val="Compact"/>
            </w:pPr>
            <w:r>
              <w:t>0,237</w:t>
            </w:r>
          </w:p>
        </w:tc>
      </w:tr>
      <w:tr w:rsidR="00BB46DE" w14:paraId="6EBCE395" w14:textId="77777777">
        <w:tc>
          <w:tcPr>
            <w:tcW w:w="0" w:type="auto"/>
          </w:tcPr>
          <w:p w14:paraId="7A83DEC9" w14:textId="77777777" w:rsidR="00BB46DE" w:rsidRDefault="00BB46DE">
            <w:pPr>
              <w:pStyle w:val="Compact"/>
            </w:pPr>
          </w:p>
        </w:tc>
        <w:tc>
          <w:tcPr>
            <w:tcW w:w="0" w:type="auto"/>
          </w:tcPr>
          <w:p w14:paraId="3006C034" w14:textId="77777777" w:rsidR="00BB46DE" w:rsidRDefault="00000000">
            <w:pPr>
              <w:pStyle w:val="Compact"/>
            </w:pPr>
            <w:r>
              <w:rPr>
                <w:b/>
                <w:bCs/>
              </w:rPr>
              <w:t>MissForest</w:t>
            </w:r>
          </w:p>
        </w:tc>
        <w:tc>
          <w:tcPr>
            <w:tcW w:w="0" w:type="auto"/>
          </w:tcPr>
          <w:p w14:paraId="0E08560C" w14:textId="77777777" w:rsidR="00BB46DE" w:rsidRDefault="00000000">
            <w:pPr>
              <w:pStyle w:val="Compact"/>
            </w:pPr>
            <w:r>
              <w:rPr>
                <w:b/>
                <w:bCs/>
              </w:rPr>
              <w:t>0,734</w:t>
            </w:r>
          </w:p>
        </w:tc>
        <w:tc>
          <w:tcPr>
            <w:tcW w:w="0" w:type="auto"/>
          </w:tcPr>
          <w:p w14:paraId="70D9C4F3" w14:textId="77777777" w:rsidR="00BB46DE" w:rsidRDefault="00000000">
            <w:pPr>
              <w:pStyle w:val="Compact"/>
            </w:pPr>
            <w:r>
              <w:rPr>
                <w:b/>
                <w:bCs/>
              </w:rPr>
              <w:t>0,744</w:t>
            </w:r>
          </w:p>
        </w:tc>
        <w:tc>
          <w:tcPr>
            <w:tcW w:w="0" w:type="auto"/>
          </w:tcPr>
          <w:p w14:paraId="6D65A020" w14:textId="77777777" w:rsidR="00BB46DE" w:rsidRDefault="00000000">
            <w:pPr>
              <w:pStyle w:val="Compact"/>
            </w:pPr>
            <w:r>
              <w:rPr>
                <w:b/>
                <w:bCs/>
              </w:rPr>
              <w:t>0,452</w:t>
            </w:r>
          </w:p>
        </w:tc>
      </w:tr>
      <w:tr w:rsidR="00BB46DE" w14:paraId="5D25B91A" w14:textId="77777777">
        <w:tc>
          <w:tcPr>
            <w:tcW w:w="0" w:type="auto"/>
          </w:tcPr>
          <w:p w14:paraId="5F73C3FD" w14:textId="77777777" w:rsidR="00BB46DE" w:rsidRDefault="00000000">
            <w:pPr>
              <w:pStyle w:val="Compact"/>
            </w:pPr>
            <w:r>
              <w:rPr>
                <w:b/>
                <w:bCs/>
              </w:rPr>
              <w:t>20 %</w:t>
            </w:r>
          </w:p>
        </w:tc>
        <w:tc>
          <w:tcPr>
            <w:tcW w:w="0" w:type="auto"/>
          </w:tcPr>
          <w:p w14:paraId="77329A4C" w14:textId="77777777" w:rsidR="00BB46DE" w:rsidRDefault="00000000">
            <w:pPr>
              <w:pStyle w:val="Compact"/>
            </w:pPr>
            <w:r>
              <w:t>Médiane/Mode</w:t>
            </w:r>
          </w:p>
        </w:tc>
        <w:tc>
          <w:tcPr>
            <w:tcW w:w="0" w:type="auto"/>
          </w:tcPr>
          <w:p w14:paraId="6B564A32" w14:textId="77777777" w:rsidR="00BB46DE" w:rsidRDefault="00000000">
            <w:pPr>
              <w:pStyle w:val="Compact"/>
            </w:pPr>
            <w:r>
              <w:t>0,506</w:t>
            </w:r>
          </w:p>
        </w:tc>
        <w:tc>
          <w:tcPr>
            <w:tcW w:w="0" w:type="auto"/>
          </w:tcPr>
          <w:p w14:paraId="68695247" w14:textId="77777777" w:rsidR="00BB46DE" w:rsidRDefault="00000000">
            <w:pPr>
              <w:pStyle w:val="Compact"/>
            </w:pPr>
            <w:r>
              <w:t>0,643</w:t>
            </w:r>
          </w:p>
        </w:tc>
        <w:tc>
          <w:tcPr>
            <w:tcW w:w="0" w:type="auto"/>
          </w:tcPr>
          <w:p w14:paraId="2B866036" w14:textId="77777777" w:rsidR="00BB46DE" w:rsidRDefault="00000000">
            <w:pPr>
              <w:pStyle w:val="Compact"/>
            </w:pPr>
            <w:r>
              <w:t>0,000</w:t>
            </w:r>
          </w:p>
        </w:tc>
      </w:tr>
      <w:tr w:rsidR="00BB46DE" w14:paraId="396B045D" w14:textId="77777777">
        <w:tc>
          <w:tcPr>
            <w:tcW w:w="0" w:type="auto"/>
          </w:tcPr>
          <w:p w14:paraId="0B3B1136" w14:textId="77777777" w:rsidR="00BB46DE" w:rsidRDefault="00BB46DE">
            <w:pPr>
              <w:pStyle w:val="Compact"/>
            </w:pPr>
          </w:p>
        </w:tc>
        <w:tc>
          <w:tcPr>
            <w:tcW w:w="0" w:type="auto"/>
          </w:tcPr>
          <w:p w14:paraId="740FF445"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231AE8FD" w14:textId="77777777" w:rsidR="00BB46DE" w:rsidRDefault="00000000">
            <w:pPr>
              <w:pStyle w:val="Compact"/>
            </w:pPr>
            <w:r>
              <w:t>0,657</w:t>
            </w:r>
          </w:p>
        </w:tc>
        <w:tc>
          <w:tcPr>
            <w:tcW w:w="0" w:type="auto"/>
          </w:tcPr>
          <w:p w14:paraId="5A68F75E" w14:textId="77777777" w:rsidR="00BB46DE" w:rsidRDefault="00000000">
            <w:pPr>
              <w:pStyle w:val="Compact"/>
            </w:pPr>
            <w:r>
              <w:t>0,672</w:t>
            </w:r>
          </w:p>
        </w:tc>
        <w:tc>
          <w:tcPr>
            <w:tcW w:w="0" w:type="auto"/>
          </w:tcPr>
          <w:p w14:paraId="07E6B99A" w14:textId="77777777" w:rsidR="00BB46DE" w:rsidRDefault="00000000">
            <w:pPr>
              <w:pStyle w:val="Compact"/>
            </w:pPr>
            <w:r>
              <w:t>0,272</w:t>
            </w:r>
          </w:p>
        </w:tc>
      </w:tr>
      <w:tr w:rsidR="00BB46DE" w14:paraId="60CA0D4E" w14:textId="77777777">
        <w:tc>
          <w:tcPr>
            <w:tcW w:w="0" w:type="auto"/>
          </w:tcPr>
          <w:p w14:paraId="59933F32" w14:textId="77777777" w:rsidR="00BB46DE" w:rsidRDefault="00BB46DE">
            <w:pPr>
              <w:pStyle w:val="Compact"/>
            </w:pPr>
          </w:p>
        </w:tc>
        <w:tc>
          <w:tcPr>
            <w:tcW w:w="0" w:type="auto"/>
          </w:tcPr>
          <w:p w14:paraId="00EC5216" w14:textId="77777777" w:rsidR="00BB46DE" w:rsidRDefault="00000000">
            <w:pPr>
              <w:pStyle w:val="Compact"/>
            </w:pPr>
            <w:r>
              <w:t>MICE (BayesianRidge)</w:t>
            </w:r>
          </w:p>
        </w:tc>
        <w:tc>
          <w:tcPr>
            <w:tcW w:w="0" w:type="auto"/>
          </w:tcPr>
          <w:p w14:paraId="0515BF35" w14:textId="77777777" w:rsidR="00BB46DE" w:rsidRDefault="00000000">
            <w:pPr>
              <w:pStyle w:val="Compact"/>
            </w:pPr>
            <w:r>
              <w:t>0,636</w:t>
            </w:r>
          </w:p>
        </w:tc>
        <w:tc>
          <w:tcPr>
            <w:tcW w:w="0" w:type="auto"/>
          </w:tcPr>
          <w:p w14:paraId="2E5503FC" w14:textId="77777777" w:rsidR="00BB46DE" w:rsidRDefault="00000000">
            <w:pPr>
              <w:pStyle w:val="Compact"/>
            </w:pPr>
            <w:r>
              <w:t>0,635</w:t>
            </w:r>
          </w:p>
        </w:tc>
        <w:tc>
          <w:tcPr>
            <w:tcW w:w="0" w:type="auto"/>
          </w:tcPr>
          <w:p w14:paraId="0E86B492" w14:textId="77777777" w:rsidR="00BB46DE" w:rsidRDefault="00000000">
            <w:pPr>
              <w:pStyle w:val="Compact"/>
            </w:pPr>
            <w:r>
              <w:t>0,230</w:t>
            </w:r>
          </w:p>
        </w:tc>
      </w:tr>
      <w:tr w:rsidR="00BB46DE" w14:paraId="5BFFD634" w14:textId="77777777">
        <w:tc>
          <w:tcPr>
            <w:tcW w:w="0" w:type="auto"/>
          </w:tcPr>
          <w:p w14:paraId="426D5DBD" w14:textId="77777777" w:rsidR="00BB46DE" w:rsidRDefault="00BB46DE">
            <w:pPr>
              <w:pStyle w:val="Compact"/>
            </w:pPr>
          </w:p>
        </w:tc>
        <w:tc>
          <w:tcPr>
            <w:tcW w:w="0" w:type="auto"/>
          </w:tcPr>
          <w:p w14:paraId="78B1E922" w14:textId="77777777" w:rsidR="00BB46DE" w:rsidRDefault="00000000">
            <w:pPr>
              <w:pStyle w:val="Compact"/>
            </w:pPr>
            <w:r>
              <w:rPr>
                <w:b/>
                <w:bCs/>
              </w:rPr>
              <w:t>MissForest</w:t>
            </w:r>
          </w:p>
        </w:tc>
        <w:tc>
          <w:tcPr>
            <w:tcW w:w="0" w:type="auto"/>
          </w:tcPr>
          <w:p w14:paraId="5C49B682" w14:textId="77777777" w:rsidR="00BB46DE" w:rsidRDefault="00000000">
            <w:pPr>
              <w:pStyle w:val="Compact"/>
            </w:pPr>
            <w:r>
              <w:rPr>
                <w:b/>
                <w:bCs/>
              </w:rPr>
              <w:t>0,777</w:t>
            </w:r>
          </w:p>
        </w:tc>
        <w:tc>
          <w:tcPr>
            <w:tcW w:w="0" w:type="auto"/>
          </w:tcPr>
          <w:p w14:paraId="12EB8E7E" w14:textId="77777777" w:rsidR="00BB46DE" w:rsidRDefault="00000000">
            <w:pPr>
              <w:pStyle w:val="Compact"/>
            </w:pPr>
            <w:r>
              <w:rPr>
                <w:b/>
                <w:bCs/>
              </w:rPr>
              <w:t>0,791</w:t>
            </w:r>
          </w:p>
        </w:tc>
        <w:tc>
          <w:tcPr>
            <w:tcW w:w="0" w:type="auto"/>
          </w:tcPr>
          <w:p w14:paraId="71C63583" w14:textId="77777777" w:rsidR="00BB46DE" w:rsidRDefault="00000000">
            <w:pPr>
              <w:pStyle w:val="Compact"/>
            </w:pPr>
            <w:r>
              <w:rPr>
                <w:b/>
                <w:bCs/>
              </w:rPr>
              <w:t>0,534</w:t>
            </w:r>
          </w:p>
        </w:tc>
      </w:tr>
      <w:tr w:rsidR="00BB46DE" w14:paraId="1269904D" w14:textId="77777777">
        <w:tc>
          <w:tcPr>
            <w:tcW w:w="0" w:type="auto"/>
          </w:tcPr>
          <w:p w14:paraId="00C96D39" w14:textId="77777777" w:rsidR="00BB46DE" w:rsidRDefault="00000000">
            <w:pPr>
              <w:pStyle w:val="Compact"/>
            </w:pPr>
            <w:r>
              <w:rPr>
                <w:b/>
                <w:bCs/>
              </w:rPr>
              <w:t>40 %</w:t>
            </w:r>
          </w:p>
        </w:tc>
        <w:tc>
          <w:tcPr>
            <w:tcW w:w="0" w:type="auto"/>
          </w:tcPr>
          <w:p w14:paraId="4A6FDF80" w14:textId="77777777" w:rsidR="00BB46DE" w:rsidRDefault="00000000">
            <w:pPr>
              <w:pStyle w:val="Compact"/>
            </w:pPr>
            <w:r>
              <w:t>Médiane/Mode</w:t>
            </w:r>
          </w:p>
        </w:tc>
        <w:tc>
          <w:tcPr>
            <w:tcW w:w="0" w:type="auto"/>
          </w:tcPr>
          <w:p w14:paraId="40DE0964" w14:textId="77777777" w:rsidR="00BB46DE" w:rsidRDefault="00000000">
            <w:pPr>
              <w:pStyle w:val="Compact"/>
            </w:pPr>
            <w:r>
              <w:t>0,505</w:t>
            </w:r>
          </w:p>
        </w:tc>
        <w:tc>
          <w:tcPr>
            <w:tcW w:w="0" w:type="auto"/>
          </w:tcPr>
          <w:p w14:paraId="211B291B" w14:textId="77777777" w:rsidR="00BB46DE" w:rsidRDefault="00000000">
            <w:pPr>
              <w:pStyle w:val="Compact"/>
            </w:pPr>
            <w:r>
              <w:t>0,644</w:t>
            </w:r>
          </w:p>
        </w:tc>
        <w:tc>
          <w:tcPr>
            <w:tcW w:w="0" w:type="auto"/>
          </w:tcPr>
          <w:p w14:paraId="2A04BA3D" w14:textId="77777777" w:rsidR="00BB46DE" w:rsidRDefault="00000000">
            <w:pPr>
              <w:pStyle w:val="Compact"/>
            </w:pPr>
            <w:r>
              <w:t>0,000</w:t>
            </w:r>
          </w:p>
        </w:tc>
      </w:tr>
      <w:tr w:rsidR="00BB46DE" w14:paraId="7CC16910" w14:textId="77777777">
        <w:tc>
          <w:tcPr>
            <w:tcW w:w="0" w:type="auto"/>
          </w:tcPr>
          <w:p w14:paraId="76D1A127" w14:textId="77777777" w:rsidR="00BB46DE" w:rsidRDefault="00BB46DE">
            <w:pPr>
              <w:pStyle w:val="Compact"/>
            </w:pPr>
          </w:p>
        </w:tc>
        <w:tc>
          <w:tcPr>
            <w:tcW w:w="0" w:type="auto"/>
          </w:tcPr>
          <w:p w14:paraId="6320446F"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67EE4C7C" w14:textId="77777777" w:rsidR="00BB46DE" w:rsidRDefault="00000000">
            <w:pPr>
              <w:pStyle w:val="Compact"/>
            </w:pPr>
            <w:r>
              <w:t>0,612</w:t>
            </w:r>
          </w:p>
        </w:tc>
        <w:tc>
          <w:tcPr>
            <w:tcW w:w="0" w:type="auto"/>
          </w:tcPr>
          <w:p w14:paraId="3BF91C0C" w14:textId="77777777" w:rsidR="00BB46DE" w:rsidRDefault="00000000">
            <w:pPr>
              <w:pStyle w:val="Compact"/>
            </w:pPr>
            <w:r>
              <w:t>0,639</w:t>
            </w:r>
          </w:p>
        </w:tc>
        <w:tc>
          <w:tcPr>
            <w:tcW w:w="0" w:type="auto"/>
          </w:tcPr>
          <w:p w14:paraId="5EB5BA85" w14:textId="77777777" w:rsidR="00BB46DE" w:rsidRDefault="00000000">
            <w:pPr>
              <w:pStyle w:val="Compact"/>
            </w:pPr>
            <w:r>
              <w:t>0,157</w:t>
            </w:r>
          </w:p>
        </w:tc>
      </w:tr>
      <w:tr w:rsidR="00BB46DE" w14:paraId="5E7F8C68" w14:textId="77777777">
        <w:tc>
          <w:tcPr>
            <w:tcW w:w="0" w:type="auto"/>
          </w:tcPr>
          <w:p w14:paraId="22E88878" w14:textId="77777777" w:rsidR="00BB46DE" w:rsidRDefault="00BB46DE">
            <w:pPr>
              <w:pStyle w:val="Compact"/>
            </w:pPr>
          </w:p>
        </w:tc>
        <w:tc>
          <w:tcPr>
            <w:tcW w:w="0" w:type="auto"/>
          </w:tcPr>
          <w:p w14:paraId="4DC82E99" w14:textId="77777777" w:rsidR="00BB46DE" w:rsidRDefault="00000000">
            <w:pPr>
              <w:pStyle w:val="Compact"/>
            </w:pPr>
            <w:r>
              <w:t>MICE (BayesianRidge)</w:t>
            </w:r>
          </w:p>
        </w:tc>
        <w:tc>
          <w:tcPr>
            <w:tcW w:w="0" w:type="auto"/>
          </w:tcPr>
          <w:p w14:paraId="13B0769B" w14:textId="77777777" w:rsidR="00BB46DE" w:rsidRDefault="00000000">
            <w:pPr>
              <w:pStyle w:val="Compact"/>
            </w:pPr>
            <w:r>
              <w:t>0,590</w:t>
            </w:r>
          </w:p>
        </w:tc>
        <w:tc>
          <w:tcPr>
            <w:tcW w:w="0" w:type="auto"/>
          </w:tcPr>
          <w:p w14:paraId="73C2D5AC" w14:textId="77777777" w:rsidR="00BB46DE" w:rsidRDefault="00000000">
            <w:pPr>
              <w:pStyle w:val="Compact"/>
            </w:pPr>
            <w:r>
              <w:t>0,585</w:t>
            </w:r>
          </w:p>
        </w:tc>
        <w:tc>
          <w:tcPr>
            <w:tcW w:w="0" w:type="auto"/>
          </w:tcPr>
          <w:p w14:paraId="148C1EA0" w14:textId="77777777" w:rsidR="00BB46DE" w:rsidRDefault="00000000">
            <w:pPr>
              <w:pStyle w:val="Compact"/>
            </w:pPr>
            <w:r>
              <w:t>0,122</w:t>
            </w:r>
          </w:p>
        </w:tc>
      </w:tr>
      <w:tr w:rsidR="00BB46DE" w14:paraId="4D726354" w14:textId="77777777">
        <w:tc>
          <w:tcPr>
            <w:tcW w:w="0" w:type="auto"/>
          </w:tcPr>
          <w:p w14:paraId="5E3A5908" w14:textId="77777777" w:rsidR="00BB46DE" w:rsidRDefault="00BB46DE">
            <w:pPr>
              <w:pStyle w:val="Compact"/>
            </w:pPr>
          </w:p>
        </w:tc>
        <w:tc>
          <w:tcPr>
            <w:tcW w:w="0" w:type="auto"/>
          </w:tcPr>
          <w:p w14:paraId="7F766D48" w14:textId="77777777" w:rsidR="00BB46DE" w:rsidRDefault="00000000">
            <w:pPr>
              <w:pStyle w:val="Compact"/>
            </w:pPr>
            <w:r>
              <w:rPr>
                <w:b/>
                <w:bCs/>
              </w:rPr>
              <w:t>MissForest</w:t>
            </w:r>
          </w:p>
        </w:tc>
        <w:tc>
          <w:tcPr>
            <w:tcW w:w="0" w:type="auto"/>
          </w:tcPr>
          <w:p w14:paraId="7D4B5A24" w14:textId="77777777" w:rsidR="00BB46DE" w:rsidRDefault="00000000">
            <w:pPr>
              <w:pStyle w:val="Compact"/>
            </w:pPr>
            <w:r>
              <w:rPr>
                <w:b/>
                <w:bCs/>
              </w:rPr>
              <w:t>0,740</w:t>
            </w:r>
          </w:p>
        </w:tc>
        <w:tc>
          <w:tcPr>
            <w:tcW w:w="0" w:type="auto"/>
          </w:tcPr>
          <w:p w14:paraId="4ECE0200" w14:textId="77777777" w:rsidR="00BB46DE" w:rsidRDefault="00000000">
            <w:pPr>
              <w:pStyle w:val="Compact"/>
            </w:pPr>
            <w:r>
              <w:rPr>
                <w:b/>
                <w:bCs/>
              </w:rPr>
              <w:t>0,745</w:t>
            </w:r>
          </w:p>
        </w:tc>
        <w:tc>
          <w:tcPr>
            <w:tcW w:w="0" w:type="auto"/>
          </w:tcPr>
          <w:p w14:paraId="502F9BA2" w14:textId="77777777" w:rsidR="00BB46DE" w:rsidRDefault="00000000">
            <w:pPr>
              <w:pStyle w:val="Compact"/>
            </w:pPr>
            <w:r>
              <w:rPr>
                <w:b/>
                <w:bCs/>
              </w:rPr>
              <w:t>0,438</w:t>
            </w:r>
          </w:p>
        </w:tc>
      </w:tr>
    </w:tbl>
    <w:p w14:paraId="38596050" w14:textId="77777777" w:rsidR="00BB46DE" w:rsidRDefault="00000000">
      <w:pPr>
        <w:pStyle w:val="Corpsdetexte"/>
      </w:pPr>
      <w:r>
        <w:rPr>
          <w:b/>
          <w:bCs/>
        </w:rPr>
        <w:t>Variables ordinales (</w:t>
      </w:r>
      <m:oMath>
        <m:r>
          <w:rPr>
            <w:rFonts w:ascii="Cambria Math" w:hAnsi="Cambria Math"/>
          </w:rPr>
          <m:t>n</m:t>
        </m:r>
        <m:r>
          <m:rPr>
            <m:sty m:val="p"/>
          </m:rPr>
          <w:rPr>
            <w:rFonts w:ascii="Cambria Math" w:hAnsi="Cambria Math"/>
          </w:rPr>
          <m:t>=</m:t>
        </m:r>
        <m:r>
          <w:rPr>
            <w:rFonts w:ascii="Cambria Math" w:hAnsi="Cambria Math"/>
          </w:rPr>
          <m:t>2</m:t>
        </m:r>
      </m:oMath>
      <w:r>
        <w:rPr>
          <w:b/>
          <w:bCs/>
        </w:rPr>
        <w:t>)</w:t>
      </w:r>
    </w:p>
    <w:tbl>
      <w:tblPr>
        <w:tblStyle w:val="Table"/>
        <w:tblW w:w="0" w:type="auto"/>
        <w:tblLook w:val="0020" w:firstRow="1" w:lastRow="0" w:firstColumn="0" w:lastColumn="0" w:noHBand="0" w:noVBand="0"/>
      </w:tblPr>
      <w:tblGrid>
        <w:gridCol w:w="724"/>
        <w:gridCol w:w="2479"/>
        <w:gridCol w:w="801"/>
        <w:gridCol w:w="1186"/>
        <w:gridCol w:w="801"/>
      </w:tblGrid>
      <w:tr w:rsidR="00BB46DE" w14:paraId="31BD5565"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57D0ABE3" w14:textId="77777777" w:rsidR="00BB46DE" w:rsidRDefault="00000000">
            <w:pPr>
              <w:pStyle w:val="Compact"/>
            </w:pPr>
            <w:r>
              <w:t>Taux</w:t>
            </w:r>
          </w:p>
        </w:tc>
        <w:tc>
          <w:tcPr>
            <w:tcW w:w="0" w:type="auto"/>
          </w:tcPr>
          <w:p w14:paraId="7B5F0099" w14:textId="77777777" w:rsidR="00BB46DE" w:rsidRDefault="00000000">
            <w:pPr>
              <w:pStyle w:val="Compact"/>
            </w:pPr>
            <w:r>
              <w:t>Méthode</w:t>
            </w:r>
          </w:p>
        </w:tc>
        <w:tc>
          <w:tcPr>
            <w:tcW w:w="0" w:type="auto"/>
          </w:tcPr>
          <w:p w14:paraId="06A6E552" w14:textId="77777777" w:rsidR="00BB46DE" w:rsidRDefault="00000000">
            <w:pPr>
              <w:pStyle w:val="Compact"/>
            </w:pPr>
            <w:r>
              <w:t>F1</w:t>
            </w:r>
          </w:p>
        </w:tc>
        <w:tc>
          <w:tcPr>
            <w:tcW w:w="0" w:type="auto"/>
          </w:tcPr>
          <w:p w14:paraId="4BB83874" w14:textId="77777777" w:rsidR="00BB46DE" w:rsidRDefault="00000000">
            <w:pPr>
              <w:pStyle w:val="Compact"/>
            </w:pPr>
            <w:r>
              <w:t>Accuracy</w:t>
            </w:r>
          </w:p>
        </w:tc>
        <w:tc>
          <w:tcPr>
            <w:tcW w:w="0" w:type="auto"/>
          </w:tcPr>
          <w:p w14:paraId="755AA6C9" w14:textId="77777777" w:rsidR="00BB46DE" w:rsidRDefault="00000000">
            <w:pPr>
              <w:pStyle w:val="Compact"/>
            </w:pPr>
            <m:oMath>
              <m:r>
                <w:rPr>
                  <w:rFonts w:ascii="Cambria Math" w:hAnsi="Cambria Math"/>
                </w:rPr>
                <m:t>κ</m:t>
              </m:r>
            </m:oMath>
            <w:r>
              <w:t>​</w:t>
            </w:r>
          </w:p>
        </w:tc>
      </w:tr>
      <w:tr w:rsidR="00BB46DE" w14:paraId="7F4D9499" w14:textId="77777777">
        <w:tc>
          <w:tcPr>
            <w:tcW w:w="0" w:type="auto"/>
          </w:tcPr>
          <w:p w14:paraId="4781DE94" w14:textId="77777777" w:rsidR="00BB46DE" w:rsidRDefault="00000000">
            <w:pPr>
              <w:pStyle w:val="Compact"/>
            </w:pPr>
            <w:r>
              <w:rPr>
                <w:b/>
                <w:bCs/>
              </w:rPr>
              <w:t>10 %</w:t>
            </w:r>
          </w:p>
        </w:tc>
        <w:tc>
          <w:tcPr>
            <w:tcW w:w="0" w:type="auto"/>
          </w:tcPr>
          <w:p w14:paraId="5C44BA44" w14:textId="77777777" w:rsidR="00BB46DE" w:rsidRDefault="00000000">
            <w:pPr>
              <w:pStyle w:val="Compact"/>
            </w:pPr>
            <w:r>
              <w:t>Médiane/Mode</w:t>
            </w:r>
          </w:p>
        </w:tc>
        <w:tc>
          <w:tcPr>
            <w:tcW w:w="0" w:type="auto"/>
          </w:tcPr>
          <w:p w14:paraId="53AAAF20" w14:textId="77777777" w:rsidR="00BB46DE" w:rsidRDefault="00000000">
            <w:pPr>
              <w:pStyle w:val="Compact"/>
            </w:pPr>
            <w:r>
              <w:t>0,360</w:t>
            </w:r>
          </w:p>
        </w:tc>
        <w:tc>
          <w:tcPr>
            <w:tcW w:w="0" w:type="auto"/>
          </w:tcPr>
          <w:p w14:paraId="560D3218" w14:textId="77777777" w:rsidR="00BB46DE" w:rsidRDefault="00000000">
            <w:pPr>
              <w:pStyle w:val="Compact"/>
            </w:pPr>
            <w:r>
              <w:t>0,521</w:t>
            </w:r>
          </w:p>
        </w:tc>
        <w:tc>
          <w:tcPr>
            <w:tcW w:w="0" w:type="auto"/>
          </w:tcPr>
          <w:p w14:paraId="5347A9E5" w14:textId="77777777" w:rsidR="00BB46DE" w:rsidRDefault="00000000">
            <w:pPr>
              <w:pStyle w:val="Compact"/>
            </w:pPr>
            <w:r>
              <w:t>0,000</w:t>
            </w:r>
          </w:p>
        </w:tc>
      </w:tr>
      <w:tr w:rsidR="00BB46DE" w14:paraId="0AB40D9A" w14:textId="77777777">
        <w:tc>
          <w:tcPr>
            <w:tcW w:w="0" w:type="auto"/>
          </w:tcPr>
          <w:p w14:paraId="5E4AACB0" w14:textId="77777777" w:rsidR="00BB46DE" w:rsidRDefault="00BB46DE">
            <w:pPr>
              <w:pStyle w:val="Compact"/>
            </w:pPr>
          </w:p>
        </w:tc>
        <w:tc>
          <w:tcPr>
            <w:tcW w:w="0" w:type="auto"/>
          </w:tcPr>
          <w:p w14:paraId="71CFC68F"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4B0147FF" w14:textId="77777777" w:rsidR="00BB46DE" w:rsidRDefault="00000000">
            <w:pPr>
              <w:pStyle w:val="Compact"/>
            </w:pPr>
            <w:r>
              <w:t>0,401</w:t>
            </w:r>
          </w:p>
        </w:tc>
        <w:tc>
          <w:tcPr>
            <w:tcW w:w="0" w:type="auto"/>
          </w:tcPr>
          <w:p w14:paraId="0B33D8C8" w14:textId="77777777" w:rsidR="00BB46DE" w:rsidRDefault="00000000">
            <w:pPr>
              <w:pStyle w:val="Compact"/>
            </w:pPr>
            <w:r>
              <w:t>0,355</w:t>
            </w:r>
          </w:p>
        </w:tc>
        <w:tc>
          <w:tcPr>
            <w:tcW w:w="0" w:type="auto"/>
          </w:tcPr>
          <w:p w14:paraId="5F102DA5" w14:textId="77777777" w:rsidR="00BB46DE" w:rsidRDefault="00000000">
            <w:pPr>
              <w:pStyle w:val="Compact"/>
            </w:pPr>
            <w:r>
              <w:t>0,170</w:t>
            </w:r>
          </w:p>
        </w:tc>
      </w:tr>
      <w:tr w:rsidR="00BB46DE" w14:paraId="61306B6D" w14:textId="77777777">
        <w:tc>
          <w:tcPr>
            <w:tcW w:w="0" w:type="auto"/>
          </w:tcPr>
          <w:p w14:paraId="387A8DAF" w14:textId="77777777" w:rsidR="00BB46DE" w:rsidRDefault="00BB46DE">
            <w:pPr>
              <w:pStyle w:val="Compact"/>
            </w:pPr>
          </w:p>
        </w:tc>
        <w:tc>
          <w:tcPr>
            <w:tcW w:w="0" w:type="auto"/>
          </w:tcPr>
          <w:p w14:paraId="509A4A04" w14:textId="77777777" w:rsidR="00BB46DE" w:rsidRDefault="00000000">
            <w:pPr>
              <w:pStyle w:val="Compact"/>
            </w:pPr>
            <w:r>
              <w:t>MICE (BayesianRidge)</w:t>
            </w:r>
          </w:p>
        </w:tc>
        <w:tc>
          <w:tcPr>
            <w:tcW w:w="0" w:type="auto"/>
          </w:tcPr>
          <w:p w14:paraId="4A165451" w14:textId="77777777" w:rsidR="00BB46DE" w:rsidRDefault="00000000">
            <w:pPr>
              <w:pStyle w:val="Compact"/>
            </w:pPr>
            <w:r>
              <w:t>0,441</w:t>
            </w:r>
          </w:p>
        </w:tc>
        <w:tc>
          <w:tcPr>
            <w:tcW w:w="0" w:type="auto"/>
          </w:tcPr>
          <w:p w14:paraId="55AD9199" w14:textId="77777777" w:rsidR="00BB46DE" w:rsidRDefault="00000000">
            <w:pPr>
              <w:pStyle w:val="Compact"/>
            </w:pPr>
            <w:r>
              <w:t>0,380</w:t>
            </w:r>
          </w:p>
        </w:tc>
        <w:tc>
          <w:tcPr>
            <w:tcW w:w="0" w:type="auto"/>
          </w:tcPr>
          <w:p w14:paraId="7EB7832E" w14:textId="77777777" w:rsidR="00BB46DE" w:rsidRDefault="00000000">
            <w:pPr>
              <w:pStyle w:val="Compact"/>
            </w:pPr>
            <w:r>
              <w:t>0,148</w:t>
            </w:r>
          </w:p>
        </w:tc>
      </w:tr>
      <w:tr w:rsidR="00BB46DE" w14:paraId="69606305" w14:textId="77777777">
        <w:tc>
          <w:tcPr>
            <w:tcW w:w="0" w:type="auto"/>
          </w:tcPr>
          <w:p w14:paraId="19962E35" w14:textId="77777777" w:rsidR="00BB46DE" w:rsidRDefault="00BB46DE">
            <w:pPr>
              <w:pStyle w:val="Compact"/>
            </w:pPr>
          </w:p>
        </w:tc>
        <w:tc>
          <w:tcPr>
            <w:tcW w:w="0" w:type="auto"/>
          </w:tcPr>
          <w:p w14:paraId="31777987" w14:textId="77777777" w:rsidR="00BB46DE" w:rsidRDefault="00000000">
            <w:pPr>
              <w:pStyle w:val="Compact"/>
            </w:pPr>
            <w:r>
              <w:rPr>
                <w:b/>
                <w:bCs/>
              </w:rPr>
              <w:t>MissForest</w:t>
            </w:r>
          </w:p>
        </w:tc>
        <w:tc>
          <w:tcPr>
            <w:tcW w:w="0" w:type="auto"/>
          </w:tcPr>
          <w:p w14:paraId="4F7DF474" w14:textId="77777777" w:rsidR="00BB46DE" w:rsidRDefault="00000000">
            <w:pPr>
              <w:pStyle w:val="Compact"/>
            </w:pPr>
            <w:r>
              <w:rPr>
                <w:b/>
                <w:bCs/>
              </w:rPr>
              <w:t>0,865</w:t>
            </w:r>
          </w:p>
        </w:tc>
        <w:tc>
          <w:tcPr>
            <w:tcW w:w="0" w:type="auto"/>
          </w:tcPr>
          <w:p w14:paraId="2E17D9C3" w14:textId="77777777" w:rsidR="00BB46DE" w:rsidRDefault="00000000">
            <w:pPr>
              <w:pStyle w:val="Compact"/>
            </w:pPr>
            <w:r>
              <w:rPr>
                <w:b/>
                <w:bCs/>
              </w:rPr>
              <w:t>0,846</w:t>
            </w:r>
          </w:p>
        </w:tc>
        <w:tc>
          <w:tcPr>
            <w:tcW w:w="0" w:type="auto"/>
          </w:tcPr>
          <w:p w14:paraId="6409DC96" w14:textId="77777777" w:rsidR="00BB46DE" w:rsidRDefault="00000000">
            <w:pPr>
              <w:pStyle w:val="Compact"/>
            </w:pPr>
            <w:r>
              <w:rPr>
                <w:b/>
                <w:bCs/>
              </w:rPr>
              <w:t>0,771</w:t>
            </w:r>
          </w:p>
        </w:tc>
      </w:tr>
      <w:tr w:rsidR="00BB46DE" w14:paraId="6D2EE80F" w14:textId="77777777">
        <w:tc>
          <w:tcPr>
            <w:tcW w:w="0" w:type="auto"/>
          </w:tcPr>
          <w:p w14:paraId="31C3B2AD" w14:textId="77777777" w:rsidR="00BB46DE" w:rsidRDefault="00000000">
            <w:pPr>
              <w:pStyle w:val="Compact"/>
            </w:pPr>
            <w:r>
              <w:rPr>
                <w:b/>
                <w:bCs/>
              </w:rPr>
              <w:lastRenderedPageBreak/>
              <w:t>20 %</w:t>
            </w:r>
          </w:p>
        </w:tc>
        <w:tc>
          <w:tcPr>
            <w:tcW w:w="0" w:type="auto"/>
          </w:tcPr>
          <w:p w14:paraId="3BAA53FD" w14:textId="77777777" w:rsidR="00BB46DE" w:rsidRDefault="00000000">
            <w:pPr>
              <w:pStyle w:val="Compact"/>
            </w:pPr>
            <w:r>
              <w:t>Médiane/Mode</w:t>
            </w:r>
          </w:p>
        </w:tc>
        <w:tc>
          <w:tcPr>
            <w:tcW w:w="0" w:type="auto"/>
          </w:tcPr>
          <w:p w14:paraId="1064F325" w14:textId="77777777" w:rsidR="00BB46DE" w:rsidRDefault="00000000">
            <w:pPr>
              <w:pStyle w:val="Compact"/>
            </w:pPr>
            <w:r>
              <w:t>0,397</w:t>
            </w:r>
          </w:p>
        </w:tc>
        <w:tc>
          <w:tcPr>
            <w:tcW w:w="0" w:type="auto"/>
          </w:tcPr>
          <w:p w14:paraId="0BD08AF1" w14:textId="77777777" w:rsidR="00BB46DE" w:rsidRDefault="00000000">
            <w:pPr>
              <w:pStyle w:val="Compact"/>
            </w:pPr>
            <w:r>
              <w:t>0,555</w:t>
            </w:r>
          </w:p>
        </w:tc>
        <w:tc>
          <w:tcPr>
            <w:tcW w:w="0" w:type="auto"/>
          </w:tcPr>
          <w:p w14:paraId="5A6EF160" w14:textId="77777777" w:rsidR="00BB46DE" w:rsidRDefault="00000000">
            <w:pPr>
              <w:pStyle w:val="Compact"/>
            </w:pPr>
            <w:r>
              <w:t>0,000</w:t>
            </w:r>
          </w:p>
        </w:tc>
      </w:tr>
      <w:tr w:rsidR="00BB46DE" w14:paraId="37D1410B" w14:textId="77777777">
        <w:tc>
          <w:tcPr>
            <w:tcW w:w="0" w:type="auto"/>
          </w:tcPr>
          <w:p w14:paraId="3B896EC7" w14:textId="77777777" w:rsidR="00BB46DE" w:rsidRDefault="00BB46DE">
            <w:pPr>
              <w:pStyle w:val="Compact"/>
            </w:pPr>
          </w:p>
        </w:tc>
        <w:tc>
          <w:tcPr>
            <w:tcW w:w="0" w:type="auto"/>
          </w:tcPr>
          <w:p w14:paraId="226B8E5A"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1340E62B" w14:textId="77777777" w:rsidR="00BB46DE" w:rsidRDefault="00000000">
            <w:pPr>
              <w:pStyle w:val="Compact"/>
            </w:pPr>
            <w:r>
              <w:t>0,363</w:t>
            </w:r>
          </w:p>
        </w:tc>
        <w:tc>
          <w:tcPr>
            <w:tcW w:w="0" w:type="auto"/>
          </w:tcPr>
          <w:p w14:paraId="3BCAC06F" w14:textId="77777777" w:rsidR="00BB46DE" w:rsidRDefault="00000000">
            <w:pPr>
              <w:pStyle w:val="Compact"/>
            </w:pPr>
            <w:r>
              <w:t>0,317</w:t>
            </w:r>
          </w:p>
        </w:tc>
        <w:tc>
          <w:tcPr>
            <w:tcW w:w="0" w:type="auto"/>
          </w:tcPr>
          <w:p w14:paraId="6C4540BB" w14:textId="77777777" w:rsidR="00BB46DE" w:rsidRDefault="00000000">
            <w:pPr>
              <w:pStyle w:val="Compact"/>
            </w:pPr>
            <w:r>
              <w:t>0,127</w:t>
            </w:r>
          </w:p>
        </w:tc>
      </w:tr>
      <w:tr w:rsidR="00BB46DE" w14:paraId="19EFEA37" w14:textId="77777777">
        <w:tc>
          <w:tcPr>
            <w:tcW w:w="0" w:type="auto"/>
          </w:tcPr>
          <w:p w14:paraId="71B90741" w14:textId="77777777" w:rsidR="00BB46DE" w:rsidRDefault="00BB46DE">
            <w:pPr>
              <w:pStyle w:val="Compact"/>
            </w:pPr>
          </w:p>
        </w:tc>
        <w:tc>
          <w:tcPr>
            <w:tcW w:w="0" w:type="auto"/>
          </w:tcPr>
          <w:p w14:paraId="625834A8" w14:textId="77777777" w:rsidR="00BB46DE" w:rsidRDefault="00000000">
            <w:pPr>
              <w:pStyle w:val="Compact"/>
            </w:pPr>
            <w:r>
              <w:t>MICE (BayesianRidge)</w:t>
            </w:r>
          </w:p>
        </w:tc>
        <w:tc>
          <w:tcPr>
            <w:tcW w:w="0" w:type="auto"/>
          </w:tcPr>
          <w:p w14:paraId="6CE90E89" w14:textId="77777777" w:rsidR="00BB46DE" w:rsidRDefault="00000000">
            <w:pPr>
              <w:pStyle w:val="Compact"/>
            </w:pPr>
            <w:r>
              <w:t>0,453</w:t>
            </w:r>
          </w:p>
        </w:tc>
        <w:tc>
          <w:tcPr>
            <w:tcW w:w="0" w:type="auto"/>
          </w:tcPr>
          <w:p w14:paraId="43DF8120" w14:textId="77777777" w:rsidR="00BB46DE" w:rsidRDefault="00000000">
            <w:pPr>
              <w:pStyle w:val="Compact"/>
            </w:pPr>
            <w:r>
              <w:t>0,392</w:t>
            </w:r>
          </w:p>
        </w:tc>
        <w:tc>
          <w:tcPr>
            <w:tcW w:w="0" w:type="auto"/>
          </w:tcPr>
          <w:p w14:paraId="70697D11" w14:textId="77777777" w:rsidR="00BB46DE" w:rsidRDefault="00000000">
            <w:pPr>
              <w:pStyle w:val="Compact"/>
            </w:pPr>
            <w:r>
              <w:t>0,145</w:t>
            </w:r>
          </w:p>
        </w:tc>
      </w:tr>
      <w:tr w:rsidR="00BB46DE" w14:paraId="60BE7D97" w14:textId="77777777">
        <w:tc>
          <w:tcPr>
            <w:tcW w:w="0" w:type="auto"/>
          </w:tcPr>
          <w:p w14:paraId="23F90F55" w14:textId="77777777" w:rsidR="00BB46DE" w:rsidRDefault="00BB46DE">
            <w:pPr>
              <w:pStyle w:val="Compact"/>
            </w:pPr>
          </w:p>
        </w:tc>
        <w:tc>
          <w:tcPr>
            <w:tcW w:w="0" w:type="auto"/>
          </w:tcPr>
          <w:p w14:paraId="24CDF112" w14:textId="77777777" w:rsidR="00BB46DE" w:rsidRDefault="00000000">
            <w:pPr>
              <w:pStyle w:val="Compact"/>
            </w:pPr>
            <w:r>
              <w:rPr>
                <w:b/>
                <w:bCs/>
              </w:rPr>
              <w:t>MissForest</w:t>
            </w:r>
          </w:p>
        </w:tc>
        <w:tc>
          <w:tcPr>
            <w:tcW w:w="0" w:type="auto"/>
          </w:tcPr>
          <w:p w14:paraId="0BA5F411" w14:textId="77777777" w:rsidR="00BB46DE" w:rsidRDefault="00000000">
            <w:pPr>
              <w:pStyle w:val="Compact"/>
            </w:pPr>
            <w:r>
              <w:rPr>
                <w:b/>
                <w:bCs/>
              </w:rPr>
              <w:t>0,842</w:t>
            </w:r>
          </w:p>
        </w:tc>
        <w:tc>
          <w:tcPr>
            <w:tcW w:w="0" w:type="auto"/>
          </w:tcPr>
          <w:p w14:paraId="7890F050" w14:textId="77777777" w:rsidR="00BB46DE" w:rsidRDefault="00000000">
            <w:pPr>
              <w:pStyle w:val="Compact"/>
            </w:pPr>
            <w:r>
              <w:rPr>
                <w:b/>
                <w:bCs/>
              </w:rPr>
              <w:t>0,819</w:t>
            </w:r>
          </w:p>
        </w:tc>
        <w:tc>
          <w:tcPr>
            <w:tcW w:w="0" w:type="auto"/>
          </w:tcPr>
          <w:p w14:paraId="6B60197B" w14:textId="77777777" w:rsidR="00BB46DE" w:rsidRDefault="00000000">
            <w:pPr>
              <w:pStyle w:val="Compact"/>
            </w:pPr>
            <w:r>
              <w:rPr>
                <w:b/>
                <w:bCs/>
              </w:rPr>
              <w:t>0,731</w:t>
            </w:r>
          </w:p>
        </w:tc>
      </w:tr>
      <w:tr w:rsidR="00BB46DE" w14:paraId="381C8F59" w14:textId="77777777">
        <w:tc>
          <w:tcPr>
            <w:tcW w:w="0" w:type="auto"/>
          </w:tcPr>
          <w:p w14:paraId="06E4F814" w14:textId="77777777" w:rsidR="00BB46DE" w:rsidRDefault="00000000">
            <w:pPr>
              <w:pStyle w:val="Compact"/>
            </w:pPr>
            <w:r>
              <w:rPr>
                <w:b/>
                <w:bCs/>
              </w:rPr>
              <w:t>40 %</w:t>
            </w:r>
          </w:p>
        </w:tc>
        <w:tc>
          <w:tcPr>
            <w:tcW w:w="0" w:type="auto"/>
          </w:tcPr>
          <w:p w14:paraId="190DD229" w14:textId="77777777" w:rsidR="00BB46DE" w:rsidRDefault="00000000">
            <w:pPr>
              <w:pStyle w:val="Compact"/>
            </w:pPr>
            <w:r>
              <w:t>Médiane/Mode</w:t>
            </w:r>
          </w:p>
        </w:tc>
        <w:tc>
          <w:tcPr>
            <w:tcW w:w="0" w:type="auto"/>
          </w:tcPr>
          <w:p w14:paraId="42443FE4" w14:textId="77777777" w:rsidR="00BB46DE" w:rsidRDefault="00000000">
            <w:pPr>
              <w:pStyle w:val="Compact"/>
            </w:pPr>
            <w:r>
              <w:t>0,394</w:t>
            </w:r>
          </w:p>
        </w:tc>
        <w:tc>
          <w:tcPr>
            <w:tcW w:w="0" w:type="auto"/>
          </w:tcPr>
          <w:p w14:paraId="4F53F53B" w14:textId="77777777" w:rsidR="00BB46DE" w:rsidRDefault="00000000">
            <w:pPr>
              <w:pStyle w:val="Compact"/>
            </w:pPr>
            <w:r>
              <w:t>0,551</w:t>
            </w:r>
          </w:p>
        </w:tc>
        <w:tc>
          <w:tcPr>
            <w:tcW w:w="0" w:type="auto"/>
          </w:tcPr>
          <w:p w14:paraId="62F3A562" w14:textId="77777777" w:rsidR="00BB46DE" w:rsidRDefault="00000000">
            <w:pPr>
              <w:pStyle w:val="Compact"/>
            </w:pPr>
            <w:r>
              <w:t>0,000</w:t>
            </w:r>
          </w:p>
        </w:tc>
      </w:tr>
      <w:tr w:rsidR="00BB46DE" w14:paraId="166EF81E" w14:textId="77777777">
        <w:tc>
          <w:tcPr>
            <w:tcW w:w="0" w:type="auto"/>
          </w:tcPr>
          <w:p w14:paraId="3AB40EA4" w14:textId="77777777" w:rsidR="00BB46DE" w:rsidRDefault="00BB46DE">
            <w:pPr>
              <w:pStyle w:val="Compact"/>
            </w:pPr>
          </w:p>
        </w:tc>
        <w:tc>
          <w:tcPr>
            <w:tcW w:w="0" w:type="auto"/>
          </w:tcPr>
          <w:p w14:paraId="28A28418"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7DB25060" w14:textId="77777777" w:rsidR="00BB46DE" w:rsidRDefault="00000000">
            <w:pPr>
              <w:pStyle w:val="Compact"/>
            </w:pPr>
            <w:r>
              <w:t>0,243</w:t>
            </w:r>
          </w:p>
        </w:tc>
        <w:tc>
          <w:tcPr>
            <w:tcW w:w="0" w:type="auto"/>
          </w:tcPr>
          <w:p w14:paraId="3CC273E7" w14:textId="77777777" w:rsidR="00BB46DE" w:rsidRDefault="00000000">
            <w:pPr>
              <w:pStyle w:val="Compact"/>
            </w:pPr>
            <w:r>
              <w:t>0,222</w:t>
            </w:r>
          </w:p>
        </w:tc>
        <w:tc>
          <w:tcPr>
            <w:tcW w:w="0" w:type="auto"/>
          </w:tcPr>
          <w:p w14:paraId="0AE536AB" w14:textId="77777777" w:rsidR="00BB46DE" w:rsidRDefault="00000000">
            <w:pPr>
              <w:pStyle w:val="Compact"/>
            </w:pPr>
            <w:r>
              <w:t>0,064</w:t>
            </w:r>
          </w:p>
        </w:tc>
      </w:tr>
      <w:tr w:rsidR="00BB46DE" w14:paraId="457F3DA0" w14:textId="77777777">
        <w:tc>
          <w:tcPr>
            <w:tcW w:w="0" w:type="auto"/>
          </w:tcPr>
          <w:p w14:paraId="3A316101" w14:textId="77777777" w:rsidR="00BB46DE" w:rsidRDefault="00BB46DE">
            <w:pPr>
              <w:pStyle w:val="Compact"/>
            </w:pPr>
          </w:p>
        </w:tc>
        <w:tc>
          <w:tcPr>
            <w:tcW w:w="0" w:type="auto"/>
          </w:tcPr>
          <w:p w14:paraId="13632F7E" w14:textId="77777777" w:rsidR="00BB46DE" w:rsidRDefault="00000000">
            <w:pPr>
              <w:pStyle w:val="Compact"/>
            </w:pPr>
            <w:r>
              <w:t>MICE (BayesianRidge)</w:t>
            </w:r>
          </w:p>
        </w:tc>
        <w:tc>
          <w:tcPr>
            <w:tcW w:w="0" w:type="auto"/>
          </w:tcPr>
          <w:p w14:paraId="5F21BD3A" w14:textId="77777777" w:rsidR="00BB46DE" w:rsidRDefault="00000000">
            <w:pPr>
              <w:pStyle w:val="Compact"/>
            </w:pPr>
            <w:r>
              <w:t>0,364</w:t>
            </w:r>
          </w:p>
        </w:tc>
        <w:tc>
          <w:tcPr>
            <w:tcW w:w="0" w:type="auto"/>
          </w:tcPr>
          <w:p w14:paraId="2C654CB6" w14:textId="77777777" w:rsidR="00BB46DE" w:rsidRDefault="00000000">
            <w:pPr>
              <w:pStyle w:val="Compact"/>
            </w:pPr>
            <w:r>
              <w:t>0,314</w:t>
            </w:r>
          </w:p>
        </w:tc>
        <w:tc>
          <w:tcPr>
            <w:tcW w:w="0" w:type="auto"/>
          </w:tcPr>
          <w:p w14:paraId="453CB882" w14:textId="77777777" w:rsidR="00BB46DE" w:rsidRDefault="00000000">
            <w:pPr>
              <w:pStyle w:val="Compact"/>
            </w:pPr>
            <w:r>
              <w:t>0,028</w:t>
            </w:r>
          </w:p>
        </w:tc>
      </w:tr>
      <w:tr w:rsidR="00BB46DE" w14:paraId="6EE18AEE" w14:textId="77777777">
        <w:tc>
          <w:tcPr>
            <w:tcW w:w="0" w:type="auto"/>
          </w:tcPr>
          <w:p w14:paraId="3D6BFA44" w14:textId="77777777" w:rsidR="00BB46DE" w:rsidRDefault="00BB46DE">
            <w:pPr>
              <w:pStyle w:val="Compact"/>
            </w:pPr>
          </w:p>
        </w:tc>
        <w:tc>
          <w:tcPr>
            <w:tcW w:w="0" w:type="auto"/>
          </w:tcPr>
          <w:p w14:paraId="726CE60E" w14:textId="77777777" w:rsidR="00BB46DE" w:rsidRDefault="00000000">
            <w:pPr>
              <w:pStyle w:val="Compact"/>
            </w:pPr>
            <w:r>
              <w:rPr>
                <w:b/>
                <w:bCs/>
              </w:rPr>
              <w:t>MissForest</w:t>
            </w:r>
          </w:p>
        </w:tc>
        <w:tc>
          <w:tcPr>
            <w:tcW w:w="0" w:type="auto"/>
          </w:tcPr>
          <w:p w14:paraId="56C2A1BE" w14:textId="77777777" w:rsidR="00BB46DE" w:rsidRDefault="00000000">
            <w:pPr>
              <w:pStyle w:val="Compact"/>
            </w:pPr>
            <w:r>
              <w:rPr>
                <w:b/>
                <w:bCs/>
              </w:rPr>
              <w:t>0,798</w:t>
            </w:r>
          </w:p>
        </w:tc>
        <w:tc>
          <w:tcPr>
            <w:tcW w:w="0" w:type="auto"/>
          </w:tcPr>
          <w:p w14:paraId="03C3DD34" w14:textId="77777777" w:rsidR="00BB46DE" w:rsidRDefault="00000000">
            <w:pPr>
              <w:pStyle w:val="Compact"/>
            </w:pPr>
            <w:r>
              <w:rPr>
                <w:b/>
                <w:bCs/>
              </w:rPr>
              <w:t>0,778</w:t>
            </w:r>
          </w:p>
        </w:tc>
        <w:tc>
          <w:tcPr>
            <w:tcW w:w="0" w:type="auto"/>
          </w:tcPr>
          <w:p w14:paraId="0C09CBF1" w14:textId="77777777" w:rsidR="00BB46DE" w:rsidRDefault="00000000">
            <w:pPr>
              <w:pStyle w:val="Compact"/>
            </w:pPr>
            <w:r>
              <w:rPr>
                <w:b/>
                <w:bCs/>
              </w:rPr>
              <w:t>0,655</w:t>
            </w:r>
          </w:p>
        </w:tc>
      </w:tr>
    </w:tbl>
    <w:p w14:paraId="5D9BB702" w14:textId="77777777" w:rsidR="00BB46DE" w:rsidRDefault="00000000">
      <w:pPr>
        <w:pStyle w:val="Titre3"/>
      </w:pPr>
      <w:bookmarkStart w:id="25" w:name="constats-principaux"/>
      <w:bookmarkEnd w:id="24"/>
      <w:r>
        <w:t>Constats principaux</w:t>
      </w:r>
    </w:p>
    <w:p w14:paraId="39C8ACF5" w14:textId="77777777" w:rsidR="00BB46DE" w:rsidRDefault="00000000">
      <w:pPr>
        <w:numPr>
          <w:ilvl w:val="0"/>
          <w:numId w:val="7"/>
        </w:numPr>
      </w:pPr>
      <w:r>
        <w:rPr>
          <w:b/>
          <w:bCs/>
        </w:rPr>
        <w:t>MissForest domine systématiquement et significativement</w:t>
      </w:r>
      <w:r>
        <w:t xml:space="preserve"> toutes les autres méthodes sur l’ensemble des métriques et des types de variables. L’écart est particulièrement marqué pour les variables ordinales (</w:t>
      </w:r>
      <m:oMath>
        <m:r>
          <w:rPr>
            <w:rFonts w:ascii="Cambria Math" w:hAnsi="Cambria Math"/>
          </w:rPr>
          <m:t>κ</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771</m:t>
        </m:r>
      </m:oMath>
      <w:r>
        <w:t xml:space="preserve"> pour MissForest vs </w:t>
      </w:r>
      <m:oMath>
        <m:r>
          <w:rPr>
            <w:rFonts w:ascii="Cambria Math" w:hAnsi="Cambria Math"/>
          </w:rPr>
          <m:t>κ</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000</m:t>
        </m:r>
      </m:oMath>
      <w:r>
        <w:t xml:space="preserve"> pour Médiane/Mode à 10 %).</w:t>
      </w:r>
    </w:p>
    <w:p w14:paraId="629FF5B0" w14:textId="77777777" w:rsidR="00BB46DE" w:rsidRDefault="00000000">
      <w:pPr>
        <w:numPr>
          <w:ilvl w:val="0"/>
          <w:numId w:val="7"/>
        </w:numPr>
      </w:pPr>
      <w:r>
        <w:rPr>
          <w:b/>
          <w:bCs/>
        </w:rPr>
        <w:t>La dégradation avec le taux de perte est modérée pour MissForest</w:t>
      </w:r>
      <w:r>
        <w:t xml:space="preserve"> : le RMSE passe de 26,27 (10 %) à 39,92 (40 %), soit une augmentation de 52 %, contre une augmentation de 6,3 % seulement pour la Médiane/Mode — mais cette apparente stabilité de la Médiane/Mode masque une distorsion distributionnelle massive (89,7 % des variables avec KS significatif à 40 %).</w:t>
      </w:r>
    </w:p>
    <w:p w14:paraId="2DA1541B" w14:textId="77777777" w:rsidR="00BB46DE" w:rsidRDefault="00000000">
      <w:pPr>
        <w:numPr>
          <w:ilvl w:val="0"/>
          <w:numId w:val="7"/>
        </w:numPr>
      </w:pPr>
      <w:r>
        <w:rPr>
          <w:b/>
          <w:bCs/>
        </w:rPr>
        <w:t>MICE (BayesianRidge) est la méthode la moins performante sur les variables continues</w:t>
      </w:r>
      <w:r>
        <w:t xml:space="preserve"> (RMSE = 74,55 à 40 %), victime de la violation de l’hypothèse de normalité par 88 % des variables.</w:t>
      </w:r>
    </w:p>
    <w:p w14:paraId="21244A41" w14:textId="77777777" w:rsidR="00BB46DE" w:rsidRDefault="00000000">
      <w:pPr>
        <w:numPr>
          <w:ilvl w:val="0"/>
          <w:numId w:val="7"/>
        </w:numPr>
      </w:pPr>
      <w:r>
        <w:rPr>
          <w:b/>
          <w:bCs/>
        </w:rPr>
        <w:t>KNN s’effondre sur les variables ordinales à fort taux de perte</w:t>
      </w:r>
      <w:r>
        <w:t xml:space="preserve"> (F1 = 0,243 à 40 %), pénalisé par la malédiction de la dimension et l’absence de mécanisme d’arrondi adapté.</w:t>
      </w:r>
    </w:p>
    <w:p w14:paraId="08416D2B" w14:textId="77777777" w:rsidR="00BB46DE" w:rsidRDefault="00000000">
      <w:pPr>
        <w:pStyle w:val="Titre2"/>
      </w:pPr>
      <w:bookmarkStart w:id="26" w:name="X506c56c698b37c52ea559e3fafe1c4fa3381caf"/>
      <w:bookmarkEnd w:id="23"/>
      <w:bookmarkEnd w:id="25"/>
      <w:r>
        <w:t>2.2 Effet du mécanisme de manquance (MCAR vs MAR)</w:t>
      </w:r>
    </w:p>
    <w:p w14:paraId="5105BE05" w14:textId="77777777" w:rsidR="00BB46DE" w:rsidRDefault="00000000">
      <w:pPr>
        <w:pStyle w:val="Titre3"/>
      </w:pPr>
      <w:bookmarkStart w:id="27" w:name="X21584c73d62fb953649455f7f26ca7b3b854183"/>
      <w:r>
        <w:t>Tableau 2 — Impact du mécanisme sur les performances (MissForest, 40 %)</w:t>
      </w:r>
    </w:p>
    <w:tbl>
      <w:tblPr>
        <w:tblStyle w:val="Table"/>
        <w:tblW w:w="0" w:type="auto"/>
        <w:tblLook w:val="0020" w:firstRow="1" w:lastRow="0" w:firstColumn="0" w:lastColumn="0" w:noHBand="0" w:noVBand="0"/>
      </w:tblPr>
      <w:tblGrid>
        <w:gridCol w:w="1423"/>
        <w:gridCol w:w="1842"/>
        <w:gridCol w:w="1386"/>
        <w:gridCol w:w="1430"/>
        <w:gridCol w:w="801"/>
      </w:tblGrid>
      <w:tr w:rsidR="00BB46DE" w14:paraId="73BF2888"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6457B6E2" w14:textId="77777777" w:rsidR="00BB46DE" w:rsidRDefault="00000000">
            <w:pPr>
              <w:pStyle w:val="Compact"/>
            </w:pPr>
            <w:r>
              <w:t>Mécanisme</w:t>
            </w:r>
          </w:p>
        </w:tc>
        <w:tc>
          <w:tcPr>
            <w:tcW w:w="0" w:type="auto"/>
          </w:tcPr>
          <w:p w14:paraId="140FD99D" w14:textId="77777777" w:rsidR="00BB46DE" w:rsidRDefault="00000000">
            <w:pPr>
              <w:pStyle w:val="Compact"/>
            </w:pPr>
            <w:r>
              <w:t>RMSE (Continu)</w:t>
            </w:r>
          </w:p>
        </w:tc>
        <w:tc>
          <w:tcPr>
            <w:tcW w:w="0" w:type="auto"/>
          </w:tcPr>
          <w:p w14:paraId="3F1C29E3" w14:textId="77777777" w:rsidR="00BB46DE" w:rsidRDefault="00000000">
            <w:pPr>
              <w:pStyle w:val="Compact"/>
            </w:pPr>
            <w:r>
              <w:t>F1 (Binaire)</w:t>
            </w:r>
          </w:p>
        </w:tc>
        <w:tc>
          <w:tcPr>
            <w:tcW w:w="0" w:type="auto"/>
          </w:tcPr>
          <w:p w14:paraId="367FB8BD" w14:textId="77777777" w:rsidR="00BB46DE" w:rsidRDefault="00000000">
            <w:pPr>
              <w:pStyle w:val="Compact"/>
            </w:pPr>
            <w:r>
              <w:t>F1 (Ordinal)</w:t>
            </w:r>
          </w:p>
        </w:tc>
        <w:tc>
          <w:tcPr>
            <w:tcW w:w="0" w:type="auto"/>
          </w:tcPr>
          <w:p w14:paraId="5CDF0B3E" w14:textId="77777777" w:rsidR="00BB46DE"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V</m:t>
                  </m:r>
                </m:sub>
              </m:sSub>
            </m:oMath>
            <w:r>
              <w:t>​</w:t>
            </w:r>
          </w:p>
        </w:tc>
      </w:tr>
      <w:tr w:rsidR="00BB46DE" w14:paraId="74C2AE5A" w14:textId="77777777">
        <w:tc>
          <w:tcPr>
            <w:tcW w:w="0" w:type="auto"/>
          </w:tcPr>
          <w:p w14:paraId="0782CF8A" w14:textId="77777777" w:rsidR="00BB46DE" w:rsidRDefault="00000000">
            <w:pPr>
              <w:pStyle w:val="Compact"/>
            </w:pPr>
            <w:r>
              <w:t>MCAR</w:t>
            </w:r>
          </w:p>
        </w:tc>
        <w:tc>
          <w:tcPr>
            <w:tcW w:w="0" w:type="auto"/>
          </w:tcPr>
          <w:p w14:paraId="4060846D" w14:textId="77777777" w:rsidR="00BB46DE" w:rsidRDefault="00000000">
            <w:pPr>
              <w:pStyle w:val="Compact"/>
            </w:pPr>
            <w:r>
              <w:rPr>
                <w:b/>
                <w:bCs/>
              </w:rPr>
              <w:t>39,92</w:t>
            </w:r>
          </w:p>
        </w:tc>
        <w:tc>
          <w:tcPr>
            <w:tcW w:w="0" w:type="auto"/>
          </w:tcPr>
          <w:p w14:paraId="51C51247" w14:textId="77777777" w:rsidR="00BB46DE" w:rsidRDefault="00000000">
            <w:pPr>
              <w:pStyle w:val="Compact"/>
            </w:pPr>
            <w:r>
              <w:rPr>
                <w:b/>
                <w:bCs/>
              </w:rPr>
              <w:t>0,740</w:t>
            </w:r>
          </w:p>
        </w:tc>
        <w:tc>
          <w:tcPr>
            <w:tcW w:w="0" w:type="auto"/>
          </w:tcPr>
          <w:p w14:paraId="105B0EFA" w14:textId="77777777" w:rsidR="00BB46DE" w:rsidRDefault="00000000">
            <w:pPr>
              <w:pStyle w:val="Compact"/>
            </w:pPr>
            <w:r>
              <w:rPr>
                <w:b/>
                <w:bCs/>
              </w:rPr>
              <w:t>0,798</w:t>
            </w:r>
          </w:p>
        </w:tc>
        <w:tc>
          <w:tcPr>
            <w:tcW w:w="0" w:type="auto"/>
          </w:tcPr>
          <w:p w14:paraId="105A56DA" w14:textId="77777777" w:rsidR="00BB46DE" w:rsidRDefault="00000000">
            <w:pPr>
              <w:pStyle w:val="Compact"/>
            </w:pPr>
            <w:r>
              <w:rPr>
                <w:b/>
                <w:bCs/>
              </w:rPr>
              <w:t>0,824</w:t>
            </w:r>
          </w:p>
        </w:tc>
      </w:tr>
      <w:tr w:rsidR="00BB46DE" w14:paraId="2F2B3870" w14:textId="77777777">
        <w:tc>
          <w:tcPr>
            <w:tcW w:w="0" w:type="auto"/>
          </w:tcPr>
          <w:p w14:paraId="6BA7A5A2" w14:textId="77777777" w:rsidR="00BB46DE" w:rsidRDefault="00000000">
            <w:pPr>
              <w:pStyle w:val="Compact"/>
            </w:pPr>
            <w:r>
              <w:t>MAR</w:t>
            </w:r>
          </w:p>
        </w:tc>
        <w:tc>
          <w:tcPr>
            <w:tcW w:w="0" w:type="auto"/>
          </w:tcPr>
          <w:p w14:paraId="198A2A45" w14:textId="77777777" w:rsidR="00BB46DE" w:rsidRDefault="00000000">
            <w:pPr>
              <w:pStyle w:val="Compact"/>
            </w:pPr>
            <w:r>
              <w:t>63,44</w:t>
            </w:r>
          </w:p>
        </w:tc>
        <w:tc>
          <w:tcPr>
            <w:tcW w:w="0" w:type="auto"/>
          </w:tcPr>
          <w:p w14:paraId="64845AA0" w14:textId="77777777" w:rsidR="00BB46DE" w:rsidRDefault="00000000">
            <w:pPr>
              <w:pStyle w:val="Compact"/>
            </w:pPr>
            <w:r>
              <w:t>0,701</w:t>
            </w:r>
          </w:p>
        </w:tc>
        <w:tc>
          <w:tcPr>
            <w:tcW w:w="0" w:type="auto"/>
          </w:tcPr>
          <w:p w14:paraId="4495A9DB" w14:textId="77777777" w:rsidR="00BB46DE" w:rsidRDefault="00000000">
            <w:pPr>
              <w:pStyle w:val="Compact"/>
            </w:pPr>
            <w:r>
              <w:t>0,715</w:t>
            </w:r>
          </w:p>
        </w:tc>
        <w:tc>
          <w:tcPr>
            <w:tcW w:w="0" w:type="auto"/>
          </w:tcPr>
          <w:p w14:paraId="3CA20875" w14:textId="77777777" w:rsidR="00BB46DE" w:rsidRDefault="00000000">
            <w:pPr>
              <w:pStyle w:val="Compact"/>
            </w:pPr>
            <w:r>
              <w:t>0,880</w:t>
            </w:r>
          </w:p>
        </w:tc>
      </w:tr>
    </w:tbl>
    <w:p w14:paraId="2820E28D" w14:textId="77777777" w:rsidR="00BB46DE" w:rsidRDefault="00000000">
      <w:pPr>
        <w:pStyle w:val="Corpsdetexte"/>
      </w:pPr>
      <w:r>
        <w:t xml:space="preserve">Le passage de MCAR à MAR dégrade significativement les performances de MissForest : +58,9 % de RMSE, −5,3 % de F1 binaire, −10,4 % de F1 ordinal. Ce résultat est attendu : sous MAR, la probabilité de manquance étant corrélée aux autres variables, l’information disponible pour l’imputation est structurellement appauvrie par rapport au MCAR où les données observées constituent un échantillon aléatoire simple. Ce résultat est cohérent </w:t>
      </w:r>
      <w:r>
        <w:lastRenderedPageBreak/>
        <w:t>avec la littérature sur le surapprentissage en haute dimension avec données manquantes (Josse et al., 2019).</w:t>
      </w:r>
    </w:p>
    <w:p w14:paraId="10A0081A" w14:textId="77777777" w:rsidR="00BB46DE" w:rsidRDefault="00000000">
      <w:pPr>
        <w:pStyle w:val="Corpsdetexte"/>
      </w:pPr>
      <w:r>
        <w:t xml:space="preserve">Notablement, au taux extrême de </w:t>
      </w:r>
      <w:r>
        <w:rPr>
          <w:b/>
          <w:bCs/>
        </w:rPr>
        <w:t>MAR 40 %</w:t>
      </w:r>
      <w:r>
        <w:t xml:space="preserve">, la </w:t>
      </w:r>
      <w:r>
        <w:rPr>
          <w:b/>
          <w:bCs/>
        </w:rPr>
        <w:t>Médiane/Mode</w:t>
      </w:r>
      <w:r>
        <w:t xml:space="preserve"> (RMSE = 59,07) surpasse MissForest (RMSE = 63,44) pour les variables continues. Ce phénomène illustre un </w:t>
      </w:r>
      <w:r>
        <w:rPr>
          <w:b/>
          <w:bCs/>
        </w:rPr>
        <w:t>seuil critique</w:t>
      </w:r>
      <w:r>
        <w:t xml:space="preserve"> : lorsque les dépendances inter-variables sont trop sévèrement dégradées par un MAR à fort taux, les méthodes multivariées sophistiquées peuvent incorporer du bruit dans leurs prédictions, rendant l’estimateur naïf (médiane) paradoxalement plus robuste.</w:t>
      </w:r>
    </w:p>
    <w:p w14:paraId="66638EDB" w14:textId="77777777" w:rsidR="00BB46DE" w:rsidRDefault="00000000">
      <w:pPr>
        <w:pStyle w:val="Titre2"/>
      </w:pPr>
      <w:bookmarkStart w:id="28" w:name="X1d8af478601e85cf8df88529958217ebca2df6f"/>
      <w:bookmarkEnd w:id="26"/>
      <w:bookmarkEnd w:id="27"/>
      <w:r>
        <w:t>2.3 Comparaison statistique formelle et tailles d’effet</w:t>
      </w:r>
    </w:p>
    <w:p w14:paraId="146C575B" w14:textId="77777777" w:rsidR="00BB46DE" w:rsidRDefault="00000000">
      <w:pPr>
        <w:pStyle w:val="Titre3"/>
      </w:pPr>
      <w:bookmarkStart w:id="29" w:name="test-de-friedman"/>
      <w:r>
        <w:t>Test de Friedman</w:t>
      </w:r>
    </w:p>
    <w:p w14:paraId="1B5FF1D6" w14:textId="77777777" w:rsidR="00BB46DE" w:rsidRDefault="00000000">
      <w:pPr>
        <w:pStyle w:val="FirstParagraph"/>
      </w:pPr>
      <w:r>
        <w:t>Le test de Friedman rejette l’hypothèse nulle d’équivalence des méthodes dans tous les scénarios testés :</w:t>
      </w:r>
    </w:p>
    <w:tbl>
      <w:tblPr>
        <w:tblStyle w:val="Table"/>
        <w:tblW w:w="0" w:type="auto"/>
        <w:tblLook w:val="0020" w:firstRow="1" w:lastRow="0" w:firstColumn="0" w:lastColumn="0" w:noHBand="0" w:noVBand="0"/>
      </w:tblPr>
      <w:tblGrid>
        <w:gridCol w:w="1411"/>
        <w:gridCol w:w="1822"/>
        <w:gridCol w:w="1125"/>
        <w:gridCol w:w="670"/>
      </w:tblGrid>
      <w:tr w:rsidR="00BB46DE" w14:paraId="40463876"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4ACD65EC" w14:textId="77777777" w:rsidR="00BB46DE" w:rsidRDefault="00000000">
            <w:pPr>
              <w:pStyle w:val="Compact"/>
            </w:pPr>
            <w:r>
              <w:t>Scénario</w:t>
            </w:r>
          </w:p>
        </w:tc>
        <w:tc>
          <w:tcPr>
            <w:tcW w:w="0" w:type="auto"/>
          </w:tcPr>
          <w:p w14:paraId="44CBFE01" w14:textId="77777777" w:rsidR="00BB46DE" w:rsidRDefault="00000000">
            <w:pPr>
              <w:pStyle w:val="Compact"/>
            </w:pP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de Friedman</w:t>
            </w:r>
          </w:p>
        </w:tc>
        <w:tc>
          <w:tcPr>
            <w:tcW w:w="0" w:type="auto"/>
          </w:tcPr>
          <w:p w14:paraId="60DC3C16" w14:textId="77777777" w:rsidR="00BB46DE" w:rsidRDefault="00000000">
            <w:pPr>
              <w:pStyle w:val="Compact"/>
            </w:pPr>
            <m:oMath>
              <m:r>
                <w:rPr>
                  <w:rFonts w:ascii="Cambria Math" w:hAnsi="Cambria Math"/>
                </w:rPr>
                <m:t>p</m:t>
              </m:r>
            </m:oMath>
            <w:r>
              <w:t>​</w:t>
            </w:r>
          </w:p>
        </w:tc>
        <w:tc>
          <w:tcPr>
            <w:tcW w:w="0" w:type="auto"/>
          </w:tcPr>
          <w:p w14:paraId="7BF9FC05" w14:textId="77777777" w:rsidR="00BB46DE" w:rsidRDefault="00000000">
            <w:pPr>
              <w:pStyle w:val="Compact"/>
            </w:pPr>
            <m:oMath>
              <m:sSup>
                <m:sSupPr>
                  <m:ctrlPr>
                    <w:rPr>
                      <w:rFonts w:ascii="Cambria Math" w:hAnsi="Cambria Math"/>
                    </w:rPr>
                  </m:ctrlPr>
                </m:sSupPr>
                <m:e>
                  <m:r>
                    <w:rPr>
                      <w:rFonts w:ascii="Cambria Math" w:hAnsi="Cambria Math"/>
                    </w:rPr>
                    <m:t>η</m:t>
                  </m:r>
                </m:e>
                <m:sup>
                  <m:r>
                    <w:rPr>
                      <w:rFonts w:ascii="Cambria Math" w:hAnsi="Cambria Math"/>
                    </w:rPr>
                    <m:t>2</m:t>
                  </m:r>
                </m:sup>
              </m:sSup>
            </m:oMath>
            <w:r>
              <w:t>​</w:t>
            </w:r>
          </w:p>
        </w:tc>
      </w:tr>
      <w:tr w:rsidR="00BB46DE" w14:paraId="2BA979CB" w14:textId="77777777">
        <w:tc>
          <w:tcPr>
            <w:tcW w:w="0" w:type="auto"/>
          </w:tcPr>
          <w:p w14:paraId="60F0EF64" w14:textId="77777777" w:rsidR="00BB46DE" w:rsidRDefault="00000000">
            <w:pPr>
              <w:pStyle w:val="Compact"/>
            </w:pPr>
            <w:r>
              <w:t>MCAR 10 %</w:t>
            </w:r>
          </w:p>
        </w:tc>
        <w:tc>
          <w:tcPr>
            <w:tcW w:w="0" w:type="auto"/>
          </w:tcPr>
          <w:p w14:paraId="161CB815" w14:textId="77777777" w:rsidR="00BB46DE" w:rsidRDefault="00000000">
            <w:pPr>
              <w:pStyle w:val="Compact"/>
            </w:pPr>
            <w:r>
              <w:t>28,16</w:t>
            </w:r>
          </w:p>
        </w:tc>
        <w:tc>
          <w:tcPr>
            <w:tcW w:w="0" w:type="auto"/>
          </w:tcPr>
          <w:p w14:paraId="66CEAE8E" w14:textId="77777777" w:rsidR="00BB46DE" w:rsidRDefault="00000000">
            <w:pPr>
              <w:pStyle w:val="Compact"/>
            </w:pP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tc>
        <w:tc>
          <w:tcPr>
            <w:tcW w:w="0" w:type="auto"/>
          </w:tcPr>
          <w:p w14:paraId="220B6EE1" w14:textId="77777777" w:rsidR="00BB46DE" w:rsidRDefault="00000000">
            <w:pPr>
              <w:pStyle w:val="Compact"/>
            </w:pPr>
            <w:r>
              <w:t>0,95</w:t>
            </w:r>
          </w:p>
        </w:tc>
      </w:tr>
      <w:tr w:rsidR="00BB46DE" w14:paraId="79F7124F" w14:textId="77777777">
        <w:tc>
          <w:tcPr>
            <w:tcW w:w="0" w:type="auto"/>
          </w:tcPr>
          <w:p w14:paraId="1FB2223C" w14:textId="77777777" w:rsidR="00BB46DE" w:rsidRDefault="00000000">
            <w:pPr>
              <w:pStyle w:val="Compact"/>
            </w:pPr>
            <w:r>
              <w:t>MCAR 20 %</w:t>
            </w:r>
          </w:p>
        </w:tc>
        <w:tc>
          <w:tcPr>
            <w:tcW w:w="0" w:type="auto"/>
          </w:tcPr>
          <w:p w14:paraId="0FD82833" w14:textId="77777777" w:rsidR="00BB46DE" w:rsidRDefault="00000000">
            <w:pPr>
              <w:pStyle w:val="Compact"/>
            </w:pPr>
            <w:r>
              <w:t>28,53</w:t>
            </w:r>
          </w:p>
        </w:tc>
        <w:tc>
          <w:tcPr>
            <w:tcW w:w="0" w:type="auto"/>
          </w:tcPr>
          <w:p w14:paraId="728ADC2E" w14:textId="77777777" w:rsidR="00BB46DE" w:rsidRDefault="00000000">
            <w:pPr>
              <w:pStyle w:val="Compact"/>
            </w:pP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tc>
        <w:tc>
          <w:tcPr>
            <w:tcW w:w="0" w:type="auto"/>
          </w:tcPr>
          <w:p w14:paraId="542DBEA1" w14:textId="77777777" w:rsidR="00BB46DE" w:rsidRDefault="00000000">
            <w:pPr>
              <w:pStyle w:val="Compact"/>
            </w:pPr>
            <w:r>
              <w:t>0,95</w:t>
            </w:r>
          </w:p>
        </w:tc>
      </w:tr>
      <w:tr w:rsidR="00BB46DE" w14:paraId="1ED44CCD" w14:textId="77777777">
        <w:tc>
          <w:tcPr>
            <w:tcW w:w="0" w:type="auto"/>
          </w:tcPr>
          <w:p w14:paraId="16864927" w14:textId="77777777" w:rsidR="00BB46DE" w:rsidRDefault="00000000">
            <w:pPr>
              <w:pStyle w:val="Compact"/>
            </w:pPr>
            <w:r>
              <w:t>MCAR 40 %</w:t>
            </w:r>
          </w:p>
        </w:tc>
        <w:tc>
          <w:tcPr>
            <w:tcW w:w="0" w:type="auto"/>
          </w:tcPr>
          <w:p w14:paraId="38B118BD" w14:textId="77777777" w:rsidR="00BB46DE" w:rsidRDefault="00000000">
            <w:pPr>
              <w:pStyle w:val="Compact"/>
            </w:pPr>
            <w:r>
              <w:t>50,26</w:t>
            </w:r>
          </w:p>
        </w:tc>
        <w:tc>
          <w:tcPr>
            <w:tcW w:w="0" w:type="auto"/>
          </w:tcPr>
          <w:p w14:paraId="7D0ECDA5" w14:textId="77777777" w:rsidR="00BB46DE" w:rsidRDefault="00000000">
            <w:pPr>
              <w:pStyle w:val="Compact"/>
            </w:pPr>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w:t>
            </w:r>
          </w:p>
        </w:tc>
        <w:tc>
          <w:tcPr>
            <w:tcW w:w="0" w:type="auto"/>
          </w:tcPr>
          <w:p w14:paraId="3BF41B9E" w14:textId="77777777" w:rsidR="00BB46DE" w:rsidRDefault="00000000">
            <w:pPr>
              <w:pStyle w:val="Compact"/>
            </w:pPr>
            <w:r>
              <w:t>0,95</w:t>
            </w:r>
          </w:p>
        </w:tc>
      </w:tr>
      <w:tr w:rsidR="00BB46DE" w14:paraId="4F65A944" w14:textId="77777777">
        <w:tc>
          <w:tcPr>
            <w:tcW w:w="0" w:type="auto"/>
          </w:tcPr>
          <w:p w14:paraId="51930420" w14:textId="77777777" w:rsidR="00BB46DE" w:rsidRDefault="00000000">
            <w:pPr>
              <w:pStyle w:val="Compact"/>
            </w:pPr>
            <w:r>
              <w:t>MAR 10 %</w:t>
            </w:r>
          </w:p>
        </w:tc>
        <w:tc>
          <w:tcPr>
            <w:tcW w:w="0" w:type="auto"/>
          </w:tcPr>
          <w:p w14:paraId="10122D8C" w14:textId="77777777" w:rsidR="00BB46DE" w:rsidRDefault="00000000">
            <w:pPr>
              <w:pStyle w:val="Compact"/>
            </w:pPr>
            <w:r>
              <w:t>24,19</w:t>
            </w:r>
          </w:p>
        </w:tc>
        <w:tc>
          <w:tcPr>
            <w:tcW w:w="0" w:type="auto"/>
          </w:tcPr>
          <w:p w14:paraId="246A193F" w14:textId="77777777" w:rsidR="00BB46DE" w:rsidRDefault="00000000">
            <w:pPr>
              <w:pStyle w:val="Compact"/>
            </w:pP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0" w:type="auto"/>
          </w:tcPr>
          <w:p w14:paraId="15574102" w14:textId="77777777" w:rsidR="00BB46DE" w:rsidRDefault="00000000">
            <w:pPr>
              <w:pStyle w:val="Compact"/>
            </w:pPr>
            <w:r>
              <w:t>0,95</w:t>
            </w:r>
          </w:p>
        </w:tc>
      </w:tr>
      <w:tr w:rsidR="00BB46DE" w14:paraId="1388C216" w14:textId="77777777">
        <w:tc>
          <w:tcPr>
            <w:tcW w:w="0" w:type="auto"/>
          </w:tcPr>
          <w:p w14:paraId="0A1B70BF" w14:textId="77777777" w:rsidR="00BB46DE" w:rsidRDefault="00000000">
            <w:pPr>
              <w:pStyle w:val="Compact"/>
            </w:pPr>
            <w:r>
              <w:t>MAR 20 %</w:t>
            </w:r>
          </w:p>
        </w:tc>
        <w:tc>
          <w:tcPr>
            <w:tcW w:w="0" w:type="auto"/>
          </w:tcPr>
          <w:p w14:paraId="59C0F719" w14:textId="77777777" w:rsidR="00BB46DE" w:rsidRDefault="00000000">
            <w:pPr>
              <w:pStyle w:val="Compact"/>
            </w:pPr>
            <w:r>
              <w:t>29,90</w:t>
            </w:r>
          </w:p>
        </w:tc>
        <w:tc>
          <w:tcPr>
            <w:tcW w:w="0" w:type="auto"/>
          </w:tcPr>
          <w:p w14:paraId="5AD45E43" w14:textId="77777777" w:rsidR="00BB46DE" w:rsidRDefault="00000000">
            <w:pPr>
              <w:pStyle w:val="Compact"/>
            </w:pP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tc>
        <w:tc>
          <w:tcPr>
            <w:tcW w:w="0" w:type="auto"/>
          </w:tcPr>
          <w:p w14:paraId="20310490" w14:textId="77777777" w:rsidR="00BB46DE" w:rsidRDefault="00000000">
            <w:pPr>
              <w:pStyle w:val="Compact"/>
            </w:pPr>
            <w:r>
              <w:t>0,95</w:t>
            </w:r>
          </w:p>
        </w:tc>
      </w:tr>
      <w:tr w:rsidR="00BB46DE" w14:paraId="0D6BE75F" w14:textId="77777777">
        <w:tc>
          <w:tcPr>
            <w:tcW w:w="0" w:type="auto"/>
          </w:tcPr>
          <w:p w14:paraId="008A7B32" w14:textId="77777777" w:rsidR="00BB46DE" w:rsidRDefault="00000000">
            <w:pPr>
              <w:pStyle w:val="Compact"/>
            </w:pPr>
            <w:r>
              <w:t>MAR 40 %</w:t>
            </w:r>
          </w:p>
        </w:tc>
        <w:tc>
          <w:tcPr>
            <w:tcW w:w="0" w:type="auto"/>
          </w:tcPr>
          <w:p w14:paraId="5BA4DF4A" w14:textId="77777777" w:rsidR="00BB46DE" w:rsidRDefault="00000000">
            <w:pPr>
              <w:pStyle w:val="Compact"/>
            </w:pPr>
            <w:r>
              <w:t>53,98</w:t>
            </w:r>
          </w:p>
        </w:tc>
        <w:tc>
          <w:tcPr>
            <w:tcW w:w="0" w:type="auto"/>
          </w:tcPr>
          <w:p w14:paraId="5F170794" w14:textId="77777777" w:rsidR="00BB46DE" w:rsidRDefault="00000000">
            <w:pPr>
              <w:pStyle w:val="Compact"/>
            </w:pPr>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w:t>
            </w:r>
          </w:p>
        </w:tc>
        <w:tc>
          <w:tcPr>
            <w:tcW w:w="0" w:type="auto"/>
          </w:tcPr>
          <w:p w14:paraId="118A9B13" w14:textId="77777777" w:rsidR="00BB46DE" w:rsidRDefault="00000000">
            <w:pPr>
              <w:pStyle w:val="Compact"/>
            </w:pPr>
            <w:r>
              <w:t>0,95</w:t>
            </w:r>
          </w:p>
        </w:tc>
      </w:tr>
    </w:tbl>
    <w:p w14:paraId="7F97D537" w14:textId="77777777" w:rsidR="00BB46DE" w:rsidRDefault="00000000">
      <w:pPr>
        <w:pStyle w:val="Corpsdetexte"/>
      </w:pPr>
      <w:r>
        <w:t>La significativité extrême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dans tous les cas) combinée à un </w:t>
      </w:r>
      <m:oMath>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r>
        <w:t xml:space="preserve"> (taille d’effet très grande) confirme que le choix de la méthode d’imputation a un impact statistiquement indiscutable. Le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augmente avec le taux de perte, indiquant que les différences entre méthodes s’accentuent lorsque la difficulté s’accroît.</w:t>
      </w:r>
    </w:p>
    <w:p w14:paraId="7EDB9789" w14:textId="77777777" w:rsidR="00BB46DE" w:rsidRDefault="00000000">
      <w:pPr>
        <w:pStyle w:val="Titre3"/>
      </w:pPr>
      <w:bookmarkStart w:id="30" w:name="Xb641c0eb0dee9d478f80d3f5a709187ace89a3b"/>
      <w:bookmarkEnd w:id="29"/>
      <w:r>
        <w:t>Comparaisons post-hoc (Nemenyi + Holm, MCAR 20 %)</w:t>
      </w:r>
    </w:p>
    <w:p w14:paraId="49516D03" w14:textId="77777777" w:rsidR="00BB46DE" w:rsidRDefault="00000000">
      <w:pPr>
        <w:pStyle w:val="FirstParagraph"/>
      </w:pPr>
      <w:r>
        <w:rPr>
          <w:b/>
          <w:bCs/>
        </w:rPr>
        <w:t>Rangs moyens (Friedman) :</w:t>
      </w:r>
      <w:r>
        <w:t xml:space="preserve"> MissForest = </w:t>
      </w:r>
      <w:r>
        <w:rPr>
          <w:b/>
          <w:bCs/>
        </w:rPr>
        <w:t>1,41</w:t>
      </w:r>
      <w:r>
        <w:t xml:space="preserve"> </w:t>
      </w:r>
      <m:oMath>
        <m:r>
          <m:rPr>
            <m:sty m:val="p"/>
          </m:rPr>
          <w:rPr>
            <w:rFonts w:ascii="Cambria Math" w:hAnsi="Cambria Math"/>
          </w:rPr>
          <m:t>≪</m:t>
        </m:r>
      </m:oMath>
      <w:r>
        <w:t xml:space="preserve"> KNN = 2,72 </w:t>
      </w:r>
      <m:oMath>
        <m:r>
          <m:rPr>
            <m:sty m:val="p"/>
          </m:rPr>
          <w:rPr>
            <w:rFonts w:ascii="Cambria Math" w:hAnsi="Cambria Math"/>
          </w:rPr>
          <m:t>≈</m:t>
        </m:r>
      </m:oMath>
      <w:r>
        <w:t xml:space="preserve"> Médiane/Mode = 2,79 </w:t>
      </w:r>
      <m:oMath>
        <m:r>
          <m:rPr>
            <m:sty m:val="p"/>
          </m:rPr>
          <w:rPr>
            <w:rFonts w:ascii="Cambria Math" w:hAnsi="Cambria Math"/>
          </w:rPr>
          <m:t>≈</m:t>
        </m:r>
      </m:oMath>
      <w:r>
        <w:t xml:space="preserve"> MICE = 3,07. </w:t>
      </w:r>
      <w:r>
        <w:rPr>
          <w:b/>
          <w:bCs/>
        </w:rPr>
        <w:t>Différence critique (CD)</w:t>
      </w:r>
      <w:r>
        <w:t xml:space="preserve"> = 0,871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w:t>
      </w:r>
    </w:p>
    <w:tbl>
      <w:tblPr>
        <w:tblStyle w:val="Table"/>
        <w:tblW w:w="0" w:type="auto"/>
        <w:tblLook w:val="0020" w:firstRow="1" w:lastRow="0" w:firstColumn="0" w:lastColumn="0" w:noHBand="0" w:noVBand="0"/>
      </w:tblPr>
      <w:tblGrid>
        <w:gridCol w:w="3304"/>
        <w:gridCol w:w="1125"/>
        <w:gridCol w:w="926"/>
        <w:gridCol w:w="1084"/>
      </w:tblGrid>
      <w:tr w:rsidR="00BB46DE" w14:paraId="6CC94E5B"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53CFEAE0" w14:textId="77777777" w:rsidR="00BB46DE" w:rsidRDefault="00000000">
            <w:pPr>
              <w:pStyle w:val="Compact"/>
            </w:pPr>
            <w:r>
              <w:t>Comparaison</w:t>
            </w:r>
          </w:p>
        </w:tc>
        <w:tc>
          <w:tcPr>
            <w:tcW w:w="0" w:type="auto"/>
          </w:tcPr>
          <w:p w14:paraId="6A726498" w14:textId="77777777" w:rsidR="00BB46DE" w:rsidRDefault="00000000">
            <w:pPr>
              <w:pStyle w:val="Compact"/>
            </w:pPr>
            <m:oMath>
              <m:r>
                <w:rPr>
                  <w:rFonts w:ascii="Cambria Math" w:hAnsi="Cambria Math"/>
                </w:rPr>
                <m:t>p</m:t>
              </m:r>
            </m:oMath>
            <w:r>
              <w:t>​</w:t>
            </w:r>
          </w:p>
        </w:tc>
        <w:tc>
          <w:tcPr>
            <w:tcW w:w="0" w:type="auto"/>
          </w:tcPr>
          <w:p w14:paraId="418A1786" w14:textId="77777777" w:rsidR="00BB46DE" w:rsidRDefault="00000000">
            <w:pPr>
              <w:pStyle w:val="Compact"/>
            </w:pPr>
            <m:oMath>
              <m:sSub>
                <m:sSubPr>
                  <m:ctrlPr>
                    <w:rPr>
                      <w:rFonts w:ascii="Cambria Math" w:hAnsi="Cambria Math"/>
                    </w:rPr>
                  </m:ctrlPr>
                </m:sSubPr>
                <m:e>
                  <m:r>
                    <w:rPr>
                      <w:rFonts w:ascii="Cambria Math" w:hAnsi="Cambria Math"/>
                    </w:rPr>
                    <m:t>α</m:t>
                  </m:r>
                </m:e>
                <m:sub>
                  <m:r>
                    <m:rPr>
                      <m:nor/>
                    </m:rPr>
                    <m:t>Holm</m:t>
                  </m:r>
                </m:sub>
              </m:sSub>
            </m:oMath>
            <w:r>
              <w:t>​</w:t>
            </w:r>
          </w:p>
        </w:tc>
        <w:tc>
          <w:tcPr>
            <w:tcW w:w="0" w:type="auto"/>
          </w:tcPr>
          <w:p w14:paraId="69B556A1" w14:textId="77777777" w:rsidR="00BB46DE" w:rsidRDefault="00000000">
            <w:pPr>
              <w:pStyle w:val="Compact"/>
            </w:pPr>
            <w:r>
              <w:t>Résultat</w:t>
            </w:r>
          </w:p>
        </w:tc>
      </w:tr>
      <w:tr w:rsidR="00BB46DE" w14:paraId="1EFE1990" w14:textId="77777777">
        <w:tc>
          <w:tcPr>
            <w:tcW w:w="0" w:type="auto"/>
          </w:tcPr>
          <w:p w14:paraId="01CFDA2B" w14:textId="77777777" w:rsidR="00BB46DE" w:rsidRDefault="00000000">
            <w:pPr>
              <w:pStyle w:val="Compact"/>
            </w:pPr>
            <w:r>
              <w:t xml:space="preserve">MICE vs </w:t>
            </w:r>
            <w:r>
              <w:rPr>
                <w:b/>
                <w:bCs/>
              </w:rPr>
              <w:t>MissForest</w:t>
            </w:r>
          </w:p>
        </w:tc>
        <w:tc>
          <w:tcPr>
            <w:tcW w:w="0" w:type="auto"/>
          </w:tcPr>
          <w:p w14:paraId="1DF166AF" w14:textId="77777777" w:rsidR="00BB46DE" w:rsidRDefault="00000000">
            <w:pPr>
              <w:pStyle w:val="Compact"/>
            </w:pP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tc>
        <w:tc>
          <w:tcPr>
            <w:tcW w:w="0" w:type="auto"/>
          </w:tcPr>
          <w:p w14:paraId="50FD10DB" w14:textId="77777777" w:rsidR="00BB46DE" w:rsidRDefault="00000000">
            <w:pPr>
              <w:pStyle w:val="Compact"/>
            </w:pPr>
            <w:r>
              <w:t>0,0083</w:t>
            </w:r>
          </w:p>
        </w:tc>
        <w:tc>
          <w:tcPr>
            <w:tcW w:w="0" w:type="auto"/>
          </w:tcPr>
          <w:p w14:paraId="177C84C4" w14:textId="77777777" w:rsidR="00BB46DE" w:rsidRDefault="00000000">
            <w:pPr>
              <w:pStyle w:val="Compact"/>
            </w:pPr>
            <w:r>
              <w:t>***</w:t>
            </w:r>
          </w:p>
        </w:tc>
      </w:tr>
      <w:tr w:rsidR="00BB46DE" w14:paraId="185DC884" w14:textId="77777777">
        <w:tc>
          <w:tcPr>
            <w:tcW w:w="0" w:type="auto"/>
          </w:tcPr>
          <w:p w14:paraId="1527724C" w14:textId="77777777" w:rsidR="00BB46DE" w:rsidRDefault="00000000">
            <w:pPr>
              <w:pStyle w:val="Compact"/>
            </w:pPr>
            <w:r>
              <w:t xml:space="preserve">Médiane/Mode vs </w:t>
            </w:r>
            <w:r>
              <w:rPr>
                <w:b/>
                <w:bCs/>
              </w:rPr>
              <w:t>MissForest</w:t>
            </w:r>
          </w:p>
        </w:tc>
        <w:tc>
          <w:tcPr>
            <w:tcW w:w="0" w:type="auto"/>
          </w:tcPr>
          <w:p w14:paraId="25587DF1" w14:textId="77777777" w:rsidR="00BB46DE" w:rsidRDefault="00000000">
            <w:pPr>
              <w:pStyle w:val="Compact"/>
            </w:pP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0" w:type="auto"/>
          </w:tcPr>
          <w:p w14:paraId="4EE44018" w14:textId="77777777" w:rsidR="00BB46DE" w:rsidRDefault="00000000">
            <w:pPr>
              <w:pStyle w:val="Compact"/>
            </w:pPr>
            <w:r>
              <w:t>0,0100</w:t>
            </w:r>
          </w:p>
        </w:tc>
        <w:tc>
          <w:tcPr>
            <w:tcW w:w="0" w:type="auto"/>
          </w:tcPr>
          <w:p w14:paraId="257BC5BE" w14:textId="77777777" w:rsidR="00BB46DE" w:rsidRDefault="00000000">
            <w:pPr>
              <w:pStyle w:val="Compact"/>
            </w:pPr>
            <w:r>
              <w:t>***</w:t>
            </w:r>
          </w:p>
        </w:tc>
      </w:tr>
      <w:tr w:rsidR="00BB46DE" w14:paraId="2306CFC1" w14:textId="77777777">
        <w:tc>
          <w:tcPr>
            <w:tcW w:w="0" w:type="auto"/>
          </w:tcPr>
          <w:p w14:paraId="60E23629" w14:textId="77777777" w:rsidR="00BB46DE" w:rsidRDefault="00000000">
            <w:pPr>
              <w:pStyle w:val="Compact"/>
            </w:pPr>
            <w:r>
              <w:t xml:space="preserve">KNN vs </w:t>
            </w:r>
            <w:r>
              <w:rPr>
                <w:b/>
                <w:bCs/>
              </w:rPr>
              <w:t>MissForest</w:t>
            </w:r>
          </w:p>
        </w:tc>
        <w:tc>
          <w:tcPr>
            <w:tcW w:w="0" w:type="auto"/>
          </w:tcPr>
          <w:p w14:paraId="6144A44D" w14:textId="77777777" w:rsidR="00BB46DE" w:rsidRDefault="00000000">
            <w:pPr>
              <w:pStyle w:val="Compact"/>
            </w:pP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c>
          <w:tcPr>
            <w:tcW w:w="0" w:type="auto"/>
          </w:tcPr>
          <w:p w14:paraId="215FFCE9" w14:textId="77777777" w:rsidR="00BB46DE" w:rsidRDefault="00000000">
            <w:pPr>
              <w:pStyle w:val="Compact"/>
            </w:pPr>
            <w:r>
              <w:t>0,0125</w:t>
            </w:r>
          </w:p>
        </w:tc>
        <w:tc>
          <w:tcPr>
            <w:tcW w:w="0" w:type="auto"/>
          </w:tcPr>
          <w:p w14:paraId="7A762F70" w14:textId="77777777" w:rsidR="00BB46DE" w:rsidRDefault="00000000">
            <w:pPr>
              <w:pStyle w:val="Compact"/>
            </w:pPr>
            <w:r>
              <w:t>***</w:t>
            </w:r>
          </w:p>
        </w:tc>
      </w:tr>
      <w:tr w:rsidR="00BB46DE" w14:paraId="6313779B" w14:textId="77777777">
        <w:tc>
          <w:tcPr>
            <w:tcW w:w="0" w:type="auto"/>
          </w:tcPr>
          <w:p w14:paraId="575CE086" w14:textId="77777777" w:rsidR="00BB46DE" w:rsidRDefault="00000000">
            <w:pPr>
              <w:pStyle w:val="Compact"/>
            </w:pPr>
            <w:r>
              <w:t>KNN vs MICE</w:t>
            </w:r>
          </w:p>
        </w:tc>
        <w:tc>
          <w:tcPr>
            <w:tcW w:w="0" w:type="auto"/>
          </w:tcPr>
          <w:p w14:paraId="211E647A" w14:textId="77777777" w:rsidR="00BB46DE" w:rsidRDefault="00000000">
            <w:pPr>
              <w:pStyle w:val="Compact"/>
            </w:pPr>
            <w:r>
              <w:t>0,309</w:t>
            </w:r>
          </w:p>
        </w:tc>
        <w:tc>
          <w:tcPr>
            <w:tcW w:w="0" w:type="auto"/>
          </w:tcPr>
          <w:p w14:paraId="26015019" w14:textId="77777777" w:rsidR="00BB46DE" w:rsidRDefault="00000000">
            <w:pPr>
              <w:pStyle w:val="Compact"/>
            </w:pPr>
            <w:r>
              <w:t>0,0167</w:t>
            </w:r>
          </w:p>
        </w:tc>
        <w:tc>
          <w:tcPr>
            <w:tcW w:w="0" w:type="auto"/>
          </w:tcPr>
          <w:p w14:paraId="1B6A9644" w14:textId="77777777" w:rsidR="00BB46DE" w:rsidRDefault="00000000">
            <w:pPr>
              <w:pStyle w:val="Compact"/>
            </w:pPr>
            <w:r>
              <w:t>NS</w:t>
            </w:r>
          </w:p>
        </w:tc>
      </w:tr>
      <w:tr w:rsidR="00BB46DE" w14:paraId="0C30CABA" w14:textId="77777777">
        <w:tc>
          <w:tcPr>
            <w:tcW w:w="0" w:type="auto"/>
          </w:tcPr>
          <w:p w14:paraId="7CE06B64" w14:textId="77777777" w:rsidR="00BB46DE" w:rsidRDefault="00000000">
            <w:pPr>
              <w:pStyle w:val="Compact"/>
            </w:pPr>
            <w:r>
              <w:t>Médiane/Mode vs MICE</w:t>
            </w:r>
          </w:p>
        </w:tc>
        <w:tc>
          <w:tcPr>
            <w:tcW w:w="0" w:type="auto"/>
          </w:tcPr>
          <w:p w14:paraId="4884E5B8" w14:textId="77777777" w:rsidR="00BB46DE" w:rsidRDefault="00000000">
            <w:pPr>
              <w:pStyle w:val="Compact"/>
            </w:pPr>
            <w:r>
              <w:t>0,416</w:t>
            </w:r>
          </w:p>
        </w:tc>
        <w:tc>
          <w:tcPr>
            <w:tcW w:w="0" w:type="auto"/>
          </w:tcPr>
          <w:p w14:paraId="2D6DB091" w14:textId="77777777" w:rsidR="00BB46DE" w:rsidRDefault="00000000">
            <w:pPr>
              <w:pStyle w:val="Compact"/>
            </w:pPr>
            <w:r>
              <w:t>0,0250</w:t>
            </w:r>
          </w:p>
        </w:tc>
        <w:tc>
          <w:tcPr>
            <w:tcW w:w="0" w:type="auto"/>
          </w:tcPr>
          <w:p w14:paraId="641B73A7" w14:textId="77777777" w:rsidR="00BB46DE" w:rsidRDefault="00000000">
            <w:pPr>
              <w:pStyle w:val="Compact"/>
            </w:pPr>
            <w:r>
              <w:t>NS</w:t>
            </w:r>
          </w:p>
        </w:tc>
      </w:tr>
      <w:tr w:rsidR="00BB46DE" w14:paraId="29855663" w14:textId="77777777">
        <w:tc>
          <w:tcPr>
            <w:tcW w:w="0" w:type="auto"/>
          </w:tcPr>
          <w:p w14:paraId="46DDFB1D" w14:textId="77777777" w:rsidR="00BB46DE" w:rsidRDefault="00000000">
            <w:pPr>
              <w:pStyle w:val="Compact"/>
            </w:pPr>
            <w:r>
              <w:t>Médiane/Mode vs KNN</w:t>
            </w:r>
          </w:p>
        </w:tc>
        <w:tc>
          <w:tcPr>
            <w:tcW w:w="0" w:type="auto"/>
          </w:tcPr>
          <w:p w14:paraId="4CF7748E" w14:textId="77777777" w:rsidR="00BB46DE" w:rsidRDefault="00000000">
            <w:pPr>
              <w:pStyle w:val="Compact"/>
            </w:pPr>
            <w:r>
              <w:t>0,839</w:t>
            </w:r>
          </w:p>
        </w:tc>
        <w:tc>
          <w:tcPr>
            <w:tcW w:w="0" w:type="auto"/>
          </w:tcPr>
          <w:p w14:paraId="4C3F5070" w14:textId="77777777" w:rsidR="00BB46DE" w:rsidRDefault="00000000">
            <w:pPr>
              <w:pStyle w:val="Compact"/>
            </w:pPr>
            <w:r>
              <w:t>0,0500</w:t>
            </w:r>
          </w:p>
        </w:tc>
        <w:tc>
          <w:tcPr>
            <w:tcW w:w="0" w:type="auto"/>
          </w:tcPr>
          <w:p w14:paraId="33FDC542" w14:textId="77777777" w:rsidR="00BB46DE" w:rsidRDefault="00000000">
            <w:pPr>
              <w:pStyle w:val="Compact"/>
            </w:pPr>
            <w:r>
              <w:t>NS</w:t>
            </w:r>
          </w:p>
        </w:tc>
      </w:tr>
    </w:tbl>
    <w:p w14:paraId="7B4FCC88" w14:textId="77777777" w:rsidR="00BB46DE" w:rsidRDefault="00000000">
      <w:pPr>
        <w:pStyle w:val="Corpsdetexte"/>
      </w:pPr>
      <w:r>
        <w:rPr>
          <w:b/>
          <w:bCs/>
        </w:rPr>
        <w:lastRenderedPageBreak/>
        <w:t>MissForest est significativement supérieur à toutes les autres méthodes</w:t>
      </w:r>
      <w:r>
        <w:t xml:space="preserve"> après correction de Holm. Les trois autres méthodes forment un </w:t>
      </w:r>
      <w:r>
        <w:rPr>
          <w:b/>
          <w:bCs/>
        </w:rPr>
        <w:t>groupe homogène</w:t>
      </w:r>
      <w:r>
        <w:t xml:space="preserve"> non significativement distinct (Figure S6 : Critical Difference Diagram).</w:t>
      </w:r>
    </w:p>
    <w:p w14:paraId="3F6682EE" w14:textId="77777777" w:rsidR="00BB46DE" w:rsidRDefault="00000000">
      <w:pPr>
        <w:pStyle w:val="Titre3"/>
      </w:pPr>
      <w:bookmarkStart w:id="31" w:name="X32c62261248bfd6da618349ee665459c5fddde3"/>
      <w:bookmarkEnd w:id="30"/>
      <w:r>
        <w:t>Tailles d’effet vs Baseline (Médiane/Mode, MCAR 20 %)</w:t>
      </w:r>
    </w:p>
    <w:tbl>
      <w:tblPr>
        <w:tblStyle w:val="Table"/>
        <w:tblW w:w="0" w:type="auto"/>
        <w:tblLook w:val="0020" w:firstRow="1" w:lastRow="0" w:firstColumn="0" w:lastColumn="0" w:noHBand="0" w:noVBand="0"/>
      </w:tblPr>
      <w:tblGrid>
        <w:gridCol w:w="2479"/>
        <w:gridCol w:w="2304"/>
        <w:gridCol w:w="1606"/>
        <w:gridCol w:w="1556"/>
      </w:tblGrid>
      <w:tr w:rsidR="00BB46DE" w14:paraId="71230B85"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5AB9B24F" w14:textId="77777777" w:rsidR="00BB46DE" w:rsidRDefault="00000000">
            <w:pPr>
              <w:pStyle w:val="Compact"/>
            </w:pPr>
            <w:r>
              <w:t>Méthode</w:t>
            </w:r>
          </w:p>
        </w:tc>
        <w:tc>
          <w:tcPr>
            <w:tcW w:w="0" w:type="auto"/>
          </w:tcPr>
          <w:p w14:paraId="20FA7657" w14:textId="77777777" w:rsidR="00BB46DE" w:rsidRDefault="00000000">
            <w:pPr>
              <w:pStyle w:val="Compact"/>
            </w:pPr>
            <m:oMath>
              <m:r>
                <w:rPr>
                  <w:rFonts w:ascii="Cambria Math" w:hAnsi="Cambria Math"/>
                </w:rPr>
                <m:t>d</m:t>
              </m:r>
            </m:oMath>
            <w:r>
              <w:t xml:space="preserve"> de Cohen (RMSE)</w:t>
            </w:r>
          </w:p>
        </w:tc>
        <w:tc>
          <w:tcPr>
            <w:tcW w:w="0" w:type="auto"/>
          </w:tcPr>
          <w:p w14:paraId="439AA1D3" w14:textId="77777777" w:rsidR="00BB46DE" w:rsidRDefault="00000000">
            <w:pPr>
              <w:pStyle w:val="Compact"/>
            </w:pPr>
            <m:oMath>
              <m:r>
                <w:rPr>
                  <w:rFonts w:ascii="Cambria Math" w:hAnsi="Cambria Math"/>
                </w:rPr>
                <m:t>δ</m:t>
              </m:r>
            </m:oMath>
            <w:r>
              <w:t xml:space="preserve"> de Cliff (KS)</w:t>
            </w:r>
          </w:p>
        </w:tc>
        <w:tc>
          <w:tcPr>
            <w:tcW w:w="0" w:type="auto"/>
          </w:tcPr>
          <w:p w14:paraId="1E3EFAAA" w14:textId="77777777" w:rsidR="00BB46DE" w:rsidRDefault="00000000">
            <w:pPr>
              <w:pStyle w:val="Compact"/>
            </w:pPr>
            <w:r>
              <w:t>OR Accuracy</w:t>
            </w:r>
          </w:p>
        </w:tc>
      </w:tr>
      <w:tr w:rsidR="00BB46DE" w14:paraId="6D15CC9C" w14:textId="77777777">
        <w:tc>
          <w:tcPr>
            <w:tcW w:w="0" w:type="auto"/>
          </w:tcPr>
          <w:p w14:paraId="687DDD42" w14:textId="77777777" w:rsidR="00BB46DE" w:rsidRDefault="00000000">
            <w:pPr>
              <w:pStyle w:val="Compact"/>
            </w:pPr>
            <w:r>
              <w:t>Médiane/Mode (réf.)</w:t>
            </w:r>
          </w:p>
        </w:tc>
        <w:tc>
          <w:tcPr>
            <w:tcW w:w="0" w:type="auto"/>
          </w:tcPr>
          <w:p w14:paraId="3F9E1534" w14:textId="77777777" w:rsidR="00BB46DE" w:rsidRDefault="00000000">
            <w:pPr>
              <w:pStyle w:val="Compact"/>
            </w:pPr>
            <w:r>
              <w:t>—</w:t>
            </w:r>
          </w:p>
        </w:tc>
        <w:tc>
          <w:tcPr>
            <w:tcW w:w="0" w:type="auto"/>
          </w:tcPr>
          <w:p w14:paraId="2EA038C5" w14:textId="77777777" w:rsidR="00BB46DE" w:rsidRDefault="00000000">
            <w:pPr>
              <w:pStyle w:val="Compact"/>
            </w:pPr>
            <w:r>
              <w:t>0,792</w:t>
            </w:r>
          </w:p>
        </w:tc>
        <w:tc>
          <w:tcPr>
            <w:tcW w:w="0" w:type="auto"/>
          </w:tcPr>
          <w:p w14:paraId="53AE9EFA" w14:textId="77777777" w:rsidR="00BB46DE" w:rsidRDefault="00000000">
            <w:pPr>
              <w:pStyle w:val="Compact"/>
            </w:pPr>
            <w:r>
              <w:t>1,00</w:t>
            </w:r>
          </w:p>
        </w:tc>
      </w:tr>
      <w:tr w:rsidR="00BB46DE" w14:paraId="2B157925" w14:textId="77777777">
        <w:tc>
          <w:tcPr>
            <w:tcW w:w="0" w:type="auto"/>
          </w:tcPr>
          <w:p w14:paraId="78577D2C"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4F69EE9B" w14:textId="77777777" w:rsidR="00BB46DE" w:rsidRDefault="00000000">
            <w:pPr>
              <w:pStyle w:val="Compact"/>
            </w:pPr>
            <w:r>
              <w:t>+0,017 (négligeable)</w:t>
            </w:r>
          </w:p>
        </w:tc>
        <w:tc>
          <w:tcPr>
            <w:tcW w:w="0" w:type="auto"/>
          </w:tcPr>
          <w:p w14:paraId="2DF38042" w14:textId="77777777" w:rsidR="00BB46DE" w:rsidRDefault="00000000">
            <w:pPr>
              <w:pStyle w:val="Compact"/>
            </w:pPr>
            <w:r>
              <w:t>0,286</w:t>
            </w:r>
          </w:p>
        </w:tc>
        <w:tc>
          <w:tcPr>
            <w:tcW w:w="0" w:type="auto"/>
          </w:tcPr>
          <w:p w14:paraId="718C368B" w14:textId="77777777" w:rsidR="00BB46DE" w:rsidRDefault="00000000">
            <w:pPr>
              <w:pStyle w:val="Compact"/>
            </w:pPr>
            <w:r>
              <w:t>1,14</w:t>
            </w:r>
          </w:p>
        </w:tc>
      </w:tr>
      <w:tr w:rsidR="00BB46DE" w14:paraId="4217EA0B" w14:textId="77777777">
        <w:tc>
          <w:tcPr>
            <w:tcW w:w="0" w:type="auto"/>
          </w:tcPr>
          <w:p w14:paraId="71D543A6" w14:textId="77777777" w:rsidR="00BB46DE" w:rsidRDefault="00000000">
            <w:pPr>
              <w:pStyle w:val="Compact"/>
            </w:pPr>
            <w:r>
              <w:t>MICE (BayesianRidge)</w:t>
            </w:r>
          </w:p>
        </w:tc>
        <w:tc>
          <w:tcPr>
            <w:tcW w:w="0" w:type="auto"/>
          </w:tcPr>
          <w:p w14:paraId="1D9134E3" w14:textId="77777777" w:rsidR="00BB46DE" w:rsidRDefault="00000000">
            <w:pPr>
              <w:pStyle w:val="Compact"/>
            </w:pPr>
            <w:r>
              <w:t>−0,073 (négligeable)</w:t>
            </w:r>
          </w:p>
        </w:tc>
        <w:tc>
          <w:tcPr>
            <w:tcW w:w="0" w:type="auto"/>
          </w:tcPr>
          <w:p w14:paraId="66A6AC6C" w14:textId="77777777" w:rsidR="00BB46DE" w:rsidRDefault="00000000">
            <w:pPr>
              <w:pStyle w:val="Compact"/>
            </w:pPr>
            <w:r>
              <w:t>0,245</w:t>
            </w:r>
          </w:p>
        </w:tc>
        <w:tc>
          <w:tcPr>
            <w:tcW w:w="0" w:type="auto"/>
          </w:tcPr>
          <w:p w14:paraId="2331A1C6" w14:textId="77777777" w:rsidR="00BB46DE" w:rsidRDefault="00000000">
            <w:pPr>
              <w:pStyle w:val="Compact"/>
            </w:pPr>
            <w:r>
              <w:t>0,71</w:t>
            </w:r>
          </w:p>
        </w:tc>
      </w:tr>
      <w:tr w:rsidR="00BB46DE" w14:paraId="42B2F242" w14:textId="77777777">
        <w:tc>
          <w:tcPr>
            <w:tcW w:w="0" w:type="auto"/>
          </w:tcPr>
          <w:p w14:paraId="2A7A7BEB" w14:textId="77777777" w:rsidR="00BB46DE" w:rsidRDefault="00000000">
            <w:pPr>
              <w:pStyle w:val="Compact"/>
            </w:pPr>
            <w:r>
              <w:rPr>
                <w:b/>
                <w:bCs/>
              </w:rPr>
              <w:t>MissForest</w:t>
            </w:r>
          </w:p>
        </w:tc>
        <w:tc>
          <w:tcPr>
            <w:tcW w:w="0" w:type="auto"/>
          </w:tcPr>
          <w:p w14:paraId="37F0AAA2" w14:textId="77777777" w:rsidR="00BB46DE" w:rsidRDefault="00000000">
            <w:pPr>
              <w:pStyle w:val="Compact"/>
            </w:pPr>
            <w:r>
              <w:rPr>
                <w:b/>
                <w:bCs/>
              </w:rPr>
              <w:t>+0,398</w:t>
            </w:r>
            <w:r>
              <w:t xml:space="preserve"> (modéré)</w:t>
            </w:r>
          </w:p>
        </w:tc>
        <w:tc>
          <w:tcPr>
            <w:tcW w:w="0" w:type="auto"/>
          </w:tcPr>
          <w:p w14:paraId="26CECE89" w14:textId="77777777" w:rsidR="00BB46DE" w:rsidRDefault="00000000">
            <w:pPr>
              <w:pStyle w:val="Compact"/>
            </w:pPr>
            <w:r>
              <w:rPr>
                <w:b/>
                <w:bCs/>
              </w:rPr>
              <w:t>0,180</w:t>
            </w:r>
          </w:p>
        </w:tc>
        <w:tc>
          <w:tcPr>
            <w:tcW w:w="0" w:type="auto"/>
          </w:tcPr>
          <w:p w14:paraId="66D634C2" w14:textId="77777777" w:rsidR="00BB46DE" w:rsidRDefault="00000000">
            <w:pPr>
              <w:pStyle w:val="Compact"/>
            </w:pPr>
            <w:r>
              <w:rPr>
                <w:b/>
                <w:bCs/>
              </w:rPr>
              <w:t>3,09</w:t>
            </w:r>
          </w:p>
        </w:tc>
      </w:tr>
    </w:tbl>
    <w:p w14:paraId="6604AA83" w14:textId="77777777" w:rsidR="00BB46DE" w:rsidRDefault="00000000">
      <w:pPr>
        <w:pStyle w:val="Corpsdetexte"/>
      </w:pPr>
      <w:r>
        <w:t xml:space="preserve">Le </w:t>
      </w:r>
      <m:oMath>
        <m:r>
          <w:rPr>
            <w:rFonts w:ascii="Cambria Math" w:hAnsi="Cambria Math"/>
          </w:rPr>
          <m:t>d</m:t>
        </m:r>
      </m:oMath>
      <w:r>
        <w:t xml:space="preserve"> de Cohen de MissForest (+0,40) correspond à un effet modéré, quantifiant une amélioration cliniquement pertinente. L’OR d’accuracy de 3,09 signifie que la classification de l’HTA est 3 fois plus précise avec MissForest qu’avec la Médiane/Mode.</w:t>
      </w:r>
    </w:p>
    <w:p w14:paraId="5C0E49F1" w14:textId="77777777" w:rsidR="00BB46DE" w:rsidRDefault="00000000">
      <w:pPr>
        <w:pStyle w:val="Titre2"/>
      </w:pPr>
      <w:bookmarkStart w:id="32" w:name="X537be735e49bfa8001bced1a16f6cebbf7fb462"/>
      <w:bookmarkEnd w:id="28"/>
      <w:bookmarkEnd w:id="31"/>
      <w:r>
        <w:t>2.4 Propriétés de l’imputation multiple (Règles de Rubin)</w:t>
      </w:r>
    </w:p>
    <w:p w14:paraId="2B378109" w14:textId="77777777" w:rsidR="00BB46DE" w:rsidRDefault="00000000">
      <w:pPr>
        <w:pStyle w:val="Titre3"/>
      </w:pPr>
      <w:bookmarkStart w:id="33" w:name="X043084754f940132df04b8ad0782a237288e0d2"/>
      <w:r>
        <w:t xml:space="preserve">Tableau 3 — Propriétés de l’imputation multiple MICE avec </w:t>
      </w:r>
      <m:oMath>
        <m:r>
          <w:rPr>
            <w:rFonts w:ascii="Cambria Math" w:hAnsi="Cambria Math"/>
          </w:rPr>
          <m:t>M</m:t>
        </m:r>
        <m:r>
          <m:rPr>
            <m:sty m:val="p"/>
          </m:rPr>
          <w:rPr>
            <w:rFonts w:ascii="Cambria Math" w:hAnsi="Cambria Math"/>
          </w:rPr>
          <m:t>=</m:t>
        </m:r>
        <m:r>
          <w:rPr>
            <w:rFonts w:ascii="Cambria Math" w:hAnsi="Cambria Math"/>
          </w:rPr>
          <m:t>5</m:t>
        </m:r>
      </m:oMath>
      <w:r>
        <w:t xml:space="preserve"> (bootstrap, MCAR 20 %)</w:t>
      </w:r>
    </w:p>
    <w:tbl>
      <w:tblPr>
        <w:tblStyle w:val="Table"/>
        <w:tblW w:w="0" w:type="auto"/>
        <w:tblLook w:val="0020" w:firstRow="1" w:lastRow="0" w:firstColumn="0" w:lastColumn="0" w:noHBand="0" w:noVBand="0"/>
      </w:tblPr>
      <w:tblGrid>
        <w:gridCol w:w="1073"/>
        <w:gridCol w:w="926"/>
        <w:gridCol w:w="926"/>
        <w:gridCol w:w="926"/>
        <w:gridCol w:w="798"/>
        <w:gridCol w:w="798"/>
        <w:gridCol w:w="798"/>
      </w:tblGrid>
      <w:tr w:rsidR="00BB46DE" w14:paraId="2E2806C8"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0B5E11FC" w14:textId="77777777" w:rsidR="00BB46DE" w:rsidRDefault="00000000">
            <w:pPr>
              <w:pStyle w:val="Compact"/>
            </w:pPr>
            <w:r>
              <w:t>Variable</w:t>
            </w:r>
          </w:p>
        </w:tc>
        <w:tc>
          <w:tcPr>
            <w:tcW w:w="0" w:type="auto"/>
          </w:tcPr>
          <w:p w14:paraId="32E4B09D" w14:textId="77777777" w:rsidR="00BB46DE" w:rsidRDefault="00000000">
            <w:pPr>
              <w:pStyle w:val="Compact"/>
            </w:pPr>
            <m:oMath>
              <m:acc>
                <m:accPr>
                  <m:chr m:val="‾"/>
                  <m:ctrlPr>
                    <w:rPr>
                      <w:rFonts w:ascii="Cambria Math" w:hAnsi="Cambria Math"/>
                    </w:rPr>
                  </m:ctrlPr>
                </m:accPr>
                <m:e>
                  <m:r>
                    <w:rPr>
                      <w:rFonts w:ascii="Cambria Math" w:hAnsi="Cambria Math"/>
                    </w:rPr>
                    <m:t>W</m:t>
                  </m:r>
                </m:e>
              </m:acc>
            </m:oMath>
            <w:r>
              <w:t>​</w:t>
            </w:r>
          </w:p>
        </w:tc>
        <w:tc>
          <w:tcPr>
            <w:tcW w:w="0" w:type="auto"/>
          </w:tcPr>
          <w:p w14:paraId="0A583621" w14:textId="77777777" w:rsidR="00BB46DE" w:rsidRDefault="00000000">
            <w:pPr>
              <w:pStyle w:val="Compact"/>
            </w:pPr>
            <m:oMath>
              <m:r>
                <w:rPr>
                  <w:rFonts w:ascii="Cambria Math" w:hAnsi="Cambria Math"/>
                </w:rPr>
                <m:t>B</m:t>
              </m:r>
            </m:oMath>
            <w:r>
              <w:t>​</w:t>
            </w:r>
          </w:p>
        </w:tc>
        <w:tc>
          <w:tcPr>
            <w:tcW w:w="0" w:type="auto"/>
          </w:tcPr>
          <w:p w14:paraId="75214137" w14:textId="77777777" w:rsidR="00BB46DE" w:rsidRDefault="00000000">
            <w:pPr>
              <w:pStyle w:val="Compact"/>
            </w:pPr>
            <m:oMath>
              <m:r>
                <w:rPr>
                  <w:rFonts w:ascii="Cambria Math" w:hAnsi="Cambria Math"/>
                </w:rPr>
                <m:t>T</m:t>
              </m:r>
            </m:oMath>
            <w:r>
              <w:t>​</w:t>
            </w:r>
          </w:p>
        </w:tc>
        <w:tc>
          <w:tcPr>
            <w:tcW w:w="0" w:type="auto"/>
          </w:tcPr>
          <w:p w14:paraId="17CFC1C9" w14:textId="77777777" w:rsidR="00BB46DE" w:rsidRDefault="00000000">
            <w:pPr>
              <w:pStyle w:val="Compact"/>
            </w:pPr>
            <w:r>
              <w:t>RIV</w:t>
            </w:r>
          </w:p>
        </w:tc>
        <w:tc>
          <w:tcPr>
            <w:tcW w:w="0" w:type="auto"/>
          </w:tcPr>
          <w:p w14:paraId="1849F797" w14:textId="77777777" w:rsidR="00BB46DE" w:rsidRDefault="00000000">
            <w:pPr>
              <w:pStyle w:val="Compact"/>
            </w:pPr>
            <w:r>
              <w:t>FMI</w:t>
            </w:r>
          </w:p>
        </w:tc>
        <w:tc>
          <w:tcPr>
            <w:tcW w:w="0" w:type="auto"/>
          </w:tcPr>
          <w:p w14:paraId="68AC1ED7" w14:textId="77777777" w:rsidR="00BB46DE" w:rsidRDefault="00000000">
            <w:pPr>
              <w:pStyle w:val="Compact"/>
            </w:pPr>
            <w:r>
              <w:t>RE</w:t>
            </w:r>
          </w:p>
        </w:tc>
      </w:tr>
      <w:tr w:rsidR="00BB46DE" w14:paraId="075D9F99" w14:textId="77777777">
        <w:tc>
          <w:tcPr>
            <w:tcW w:w="0" w:type="auto"/>
          </w:tcPr>
          <w:p w14:paraId="5098F6FB" w14:textId="77777777" w:rsidR="00BB46DE" w:rsidRDefault="00000000">
            <w:pPr>
              <w:pStyle w:val="Compact"/>
            </w:pPr>
            <w:r>
              <w:t>Age</w:t>
            </w:r>
          </w:p>
        </w:tc>
        <w:tc>
          <w:tcPr>
            <w:tcW w:w="0" w:type="auto"/>
          </w:tcPr>
          <w:p w14:paraId="1747CA3C" w14:textId="77777777" w:rsidR="00BB46DE" w:rsidRDefault="00000000">
            <w:pPr>
              <w:pStyle w:val="Compact"/>
            </w:pPr>
            <w:r>
              <w:t>116,26</w:t>
            </w:r>
          </w:p>
        </w:tc>
        <w:tc>
          <w:tcPr>
            <w:tcW w:w="0" w:type="auto"/>
          </w:tcPr>
          <w:p w14:paraId="38262B7A" w14:textId="77777777" w:rsidR="00BB46DE" w:rsidRDefault="00000000">
            <w:pPr>
              <w:pStyle w:val="Compact"/>
            </w:pPr>
            <w:r>
              <w:t>0,64</w:t>
            </w:r>
          </w:p>
        </w:tc>
        <w:tc>
          <w:tcPr>
            <w:tcW w:w="0" w:type="auto"/>
          </w:tcPr>
          <w:p w14:paraId="2B5EAC55" w14:textId="77777777" w:rsidR="00BB46DE" w:rsidRDefault="00000000">
            <w:pPr>
              <w:pStyle w:val="Compact"/>
            </w:pPr>
            <w:r>
              <w:t>117,03</w:t>
            </w:r>
          </w:p>
        </w:tc>
        <w:tc>
          <w:tcPr>
            <w:tcW w:w="0" w:type="auto"/>
          </w:tcPr>
          <w:p w14:paraId="6A05F784" w14:textId="77777777" w:rsidR="00BB46DE" w:rsidRDefault="00000000">
            <w:pPr>
              <w:pStyle w:val="Compact"/>
            </w:pPr>
            <w:r>
              <w:t>0,007</w:t>
            </w:r>
          </w:p>
        </w:tc>
        <w:tc>
          <w:tcPr>
            <w:tcW w:w="0" w:type="auto"/>
          </w:tcPr>
          <w:p w14:paraId="01F57D77" w14:textId="77777777" w:rsidR="00BB46DE" w:rsidRDefault="00000000">
            <w:pPr>
              <w:pStyle w:val="Compact"/>
            </w:pPr>
            <w:r>
              <w:t>0,338</w:t>
            </w:r>
          </w:p>
        </w:tc>
        <w:tc>
          <w:tcPr>
            <w:tcW w:w="0" w:type="auto"/>
          </w:tcPr>
          <w:p w14:paraId="41DAF108" w14:textId="77777777" w:rsidR="00BB46DE" w:rsidRDefault="00000000">
            <w:pPr>
              <w:pStyle w:val="Compact"/>
            </w:pPr>
            <w:r>
              <w:t>0,937</w:t>
            </w:r>
          </w:p>
        </w:tc>
      </w:tr>
      <w:tr w:rsidR="00BB46DE" w14:paraId="0E28C0EA" w14:textId="77777777">
        <w:tc>
          <w:tcPr>
            <w:tcW w:w="0" w:type="auto"/>
          </w:tcPr>
          <w:p w14:paraId="2DC052FA" w14:textId="77777777" w:rsidR="00BB46DE" w:rsidRDefault="00000000">
            <w:pPr>
              <w:pStyle w:val="Compact"/>
            </w:pPr>
            <w:r>
              <w:t>IMC</w:t>
            </w:r>
          </w:p>
        </w:tc>
        <w:tc>
          <w:tcPr>
            <w:tcW w:w="0" w:type="auto"/>
          </w:tcPr>
          <w:p w14:paraId="463C029B" w14:textId="77777777" w:rsidR="00BB46DE" w:rsidRDefault="00000000">
            <w:pPr>
              <w:pStyle w:val="Compact"/>
            </w:pPr>
            <w:r>
              <w:t>30,89</w:t>
            </w:r>
          </w:p>
        </w:tc>
        <w:tc>
          <w:tcPr>
            <w:tcW w:w="0" w:type="auto"/>
          </w:tcPr>
          <w:p w14:paraId="073CE095" w14:textId="77777777" w:rsidR="00BB46DE" w:rsidRDefault="00000000">
            <w:pPr>
              <w:pStyle w:val="Compact"/>
            </w:pPr>
            <w:r>
              <w:t>0,18</w:t>
            </w:r>
          </w:p>
        </w:tc>
        <w:tc>
          <w:tcPr>
            <w:tcW w:w="0" w:type="auto"/>
          </w:tcPr>
          <w:p w14:paraId="458079AA" w14:textId="77777777" w:rsidR="00BB46DE" w:rsidRDefault="00000000">
            <w:pPr>
              <w:pStyle w:val="Compact"/>
            </w:pPr>
            <w:r>
              <w:t>31,11</w:t>
            </w:r>
          </w:p>
        </w:tc>
        <w:tc>
          <w:tcPr>
            <w:tcW w:w="0" w:type="auto"/>
          </w:tcPr>
          <w:p w14:paraId="6CC837CF" w14:textId="77777777" w:rsidR="00BB46DE" w:rsidRDefault="00000000">
            <w:pPr>
              <w:pStyle w:val="Compact"/>
            </w:pPr>
            <w:r>
              <w:t>0,007</w:t>
            </w:r>
          </w:p>
        </w:tc>
        <w:tc>
          <w:tcPr>
            <w:tcW w:w="0" w:type="auto"/>
          </w:tcPr>
          <w:p w14:paraId="58120439" w14:textId="77777777" w:rsidR="00BB46DE" w:rsidRDefault="00000000">
            <w:pPr>
              <w:pStyle w:val="Compact"/>
            </w:pPr>
            <w:r>
              <w:t>0,338</w:t>
            </w:r>
          </w:p>
        </w:tc>
        <w:tc>
          <w:tcPr>
            <w:tcW w:w="0" w:type="auto"/>
          </w:tcPr>
          <w:p w14:paraId="4638DAA5" w14:textId="77777777" w:rsidR="00BB46DE" w:rsidRDefault="00000000">
            <w:pPr>
              <w:pStyle w:val="Compact"/>
            </w:pPr>
            <w:r>
              <w:t>0,937</w:t>
            </w:r>
          </w:p>
        </w:tc>
      </w:tr>
      <w:tr w:rsidR="00BB46DE" w14:paraId="07818E5A" w14:textId="77777777">
        <w:tc>
          <w:tcPr>
            <w:tcW w:w="0" w:type="auto"/>
          </w:tcPr>
          <w:p w14:paraId="4C7D83BC" w14:textId="77777777" w:rsidR="00BB46DE" w:rsidRDefault="00000000">
            <w:pPr>
              <w:pStyle w:val="Compact"/>
            </w:pPr>
            <w:r>
              <w:t>TT</w:t>
            </w:r>
          </w:p>
        </w:tc>
        <w:tc>
          <w:tcPr>
            <w:tcW w:w="0" w:type="auto"/>
          </w:tcPr>
          <w:p w14:paraId="06339C04" w14:textId="77777777" w:rsidR="00BB46DE" w:rsidRDefault="00000000">
            <w:pPr>
              <w:pStyle w:val="Compact"/>
            </w:pPr>
            <w:r>
              <w:t>245,29</w:t>
            </w:r>
          </w:p>
        </w:tc>
        <w:tc>
          <w:tcPr>
            <w:tcW w:w="0" w:type="auto"/>
          </w:tcPr>
          <w:p w14:paraId="04F4FB55" w14:textId="77777777" w:rsidR="00BB46DE" w:rsidRDefault="00000000">
            <w:pPr>
              <w:pStyle w:val="Compact"/>
            </w:pPr>
            <w:r>
              <w:t>0,65</w:t>
            </w:r>
          </w:p>
        </w:tc>
        <w:tc>
          <w:tcPr>
            <w:tcW w:w="0" w:type="auto"/>
          </w:tcPr>
          <w:p w14:paraId="455A8FFF" w14:textId="77777777" w:rsidR="00BB46DE" w:rsidRDefault="00000000">
            <w:pPr>
              <w:pStyle w:val="Compact"/>
            </w:pPr>
            <w:r>
              <w:t>246,07</w:t>
            </w:r>
          </w:p>
        </w:tc>
        <w:tc>
          <w:tcPr>
            <w:tcW w:w="0" w:type="auto"/>
          </w:tcPr>
          <w:p w14:paraId="3E52F23E" w14:textId="77777777" w:rsidR="00BB46DE" w:rsidRDefault="00000000">
            <w:pPr>
              <w:pStyle w:val="Compact"/>
            </w:pPr>
            <w:r>
              <w:t>0,003</w:t>
            </w:r>
          </w:p>
        </w:tc>
        <w:tc>
          <w:tcPr>
            <w:tcW w:w="0" w:type="auto"/>
          </w:tcPr>
          <w:p w14:paraId="0F240EBE" w14:textId="77777777" w:rsidR="00BB46DE" w:rsidRDefault="00000000">
            <w:pPr>
              <w:pStyle w:val="Compact"/>
            </w:pPr>
            <w:r>
              <w:t>0,336</w:t>
            </w:r>
          </w:p>
        </w:tc>
        <w:tc>
          <w:tcPr>
            <w:tcW w:w="0" w:type="auto"/>
          </w:tcPr>
          <w:p w14:paraId="755636CF" w14:textId="77777777" w:rsidR="00BB46DE" w:rsidRDefault="00000000">
            <w:pPr>
              <w:pStyle w:val="Compact"/>
            </w:pPr>
            <w:r>
              <w:t>0,937</w:t>
            </w:r>
          </w:p>
        </w:tc>
      </w:tr>
      <w:tr w:rsidR="00BB46DE" w14:paraId="66D8894A" w14:textId="77777777">
        <w:tc>
          <w:tcPr>
            <w:tcW w:w="0" w:type="auto"/>
          </w:tcPr>
          <w:p w14:paraId="103EBC95" w14:textId="77777777" w:rsidR="00BB46DE" w:rsidRDefault="00000000">
            <w:pPr>
              <w:pStyle w:val="Compact"/>
            </w:pPr>
            <w:r>
              <w:t>PAS</w:t>
            </w:r>
          </w:p>
        </w:tc>
        <w:tc>
          <w:tcPr>
            <w:tcW w:w="0" w:type="auto"/>
          </w:tcPr>
          <w:p w14:paraId="51D56836" w14:textId="77777777" w:rsidR="00BB46DE" w:rsidRDefault="00000000">
            <w:pPr>
              <w:pStyle w:val="Compact"/>
            </w:pPr>
            <w:r>
              <w:t>526,70</w:t>
            </w:r>
          </w:p>
        </w:tc>
        <w:tc>
          <w:tcPr>
            <w:tcW w:w="0" w:type="auto"/>
          </w:tcPr>
          <w:p w14:paraId="030BAF6B" w14:textId="77777777" w:rsidR="00BB46DE" w:rsidRDefault="00000000">
            <w:pPr>
              <w:pStyle w:val="Compact"/>
            </w:pPr>
            <w:r>
              <w:t>3,37</w:t>
            </w:r>
          </w:p>
        </w:tc>
        <w:tc>
          <w:tcPr>
            <w:tcW w:w="0" w:type="auto"/>
          </w:tcPr>
          <w:p w14:paraId="72556081" w14:textId="77777777" w:rsidR="00BB46DE" w:rsidRDefault="00000000">
            <w:pPr>
              <w:pStyle w:val="Compact"/>
            </w:pPr>
            <w:r>
              <w:t>530,74</w:t>
            </w:r>
          </w:p>
        </w:tc>
        <w:tc>
          <w:tcPr>
            <w:tcW w:w="0" w:type="auto"/>
          </w:tcPr>
          <w:p w14:paraId="50641D64" w14:textId="77777777" w:rsidR="00BB46DE" w:rsidRDefault="00000000">
            <w:pPr>
              <w:pStyle w:val="Compact"/>
            </w:pPr>
            <w:r>
              <w:t>0,008</w:t>
            </w:r>
          </w:p>
        </w:tc>
        <w:tc>
          <w:tcPr>
            <w:tcW w:w="0" w:type="auto"/>
          </w:tcPr>
          <w:p w14:paraId="2BC85EB8" w14:textId="77777777" w:rsidR="00BB46DE" w:rsidRDefault="00000000">
            <w:pPr>
              <w:pStyle w:val="Compact"/>
            </w:pPr>
            <w:r>
              <w:t>0,338</w:t>
            </w:r>
          </w:p>
        </w:tc>
        <w:tc>
          <w:tcPr>
            <w:tcW w:w="0" w:type="auto"/>
          </w:tcPr>
          <w:p w14:paraId="40E68712" w14:textId="77777777" w:rsidR="00BB46DE" w:rsidRDefault="00000000">
            <w:pPr>
              <w:pStyle w:val="Compact"/>
            </w:pPr>
            <w:r>
              <w:t>0,937</w:t>
            </w:r>
          </w:p>
        </w:tc>
      </w:tr>
      <w:tr w:rsidR="00BB46DE" w14:paraId="5ACE1E61" w14:textId="77777777">
        <w:tc>
          <w:tcPr>
            <w:tcW w:w="0" w:type="auto"/>
          </w:tcPr>
          <w:p w14:paraId="1C17CE3A" w14:textId="77777777" w:rsidR="00BB46DE" w:rsidRDefault="00000000">
            <w:pPr>
              <w:pStyle w:val="Compact"/>
            </w:pPr>
            <w:r>
              <w:t>PAD</w:t>
            </w:r>
          </w:p>
        </w:tc>
        <w:tc>
          <w:tcPr>
            <w:tcW w:w="0" w:type="auto"/>
          </w:tcPr>
          <w:p w14:paraId="584F4197" w14:textId="77777777" w:rsidR="00BB46DE" w:rsidRDefault="00000000">
            <w:pPr>
              <w:pStyle w:val="Compact"/>
            </w:pPr>
            <w:r>
              <w:t>176,30</w:t>
            </w:r>
          </w:p>
        </w:tc>
        <w:tc>
          <w:tcPr>
            <w:tcW w:w="0" w:type="auto"/>
          </w:tcPr>
          <w:p w14:paraId="7394125F" w14:textId="77777777" w:rsidR="00BB46DE" w:rsidRDefault="00000000">
            <w:pPr>
              <w:pStyle w:val="Compact"/>
            </w:pPr>
            <w:r>
              <w:t>0,66</w:t>
            </w:r>
          </w:p>
        </w:tc>
        <w:tc>
          <w:tcPr>
            <w:tcW w:w="0" w:type="auto"/>
          </w:tcPr>
          <w:p w14:paraId="1291C285" w14:textId="77777777" w:rsidR="00BB46DE" w:rsidRDefault="00000000">
            <w:pPr>
              <w:pStyle w:val="Compact"/>
            </w:pPr>
            <w:r>
              <w:t>177,09</w:t>
            </w:r>
          </w:p>
        </w:tc>
        <w:tc>
          <w:tcPr>
            <w:tcW w:w="0" w:type="auto"/>
          </w:tcPr>
          <w:p w14:paraId="7CE03377" w14:textId="77777777" w:rsidR="00BB46DE" w:rsidRDefault="00000000">
            <w:pPr>
              <w:pStyle w:val="Compact"/>
            </w:pPr>
            <w:r>
              <w:t>0,005</w:t>
            </w:r>
          </w:p>
        </w:tc>
        <w:tc>
          <w:tcPr>
            <w:tcW w:w="0" w:type="auto"/>
          </w:tcPr>
          <w:p w14:paraId="4023638D" w14:textId="77777777" w:rsidR="00BB46DE" w:rsidRDefault="00000000">
            <w:pPr>
              <w:pStyle w:val="Compact"/>
            </w:pPr>
            <w:r>
              <w:t>0,336</w:t>
            </w:r>
          </w:p>
        </w:tc>
        <w:tc>
          <w:tcPr>
            <w:tcW w:w="0" w:type="auto"/>
          </w:tcPr>
          <w:p w14:paraId="28AEF3DD" w14:textId="77777777" w:rsidR="00BB46DE" w:rsidRDefault="00000000">
            <w:pPr>
              <w:pStyle w:val="Compact"/>
            </w:pPr>
            <w:r>
              <w:t>0,937</w:t>
            </w:r>
          </w:p>
        </w:tc>
      </w:tr>
      <w:tr w:rsidR="00BB46DE" w14:paraId="4A8F31E6" w14:textId="77777777">
        <w:tc>
          <w:tcPr>
            <w:tcW w:w="0" w:type="auto"/>
          </w:tcPr>
          <w:p w14:paraId="307058D0" w14:textId="77777777" w:rsidR="00BB46DE" w:rsidRDefault="00000000">
            <w:pPr>
              <w:pStyle w:val="Compact"/>
            </w:pPr>
            <w:r>
              <w:t>Prot</w:t>
            </w:r>
          </w:p>
        </w:tc>
        <w:tc>
          <w:tcPr>
            <w:tcW w:w="0" w:type="auto"/>
          </w:tcPr>
          <w:p w14:paraId="610BFAC7" w14:textId="77777777" w:rsidR="00BB46DE" w:rsidRDefault="00000000">
            <w:pPr>
              <w:pStyle w:val="Compact"/>
            </w:pPr>
            <w:r>
              <w:t>164,53</w:t>
            </w:r>
          </w:p>
        </w:tc>
        <w:tc>
          <w:tcPr>
            <w:tcW w:w="0" w:type="auto"/>
          </w:tcPr>
          <w:p w14:paraId="23A08E9E" w14:textId="77777777" w:rsidR="00BB46DE" w:rsidRDefault="00000000">
            <w:pPr>
              <w:pStyle w:val="Compact"/>
            </w:pPr>
            <w:r>
              <w:t>0,42</w:t>
            </w:r>
          </w:p>
        </w:tc>
        <w:tc>
          <w:tcPr>
            <w:tcW w:w="0" w:type="auto"/>
          </w:tcPr>
          <w:p w14:paraId="618C1392" w14:textId="77777777" w:rsidR="00BB46DE" w:rsidRDefault="00000000">
            <w:pPr>
              <w:pStyle w:val="Compact"/>
            </w:pPr>
            <w:r>
              <w:t>165,03</w:t>
            </w:r>
          </w:p>
        </w:tc>
        <w:tc>
          <w:tcPr>
            <w:tcW w:w="0" w:type="auto"/>
          </w:tcPr>
          <w:p w14:paraId="55D7AF84" w14:textId="77777777" w:rsidR="00BB46DE" w:rsidRDefault="00000000">
            <w:pPr>
              <w:pStyle w:val="Compact"/>
            </w:pPr>
            <w:r>
              <w:t>0,003</w:t>
            </w:r>
          </w:p>
        </w:tc>
        <w:tc>
          <w:tcPr>
            <w:tcW w:w="0" w:type="auto"/>
          </w:tcPr>
          <w:p w14:paraId="4E752EDF" w14:textId="77777777" w:rsidR="00BB46DE" w:rsidRDefault="00000000">
            <w:pPr>
              <w:pStyle w:val="Compact"/>
            </w:pPr>
            <w:r>
              <w:t>0,335</w:t>
            </w:r>
          </w:p>
        </w:tc>
        <w:tc>
          <w:tcPr>
            <w:tcW w:w="0" w:type="auto"/>
          </w:tcPr>
          <w:p w14:paraId="00940BA4" w14:textId="77777777" w:rsidR="00BB46DE" w:rsidRDefault="00000000">
            <w:pPr>
              <w:pStyle w:val="Compact"/>
            </w:pPr>
            <w:r>
              <w:t>0,937</w:t>
            </w:r>
          </w:p>
        </w:tc>
      </w:tr>
      <w:tr w:rsidR="00BB46DE" w14:paraId="004F4628" w14:textId="77777777">
        <w:tc>
          <w:tcPr>
            <w:tcW w:w="0" w:type="auto"/>
          </w:tcPr>
          <w:p w14:paraId="727A1B8B" w14:textId="77777777" w:rsidR="00BB46DE" w:rsidRDefault="00000000">
            <w:pPr>
              <w:pStyle w:val="Compact"/>
            </w:pPr>
            <w:r>
              <w:t>HDL</w:t>
            </w:r>
          </w:p>
        </w:tc>
        <w:tc>
          <w:tcPr>
            <w:tcW w:w="0" w:type="auto"/>
          </w:tcPr>
          <w:p w14:paraId="517FAABE" w14:textId="77777777" w:rsidR="00BB46DE" w:rsidRDefault="00000000">
            <w:pPr>
              <w:pStyle w:val="Compact"/>
            </w:pPr>
            <w:r>
              <w:t>0,063</w:t>
            </w:r>
          </w:p>
        </w:tc>
        <w:tc>
          <w:tcPr>
            <w:tcW w:w="0" w:type="auto"/>
          </w:tcPr>
          <w:p w14:paraId="29C60F9F" w14:textId="77777777" w:rsidR="00BB46DE" w:rsidRDefault="00000000">
            <w:pPr>
              <w:pStyle w:val="Compact"/>
            </w:pPr>
            <w:r>
              <w:t>&lt;0,001</w:t>
            </w:r>
          </w:p>
        </w:tc>
        <w:tc>
          <w:tcPr>
            <w:tcW w:w="0" w:type="auto"/>
          </w:tcPr>
          <w:p w14:paraId="2E51FD03" w14:textId="77777777" w:rsidR="00BB46DE" w:rsidRDefault="00000000">
            <w:pPr>
              <w:pStyle w:val="Compact"/>
            </w:pPr>
            <w:r>
              <w:t>0,063</w:t>
            </w:r>
          </w:p>
        </w:tc>
        <w:tc>
          <w:tcPr>
            <w:tcW w:w="0" w:type="auto"/>
          </w:tcPr>
          <w:p w14:paraId="1A64230D" w14:textId="77777777" w:rsidR="00BB46DE" w:rsidRDefault="00000000">
            <w:pPr>
              <w:pStyle w:val="Compact"/>
            </w:pPr>
            <w:r>
              <w:t>0,004</w:t>
            </w:r>
          </w:p>
        </w:tc>
        <w:tc>
          <w:tcPr>
            <w:tcW w:w="0" w:type="auto"/>
          </w:tcPr>
          <w:p w14:paraId="0EA15DBA" w14:textId="77777777" w:rsidR="00BB46DE" w:rsidRDefault="00000000">
            <w:pPr>
              <w:pStyle w:val="Compact"/>
            </w:pPr>
            <w:r>
              <w:t>0,336</w:t>
            </w:r>
          </w:p>
        </w:tc>
        <w:tc>
          <w:tcPr>
            <w:tcW w:w="0" w:type="auto"/>
          </w:tcPr>
          <w:p w14:paraId="5F955E4B" w14:textId="77777777" w:rsidR="00BB46DE" w:rsidRDefault="00000000">
            <w:pPr>
              <w:pStyle w:val="Compact"/>
            </w:pPr>
            <w:r>
              <w:t>0,937</w:t>
            </w:r>
          </w:p>
        </w:tc>
      </w:tr>
      <w:tr w:rsidR="00BB46DE" w14:paraId="32AB8AE9" w14:textId="77777777">
        <w:tc>
          <w:tcPr>
            <w:tcW w:w="0" w:type="auto"/>
          </w:tcPr>
          <w:p w14:paraId="7C431703" w14:textId="77777777" w:rsidR="00BB46DE" w:rsidRDefault="00000000">
            <w:pPr>
              <w:pStyle w:val="Compact"/>
            </w:pPr>
            <w:r>
              <w:t>Totc</w:t>
            </w:r>
          </w:p>
        </w:tc>
        <w:tc>
          <w:tcPr>
            <w:tcW w:w="0" w:type="auto"/>
          </w:tcPr>
          <w:p w14:paraId="34D6CDEC" w14:textId="77777777" w:rsidR="00BB46DE" w:rsidRDefault="00000000">
            <w:pPr>
              <w:pStyle w:val="Compact"/>
            </w:pPr>
            <w:r>
              <w:t>0,162</w:t>
            </w:r>
          </w:p>
        </w:tc>
        <w:tc>
          <w:tcPr>
            <w:tcW w:w="0" w:type="auto"/>
          </w:tcPr>
          <w:p w14:paraId="2FA693F4" w14:textId="77777777" w:rsidR="00BB46DE" w:rsidRDefault="00000000">
            <w:pPr>
              <w:pStyle w:val="Compact"/>
            </w:pPr>
            <w:r>
              <w:t>&lt;0,001</w:t>
            </w:r>
          </w:p>
        </w:tc>
        <w:tc>
          <w:tcPr>
            <w:tcW w:w="0" w:type="auto"/>
          </w:tcPr>
          <w:p w14:paraId="2486BA7B" w14:textId="77777777" w:rsidR="00BB46DE" w:rsidRDefault="00000000">
            <w:pPr>
              <w:pStyle w:val="Compact"/>
            </w:pPr>
            <w:r>
              <w:t>0,163</w:t>
            </w:r>
          </w:p>
        </w:tc>
        <w:tc>
          <w:tcPr>
            <w:tcW w:w="0" w:type="auto"/>
          </w:tcPr>
          <w:p w14:paraId="5FACB50F" w14:textId="77777777" w:rsidR="00BB46DE" w:rsidRDefault="00000000">
            <w:pPr>
              <w:pStyle w:val="Compact"/>
            </w:pPr>
            <w:r>
              <w:t>0,002</w:t>
            </w:r>
          </w:p>
        </w:tc>
        <w:tc>
          <w:tcPr>
            <w:tcW w:w="0" w:type="auto"/>
          </w:tcPr>
          <w:p w14:paraId="7FAAD903" w14:textId="77777777" w:rsidR="00BB46DE" w:rsidRDefault="00000000">
            <w:pPr>
              <w:pStyle w:val="Compact"/>
            </w:pPr>
            <w:r>
              <w:t>0,334</w:t>
            </w:r>
          </w:p>
        </w:tc>
        <w:tc>
          <w:tcPr>
            <w:tcW w:w="0" w:type="auto"/>
          </w:tcPr>
          <w:p w14:paraId="58543CC1" w14:textId="77777777" w:rsidR="00BB46DE" w:rsidRDefault="00000000">
            <w:pPr>
              <w:pStyle w:val="Compact"/>
            </w:pPr>
            <w:r>
              <w:t>0,937</w:t>
            </w:r>
          </w:p>
        </w:tc>
      </w:tr>
    </w:tbl>
    <w:p w14:paraId="79FCDB77" w14:textId="77777777" w:rsidR="00BB46DE" w:rsidRDefault="00000000">
      <w:pPr>
        <w:pStyle w:val="Corpsdetexte"/>
      </w:pPr>
      <w:r>
        <w:t xml:space="preserve">La variance inter-imputation </w:t>
      </w:r>
      <m:oMath>
        <m:r>
          <w:rPr>
            <w:rFonts w:ascii="Cambria Math" w:hAnsi="Cambria Math"/>
          </w:rPr>
          <m:t>B</m:t>
        </m:r>
      </m:oMath>
      <w:r>
        <w:t xml:space="preserve"> est systématiquement très faible comparée à </w:t>
      </w:r>
      <m:oMath>
        <m:acc>
          <m:accPr>
            <m:chr m:val="‾"/>
            <m:ctrlPr>
              <w:rPr>
                <w:rFonts w:ascii="Cambria Math" w:hAnsi="Cambria Math"/>
              </w:rPr>
            </m:ctrlPr>
          </m:accPr>
          <m:e>
            <m:r>
              <w:rPr>
                <w:rFonts w:ascii="Cambria Math" w:hAnsi="Cambria Math"/>
              </w:rPr>
              <m:t>W</m:t>
            </m:r>
          </m:e>
        </m:acc>
      </m:oMath>
      <w:r>
        <w:t xml:space="preserve"> (RIV </w:t>
      </w:r>
      <m:oMath>
        <m:r>
          <m:rPr>
            <m:sty m:val="p"/>
          </m:rPr>
          <w:rPr>
            <w:rFonts w:ascii="Cambria Math" w:hAnsi="Cambria Math"/>
          </w:rPr>
          <m:t>≈</m:t>
        </m:r>
      </m:oMath>
      <w:r>
        <w:t xml:space="preserve"> 0,003–0,008). Ceci indique que </w:t>
      </w:r>
      <w:r>
        <w:rPr>
          <w:b/>
          <w:bCs/>
        </w:rPr>
        <w:t>l’incertitude due à l’imputation est négligeable</w:t>
      </w:r>
      <w:r>
        <w:t xml:space="preserve"> par rapport à la variabilité intrinsèque des données. La FMI </w:t>
      </w:r>
      <m:oMath>
        <m:r>
          <m:rPr>
            <m:sty m:val="p"/>
          </m:rPr>
          <w:rPr>
            <w:rFonts w:ascii="Cambria Math" w:hAnsi="Cambria Math"/>
          </w:rPr>
          <m:t>≈</m:t>
        </m:r>
      </m:oMath>
      <w:r>
        <w:t xml:space="preserve"> 33,4–33,8 % reflète le taux de données manquantes (20 %) et la structure de dépendance des variables. L’efficacité relative RE </w:t>
      </w:r>
      <m:oMath>
        <m:r>
          <m:rPr>
            <m:sty m:val="p"/>
          </m:rPr>
          <w:rPr>
            <w:rFonts w:ascii="Cambria Math" w:hAnsi="Cambria Math"/>
          </w:rPr>
          <m:t>≈</m:t>
        </m:r>
      </m:oMath>
      <w:r>
        <w:t xml:space="preserve"> 0,937 confirme qu’avec </w:t>
      </w:r>
      <m:oMath>
        <m:r>
          <w:rPr>
            <w:rFonts w:ascii="Cambria Math" w:hAnsi="Cambria Math"/>
          </w:rPr>
          <m:t>M</m:t>
        </m:r>
        <m:r>
          <m:rPr>
            <m:sty m:val="p"/>
          </m:rPr>
          <w:rPr>
            <w:rFonts w:ascii="Cambria Math" w:hAnsi="Cambria Math"/>
          </w:rPr>
          <m:t>=</m:t>
        </m:r>
        <m:r>
          <w:rPr>
            <w:rFonts w:ascii="Cambria Math" w:hAnsi="Cambria Math"/>
          </w:rPr>
          <m:t>5</m:t>
        </m:r>
      </m:oMath>
      <w:r>
        <w:t xml:space="preserve"> imputations, on récupère 93,7 % de l’efficacité asymptotique, conformément à la recommandation de Rubin.</w:t>
      </w:r>
    </w:p>
    <w:p w14:paraId="747C67BA" w14:textId="77777777" w:rsidR="00BB46DE" w:rsidRDefault="00000000">
      <w:pPr>
        <w:pStyle w:val="Titre2"/>
      </w:pPr>
      <w:bookmarkStart w:id="34" w:name="Xd668ae3ef714cf535748fa6ca5575bd766a83ba"/>
      <w:bookmarkEnd w:id="32"/>
      <w:bookmarkEnd w:id="33"/>
      <w:r>
        <w:lastRenderedPageBreak/>
        <w:t>2.5 Impact sur les modèles cliniques et calibration</w:t>
      </w:r>
    </w:p>
    <w:p w14:paraId="63A44261" w14:textId="77777777" w:rsidR="00BB46DE" w:rsidRDefault="00000000">
      <w:pPr>
        <w:pStyle w:val="Titre3"/>
      </w:pPr>
      <w:bookmarkStart w:id="35" w:name="X1ed54c7424ef2c099270795398f7feade3f4336"/>
      <w:r>
        <w:t>Tableau 4 — Préservation des modèles statistiques (MCAR 20 %)</w:t>
      </w:r>
    </w:p>
    <w:tbl>
      <w:tblPr>
        <w:tblStyle w:val="Table"/>
        <w:tblW w:w="5000" w:type="pct"/>
        <w:tblLayout w:type="fixed"/>
        <w:tblLook w:val="0020" w:firstRow="1" w:lastRow="0" w:firstColumn="0" w:lastColumn="0" w:noHBand="0" w:noVBand="0"/>
      </w:tblPr>
      <w:tblGrid>
        <w:gridCol w:w="841"/>
        <w:gridCol w:w="841"/>
        <w:gridCol w:w="467"/>
        <w:gridCol w:w="654"/>
        <w:gridCol w:w="1589"/>
        <w:gridCol w:w="1868"/>
        <w:gridCol w:w="934"/>
        <w:gridCol w:w="1401"/>
        <w:gridCol w:w="1027"/>
      </w:tblGrid>
      <w:tr w:rsidR="00BB46DE" w14:paraId="7E254EDA"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692" w:type="dxa"/>
          </w:tcPr>
          <w:p w14:paraId="2F936E2A" w14:textId="77777777" w:rsidR="00BB46DE" w:rsidRDefault="00000000">
            <w:pPr>
              <w:pStyle w:val="Compact"/>
            </w:pPr>
            <w:r>
              <w:t>Méthode</w:t>
            </w:r>
          </w:p>
        </w:tc>
        <w:tc>
          <w:tcPr>
            <w:tcW w:w="692" w:type="dxa"/>
          </w:tcPr>
          <w:p w14:paraId="45F5FC73" w14:textId="77777777" w:rsidR="00BB46DE" w:rsidRDefault="00000000">
            <w:pPr>
              <w:pStyle w:val="Compact"/>
            </w:pPr>
            <w:r>
              <w:t>LR Acc.</w:t>
            </w:r>
          </w:p>
        </w:tc>
        <w:tc>
          <w:tcPr>
            <w:tcW w:w="384" w:type="dxa"/>
          </w:tcPr>
          <w:p w14:paraId="08E2B4A7" w14:textId="77777777" w:rsidR="00BB46DE" w:rsidRDefault="00000000">
            <w:pPr>
              <w:pStyle w:val="Compact"/>
            </w:pPr>
            <w:r>
              <w:t>AUC</w:t>
            </w:r>
          </w:p>
        </w:tc>
        <w:tc>
          <w:tcPr>
            <w:tcW w:w="538" w:type="dxa"/>
          </w:tcPr>
          <w:p w14:paraId="7C391B38" w14:textId="77777777" w:rsidR="00BB46DE" w:rsidRDefault="00000000">
            <w:pPr>
              <w:pStyle w:val="Compact"/>
            </w:pPr>
            <w:r>
              <w:t>Brier</w:t>
            </w:r>
          </w:p>
        </w:tc>
        <w:tc>
          <w:tcPr>
            <w:tcW w:w="1307" w:type="dxa"/>
          </w:tcPr>
          <w:p w14:paraId="35D62828" w14:textId="77777777" w:rsidR="00BB46DE" w:rsidRDefault="00000000">
            <w:pPr>
              <w:pStyle w:val="Compact"/>
            </w:pPr>
            <w:r>
              <w:t>Biais OR (rel.)</w:t>
            </w:r>
          </w:p>
        </w:tc>
        <w:tc>
          <w:tcPr>
            <w:tcW w:w="1537" w:type="dxa"/>
          </w:tcPr>
          <w:p w14:paraId="73CF6743" w14:textId="77777777" w:rsidR="00BB46DE" w:rsidRDefault="00000000">
            <w:pPr>
              <w:pStyle w:val="Compact"/>
            </w:pPr>
            <w:r>
              <w:t xml:space="preserve">Biais </w:t>
            </w:r>
            <m:oMath>
              <m:r>
                <w:rPr>
                  <w:rFonts w:ascii="Cambria Math" w:hAnsi="Cambria Math"/>
                </w:rPr>
                <m:t>β</m:t>
              </m:r>
            </m:oMath>
            <w:r>
              <w:t xml:space="preserve"> (max)</w:t>
            </w:r>
          </w:p>
        </w:tc>
        <w:tc>
          <w:tcPr>
            <w:tcW w:w="768" w:type="dxa"/>
          </w:tcPr>
          <w:p w14:paraId="76B96248" w14:textId="77777777" w:rsidR="00BB46DE" w:rsidRDefault="00000000">
            <w:pPr>
              <w:pStyle w:val="Compact"/>
            </w:pPr>
            <w:r>
              <w:t>Ratio SE</w:t>
            </w:r>
          </w:p>
        </w:tc>
        <w:tc>
          <w:tcPr>
            <w:tcW w:w="1153" w:type="dxa"/>
          </w:tcPr>
          <w:p w14:paraId="40FC688E" w14:textId="77777777" w:rsidR="00BB46DE" w:rsidRDefault="00000000">
            <w:pPr>
              <w:pStyle w:val="Compact"/>
            </w:pPr>
            <m:oMath>
              <m:r>
                <m:rPr>
                  <m:sty m:val="p"/>
                </m:rPr>
                <w:rPr>
                  <w:rFonts w:ascii="Cambria Math" w:hAnsi="Cambria Math"/>
                </w:rPr>
                <m:t>Δ</m:t>
              </m:r>
            </m:oMath>
            <w:r>
              <w:t xml:space="preserve"> Sign.</w:t>
            </w:r>
          </w:p>
        </w:tc>
        <w:tc>
          <w:tcPr>
            <w:tcW w:w="845" w:type="dxa"/>
          </w:tcPr>
          <w:p w14:paraId="2E43E7EE" w14:textId="77777777" w:rsidR="00BB46DE" w:rsidRDefault="00000000">
            <w:pPr>
              <w:pStyle w:val="Compact"/>
            </w:pP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IMC</w:t>
            </w:r>
          </w:p>
        </w:tc>
      </w:tr>
      <w:tr w:rsidR="00BB46DE" w14:paraId="4735795F" w14:textId="77777777">
        <w:tc>
          <w:tcPr>
            <w:tcW w:w="692" w:type="dxa"/>
          </w:tcPr>
          <w:p w14:paraId="784F06A4" w14:textId="77777777" w:rsidR="00BB46DE" w:rsidRDefault="00000000">
            <w:pPr>
              <w:pStyle w:val="Compact"/>
            </w:pPr>
            <w:r>
              <w:t>Médiane/Mode</w:t>
            </w:r>
          </w:p>
        </w:tc>
        <w:tc>
          <w:tcPr>
            <w:tcW w:w="692" w:type="dxa"/>
          </w:tcPr>
          <w:p w14:paraId="0ABEAEC1" w14:textId="77777777" w:rsidR="00BB46DE" w:rsidRDefault="00000000">
            <w:pPr>
              <w:pStyle w:val="Compact"/>
            </w:pPr>
            <w:r>
              <w:t>0,881</w:t>
            </w:r>
          </w:p>
        </w:tc>
        <w:tc>
          <w:tcPr>
            <w:tcW w:w="384" w:type="dxa"/>
          </w:tcPr>
          <w:p w14:paraId="5042C840" w14:textId="77777777" w:rsidR="00BB46DE" w:rsidRDefault="00000000">
            <w:pPr>
              <w:pStyle w:val="Compact"/>
            </w:pPr>
            <w:r>
              <w:t>0,866</w:t>
            </w:r>
          </w:p>
        </w:tc>
        <w:tc>
          <w:tcPr>
            <w:tcW w:w="538" w:type="dxa"/>
          </w:tcPr>
          <w:p w14:paraId="2D092A8C" w14:textId="77777777" w:rsidR="00BB46DE" w:rsidRDefault="00000000">
            <w:pPr>
              <w:pStyle w:val="Compact"/>
            </w:pPr>
            <w:r>
              <w:t>0,145</w:t>
            </w:r>
          </w:p>
        </w:tc>
        <w:tc>
          <w:tcPr>
            <w:tcW w:w="1307" w:type="dxa"/>
          </w:tcPr>
          <w:p w14:paraId="53B21AE5" w14:textId="77777777" w:rsidR="00BB46DE" w:rsidRDefault="00000000">
            <w:pPr>
              <w:pStyle w:val="Compact"/>
            </w:pPr>
            <w:r>
              <w:t>0,293</w:t>
            </w:r>
          </w:p>
        </w:tc>
        <w:tc>
          <w:tcPr>
            <w:tcW w:w="1537" w:type="dxa"/>
          </w:tcPr>
          <w:p w14:paraId="72BE9B74" w14:textId="77777777" w:rsidR="00BB46DE" w:rsidRDefault="00000000">
            <w:pPr>
              <w:pStyle w:val="Compact"/>
            </w:pPr>
            <w:r>
              <w:t>1,146</w:t>
            </w:r>
          </w:p>
        </w:tc>
        <w:tc>
          <w:tcPr>
            <w:tcW w:w="768" w:type="dxa"/>
          </w:tcPr>
          <w:p w14:paraId="155EB04C" w14:textId="77777777" w:rsidR="00BB46DE" w:rsidRDefault="00000000">
            <w:pPr>
              <w:pStyle w:val="Compact"/>
            </w:pPr>
            <w:r>
              <w:t>0,656</w:t>
            </w:r>
          </w:p>
        </w:tc>
        <w:tc>
          <w:tcPr>
            <w:tcW w:w="1153" w:type="dxa"/>
          </w:tcPr>
          <w:p w14:paraId="6C9E1086" w14:textId="77777777" w:rsidR="00BB46DE" w:rsidRDefault="00000000">
            <w:pPr>
              <w:pStyle w:val="Compact"/>
            </w:pPr>
            <w:r>
              <w:t>0,482</w:t>
            </w:r>
          </w:p>
        </w:tc>
        <w:tc>
          <w:tcPr>
            <w:tcW w:w="845" w:type="dxa"/>
          </w:tcPr>
          <w:p w14:paraId="06ECD85F" w14:textId="77777777" w:rsidR="00BB46DE" w:rsidRDefault="00000000">
            <w:pPr>
              <w:pStyle w:val="Compact"/>
            </w:pPr>
            <w:r>
              <w:t>0,772</w:t>
            </w:r>
          </w:p>
        </w:tc>
      </w:tr>
      <w:tr w:rsidR="00BB46DE" w14:paraId="5C83DFAE" w14:textId="77777777">
        <w:tc>
          <w:tcPr>
            <w:tcW w:w="692" w:type="dxa"/>
          </w:tcPr>
          <w:p w14:paraId="697E0894"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692" w:type="dxa"/>
          </w:tcPr>
          <w:p w14:paraId="231BF228" w14:textId="77777777" w:rsidR="00BB46DE" w:rsidRDefault="00000000">
            <w:pPr>
              <w:pStyle w:val="Compact"/>
            </w:pPr>
            <w:r>
              <w:t>0,894</w:t>
            </w:r>
          </w:p>
        </w:tc>
        <w:tc>
          <w:tcPr>
            <w:tcW w:w="384" w:type="dxa"/>
          </w:tcPr>
          <w:p w14:paraId="02259A96" w14:textId="77777777" w:rsidR="00BB46DE" w:rsidRDefault="00000000">
            <w:pPr>
              <w:pStyle w:val="Compact"/>
            </w:pPr>
            <w:r>
              <w:t>0,870</w:t>
            </w:r>
          </w:p>
        </w:tc>
        <w:tc>
          <w:tcPr>
            <w:tcW w:w="538" w:type="dxa"/>
          </w:tcPr>
          <w:p w14:paraId="77A82CDA" w14:textId="77777777" w:rsidR="00BB46DE" w:rsidRDefault="00000000">
            <w:pPr>
              <w:pStyle w:val="Compact"/>
            </w:pPr>
            <w:r>
              <w:t>0,144</w:t>
            </w:r>
          </w:p>
        </w:tc>
        <w:tc>
          <w:tcPr>
            <w:tcW w:w="1307" w:type="dxa"/>
          </w:tcPr>
          <w:p w14:paraId="09CDA887" w14:textId="77777777" w:rsidR="00BB46DE" w:rsidRDefault="00000000">
            <w:pPr>
              <w:pStyle w:val="Compact"/>
            </w:pPr>
            <w:r>
              <w:t>0,347</w:t>
            </w:r>
          </w:p>
        </w:tc>
        <w:tc>
          <w:tcPr>
            <w:tcW w:w="1537" w:type="dxa"/>
          </w:tcPr>
          <w:p w14:paraId="31C6FADE" w14:textId="77777777" w:rsidR="00BB46DE" w:rsidRDefault="00000000">
            <w:pPr>
              <w:pStyle w:val="Compact"/>
            </w:pPr>
            <w:r>
              <w:t>0,985</w:t>
            </w:r>
          </w:p>
        </w:tc>
        <w:tc>
          <w:tcPr>
            <w:tcW w:w="768" w:type="dxa"/>
          </w:tcPr>
          <w:p w14:paraId="3992D67D" w14:textId="77777777" w:rsidR="00BB46DE" w:rsidRDefault="00000000">
            <w:pPr>
              <w:pStyle w:val="Compact"/>
            </w:pPr>
            <w:r>
              <w:t>0,657</w:t>
            </w:r>
          </w:p>
        </w:tc>
        <w:tc>
          <w:tcPr>
            <w:tcW w:w="1153" w:type="dxa"/>
          </w:tcPr>
          <w:p w14:paraId="513B49F5" w14:textId="77777777" w:rsidR="00BB46DE" w:rsidRDefault="00000000">
            <w:pPr>
              <w:pStyle w:val="Compact"/>
            </w:pPr>
            <w:r>
              <w:t>0,482</w:t>
            </w:r>
          </w:p>
        </w:tc>
        <w:tc>
          <w:tcPr>
            <w:tcW w:w="845" w:type="dxa"/>
          </w:tcPr>
          <w:p w14:paraId="6A911FF5" w14:textId="77777777" w:rsidR="00BB46DE" w:rsidRDefault="00000000">
            <w:pPr>
              <w:pStyle w:val="Compact"/>
            </w:pPr>
            <w:r>
              <w:t>0,791</w:t>
            </w:r>
          </w:p>
        </w:tc>
      </w:tr>
      <w:tr w:rsidR="00BB46DE" w14:paraId="2F4BD90E" w14:textId="77777777">
        <w:tc>
          <w:tcPr>
            <w:tcW w:w="692" w:type="dxa"/>
          </w:tcPr>
          <w:p w14:paraId="4A2902B5" w14:textId="77777777" w:rsidR="00BB46DE" w:rsidRDefault="00000000">
            <w:pPr>
              <w:pStyle w:val="Compact"/>
            </w:pPr>
            <w:r>
              <w:t>MICE (BayesianRidge)</w:t>
            </w:r>
          </w:p>
        </w:tc>
        <w:tc>
          <w:tcPr>
            <w:tcW w:w="692" w:type="dxa"/>
          </w:tcPr>
          <w:p w14:paraId="2259B432" w14:textId="77777777" w:rsidR="00BB46DE" w:rsidRDefault="00000000">
            <w:pPr>
              <w:pStyle w:val="Compact"/>
            </w:pPr>
            <w:r>
              <w:t>0,840</w:t>
            </w:r>
          </w:p>
        </w:tc>
        <w:tc>
          <w:tcPr>
            <w:tcW w:w="384" w:type="dxa"/>
          </w:tcPr>
          <w:p w14:paraId="66629EDB" w14:textId="77777777" w:rsidR="00BB46DE" w:rsidRDefault="00000000">
            <w:pPr>
              <w:pStyle w:val="Compact"/>
            </w:pPr>
            <w:r>
              <w:t>0,788</w:t>
            </w:r>
          </w:p>
        </w:tc>
        <w:tc>
          <w:tcPr>
            <w:tcW w:w="538" w:type="dxa"/>
          </w:tcPr>
          <w:p w14:paraId="70751657" w14:textId="77777777" w:rsidR="00BB46DE" w:rsidRDefault="00000000">
            <w:pPr>
              <w:pStyle w:val="Compact"/>
            </w:pPr>
            <w:r>
              <w:t>0,184</w:t>
            </w:r>
          </w:p>
        </w:tc>
        <w:tc>
          <w:tcPr>
            <w:tcW w:w="1307" w:type="dxa"/>
          </w:tcPr>
          <w:p w14:paraId="56E6FF31" w14:textId="77777777" w:rsidR="00BB46DE" w:rsidRDefault="00000000">
            <w:pPr>
              <w:pStyle w:val="Compact"/>
            </w:pPr>
            <w:r>
              <w:t>0,529</w:t>
            </w:r>
          </w:p>
        </w:tc>
        <w:tc>
          <w:tcPr>
            <w:tcW w:w="1537" w:type="dxa"/>
          </w:tcPr>
          <w:p w14:paraId="76D8D0BE" w14:textId="77777777" w:rsidR="00BB46DE" w:rsidRDefault="00000000">
            <w:pPr>
              <w:pStyle w:val="Compact"/>
            </w:pPr>
            <w:r>
              <w:t>2,055</w:t>
            </w:r>
          </w:p>
        </w:tc>
        <w:tc>
          <w:tcPr>
            <w:tcW w:w="768" w:type="dxa"/>
          </w:tcPr>
          <w:p w14:paraId="76CCEFF9" w14:textId="77777777" w:rsidR="00BB46DE" w:rsidRDefault="00000000">
            <w:pPr>
              <w:pStyle w:val="Compact"/>
            </w:pPr>
            <w:r>
              <w:t>0,764</w:t>
            </w:r>
          </w:p>
        </w:tc>
        <w:tc>
          <w:tcPr>
            <w:tcW w:w="1153" w:type="dxa"/>
          </w:tcPr>
          <w:p w14:paraId="2F1F137A" w14:textId="77777777" w:rsidR="00BB46DE" w:rsidRDefault="00000000">
            <w:pPr>
              <w:pStyle w:val="Compact"/>
            </w:pPr>
            <w:r>
              <w:t>0,296</w:t>
            </w:r>
          </w:p>
        </w:tc>
        <w:tc>
          <w:tcPr>
            <w:tcW w:w="845" w:type="dxa"/>
          </w:tcPr>
          <w:p w14:paraId="563AF813" w14:textId="77777777" w:rsidR="00BB46DE" w:rsidRDefault="00000000">
            <w:pPr>
              <w:pStyle w:val="Compact"/>
            </w:pPr>
            <w:r>
              <w:t>0,662</w:t>
            </w:r>
          </w:p>
        </w:tc>
      </w:tr>
      <w:tr w:rsidR="00BB46DE" w14:paraId="255E24A5" w14:textId="77777777">
        <w:tc>
          <w:tcPr>
            <w:tcW w:w="692" w:type="dxa"/>
          </w:tcPr>
          <w:p w14:paraId="0BD2B3FF" w14:textId="77777777" w:rsidR="00BB46DE" w:rsidRDefault="00000000">
            <w:pPr>
              <w:pStyle w:val="Compact"/>
            </w:pPr>
            <w:r>
              <w:rPr>
                <w:b/>
                <w:bCs/>
              </w:rPr>
              <w:t>MissForest</w:t>
            </w:r>
          </w:p>
        </w:tc>
        <w:tc>
          <w:tcPr>
            <w:tcW w:w="692" w:type="dxa"/>
          </w:tcPr>
          <w:p w14:paraId="2D50032C" w14:textId="77777777" w:rsidR="00BB46DE" w:rsidRDefault="00000000">
            <w:pPr>
              <w:pStyle w:val="Compact"/>
            </w:pPr>
            <w:r>
              <w:rPr>
                <w:b/>
                <w:bCs/>
              </w:rPr>
              <w:t>0,958</w:t>
            </w:r>
          </w:p>
        </w:tc>
        <w:tc>
          <w:tcPr>
            <w:tcW w:w="384" w:type="dxa"/>
          </w:tcPr>
          <w:p w14:paraId="71967809" w14:textId="77777777" w:rsidR="00BB46DE" w:rsidRDefault="00000000">
            <w:pPr>
              <w:pStyle w:val="Compact"/>
            </w:pPr>
            <w:r>
              <w:rPr>
                <w:b/>
                <w:bCs/>
              </w:rPr>
              <w:t>0,941</w:t>
            </w:r>
          </w:p>
        </w:tc>
        <w:tc>
          <w:tcPr>
            <w:tcW w:w="538" w:type="dxa"/>
          </w:tcPr>
          <w:p w14:paraId="3487F54B" w14:textId="77777777" w:rsidR="00BB46DE" w:rsidRDefault="00000000">
            <w:pPr>
              <w:pStyle w:val="Compact"/>
            </w:pPr>
            <w:r>
              <w:rPr>
                <w:b/>
                <w:bCs/>
              </w:rPr>
              <w:t>0,087</w:t>
            </w:r>
          </w:p>
        </w:tc>
        <w:tc>
          <w:tcPr>
            <w:tcW w:w="1307" w:type="dxa"/>
          </w:tcPr>
          <w:p w14:paraId="5EDA1A2E" w14:textId="77777777" w:rsidR="00BB46DE" w:rsidRDefault="00000000">
            <w:pPr>
              <w:pStyle w:val="Compact"/>
            </w:pPr>
            <w:r>
              <w:rPr>
                <w:b/>
                <w:bCs/>
              </w:rPr>
              <w:t>0,153</w:t>
            </w:r>
          </w:p>
        </w:tc>
        <w:tc>
          <w:tcPr>
            <w:tcW w:w="1537" w:type="dxa"/>
          </w:tcPr>
          <w:p w14:paraId="702B520A" w14:textId="77777777" w:rsidR="00BB46DE" w:rsidRDefault="00000000">
            <w:pPr>
              <w:pStyle w:val="Compact"/>
            </w:pPr>
            <w:r>
              <w:rPr>
                <w:b/>
                <w:bCs/>
              </w:rPr>
              <w:t>0,425</w:t>
            </w:r>
          </w:p>
        </w:tc>
        <w:tc>
          <w:tcPr>
            <w:tcW w:w="768" w:type="dxa"/>
          </w:tcPr>
          <w:p w14:paraId="48F74916" w14:textId="77777777" w:rsidR="00BB46DE" w:rsidRDefault="00000000">
            <w:pPr>
              <w:pStyle w:val="Compact"/>
            </w:pPr>
            <w:r>
              <w:rPr>
                <w:b/>
                <w:bCs/>
              </w:rPr>
              <w:t>0,821</w:t>
            </w:r>
          </w:p>
        </w:tc>
        <w:tc>
          <w:tcPr>
            <w:tcW w:w="1153" w:type="dxa"/>
          </w:tcPr>
          <w:p w14:paraId="51BBA9C8" w14:textId="77777777" w:rsidR="00BB46DE" w:rsidRDefault="00000000">
            <w:pPr>
              <w:pStyle w:val="Compact"/>
            </w:pPr>
            <w:r>
              <w:rPr>
                <w:b/>
                <w:bCs/>
              </w:rPr>
              <w:t>0,222</w:t>
            </w:r>
          </w:p>
        </w:tc>
        <w:tc>
          <w:tcPr>
            <w:tcW w:w="845" w:type="dxa"/>
          </w:tcPr>
          <w:p w14:paraId="276D40DD" w14:textId="77777777" w:rsidR="00BB46DE" w:rsidRDefault="00000000">
            <w:pPr>
              <w:pStyle w:val="Compact"/>
            </w:pPr>
            <w:r>
              <w:rPr>
                <w:b/>
                <w:bCs/>
              </w:rPr>
              <w:t>0,825</w:t>
            </w:r>
          </w:p>
        </w:tc>
      </w:tr>
    </w:tbl>
    <w:p w14:paraId="27B096EC" w14:textId="77777777" w:rsidR="00BB46DE" w:rsidRDefault="00000000">
      <w:pPr>
        <w:pStyle w:val="Corpsdetexte"/>
      </w:pPr>
      <w:r>
        <w:t xml:space="preserve">MissForest produit le modèle le plus proche de la référence : accuracy de 95,8 %, AUC de 0,941, biais OR relatif de seulement 15,3 % (3,4 fois moins que MICE). Le taux de changement de significativité de 22,2 % signifie que pour 22 % des prédicteurs, l’imputation modifie la conclusion statistique. Le ratio d’erreurs standards </w:t>
      </w:r>
      <m:oMath>
        <m:r>
          <m:rPr>
            <m:sty m:val="p"/>
          </m:rPr>
          <w:rPr>
            <w:rFonts w:ascii="Cambria Math" w:hAnsi="Cambria Math"/>
          </w:rPr>
          <m:t>&lt;</m:t>
        </m:r>
        <m:r>
          <w:rPr>
            <w:rFonts w:ascii="Cambria Math" w:hAnsi="Cambria Math"/>
          </w:rPr>
          <m:t>1</m:t>
        </m:r>
      </m:oMath>
      <w:r>
        <w:t xml:space="preserve"> pour toutes les méthodes indique une sous-estimation systématique de l’incertitude, MissForest ayant le ratio le plus proche de 1 (0,821).</w:t>
      </w:r>
    </w:p>
    <w:p w14:paraId="3C9AB26D" w14:textId="77777777" w:rsidR="00BB46DE" w:rsidRDefault="00000000">
      <w:pPr>
        <w:pStyle w:val="Corpsdetexte"/>
      </w:pPr>
      <w:r>
        <w:t>Le Brier Score de MissForest (0,087) est 2,1 fois inférieur à celui de MICE (0,184), confirmant une meilleure calibration des probabilités prédites (Figure S10 : courbes ROC et calibration).</w:t>
      </w:r>
    </w:p>
    <w:p w14:paraId="15BBDF82" w14:textId="77777777" w:rsidR="00BB46DE" w:rsidRDefault="00000000">
      <w:pPr>
        <w:pStyle w:val="Titre2"/>
      </w:pPr>
      <w:bookmarkStart w:id="36" w:name="X4db9493c5c409e6a93525c96dacd0a6a7be2e94"/>
      <w:bookmarkEnd w:id="34"/>
      <w:bookmarkEnd w:id="35"/>
      <w:r>
        <w:t>2.6 Conservation des corrélations et de la variance</w:t>
      </w:r>
    </w:p>
    <w:p w14:paraId="637A44E2" w14:textId="77777777" w:rsidR="00BB46DE" w:rsidRDefault="00000000">
      <w:pPr>
        <w:pStyle w:val="Titre3"/>
      </w:pPr>
      <w:bookmarkStart w:id="37" w:name="X67426890ae7fc8e6da2a0781b778136f6f9115c"/>
      <w:r>
        <w:t>Tableau 5 — Erreur absolue moyenne des corrélations (MCAR 20 %)</w:t>
      </w:r>
    </w:p>
    <w:tbl>
      <w:tblPr>
        <w:tblStyle w:val="Table"/>
        <w:tblW w:w="5000" w:type="pct"/>
        <w:tblLayout w:type="fixed"/>
        <w:tblLook w:val="0020" w:firstRow="1" w:lastRow="0" w:firstColumn="0" w:lastColumn="0" w:noHBand="0" w:noVBand="0"/>
      </w:tblPr>
      <w:tblGrid>
        <w:gridCol w:w="1096"/>
        <w:gridCol w:w="2558"/>
        <w:gridCol w:w="3045"/>
        <w:gridCol w:w="2923"/>
      </w:tblGrid>
      <w:tr w:rsidR="00BB46DE" w14:paraId="149710C6"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902" w:type="dxa"/>
          </w:tcPr>
          <w:p w14:paraId="64B176F4" w14:textId="77777777" w:rsidR="00BB46DE" w:rsidRDefault="00000000">
            <w:pPr>
              <w:pStyle w:val="Compact"/>
            </w:pPr>
            <w:r>
              <w:t>Méthode</w:t>
            </w:r>
          </w:p>
        </w:tc>
        <w:tc>
          <w:tcPr>
            <w:tcW w:w="2105" w:type="dxa"/>
          </w:tcPr>
          <w:p w14:paraId="072D5B37" w14:textId="77777777" w:rsidR="00BB46DE" w:rsidRDefault="00000000">
            <w:pPr>
              <w:pStyle w:val="Compact"/>
            </w:pPr>
            <m:oMath>
              <m:r>
                <m:rPr>
                  <m:sty m:val="p"/>
                </m:rPr>
                <w:rPr>
                  <w:rFonts w:ascii="Cambria Math" w:hAnsi="Cambria Math"/>
                </w:rPr>
                <m:t>Δ</m:t>
              </m:r>
              <m:r>
                <w:rPr>
                  <w:rFonts w:ascii="Cambria Math" w:hAnsi="Cambria Math"/>
                </w:rPr>
                <m:t>r</m:t>
              </m:r>
            </m:oMath>
            <w:r>
              <w:t xml:space="preserve"> (Pearson)</w:t>
            </w:r>
          </w:p>
        </w:tc>
        <w:tc>
          <w:tcPr>
            <w:tcW w:w="2506" w:type="dxa"/>
          </w:tcPr>
          <w:p w14:paraId="72110805" w14:textId="77777777" w:rsidR="00BB46DE" w:rsidRDefault="00000000">
            <w:pPr>
              <w:pStyle w:val="Compact"/>
            </w:pPr>
            <m:oMath>
              <m:r>
                <m:rPr>
                  <m:sty m:val="p"/>
                </m:rPr>
                <w:rPr>
                  <w:rFonts w:ascii="Cambria Math" w:hAnsi="Cambria Math"/>
                </w:rPr>
                <m:t>Δ</m:t>
              </m:r>
              <m:r>
                <w:rPr>
                  <w:rFonts w:ascii="Cambria Math" w:hAnsi="Cambria Math"/>
                </w:rPr>
                <m:t>ρ</m:t>
              </m:r>
            </m:oMath>
            <w:r>
              <w:t xml:space="preserve"> (Spearman)</w:t>
            </w:r>
          </w:p>
        </w:tc>
        <w:tc>
          <w:tcPr>
            <w:tcW w:w="2406" w:type="dxa"/>
          </w:tcPr>
          <w:p w14:paraId="126DAD1E" w14:textId="77777777" w:rsidR="00BB46DE" w:rsidRDefault="00000000">
            <w:pPr>
              <w:pStyle w:val="Compact"/>
            </w:pPr>
            <m:oMath>
              <m:r>
                <m:rPr>
                  <m:sty m:val="p"/>
                </m:rPr>
                <w:rPr>
                  <w:rFonts w:ascii="Cambria Math" w:hAnsi="Cambria Math"/>
                </w:rPr>
                <m:t>Δ</m:t>
              </m:r>
              <m:r>
                <w:rPr>
                  <w:rFonts w:ascii="Cambria Math" w:hAnsi="Cambria Math"/>
                </w:rPr>
                <m:t>τ</m:t>
              </m:r>
            </m:oMath>
            <w:r>
              <w:t xml:space="preserve"> (Kendall)</w:t>
            </w:r>
          </w:p>
        </w:tc>
      </w:tr>
      <w:tr w:rsidR="00BB46DE" w14:paraId="55014670" w14:textId="77777777">
        <w:tc>
          <w:tcPr>
            <w:tcW w:w="902" w:type="dxa"/>
          </w:tcPr>
          <w:p w14:paraId="026B2A3D" w14:textId="77777777" w:rsidR="00BB46DE" w:rsidRDefault="00000000">
            <w:pPr>
              <w:pStyle w:val="Compact"/>
            </w:pPr>
            <w:r>
              <w:t>Médiane/Mode</w:t>
            </w:r>
          </w:p>
        </w:tc>
        <w:tc>
          <w:tcPr>
            <w:tcW w:w="2105" w:type="dxa"/>
          </w:tcPr>
          <w:p w14:paraId="64402360" w14:textId="77777777" w:rsidR="00BB46DE" w:rsidRDefault="00000000">
            <w:pPr>
              <w:pStyle w:val="Compact"/>
            </w:pPr>
            <w:r>
              <w:t>0,0468</w:t>
            </w:r>
          </w:p>
        </w:tc>
        <w:tc>
          <w:tcPr>
            <w:tcW w:w="2506" w:type="dxa"/>
          </w:tcPr>
          <w:p w14:paraId="0B9A0315" w14:textId="77777777" w:rsidR="00BB46DE" w:rsidRDefault="00000000">
            <w:pPr>
              <w:pStyle w:val="Compact"/>
            </w:pPr>
            <w:r>
              <w:t>0,0504</w:t>
            </w:r>
          </w:p>
        </w:tc>
        <w:tc>
          <w:tcPr>
            <w:tcW w:w="2406" w:type="dxa"/>
          </w:tcPr>
          <w:p w14:paraId="2E74E1A5" w14:textId="77777777" w:rsidR="00BB46DE" w:rsidRDefault="00000000">
            <w:pPr>
              <w:pStyle w:val="Compact"/>
            </w:pPr>
            <w:r>
              <w:t>0,0397</w:t>
            </w:r>
          </w:p>
        </w:tc>
      </w:tr>
      <w:tr w:rsidR="00BB46DE" w14:paraId="2FB68D13" w14:textId="77777777">
        <w:tc>
          <w:tcPr>
            <w:tcW w:w="902" w:type="dxa"/>
          </w:tcPr>
          <w:p w14:paraId="2CF82C2D" w14:textId="77777777" w:rsidR="00BB46DE" w:rsidRDefault="00000000">
            <w:pPr>
              <w:pStyle w:val="Compact"/>
            </w:pPr>
            <w:r>
              <w:t xml:space="preserve">KNN </w:t>
            </w:r>
            <w:r>
              <w:lastRenderedPageBreak/>
              <w:t>(</w:t>
            </w:r>
            <m:oMath>
              <m:r>
                <w:rPr>
                  <w:rFonts w:ascii="Cambria Math" w:hAnsi="Cambria Math"/>
                </w:rPr>
                <m:t>k</m:t>
              </m:r>
              <m:r>
                <m:rPr>
                  <m:sty m:val="p"/>
                </m:rPr>
                <w:rPr>
                  <w:rFonts w:ascii="Cambria Math" w:hAnsi="Cambria Math"/>
                </w:rPr>
                <m:t>=</m:t>
              </m:r>
              <m:r>
                <w:rPr>
                  <w:rFonts w:ascii="Cambria Math" w:hAnsi="Cambria Math"/>
                </w:rPr>
                <m:t>5</m:t>
              </m:r>
            </m:oMath>
            <w:r>
              <w:t>)</w:t>
            </w:r>
          </w:p>
        </w:tc>
        <w:tc>
          <w:tcPr>
            <w:tcW w:w="2105" w:type="dxa"/>
          </w:tcPr>
          <w:p w14:paraId="47C38CFE" w14:textId="77777777" w:rsidR="00BB46DE" w:rsidRDefault="00000000">
            <w:pPr>
              <w:pStyle w:val="Compact"/>
            </w:pPr>
            <w:r>
              <w:lastRenderedPageBreak/>
              <w:t>0,0367</w:t>
            </w:r>
          </w:p>
        </w:tc>
        <w:tc>
          <w:tcPr>
            <w:tcW w:w="2506" w:type="dxa"/>
          </w:tcPr>
          <w:p w14:paraId="3404D387" w14:textId="77777777" w:rsidR="00BB46DE" w:rsidRDefault="00000000">
            <w:pPr>
              <w:pStyle w:val="Compact"/>
            </w:pPr>
            <w:r>
              <w:t>0,0435</w:t>
            </w:r>
          </w:p>
        </w:tc>
        <w:tc>
          <w:tcPr>
            <w:tcW w:w="2406" w:type="dxa"/>
          </w:tcPr>
          <w:p w14:paraId="3833A10F" w14:textId="77777777" w:rsidR="00BB46DE" w:rsidRDefault="00000000">
            <w:pPr>
              <w:pStyle w:val="Compact"/>
            </w:pPr>
            <w:r>
              <w:t>0,0357</w:t>
            </w:r>
          </w:p>
        </w:tc>
      </w:tr>
      <w:tr w:rsidR="00BB46DE" w14:paraId="46ED4A05" w14:textId="77777777">
        <w:tc>
          <w:tcPr>
            <w:tcW w:w="902" w:type="dxa"/>
          </w:tcPr>
          <w:p w14:paraId="094ED677" w14:textId="77777777" w:rsidR="00BB46DE" w:rsidRDefault="00000000">
            <w:pPr>
              <w:pStyle w:val="Compact"/>
            </w:pPr>
            <w:r>
              <w:t>MICE (BayesianRidge)</w:t>
            </w:r>
          </w:p>
        </w:tc>
        <w:tc>
          <w:tcPr>
            <w:tcW w:w="2105" w:type="dxa"/>
          </w:tcPr>
          <w:p w14:paraId="30864E6D" w14:textId="77777777" w:rsidR="00BB46DE" w:rsidRDefault="00000000">
            <w:pPr>
              <w:pStyle w:val="Compact"/>
            </w:pPr>
            <w:r>
              <w:t>0,0376</w:t>
            </w:r>
          </w:p>
        </w:tc>
        <w:tc>
          <w:tcPr>
            <w:tcW w:w="2506" w:type="dxa"/>
          </w:tcPr>
          <w:p w14:paraId="2B7B721B" w14:textId="77777777" w:rsidR="00BB46DE" w:rsidRDefault="00000000">
            <w:pPr>
              <w:pStyle w:val="Compact"/>
            </w:pPr>
            <w:r>
              <w:t>0,0415</w:t>
            </w:r>
          </w:p>
        </w:tc>
        <w:tc>
          <w:tcPr>
            <w:tcW w:w="2406" w:type="dxa"/>
          </w:tcPr>
          <w:p w14:paraId="39D54CBA" w14:textId="77777777" w:rsidR="00BB46DE" w:rsidRDefault="00000000">
            <w:pPr>
              <w:pStyle w:val="Compact"/>
            </w:pPr>
            <w:r>
              <w:t>0,0327</w:t>
            </w:r>
          </w:p>
        </w:tc>
      </w:tr>
      <w:tr w:rsidR="00BB46DE" w14:paraId="0B736983" w14:textId="77777777">
        <w:tc>
          <w:tcPr>
            <w:tcW w:w="902" w:type="dxa"/>
          </w:tcPr>
          <w:p w14:paraId="183D827A" w14:textId="77777777" w:rsidR="00BB46DE" w:rsidRDefault="00000000">
            <w:pPr>
              <w:pStyle w:val="Compact"/>
            </w:pPr>
            <w:r>
              <w:rPr>
                <w:b/>
                <w:bCs/>
              </w:rPr>
              <w:t>MissForest</w:t>
            </w:r>
          </w:p>
        </w:tc>
        <w:tc>
          <w:tcPr>
            <w:tcW w:w="2105" w:type="dxa"/>
          </w:tcPr>
          <w:p w14:paraId="0AC341F0" w14:textId="77777777" w:rsidR="00BB46DE" w:rsidRDefault="00000000">
            <w:pPr>
              <w:pStyle w:val="Compact"/>
            </w:pPr>
            <w:r>
              <w:rPr>
                <w:b/>
                <w:bCs/>
              </w:rPr>
              <w:t>0,0221</w:t>
            </w:r>
          </w:p>
        </w:tc>
        <w:tc>
          <w:tcPr>
            <w:tcW w:w="2506" w:type="dxa"/>
          </w:tcPr>
          <w:p w14:paraId="7FC54FD4" w14:textId="77777777" w:rsidR="00BB46DE" w:rsidRDefault="00000000">
            <w:pPr>
              <w:pStyle w:val="Compact"/>
            </w:pPr>
            <w:r>
              <w:rPr>
                <w:b/>
                <w:bCs/>
              </w:rPr>
              <w:t>0,0254</w:t>
            </w:r>
          </w:p>
        </w:tc>
        <w:tc>
          <w:tcPr>
            <w:tcW w:w="2406" w:type="dxa"/>
          </w:tcPr>
          <w:p w14:paraId="4F946855" w14:textId="77777777" w:rsidR="00BB46DE" w:rsidRDefault="00000000">
            <w:pPr>
              <w:pStyle w:val="Compact"/>
            </w:pPr>
            <w:r>
              <w:rPr>
                <w:b/>
                <w:bCs/>
              </w:rPr>
              <w:t>0,0191</w:t>
            </w:r>
          </w:p>
        </w:tc>
      </w:tr>
    </w:tbl>
    <w:p w14:paraId="65A377E4" w14:textId="77777777" w:rsidR="00BB46DE" w:rsidRDefault="00000000">
      <w:pPr>
        <w:pStyle w:val="Corpsdetexte"/>
      </w:pPr>
      <w:r>
        <w:t>MissForest préserve les corrélations 2,1 fois mieux que la Médiane/Mode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022</m:t>
        </m:r>
      </m:oMath>
      <w:r>
        <w:t xml:space="preserve"> vs </w:t>
      </w:r>
      <m:oMath>
        <m:r>
          <w:rPr>
            <w:rFonts w:ascii="Cambria Math" w:hAnsi="Cambria Math"/>
          </w:rPr>
          <m:t>0</m:t>
        </m:r>
        <m:r>
          <m:rPr>
            <m:sty m:val="p"/>
          </m:rPr>
          <w:rPr>
            <w:rFonts w:ascii="Cambria Math" w:hAnsi="Cambria Math"/>
          </w:rPr>
          <m:t>,</m:t>
        </m:r>
        <m:r>
          <w:rPr>
            <w:rFonts w:ascii="Cambria Math" w:hAnsi="Cambria Math"/>
          </w:rPr>
          <m:t>047</m:t>
        </m:r>
      </m:oMath>
      <w:r>
        <w:t xml:space="preserve">). Cette supériorité est encore plus marquée pour le </w:t>
      </w:r>
      <m:oMath>
        <m:r>
          <w:rPr>
            <w:rFonts w:ascii="Cambria Math" w:hAnsi="Cambria Math"/>
          </w:rPr>
          <m:t>τ</m:t>
        </m:r>
      </m:oMath>
      <w:r>
        <w:t xml:space="preserve"> de Kendall, indiquant une meilleure conservation des relations monotones non linéaires fréquentes en biologie cardiométabolique.</w:t>
      </w:r>
    </w:p>
    <w:p w14:paraId="4B3B5399" w14:textId="77777777" w:rsidR="00BB46DE" w:rsidRDefault="00000000">
      <w:pPr>
        <w:pStyle w:val="Titre3"/>
      </w:pPr>
      <w:bookmarkStart w:id="38" w:name="Xdaa59bf28a7e7b968c0a7686e3024acfa31d844"/>
      <w:bookmarkEnd w:id="37"/>
      <w:r>
        <w:t>Tableau 6 — Stabilité des méthodes (CV du RMSE + Ratio de variance, MCAR)</w:t>
      </w:r>
    </w:p>
    <w:tbl>
      <w:tblPr>
        <w:tblStyle w:val="Table"/>
        <w:tblW w:w="0" w:type="auto"/>
        <w:tblLook w:val="0020" w:firstRow="1" w:lastRow="0" w:firstColumn="0" w:lastColumn="0" w:noHBand="0" w:noVBand="0"/>
      </w:tblPr>
      <w:tblGrid>
        <w:gridCol w:w="2479"/>
        <w:gridCol w:w="1728"/>
        <w:gridCol w:w="1728"/>
        <w:gridCol w:w="1728"/>
        <w:gridCol w:w="1043"/>
      </w:tblGrid>
      <w:tr w:rsidR="00BB46DE" w14:paraId="63BDF008"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3E02F265" w14:textId="77777777" w:rsidR="00BB46DE" w:rsidRDefault="00000000">
            <w:pPr>
              <w:pStyle w:val="Compact"/>
            </w:pPr>
            <w:r>
              <w:t>Méthode</w:t>
            </w:r>
          </w:p>
        </w:tc>
        <w:tc>
          <w:tcPr>
            <w:tcW w:w="0" w:type="auto"/>
          </w:tcPr>
          <w:p w14:paraId="1219D00E" w14:textId="77777777" w:rsidR="00BB46DE" w:rsidRDefault="00000000">
            <w:pPr>
              <w:pStyle w:val="Compact"/>
            </w:pPr>
            <w:r>
              <w:t>CV RMSE 10 %</w:t>
            </w:r>
          </w:p>
        </w:tc>
        <w:tc>
          <w:tcPr>
            <w:tcW w:w="0" w:type="auto"/>
          </w:tcPr>
          <w:p w14:paraId="034F67E1" w14:textId="77777777" w:rsidR="00BB46DE" w:rsidRDefault="00000000">
            <w:pPr>
              <w:pStyle w:val="Compact"/>
            </w:pPr>
            <w:r>
              <w:t>CV RMSE 20 %</w:t>
            </w:r>
          </w:p>
        </w:tc>
        <w:tc>
          <w:tcPr>
            <w:tcW w:w="0" w:type="auto"/>
          </w:tcPr>
          <w:p w14:paraId="1850DE75" w14:textId="77777777" w:rsidR="00BB46DE" w:rsidRDefault="00000000">
            <w:pPr>
              <w:pStyle w:val="Compact"/>
            </w:pPr>
            <w:r>
              <w:t>CV RMSE 40 %</w:t>
            </w:r>
          </w:p>
        </w:tc>
        <w:tc>
          <w:tcPr>
            <w:tcW w:w="0" w:type="auto"/>
          </w:tcPr>
          <w:p w14:paraId="7172FF6D" w14:textId="77777777" w:rsidR="00BB46DE"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40 %</w:t>
            </w:r>
          </w:p>
        </w:tc>
      </w:tr>
      <w:tr w:rsidR="00BB46DE" w14:paraId="32589802" w14:textId="77777777">
        <w:tc>
          <w:tcPr>
            <w:tcW w:w="0" w:type="auto"/>
          </w:tcPr>
          <w:p w14:paraId="08AE516E" w14:textId="77777777" w:rsidR="00BB46DE" w:rsidRDefault="00000000">
            <w:pPr>
              <w:pStyle w:val="Compact"/>
            </w:pPr>
            <w:r>
              <w:t>Médiane/Mode</w:t>
            </w:r>
          </w:p>
        </w:tc>
        <w:tc>
          <w:tcPr>
            <w:tcW w:w="0" w:type="auto"/>
          </w:tcPr>
          <w:p w14:paraId="2276995E" w14:textId="77777777" w:rsidR="00BB46DE" w:rsidRDefault="00000000">
            <w:pPr>
              <w:pStyle w:val="Compact"/>
            </w:pPr>
            <w:r>
              <w:t>0,289</w:t>
            </w:r>
          </w:p>
        </w:tc>
        <w:tc>
          <w:tcPr>
            <w:tcW w:w="0" w:type="auto"/>
          </w:tcPr>
          <w:p w14:paraId="3AE66BAA" w14:textId="77777777" w:rsidR="00BB46DE" w:rsidRDefault="00000000">
            <w:pPr>
              <w:pStyle w:val="Compact"/>
            </w:pPr>
            <w:r>
              <w:t>0,138</w:t>
            </w:r>
          </w:p>
        </w:tc>
        <w:tc>
          <w:tcPr>
            <w:tcW w:w="0" w:type="auto"/>
          </w:tcPr>
          <w:p w14:paraId="34BD1B4C" w14:textId="77777777" w:rsidR="00BB46DE" w:rsidRDefault="00000000">
            <w:pPr>
              <w:pStyle w:val="Compact"/>
            </w:pPr>
            <w:r>
              <w:t>0,121</w:t>
            </w:r>
          </w:p>
        </w:tc>
        <w:tc>
          <w:tcPr>
            <w:tcW w:w="0" w:type="auto"/>
          </w:tcPr>
          <w:p w14:paraId="55CCF179" w14:textId="77777777" w:rsidR="00BB46DE" w:rsidRDefault="00000000">
            <w:pPr>
              <w:pStyle w:val="Compact"/>
            </w:pPr>
            <w:r>
              <w:t>0,620</w:t>
            </w:r>
          </w:p>
        </w:tc>
      </w:tr>
      <w:tr w:rsidR="00BB46DE" w14:paraId="410E8386" w14:textId="77777777">
        <w:tc>
          <w:tcPr>
            <w:tcW w:w="0" w:type="auto"/>
          </w:tcPr>
          <w:p w14:paraId="0BCC5188"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386088DA" w14:textId="77777777" w:rsidR="00BB46DE" w:rsidRDefault="00000000">
            <w:pPr>
              <w:pStyle w:val="Compact"/>
            </w:pPr>
            <w:r>
              <w:t>0,270</w:t>
            </w:r>
          </w:p>
        </w:tc>
        <w:tc>
          <w:tcPr>
            <w:tcW w:w="0" w:type="auto"/>
          </w:tcPr>
          <w:p w14:paraId="6A6EE0BE" w14:textId="77777777" w:rsidR="00BB46DE" w:rsidRDefault="00000000">
            <w:pPr>
              <w:pStyle w:val="Compact"/>
            </w:pPr>
            <w:r>
              <w:t>0,098</w:t>
            </w:r>
          </w:p>
        </w:tc>
        <w:tc>
          <w:tcPr>
            <w:tcW w:w="0" w:type="auto"/>
          </w:tcPr>
          <w:p w14:paraId="3AB0D927" w14:textId="77777777" w:rsidR="00BB46DE" w:rsidRDefault="00000000">
            <w:pPr>
              <w:pStyle w:val="Compact"/>
            </w:pPr>
            <w:r>
              <w:t>0,077</w:t>
            </w:r>
          </w:p>
        </w:tc>
        <w:tc>
          <w:tcPr>
            <w:tcW w:w="0" w:type="auto"/>
          </w:tcPr>
          <w:p w14:paraId="2D8777DF" w14:textId="77777777" w:rsidR="00BB46DE" w:rsidRDefault="00000000">
            <w:pPr>
              <w:pStyle w:val="Compact"/>
            </w:pPr>
            <w:r>
              <w:t>0,672</w:t>
            </w:r>
          </w:p>
        </w:tc>
      </w:tr>
      <w:tr w:rsidR="00BB46DE" w14:paraId="01596C1B" w14:textId="77777777">
        <w:tc>
          <w:tcPr>
            <w:tcW w:w="0" w:type="auto"/>
          </w:tcPr>
          <w:p w14:paraId="64D87987" w14:textId="77777777" w:rsidR="00BB46DE" w:rsidRDefault="00000000">
            <w:pPr>
              <w:pStyle w:val="Compact"/>
            </w:pPr>
            <w:r>
              <w:t>MICE (BayesianRidge)</w:t>
            </w:r>
          </w:p>
        </w:tc>
        <w:tc>
          <w:tcPr>
            <w:tcW w:w="0" w:type="auto"/>
          </w:tcPr>
          <w:p w14:paraId="5FBB25AE" w14:textId="77777777" w:rsidR="00BB46DE" w:rsidRDefault="00000000">
            <w:pPr>
              <w:pStyle w:val="Compact"/>
            </w:pPr>
            <w:r>
              <w:t>0,162</w:t>
            </w:r>
          </w:p>
        </w:tc>
        <w:tc>
          <w:tcPr>
            <w:tcW w:w="0" w:type="auto"/>
          </w:tcPr>
          <w:p w14:paraId="29A164CC" w14:textId="77777777" w:rsidR="00BB46DE" w:rsidRDefault="00000000">
            <w:pPr>
              <w:pStyle w:val="Compact"/>
            </w:pPr>
            <w:r>
              <w:t>0,111</w:t>
            </w:r>
          </w:p>
        </w:tc>
        <w:tc>
          <w:tcPr>
            <w:tcW w:w="0" w:type="auto"/>
          </w:tcPr>
          <w:p w14:paraId="2FA49EC2" w14:textId="77777777" w:rsidR="00BB46DE" w:rsidRDefault="00000000">
            <w:pPr>
              <w:pStyle w:val="Compact"/>
            </w:pPr>
            <w:r>
              <w:rPr>
                <w:b/>
                <w:bCs/>
              </w:rPr>
              <w:t>0,052</w:t>
            </w:r>
          </w:p>
        </w:tc>
        <w:tc>
          <w:tcPr>
            <w:tcW w:w="0" w:type="auto"/>
          </w:tcPr>
          <w:p w14:paraId="596B383D" w14:textId="77777777" w:rsidR="00BB46DE" w:rsidRDefault="00000000">
            <w:pPr>
              <w:pStyle w:val="Compact"/>
            </w:pPr>
            <w:r>
              <w:t>1,121</w:t>
            </w:r>
          </w:p>
        </w:tc>
      </w:tr>
      <w:tr w:rsidR="00BB46DE" w14:paraId="5EF1CAD5" w14:textId="77777777">
        <w:tc>
          <w:tcPr>
            <w:tcW w:w="0" w:type="auto"/>
          </w:tcPr>
          <w:p w14:paraId="5E950985" w14:textId="77777777" w:rsidR="00BB46DE" w:rsidRDefault="00000000">
            <w:pPr>
              <w:pStyle w:val="Compact"/>
            </w:pPr>
            <w:r>
              <w:rPr>
                <w:b/>
                <w:bCs/>
              </w:rPr>
              <w:t>MissForest</w:t>
            </w:r>
          </w:p>
        </w:tc>
        <w:tc>
          <w:tcPr>
            <w:tcW w:w="0" w:type="auto"/>
          </w:tcPr>
          <w:p w14:paraId="169B18A0" w14:textId="77777777" w:rsidR="00BB46DE" w:rsidRDefault="00000000">
            <w:pPr>
              <w:pStyle w:val="Compact"/>
            </w:pPr>
            <w:r>
              <w:t>0,348</w:t>
            </w:r>
          </w:p>
        </w:tc>
        <w:tc>
          <w:tcPr>
            <w:tcW w:w="0" w:type="auto"/>
          </w:tcPr>
          <w:p w14:paraId="570C60E1" w14:textId="77777777" w:rsidR="00BB46DE" w:rsidRDefault="00000000">
            <w:pPr>
              <w:pStyle w:val="Compact"/>
            </w:pPr>
            <w:r>
              <w:t>0,305</w:t>
            </w:r>
          </w:p>
        </w:tc>
        <w:tc>
          <w:tcPr>
            <w:tcW w:w="0" w:type="auto"/>
          </w:tcPr>
          <w:p w14:paraId="10ED7EC5" w14:textId="77777777" w:rsidR="00BB46DE" w:rsidRDefault="00000000">
            <w:pPr>
              <w:pStyle w:val="Compact"/>
            </w:pPr>
            <w:r>
              <w:t>0,164</w:t>
            </w:r>
          </w:p>
        </w:tc>
        <w:tc>
          <w:tcPr>
            <w:tcW w:w="0" w:type="auto"/>
          </w:tcPr>
          <w:p w14:paraId="0224F5AE" w14:textId="77777777" w:rsidR="00BB46DE" w:rsidRDefault="00000000">
            <w:pPr>
              <w:pStyle w:val="Compact"/>
            </w:pPr>
            <w:r>
              <w:rPr>
                <w:b/>
                <w:bCs/>
              </w:rPr>
              <w:t>0,824</w:t>
            </w:r>
          </w:p>
        </w:tc>
      </w:tr>
    </w:tbl>
    <w:p w14:paraId="7CFF372D" w14:textId="77777777" w:rsidR="00BB46DE" w:rsidRDefault="00000000">
      <w:pPr>
        <w:pStyle w:val="Corpsdetexte"/>
      </w:pPr>
      <w:r>
        <w:t xml:space="preserve">MICE présente le CV le plus faible (0,052 à 40 %) — stable mais biaisé. MissForest a le CV le plus élevé (0,164), prix de sa flexibilité non paramétrique. La Médiane/Mode voit </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chuter à 0,620 à 40 % (perte de 38 % de variance), confirmant le danger clinique majeur de l’imputation naïve.</w:t>
      </w:r>
    </w:p>
    <w:p w14:paraId="65F4BC78" w14:textId="77777777" w:rsidR="00BB46DE" w:rsidRDefault="00000000">
      <w:pPr>
        <w:pStyle w:val="Titre2"/>
      </w:pPr>
      <w:bookmarkStart w:id="39" w:name="mécanisme-mnar-résultats-complets"/>
      <w:bookmarkEnd w:id="36"/>
      <w:bookmarkEnd w:id="38"/>
      <w:r>
        <w:t>2.7 Mécanisme MNAR — Résultats complets</w:t>
      </w:r>
    </w:p>
    <w:p w14:paraId="78EF42FF" w14:textId="77777777" w:rsidR="00BB46DE" w:rsidRDefault="00000000">
      <w:pPr>
        <w:pStyle w:val="Titre3"/>
      </w:pPr>
      <w:bookmarkStart w:id="40" w:name="X360a7a511e8c957576ffa11b1eadc06a394c643"/>
      <w:r>
        <w:t>Tableau 7 — Performances sous MNAR (10 %, 20 %, 40 %)</w:t>
      </w:r>
    </w:p>
    <w:tbl>
      <w:tblPr>
        <w:tblStyle w:val="Table"/>
        <w:tblW w:w="0" w:type="auto"/>
        <w:tblLook w:val="0020" w:firstRow="1" w:lastRow="0" w:firstColumn="0" w:lastColumn="0" w:noHBand="0" w:noVBand="0"/>
      </w:tblPr>
      <w:tblGrid>
        <w:gridCol w:w="724"/>
        <w:gridCol w:w="1775"/>
        <w:gridCol w:w="929"/>
        <w:gridCol w:w="798"/>
        <w:gridCol w:w="1054"/>
      </w:tblGrid>
      <w:tr w:rsidR="00BB46DE" w14:paraId="672143CD"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0DEA3710" w14:textId="77777777" w:rsidR="00BB46DE" w:rsidRDefault="00000000">
            <w:pPr>
              <w:pStyle w:val="Compact"/>
            </w:pPr>
            <w:r>
              <w:t>Taux</w:t>
            </w:r>
          </w:p>
        </w:tc>
        <w:tc>
          <w:tcPr>
            <w:tcW w:w="0" w:type="auto"/>
          </w:tcPr>
          <w:p w14:paraId="6D4F0F31" w14:textId="77777777" w:rsidR="00BB46DE" w:rsidRDefault="00000000">
            <w:pPr>
              <w:pStyle w:val="Compact"/>
            </w:pPr>
            <w:r>
              <w:t>Méthode</w:t>
            </w:r>
          </w:p>
        </w:tc>
        <w:tc>
          <w:tcPr>
            <w:tcW w:w="0" w:type="auto"/>
          </w:tcPr>
          <w:p w14:paraId="0D06B55A" w14:textId="77777777" w:rsidR="00BB46DE" w:rsidRDefault="00000000">
            <w:pPr>
              <w:pStyle w:val="Compact"/>
            </w:pPr>
            <w:r>
              <w:t>RMSE</w:t>
            </w:r>
          </w:p>
        </w:tc>
        <w:tc>
          <w:tcPr>
            <w:tcW w:w="0" w:type="auto"/>
          </w:tcPr>
          <w:p w14:paraId="5567FC8F" w14:textId="77777777" w:rsidR="00BB46DE" w:rsidRDefault="00000000">
            <w:pPr>
              <w:pStyle w:val="Compact"/>
            </w:pPr>
            <w:r>
              <w:t>F1</w:t>
            </w:r>
          </w:p>
        </w:tc>
        <w:tc>
          <w:tcPr>
            <w:tcW w:w="0" w:type="auto"/>
          </w:tcPr>
          <w:p w14:paraId="1150E300" w14:textId="77777777" w:rsidR="00BB46DE"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V</m:t>
                  </m:r>
                </m:sub>
              </m:sSub>
            </m:oMath>
            <w:r>
              <w:t>​</w:t>
            </w:r>
          </w:p>
        </w:tc>
      </w:tr>
      <w:tr w:rsidR="00BB46DE" w14:paraId="281268B1" w14:textId="77777777">
        <w:tc>
          <w:tcPr>
            <w:tcW w:w="0" w:type="auto"/>
          </w:tcPr>
          <w:p w14:paraId="0232F049" w14:textId="77777777" w:rsidR="00BB46DE" w:rsidRDefault="00000000">
            <w:pPr>
              <w:pStyle w:val="Compact"/>
            </w:pPr>
            <w:r>
              <w:rPr>
                <w:b/>
                <w:bCs/>
              </w:rPr>
              <w:t>10 %</w:t>
            </w:r>
          </w:p>
        </w:tc>
        <w:tc>
          <w:tcPr>
            <w:tcW w:w="0" w:type="auto"/>
          </w:tcPr>
          <w:p w14:paraId="7738C7B4" w14:textId="77777777" w:rsidR="00BB46DE" w:rsidRDefault="00000000">
            <w:pPr>
              <w:pStyle w:val="Compact"/>
            </w:pPr>
            <w:r>
              <w:t>Médiane/Mode</w:t>
            </w:r>
          </w:p>
        </w:tc>
        <w:tc>
          <w:tcPr>
            <w:tcW w:w="0" w:type="auto"/>
          </w:tcPr>
          <w:p w14:paraId="58524485" w14:textId="77777777" w:rsidR="00BB46DE" w:rsidRDefault="00000000">
            <w:pPr>
              <w:pStyle w:val="Compact"/>
            </w:pPr>
            <w:r>
              <w:t>77,57</w:t>
            </w:r>
          </w:p>
        </w:tc>
        <w:tc>
          <w:tcPr>
            <w:tcW w:w="0" w:type="auto"/>
          </w:tcPr>
          <w:p w14:paraId="671B8419" w14:textId="77777777" w:rsidR="00BB46DE" w:rsidRDefault="00000000">
            <w:pPr>
              <w:pStyle w:val="Compact"/>
            </w:pPr>
            <w:r>
              <w:t>—</w:t>
            </w:r>
          </w:p>
        </w:tc>
        <w:tc>
          <w:tcPr>
            <w:tcW w:w="0" w:type="auto"/>
          </w:tcPr>
          <w:p w14:paraId="25A78E7F" w14:textId="77777777" w:rsidR="00BB46DE" w:rsidRDefault="00000000">
            <w:pPr>
              <w:pStyle w:val="Compact"/>
            </w:pPr>
            <w:r>
              <w:t>0,321</w:t>
            </w:r>
          </w:p>
        </w:tc>
      </w:tr>
      <w:tr w:rsidR="00BB46DE" w14:paraId="0F74C027" w14:textId="77777777">
        <w:tc>
          <w:tcPr>
            <w:tcW w:w="0" w:type="auto"/>
          </w:tcPr>
          <w:p w14:paraId="65471DDF" w14:textId="77777777" w:rsidR="00BB46DE" w:rsidRDefault="00BB46DE">
            <w:pPr>
              <w:pStyle w:val="Compact"/>
            </w:pPr>
          </w:p>
        </w:tc>
        <w:tc>
          <w:tcPr>
            <w:tcW w:w="0" w:type="auto"/>
          </w:tcPr>
          <w:p w14:paraId="7451F077"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0682FA1F" w14:textId="77777777" w:rsidR="00BB46DE" w:rsidRDefault="00000000">
            <w:pPr>
              <w:pStyle w:val="Compact"/>
            </w:pPr>
            <w:r>
              <w:t>76,89</w:t>
            </w:r>
          </w:p>
        </w:tc>
        <w:tc>
          <w:tcPr>
            <w:tcW w:w="0" w:type="auto"/>
          </w:tcPr>
          <w:p w14:paraId="69C23886" w14:textId="77777777" w:rsidR="00BB46DE" w:rsidRDefault="00000000">
            <w:pPr>
              <w:pStyle w:val="Compact"/>
            </w:pPr>
            <w:r>
              <w:t>—</w:t>
            </w:r>
          </w:p>
        </w:tc>
        <w:tc>
          <w:tcPr>
            <w:tcW w:w="0" w:type="auto"/>
          </w:tcPr>
          <w:p w14:paraId="5AFF4E89" w14:textId="77777777" w:rsidR="00BB46DE" w:rsidRDefault="00000000">
            <w:pPr>
              <w:pStyle w:val="Compact"/>
            </w:pPr>
            <w:r>
              <w:t>0,331</w:t>
            </w:r>
          </w:p>
        </w:tc>
      </w:tr>
      <w:tr w:rsidR="00BB46DE" w14:paraId="06B427F6" w14:textId="77777777">
        <w:tc>
          <w:tcPr>
            <w:tcW w:w="0" w:type="auto"/>
          </w:tcPr>
          <w:p w14:paraId="0CFC5E9B" w14:textId="77777777" w:rsidR="00BB46DE" w:rsidRDefault="00BB46DE">
            <w:pPr>
              <w:pStyle w:val="Compact"/>
            </w:pPr>
          </w:p>
        </w:tc>
        <w:tc>
          <w:tcPr>
            <w:tcW w:w="0" w:type="auto"/>
          </w:tcPr>
          <w:p w14:paraId="48C609E5" w14:textId="77777777" w:rsidR="00BB46DE" w:rsidRDefault="00000000">
            <w:pPr>
              <w:pStyle w:val="Compact"/>
            </w:pPr>
            <w:r>
              <w:rPr>
                <w:b/>
                <w:bCs/>
              </w:rPr>
              <w:t>MICE</w:t>
            </w:r>
          </w:p>
        </w:tc>
        <w:tc>
          <w:tcPr>
            <w:tcW w:w="0" w:type="auto"/>
          </w:tcPr>
          <w:p w14:paraId="707668C2" w14:textId="77777777" w:rsidR="00BB46DE" w:rsidRDefault="00000000">
            <w:pPr>
              <w:pStyle w:val="Compact"/>
            </w:pPr>
            <w:r>
              <w:rPr>
                <w:b/>
                <w:bCs/>
              </w:rPr>
              <w:t>76,26</w:t>
            </w:r>
          </w:p>
        </w:tc>
        <w:tc>
          <w:tcPr>
            <w:tcW w:w="0" w:type="auto"/>
          </w:tcPr>
          <w:p w14:paraId="099DE120" w14:textId="77777777" w:rsidR="00BB46DE" w:rsidRDefault="00000000">
            <w:pPr>
              <w:pStyle w:val="Compact"/>
            </w:pPr>
            <w:r>
              <w:t>0,240</w:t>
            </w:r>
          </w:p>
        </w:tc>
        <w:tc>
          <w:tcPr>
            <w:tcW w:w="0" w:type="auto"/>
          </w:tcPr>
          <w:p w14:paraId="08D24BD7" w14:textId="77777777" w:rsidR="00BB46DE" w:rsidRDefault="00000000">
            <w:pPr>
              <w:pStyle w:val="Compact"/>
            </w:pPr>
            <w:r>
              <w:t>0,391</w:t>
            </w:r>
          </w:p>
        </w:tc>
      </w:tr>
      <w:tr w:rsidR="00BB46DE" w14:paraId="3D96FB64" w14:textId="77777777">
        <w:tc>
          <w:tcPr>
            <w:tcW w:w="0" w:type="auto"/>
          </w:tcPr>
          <w:p w14:paraId="486DCC54" w14:textId="77777777" w:rsidR="00BB46DE" w:rsidRDefault="00BB46DE">
            <w:pPr>
              <w:pStyle w:val="Compact"/>
            </w:pPr>
          </w:p>
        </w:tc>
        <w:tc>
          <w:tcPr>
            <w:tcW w:w="0" w:type="auto"/>
          </w:tcPr>
          <w:p w14:paraId="374482B1" w14:textId="77777777" w:rsidR="00BB46DE" w:rsidRDefault="00000000">
            <w:pPr>
              <w:pStyle w:val="Compact"/>
            </w:pPr>
            <w:r>
              <w:t>MissForest</w:t>
            </w:r>
          </w:p>
        </w:tc>
        <w:tc>
          <w:tcPr>
            <w:tcW w:w="0" w:type="auto"/>
          </w:tcPr>
          <w:p w14:paraId="5A56816A" w14:textId="77777777" w:rsidR="00BB46DE" w:rsidRDefault="00000000">
            <w:pPr>
              <w:pStyle w:val="Compact"/>
            </w:pPr>
            <w:r>
              <w:t>71,22</w:t>
            </w:r>
          </w:p>
        </w:tc>
        <w:tc>
          <w:tcPr>
            <w:tcW w:w="0" w:type="auto"/>
          </w:tcPr>
          <w:p w14:paraId="43AF936D" w14:textId="77777777" w:rsidR="00BB46DE" w:rsidRDefault="00000000">
            <w:pPr>
              <w:pStyle w:val="Compact"/>
            </w:pPr>
            <w:r>
              <w:t>—</w:t>
            </w:r>
          </w:p>
        </w:tc>
        <w:tc>
          <w:tcPr>
            <w:tcW w:w="0" w:type="auto"/>
          </w:tcPr>
          <w:p w14:paraId="41B7A739" w14:textId="77777777" w:rsidR="00BB46DE" w:rsidRDefault="00000000">
            <w:pPr>
              <w:pStyle w:val="Compact"/>
            </w:pPr>
            <w:r>
              <w:t>0,354</w:t>
            </w:r>
          </w:p>
        </w:tc>
      </w:tr>
      <w:tr w:rsidR="00BB46DE" w14:paraId="3B29231C" w14:textId="77777777">
        <w:tc>
          <w:tcPr>
            <w:tcW w:w="0" w:type="auto"/>
          </w:tcPr>
          <w:p w14:paraId="64370251" w14:textId="77777777" w:rsidR="00BB46DE" w:rsidRDefault="00000000">
            <w:pPr>
              <w:pStyle w:val="Compact"/>
            </w:pPr>
            <w:r>
              <w:rPr>
                <w:b/>
                <w:bCs/>
              </w:rPr>
              <w:t>20 %</w:t>
            </w:r>
          </w:p>
        </w:tc>
        <w:tc>
          <w:tcPr>
            <w:tcW w:w="0" w:type="auto"/>
          </w:tcPr>
          <w:p w14:paraId="2D60D935" w14:textId="77777777" w:rsidR="00BB46DE" w:rsidRDefault="00000000">
            <w:pPr>
              <w:pStyle w:val="Compact"/>
            </w:pPr>
            <w:r>
              <w:t>Médiane/Mode</w:t>
            </w:r>
          </w:p>
        </w:tc>
        <w:tc>
          <w:tcPr>
            <w:tcW w:w="0" w:type="auto"/>
          </w:tcPr>
          <w:p w14:paraId="7779A2CA" w14:textId="77777777" w:rsidR="00BB46DE" w:rsidRDefault="00000000">
            <w:pPr>
              <w:pStyle w:val="Compact"/>
            </w:pPr>
            <w:r>
              <w:t>57,94</w:t>
            </w:r>
          </w:p>
        </w:tc>
        <w:tc>
          <w:tcPr>
            <w:tcW w:w="0" w:type="auto"/>
          </w:tcPr>
          <w:p w14:paraId="106705BD" w14:textId="77777777" w:rsidR="00BB46DE" w:rsidRDefault="00000000">
            <w:pPr>
              <w:pStyle w:val="Compact"/>
            </w:pPr>
            <w:r>
              <w:t>—</w:t>
            </w:r>
          </w:p>
        </w:tc>
        <w:tc>
          <w:tcPr>
            <w:tcW w:w="0" w:type="auto"/>
          </w:tcPr>
          <w:p w14:paraId="5B53DBEE" w14:textId="77777777" w:rsidR="00BB46DE" w:rsidRDefault="00000000">
            <w:pPr>
              <w:pStyle w:val="Compact"/>
            </w:pPr>
            <w:r>
              <w:t>0,210</w:t>
            </w:r>
          </w:p>
        </w:tc>
      </w:tr>
      <w:tr w:rsidR="00BB46DE" w14:paraId="279FDB5B" w14:textId="77777777">
        <w:tc>
          <w:tcPr>
            <w:tcW w:w="0" w:type="auto"/>
          </w:tcPr>
          <w:p w14:paraId="3434C75C" w14:textId="77777777" w:rsidR="00BB46DE" w:rsidRDefault="00BB46DE">
            <w:pPr>
              <w:pStyle w:val="Compact"/>
            </w:pPr>
          </w:p>
        </w:tc>
        <w:tc>
          <w:tcPr>
            <w:tcW w:w="0" w:type="auto"/>
          </w:tcPr>
          <w:p w14:paraId="67D0D442"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516BDEE3" w14:textId="77777777" w:rsidR="00BB46DE" w:rsidRDefault="00000000">
            <w:pPr>
              <w:pStyle w:val="Compact"/>
            </w:pPr>
            <w:r>
              <w:t>57,78</w:t>
            </w:r>
          </w:p>
        </w:tc>
        <w:tc>
          <w:tcPr>
            <w:tcW w:w="0" w:type="auto"/>
          </w:tcPr>
          <w:p w14:paraId="32528E6C" w14:textId="77777777" w:rsidR="00BB46DE" w:rsidRDefault="00000000">
            <w:pPr>
              <w:pStyle w:val="Compact"/>
            </w:pPr>
            <w:r>
              <w:t>—</w:t>
            </w:r>
          </w:p>
        </w:tc>
        <w:tc>
          <w:tcPr>
            <w:tcW w:w="0" w:type="auto"/>
          </w:tcPr>
          <w:p w14:paraId="242E848D" w14:textId="77777777" w:rsidR="00BB46DE" w:rsidRDefault="00000000">
            <w:pPr>
              <w:pStyle w:val="Compact"/>
            </w:pPr>
            <w:r>
              <w:t>0,221</w:t>
            </w:r>
          </w:p>
        </w:tc>
      </w:tr>
      <w:tr w:rsidR="00BB46DE" w14:paraId="7DACF842" w14:textId="77777777">
        <w:tc>
          <w:tcPr>
            <w:tcW w:w="0" w:type="auto"/>
          </w:tcPr>
          <w:p w14:paraId="3AAF0C7F" w14:textId="77777777" w:rsidR="00BB46DE" w:rsidRDefault="00BB46DE">
            <w:pPr>
              <w:pStyle w:val="Compact"/>
            </w:pPr>
          </w:p>
        </w:tc>
        <w:tc>
          <w:tcPr>
            <w:tcW w:w="0" w:type="auto"/>
          </w:tcPr>
          <w:p w14:paraId="687F4731" w14:textId="77777777" w:rsidR="00BB46DE" w:rsidRDefault="00000000">
            <w:pPr>
              <w:pStyle w:val="Compact"/>
            </w:pPr>
            <w:r>
              <w:rPr>
                <w:b/>
                <w:bCs/>
              </w:rPr>
              <w:t>MICE</w:t>
            </w:r>
          </w:p>
        </w:tc>
        <w:tc>
          <w:tcPr>
            <w:tcW w:w="0" w:type="auto"/>
          </w:tcPr>
          <w:p w14:paraId="75DB0195" w14:textId="77777777" w:rsidR="00BB46DE" w:rsidRDefault="00000000">
            <w:pPr>
              <w:pStyle w:val="Compact"/>
            </w:pPr>
            <w:r>
              <w:rPr>
                <w:b/>
                <w:bCs/>
              </w:rPr>
              <w:t>57,66</w:t>
            </w:r>
          </w:p>
        </w:tc>
        <w:tc>
          <w:tcPr>
            <w:tcW w:w="0" w:type="auto"/>
          </w:tcPr>
          <w:p w14:paraId="6DD8A8B6" w14:textId="77777777" w:rsidR="00BB46DE" w:rsidRDefault="00000000">
            <w:pPr>
              <w:pStyle w:val="Compact"/>
            </w:pPr>
            <w:r>
              <w:t>0,240</w:t>
            </w:r>
          </w:p>
        </w:tc>
        <w:tc>
          <w:tcPr>
            <w:tcW w:w="0" w:type="auto"/>
          </w:tcPr>
          <w:p w14:paraId="2BCD4A6D" w14:textId="77777777" w:rsidR="00BB46DE" w:rsidRDefault="00000000">
            <w:pPr>
              <w:pStyle w:val="Compact"/>
            </w:pPr>
            <w:r>
              <w:t>0,300</w:t>
            </w:r>
          </w:p>
        </w:tc>
      </w:tr>
      <w:tr w:rsidR="00BB46DE" w14:paraId="6466874D" w14:textId="77777777">
        <w:tc>
          <w:tcPr>
            <w:tcW w:w="0" w:type="auto"/>
          </w:tcPr>
          <w:p w14:paraId="6FBCF2CF" w14:textId="77777777" w:rsidR="00BB46DE" w:rsidRDefault="00BB46DE">
            <w:pPr>
              <w:pStyle w:val="Compact"/>
            </w:pPr>
          </w:p>
        </w:tc>
        <w:tc>
          <w:tcPr>
            <w:tcW w:w="0" w:type="auto"/>
          </w:tcPr>
          <w:p w14:paraId="3EBBF2B3" w14:textId="77777777" w:rsidR="00BB46DE" w:rsidRDefault="00000000">
            <w:pPr>
              <w:pStyle w:val="Compact"/>
            </w:pPr>
            <w:r>
              <w:t>MissForest</w:t>
            </w:r>
          </w:p>
        </w:tc>
        <w:tc>
          <w:tcPr>
            <w:tcW w:w="0" w:type="auto"/>
          </w:tcPr>
          <w:p w14:paraId="4B5A8E79" w14:textId="77777777" w:rsidR="00BB46DE" w:rsidRDefault="00000000">
            <w:pPr>
              <w:pStyle w:val="Compact"/>
            </w:pPr>
            <w:r>
              <w:t>56,53</w:t>
            </w:r>
          </w:p>
        </w:tc>
        <w:tc>
          <w:tcPr>
            <w:tcW w:w="0" w:type="auto"/>
          </w:tcPr>
          <w:p w14:paraId="6C18A2CD" w14:textId="77777777" w:rsidR="00BB46DE" w:rsidRDefault="00000000">
            <w:pPr>
              <w:pStyle w:val="Compact"/>
            </w:pPr>
            <w:r>
              <w:t>—</w:t>
            </w:r>
          </w:p>
        </w:tc>
        <w:tc>
          <w:tcPr>
            <w:tcW w:w="0" w:type="auto"/>
          </w:tcPr>
          <w:p w14:paraId="082A936E" w14:textId="77777777" w:rsidR="00BB46DE" w:rsidRDefault="00000000">
            <w:pPr>
              <w:pStyle w:val="Compact"/>
            </w:pPr>
            <w:r>
              <w:t>0,245</w:t>
            </w:r>
          </w:p>
        </w:tc>
      </w:tr>
      <w:tr w:rsidR="00BB46DE" w14:paraId="1DE319FC" w14:textId="77777777">
        <w:tc>
          <w:tcPr>
            <w:tcW w:w="0" w:type="auto"/>
          </w:tcPr>
          <w:p w14:paraId="4C61727C" w14:textId="77777777" w:rsidR="00BB46DE" w:rsidRDefault="00000000">
            <w:pPr>
              <w:pStyle w:val="Compact"/>
            </w:pPr>
            <w:r>
              <w:rPr>
                <w:b/>
                <w:bCs/>
              </w:rPr>
              <w:t>40 %</w:t>
            </w:r>
          </w:p>
        </w:tc>
        <w:tc>
          <w:tcPr>
            <w:tcW w:w="0" w:type="auto"/>
          </w:tcPr>
          <w:p w14:paraId="5171CCE6" w14:textId="77777777" w:rsidR="00BB46DE" w:rsidRDefault="00000000">
            <w:pPr>
              <w:pStyle w:val="Compact"/>
            </w:pPr>
            <w:r>
              <w:t>Médiane/Mode</w:t>
            </w:r>
          </w:p>
        </w:tc>
        <w:tc>
          <w:tcPr>
            <w:tcW w:w="0" w:type="auto"/>
          </w:tcPr>
          <w:p w14:paraId="15CE62D5" w14:textId="77777777" w:rsidR="00BB46DE" w:rsidRDefault="00000000">
            <w:pPr>
              <w:pStyle w:val="Compact"/>
            </w:pPr>
            <w:r>
              <w:t>106,74</w:t>
            </w:r>
          </w:p>
        </w:tc>
        <w:tc>
          <w:tcPr>
            <w:tcW w:w="0" w:type="auto"/>
          </w:tcPr>
          <w:p w14:paraId="29B23F9A" w14:textId="77777777" w:rsidR="00BB46DE" w:rsidRDefault="00000000">
            <w:pPr>
              <w:pStyle w:val="Compact"/>
            </w:pPr>
            <w:r>
              <w:t>—</w:t>
            </w:r>
          </w:p>
        </w:tc>
        <w:tc>
          <w:tcPr>
            <w:tcW w:w="0" w:type="auto"/>
          </w:tcPr>
          <w:p w14:paraId="363EAF98" w14:textId="77777777" w:rsidR="00BB46DE" w:rsidRDefault="00000000">
            <w:pPr>
              <w:pStyle w:val="Compact"/>
            </w:pPr>
            <w:r>
              <w:t>0,067</w:t>
            </w:r>
          </w:p>
        </w:tc>
      </w:tr>
      <w:tr w:rsidR="00BB46DE" w14:paraId="60E517F5" w14:textId="77777777">
        <w:tc>
          <w:tcPr>
            <w:tcW w:w="0" w:type="auto"/>
          </w:tcPr>
          <w:p w14:paraId="2C68A221" w14:textId="77777777" w:rsidR="00BB46DE" w:rsidRDefault="00BB46DE">
            <w:pPr>
              <w:pStyle w:val="Compact"/>
            </w:pPr>
          </w:p>
        </w:tc>
        <w:tc>
          <w:tcPr>
            <w:tcW w:w="0" w:type="auto"/>
          </w:tcPr>
          <w:p w14:paraId="45208DB3"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0CE8F155" w14:textId="77777777" w:rsidR="00BB46DE" w:rsidRDefault="00000000">
            <w:pPr>
              <w:pStyle w:val="Compact"/>
            </w:pPr>
            <w:r>
              <w:t>106,74</w:t>
            </w:r>
          </w:p>
        </w:tc>
        <w:tc>
          <w:tcPr>
            <w:tcW w:w="0" w:type="auto"/>
          </w:tcPr>
          <w:p w14:paraId="5F7F1388" w14:textId="77777777" w:rsidR="00BB46DE" w:rsidRDefault="00000000">
            <w:pPr>
              <w:pStyle w:val="Compact"/>
            </w:pPr>
            <w:r>
              <w:t>—</w:t>
            </w:r>
          </w:p>
        </w:tc>
        <w:tc>
          <w:tcPr>
            <w:tcW w:w="0" w:type="auto"/>
          </w:tcPr>
          <w:p w14:paraId="291D3774" w14:textId="77777777" w:rsidR="00BB46DE" w:rsidRDefault="00000000">
            <w:pPr>
              <w:pStyle w:val="Compact"/>
            </w:pPr>
            <w:r>
              <w:t>0,076</w:t>
            </w:r>
          </w:p>
        </w:tc>
      </w:tr>
      <w:tr w:rsidR="00BB46DE" w14:paraId="67B996CF" w14:textId="77777777">
        <w:tc>
          <w:tcPr>
            <w:tcW w:w="0" w:type="auto"/>
          </w:tcPr>
          <w:p w14:paraId="4FD50265" w14:textId="77777777" w:rsidR="00BB46DE" w:rsidRDefault="00BB46DE">
            <w:pPr>
              <w:pStyle w:val="Compact"/>
            </w:pPr>
          </w:p>
        </w:tc>
        <w:tc>
          <w:tcPr>
            <w:tcW w:w="0" w:type="auto"/>
          </w:tcPr>
          <w:p w14:paraId="39C9C837" w14:textId="77777777" w:rsidR="00BB46DE" w:rsidRDefault="00000000">
            <w:pPr>
              <w:pStyle w:val="Compact"/>
            </w:pPr>
            <w:r>
              <w:t>MICE</w:t>
            </w:r>
          </w:p>
        </w:tc>
        <w:tc>
          <w:tcPr>
            <w:tcW w:w="0" w:type="auto"/>
          </w:tcPr>
          <w:p w14:paraId="0D12B290" w14:textId="77777777" w:rsidR="00BB46DE" w:rsidRDefault="00000000">
            <w:pPr>
              <w:pStyle w:val="Compact"/>
            </w:pPr>
            <w:r>
              <w:t>212,70</w:t>
            </w:r>
          </w:p>
        </w:tc>
        <w:tc>
          <w:tcPr>
            <w:tcW w:w="0" w:type="auto"/>
          </w:tcPr>
          <w:p w14:paraId="2158E3DB" w14:textId="77777777" w:rsidR="00BB46DE" w:rsidRDefault="00000000">
            <w:pPr>
              <w:pStyle w:val="Compact"/>
            </w:pPr>
            <w:r>
              <w:t>0,367</w:t>
            </w:r>
          </w:p>
        </w:tc>
        <w:tc>
          <w:tcPr>
            <w:tcW w:w="0" w:type="auto"/>
          </w:tcPr>
          <w:p w14:paraId="6A29FC1B" w14:textId="77777777" w:rsidR="00BB46DE" w:rsidRDefault="00000000">
            <w:pPr>
              <w:pStyle w:val="Compact"/>
            </w:pPr>
            <w:r>
              <w:t>1309,51</w:t>
            </w:r>
          </w:p>
        </w:tc>
      </w:tr>
      <w:tr w:rsidR="00BB46DE" w14:paraId="44B84E11" w14:textId="77777777">
        <w:tc>
          <w:tcPr>
            <w:tcW w:w="0" w:type="auto"/>
          </w:tcPr>
          <w:p w14:paraId="55DB7ED4" w14:textId="77777777" w:rsidR="00BB46DE" w:rsidRDefault="00BB46DE">
            <w:pPr>
              <w:pStyle w:val="Compact"/>
            </w:pPr>
          </w:p>
        </w:tc>
        <w:tc>
          <w:tcPr>
            <w:tcW w:w="0" w:type="auto"/>
          </w:tcPr>
          <w:p w14:paraId="609D7FFA" w14:textId="77777777" w:rsidR="00BB46DE" w:rsidRDefault="00000000">
            <w:pPr>
              <w:pStyle w:val="Compact"/>
            </w:pPr>
            <w:r>
              <w:rPr>
                <w:b/>
                <w:bCs/>
              </w:rPr>
              <w:t>MissForest</w:t>
            </w:r>
          </w:p>
        </w:tc>
        <w:tc>
          <w:tcPr>
            <w:tcW w:w="0" w:type="auto"/>
          </w:tcPr>
          <w:p w14:paraId="1543886B" w14:textId="77777777" w:rsidR="00BB46DE" w:rsidRDefault="00000000">
            <w:pPr>
              <w:pStyle w:val="Compact"/>
            </w:pPr>
            <w:r>
              <w:rPr>
                <w:b/>
                <w:bCs/>
              </w:rPr>
              <w:t>106,81</w:t>
            </w:r>
          </w:p>
        </w:tc>
        <w:tc>
          <w:tcPr>
            <w:tcW w:w="0" w:type="auto"/>
          </w:tcPr>
          <w:p w14:paraId="5AD5283E" w14:textId="77777777" w:rsidR="00BB46DE" w:rsidRDefault="00000000">
            <w:pPr>
              <w:pStyle w:val="Compact"/>
            </w:pPr>
            <w:r>
              <w:t>—</w:t>
            </w:r>
          </w:p>
        </w:tc>
        <w:tc>
          <w:tcPr>
            <w:tcW w:w="0" w:type="auto"/>
          </w:tcPr>
          <w:p w14:paraId="3E75B548" w14:textId="77777777" w:rsidR="00BB46DE" w:rsidRDefault="00000000">
            <w:pPr>
              <w:pStyle w:val="Compact"/>
            </w:pPr>
            <w:r>
              <w:t>0,084</w:t>
            </w:r>
          </w:p>
        </w:tc>
      </w:tr>
    </w:tbl>
    <w:p w14:paraId="6D97C3E1" w14:textId="77777777" w:rsidR="00BB46DE" w:rsidRDefault="00000000">
      <w:pPr>
        <w:pStyle w:val="Titre3"/>
      </w:pPr>
      <w:bookmarkStart w:id="41" w:name="comparaison-tri-mécanisme-à-20"/>
      <w:bookmarkEnd w:id="40"/>
      <w:r>
        <w:t>Comparaison tri-mécanisme à 20 %</w:t>
      </w:r>
    </w:p>
    <w:tbl>
      <w:tblPr>
        <w:tblStyle w:val="Table"/>
        <w:tblW w:w="0" w:type="auto"/>
        <w:tblLook w:val="0020" w:firstRow="1" w:lastRow="0" w:firstColumn="0" w:lastColumn="0" w:noHBand="0" w:noVBand="0"/>
      </w:tblPr>
      <w:tblGrid>
        <w:gridCol w:w="2479"/>
        <w:gridCol w:w="859"/>
        <w:gridCol w:w="693"/>
        <w:gridCol w:w="862"/>
        <w:gridCol w:w="2176"/>
      </w:tblGrid>
      <w:tr w:rsidR="00BB46DE" w14:paraId="7A320650"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7242898B" w14:textId="77777777" w:rsidR="00BB46DE" w:rsidRDefault="00000000">
            <w:pPr>
              <w:pStyle w:val="Compact"/>
            </w:pPr>
            <w:r>
              <w:t>Méthode</w:t>
            </w:r>
          </w:p>
        </w:tc>
        <w:tc>
          <w:tcPr>
            <w:tcW w:w="0" w:type="auto"/>
          </w:tcPr>
          <w:p w14:paraId="7DA38E9B" w14:textId="77777777" w:rsidR="00BB46DE" w:rsidRDefault="00000000">
            <w:pPr>
              <w:pStyle w:val="Compact"/>
            </w:pPr>
            <w:r>
              <w:t>MCAR</w:t>
            </w:r>
          </w:p>
        </w:tc>
        <w:tc>
          <w:tcPr>
            <w:tcW w:w="0" w:type="auto"/>
          </w:tcPr>
          <w:p w14:paraId="06A2CCEB" w14:textId="77777777" w:rsidR="00BB46DE" w:rsidRDefault="00000000">
            <w:pPr>
              <w:pStyle w:val="Compact"/>
            </w:pPr>
            <w:r>
              <w:t>MAR</w:t>
            </w:r>
          </w:p>
        </w:tc>
        <w:tc>
          <w:tcPr>
            <w:tcW w:w="0" w:type="auto"/>
          </w:tcPr>
          <w:p w14:paraId="2E9C098C" w14:textId="77777777" w:rsidR="00BB46DE" w:rsidRDefault="00000000">
            <w:pPr>
              <w:pStyle w:val="Compact"/>
            </w:pPr>
            <w:r>
              <w:t>MNAR</w:t>
            </w:r>
          </w:p>
        </w:tc>
        <w:tc>
          <w:tcPr>
            <w:tcW w:w="0" w:type="auto"/>
          </w:tcPr>
          <w:p w14:paraId="3326FFD9" w14:textId="77777777" w:rsidR="00BB46DE" w:rsidRDefault="00000000">
            <w:pPr>
              <w:pStyle w:val="Compact"/>
            </w:pPr>
            <w:r>
              <w:t>Ratio MNAR/MCAR</w:t>
            </w:r>
          </w:p>
        </w:tc>
      </w:tr>
      <w:tr w:rsidR="00BB46DE" w14:paraId="0031E81C" w14:textId="77777777">
        <w:tc>
          <w:tcPr>
            <w:tcW w:w="0" w:type="auto"/>
          </w:tcPr>
          <w:p w14:paraId="6C292D23" w14:textId="77777777" w:rsidR="00BB46DE" w:rsidRDefault="00000000">
            <w:pPr>
              <w:pStyle w:val="Compact"/>
            </w:pPr>
            <w:r>
              <w:t>Médiane/Mode</w:t>
            </w:r>
          </w:p>
        </w:tc>
        <w:tc>
          <w:tcPr>
            <w:tcW w:w="0" w:type="auto"/>
          </w:tcPr>
          <w:p w14:paraId="02B57E25" w14:textId="77777777" w:rsidR="00BB46DE" w:rsidRDefault="00000000">
            <w:pPr>
              <w:pStyle w:val="Compact"/>
            </w:pPr>
            <w:r>
              <w:t>60,5</w:t>
            </w:r>
          </w:p>
        </w:tc>
        <w:tc>
          <w:tcPr>
            <w:tcW w:w="0" w:type="auto"/>
          </w:tcPr>
          <w:p w14:paraId="07B5109C" w14:textId="77777777" w:rsidR="00BB46DE" w:rsidRDefault="00000000">
            <w:pPr>
              <w:pStyle w:val="Compact"/>
            </w:pPr>
            <w:r>
              <w:t>60,2</w:t>
            </w:r>
          </w:p>
        </w:tc>
        <w:tc>
          <w:tcPr>
            <w:tcW w:w="0" w:type="auto"/>
          </w:tcPr>
          <w:p w14:paraId="484AE8DF" w14:textId="77777777" w:rsidR="00BB46DE" w:rsidRDefault="00000000">
            <w:pPr>
              <w:pStyle w:val="Compact"/>
            </w:pPr>
            <w:r>
              <w:t>57,9</w:t>
            </w:r>
          </w:p>
        </w:tc>
        <w:tc>
          <w:tcPr>
            <w:tcW w:w="0" w:type="auto"/>
          </w:tcPr>
          <w:p w14:paraId="7CD48652" w14:textId="77777777" w:rsidR="00BB46DE" w:rsidRDefault="00000000">
            <w:pPr>
              <w:pStyle w:val="Compact"/>
            </w:pPr>
            <w:r>
              <w:t>0,96</w:t>
            </w:r>
          </w:p>
        </w:tc>
      </w:tr>
      <w:tr w:rsidR="00BB46DE" w14:paraId="3CC98D0F" w14:textId="77777777">
        <w:tc>
          <w:tcPr>
            <w:tcW w:w="0" w:type="auto"/>
          </w:tcPr>
          <w:p w14:paraId="15A23871"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0B5BF85C" w14:textId="77777777" w:rsidR="00BB46DE" w:rsidRDefault="00000000">
            <w:pPr>
              <w:pStyle w:val="Compact"/>
            </w:pPr>
            <w:r>
              <w:t>55,1</w:t>
            </w:r>
          </w:p>
        </w:tc>
        <w:tc>
          <w:tcPr>
            <w:tcW w:w="0" w:type="auto"/>
          </w:tcPr>
          <w:p w14:paraId="625390D5" w14:textId="77777777" w:rsidR="00BB46DE" w:rsidRDefault="00000000">
            <w:pPr>
              <w:pStyle w:val="Compact"/>
            </w:pPr>
            <w:r>
              <w:t>76,8</w:t>
            </w:r>
          </w:p>
        </w:tc>
        <w:tc>
          <w:tcPr>
            <w:tcW w:w="0" w:type="auto"/>
          </w:tcPr>
          <w:p w14:paraId="3AE81C3E" w14:textId="77777777" w:rsidR="00BB46DE" w:rsidRDefault="00000000">
            <w:pPr>
              <w:pStyle w:val="Compact"/>
            </w:pPr>
            <w:r>
              <w:t>57,8</w:t>
            </w:r>
          </w:p>
        </w:tc>
        <w:tc>
          <w:tcPr>
            <w:tcW w:w="0" w:type="auto"/>
          </w:tcPr>
          <w:p w14:paraId="759052E8" w14:textId="77777777" w:rsidR="00BB46DE" w:rsidRDefault="00000000">
            <w:pPr>
              <w:pStyle w:val="Compact"/>
            </w:pPr>
            <w:r>
              <w:t>1,05</w:t>
            </w:r>
          </w:p>
        </w:tc>
      </w:tr>
      <w:tr w:rsidR="00BB46DE" w14:paraId="13286F6C" w14:textId="77777777">
        <w:tc>
          <w:tcPr>
            <w:tcW w:w="0" w:type="auto"/>
          </w:tcPr>
          <w:p w14:paraId="1B355F2E" w14:textId="77777777" w:rsidR="00BB46DE" w:rsidRDefault="00000000">
            <w:pPr>
              <w:pStyle w:val="Compact"/>
            </w:pPr>
            <w:r>
              <w:t>MICE (BayesianRidge)</w:t>
            </w:r>
          </w:p>
        </w:tc>
        <w:tc>
          <w:tcPr>
            <w:tcW w:w="0" w:type="auto"/>
          </w:tcPr>
          <w:p w14:paraId="69911C4F" w14:textId="77777777" w:rsidR="00BB46DE" w:rsidRDefault="00000000">
            <w:pPr>
              <w:pStyle w:val="Compact"/>
            </w:pPr>
            <w:r>
              <w:t>70,3</w:t>
            </w:r>
          </w:p>
        </w:tc>
        <w:tc>
          <w:tcPr>
            <w:tcW w:w="0" w:type="auto"/>
          </w:tcPr>
          <w:p w14:paraId="7EF7F02A" w14:textId="77777777" w:rsidR="00BB46DE" w:rsidRDefault="00000000">
            <w:pPr>
              <w:pStyle w:val="Compact"/>
            </w:pPr>
            <w:r>
              <w:t>91,7</w:t>
            </w:r>
          </w:p>
        </w:tc>
        <w:tc>
          <w:tcPr>
            <w:tcW w:w="0" w:type="auto"/>
          </w:tcPr>
          <w:p w14:paraId="08C589ED" w14:textId="77777777" w:rsidR="00BB46DE" w:rsidRDefault="00000000">
            <w:pPr>
              <w:pStyle w:val="Compact"/>
            </w:pPr>
            <w:r>
              <w:t>57,7</w:t>
            </w:r>
          </w:p>
        </w:tc>
        <w:tc>
          <w:tcPr>
            <w:tcW w:w="0" w:type="auto"/>
          </w:tcPr>
          <w:p w14:paraId="1D48F695" w14:textId="77777777" w:rsidR="00BB46DE" w:rsidRDefault="00000000">
            <w:pPr>
              <w:pStyle w:val="Compact"/>
            </w:pPr>
            <w:r>
              <w:t>0,82</w:t>
            </w:r>
          </w:p>
        </w:tc>
      </w:tr>
      <w:tr w:rsidR="00BB46DE" w14:paraId="14C18275" w14:textId="77777777">
        <w:tc>
          <w:tcPr>
            <w:tcW w:w="0" w:type="auto"/>
          </w:tcPr>
          <w:p w14:paraId="11474C0B" w14:textId="77777777" w:rsidR="00BB46DE" w:rsidRDefault="00000000">
            <w:pPr>
              <w:pStyle w:val="Compact"/>
            </w:pPr>
            <w:r>
              <w:rPr>
                <w:b/>
                <w:bCs/>
              </w:rPr>
              <w:t>MissForest</w:t>
            </w:r>
          </w:p>
        </w:tc>
        <w:tc>
          <w:tcPr>
            <w:tcW w:w="0" w:type="auto"/>
          </w:tcPr>
          <w:p w14:paraId="773CF23F" w14:textId="77777777" w:rsidR="00BB46DE" w:rsidRDefault="00000000">
            <w:pPr>
              <w:pStyle w:val="Compact"/>
            </w:pPr>
            <w:r>
              <w:rPr>
                <w:b/>
                <w:bCs/>
              </w:rPr>
              <w:t>32,5</w:t>
            </w:r>
          </w:p>
        </w:tc>
        <w:tc>
          <w:tcPr>
            <w:tcW w:w="0" w:type="auto"/>
          </w:tcPr>
          <w:p w14:paraId="78265A30" w14:textId="77777777" w:rsidR="00BB46DE" w:rsidRDefault="00000000">
            <w:pPr>
              <w:pStyle w:val="Compact"/>
            </w:pPr>
            <w:r>
              <w:rPr>
                <w:b/>
                <w:bCs/>
              </w:rPr>
              <w:t>35,3</w:t>
            </w:r>
          </w:p>
        </w:tc>
        <w:tc>
          <w:tcPr>
            <w:tcW w:w="0" w:type="auto"/>
          </w:tcPr>
          <w:p w14:paraId="725ED4A7" w14:textId="77777777" w:rsidR="00BB46DE" w:rsidRDefault="00000000">
            <w:pPr>
              <w:pStyle w:val="Compact"/>
            </w:pPr>
            <w:r>
              <w:rPr>
                <w:b/>
                <w:bCs/>
              </w:rPr>
              <w:t>56,5</w:t>
            </w:r>
          </w:p>
        </w:tc>
        <w:tc>
          <w:tcPr>
            <w:tcW w:w="0" w:type="auto"/>
          </w:tcPr>
          <w:p w14:paraId="3B10F631" w14:textId="77777777" w:rsidR="00BB46DE" w:rsidRDefault="00000000">
            <w:pPr>
              <w:pStyle w:val="Compact"/>
            </w:pPr>
            <w:r>
              <w:rPr>
                <w:b/>
                <w:bCs/>
              </w:rPr>
              <w:t>1,74</w:t>
            </w:r>
          </w:p>
        </w:tc>
      </w:tr>
    </w:tbl>
    <w:p w14:paraId="5EB66F03" w14:textId="77777777" w:rsidR="00BB46DE" w:rsidRDefault="00000000">
      <w:pPr>
        <w:pStyle w:val="Corpsdetexte"/>
      </w:pPr>
      <w:r>
        <w:t xml:space="preserve">Sous MNAR, les écarts entre méthodes se réduisent considérablement. Le RMSE de MissForest augmente de 74 % entre MCAR et MNAR à 20 %. </w:t>
      </w:r>
      <w:r>
        <w:rPr>
          <w:b/>
          <w:bCs/>
        </w:rPr>
        <w:t>MICE surpasse MissForest sous MNAR à 20 %</w:t>
      </w:r>
      <w:r>
        <w:t xml:space="preserve"> (57,66 vs 56,53) — la flexibilité de MissForest peut incorporer du bruit quand les dépendances sont brisées par le MNAR. À 40 % MNAR, MICE explose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1309</m:t>
        </m:r>
        <m:r>
          <m:rPr>
            <m:sty m:val="p"/>
          </m:rPr>
          <w:rPr>
            <w:rFonts w:ascii="Cambria Math" w:hAnsi="Cambria Math"/>
          </w:rPr>
          <m:t>,</m:t>
        </m:r>
        <m:r>
          <w:rPr>
            <w:rFonts w:ascii="Cambria Math" w:hAnsi="Cambria Math"/>
          </w:rPr>
          <m:t>51</m:t>
        </m:r>
      </m:oMath>
      <w:r>
        <w:t xml:space="preserve">), produisant des imputations pathologiques. </w:t>
      </w:r>
      <w:r>
        <w:rPr>
          <w:b/>
          <w:bCs/>
        </w:rPr>
        <w:t>La Médiane/Mode est paradoxalement compétitive sous MNAR</w:t>
      </w:r>
      <w:r>
        <w:t>, car elle ne tente pas de modéliser des dépendances structurellement rompues.</w:t>
      </w:r>
    </w:p>
    <w:p w14:paraId="17CD9BE3" w14:textId="77777777" w:rsidR="00BB46DE" w:rsidRDefault="00000000">
      <w:pPr>
        <w:pStyle w:val="Titre2"/>
      </w:pPr>
      <w:bookmarkStart w:id="42" w:name="Xbb9acd81945f0c9b783cb26df94b87df635ea4b"/>
      <w:bookmarkEnd w:id="39"/>
      <w:bookmarkEnd w:id="41"/>
      <w:r>
        <w:t>2.8 Analyse de sensibilité des hyperparamètres</w:t>
      </w:r>
    </w:p>
    <w:p w14:paraId="45E2061E" w14:textId="77777777" w:rsidR="00BB46DE" w:rsidRDefault="00000000">
      <w:pPr>
        <w:pStyle w:val="Titre3"/>
      </w:pPr>
      <w:bookmarkStart w:id="43" w:name="X74f33772485bf34795aa0e023b1e65d418a1120"/>
      <w:r>
        <w:t xml:space="preserve">Tableau 8a — Sensibilité de KNN au paramètre </w:t>
      </w:r>
      <m:oMath>
        <m:r>
          <w:rPr>
            <w:rFonts w:ascii="Cambria Math" w:hAnsi="Cambria Math"/>
          </w:rPr>
          <m:t>k</m:t>
        </m:r>
      </m:oMath>
      <w:r>
        <w:t xml:space="preserve"> (MCAR 20 %)</w:t>
      </w:r>
    </w:p>
    <w:tbl>
      <w:tblPr>
        <w:tblStyle w:val="Table"/>
        <w:tblW w:w="0" w:type="auto"/>
        <w:tblLook w:val="0020" w:firstRow="1" w:lastRow="0" w:firstColumn="0" w:lastColumn="0" w:noHBand="0" w:noVBand="0"/>
      </w:tblPr>
      <w:tblGrid>
        <w:gridCol w:w="821"/>
        <w:gridCol w:w="798"/>
        <w:gridCol w:w="801"/>
        <w:gridCol w:w="798"/>
        <w:gridCol w:w="798"/>
      </w:tblGrid>
      <w:tr w:rsidR="00BB46DE" w14:paraId="01DA4416"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0B117EA6" w14:textId="77777777" w:rsidR="00BB46DE" w:rsidRDefault="00000000">
            <w:pPr>
              <w:pStyle w:val="Compact"/>
            </w:pPr>
            <m:oMath>
              <m:r>
                <w:rPr>
                  <w:rFonts w:ascii="Cambria Math" w:hAnsi="Cambria Math"/>
                </w:rPr>
                <m:t>k</m:t>
              </m:r>
            </m:oMath>
            <w:r>
              <w:t>​</w:t>
            </w:r>
          </w:p>
        </w:tc>
        <w:tc>
          <w:tcPr>
            <w:tcW w:w="0" w:type="auto"/>
          </w:tcPr>
          <w:p w14:paraId="3934604D" w14:textId="77777777" w:rsidR="00BB46DE" w:rsidRDefault="00000000">
            <w:pPr>
              <w:pStyle w:val="Compact"/>
            </w:pPr>
            <w:r>
              <w:t>3</w:t>
            </w:r>
          </w:p>
        </w:tc>
        <w:tc>
          <w:tcPr>
            <w:tcW w:w="0" w:type="auto"/>
          </w:tcPr>
          <w:p w14:paraId="295F3414" w14:textId="77777777" w:rsidR="00BB46DE" w:rsidRDefault="00000000">
            <w:pPr>
              <w:pStyle w:val="Compact"/>
            </w:pPr>
            <w:r>
              <w:rPr>
                <w:b/>
                <w:bCs/>
              </w:rPr>
              <w:t>5</w:t>
            </w:r>
          </w:p>
        </w:tc>
        <w:tc>
          <w:tcPr>
            <w:tcW w:w="0" w:type="auto"/>
          </w:tcPr>
          <w:p w14:paraId="445DAF65" w14:textId="77777777" w:rsidR="00BB46DE" w:rsidRDefault="00000000">
            <w:pPr>
              <w:pStyle w:val="Compact"/>
            </w:pPr>
            <w:r>
              <w:t>10</w:t>
            </w:r>
          </w:p>
        </w:tc>
        <w:tc>
          <w:tcPr>
            <w:tcW w:w="0" w:type="auto"/>
          </w:tcPr>
          <w:p w14:paraId="591E7E25" w14:textId="77777777" w:rsidR="00BB46DE" w:rsidRDefault="00000000">
            <w:pPr>
              <w:pStyle w:val="Compact"/>
            </w:pPr>
            <w:r>
              <w:t>15</w:t>
            </w:r>
          </w:p>
        </w:tc>
      </w:tr>
      <w:tr w:rsidR="00BB46DE" w14:paraId="120C63A8" w14:textId="77777777">
        <w:tc>
          <w:tcPr>
            <w:tcW w:w="0" w:type="auto"/>
          </w:tcPr>
          <w:p w14:paraId="2D72B006" w14:textId="77777777" w:rsidR="00BB46DE" w:rsidRDefault="00000000">
            <w:pPr>
              <w:pStyle w:val="Compact"/>
            </w:pPr>
            <w:r>
              <w:t>RMSE</w:t>
            </w:r>
          </w:p>
        </w:tc>
        <w:tc>
          <w:tcPr>
            <w:tcW w:w="0" w:type="auto"/>
          </w:tcPr>
          <w:p w14:paraId="23D79A38" w14:textId="77777777" w:rsidR="00BB46DE" w:rsidRDefault="00000000">
            <w:pPr>
              <w:pStyle w:val="Compact"/>
            </w:pPr>
            <w:r>
              <w:t>58,83</w:t>
            </w:r>
          </w:p>
        </w:tc>
        <w:tc>
          <w:tcPr>
            <w:tcW w:w="0" w:type="auto"/>
          </w:tcPr>
          <w:p w14:paraId="21441E21" w14:textId="77777777" w:rsidR="00BB46DE" w:rsidRDefault="00000000">
            <w:pPr>
              <w:pStyle w:val="Compact"/>
            </w:pPr>
            <w:r>
              <w:rPr>
                <w:b/>
                <w:bCs/>
              </w:rPr>
              <w:t>57,34</w:t>
            </w:r>
          </w:p>
        </w:tc>
        <w:tc>
          <w:tcPr>
            <w:tcW w:w="0" w:type="auto"/>
          </w:tcPr>
          <w:p w14:paraId="4D448BEA" w14:textId="77777777" w:rsidR="00BB46DE" w:rsidRDefault="00000000">
            <w:pPr>
              <w:pStyle w:val="Compact"/>
            </w:pPr>
            <w:r>
              <w:t>57,49</w:t>
            </w:r>
          </w:p>
        </w:tc>
        <w:tc>
          <w:tcPr>
            <w:tcW w:w="0" w:type="auto"/>
          </w:tcPr>
          <w:p w14:paraId="59B86520" w14:textId="77777777" w:rsidR="00BB46DE" w:rsidRDefault="00000000">
            <w:pPr>
              <w:pStyle w:val="Compact"/>
            </w:pPr>
            <w:r>
              <w:t>58,88</w:t>
            </w:r>
          </w:p>
        </w:tc>
      </w:tr>
    </w:tbl>
    <w:p w14:paraId="0057CE25" w14:textId="77777777" w:rsidR="00BB46DE" w:rsidRDefault="00000000">
      <w:pPr>
        <w:pStyle w:val="Corpsdetexte"/>
      </w:pPr>
      <w:r>
        <w:t xml:space="preserve">L’optimum est </w:t>
      </w:r>
      <m:oMath>
        <m:r>
          <w:rPr>
            <w:rFonts w:ascii="Cambria Math" w:hAnsi="Cambria Math"/>
          </w:rPr>
          <m:t>k</m:t>
        </m:r>
        <m:r>
          <m:rPr>
            <m:sty m:val="p"/>
          </m:rPr>
          <w:rPr>
            <w:rFonts w:ascii="Cambria Math" w:hAnsi="Cambria Math"/>
          </w:rPr>
          <m:t>=</m:t>
        </m:r>
        <m:r>
          <w:rPr>
            <w:rFonts w:ascii="Cambria Math" w:hAnsi="Cambria Math"/>
          </w:rPr>
          <m:t>5</m:t>
        </m:r>
      </m:oMath>
      <w:r>
        <w:t xml:space="preserve">, avec une variation maximale de $$2,7 % dans la gamme testée. KNN est robuste au choix de </w:t>
      </w:r>
      <m:oMath>
        <m:r>
          <w:rPr>
            <w:rFonts w:ascii="Cambria Math" w:hAnsi="Cambria Math"/>
          </w:rPr>
          <m:t>k</m:t>
        </m:r>
      </m:oMath>
      <w:r>
        <w:t>.</w:t>
      </w:r>
    </w:p>
    <w:p w14:paraId="438C1810" w14:textId="77777777" w:rsidR="00BB46DE" w:rsidRDefault="00000000">
      <w:pPr>
        <w:pStyle w:val="Titre3"/>
      </w:pPr>
      <w:bookmarkStart w:id="44" w:name="X662f7e2db9309fe11a84c3ad0e7f8b326551a9c"/>
      <w:bookmarkEnd w:id="43"/>
      <w:r>
        <w:t>Tableau 8b — Sensibilité de MissForest aux hyperparamètres (MCAR 20 %)</w:t>
      </w:r>
    </w:p>
    <w:tbl>
      <w:tblPr>
        <w:tblStyle w:val="Table"/>
        <w:tblW w:w="0" w:type="auto"/>
        <w:tblLook w:val="0020" w:firstRow="1" w:lastRow="0" w:firstColumn="0" w:lastColumn="0" w:noHBand="0" w:noVBand="0"/>
      </w:tblPr>
      <w:tblGrid>
        <w:gridCol w:w="601"/>
        <w:gridCol w:w="1371"/>
        <w:gridCol w:w="821"/>
        <w:gridCol w:w="1220"/>
      </w:tblGrid>
      <w:tr w:rsidR="00BB46DE" w14:paraId="706B7174"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7084079C" w14:textId="77777777" w:rsidR="00BB46DE" w:rsidRDefault="00000000">
            <w:pPr>
              <w:pStyle w:val="Compact"/>
            </w:pPr>
            <m:oMath>
              <m:sSub>
                <m:sSubPr>
                  <m:ctrlPr>
                    <w:rPr>
                      <w:rFonts w:ascii="Cambria Math" w:hAnsi="Cambria Math"/>
                    </w:rPr>
                  </m:ctrlPr>
                </m:sSubPr>
                <m:e>
                  <m:r>
                    <w:rPr>
                      <w:rFonts w:ascii="Cambria Math" w:hAnsi="Cambria Math"/>
                    </w:rPr>
                    <m:t>n</m:t>
                  </m:r>
                </m:e>
                <m:sub>
                  <m:r>
                    <m:rPr>
                      <m:nor/>
                    </m:rPr>
                    <m:t>est</m:t>
                  </m:r>
                </m:sub>
              </m:sSub>
            </m:oMath>
            <w:r>
              <w:t>​</w:t>
            </w:r>
          </w:p>
        </w:tc>
        <w:tc>
          <w:tcPr>
            <w:tcW w:w="0" w:type="auto"/>
          </w:tcPr>
          <w:p w14:paraId="1424E62F" w14:textId="77777777" w:rsidR="00BB46DE" w:rsidRDefault="00000000">
            <w:pPr>
              <w:pStyle w:val="Compact"/>
            </w:pPr>
            <m:oMath>
              <m:r>
                <m:rPr>
                  <m:nor/>
                </m:rPr>
                <m:t>max_depth</m:t>
              </m:r>
            </m:oMath>
            <w:r>
              <w:t>​</w:t>
            </w:r>
          </w:p>
        </w:tc>
        <w:tc>
          <w:tcPr>
            <w:tcW w:w="0" w:type="auto"/>
          </w:tcPr>
          <w:p w14:paraId="669F4BF3" w14:textId="77777777" w:rsidR="00BB46DE" w:rsidRDefault="00000000">
            <w:pPr>
              <w:pStyle w:val="Compact"/>
            </w:pPr>
            <w:r>
              <w:t>RMSE</w:t>
            </w:r>
          </w:p>
        </w:tc>
        <w:tc>
          <w:tcPr>
            <w:tcW w:w="0" w:type="auto"/>
          </w:tcPr>
          <w:p w14:paraId="08318FEF" w14:textId="77777777" w:rsidR="00BB46DE" w:rsidRDefault="00000000">
            <w:pPr>
              <w:pStyle w:val="Compact"/>
            </w:pPr>
            <w:r>
              <w:t>Temps (s)</w:t>
            </w:r>
          </w:p>
        </w:tc>
      </w:tr>
      <w:tr w:rsidR="00BB46DE" w14:paraId="70A390A9" w14:textId="77777777">
        <w:tc>
          <w:tcPr>
            <w:tcW w:w="0" w:type="auto"/>
          </w:tcPr>
          <w:p w14:paraId="64EC60BB" w14:textId="77777777" w:rsidR="00BB46DE" w:rsidRDefault="00000000">
            <w:pPr>
              <w:pStyle w:val="Compact"/>
            </w:pPr>
            <w:r>
              <w:t>50</w:t>
            </w:r>
          </w:p>
        </w:tc>
        <w:tc>
          <w:tcPr>
            <w:tcW w:w="0" w:type="auto"/>
          </w:tcPr>
          <w:p w14:paraId="5B47CDDC" w14:textId="77777777" w:rsidR="00BB46DE" w:rsidRDefault="00000000">
            <w:pPr>
              <w:pStyle w:val="Compact"/>
            </w:pPr>
            <w:r>
              <w:t>5</w:t>
            </w:r>
          </w:p>
        </w:tc>
        <w:tc>
          <w:tcPr>
            <w:tcW w:w="0" w:type="auto"/>
          </w:tcPr>
          <w:p w14:paraId="6CB14849" w14:textId="77777777" w:rsidR="00BB46DE" w:rsidRDefault="00000000">
            <w:pPr>
              <w:pStyle w:val="Compact"/>
            </w:pPr>
            <w:r>
              <w:t>32,61</w:t>
            </w:r>
          </w:p>
        </w:tc>
        <w:tc>
          <w:tcPr>
            <w:tcW w:w="0" w:type="auto"/>
          </w:tcPr>
          <w:p w14:paraId="682F10C7" w14:textId="77777777" w:rsidR="00BB46DE" w:rsidRDefault="00000000">
            <w:pPr>
              <w:pStyle w:val="Compact"/>
            </w:pPr>
            <w:r>
              <w:t>57,7</w:t>
            </w:r>
          </w:p>
        </w:tc>
      </w:tr>
      <w:tr w:rsidR="00BB46DE" w14:paraId="326E74D9" w14:textId="77777777">
        <w:tc>
          <w:tcPr>
            <w:tcW w:w="0" w:type="auto"/>
          </w:tcPr>
          <w:p w14:paraId="4DF19296" w14:textId="77777777" w:rsidR="00BB46DE" w:rsidRDefault="00000000">
            <w:pPr>
              <w:pStyle w:val="Compact"/>
            </w:pPr>
            <w:r>
              <w:t>50</w:t>
            </w:r>
          </w:p>
        </w:tc>
        <w:tc>
          <w:tcPr>
            <w:tcW w:w="0" w:type="auto"/>
          </w:tcPr>
          <w:p w14:paraId="4791739C" w14:textId="77777777" w:rsidR="00BB46DE" w:rsidRDefault="00000000">
            <w:pPr>
              <w:pStyle w:val="Compact"/>
            </w:pPr>
            <w:r>
              <w:t>10</w:t>
            </w:r>
          </w:p>
        </w:tc>
        <w:tc>
          <w:tcPr>
            <w:tcW w:w="0" w:type="auto"/>
          </w:tcPr>
          <w:p w14:paraId="320D0FD3" w14:textId="77777777" w:rsidR="00BB46DE" w:rsidRDefault="00000000">
            <w:pPr>
              <w:pStyle w:val="Compact"/>
            </w:pPr>
            <w:r>
              <w:t>32,86</w:t>
            </w:r>
          </w:p>
        </w:tc>
        <w:tc>
          <w:tcPr>
            <w:tcW w:w="0" w:type="auto"/>
          </w:tcPr>
          <w:p w14:paraId="3A24D790" w14:textId="77777777" w:rsidR="00BB46DE" w:rsidRDefault="00000000">
            <w:pPr>
              <w:pStyle w:val="Compact"/>
            </w:pPr>
            <w:r>
              <w:t>87,4</w:t>
            </w:r>
          </w:p>
        </w:tc>
      </w:tr>
      <w:tr w:rsidR="00BB46DE" w14:paraId="35AABE77" w14:textId="77777777">
        <w:tc>
          <w:tcPr>
            <w:tcW w:w="0" w:type="auto"/>
          </w:tcPr>
          <w:p w14:paraId="528571E3" w14:textId="77777777" w:rsidR="00BB46DE" w:rsidRDefault="00000000">
            <w:pPr>
              <w:pStyle w:val="Compact"/>
            </w:pPr>
            <w:r>
              <w:t>50</w:t>
            </w:r>
          </w:p>
        </w:tc>
        <w:tc>
          <w:tcPr>
            <w:tcW w:w="0" w:type="auto"/>
          </w:tcPr>
          <w:p w14:paraId="646EEF20" w14:textId="77777777" w:rsidR="00BB46DE" w:rsidRDefault="00000000">
            <w:pPr>
              <w:pStyle w:val="Compact"/>
            </w:pPr>
            <m:oMath>
              <m:r>
                <m:rPr>
                  <m:sty m:val="p"/>
                </m:rPr>
                <w:rPr>
                  <w:rFonts w:ascii="Cambria Math" w:hAnsi="Cambria Math"/>
                </w:rPr>
                <m:t>∞</m:t>
              </m:r>
            </m:oMath>
            <w:r>
              <w:t>​</w:t>
            </w:r>
          </w:p>
        </w:tc>
        <w:tc>
          <w:tcPr>
            <w:tcW w:w="0" w:type="auto"/>
          </w:tcPr>
          <w:p w14:paraId="0ED87A6A" w14:textId="77777777" w:rsidR="00BB46DE" w:rsidRDefault="00000000">
            <w:pPr>
              <w:pStyle w:val="Compact"/>
            </w:pPr>
            <w:r>
              <w:t>33,27</w:t>
            </w:r>
          </w:p>
        </w:tc>
        <w:tc>
          <w:tcPr>
            <w:tcW w:w="0" w:type="auto"/>
          </w:tcPr>
          <w:p w14:paraId="21DCFB8B" w14:textId="77777777" w:rsidR="00BB46DE" w:rsidRDefault="00000000">
            <w:pPr>
              <w:pStyle w:val="Compact"/>
            </w:pPr>
            <w:r>
              <w:t>47,0</w:t>
            </w:r>
          </w:p>
        </w:tc>
      </w:tr>
      <w:tr w:rsidR="00BB46DE" w14:paraId="373FA1EE" w14:textId="77777777">
        <w:tc>
          <w:tcPr>
            <w:tcW w:w="0" w:type="auto"/>
          </w:tcPr>
          <w:p w14:paraId="7259B332" w14:textId="77777777" w:rsidR="00BB46DE" w:rsidRDefault="00000000">
            <w:pPr>
              <w:pStyle w:val="Compact"/>
            </w:pPr>
            <w:r>
              <w:rPr>
                <w:b/>
                <w:bCs/>
              </w:rPr>
              <w:t>100</w:t>
            </w:r>
          </w:p>
        </w:tc>
        <w:tc>
          <w:tcPr>
            <w:tcW w:w="0" w:type="auto"/>
          </w:tcPr>
          <w:p w14:paraId="763C6871" w14:textId="77777777" w:rsidR="00BB46DE" w:rsidRDefault="00000000">
            <w:pPr>
              <w:pStyle w:val="Compact"/>
            </w:pPr>
            <w:r>
              <w:rPr>
                <w:b/>
                <w:bCs/>
              </w:rPr>
              <w:t>5</w:t>
            </w:r>
          </w:p>
        </w:tc>
        <w:tc>
          <w:tcPr>
            <w:tcW w:w="0" w:type="auto"/>
          </w:tcPr>
          <w:p w14:paraId="067FAAD2" w14:textId="77777777" w:rsidR="00BB46DE" w:rsidRDefault="00000000">
            <w:pPr>
              <w:pStyle w:val="Compact"/>
            </w:pPr>
            <w:r>
              <w:rPr>
                <w:b/>
                <w:bCs/>
              </w:rPr>
              <w:t>32,05</w:t>
            </w:r>
          </w:p>
        </w:tc>
        <w:tc>
          <w:tcPr>
            <w:tcW w:w="0" w:type="auto"/>
          </w:tcPr>
          <w:p w14:paraId="6AC8DFD3" w14:textId="77777777" w:rsidR="00BB46DE" w:rsidRDefault="00000000">
            <w:pPr>
              <w:pStyle w:val="Compact"/>
            </w:pPr>
            <w:r>
              <w:t>46,2</w:t>
            </w:r>
          </w:p>
        </w:tc>
      </w:tr>
      <w:tr w:rsidR="00BB46DE" w14:paraId="2461E3A9" w14:textId="77777777">
        <w:tc>
          <w:tcPr>
            <w:tcW w:w="0" w:type="auto"/>
          </w:tcPr>
          <w:p w14:paraId="1F34001A" w14:textId="77777777" w:rsidR="00BB46DE" w:rsidRDefault="00000000">
            <w:pPr>
              <w:pStyle w:val="Compact"/>
            </w:pPr>
            <w:r>
              <w:t>100</w:t>
            </w:r>
          </w:p>
        </w:tc>
        <w:tc>
          <w:tcPr>
            <w:tcW w:w="0" w:type="auto"/>
          </w:tcPr>
          <w:p w14:paraId="28F4BAB7" w14:textId="77777777" w:rsidR="00BB46DE" w:rsidRDefault="00000000">
            <w:pPr>
              <w:pStyle w:val="Compact"/>
            </w:pPr>
            <w:r>
              <w:t>10</w:t>
            </w:r>
          </w:p>
        </w:tc>
        <w:tc>
          <w:tcPr>
            <w:tcW w:w="0" w:type="auto"/>
          </w:tcPr>
          <w:p w14:paraId="4FABCD14" w14:textId="77777777" w:rsidR="00BB46DE" w:rsidRDefault="00000000">
            <w:pPr>
              <w:pStyle w:val="Compact"/>
            </w:pPr>
            <w:r>
              <w:t>32,75</w:t>
            </w:r>
          </w:p>
        </w:tc>
        <w:tc>
          <w:tcPr>
            <w:tcW w:w="0" w:type="auto"/>
          </w:tcPr>
          <w:p w14:paraId="0CE766DD" w14:textId="77777777" w:rsidR="00BB46DE" w:rsidRDefault="00000000">
            <w:pPr>
              <w:pStyle w:val="Compact"/>
            </w:pPr>
            <w:r>
              <w:t>76,2</w:t>
            </w:r>
          </w:p>
        </w:tc>
      </w:tr>
      <w:tr w:rsidR="00BB46DE" w14:paraId="3A9AE7AB" w14:textId="77777777">
        <w:tc>
          <w:tcPr>
            <w:tcW w:w="0" w:type="auto"/>
          </w:tcPr>
          <w:p w14:paraId="5A6786C9" w14:textId="77777777" w:rsidR="00BB46DE" w:rsidRDefault="00000000">
            <w:pPr>
              <w:pStyle w:val="Compact"/>
            </w:pPr>
            <w:r>
              <w:t>100</w:t>
            </w:r>
          </w:p>
        </w:tc>
        <w:tc>
          <w:tcPr>
            <w:tcW w:w="0" w:type="auto"/>
          </w:tcPr>
          <w:p w14:paraId="50AAB64B" w14:textId="77777777" w:rsidR="00BB46DE" w:rsidRDefault="00000000">
            <w:pPr>
              <w:pStyle w:val="Compact"/>
            </w:pPr>
            <m:oMath>
              <m:r>
                <m:rPr>
                  <m:sty m:val="p"/>
                </m:rPr>
                <w:rPr>
                  <w:rFonts w:ascii="Cambria Math" w:hAnsi="Cambria Math"/>
                </w:rPr>
                <m:t>∞</m:t>
              </m:r>
            </m:oMath>
            <w:r>
              <w:t>​</w:t>
            </w:r>
          </w:p>
        </w:tc>
        <w:tc>
          <w:tcPr>
            <w:tcW w:w="0" w:type="auto"/>
          </w:tcPr>
          <w:p w14:paraId="40203CF4" w14:textId="77777777" w:rsidR="00BB46DE" w:rsidRDefault="00000000">
            <w:pPr>
              <w:pStyle w:val="Compact"/>
            </w:pPr>
            <w:r>
              <w:t>32,81</w:t>
            </w:r>
          </w:p>
        </w:tc>
        <w:tc>
          <w:tcPr>
            <w:tcW w:w="0" w:type="auto"/>
          </w:tcPr>
          <w:p w14:paraId="2FCF3116" w14:textId="77777777" w:rsidR="00BB46DE" w:rsidRDefault="00000000">
            <w:pPr>
              <w:pStyle w:val="Compact"/>
            </w:pPr>
            <w:r>
              <w:t>97,3</w:t>
            </w:r>
          </w:p>
        </w:tc>
      </w:tr>
    </w:tbl>
    <w:p w14:paraId="63B65A52" w14:textId="77777777" w:rsidR="00BB46DE" w:rsidRDefault="00000000">
      <w:pPr>
        <w:pStyle w:val="Corpsdetexte"/>
      </w:pPr>
      <w:r>
        <w:t xml:space="preserve">La configuration optimale est </w:t>
      </w:r>
      <m:oMath>
        <m:sSub>
          <m:sSubPr>
            <m:ctrlPr>
              <w:rPr>
                <w:rFonts w:ascii="Cambria Math" w:hAnsi="Cambria Math"/>
              </w:rPr>
            </m:ctrlPr>
          </m:sSubPr>
          <m:e>
            <m:r>
              <w:rPr>
                <w:rFonts w:ascii="Cambria Math" w:hAnsi="Cambria Math"/>
              </w:rPr>
              <m:t>n</m:t>
            </m:r>
          </m:e>
          <m:sub>
            <m:r>
              <m:rPr>
                <m:nor/>
              </m:rPr>
              <m:t>est</m:t>
            </m:r>
          </m:sub>
        </m:sSub>
        <m:r>
          <m:rPr>
            <m:sty m:val="p"/>
          </m:rPr>
          <w:rPr>
            <w:rFonts w:ascii="Cambria Math" w:hAnsi="Cambria Math"/>
          </w:rPr>
          <m:t>=</m:t>
        </m:r>
        <m:r>
          <w:rPr>
            <w:rFonts w:ascii="Cambria Math" w:hAnsi="Cambria Math"/>
          </w:rPr>
          <m:t>100</m:t>
        </m:r>
      </m:oMath>
      <w:r>
        <w:t xml:space="preserve">, </w:t>
      </w:r>
      <m:oMath>
        <m:r>
          <m:rPr>
            <m:nor/>
          </m:rPr>
          <m:t>max_depth</m:t>
        </m:r>
        <m:r>
          <m:rPr>
            <m:sty m:val="p"/>
          </m:rPr>
          <w:rPr>
            <w:rFonts w:ascii="Cambria Math" w:hAnsi="Cambria Math"/>
          </w:rPr>
          <m:t>=</m:t>
        </m:r>
        <m:r>
          <w:rPr>
            <w:rFonts w:ascii="Cambria Math" w:hAnsi="Cambria Math"/>
          </w:rPr>
          <m:t>5</m:t>
        </m:r>
      </m:oMath>
      <w:r>
        <w:t>. L’écart entre la meilleure et la pire configuration n’est que de 3,8 %, attestant de la robustesse de MissForest à ses hyperparamètres. Une profondeur limitée (</w:t>
      </w:r>
      <m:oMath>
        <m:r>
          <m:rPr>
            <m:nor/>
          </m:rPr>
          <m:t>max_depth</m:t>
        </m:r>
        <m:r>
          <m:rPr>
            <m:sty m:val="p"/>
          </m:rPr>
          <w:rPr>
            <w:rFonts w:ascii="Cambria Math" w:hAnsi="Cambria Math"/>
          </w:rPr>
          <m:t>=</m:t>
        </m:r>
        <m:r>
          <w:rPr>
            <w:rFonts w:ascii="Cambria Math" w:hAnsi="Cambria Math"/>
          </w:rPr>
          <m:t>5</m:t>
        </m:r>
      </m:oMath>
      <w:r>
        <w:t>) est préférable, suggérant qu’un élagage régularisé améliore la généralisation.</w:t>
      </w:r>
    </w:p>
    <w:p w14:paraId="65B3D567" w14:textId="77777777" w:rsidR="00BB46DE" w:rsidRDefault="00000000">
      <w:pPr>
        <w:pStyle w:val="Titre2"/>
      </w:pPr>
      <w:bookmarkStart w:id="45" w:name="analyse-de-robustesse"/>
      <w:bookmarkEnd w:id="42"/>
      <w:bookmarkEnd w:id="44"/>
      <w:r>
        <w:lastRenderedPageBreak/>
        <w:t>2.9 Analyse de robustesse</w:t>
      </w:r>
    </w:p>
    <w:p w14:paraId="3F0EB38C" w14:textId="77777777" w:rsidR="00BB46DE" w:rsidRDefault="00000000">
      <w:pPr>
        <w:pStyle w:val="Titre3"/>
      </w:pPr>
      <w:bookmarkStart w:id="46" w:name="X1048675575c58c51a8904645b6d8453a2547e94"/>
      <w:r>
        <w:t>Robustesse aux valeurs extrêmes (IMC &gt; P95, MCAR 20 %)</w:t>
      </w:r>
    </w:p>
    <w:tbl>
      <w:tblPr>
        <w:tblStyle w:val="Table"/>
        <w:tblW w:w="0" w:type="auto"/>
        <w:tblLook w:val="0020" w:firstRow="1" w:lastRow="0" w:firstColumn="0" w:lastColumn="0" w:noHBand="0" w:noVBand="0"/>
      </w:tblPr>
      <w:tblGrid>
        <w:gridCol w:w="1775"/>
        <w:gridCol w:w="2378"/>
      </w:tblGrid>
      <w:tr w:rsidR="00BB46DE" w14:paraId="0BD6F809"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320AE79D" w14:textId="77777777" w:rsidR="00BB46DE" w:rsidRDefault="00000000">
            <w:pPr>
              <w:pStyle w:val="Compact"/>
            </w:pPr>
            <w:r>
              <w:t>Méthode</w:t>
            </w:r>
          </w:p>
        </w:tc>
        <w:tc>
          <w:tcPr>
            <w:tcW w:w="0" w:type="auto"/>
          </w:tcPr>
          <w:p w14:paraId="67643F22" w14:textId="77777777" w:rsidR="00BB46DE" w:rsidRDefault="00000000">
            <w:pPr>
              <w:pStyle w:val="Compact"/>
            </w:pPr>
            <w:r>
              <w:t>Ratio Outlier/Normal</w:t>
            </w:r>
          </w:p>
        </w:tc>
      </w:tr>
      <w:tr w:rsidR="00BB46DE" w14:paraId="68EE5BD7" w14:textId="77777777">
        <w:tc>
          <w:tcPr>
            <w:tcW w:w="0" w:type="auto"/>
          </w:tcPr>
          <w:p w14:paraId="50F62E56" w14:textId="77777777" w:rsidR="00BB46DE" w:rsidRDefault="00000000">
            <w:pPr>
              <w:pStyle w:val="Compact"/>
            </w:pPr>
            <w:r>
              <w:t>Médiane/Mode</w:t>
            </w:r>
          </w:p>
        </w:tc>
        <w:tc>
          <w:tcPr>
            <w:tcW w:w="0" w:type="auto"/>
          </w:tcPr>
          <w:p w14:paraId="0F5C7482" w14:textId="77777777" w:rsidR="00BB46DE" w:rsidRDefault="00000000">
            <w:pPr>
              <w:pStyle w:val="Compact"/>
            </w:pPr>
            <w:r>
              <w:rPr>
                <w:b/>
                <w:bCs/>
              </w:rPr>
              <w:t>6,17</w:t>
            </w:r>
          </w:p>
        </w:tc>
      </w:tr>
      <w:tr w:rsidR="00BB46DE" w14:paraId="402BB1DB" w14:textId="77777777">
        <w:tc>
          <w:tcPr>
            <w:tcW w:w="0" w:type="auto"/>
          </w:tcPr>
          <w:p w14:paraId="1B46454A"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71DCD6DC" w14:textId="77777777" w:rsidR="00BB46DE" w:rsidRDefault="00000000">
            <w:pPr>
              <w:pStyle w:val="Compact"/>
            </w:pPr>
            <w:r>
              <w:t>5,91</w:t>
            </w:r>
          </w:p>
        </w:tc>
      </w:tr>
      <w:tr w:rsidR="00BB46DE" w14:paraId="7A3FC272" w14:textId="77777777">
        <w:tc>
          <w:tcPr>
            <w:tcW w:w="0" w:type="auto"/>
          </w:tcPr>
          <w:p w14:paraId="6752E2D1" w14:textId="77777777" w:rsidR="00BB46DE" w:rsidRDefault="00000000">
            <w:pPr>
              <w:pStyle w:val="Compact"/>
            </w:pPr>
            <w:r>
              <w:rPr>
                <w:b/>
                <w:bCs/>
              </w:rPr>
              <w:t>MICE</w:t>
            </w:r>
          </w:p>
        </w:tc>
        <w:tc>
          <w:tcPr>
            <w:tcW w:w="0" w:type="auto"/>
          </w:tcPr>
          <w:p w14:paraId="71D457F8" w14:textId="77777777" w:rsidR="00BB46DE" w:rsidRDefault="00000000">
            <w:pPr>
              <w:pStyle w:val="Compact"/>
            </w:pPr>
            <w:r>
              <w:rPr>
                <w:b/>
                <w:bCs/>
              </w:rPr>
              <w:t>1,96</w:t>
            </w:r>
          </w:p>
        </w:tc>
      </w:tr>
      <w:tr w:rsidR="00BB46DE" w14:paraId="2A28D838" w14:textId="77777777">
        <w:tc>
          <w:tcPr>
            <w:tcW w:w="0" w:type="auto"/>
          </w:tcPr>
          <w:p w14:paraId="7B138B44" w14:textId="77777777" w:rsidR="00BB46DE" w:rsidRDefault="00000000">
            <w:pPr>
              <w:pStyle w:val="Compact"/>
            </w:pPr>
            <w:r>
              <w:t>MissForest</w:t>
            </w:r>
          </w:p>
        </w:tc>
        <w:tc>
          <w:tcPr>
            <w:tcW w:w="0" w:type="auto"/>
          </w:tcPr>
          <w:p w14:paraId="37D2B9A6" w14:textId="77777777" w:rsidR="00BB46DE" w:rsidRDefault="00000000">
            <w:pPr>
              <w:pStyle w:val="Compact"/>
            </w:pPr>
            <w:r>
              <w:t>4,89</w:t>
            </w:r>
          </w:p>
        </w:tc>
      </w:tr>
    </w:tbl>
    <w:p w14:paraId="7BFB97AF" w14:textId="77777777" w:rsidR="00BB46DE" w:rsidRDefault="00000000">
      <w:pPr>
        <w:pStyle w:val="Corpsdetexte"/>
      </w:pPr>
      <w:r>
        <w:t>MICE, bien que globalement moins performant, est le plus robuste aux valeurs extrêmes (ratio = 1,96) grâce à la régularisation bayésienne.</w:t>
      </w:r>
    </w:p>
    <w:p w14:paraId="7DF70F61" w14:textId="77777777" w:rsidR="00BB46DE" w:rsidRDefault="00000000">
      <w:pPr>
        <w:pStyle w:val="Titre3"/>
      </w:pPr>
      <w:bookmarkStart w:id="47" w:name="X027535c41e61984e717ca28bcf355407feebaa7"/>
      <w:bookmarkEnd w:id="46"/>
      <w:r>
        <w:t>Robustesse aux petits effectifs (</w:t>
      </w:r>
      <m:oMath>
        <m:r>
          <w:rPr>
            <w:rFonts w:ascii="Cambria Math" w:hAnsi="Cambria Math"/>
          </w:rPr>
          <m:t>N</m:t>
        </m:r>
        <m:r>
          <m:rPr>
            <m:sty m:val="p"/>
          </m:rPr>
          <w:rPr>
            <w:rFonts w:ascii="Cambria Math" w:hAnsi="Cambria Math"/>
          </w:rPr>
          <m:t>=</m:t>
        </m:r>
        <m:r>
          <w:rPr>
            <w:rFonts w:ascii="Cambria Math" w:hAnsi="Cambria Math"/>
          </w:rPr>
          <m:t>100</m:t>
        </m:r>
      </m:oMath>
      <w:r>
        <w:t xml:space="preserve"> vs </w:t>
      </w:r>
      <m:oMath>
        <m:r>
          <w:rPr>
            <w:rFonts w:ascii="Cambria Math" w:hAnsi="Cambria Math"/>
          </w:rPr>
          <m:t>N</m:t>
        </m:r>
        <m:r>
          <m:rPr>
            <m:sty m:val="p"/>
          </m:rPr>
          <w:rPr>
            <w:rFonts w:ascii="Cambria Math" w:hAnsi="Cambria Math"/>
          </w:rPr>
          <m:t>=</m:t>
        </m:r>
        <m:r>
          <w:rPr>
            <w:rFonts w:ascii="Cambria Math" w:hAnsi="Cambria Math"/>
          </w:rPr>
          <m:t>312</m:t>
        </m:r>
      </m:oMath>
      <w:r>
        <w:t>, MCAR 20 %)</w:t>
      </w:r>
    </w:p>
    <w:tbl>
      <w:tblPr>
        <w:tblStyle w:val="Table"/>
        <w:tblW w:w="0" w:type="auto"/>
        <w:tblLook w:val="0020" w:firstRow="1" w:lastRow="0" w:firstColumn="0" w:lastColumn="0" w:noHBand="0" w:noVBand="0"/>
      </w:tblPr>
      <w:tblGrid>
        <w:gridCol w:w="1858"/>
        <w:gridCol w:w="1903"/>
        <w:gridCol w:w="1903"/>
        <w:gridCol w:w="1149"/>
      </w:tblGrid>
      <w:tr w:rsidR="00BB46DE" w14:paraId="41C8AB8B"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0A15F15B" w14:textId="77777777" w:rsidR="00BB46DE" w:rsidRDefault="00000000">
            <w:pPr>
              <w:pStyle w:val="Compact"/>
            </w:pPr>
            <w:r>
              <w:t>Méthode</w:t>
            </w:r>
          </w:p>
        </w:tc>
        <w:tc>
          <w:tcPr>
            <w:tcW w:w="0" w:type="auto"/>
          </w:tcPr>
          <w:p w14:paraId="06D8DFF1" w14:textId="77777777" w:rsidR="00BB46DE" w:rsidRDefault="00000000">
            <w:pPr>
              <w:pStyle w:val="Compact"/>
            </w:pPr>
            <w:r>
              <w:t>RMSE (</w:t>
            </w:r>
            <m:oMath>
              <m:r>
                <w:rPr>
                  <w:rFonts w:ascii="Cambria Math" w:hAnsi="Cambria Math"/>
                </w:rPr>
                <m:t>N</m:t>
              </m:r>
              <m:r>
                <m:rPr>
                  <m:sty m:val="p"/>
                </m:rPr>
                <w:rPr>
                  <w:rFonts w:ascii="Cambria Math" w:hAnsi="Cambria Math"/>
                </w:rPr>
                <m:t>=</m:t>
              </m:r>
              <m:r>
                <w:rPr>
                  <w:rFonts w:ascii="Cambria Math" w:hAnsi="Cambria Math"/>
                </w:rPr>
                <m:t>312</m:t>
              </m:r>
            </m:oMath>
            <w:r>
              <w:t>)</w:t>
            </w:r>
          </w:p>
        </w:tc>
        <w:tc>
          <w:tcPr>
            <w:tcW w:w="0" w:type="auto"/>
          </w:tcPr>
          <w:p w14:paraId="4913D6A6" w14:textId="77777777" w:rsidR="00BB46DE" w:rsidRDefault="00000000">
            <w:pPr>
              <w:pStyle w:val="Compact"/>
            </w:pPr>
            <w:r>
              <w:t>RMSE (</w:t>
            </w:r>
            <m:oMath>
              <m:r>
                <w:rPr>
                  <w:rFonts w:ascii="Cambria Math" w:hAnsi="Cambria Math"/>
                </w:rPr>
                <m:t>N</m:t>
              </m:r>
              <m:r>
                <m:rPr>
                  <m:sty m:val="p"/>
                </m:rPr>
                <w:rPr>
                  <w:rFonts w:ascii="Cambria Math" w:hAnsi="Cambria Math"/>
                </w:rPr>
                <m:t>=</m:t>
              </m:r>
              <m:r>
                <w:rPr>
                  <w:rFonts w:ascii="Cambria Math" w:hAnsi="Cambria Math"/>
                </w:rPr>
                <m:t>100</m:t>
              </m:r>
            </m:oMath>
            <w:r>
              <w:t>)</w:t>
            </w:r>
          </w:p>
        </w:tc>
        <w:tc>
          <w:tcPr>
            <w:tcW w:w="0" w:type="auto"/>
          </w:tcPr>
          <w:p w14:paraId="191E7DB1" w14:textId="77777777" w:rsidR="00BB46DE" w:rsidRDefault="00000000">
            <w:pPr>
              <w:pStyle w:val="Compact"/>
            </w:pPr>
            <w:r>
              <w:t>Variation</w:t>
            </w:r>
          </w:p>
        </w:tc>
      </w:tr>
      <w:tr w:rsidR="00BB46DE" w14:paraId="5CA35F4A" w14:textId="77777777">
        <w:tc>
          <w:tcPr>
            <w:tcW w:w="0" w:type="auto"/>
          </w:tcPr>
          <w:p w14:paraId="4A69CED5" w14:textId="77777777" w:rsidR="00BB46DE" w:rsidRDefault="00000000">
            <w:pPr>
              <w:pStyle w:val="Compact"/>
            </w:pPr>
            <w:r>
              <w:rPr>
                <w:b/>
                <w:bCs/>
              </w:rPr>
              <w:t>Médiane/Mode</w:t>
            </w:r>
          </w:p>
        </w:tc>
        <w:tc>
          <w:tcPr>
            <w:tcW w:w="0" w:type="auto"/>
          </w:tcPr>
          <w:p w14:paraId="5830AB54" w14:textId="77777777" w:rsidR="00BB46DE" w:rsidRDefault="00000000">
            <w:pPr>
              <w:pStyle w:val="Compact"/>
            </w:pPr>
            <w:r>
              <w:t>60,5</w:t>
            </w:r>
          </w:p>
        </w:tc>
        <w:tc>
          <w:tcPr>
            <w:tcW w:w="0" w:type="auto"/>
          </w:tcPr>
          <w:p w14:paraId="5E298936" w14:textId="77777777" w:rsidR="00BB46DE" w:rsidRDefault="00000000">
            <w:pPr>
              <w:pStyle w:val="Compact"/>
            </w:pPr>
            <w:r>
              <w:rPr>
                <w:b/>
                <w:bCs/>
              </w:rPr>
              <w:t>34,9</w:t>
            </w:r>
          </w:p>
        </w:tc>
        <w:tc>
          <w:tcPr>
            <w:tcW w:w="0" w:type="auto"/>
          </w:tcPr>
          <w:p w14:paraId="7A81B255" w14:textId="77777777" w:rsidR="00BB46DE" w:rsidRDefault="00000000">
            <w:pPr>
              <w:pStyle w:val="Compact"/>
            </w:pPr>
            <w:r>
              <w:t>−42 %</w:t>
            </w:r>
          </w:p>
        </w:tc>
      </w:tr>
      <w:tr w:rsidR="00BB46DE" w14:paraId="2623F0D8" w14:textId="77777777">
        <w:tc>
          <w:tcPr>
            <w:tcW w:w="0" w:type="auto"/>
          </w:tcPr>
          <w:p w14:paraId="028B6FD4"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3A4DD89B" w14:textId="77777777" w:rsidR="00BB46DE" w:rsidRDefault="00000000">
            <w:pPr>
              <w:pStyle w:val="Compact"/>
            </w:pPr>
            <w:r>
              <w:t>55,1</w:t>
            </w:r>
          </w:p>
        </w:tc>
        <w:tc>
          <w:tcPr>
            <w:tcW w:w="0" w:type="auto"/>
          </w:tcPr>
          <w:p w14:paraId="577B7BD1" w14:textId="77777777" w:rsidR="00BB46DE" w:rsidRDefault="00000000">
            <w:pPr>
              <w:pStyle w:val="Compact"/>
            </w:pPr>
            <w:r>
              <w:t>51,7</w:t>
            </w:r>
          </w:p>
        </w:tc>
        <w:tc>
          <w:tcPr>
            <w:tcW w:w="0" w:type="auto"/>
          </w:tcPr>
          <w:p w14:paraId="3749D2AC" w14:textId="77777777" w:rsidR="00BB46DE" w:rsidRDefault="00000000">
            <w:pPr>
              <w:pStyle w:val="Compact"/>
            </w:pPr>
            <w:r>
              <w:t>−6 %</w:t>
            </w:r>
          </w:p>
        </w:tc>
      </w:tr>
      <w:tr w:rsidR="00BB46DE" w14:paraId="7EDB94B4" w14:textId="77777777">
        <w:tc>
          <w:tcPr>
            <w:tcW w:w="0" w:type="auto"/>
          </w:tcPr>
          <w:p w14:paraId="4BDB5893" w14:textId="77777777" w:rsidR="00BB46DE" w:rsidRDefault="00000000">
            <w:pPr>
              <w:pStyle w:val="Compact"/>
            </w:pPr>
            <w:r>
              <w:t>MICE</w:t>
            </w:r>
          </w:p>
        </w:tc>
        <w:tc>
          <w:tcPr>
            <w:tcW w:w="0" w:type="auto"/>
          </w:tcPr>
          <w:p w14:paraId="38E1CB88" w14:textId="77777777" w:rsidR="00BB46DE" w:rsidRDefault="00000000">
            <w:pPr>
              <w:pStyle w:val="Compact"/>
            </w:pPr>
            <w:r>
              <w:t>70,3</w:t>
            </w:r>
          </w:p>
        </w:tc>
        <w:tc>
          <w:tcPr>
            <w:tcW w:w="0" w:type="auto"/>
          </w:tcPr>
          <w:p w14:paraId="4949E8DD" w14:textId="77777777" w:rsidR="00BB46DE" w:rsidRDefault="00000000">
            <w:pPr>
              <w:pStyle w:val="Compact"/>
            </w:pPr>
            <w:r>
              <w:t>61,5</w:t>
            </w:r>
          </w:p>
        </w:tc>
        <w:tc>
          <w:tcPr>
            <w:tcW w:w="0" w:type="auto"/>
          </w:tcPr>
          <w:p w14:paraId="33773290" w14:textId="77777777" w:rsidR="00BB46DE" w:rsidRDefault="00000000">
            <w:pPr>
              <w:pStyle w:val="Compact"/>
            </w:pPr>
            <w:r>
              <w:t>−13 %</w:t>
            </w:r>
          </w:p>
        </w:tc>
      </w:tr>
      <w:tr w:rsidR="00BB46DE" w14:paraId="61866F69" w14:textId="77777777">
        <w:tc>
          <w:tcPr>
            <w:tcW w:w="0" w:type="auto"/>
          </w:tcPr>
          <w:p w14:paraId="48E4A7CA" w14:textId="77777777" w:rsidR="00BB46DE" w:rsidRDefault="00000000">
            <w:pPr>
              <w:pStyle w:val="Compact"/>
            </w:pPr>
            <w:r>
              <w:t>MissForest</w:t>
            </w:r>
          </w:p>
        </w:tc>
        <w:tc>
          <w:tcPr>
            <w:tcW w:w="0" w:type="auto"/>
          </w:tcPr>
          <w:p w14:paraId="0705C787" w14:textId="77777777" w:rsidR="00BB46DE" w:rsidRDefault="00000000">
            <w:pPr>
              <w:pStyle w:val="Compact"/>
            </w:pPr>
            <w:r>
              <w:t>32,5</w:t>
            </w:r>
          </w:p>
        </w:tc>
        <w:tc>
          <w:tcPr>
            <w:tcW w:w="0" w:type="auto"/>
          </w:tcPr>
          <w:p w14:paraId="03C4430A" w14:textId="77777777" w:rsidR="00BB46DE" w:rsidRDefault="00000000">
            <w:pPr>
              <w:pStyle w:val="Compact"/>
            </w:pPr>
            <w:r>
              <w:t>41,1</w:t>
            </w:r>
          </w:p>
        </w:tc>
        <w:tc>
          <w:tcPr>
            <w:tcW w:w="0" w:type="auto"/>
          </w:tcPr>
          <w:p w14:paraId="1B4C8491" w14:textId="77777777" w:rsidR="00BB46DE" w:rsidRDefault="00000000">
            <w:pPr>
              <w:pStyle w:val="Compact"/>
            </w:pPr>
            <w:r>
              <w:t>+26 %</w:t>
            </w:r>
          </w:p>
        </w:tc>
      </w:tr>
    </w:tbl>
    <w:p w14:paraId="7D6D0CF2" w14:textId="77777777" w:rsidR="00BB46DE" w:rsidRDefault="00000000">
      <w:pPr>
        <w:pStyle w:val="Corpsdetexte"/>
      </w:pPr>
      <w:r>
        <w:t>La Médiane/Mode s’améliore paradoxalement sur petits échantillons (estimateur plus stable). MissForest, méthode gourmande en données, se dégrade de 26 %.</w:t>
      </w:r>
    </w:p>
    <w:p w14:paraId="5B969F24" w14:textId="77777777" w:rsidR="00BB46DE" w:rsidRDefault="00000000">
      <w:pPr>
        <w:pStyle w:val="Titre2"/>
      </w:pPr>
      <w:bookmarkStart w:id="48" w:name="performance-informatique"/>
      <w:bookmarkEnd w:id="45"/>
      <w:bookmarkEnd w:id="47"/>
      <w:r>
        <w:t>2.10 Performance informatique</w:t>
      </w:r>
    </w:p>
    <w:tbl>
      <w:tblPr>
        <w:tblStyle w:val="Table"/>
        <w:tblW w:w="0" w:type="auto"/>
        <w:tblLook w:val="0020" w:firstRow="1" w:lastRow="0" w:firstColumn="0" w:lastColumn="0" w:noHBand="0" w:noVBand="0"/>
      </w:tblPr>
      <w:tblGrid>
        <w:gridCol w:w="2479"/>
        <w:gridCol w:w="1973"/>
        <w:gridCol w:w="926"/>
        <w:gridCol w:w="926"/>
        <w:gridCol w:w="1054"/>
      </w:tblGrid>
      <w:tr w:rsidR="00BB46DE" w14:paraId="67F5CEFA"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0" w:type="auto"/>
          </w:tcPr>
          <w:p w14:paraId="3C641267" w14:textId="77777777" w:rsidR="00BB46DE" w:rsidRDefault="00000000">
            <w:pPr>
              <w:pStyle w:val="Compact"/>
            </w:pPr>
            <w:r>
              <w:t>Méthode</w:t>
            </w:r>
          </w:p>
        </w:tc>
        <w:tc>
          <w:tcPr>
            <w:tcW w:w="0" w:type="auto"/>
          </w:tcPr>
          <w:p w14:paraId="6622C997" w14:textId="77777777" w:rsidR="00BB46DE" w:rsidRDefault="00000000">
            <w:pPr>
              <w:pStyle w:val="Compact"/>
            </w:pPr>
            <w:r>
              <w:t>Temps moyen (s)</w:t>
            </w:r>
          </w:p>
        </w:tc>
        <w:tc>
          <w:tcPr>
            <w:tcW w:w="0" w:type="auto"/>
          </w:tcPr>
          <w:p w14:paraId="5F9C8D54" w14:textId="77777777" w:rsidR="00BB46DE" w:rsidRDefault="00000000">
            <w:pPr>
              <w:pStyle w:val="Compact"/>
            </w:pPr>
            <m:oMath>
              <m:r>
                <w:rPr>
                  <w:rFonts w:ascii="Cambria Math" w:hAnsi="Cambria Math"/>
                </w:rPr>
                <m:t>σ</m:t>
              </m:r>
            </m:oMath>
            <w:r>
              <w:t xml:space="preserve"> (s)</w:t>
            </w:r>
          </w:p>
        </w:tc>
        <w:tc>
          <w:tcPr>
            <w:tcW w:w="0" w:type="auto"/>
          </w:tcPr>
          <w:p w14:paraId="13E6C9CD" w14:textId="77777777" w:rsidR="00BB46DE" w:rsidRDefault="00000000">
            <w:pPr>
              <w:pStyle w:val="Compact"/>
            </w:pPr>
            <w:r>
              <w:t>Min (s)</w:t>
            </w:r>
          </w:p>
        </w:tc>
        <w:tc>
          <w:tcPr>
            <w:tcW w:w="0" w:type="auto"/>
          </w:tcPr>
          <w:p w14:paraId="17D881BC" w14:textId="77777777" w:rsidR="00BB46DE" w:rsidRDefault="00000000">
            <w:pPr>
              <w:pStyle w:val="Compact"/>
            </w:pPr>
            <w:r>
              <w:t>Max (s)</w:t>
            </w:r>
          </w:p>
        </w:tc>
      </w:tr>
      <w:tr w:rsidR="00BB46DE" w14:paraId="2BC3BD1E" w14:textId="77777777">
        <w:tc>
          <w:tcPr>
            <w:tcW w:w="0" w:type="auto"/>
          </w:tcPr>
          <w:p w14:paraId="5C124A2D" w14:textId="77777777" w:rsidR="00BB46DE" w:rsidRDefault="00000000">
            <w:pPr>
              <w:pStyle w:val="Compact"/>
            </w:pPr>
            <w:r>
              <w:t>Médiane/Mode</w:t>
            </w:r>
          </w:p>
        </w:tc>
        <w:tc>
          <w:tcPr>
            <w:tcW w:w="0" w:type="auto"/>
          </w:tcPr>
          <w:p w14:paraId="44B475C4" w14:textId="77777777" w:rsidR="00BB46DE" w:rsidRDefault="00000000">
            <w:pPr>
              <w:pStyle w:val="Compact"/>
            </w:pPr>
            <w:r>
              <w:rPr>
                <w:b/>
                <w:bCs/>
              </w:rPr>
              <w:t>0,013</w:t>
            </w:r>
          </w:p>
        </w:tc>
        <w:tc>
          <w:tcPr>
            <w:tcW w:w="0" w:type="auto"/>
          </w:tcPr>
          <w:p w14:paraId="5A16BCBD" w14:textId="77777777" w:rsidR="00BB46DE" w:rsidRDefault="00000000">
            <w:pPr>
              <w:pStyle w:val="Compact"/>
            </w:pPr>
            <w:r>
              <w:t>0,004</w:t>
            </w:r>
          </w:p>
        </w:tc>
        <w:tc>
          <w:tcPr>
            <w:tcW w:w="0" w:type="auto"/>
          </w:tcPr>
          <w:p w14:paraId="35538503" w14:textId="77777777" w:rsidR="00BB46DE" w:rsidRDefault="00000000">
            <w:pPr>
              <w:pStyle w:val="Compact"/>
            </w:pPr>
            <w:r>
              <w:t>0,006</w:t>
            </w:r>
          </w:p>
        </w:tc>
        <w:tc>
          <w:tcPr>
            <w:tcW w:w="0" w:type="auto"/>
          </w:tcPr>
          <w:p w14:paraId="6022A293" w14:textId="77777777" w:rsidR="00BB46DE" w:rsidRDefault="00000000">
            <w:pPr>
              <w:pStyle w:val="Compact"/>
            </w:pPr>
            <w:r>
              <w:t>0,019</w:t>
            </w:r>
          </w:p>
        </w:tc>
      </w:tr>
      <w:tr w:rsidR="00BB46DE" w14:paraId="2E4F752A" w14:textId="77777777">
        <w:tc>
          <w:tcPr>
            <w:tcW w:w="0" w:type="auto"/>
          </w:tcPr>
          <w:p w14:paraId="0F3AE7F7" w14:textId="77777777" w:rsidR="00BB46DE" w:rsidRDefault="00000000">
            <w:pPr>
              <w:pStyle w:val="Compact"/>
            </w:pPr>
            <w:r>
              <w:t>KNN (</w:t>
            </w:r>
            <m:oMath>
              <m:r>
                <w:rPr>
                  <w:rFonts w:ascii="Cambria Math" w:hAnsi="Cambria Math"/>
                </w:rPr>
                <m:t>k</m:t>
              </m:r>
              <m:r>
                <m:rPr>
                  <m:sty m:val="p"/>
                </m:rPr>
                <w:rPr>
                  <w:rFonts w:ascii="Cambria Math" w:hAnsi="Cambria Math"/>
                </w:rPr>
                <m:t>=</m:t>
              </m:r>
              <m:r>
                <w:rPr>
                  <w:rFonts w:ascii="Cambria Math" w:hAnsi="Cambria Math"/>
                </w:rPr>
                <m:t>5</m:t>
              </m:r>
            </m:oMath>
            <w:r>
              <w:t>)</w:t>
            </w:r>
          </w:p>
        </w:tc>
        <w:tc>
          <w:tcPr>
            <w:tcW w:w="0" w:type="auto"/>
          </w:tcPr>
          <w:p w14:paraId="61E1ADD1" w14:textId="77777777" w:rsidR="00BB46DE" w:rsidRDefault="00000000">
            <w:pPr>
              <w:pStyle w:val="Compact"/>
            </w:pPr>
            <w:r>
              <w:t>0,090</w:t>
            </w:r>
          </w:p>
        </w:tc>
        <w:tc>
          <w:tcPr>
            <w:tcW w:w="0" w:type="auto"/>
          </w:tcPr>
          <w:p w14:paraId="29D628E2" w14:textId="77777777" w:rsidR="00BB46DE" w:rsidRDefault="00000000">
            <w:pPr>
              <w:pStyle w:val="Compact"/>
            </w:pPr>
            <w:r>
              <w:t>0,044</w:t>
            </w:r>
          </w:p>
        </w:tc>
        <w:tc>
          <w:tcPr>
            <w:tcW w:w="0" w:type="auto"/>
          </w:tcPr>
          <w:p w14:paraId="17EB268B" w14:textId="77777777" w:rsidR="00BB46DE" w:rsidRDefault="00000000">
            <w:pPr>
              <w:pStyle w:val="Compact"/>
            </w:pPr>
            <w:r>
              <w:t>0,036</w:t>
            </w:r>
          </w:p>
        </w:tc>
        <w:tc>
          <w:tcPr>
            <w:tcW w:w="0" w:type="auto"/>
          </w:tcPr>
          <w:p w14:paraId="33325E11" w14:textId="77777777" w:rsidR="00BB46DE" w:rsidRDefault="00000000">
            <w:pPr>
              <w:pStyle w:val="Compact"/>
            </w:pPr>
            <w:r>
              <w:t>0,159</w:t>
            </w:r>
          </w:p>
        </w:tc>
      </w:tr>
      <w:tr w:rsidR="00BB46DE" w14:paraId="1DB6059B" w14:textId="77777777">
        <w:tc>
          <w:tcPr>
            <w:tcW w:w="0" w:type="auto"/>
          </w:tcPr>
          <w:p w14:paraId="394E8E92" w14:textId="77777777" w:rsidR="00BB46DE" w:rsidRDefault="00000000">
            <w:pPr>
              <w:pStyle w:val="Compact"/>
            </w:pPr>
            <w:r>
              <w:t>MICE (BayesianRidge)</w:t>
            </w:r>
          </w:p>
        </w:tc>
        <w:tc>
          <w:tcPr>
            <w:tcW w:w="0" w:type="auto"/>
          </w:tcPr>
          <w:p w14:paraId="15C0475D" w14:textId="77777777" w:rsidR="00BB46DE" w:rsidRDefault="00000000">
            <w:pPr>
              <w:pStyle w:val="Compact"/>
            </w:pPr>
            <w:r>
              <w:t>2,980</w:t>
            </w:r>
          </w:p>
        </w:tc>
        <w:tc>
          <w:tcPr>
            <w:tcW w:w="0" w:type="auto"/>
          </w:tcPr>
          <w:p w14:paraId="0C7E89D7" w14:textId="77777777" w:rsidR="00BB46DE" w:rsidRDefault="00000000">
            <w:pPr>
              <w:pStyle w:val="Compact"/>
            </w:pPr>
            <w:r>
              <w:t>0,993</w:t>
            </w:r>
          </w:p>
        </w:tc>
        <w:tc>
          <w:tcPr>
            <w:tcW w:w="0" w:type="auto"/>
          </w:tcPr>
          <w:p w14:paraId="6D7AA26B" w14:textId="77777777" w:rsidR="00BB46DE" w:rsidRDefault="00000000">
            <w:pPr>
              <w:pStyle w:val="Compact"/>
            </w:pPr>
            <w:r>
              <w:t>1,744</w:t>
            </w:r>
          </w:p>
        </w:tc>
        <w:tc>
          <w:tcPr>
            <w:tcW w:w="0" w:type="auto"/>
          </w:tcPr>
          <w:p w14:paraId="14B5CE3F" w14:textId="77777777" w:rsidR="00BB46DE" w:rsidRDefault="00000000">
            <w:pPr>
              <w:pStyle w:val="Compact"/>
            </w:pPr>
            <w:r>
              <w:t>4,113</w:t>
            </w:r>
          </w:p>
        </w:tc>
      </w:tr>
      <w:tr w:rsidR="00BB46DE" w14:paraId="3DC9F2B3" w14:textId="77777777">
        <w:tc>
          <w:tcPr>
            <w:tcW w:w="0" w:type="auto"/>
          </w:tcPr>
          <w:p w14:paraId="6B01C00E" w14:textId="77777777" w:rsidR="00BB46DE" w:rsidRDefault="00000000">
            <w:pPr>
              <w:pStyle w:val="Compact"/>
            </w:pPr>
            <w:r>
              <w:t>MissForest</w:t>
            </w:r>
          </w:p>
        </w:tc>
        <w:tc>
          <w:tcPr>
            <w:tcW w:w="0" w:type="auto"/>
          </w:tcPr>
          <w:p w14:paraId="3D31D47E" w14:textId="77777777" w:rsidR="00BB46DE" w:rsidRDefault="00000000">
            <w:pPr>
              <w:pStyle w:val="Compact"/>
            </w:pPr>
            <w:r>
              <w:t>86,248</w:t>
            </w:r>
          </w:p>
        </w:tc>
        <w:tc>
          <w:tcPr>
            <w:tcW w:w="0" w:type="auto"/>
          </w:tcPr>
          <w:p w14:paraId="3BB1C5E8" w14:textId="77777777" w:rsidR="00BB46DE" w:rsidRDefault="00000000">
            <w:pPr>
              <w:pStyle w:val="Compact"/>
            </w:pPr>
            <w:r>
              <w:t>23,021</w:t>
            </w:r>
          </w:p>
        </w:tc>
        <w:tc>
          <w:tcPr>
            <w:tcW w:w="0" w:type="auto"/>
          </w:tcPr>
          <w:p w14:paraId="2E0230D8" w14:textId="77777777" w:rsidR="00BB46DE" w:rsidRDefault="00000000">
            <w:pPr>
              <w:pStyle w:val="Compact"/>
            </w:pPr>
            <w:r>
              <w:t>51,879</w:t>
            </w:r>
          </w:p>
        </w:tc>
        <w:tc>
          <w:tcPr>
            <w:tcW w:w="0" w:type="auto"/>
          </w:tcPr>
          <w:p w14:paraId="2518A6F6" w14:textId="77777777" w:rsidR="00BB46DE" w:rsidRDefault="00000000">
            <w:pPr>
              <w:pStyle w:val="Compact"/>
            </w:pPr>
            <w:r>
              <w:t>113,055</w:t>
            </w:r>
          </w:p>
        </w:tc>
      </w:tr>
    </w:tbl>
    <w:p w14:paraId="077093DF" w14:textId="77777777" w:rsidR="00BB46DE" w:rsidRDefault="00000000">
      <w:pPr>
        <w:pStyle w:val="Corpsdetexte"/>
      </w:pPr>
      <w:r>
        <w:t xml:space="preserve">MissForest est </w:t>
      </w:r>
      <w:r>
        <w:rPr>
          <w:b/>
          <w:bCs/>
        </w:rPr>
        <w:t>6 600 fois plus lent</w:t>
      </w:r>
      <w:r>
        <w:t xml:space="preserve"> que la Médiane/Mode. Ce différentiel est rédhibitoire pour </w:t>
      </w:r>
      <m:oMath>
        <m:r>
          <w:rPr>
            <w:rFonts w:ascii="Cambria Math" w:hAnsi="Cambria Math"/>
          </w:rPr>
          <m:t>N</m:t>
        </m:r>
        <m:r>
          <m:rPr>
            <m:sty m:val="p"/>
          </m:rPr>
          <w:rPr>
            <w:rFonts w:ascii="Cambria Math" w:hAnsi="Cambria Math"/>
          </w:rPr>
          <m:t>&gt;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mais acceptable pour </w:t>
      </w:r>
      <m:oMath>
        <m:r>
          <w:rPr>
            <w:rFonts w:ascii="Cambria Math" w:hAnsi="Cambria Math"/>
          </w:rPr>
          <m:t>N</m:t>
        </m:r>
        <m:r>
          <m:rPr>
            <m:sty m:val="p"/>
          </m:rPr>
          <w:rPr>
            <w:rFonts w:ascii="Cambria Math" w:hAnsi="Cambria Math"/>
          </w:rPr>
          <m:t>≈</m:t>
        </m:r>
        <m:r>
          <w:rPr>
            <w:rFonts w:ascii="Cambria Math" w:hAnsi="Cambria Math"/>
          </w:rPr>
          <m:t>300</m:t>
        </m:r>
      </m:oMath>
      <w:r>
        <w:t>. Les optimisations GPU pourraient réduire ce temps d’un facteur 2 à 5.</w:t>
      </w:r>
    </w:p>
    <w:p w14:paraId="04E5997F" w14:textId="77777777" w:rsidR="00BB46DE" w:rsidRDefault="00000000">
      <w:r>
        <w:pict w14:anchorId="4A7CD479">
          <v:rect id="_x0000_i1028" style="width:0;height:1.5pt" o:hralign="center" o:hrstd="t" o:hr="t"/>
        </w:pict>
      </w:r>
    </w:p>
    <w:p w14:paraId="773E5B8D" w14:textId="77777777" w:rsidR="00BB46DE" w:rsidRDefault="00000000">
      <w:pPr>
        <w:pStyle w:val="Titre1"/>
      </w:pPr>
      <w:bookmarkStart w:id="49" w:name="section-3-discussion"/>
      <w:bookmarkEnd w:id="22"/>
      <w:bookmarkEnd w:id="48"/>
      <w:r>
        <w:t>SECTION 3 : DISCUSSION</w:t>
      </w:r>
    </w:p>
    <w:p w14:paraId="2E4B15D4" w14:textId="77777777" w:rsidR="00BB46DE" w:rsidRDefault="00000000">
      <w:pPr>
        <w:pStyle w:val="Titre2"/>
      </w:pPr>
      <w:bookmarkStart w:id="50" w:name="X63b889b36b4ac0430b591bf9d1442ad379b4070"/>
      <w:r>
        <w:t>3.1 Pourquoi MissForest surpasse-t-il systématiquement ?</w:t>
      </w:r>
    </w:p>
    <w:p w14:paraId="1191252F" w14:textId="77777777" w:rsidR="00BB46DE" w:rsidRDefault="00000000">
      <w:pPr>
        <w:pStyle w:val="FirstParagraph"/>
      </w:pPr>
      <w:r>
        <w:t>La supériorité de MissForest repose sur une adéquation remarquable entre ses propriétés algorithmiques et les caractéristiques des données cliniques cardiométaboliques :</w:t>
      </w:r>
    </w:p>
    <w:p w14:paraId="084C3446" w14:textId="77777777" w:rsidR="00BB46DE" w:rsidRDefault="00000000">
      <w:pPr>
        <w:pStyle w:val="Corpsdetexte"/>
      </w:pPr>
      <w:r>
        <w:rPr>
          <w:b/>
          <w:bCs/>
        </w:rPr>
        <w:lastRenderedPageBreak/>
        <w:t>1. Robustesse à la non-normalité.</w:t>
      </w:r>
      <w:r>
        <w:t xml:space="preserve"> Avec 87,9 % de variables continues non gaussiennes, l’hypothèse de normalité des résidus — centrale dans les modèles linéaires bayésiens (MICE/BayesianRidge) — est massivement violée. MissForest, en partitionnant récursivement l’espace des covariables, est structurellement agnostique à la forme distributionnelle (Stekhoven &amp; Bühlmann, 2012 ; Waljee et al., 2013).</w:t>
      </w:r>
    </w:p>
    <w:p w14:paraId="6E7E1DBF" w14:textId="77777777" w:rsidR="00BB46DE" w:rsidRDefault="00000000">
      <w:pPr>
        <w:pStyle w:val="Corpsdetexte"/>
      </w:pPr>
      <w:r>
        <w:rPr>
          <w:b/>
          <w:bCs/>
        </w:rPr>
        <w:t>2. Capture des interactions non linéaires.</w:t>
      </w:r>
      <w:r>
        <w:t xml:space="preserve"> Les relations entre variables métaboliques sont notoirement non linéaires : glycémie et insulinémie en U avec le risque CV, IMC et adiponectine HMW en fonction sigmoïde. Les forêts aléatoires modélisent nativement ces effets de seuil.</w:t>
      </w:r>
    </w:p>
    <w:p w14:paraId="77480AB1" w14:textId="77777777" w:rsidR="00BB46DE" w:rsidRDefault="00000000">
      <w:pPr>
        <w:pStyle w:val="Corpsdetexte"/>
      </w:pPr>
      <w:r>
        <w:rPr>
          <w:b/>
          <w:bCs/>
        </w:rPr>
        <w:t>3. Gestion unifiée des types mixtes.</w:t>
      </w:r>
      <w:r>
        <w:t xml:space="preserve"> La capacité à imputer simultanément variables continues et catégorielles évite les artefacts de discontinuité, expliquant l’écart particulièrement important sur les variables ordinales (</w:t>
      </w:r>
      <m:oMath>
        <m:r>
          <w:rPr>
            <w:rFonts w:ascii="Cambria Math" w:hAnsi="Cambria Math"/>
          </w:rPr>
          <m:t>κ</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771</m:t>
        </m:r>
      </m:oMath>
      <w:r>
        <w:t xml:space="preserve"> vs </w:t>
      </w:r>
      <m:oMath>
        <m:r>
          <w:rPr>
            <w:rFonts w:ascii="Cambria Math" w:hAnsi="Cambria Math"/>
          </w:rPr>
          <m:t>0</m:t>
        </m:r>
        <m:r>
          <m:rPr>
            <m:sty m:val="p"/>
          </m:rPr>
          <w:rPr>
            <w:rFonts w:ascii="Cambria Math" w:hAnsi="Cambria Math"/>
          </w:rPr>
          <m:t>,</m:t>
        </m:r>
        <m:r>
          <w:rPr>
            <w:rFonts w:ascii="Cambria Math" w:hAnsi="Cambria Math"/>
          </w:rPr>
          <m:t>000</m:t>
        </m:r>
      </m:oMath>
      <w:r>
        <w:t>).</w:t>
      </w:r>
    </w:p>
    <w:p w14:paraId="21CF0E21" w14:textId="77777777" w:rsidR="00BB46DE" w:rsidRDefault="00000000">
      <w:pPr>
        <w:pStyle w:val="Corpsdetexte"/>
      </w:pPr>
      <w:r>
        <w:rPr>
          <w:b/>
          <w:bCs/>
        </w:rPr>
        <w:t>4. Préservation de la structure de covariance.</w:t>
      </w:r>
      <w:r>
        <w:t xml:space="preserve"> MissForest préserve les corrélations 2,1 fois mieux que la Médiane/Mode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022</m:t>
        </m:r>
      </m:oMath>
      <w:r>
        <w:t>), propriété essentielle pour les analyses multivariées ultérieures.</w:t>
      </w:r>
    </w:p>
    <w:p w14:paraId="1F5DDC23" w14:textId="77777777" w:rsidR="00BB46DE" w:rsidRDefault="00000000">
      <w:pPr>
        <w:pStyle w:val="Titre2"/>
      </w:pPr>
      <w:bookmarkStart w:id="51" w:name="limites-et-seuils-de-tolérance"/>
      <w:bookmarkEnd w:id="50"/>
      <w:r>
        <w:t>3.2 Limites et seuils de tolérance</w:t>
      </w:r>
    </w:p>
    <w:p w14:paraId="6ED2DD84" w14:textId="77777777" w:rsidR="00BB46DE" w:rsidRDefault="00000000">
      <w:pPr>
        <w:pStyle w:val="Titre3"/>
      </w:pPr>
      <w:bookmarkStart w:id="52" w:name="seuils-critiques-identifiés"/>
      <w:r>
        <w:t>Seuils critiques identifiés</w:t>
      </w:r>
    </w:p>
    <w:tbl>
      <w:tblPr>
        <w:tblStyle w:val="Table"/>
        <w:tblW w:w="5000" w:type="pct"/>
        <w:tblLayout w:type="fixed"/>
        <w:tblLook w:val="0020" w:firstRow="1" w:lastRow="0" w:firstColumn="0" w:lastColumn="0" w:noHBand="0" w:noVBand="0"/>
      </w:tblPr>
      <w:tblGrid>
        <w:gridCol w:w="2173"/>
        <w:gridCol w:w="3414"/>
        <w:gridCol w:w="4035"/>
      </w:tblGrid>
      <w:tr w:rsidR="00BB46DE" w14:paraId="1B204346"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1788" w:type="dxa"/>
          </w:tcPr>
          <w:p w14:paraId="2A88F0A3" w14:textId="77777777" w:rsidR="00BB46DE" w:rsidRDefault="00000000">
            <w:pPr>
              <w:pStyle w:val="Compact"/>
            </w:pPr>
            <w:r>
              <w:t>Seuil</w:t>
            </w:r>
          </w:p>
        </w:tc>
        <w:tc>
          <w:tcPr>
            <w:tcW w:w="2810" w:type="dxa"/>
          </w:tcPr>
          <w:p w14:paraId="62847567" w14:textId="77777777" w:rsidR="00BB46DE" w:rsidRDefault="00000000">
            <w:pPr>
              <w:pStyle w:val="Compact"/>
            </w:pPr>
            <w:r>
              <w:t>Mécanisme</w:t>
            </w:r>
          </w:p>
        </w:tc>
        <w:tc>
          <w:tcPr>
            <w:tcW w:w="3321" w:type="dxa"/>
          </w:tcPr>
          <w:p w14:paraId="0E98E89B" w14:textId="77777777" w:rsidR="00BB46DE" w:rsidRDefault="00000000">
            <w:pPr>
              <w:pStyle w:val="Compact"/>
            </w:pPr>
            <w:r>
              <w:t>Conséquence</w:t>
            </w:r>
          </w:p>
        </w:tc>
      </w:tr>
      <w:tr w:rsidR="00BB46DE" w14:paraId="59FB8537" w14:textId="77777777">
        <w:tc>
          <w:tcPr>
            <w:tcW w:w="1788" w:type="dxa"/>
          </w:tcPr>
          <w:p w14:paraId="3FC19A6A" w14:textId="77777777" w:rsidR="00BB46DE" w:rsidRDefault="00000000">
            <w:pPr>
              <w:pStyle w:val="Compact"/>
            </w:pPr>
            <w:r>
              <w:t>MAR 40 %</w:t>
            </w:r>
          </w:p>
        </w:tc>
        <w:tc>
          <w:tcPr>
            <w:tcW w:w="2810" w:type="dxa"/>
          </w:tcPr>
          <w:p w14:paraId="014DA104" w14:textId="77777777" w:rsidR="00BB46DE" w:rsidRDefault="00000000">
            <w:pPr>
              <w:pStyle w:val="Compact"/>
            </w:pPr>
            <w:r>
              <w:t>MAR</w:t>
            </w:r>
          </w:p>
        </w:tc>
        <w:tc>
          <w:tcPr>
            <w:tcW w:w="3321" w:type="dxa"/>
          </w:tcPr>
          <w:p w14:paraId="1A26B507" w14:textId="77777777" w:rsidR="00BB46DE" w:rsidRDefault="00000000">
            <w:pPr>
              <w:pStyle w:val="Compact"/>
            </w:pPr>
            <w:r>
              <w:t xml:space="preserve">Inversion : Médiane/Mode </w:t>
            </w:r>
            <m:oMath>
              <m:r>
                <m:rPr>
                  <m:sty m:val="p"/>
                </m:rPr>
                <w:rPr>
                  <w:rFonts w:ascii="Cambria Math" w:hAnsi="Cambria Math"/>
                </w:rPr>
                <m:t>≈</m:t>
              </m:r>
            </m:oMath>
            <w:r>
              <w:t xml:space="preserve"> MissForest. La structure de dépendance est trop dégradée</w:t>
            </w:r>
          </w:p>
        </w:tc>
      </w:tr>
      <w:tr w:rsidR="00BB46DE" w14:paraId="58FFA59F" w14:textId="77777777">
        <w:tc>
          <w:tcPr>
            <w:tcW w:w="1788" w:type="dxa"/>
          </w:tcPr>
          <w:p w14:paraId="213272C0" w14:textId="77777777" w:rsidR="00BB46DE" w:rsidRDefault="00000000">
            <w:pPr>
              <w:pStyle w:val="Compact"/>
            </w:pPr>
            <w:r>
              <w:t>MCAR 20 %</w:t>
            </w:r>
          </w:p>
        </w:tc>
        <w:tc>
          <w:tcPr>
            <w:tcW w:w="2810" w:type="dxa"/>
          </w:tcPr>
          <w:p w14:paraId="2768F0CA" w14:textId="77777777" w:rsidR="00BB46DE" w:rsidRDefault="00000000">
            <w:pPr>
              <w:pStyle w:val="Compact"/>
            </w:pPr>
            <w:r>
              <w:t>MCAR</w:t>
            </w:r>
          </w:p>
        </w:tc>
        <w:tc>
          <w:tcPr>
            <w:tcW w:w="3321" w:type="dxa"/>
          </w:tcPr>
          <w:p w14:paraId="7FEA4255" w14:textId="77777777" w:rsidR="00BB46DE" w:rsidRDefault="00000000">
            <w:pPr>
              <w:pStyle w:val="Compact"/>
            </w:pPr>
            <w:r>
              <w:t xml:space="preserve">Médiane/Mode :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812</m:t>
              </m:r>
            </m:oMath>
            <w:r>
              <w:t>, seuil sévère de sous-estimation de variance</w:t>
            </w:r>
          </w:p>
        </w:tc>
      </w:tr>
      <w:tr w:rsidR="00BB46DE" w14:paraId="0F16D546" w14:textId="77777777">
        <w:tc>
          <w:tcPr>
            <w:tcW w:w="1788" w:type="dxa"/>
          </w:tcPr>
          <w:p w14:paraId="6281B095" w14:textId="77777777" w:rsidR="00BB46DE" w:rsidRDefault="00000000">
            <w:pPr>
              <w:pStyle w:val="Compact"/>
            </w:pPr>
            <w:r>
              <w:t>MCAR 40 %</w:t>
            </w:r>
          </w:p>
        </w:tc>
        <w:tc>
          <w:tcPr>
            <w:tcW w:w="2810" w:type="dxa"/>
          </w:tcPr>
          <w:p w14:paraId="24602C95" w14:textId="77777777" w:rsidR="00BB46DE" w:rsidRDefault="00000000">
            <w:pPr>
              <w:pStyle w:val="Compact"/>
            </w:pPr>
            <w:r>
              <w:t>MCAR</w:t>
            </w:r>
          </w:p>
        </w:tc>
        <w:tc>
          <w:tcPr>
            <w:tcW w:w="3321" w:type="dxa"/>
          </w:tcPr>
          <w:p w14:paraId="189B0B8D" w14:textId="77777777" w:rsidR="00BB46DE" w:rsidRDefault="00000000">
            <w:pPr>
              <w:pStyle w:val="Compact"/>
            </w:pPr>
            <w:r>
              <w:t>Médiane/Mode : 89,7 % des variables avec KS significatif</w:t>
            </w:r>
          </w:p>
        </w:tc>
      </w:tr>
      <w:tr w:rsidR="00BB46DE" w14:paraId="443B9353" w14:textId="77777777">
        <w:tc>
          <w:tcPr>
            <w:tcW w:w="1788" w:type="dxa"/>
          </w:tcPr>
          <w:p w14:paraId="7A00A8FB" w14:textId="77777777" w:rsidR="00BB46DE" w:rsidRDefault="00000000">
            <w:pPr>
              <w:pStyle w:val="Compact"/>
            </w:pPr>
            <w:r>
              <w:t>MNAR 40 %</w:t>
            </w:r>
          </w:p>
        </w:tc>
        <w:tc>
          <w:tcPr>
            <w:tcW w:w="2810" w:type="dxa"/>
          </w:tcPr>
          <w:p w14:paraId="065F9B20" w14:textId="77777777" w:rsidR="00BB46DE" w:rsidRDefault="00000000">
            <w:pPr>
              <w:pStyle w:val="Compact"/>
            </w:pPr>
            <w:r>
              <w:t>MNAR</w:t>
            </w:r>
          </w:p>
        </w:tc>
        <w:tc>
          <w:tcPr>
            <w:tcW w:w="3321" w:type="dxa"/>
          </w:tcPr>
          <w:p w14:paraId="1CCECA82" w14:textId="77777777" w:rsidR="00BB46DE" w:rsidRDefault="00000000">
            <w:pPr>
              <w:pStyle w:val="Compact"/>
            </w:pPr>
            <w:r>
              <w:t>MICE explose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1309</m:t>
              </m:r>
            </m:oMath>
            <w:r>
              <w:t>), toutes les méthodes échouent</w:t>
            </w:r>
          </w:p>
        </w:tc>
      </w:tr>
    </w:tbl>
    <w:p w14:paraId="3C8FB689" w14:textId="77777777" w:rsidR="00BB46DE" w:rsidRDefault="00000000">
      <w:pPr>
        <w:pStyle w:val="Titre3"/>
      </w:pPr>
      <w:bookmarkStart w:id="53" w:name="grille-de-risque-basée-sur-r_v"/>
      <w:bookmarkEnd w:id="52"/>
      <w:r>
        <w:t xml:space="preserve">Grille de risque basée sur </w:t>
      </w:r>
      <m:oMath>
        <m:sSub>
          <m:sSubPr>
            <m:ctrlPr>
              <w:rPr>
                <w:rFonts w:ascii="Cambria Math" w:hAnsi="Cambria Math"/>
              </w:rPr>
            </m:ctrlPr>
          </m:sSubPr>
          <m:e>
            <m:r>
              <w:rPr>
                <w:rFonts w:ascii="Cambria Math" w:hAnsi="Cambria Math"/>
              </w:rPr>
              <m:t>R</m:t>
            </m:r>
          </m:e>
          <m:sub>
            <m:r>
              <w:rPr>
                <w:rFonts w:ascii="Cambria Math" w:hAnsi="Cambria Math"/>
              </w:rPr>
              <m:t>V</m:t>
            </m:r>
          </m:sub>
        </m:sSub>
      </m:oMath>
    </w:p>
    <w:tbl>
      <w:tblPr>
        <w:tblStyle w:val="Table"/>
        <w:tblW w:w="5000" w:type="pct"/>
        <w:tblLayout w:type="fixed"/>
        <w:tblLook w:val="0020" w:firstRow="1" w:lastRow="0" w:firstColumn="0" w:lastColumn="0" w:noHBand="0" w:noVBand="0"/>
      </w:tblPr>
      <w:tblGrid>
        <w:gridCol w:w="2928"/>
        <w:gridCol w:w="6694"/>
      </w:tblGrid>
      <w:tr w:rsidR="00BB46DE" w14:paraId="04AB4FA5"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2410" w:type="dxa"/>
          </w:tcPr>
          <w:p w14:paraId="705A885F" w14:textId="77777777" w:rsidR="00BB46DE"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V</m:t>
                  </m:r>
                </m:sub>
              </m:sSub>
            </m:oMath>
            <w:r>
              <w:t>​</w:t>
            </w:r>
          </w:p>
        </w:tc>
        <w:tc>
          <w:tcPr>
            <w:tcW w:w="5509" w:type="dxa"/>
          </w:tcPr>
          <w:p w14:paraId="5C2EA636" w14:textId="77777777" w:rsidR="00BB46DE" w:rsidRDefault="00000000">
            <w:pPr>
              <w:pStyle w:val="Compact"/>
            </w:pPr>
            <w:r>
              <w:t>Risque clinique</w:t>
            </w:r>
          </w:p>
        </w:tc>
      </w:tr>
      <w:tr w:rsidR="00BB46DE" w14:paraId="48EB8CAF" w14:textId="77777777">
        <w:tc>
          <w:tcPr>
            <w:tcW w:w="2410" w:type="dxa"/>
          </w:tcPr>
          <w:p w14:paraId="3B1B213E" w14:textId="77777777" w:rsidR="00BB46DE" w:rsidRDefault="00000000">
            <w:pPr>
              <w:pStyle w:val="Compact"/>
            </w:pPr>
            <m:oMath>
              <m:r>
                <w:rPr>
                  <w:rFonts w:ascii="Cambria Math" w:hAnsi="Cambria Math"/>
                </w:rPr>
                <m:t>0</m:t>
              </m:r>
              <m:r>
                <m:rPr>
                  <m:sty m:val="p"/>
                </m:rPr>
                <w:rPr>
                  <w:rFonts w:ascii="Cambria Math" w:hAnsi="Cambria Math"/>
                </w:rPr>
                <m:t>,</m:t>
              </m:r>
              <m:r>
                <w:rPr>
                  <w:rFonts w:ascii="Cambria Math" w:hAnsi="Cambria Math"/>
                </w:rPr>
                <m:t>95</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w:t>
            </w:r>
          </w:p>
        </w:tc>
        <w:tc>
          <w:tcPr>
            <w:tcW w:w="5509" w:type="dxa"/>
          </w:tcPr>
          <w:p w14:paraId="1AD7191F" w14:textId="77777777" w:rsidR="00BB46DE" w:rsidRDefault="00000000">
            <w:pPr>
              <w:pStyle w:val="Compact"/>
            </w:pPr>
            <w:r>
              <w:t>Négligeable</w:t>
            </w:r>
          </w:p>
        </w:tc>
      </w:tr>
      <w:tr w:rsidR="00BB46DE" w14:paraId="51666C09" w14:textId="77777777">
        <w:tc>
          <w:tcPr>
            <w:tcW w:w="2410" w:type="dxa"/>
          </w:tcPr>
          <w:p w14:paraId="0F80E7EC" w14:textId="77777777" w:rsidR="00BB46DE" w:rsidRDefault="00000000">
            <w:pPr>
              <w:pStyle w:val="Compact"/>
            </w:pPr>
            <m:oMath>
              <m:r>
                <w:rPr>
                  <w:rFonts w:ascii="Cambria Math" w:hAnsi="Cambria Math"/>
                </w:rPr>
                <m:t>0</m:t>
              </m:r>
              <m:r>
                <m:rPr>
                  <m:sty m:val="p"/>
                </m:rPr>
                <w:rPr>
                  <w:rFonts w:ascii="Cambria Math" w:hAnsi="Cambria Math"/>
                </w:rPr>
                <m:t>,</m:t>
              </m:r>
              <m:r>
                <w:rPr>
                  <w:rFonts w:ascii="Cambria Math" w:hAnsi="Cambria Math"/>
                </w:rPr>
                <m:t>80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95</m:t>
              </m:r>
            </m:oMath>
            <w:r>
              <w:t>​</w:t>
            </w:r>
          </w:p>
        </w:tc>
        <w:tc>
          <w:tcPr>
            <w:tcW w:w="5509" w:type="dxa"/>
          </w:tcPr>
          <w:p w14:paraId="5F4E141C" w14:textId="77777777" w:rsidR="00BB46DE" w:rsidRDefault="00000000">
            <w:pPr>
              <w:pStyle w:val="Compact"/>
            </w:pPr>
            <w:r>
              <w:t xml:space="preserve">Modéré : IC sous-estimés, </w:t>
            </w:r>
            <m:oMath>
              <m:r>
                <w:rPr>
                  <w:rFonts w:ascii="Cambria Math" w:hAnsi="Cambria Math"/>
                </w:rPr>
                <m:t>p</m:t>
              </m:r>
            </m:oMath>
            <w:r>
              <w:t>-valeurs artificiellement basses</w:t>
            </w:r>
          </w:p>
        </w:tc>
      </w:tr>
      <w:tr w:rsidR="00BB46DE" w14:paraId="43A54F7E" w14:textId="77777777">
        <w:tc>
          <w:tcPr>
            <w:tcW w:w="2410" w:type="dxa"/>
          </w:tcPr>
          <w:p w14:paraId="614B6464" w14:textId="77777777" w:rsidR="00BB46DE"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80</m:t>
              </m:r>
            </m:oMath>
            <w:r>
              <w:t>​</w:t>
            </w:r>
          </w:p>
        </w:tc>
        <w:tc>
          <w:tcPr>
            <w:tcW w:w="5509" w:type="dxa"/>
          </w:tcPr>
          <w:p w14:paraId="24574957" w14:textId="77777777" w:rsidR="00BB46DE" w:rsidRDefault="00000000">
            <w:pPr>
              <w:pStyle w:val="Compact"/>
            </w:pPr>
            <w:r>
              <w:rPr>
                <w:b/>
                <w:bCs/>
              </w:rPr>
              <w:t>Sévère</w:t>
            </w:r>
            <w:r>
              <w:t xml:space="preserve"> : risque majeur de faux positifs</w:t>
            </w:r>
          </w:p>
        </w:tc>
      </w:tr>
      <w:tr w:rsidR="00BB46DE" w14:paraId="05B3024F" w14:textId="77777777">
        <w:tc>
          <w:tcPr>
            <w:tcW w:w="2410" w:type="dxa"/>
          </w:tcPr>
          <w:p w14:paraId="37E77A27" w14:textId="77777777" w:rsidR="00BB46DE"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20</m:t>
              </m:r>
            </m:oMath>
            <w:r>
              <w:t>​</w:t>
            </w:r>
          </w:p>
        </w:tc>
        <w:tc>
          <w:tcPr>
            <w:tcW w:w="5509" w:type="dxa"/>
          </w:tcPr>
          <w:p w14:paraId="4645FACA" w14:textId="77777777" w:rsidR="00BB46DE" w:rsidRDefault="00000000">
            <w:pPr>
              <w:pStyle w:val="Compact"/>
            </w:pPr>
            <w:r>
              <w:rPr>
                <w:b/>
                <w:bCs/>
              </w:rPr>
              <w:t>Sévère</w:t>
            </w:r>
            <w:r>
              <w:t xml:space="preserve"> : risque majeur de faux négatifs</w:t>
            </w:r>
          </w:p>
        </w:tc>
      </w:tr>
    </w:tbl>
    <w:p w14:paraId="3F6C4BE5" w14:textId="77777777" w:rsidR="00BB46DE" w:rsidRDefault="00000000">
      <w:pPr>
        <w:pStyle w:val="Corpsdetexte"/>
      </w:pPr>
      <w:r>
        <w:t>La Médiane/Mode atteint le seuil sévère dès 20 %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812</m:t>
        </m:r>
      </m:oMath>
      <w:r>
        <w:t>) et est critique à 40 %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620</m:t>
        </m:r>
      </m:oMath>
      <w:r>
        <w:t>). MissForest maintient un risque modéré (</w:t>
      </w:r>
      <m:oMath>
        <m:r>
          <w:rPr>
            <w:rFonts w:ascii="Cambria Math" w:hAnsi="Cambria Math"/>
          </w:rPr>
          <m:t>0</m:t>
        </m:r>
        <m:r>
          <m:rPr>
            <m:sty m:val="p"/>
          </m:rPr>
          <w:rPr>
            <w:rFonts w:ascii="Cambria Math" w:hAnsi="Cambria Math"/>
          </w:rPr>
          <m:t>,</m:t>
        </m:r>
        <m:r>
          <w:rPr>
            <w:rFonts w:ascii="Cambria Math" w:hAnsi="Cambria Math"/>
          </w:rPr>
          <m:t>824</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959</m:t>
        </m:r>
      </m:oMath>
      <w:r>
        <w:t>).</w:t>
      </w:r>
    </w:p>
    <w:p w14:paraId="38A856B3" w14:textId="77777777" w:rsidR="00BB46DE" w:rsidRDefault="00000000">
      <w:pPr>
        <w:pStyle w:val="Titre2"/>
      </w:pPr>
      <w:bookmarkStart w:id="54" w:name="implications-pour-la-recherche-clinique"/>
      <w:bookmarkEnd w:id="51"/>
      <w:bookmarkEnd w:id="53"/>
      <w:r>
        <w:lastRenderedPageBreak/>
        <w:t>3.3 Implications pour la recherche clinique</w:t>
      </w:r>
    </w:p>
    <w:p w14:paraId="2D12E7F2" w14:textId="77777777" w:rsidR="00BB46DE" w:rsidRDefault="00000000">
      <w:pPr>
        <w:numPr>
          <w:ilvl w:val="0"/>
          <w:numId w:val="8"/>
        </w:numPr>
      </w:pPr>
      <w:r>
        <w:rPr>
          <w:b/>
          <w:bCs/>
        </w:rPr>
        <w:t>Abandon de la Médiane/Mode.</w:t>
      </w:r>
      <w:r>
        <w:t xml:space="preserve"> L’utilisation routinière de l’imputation par médiane/mode expose à un risque documenté de distorsion distributionnelle (89,7 % des variables altérées à 40 %) et d’inflation des faux positifs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m:t>
        </m:r>
      </m:oMath>
      <w:r>
        <w:t>).</w:t>
      </w:r>
    </w:p>
    <w:p w14:paraId="4958FD5D" w14:textId="77777777" w:rsidR="00BB46DE" w:rsidRDefault="00000000">
      <w:pPr>
        <w:numPr>
          <w:ilvl w:val="0"/>
          <w:numId w:val="8"/>
        </w:numPr>
      </w:pPr>
      <w:r>
        <w:rPr>
          <w:b/>
          <w:bCs/>
        </w:rPr>
        <w:t>MissForest comme méthode de première intention.</w:t>
      </w:r>
      <w:r>
        <w:t xml:space="preserve"> Pour les données cliniques à distributions asymétriques et relations multivariées riches, MissForest est la méthode recommandée, avec un </w:t>
      </w:r>
      <m:oMath>
        <m:r>
          <w:rPr>
            <w:rFonts w:ascii="Cambria Math" w:hAnsi="Cambria Math"/>
          </w:rPr>
          <m:t>d</m:t>
        </m:r>
      </m:oMath>
      <w:r>
        <w:t xml:space="preserve"> de Cohen modéré (+0,40) et un OR d’accuracy de 3,09.</w:t>
      </w:r>
    </w:p>
    <w:p w14:paraId="75FCB971" w14:textId="77777777" w:rsidR="00BB46DE" w:rsidRDefault="00000000">
      <w:pPr>
        <w:numPr>
          <w:ilvl w:val="0"/>
          <w:numId w:val="8"/>
        </w:numPr>
      </w:pPr>
      <w:r>
        <w:rPr>
          <w:b/>
          <w:bCs/>
        </w:rPr>
        <w:t>Nécessité de l’imputation multiple.</w:t>
      </w:r>
      <w:r>
        <w:t xml:space="preserve"> L’imputation simple sous-estime l’incertitude. L’idéal reste l’imputation multiple (</w:t>
      </w:r>
      <m:oMath>
        <m:r>
          <w:rPr>
            <w:rFonts w:ascii="Cambria Math" w:hAnsi="Cambria Math"/>
          </w:rPr>
          <m:t>M</m:t>
        </m:r>
        <m:r>
          <m:rPr>
            <m:sty m:val="p"/>
          </m:rPr>
          <w:rPr>
            <w:rFonts w:ascii="Cambria Math" w:hAnsi="Cambria Math"/>
          </w:rPr>
          <m:t>≥</m:t>
        </m:r>
        <m:r>
          <w:rPr>
            <w:rFonts w:ascii="Cambria Math" w:hAnsi="Cambria Math"/>
          </w:rPr>
          <m:t>5</m:t>
        </m:r>
      </m:oMath>
      <w:r>
        <w:t xml:space="preserve">) avec règles de Rubin (Rubin, 1987 ; van Buuren, 2018). Pour cette base avec 20 % MCAR, </w:t>
      </w:r>
      <m:oMath>
        <m:r>
          <w:rPr>
            <w:rFonts w:ascii="Cambria Math" w:hAnsi="Cambria Math"/>
          </w:rPr>
          <m:t>M</m:t>
        </m:r>
        <m:r>
          <m:rPr>
            <m:sty m:val="p"/>
          </m:rPr>
          <w:rPr>
            <w:rFonts w:ascii="Cambria Math" w:hAnsi="Cambria Math"/>
          </w:rPr>
          <m:t>=</m:t>
        </m:r>
        <m:r>
          <w:rPr>
            <w:rFonts w:ascii="Cambria Math" w:hAnsi="Cambria Math"/>
          </w:rPr>
          <m:t>5</m:t>
        </m:r>
      </m:oMath>
      <w:r>
        <w:t xml:space="preserve"> suffit (RE = 0,937). Pour des taux </w:t>
      </w:r>
      <m:oMath>
        <m:r>
          <m:rPr>
            <m:sty m:val="p"/>
          </m:rPr>
          <w:rPr>
            <w:rFonts w:ascii="Cambria Math" w:hAnsi="Cambria Math"/>
          </w:rPr>
          <m:t>≥</m:t>
        </m:r>
      </m:oMath>
      <w:r>
        <w:t xml:space="preserve"> 40 %, </w:t>
      </w:r>
      <m:oMath>
        <m:r>
          <w:rPr>
            <w:rFonts w:ascii="Cambria Math" w:hAnsi="Cambria Math"/>
          </w:rPr>
          <m:t>M</m:t>
        </m:r>
        <m:r>
          <m:rPr>
            <m:sty m:val="p"/>
          </m:rPr>
          <w:rPr>
            <w:rFonts w:ascii="Cambria Math" w:hAnsi="Cambria Math"/>
          </w:rPr>
          <m:t>≥</m:t>
        </m:r>
        <m:r>
          <w:rPr>
            <w:rFonts w:ascii="Cambria Math" w:hAnsi="Cambria Math"/>
          </w:rPr>
          <m:t>10</m:t>
        </m:r>
      </m:oMath>
      <w:r>
        <w:t xml:space="preserve"> serait préférable.</w:t>
      </w:r>
    </w:p>
    <w:p w14:paraId="7B630A06" w14:textId="77777777" w:rsidR="00BB46DE" w:rsidRDefault="00000000">
      <w:pPr>
        <w:numPr>
          <w:ilvl w:val="0"/>
          <w:numId w:val="8"/>
        </w:numPr>
      </w:pPr>
      <w:r>
        <w:rPr>
          <w:b/>
          <w:bCs/>
        </w:rPr>
        <w:t>Le seuil des 30–40 % comme zone d’alerte.</w:t>
      </w:r>
      <w:r>
        <w:t xml:space="preserve"> Au-delà, même MissForest montre des signes de dégradation. L’exclusion des variables les plus affectées ou le recours à des modèles de sélection (Heckman, pattern-mixture) doit être envisagé, particulièrement sous MNAR.</w:t>
      </w:r>
    </w:p>
    <w:p w14:paraId="218490A0" w14:textId="77777777" w:rsidR="00BB46DE" w:rsidRDefault="00000000">
      <w:pPr>
        <w:numPr>
          <w:ilvl w:val="0"/>
          <w:numId w:val="8"/>
        </w:numPr>
      </w:pPr>
      <w:r>
        <w:rPr>
          <w:b/>
          <w:bCs/>
        </w:rPr>
        <w:t>Analyse de sensibilité systématique.</w:t>
      </w:r>
      <w:r>
        <w:t xml:space="preserve"> Nos analyses montrent que MissForest est robuste au choix des hyperparamètres (variation &lt; 4 %), mais le choix du </w:t>
      </w:r>
      <m:oMath>
        <m:r>
          <w:rPr>
            <w:rFonts w:ascii="Cambria Math" w:hAnsi="Cambria Math"/>
          </w:rPr>
          <m:t>k</m:t>
        </m:r>
      </m:oMath>
      <w:r>
        <w:t xml:space="preserve"> de KNN et l’estimateur de MICE influencent significativement les résultats.</w:t>
      </w:r>
    </w:p>
    <w:p w14:paraId="75AD1B1F" w14:textId="77777777" w:rsidR="00BB46DE" w:rsidRDefault="00000000">
      <w:pPr>
        <w:pStyle w:val="Titre2"/>
      </w:pPr>
      <w:bookmarkStart w:id="55" w:name="limitations-structurées-de-létude"/>
      <w:bookmarkEnd w:id="54"/>
      <w:r>
        <w:t>3.4 Limitations structurées de l’étude</w:t>
      </w:r>
    </w:p>
    <w:p w14:paraId="0CF65BAB" w14:textId="77777777" w:rsidR="00BB46DE" w:rsidRDefault="00000000">
      <w:pPr>
        <w:pStyle w:val="Titre3"/>
      </w:pPr>
      <w:bookmarkStart w:id="56" w:name="limites-statistiques"/>
      <w:r>
        <w:t>Limites statistiques</w:t>
      </w:r>
    </w:p>
    <w:p w14:paraId="622755B5" w14:textId="77777777" w:rsidR="00BB46DE" w:rsidRDefault="00000000">
      <w:pPr>
        <w:pStyle w:val="Compact"/>
        <w:numPr>
          <w:ilvl w:val="0"/>
          <w:numId w:val="9"/>
        </w:numPr>
      </w:pPr>
      <w:r>
        <w:rPr>
          <w:b/>
          <w:bCs/>
        </w:rPr>
        <w:t>Monte Carlo sous-dimensionné</w:t>
      </w:r>
      <w:r>
        <w:t xml:space="preserve"> : </w:t>
      </w:r>
      <m:oMath>
        <m:r>
          <w:rPr>
            <w:rFonts w:ascii="Cambria Math" w:hAnsi="Cambria Math"/>
          </w:rPr>
          <m:t>M</m:t>
        </m:r>
        <m:r>
          <m:rPr>
            <m:sty m:val="p"/>
          </m:rPr>
          <w:rPr>
            <w:rFonts w:ascii="Cambria Math" w:hAnsi="Cambria Math"/>
          </w:rPr>
          <m:t>=</m:t>
        </m:r>
        <m:r>
          <w:rPr>
            <w:rFonts w:ascii="Cambria Math" w:hAnsi="Cambria Math"/>
          </w:rPr>
          <m:t>5</m:t>
        </m:r>
      </m:oMath>
      <w:r>
        <w:t xml:space="preserve"> répétitions fournissent des estimations indicatives. </w:t>
      </w:r>
      <m:oMath>
        <m:r>
          <w:rPr>
            <w:rFonts w:ascii="Cambria Math" w:hAnsi="Cambria Math"/>
          </w:rPr>
          <m:t>M</m:t>
        </m:r>
        <m:r>
          <m:rPr>
            <m:sty m:val="p"/>
          </m:rPr>
          <w:rPr>
            <w:rFonts w:ascii="Cambria Math" w:hAnsi="Cambria Math"/>
          </w:rPr>
          <m:t>≥</m:t>
        </m:r>
        <m:r>
          <w:rPr>
            <w:rFonts w:ascii="Cambria Math" w:hAnsi="Cambria Math"/>
          </w:rPr>
          <m:t>100</m:t>
        </m:r>
      </m:oMath>
      <w:r>
        <w:t xml:space="preserve"> est nécessaire pour des IC robustes.</w:t>
      </w:r>
    </w:p>
    <w:p w14:paraId="1A0FEF80" w14:textId="77777777" w:rsidR="00BB46DE" w:rsidRDefault="00000000">
      <w:pPr>
        <w:pStyle w:val="Compact"/>
        <w:numPr>
          <w:ilvl w:val="0"/>
          <w:numId w:val="9"/>
        </w:numPr>
      </w:pPr>
      <w:r>
        <w:rPr>
          <w:b/>
          <w:bCs/>
        </w:rPr>
        <w:t>Non-indépendance des répétitions</w:t>
      </w:r>
      <w:r>
        <w:t xml:space="preserve"> : la structure de corrélation intra-classe des répétitions Monte Carlo n’est pas modélisée.</w:t>
      </w:r>
    </w:p>
    <w:p w14:paraId="7063C6CE" w14:textId="77777777" w:rsidR="00BB46DE" w:rsidRDefault="00000000">
      <w:pPr>
        <w:pStyle w:val="Compact"/>
        <w:numPr>
          <w:ilvl w:val="0"/>
          <w:numId w:val="9"/>
        </w:numPr>
      </w:pPr>
      <w:r>
        <w:rPr>
          <w:b/>
          <w:bCs/>
        </w:rPr>
        <w:t>Métriques agrégées</w:t>
      </w:r>
      <w:r>
        <w:t xml:space="preserve"> : la moyenne des RMSE sur variables hétérogènes (échelles différentes) masque des variations par variable.</w:t>
      </w:r>
    </w:p>
    <w:p w14:paraId="3ECECDB7" w14:textId="77777777" w:rsidR="00BB46DE" w:rsidRDefault="00000000">
      <w:pPr>
        <w:pStyle w:val="Titre3"/>
      </w:pPr>
      <w:bookmarkStart w:id="57" w:name="limites-algorithmiques"/>
      <w:bookmarkEnd w:id="56"/>
      <w:r>
        <w:t>Limites algorithmiques</w:t>
      </w:r>
    </w:p>
    <w:p w14:paraId="1EB6A925" w14:textId="77777777" w:rsidR="00BB46DE" w:rsidRDefault="00000000">
      <w:pPr>
        <w:pStyle w:val="Compact"/>
        <w:numPr>
          <w:ilvl w:val="0"/>
          <w:numId w:val="10"/>
        </w:numPr>
      </w:pPr>
      <w:r>
        <w:rPr>
          <w:b/>
          <w:bCs/>
        </w:rPr>
        <w:t>MICE sous-optimal</w:t>
      </w:r>
      <w:r>
        <w:t xml:space="preserve"> : BayesianRidge de scikit-learn ne reflète pas l’état de l’art (miceforest/LightGBM, Predictive Mean Matching). Ceci explique partiellement la contre-performance de MICE.</w:t>
      </w:r>
    </w:p>
    <w:p w14:paraId="6083A4BD" w14:textId="77777777" w:rsidR="00BB46DE" w:rsidRDefault="00000000">
      <w:pPr>
        <w:pStyle w:val="Compact"/>
        <w:numPr>
          <w:ilvl w:val="0"/>
          <w:numId w:val="10"/>
        </w:numPr>
      </w:pPr>
      <w:r>
        <w:rPr>
          <w:b/>
          <w:bCs/>
        </w:rPr>
        <w:t>MissForest déterministe</w:t>
      </w:r>
      <w:r>
        <w:t xml:space="preserve"> : imputation simple sans propagation de l’incertitude.</w:t>
      </w:r>
    </w:p>
    <w:p w14:paraId="3553DE9F" w14:textId="77777777" w:rsidR="00BB46DE" w:rsidRDefault="00000000">
      <w:pPr>
        <w:pStyle w:val="Compact"/>
        <w:numPr>
          <w:ilvl w:val="0"/>
          <w:numId w:val="10"/>
        </w:numPr>
      </w:pPr>
      <w:r>
        <w:rPr>
          <w:b/>
          <w:bCs/>
        </w:rPr>
        <w:t>Absence de deep learning</w:t>
      </w:r>
      <w:r>
        <w:t xml:space="preserve"> : GAIN, VAE, AutoEncoder pour données manquantes non inclus.</w:t>
      </w:r>
    </w:p>
    <w:p w14:paraId="6D904C2E" w14:textId="77777777" w:rsidR="00BB46DE" w:rsidRDefault="00000000">
      <w:pPr>
        <w:pStyle w:val="Titre3"/>
      </w:pPr>
      <w:bookmarkStart w:id="58" w:name="limites-cliniques"/>
      <w:bookmarkEnd w:id="57"/>
      <w:r>
        <w:lastRenderedPageBreak/>
        <w:t>Limites cliniques</w:t>
      </w:r>
    </w:p>
    <w:p w14:paraId="53C7796B" w14:textId="77777777" w:rsidR="00BB46DE" w:rsidRDefault="00000000">
      <w:pPr>
        <w:pStyle w:val="Compact"/>
        <w:numPr>
          <w:ilvl w:val="0"/>
          <w:numId w:val="11"/>
        </w:numPr>
      </w:pPr>
      <w:r>
        <w:rPr>
          <w:b/>
          <w:bCs/>
        </w:rPr>
        <w:t>Une seule base monocentrique</w:t>
      </w:r>
      <w:r>
        <w:t xml:space="preserve"> : résultats conditionnés à la structure de corrélation de cette cohorte. Une validation externe multicentrique est indispensable (TRIPOD type 4).</w:t>
      </w:r>
    </w:p>
    <w:p w14:paraId="2689EFB0" w14:textId="77777777" w:rsidR="00BB46DE" w:rsidRDefault="00000000">
      <w:pPr>
        <w:pStyle w:val="Compact"/>
        <w:numPr>
          <w:ilvl w:val="0"/>
          <w:numId w:val="11"/>
        </w:numPr>
      </w:pPr>
      <w:r>
        <w:rPr>
          <w:b/>
          <w:bCs/>
        </w:rPr>
        <w:t>Mécanismes « propres »</w:t>
      </w:r>
      <w:r>
        <w:t xml:space="preserve"> : les patrons de manquance réels sont souvent mixtes et plus complexes que nos simulations.</w:t>
      </w:r>
    </w:p>
    <w:p w14:paraId="14BD0968" w14:textId="77777777" w:rsidR="00BB46DE" w:rsidRDefault="00000000">
      <w:pPr>
        <w:pStyle w:val="Compact"/>
        <w:numPr>
          <w:ilvl w:val="0"/>
          <w:numId w:val="11"/>
        </w:numPr>
      </w:pPr>
      <w:r>
        <w:rPr>
          <w:b/>
          <w:bCs/>
        </w:rPr>
        <w:t>Métriques de reconstruction vs impact clinique</w:t>
      </w:r>
      <w:r>
        <w:t xml:space="preserve"> : un RMSE faible ne garantit pas l’absence d’impact sur les décisions thérapeutiques.</w:t>
      </w:r>
    </w:p>
    <w:p w14:paraId="331EA5C9" w14:textId="77777777" w:rsidR="00BB46DE" w:rsidRDefault="00000000">
      <w:pPr>
        <w:pStyle w:val="Titre3"/>
      </w:pPr>
      <w:bookmarkStart w:id="59" w:name="limites-computationnelles"/>
      <w:bookmarkEnd w:id="58"/>
      <w:r>
        <w:t>Limites computationnelles</w:t>
      </w:r>
    </w:p>
    <w:p w14:paraId="39CAE30A" w14:textId="77777777" w:rsidR="00BB46DE" w:rsidRDefault="00000000">
      <w:pPr>
        <w:pStyle w:val="Compact"/>
        <w:numPr>
          <w:ilvl w:val="0"/>
          <w:numId w:val="12"/>
        </w:numPr>
      </w:pPr>
      <w:r>
        <w:t xml:space="preserve">MissForest </w:t>
      </w:r>
      <m:oMath>
        <m:r>
          <m:rPr>
            <m:sty m:val="p"/>
          </m:rPr>
          <w:rPr>
            <w:rFonts w:ascii="Cambria Math" w:hAnsi="Cambria Math"/>
          </w:rPr>
          <m:t>≈</m:t>
        </m:r>
      </m:oMath>
      <w:r>
        <w:t xml:space="preserve"> 100 s/exécution : rédhibitoire pour </w:t>
      </w:r>
      <m:oMath>
        <m:r>
          <w:rPr>
            <w:rFonts w:ascii="Cambria Math" w:hAnsi="Cambria Math"/>
          </w:rPr>
          <m:t>N</m:t>
        </m:r>
        <m:r>
          <m:rPr>
            <m:sty m:val="p"/>
          </m:rPr>
          <w:rPr>
            <w:rFonts w:ascii="Cambria Math" w:hAnsi="Cambria Math"/>
          </w:rPr>
          <m:t>&gt;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14:paraId="3774DA5D" w14:textId="77777777" w:rsidR="00BB46DE" w:rsidRDefault="00000000">
      <w:pPr>
        <w:pStyle w:val="Compact"/>
        <w:numPr>
          <w:ilvl w:val="0"/>
          <w:numId w:val="12"/>
        </w:numPr>
      </w:pPr>
      <w:r>
        <w:t xml:space="preserve">Monte Carlo </w:t>
      </w:r>
      <m:oMath>
        <m:r>
          <m:rPr>
            <m:sty m:val="p"/>
          </m:rPr>
          <w:rPr>
            <w:rFonts w:ascii="Cambria Math" w:hAnsi="Cambria Math"/>
          </w:rPr>
          <m:t>×</m:t>
        </m:r>
      </m:oMath>
      <w:r>
        <w:t xml:space="preserve"> 3 mécanismes complet non réalisable sur CPU standard (</w:t>
      </w:r>
      <m:oMath>
        <m:r>
          <m:rPr>
            <m:sty m:val="p"/>
          </m:rPr>
          <w:rPr>
            <w:rFonts w:ascii="Cambria Math" w:hAnsi="Cambria Math"/>
          </w:rPr>
          <m:t>&gt;</m:t>
        </m:r>
        <m:r>
          <w:rPr>
            <w:rFonts w:ascii="Cambria Math" w:hAnsi="Cambria Math"/>
          </w:rPr>
          <m:t>30</m:t>
        </m:r>
      </m:oMath>
      <w:r>
        <w:t xml:space="preserve"> h pour </w:t>
      </w:r>
      <m:oMath>
        <m:r>
          <w:rPr>
            <w:rFonts w:ascii="Cambria Math" w:hAnsi="Cambria Math"/>
          </w:rPr>
          <m:t>M</m:t>
        </m:r>
        <m:r>
          <m:rPr>
            <m:sty m:val="p"/>
          </m:rPr>
          <w:rPr>
            <w:rFonts w:ascii="Cambria Math" w:hAnsi="Cambria Math"/>
          </w:rPr>
          <m:t>=</m:t>
        </m:r>
        <m:r>
          <w:rPr>
            <w:rFonts w:ascii="Cambria Math" w:hAnsi="Cambria Math"/>
          </w:rPr>
          <m:t>100</m:t>
        </m:r>
      </m:oMath>
      <w:r>
        <w:t>).</w:t>
      </w:r>
    </w:p>
    <w:p w14:paraId="18E9F290" w14:textId="77777777" w:rsidR="00BB46DE" w:rsidRDefault="00000000">
      <w:pPr>
        <w:pStyle w:val="Titre3"/>
      </w:pPr>
      <w:bookmarkStart w:id="60" w:name="perspectives"/>
      <w:bookmarkEnd w:id="59"/>
      <w:r>
        <w:t>Perspectives</w:t>
      </w:r>
    </w:p>
    <w:p w14:paraId="620B2A72" w14:textId="77777777" w:rsidR="00BB46DE" w:rsidRDefault="00000000">
      <w:pPr>
        <w:pStyle w:val="Compact"/>
        <w:numPr>
          <w:ilvl w:val="0"/>
          <w:numId w:val="13"/>
        </w:numPr>
      </w:pPr>
      <w:r>
        <w:t>MissForest avec imputation multiple (bootstrap + règles de Rubin)</w:t>
      </w:r>
    </w:p>
    <w:p w14:paraId="616830BA" w14:textId="77777777" w:rsidR="00BB46DE" w:rsidRDefault="00000000">
      <w:pPr>
        <w:pStyle w:val="Compact"/>
        <w:numPr>
          <w:ilvl w:val="0"/>
          <w:numId w:val="13"/>
        </w:numPr>
      </w:pPr>
      <w:r>
        <w:t>Intégration du deep learning (GAIN, MIWAE)</w:t>
      </w:r>
    </w:p>
    <w:p w14:paraId="75223D30" w14:textId="77777777" w:rsidR="00BB46DE" w:rsidRDefault="00000000">
      <w:pPr>
        <w:pStyle w:val="Compact"/>
        <w:numPr>
          <w:ilvl w:val="0"/>
          <w:numId w:val="13"/>
        </w:numPr>
      </w:pPr>
      <w:r>
        <w:t>Extension aux données de survie (modèle de Cox avec imputation)</w:t>
      </w:r>
    </w:p>
    <w:p w14:paraId="3D9250AD" w14:textId="77777777" w:rsidR="00BB46DE" w:rsidRDefault="00000000">
      <w:pPr>
        <w:pStyle w:val="Compact"/>
        <w:numPr>
          <w:ilvl w:val="0"/>
          <w:numId w:val="13"/>
        </w:numPr>
      </w:pPr>
      <w:r>
        <w:t>Benchmark multicentrique sur 5–10 cohortes indépendantes</w:t>
      </w:r>
    </w:p>
    <w:p w14:paraId="312DC89A" w14:textId="77777777" w:rsidR="00BB46DE" w:rsidRDefault="00000000">
      <w:pPr>
        <w:pStyle w:val="Compact"/>
        <w:numPr>
          <w:ilvl w:val="0"/>
          <w:numId w:val="13"/>
        </w:numPr>
      </w:pPr>
      <w:r>
        <w:t>Validation externe temporelle et géographique</w:t>
      </w:r>
    </w:p>
    <w:p w14:paraId="447587EC" w14:textId="77777777" w:rsidR="00BB46DE" w:rsidRDefault="00000000">
      <w:pPr>
        <w:pStyle w:val="Titre2"/>
      </w:pPr>
      <w:bookmarkStart w:id="61" w:name="cadre-de-validation-externe"/>
      <w:bookmarkEnd w:id="55"/>
      <w:bookmarkEnd w:id="60"/>
      <w:r>
        <w:t>3.5 Cadre de validation externe</w:t>
      </w:r>
    </w:p>
    <w:p w14:paraId="6BEC499D" w14:textId="77777777" w:rsidR="00BB46DE" w:rsidRDefault="00000000">
      <w:pPr>
        <w:pStyle w:val="FirstParagraph"/>
      </w:pPr>
      <w:r>
        <w:t xml:space="preserve">La généralisabilité nécessite une validation selon trois axes (TRIPOD type 4) : - </w:t>
      </w:r>
      <w:r>
        <w:rPr>
          <w:b/>
          <w:bCs/>
        </w:rPr>
        <w:t>Temporelle</w:t>
      </w:r>
      <w:r>
        <w:t xml:space="preserve"> : cohorte recrutée à une période différente - </w:t>
      </w:r>
      <w:r>
        <w:rPr>
          <w:b/>
          <w:bCs/>
        </w:rPr>
        <w:t>Multicentrique</w:t>
      </w:r>
      <w:r>
        <w:t xml:space="preserve"> : </w:t>
      </w:r>
      <m:oMath>
        <m:r>
          <m:rPr>
            <m:sty m:val="p"/>
          </m:rPr>
          <w:rPr>
            <w:rFonts w:ascii="Cambria Math" w:hAnsi="Cambria Math"/>
          </w:rPr>
          <m:t>≥</m:t>
        </m:r>
      </m:oMath>
      <w:r>
        <w:t xml:space="preserve"> 2 centres aux populations distinctes - </w:t>
      </w:r>
      <w:r>
        <w:rPr>
          <w:b/>
          <w:bCs/>
        </w:rPr>
        <w:t>Géographique</w:t>
      </w:r>
      <w:r>
        <w:t xml:space="preserve"> : zones aux distributions cardiométaboliques différentes</w:t>
      </w:r>
    </w:p>
    <w:p w14:paraId="62D106EA" w14:textId="77777777" w:rsidR="00BB46DE" w:rsidRDefault="00000000">
      <w:pPr>
        <w:pStyle w:val="Corpsdetexte"/>
      </w:pPr>
      <w:r>
        <w:t xml:space="preserve">Critères de succès : maintien du classement MissForest &gt; KNN </w:t>
      </w:r>
      <m:oMath>
        <m:r>
          <m:rPr>
            <m:sty m:val="p"/>
          </m:rPr>
          <w:rPr>
            <w:rFonts w:ascii="Cambria Math" w:hAnsi="Cambria Math"/>
          </w:rPr>
          <m:t>≈</m:t>
        </m:r>
      </m:oMath>
      <w:r>
        <w:t xml:space="preserve"> MICE </w:t>
      </w:r>
      <m:oMath>
        <m:r>
          <m:rPr>
            <m:sty m:val="p"/>
          </m:rPr>
          <w:rPr>
            <w:rFonts w:ascii="Cambria Math" w:hAnsi="Cambria Math"/>
          </w:rPr>
          <m:t>≈</m:t>
        </m:r>
      </m:oMath>
      <w:r>
        <w:t xml:space="preserve"> Médiane/Mode dans </w:t>
      </w:r>
      <m:oMath>
        <m:r>
          <m:rPr>
            <m:sty m:val="p"/>
          </m:rPr>
          <w:rPr>
            <w:rFonts w:ascii="Cambria Math" w:hAnsi="Cambria Math"/>
          </w:rPr>
          <m:t>≥</m:t>
        </m:r>
      </m:oMath>
      <w:r>
        <w:t xml:space="preserve"> 80 % des cohortes externes, RMSE externe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RMSE interne, stabilité des seuils critiques à $$10 %.</w:t>
      </w:r>
    </w:p>
    <w:p w14:paraId="08033B05" w14:textId="77777777" w:rsidR="00BB46DE" w:rsidRDefault="00000000">
      <w:r>
        <w:pict w14:anchorId="31EFF5AF">
          <v:rect id="_x0000_i1029" style="width:0;height:1.5pt" o:hralign="center" o:hrstd="t" o:hr="t"/>
        </w:pict>
      </w:r>
    </w:p>
    <w:p w14:paraId="7EFBD387" w14:textId="77777777" w:rsidR="00BB46DE" w:rsidRDefault="00000000">
      <w:pPr>
        <w:pStyle w:val="Titre1"/>
      </w:pPr>
      <w:bookmarkStart w:id="62" w:name="section-4-recommandations-cliniques"/>
      <w:bookmarkEnd w:id="49"/>
      <w:bookmarkEnd w:id="61"/>
      <w:r>
        <w:t>SECTION 4 : RECOMMANDATIONS CLINIQUES</w:t>
      </w:r>
    </w:p>
    <w:p w14:paraId="1DEEE266" w14:textId="77777777" w:rsidR="00BB46DE" w:rsidRDefault="00000000">
      <w:pPr>
        <w:pStyle w:val="Titre2"/>
      </w:pPr>
      <w:bookmarkStart w:id="63" w:name="arbre-décisionnel"/>
      <w:r>
        <w:t>4.1 Arbre décisionnel</w:t>
      </w:r>
    </w:p>
    <w:p w14:paraId="70701C5F" w14:textId="77777777" w:rsidR="00BB46DE" w:rsidRDefault="00000000">
      <w:pPr>
        <w:pStyle w:val="SourceCode"/>
      </w:pPr>
      <w:r>
        <w:rPr>
          <w:rStyle w:val="VerbatimChar"/>
        </w:rPr>
        <w:t>TAUX DE DONNÉES MANQUANTES ?</w:t>
      </w:r>
      <w:r>
        <w:br/>
      </w:r>
      <w:r>
        <w:rPr>
          <w:rStyle w:val="VerbatimChar"/>
        </w:rPr>
        <w:t>│</w:t>
      </w:r>
      <w:r>
        <w:br/>
      </w:r>
      <w:r>
        <w:rPr>
          <w:rStyle w:val="VerbatimChar"/>
        </w:rPr>
        <w:t>├── &lt; 5% par variable</w:t>
      </w:r>
      <w:r>
        <w:br/>
      </w:r>
      <w:r>
        <w:rPr>
          <w:rStyle w:val="VerbatimChar"/>
        </w:rPr>
        <w:t>│   └── Analyse complète (complete-case) acceptable si N &gt; 30 et MCAR plausible</w:t>
      </w:r>
      <w:r>
        <w:br/>
      </w:r>
      <w:r>
        <w:rPr>
          <w:rStyle w:val="VerbatimChar"/>
        </w:rPr>
        <w:t>│</w:t>
      </w:r>
      <w:r>
        <w:br/>
      </w:r>
      <w:r>
        <w:rPr>
          <w:rStyle w:val="VerbatimChar"/>
        </w:rPr>
        <w:t>├── 5–15% par variable</w:t>
      </w:r>
      <w:r>
        <w:br/>
      </w:r>
      <w:r>
        <w:rPr>
          <w:rStyle w:val="VerbatimChar"/>
        </w:rPr>
        <w:t>│   ├── Continues non gaussiennes → MissForest (recommandé)</w:t>
      </w:r>
      <w:r>
        <w:br/>
      </w:r>
      <w:r>
        <w:rPr>
          <w:rStyle w:val="VerbatimChar"/>
        </w:rPr>
        <w:lastRenderedPageBreak/>
        <w:t>│   ├── Continues gaussiennes → MICE ou MissForest</w:t>
      </w:r>
      <w:r>
        <w:br/>
      </w:r>
      <w:r>
        <w:rPr>
          <w:rStyle w:val="VerbatimChar"/>
        </w:rPr>
        <w:t>│   ├── Binaires/Ordinales → MissForest</w:t>
      </w:r>
      <w:r>
        <w:br/>
      </w:r>
      <w:r>
        <w:rPr>
          <w:rStyle w:val="VerbatimChar"/>
        </w:rPr>
        <w:t>│   └── (Quasi) constantes → Médiane/Mode</w:t>
      </w:r>
      <w:r>
        <w:br/>
      </w:r>
      <w:r>
        <w:rPr>
          <w:rStyle w:val="VerbatimChar"/>
        </w:rPr>
        <w:t>│</w:t>
      </w:r>
      <w:r>
        <w:br/>
      </w:r>
      <w:r>
        <w:rPr>
          <w:rStyle w:val="VerbatimChar"/>
        </w:rPr>
        <w:t>├── 15–30% par variable</w:t>
      </w:r>
      <w:r>
        <w:br/>
      </w:r>
      <w:r>
        <w:rPr>
          <w:rStyle w:val="VerbatimChar"/>
        </w:rPr>
        <w:t>│   ├── MissForest + Imputation Multiple (M ≥ 5)</w:t>
      </w:r>
      <w:r>
        <w:br/>
      </w:r>
      <w:r>
        <w:rPr>
          <w:rStyle w:val="VerbatimChar"/>
        </w:rPr>
        <w:t>│   ├── Analyse de sensibilité OBLIGATOIRE</w:t>
      </w:r>
      <w:r>
        <w:br/>
      </w:r>
      <w:r>
        <w:rPr>
          <w:rStyle w:val="VerbatimChar"/>
        </w:rPr>
        <w:t>│   └── Comparer résultats avec/sans imputation</w:t>
      </w:r>
      <w:r>
        <w:br/>
      </w:r>
      <w:r>
        <w:rPr>
          <w:rStyle w:val="VerbatimChar"/>
        </w:rPr>
        <w:t>│</w:t>
      </w:r>
      <w:r>
        <w:br/>
      </w:r>
      <w:r>
        <w:rPr>
          <w:rStyle w:val="VerbatimChar"/>
        </w:rPr>
        <w:t>└── &gt; 30% par variable → ⚠ ZONE D'ALERTE ⚠</w:t>
      </w:r>
      <w:r>
        <w:br/>
      </w:r>
      <w:r>
        <w:rPr>
          <w:rStyle w:val="VerbatimChar"/>
        </w:rPr>
        <w:t xml:space="preserve">    ├── MissForest + Imputation Multiple (M ≥ 10)</w:t>
      </w:r>
      <w:r>
        <w:br/>
      </w:r>
      <w:r>
        <w:rPr>
          <w:rStyle w:val="VerbatimChar"/>
        </w:rPr>
        <w:t xml:space="preserve">    ├── Analyse de sensibilité obligatoire</w:t>
      </w:r>
      <w:r>
        <w:br/>
      </w:r>
      <w:r>
        <w:rPr>
          <w:rStyle w:val="VerbatimChar"/>
        </w:rPr>
        <w:t xml:space="preserve">    ├── Exclusion si &gt; 40% pour une variable donnée</w:t>
      </w:r>
      <w:r>
        <w:br/>
      </w:r>
      <w:r>
        <w:rPr>
          <w:rStyle w:val="VerbatimChar"/>
        </w:rPr>
        <w:t xml:space="preserve">    ├── Modèles de sélection si MNAR suspecté</w:t>
      </w:r>
      <w:r>
        <w:br/>
      </w:r>
      <w:r>
        <w:rPr>
          <w:rStyle w:val="VerbatimChar"/>
        </w:rPr>
        <w:t xml:space="preserve">    └── Pondération inverse si mécanisme connu</w:t>
      </w:r>
    </w:p>
    <w:p w14:paraId="17FD66FE" w14:textId="77777777" w:rsidR="00BB46DE" w:rsidRDefault="00000000">
      <w:pPr>
        <w:pStyle w:val="Titre2"/>
      </w:pPr>
      <w:bookmarkStart w:id="64" w:name="tableau-synthétique-des-recommandations"/>
      <w:bookmarkEnd w:id="63"/>
      <w:r>
        <w:t>4.2 Tableau synthétique des recommandations</w:t>
      </w:r>
    </w:p>
    <w:tbl>
      <w:tblPr>
        <w:tblStyle w:val="Table"/>
        <w:tblW w:w="5000" w:type="pct"/>
        <w:tblLayout w:type="fixed"/>
        <w:tblLook w:val="0020" w:firstRow="1" w:lastRow="0" w:firstColumn="0" w:lastColumn="0" w:noHBand="0" w:noVBand="0"/>
      </w:tblPr>
      <w:tblGrid>
        <w:gridCol w:w="2314"/>
        <w:gridCol w:w="2071"/>
        <w:gridCol w:w="2314"/>
        <w:gridCol w:w="1096"/>
        <w:gridCol w:w="1827"/>
      </w:tblGrid>
      <w:tr w:rsidR="00BB46DE" w14:paraId="1B754EF9" w14:textId="77777777" w:rsidTr="00BB46DE">
        <w:trPr>
          <w:cnfStyle w:val="100000000000" w:firstRow="1" w:lastRow="0" w:firstColumn="0" w:lastColumn="0" w:oddVBand="0" w:evenVBand="0" w:oddHBand="0" w:evenHBand="0" w:firstRowFirstColumn="0" w:firstRowLastColumn="0" w:lastRowFirstColumn="0" w:lastRowLastColumn="0"/>
          <w:tblHeader/>
        </w:trPr>
        <w:tc>
          <w:tcPr>
            <w:tcW w:w="1904" w:type="dxa"/>
          </w:tcPr>
          <w:p w14:paraId="6F64E920" w14:textId="77777777" w:rsidR="00BB46DE" w:rsidRDefault="00000000">
            <w:pPr>
              <w:pStyle w:val="Compact"/>
            </w:pPr>
            <w:r>
              <w:t>Situation clinique</w:t>
            </w:r>
          </w:p>
        </w:tc>
        <w:tc>
          <w:tcPr>
            <w:tcW w:w="1704" w:type="dxa"/>
          </w:tcPr>
          <w:p w14:paraId="0D505C13" w14:textId="77777777" w:rsidR="00BB46DE" w:rsidRDefault="00000000">
            <w:pPr>
              <w:pStyle w:val="Compact"/>
            </w:pPr>
            <w:r>
              <w:t>Type de variable</w:t>
            </w:r>
          </w:p>
        </w:tc>
        <w:tc>
          <w:tcPr>
            <w:tcW w:w="1904" w:type="dxa"/>
          </w:tcPr>
          <w:p w14:paraId="5EE90AA9" w14:textId="77777777" w:rsidR="00BB46DE" w:rsidRDefault="00000000">
            <w:pPr>
              <w:pStyle w:val="Compact"/>
            </w:pPr>
            <w:r>
              <w:t>Taux de manquants</w:t>
            </w:r>
          </w:p>
        </w:tc>
        <w:tc>
          <w:tcPr>
            <w:tcW w:w="902" w:type="dxa"/>
          </w:tcPr>
          <w:p w14:paraId="2D4AD35B" w14:textId="77777777" w:rsidR="00BB46DE" w:rsidRDefault="00000000">
            <w:pPr>
              <w:pStyle w:val="Compact"/>
            </w:pPr>
            <w:r>
              <w:t>Méthode</w:t>
            </w:r>
          </w:p>
        </w:tc>
        <w:tc>
          <w:tcPr>
            <w:tcW w:w="1503" w:type="dxa"/>
          </w:tcPr>
          <w:p w14:paraId="2A9B1B5C" w14:textId="77777777" w:rsidR="00BB46DE" w:rsidRDefault="00000000">
            <w:pPr>
              <w:pStyle w:val="Compact"/>
            </w:pPr>
            <w:r>
              <w:t>Justification</w:t>
            </w:r>
          </w:p>
        </w:tc>
      </w:tr>
      <w:tr w:rsidR="00BB46DE" w14:paraId="1B5BB873" w14:textId="77777777">
        <w:tc>
          <w:tcPr>
            <w:tcW w:w="1904" w:type="dxa"/>
          </w:tcPr>
          <w:p w14:paraId="7E6362EC" w14:textId="77777777" w:rsidR="00BB46DE" w:rsidRDefault="00000000">
            <w:pPr>
              <w:pStyle w:val="Compact"/>
            </w:pPr>
            <w:r>
              <w:t>Bilan lipidique</w:t>
            </w:r>
          </w:p>
        </w:tc>
        <w:tc>
          <w:tcPr>
            <w:tcW w:w="1704" w:type="dxa"/>
          </w:tcPr>
          <w:p w14:paraId="45D6E7FA" w14:textId="77777777" w:rsidR="00BB46DE" w:rsidRDefault="00000000">
            <w:pPr>
              <w:pStyle w:val="Compact"/>
            </w:pPr>
            <w:r>
              <w:t>Continue asymétrique</w:t>
            </w:r>
          </w:p>
        </w:tc>
        <w:tc>
          <w:tcPr>
            <w:tcW w:w="1904" w:type="dxa"/>
          </w:tcPr>
          <w:p w14:paraId="608E3F8E" w14:textId="77777777" w:rsidR="00BB46DE" w:rsidRDefault="00000000">
            <w:pPr>
              <w:pStyle w:val="Compact"/>
            </w:pPr>
            <w:r>
              <w:t>&lt; 15 %</w:t>
            </w:r>
          </w:p>
        </w:tc>
        <w:tc>
          <w:tcPr>
            <w:tcW w:w="902" w:type="dxa"/>
          </w:tcPr>
          <w:p w14:paraId="4C290D57" w14:textId="77777777" w:rsidR="00BB46DE" w:rsidRDefault="00000000">
            <w:pPr>
              <w:pStyle w:val="Compact"/>
            </w:pPr>
            <w:r>
              <w:rPr>
                <w:b/>
                <w:bCs/>
              </w:rPr>
              <w:t>MissForest</w:t>
            </w:r>
          </w:p>
        </w:tc>
        <w:tc>
          <w:tcPr>
            <w:tcW w:w="1503" w:type="dxa"/>
          </w:tcPr>
          <w:p w14:paraId="5DF1ABE1" w14:textId="77777777" w:rsidR="00BB46DE" w:rsidRDefault="00000000">
            <w:pPr>
              <w:pStyle w:val="Compact"/>
            </w:pPr>
            <w:r>
              <w:t xml:space="preserve">RMSE 2,1× inférieur, </w:t>
            </w:r>
            <m:oMath>
              <m:r>
                <m:rPr>
                  <m:sty m:val="p"/>
                </m:rPr>
                <w:rPr>
                  <w:rFonts w:ascii="Cambria Math" w:hAnsi="Cambria Math"/>
                </w:rPr>
                <m:t>Δ</m:t>
              </m:r>
              <m:r>
                <w:rPr>
                  <w:rFonts w:ascii="Cambria Math" w:hAnsi="Cambria Math"/>
                </w:rPr>
                <m:t>r</m:t>
              </m:r>
            </m:oMath>
            <w:r>
              <w:t xml:space="preserve"> = 0,022</w:t>
            </w:r>
          </w:p>
        </w:tc>
      </w:tr>
      <w:tr w:rsidR="00BB46DE" w14:paraId="7FA656EA" w14:textId="77777777">
        <w:tc>
          <w:tcPr>
            <w:tcW w:w="1904" w:type="dxa"/>
          </w:tcPr>
          <w:p w14:paraId="28BFC1DC" w14:textId="77777777" w:rsidR="00BB46DE" w:rsidRDefault="00000000">
            <w:pPr>
              <w:pStyle w:val="Compact"/>
            </w:pPr>
            <w:r>
              <w:t>Pression artérielle</w:t>
            </w:r>
          </w:p>
        </w:tc>
        <w:tc>
          <w:tcPr>
            <w:tcW w:w="1704" w:type="dxa"/>
          </w:tcPr>
          <w:p w14:paraId="5F7CE398" w14:textId="77777777" w:rsidR="00BB46DE" w:rsidRDefault="00000000">
            <w:pPr>
              <w:pStyle w:val="Compact"/>
            </w:pPr>
            <w:r>
              <w:t>Continue quasi-normale</w:t>
            </w:r>
          </w:p>
        </w:tc>
        <w:tc>
          <w:tcPr>
            <w:tcW w:w="1904" w:type="dxa"/>
          </w:tcPr>
          <w:p w14:paraId="553433C8" w14:textId="77777777" w:rsidR="00BB46DE" w:rsidRDefault="00000000">
            <w:pPr>
              <w:pStyle w:val="Compact"/>
            </w:pPr>
            <w:r>
              <w:t>&lt; 15 %</w:t>
            </w:r>
          </w:p>
        </w:tc>
        <w:tc>
          <w:tcPr>
            <w:tcW w:w="902" w:type="dxa"/>
          </w:tcPr>
          <w:p w14:paraId="4EB35945" w14:textId="77777777" w:rsidR="00BB46DE" w:rsidRDefault="00000000">
            <w:pPr>
              <w:pStyle w:val="Compact"/>
            </w:pPr>
            <w:r>
              <w:t>MICE ou MissForest</w:t>
            </w:r>
          </w:p>
        </w:tc>
        <w:tc>
          <w:tcPr>
            <w:tcW w:w="1503" w:type="dxa"/>
          </w:tcPr>
          <w:p w14:paraId="51748F32" w14:textId="77777777" w:rsidR="00BB46DE" w:rsidRDefault="00000000">
            <w:pPr>
              <w:pStyle w:val="Compact"/>
            </w:pPr>
            <w:r>
              <w:t>MICE acceptable si distribution gaussienne</w:t>
            </w:r>
          </w:p>
        </w:tc>
      </w:tr>
      <w:tr w:rsidR="00BB46DE" w14:paraId="7C0A5B44" w14:textId="77777777">
        <w:tc>
          <w:tcPr>
            <w:tcW w:w="1904" w:type="dxa"/>
          </w:tcPr>
          <w:p w14:paraId="2B614279" w14:textId="77777777" w:rsidR="00BB46DE" w:rsidRDefault="00000000">
            <w:pPr>
              <w:pStyle w:val="Compact"/>
            </w:pPr>
            <w:r>
              <w:t>Diagnostic HTA</w:t>
            </w:r>
          </w:p>
        </w:tc>
        <w:tc>
          <w:tcPr>
            <w:tcW w:w="1704" w:type="dxa"/>
          </w:tcPr>
          <w:p w14:paraId="4D3FF259" w14:textId="77777777" w:rsidR="00BB46DE" w:rsidRDefault="00000000">
            <w:pPr>
              <w:pStyle w:val="Compact"/>
            </w:pPr>
            <w:r>
              <w:t>Binaire</w:t>
            </w:r>
          </w:p>
        </w:tc>
        <w:tc>
          <w:tcPr>
            <w:tcW w:w="1904" w:type="dxa"/>
          </w:tcPr>
          <w:p w14:paraId="29412ABB" w14:textId="77777777" w:rsidR="00BB46DE" w:rsidRDefault="00000000">
            <w:pPr>
              <w:pStyle w:val="Compact"/>
            </w:pPr>
            <w:r>
              <w:t>&lt; 15 %</w:t>
            </w:r>
          </w:p>
        </w:tc>
        <w:tc>
          <w:tcPr>
            <w:tcW w:w="902" w:type="dxa"/>
          </w:tcPr>
          <w:p w14:paraId="44111F13" w14:textId="77777777" w:rsidR="00BB46DE" w:rsidRDefault="00000000">
            <w:pPr>
              <w:pStyle w:val="Compact"/>
            </w:pPr>
            <w:r>
              <w:rPr>
                <w:b/>
                <w:bCs/>
              </w:rPr>
              <w:t>MissForest</w:t>
            </w:r>
          </w:p>
        </w:tc>
        <w:tc>
          <w:tcPr>
            <w:tcW w:w="1503" w:type="dxa"/>
          </w:tcPr>
          <w:p w14:paraId="5FE1FF41" w14:textId="77777777" w:rsidR="00BB46DE" w:rsidRDefault="00000000">
            <w:pPr>
              <w:pStyle w:val="Compact"/>
            </w:pPr>
            <w:r>
              <w:t>F1 = 0,73 vs 0,47, AUC = 0,94</w:t>
            </w:r>
          </w:p>
        </w:tc>
      </w:tr>
      <w:tr w:rsidR="00BB46DE" w14:paraId="7C15D83A" w14:textId="77777777">
        <w:tc>
          <w:tcPr>
            <w:tcW w:w="1904" w:type="dxa"/>
          </w:tcPr>
          <w:p w14:paraId="345C4D2B" w14:textId="77777777" w:rsidR="00BB46DE" w:rsidRDefault="00000000">
            <w:pPr>
              <w:pStyle w:val="Compact"/>
            </w:pPr>
            <w:r>
              <w:t>Profil glycémique</w:t>
            </w:r>
          </w:p>
        </w:tc>
        <w:tc>
          <w:tcPr>
            <w:tcW w:w="1704" w:type="dxa"/>
          </w:tcPr>
          <w:p w14:paraId="54094210" w14:textId="77777777" w:rsidR="00BB46DE" w:rsidRDefault="00000000">
            <w:pPr>
              <w:pStyle w:val="Compact"/>
            </w:pPr>
            <w:r>
              <w:t>Ordinale (4 classes)</w:t>
            </w:r>
          </w:p>
        </w:tc>
        <w:tc>
          <w:tcPr>
            <w:tcW w:w="1904" w:type="dxa"/>
          </w:tcPr>
          <w:p w14:paraId="023838AE" w14:textId="77777777" w:rsidR="00BB46DE" w:rsidRDefault="00000000">
            <w:pPr>
              <w:pStyle w:val="Compact"/>
            </w:pPr>
            <w:r>
              <w:t>Tout taux</w:t>
            </w:r>
          </w:p>
        </w:tc>
        <w:tc>
          <w:tcPr>
            <w:tcW w:w="902" w:type="dxa"/>
          </w:tcPr>
          <w:p w14:paraId="41E32F05" w14:textId="77777777" w:rsidR="00BB46DE" w:rsidRDefault="00000000">
            <w:pPr>
              <w:pStyle w:val="Compact"/>
            </w:pPr>
            <w:r>
              <w:rPr>
                <w:b/>
                <w:bCs/>
              </w:rPr>
              <w:t>MissForest</w:t>
            </w:r>
          </w:p>
        </w:tc>
        <w:tc>
          <w:tcPr>
            <w:tcW w:w="1503" w:type="dxa"/>
          </w:tcPr>
          <w:p w14:paraId="438FBB6B" w14:textId="77777777" w:rsidR="00BB46DE" w:rsidRDefault="00000000">
            <w:pPr>
              <w:pStyle w:val="Compact"/>
            </w:pPr>
            <m:oMath>
              <m:r>
                <w:rPr>
                  <w:rFonts w:ascii="Cambria Math" w:hAnsi="Cambria Math"/>
                </w:rPr>
                <m:t>κ</m:t>
              </m:r>
            </m:oMath>
            <w:r>
              <w:t xml:space="preserve"> = 0,77 vs 0,00 (Médiane/Mode)</w:t>
            </w:r>
          </w:p>
        </w:tc>
      </w:tr>
      <w:tr w:rsidR="00BB46DE" w14:paraId="5DE0D807" w14:textId="77777777">
        <w:tc>
          <w:tcPr>
            <w:tcW w:w="1904" w:type="dxa"/>
          </w:tcPr>
          <w:p w14:paraId="6D151989" w14:textId="77777777" w:rsidR="00BB46DE" w:rsidRDefault="00000000">
            <w:pPr>
              <w:pStyle w:val="Compact"/>
            </w:pPr>
            <w:r>
              <w:t>Posologies</w:t>
            </w:r>
          </w:p>
        </w:tc>
        <w:tc>
          <w:tcPr>
            <w:tcW w:w="1704" w:type="dxa"/>
          </w:tcPr>
          <w:p w14:paraId="5D818F55" w14:textId="77777777" w:rsidR="00BB46DE" w:rsidRDefault="00000000">
            <w:pPr>
              <w:pStyle w:val="Compact"/>
            </w:pPr>
            <w:r>
              <w:t>Continue avec zéros</w:t>
            </w:r>
          </w:p>
        </w:tc>
        <w:tc>
          <w:tcPr>
            <w:tcW w:w="1904" w:type="dxa"/>
          </w:tcPr>
          <w:p w14:paraId="4E64A5BE" w14:textId="77777777" w:rsidR="00BB46DE" w:rsidRDefault="00000000">
            <w:pPr>
              <w:pStyle w:val="Compact"/>
            </w:pPr>
            <w:r>
              <w:t>&lt; 20 %</w:t>
            </w:r>
          </w:p>
        </w:tc>
        <w:tc>
          <w:tcPr>
            <w:tcW w:w="902" w:type="dxa"/>
          </w:tcPr>
          <w:p w14:paraId="06373927" w14:textId="77777777" w:rsidR="00BB46DE" w:rsidRDefault="00000000">
            <w:pPr>
              <w:pStyle w:val="Compact"/>
            </w:pPr>
            <w:r>
              <w:rPr>
                <w:b/>
                <w:bCs/>
              </w:rPr>
              <w:t>MissForest</w:t>
            </w:r>
          </w:p>
        </w:tc>
        <w:tc>
          <w:tcPr>
            <w:tcW w:w="1503" w:type="dxa"/>
          </w:tcPr>
          <w:p w14:paraId="0F983974" w14:textId="77777777" w:rsidR="00BB46DE" w:rsidRDefault="00000000">
            <w:pPr>
              <w:pStyle w:val="Compact"/>
            </w:pPr>
            <w:r>
              <w:t>Gère la semi-continuité</w:t>
            </w:r>
          </w:p>
        </w:tc>
      </w:tr>
      <w:tr w:rsidR="00BB46DE" w14:paraId="36FF98CA" w14:textId="77777777">
        <w:tc>
          <w:tcPr>
            <w:tcW w:w="1904" w:type="dxa"/>
          </w:tcPr>
          <w:p w14:paraId="15CC69ED" w14:textId="77777777" w:rsidR="00BB46DE" w:rsidRDefault="00000000">
            <w:pPr>
              <w:pStyle w:val="Compact"/>
            </w:pPr>
            <w:r>
              <w:t>Toute variable</w:t>
            </w:r>
          </w:p>
        </w:tc>
        <w:tc>
          <w:tcPr>
            <w:tcW w:w="1704" w:type="dxa"/>
          </w:tcPr>
          <w:p w14:paraId="5E08535B" w14:textId="77777777" w:rsidR="00BB46DE" w:rsidRDefault="00000000">
            <w:pPr>
              <w:pStyle w:val="Compact"/>
            </w:pPr>
            <w:r>
              <w:t>Tout type</w:t>
            </w:r>
          </w:p>
        </w:tc>
        <w:tc>
          <w:tcPr>
            <w:tcW w:w="1904" w:type="dxa"/>
          </w:tcPr>
          <w:p w14:paraId="0072B4FC" w14:textId="77777777" w:rsidR="00BB46DE" w:rsidRDefault="00000000">
            <w:pPr>
              <w:pStyle w:val="Compact"/>
            </w:pPr>
            <w:r>
              <w:t>&gt; 30 %</w:t>
            </w:r>
          </w:p>
        </w:tc>
        <w:tc>
          <w:tcPr>
            <w:tcW w:w="902" w:type="dxa"/>
          </w:tcPr>
          <w:p w14:paraId="4B95E2BD" w14:textId="77777777" w:rsidR="00BB46DE" w:rsidRDefault="00000000">
            <w:pPr>
              <w:pStyle w:val="Compact"/>
            </w:pPr>
            <w:r>
              <w:t>MissForest + MI + Sensibilité</w:t>
            </w:r>
          </w:p>
        </w:tc>
        <w:tc>
          <w:tcPr>
            <w:tcW w:w="1503" w:type="dxa"/>
          </w:tcPr>
          <w:p w14:paraId="50285988" w14:textId="77777777" w:rsidR="00BB46DE" w:rsidRDefault="00000000">
            <w:pPr>
              <w:pStyle w:val="Compact"/>
            </w:pPr>
            <w:r>
              <w:t>Zone d’alerte</w:t>
            </w:r>
          </w:p>
        </w:tc>
      </w:tr>
      <w:tr w:rsidR="00BB46DE" w14:paraId="23F3E002" w14:textId="77777777">
        <w:tc>
          <w:tcPr>
            <w:tcW w:w="1904" w:type="dxa"/>
          </w:tcPr>
          <w:p w14:paraId="069543D2" w14:textId="77777777" w:rsidR="00BB46DE" w:rsidRDefault="00000000">
            <w:pPr>
              <w:pStyle w:val="Compact"/>
            </w:pPr>
            <w:r>
              <w:t>Variables constantes</w:t>
            </w:r>
          </w:p>
        </w:tc>
        <w:tc>
          <w:tcPr>
            <w:tcW w:w="1704" w:type="dxa"/>
          </w:tcPr>
          <w:p w14:paraId="275778E0" w14:textId="77777777" w:rsidR="00BB46DE" w:rsidRDefault="00000000">
            <w:pPr>
              <w:pStyle w:val="Compact"/>
            </w:pPr>
            <w:r>
              <w:t>Variance nulle</w:t>
            </w:r>
          </w:p>
        </w:tc>
        <w:tc>
          <w:tcPr>
            <w:tcW w:w="1904" w:type="dxa"/>
          </w:tcPr>
          <w:p w14:paraId="61C4FBF2" w14:textId="77777777" w:rsidR="00BB46DE" w:rsidRDefault="00000000">
            <w:pPr>
              <w:pStyle w:val="Compact"/>
            </w:pPr>
            <w:r>
              <w:t>Tout taux</w:t>
            </w:r>
          </w:p>
        </w:tc>
        <w:tc>
          <w:tcPr>
            <w:tcW w:w="902" w:type="dxa"/>
          </w:tcPr>
          <w:p w14:paraId="5D025332" w14:textId="77777777" w:rsidR="00BB46DE" w:rsidRDefault="00000000">
            <w:pPr>
              <w:pStyle w:val="Compact"/>
            </w:pPr>
            <w:r>
              <w:rPr>
                <w:b/>
                <w:bCs/>
              </w:rPr>
              <w:t>Médiane/Mode</w:t>
            </w:r>
          </w:p>
        </w:tc>
        <w:tc>
          <w:tcPr>
            <w:tcW w:w="1503" w:type="dxa"/>
          </w:tcPr>
          <w:p w14:paraId="3D3E8EAA" w14:textId="77777777" w:rsidR="00BB46DE" w:rsidRDefault="00000000">
            <w:pPr>
              <w:pStyle w:val="Compact"/>
            </w:pPr>
            <w:r>
              <w:t>Méthodes multivariées = bruit artificiel</w:t>
            </w:r>
          </w:p>
        </w:tc>
      </w:tr>
      <w:tr w:rsidR="00BB46DE" w14:paraId="1A8E146B" w14:textId="77777777">
        <w:tc>
          <w:tcPr>
            <w:tcW w:w="1904" w:type="dxa"/>
          </w:tcPr>
          <w:p w14:paraId="5DE574CE" w14:textId="77777777" w:rsidR="00BB46DE" w:rsidRDefault="00000000">
            <w:pPr>
              <w:pStyle w:val="Compact"/>
            </w:pPr>
            <w:r>
              <w:t>Grande base (</w:t>
            </w:r>
            <m:oMath>
              <m:r>
                <w:rPr>
                  <w:rFonts w:ascii="Cambria Math" w:hAnsi="Cambria Math"/>
                </w:rPr>
                <m:t>N</m:t>
              </m:r>
              <m:r>
                <m:rPr>
                  <m:sty m:val="p"/>
                </m:rPr>
                <w:rPr>
                  <w:rFonts w:ascii="Cambria Math" w:hAnsi="Cambria Math"/>
                </w:rPr>
                <m:t>&gt;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tc>
        <w:tc>
          <w:tcPr>
            <w:tcW w:w="1704" w:type="dxa"/>
          </w:tcPr>
          <w:p w14:paraId="46BEF8FF" w14:textId="77777777" w:rsidR="00BB46DE" w:rsidRDefault="00000000">
            <w:pPr>
              <w:pStyle w:val="Compact"/>
            </w:pPr>
            <w:r>
              <w:lastRenderedPageBreak/>
              <w:t>Tout type</w:t>
            </w:r>
          </w:p>
        </w:tc>
        <w:tc>
          <w:tcPr>
            <w:tcW w:w="1904" w:type="dxa"/>
          </w:tcPr>
          <w:p w14:paraId="276339A3" w14:textId="77777777" w:rsidR="00BB46DE" w:rsidRDefault="00000000">
            <w:pPr>
              <w:pStyle w:val="Compact"/>
            </w:pPr>
            <w:r>
              <w:t>&lt; 15 %</w:t>
            </w:r>
          </w:p>
        </w:tc>
        <w:tc>
          <w:tcPr>
            <w:tcW w:w="902" w:type="dxa"/>
          </w:tcPr>
          <w:p w14:paraId="24A6E461" w14:textId="77777777" w:rsidR="00BB46DE" w:rsidRDefault="00000000">
            <w:pPr>
              <w:pStyle w:val="Compact"/>
            </w:pPr>
            <w:r>
              <w:t xml:space="preserve">KNN ou </w:t>
            </w:r>
            <w:r>
              <w:lastRenderedPageBreak/>
              <w:t>MICE rapide</w:t>
            </w:r>
          </w:p>
        </w:tc>
        <w:tc>
          <w:tcPr>
            <w:tcW w:w="1503" w:type="dxa"/>
          </w:tcPr>
          <w:p w14:paraId="31941FA0" w14:textId="77777777" w:rsidR="00BB46DE" w:rsidRDefault="00000000">
            <w:pPr>
              <w:pStyle w:val="Compact"/>
            </w:pPr>
            <w:r>
              <w:lastRenderedPageBreak/>
              <w:t xml:space="preserve">Compromis </w:t>
            </w:r>
            <w:r>
              <w:lastRenderedPageBreak/>
              <w:t>performance/précision</w:t>
            </w:r>
          </w:p>
        </w:tc>
      </w:tr>
      <w:tr w:rsidR="00BB46DE" w14:paraId="1FF050FD" w14:textId="77777777">
        <w:tc>
          <w:tcPr>
            <w:tcW w:w="1904" w:type="dxa"/>
          </w:tcPr>
          <w:p w14:paraId="57B217CC" w14:textId="77777777" w:rsidR="00BB46DE" w:rsidRDefault="00000000">
            <w:pPr>
              <w:pStyle w:val="Compact"/>
            </w:pPr>
            <w:r>
              <w:lastRenderedPageBreak/>
              <w:t>Suspicion MNAR</w:t>
            </w:r>
          </w:p>
        </w:tc>
        <w:tc>
          <w:tcPr>
            <w:tcW w:w="1704" w:type="dxa"/>
          </w:tcPr>
          <w:p w14:paraId="6647DF86" w14:textId="77777777" w:rsidR="00BB46DE" w:rsidRDefault="00000000">
            <w:pPr>
              <w:pStyle w:val="Compact"/>
            </w:pPr>
            <w:r>
              <w:t>Tout type</w:t>
            </w:r>
          </w:p>
        </w:tc>
        <w:tc>
          <w:tcPr>
            <w:tcW w:w="1904" w:type="dxa"/>
          </w:tcPr>
          <w:p w14:paraId="6E56FF87" w14:textId="77777777" w:rsidR="00BB46DE" w:rsidRDefault="00000000">
            <w:pPr>
              <w:pStyle w:val="Compact"/>
            </w:pPr>
            <w:r>
              <w:t>Tout taux</w:t>
            </w:r>
          </w:p>
        </w:tc>
        <w:tc>
          <w:tcPr>
            <w:tcW w:w="902" w:type="dxa"/>
          </w:tcPr>
          <w:p w14:paraId="1A95D4CF" w14:textId="77777777" w:rsidR="00BB46DE" w:rsidRDefault="00000000">
            <w:pPr>
              <w:pStyle w:val="Compact"/>
            </w:pPr>
            <w:r>
              <w:t>Modèle de sélection + sensibilité</w:t>
            </w:r>
          </w:p>
        </w:tc>
        <w:tc>
          <w:tcPr>
            <w:tcW w:w="1503" w:type="dxa"/>
          </w:tcPr>
          <w:p w14:paraId="0111B8EF" w14:textId="77777777" w:rsidR="00BB46DE" w:rsidRDefault="00000000">
            <w:pPr>
              <w:pStyle w:val="Compact"/>
            </w:pPr>
            <w:r>
              <w:t>Aucune imputation standard n’est fiable</w:t>
            </w:r>
          </w:p>
        </w:tc>
      </w:tr>
    </w:tbl>
    <w:p w14:paraId="615FBB2C" w14:textId="77777777" w:rsidR="00BB46DE" w:rsidRDefault="00000000">
      <w:r>
        <w:pict w14:anchorId="5DB0F83D">
          <v:rect id="_x0000_i1030" style="width:0;height:1.5pt" o:hralign="center" o:hrstd="t" o:hr="t"/>
        </w:pict>
      </w:r>
    </w:p>
    <w:p w14:paraId="309C7458" w14:textId="77777777" w:rsidR="00BB46DE" w:rsidRDefault="00000000">
      <w:pPr>
        <w:pStyle w:val="Titre1"/>
      </w:pPr>
      <w:bookmarkStart w:id="65" w:name="section-5-conclusion"/>
      <w:bookmarkEnd w:id="62"/>
      <w:bookmarkEnd w:id="64"/>
      <w:r>
        <w:t>SECTION 5 : CONCLUSION</w:t>
      </w:r>
    </w:p>
    <w:p w14:paraId="7D281E98" w14:textId="77777777" w:rsidR="00BB46DE" w:rsidRDefault="00000000">
      <w:pPr>
        <w:pStyle w:val="FirstParagraph"/>
      </w:pPr>
      <w:r>
        <w:t>Cette étude de simulation Monte Carlo, menée sur une base clinique cardiométabolique de 312 patients et 33 variables, établit les conclusions suivantes :</w:t>
      </w:r>
    </w:p>
    <w:p w14:paraId="072AAA21" w14:textId="77777777" w:rsidR="00BB46DE" w:rsidRDefault="00000000">
      <w:pPr>
        <w:numPr>
          <w:ilvl w:val="0"/>
          <w:numId w:val="14"/>
        </w:numPr>
      </w:pPr>
      <w:r>
        <w:rPr>
          <w:b/>
          <w:bCs/>
        </w:rPr>
        <w:t>MissForest est la méthode d’imputation la plus performante</w:t>
      </w:r>
      <w:r>
        <w:t xml:space="preserve"> pour les données cliniques à distributions asymétriques et relations non linéaires. Supériorité statistiquement significative (Friedman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t>
      </w:r>
      <m:oMath>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r>
        <w:t>) et cliniquement pertinente (</w:t>
      </w:r>
      <m:oMath>
        <m:r>
          <w:rPr>
            <w:rFonts w:ascii="Cambria Math" w:hAnsi="Cambria Math"/>
          </w:rPr>
          <m:t>d</m:t>
        </m:r>
      </m:oMath>
      <w:r>
        <w:t xml:space="preserve"> de Cohen = +0,40, RMSE réduit de 47 %, F1 amélioré de 56 %, AUC = 0,94, Brier = 0,087).</w:t>
      </w:r>
    </w:p>
    <w:p w14:paraId="0ACD5FAD" w14:textId="77777777" w:rsidR="00BB46DE" w:rsidRDefault="00000000">
      <w:pPr>
        <w:numPr>
          <w:ilvl w:val="0"/>
          <w:numId w:val="14"/>
        </w:numPr>
      </w:pPr>
      <w:r>
        <w:rPr>
          <w:b/>
          <w:bCs/>
        </w:rPr>
        <w:t>Le mécanisme MAR dégrade davantage les performances que le MCAR</w:t>
      </w:r>
      <w:r>
        <w:t xml:space="preserve"> (+58,9 % de RMSE MissForest à 40 %). Le seuil MAR 40 % constitue une zone d’inversion où la médiane rattrape les méthodes sophistiquées.</w:t>
      </w:r>
    </w:p>
    <w:p w14:paraId="03DC1F5B" w14:textId="77777777" w:rsidR="00BB46DE" w:rsidRDefault="00000000">
      <w:pPr>
        <w:numPr>
          <w:ilvl w:val="0"/>
          <w:numId w:val="14"/>
        </w:numPr>
      </w:pPr>
      <w:r>
        <w:rPr>
          <w:b/>
          <w:bCs/>
        </w:rPr>
        <w:t>Sous MNAR, aucune méthode n’est fiable.</w:t>
      </w:r>
      <w:r>
        <w:t xml:space="preserve"> Le RMSE de MissForest augmente de 74 %, MICE explose pathologiquement à 40 %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1309</m:t>
        </m:r>
      </m:oMath>
      <w:r>
        <w:t>), et la Médiane/Mode devient paradoxalement compétitive. Des modèles de sélection sont indispensables.</w:t>
      </w:r>
    </w:p>
    <w:p w14:paraId="2EAB9FAE" w14:textId="77777777" w:rsidR="00BB46DE" w:rsidRDefault="00000000">
      <w:pPr>
        <w:numPr>
          <w:ilvl w:val="0"/>
          <w:numId w:val="14"/>
        </w:numPr>
      </w:pPr>
      <w:r>
        <w:rPr>
          <w:b/>
          <w:bCs/>
        </w:rPr>
        <w:t>L’imputation par médiane/mode doit être abandonnée</w:t>
      </w:r>
      <w:r>
        <w:t xml:space="preserve"> comme pratique par défaut. Elle expose à un effondrement de variance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m:t>
        </m:r>
      </m:oMath>
      <w:r>
        <w:t xml:space="preserve"> à 40 %) et une distorsion distributionnelle massive (89,7 % des variables KS-significatives), induisant un risque majeur de faux positifs.</w:t>
      </w:r>
    </w:p>
    <w:p w14:paraId="0919A3D7" w14:textId="77777777" w:rsidR="00BB46DE" w:rsidRDefault="00000000">
      <w:pPr>
        <w:numPr>
          <w:ilvl w:val="0"/>
          <w:numId w:val="14"/>
        </w:numPr>
      </w:pPr>
      <w:r>
        <w:rPr>
          <w:b/>
          <w:bCs/>
        </w:rPr>
        <w:t>L’imputation multiple (</w:t>
      </w:r>
      <m:oMath>
        <m:r>
          <w:rPr>
            <w:rFonts w:ascii="Cambria Math" w:hAnsi="Cambria Math"/>
          </w:rPr>
          <m:t>M</m:t>
        </m:r>
        <m:r>
          <m:rPr>
            <m:sty m:val="p"/>
          </m:rPr>
          <w:rPr>
            <w:rFonts w:ascii="Cambria Math" w:hAnsi="Cambria Math"/>
          </w:rPr>
          <m:t>=</m:t>
        </m:r>
        <m:r>
          <w:rPr>
            <w:rFonts w:ascii="Cambria Math" w:hAnsi="Cambria Math"/>
          </w:rPr>
          <m:t>5</m:t>
        </m:r>
      </m:oMath>
      <w:r>
        <w:rPr>
          <w:b/>
          <w:bCs/>
        </w:rPr>
        <w:t>) est suffisante</w:t>
      </w:r>
      <w:r>
        <w:t xml:space="preserve"> pour cette base avec </w:t>
      </w:r>
      <m:oMath>
        <m:r>
          <m:rPr>
            <m:sty m:val="p"/>
          </m:rPr>
          <w:rPr>
            <w:rFonts w:ascii="Cambria Math" w:hAnsi="Cambria Math"/>
          </w:rPr>
          <m:t>≤</m:t>
        </m:r>
      </m:oMath>
      <w:r>
        <w:t xml:space="preserve"> 20 % de perte (RE = 0,937, RIV &lt; 0,01). Pour des taux </w:t>
      </w:r>
      <m:oMath>
        <m:r>
          <m:rPr>
            <m:sty m:val="p"/>
          </m:rPr>
          <w:rPr>
            <w:rFonts w:ascii="Cambria Math" w:hAnsi="Cambria Math"/>
          </w:rPr>
          <m:t>≥</m:t>
        </m:r>
      </m:oMath>
      <w:r>
        <w:t xml:space="preserve"> 40 %, </w:t>
      </w:r>
      <m:oMath>
        <m:r>
          <w:rPr>
            <w:rFonts w:ascii="Cambria Math" w:hAnsi="Cambria Math"/>
          </w:rPr>
          <m:t>M</m:t>
        </m:r>
        <m:r>
          <m:rPr>
            <m:sty m:val="p"/>
          </m:rPr>
          <w:rPr>
            <w:rFonts w:ascii="Cambria Math" w:hAnsi="Cambria Math"/>
          </w:rPr>
          <m:t>≥</m:t>
        </m:r>
        <m:r>
          <w:rPr>
            <w:rFonts w:ascii="Cambria Math" w:hAnsi="Cambria Math"/>
          </w:rPr>
          <m:t>10</m:t>
        </m:r>
      </m:oMath>
      <w:r>
        <w:t xml:space="preserve"> est recommandé.</w:t>
      </w:r>
    </w:p>
    <w:p w14:paraId="37AF297A" w14:textId="77777777" w:rsidR="00BB46DE" w:rsidRDefault="00000000">
      <w:pPr>
        <w:numPr>
          <w:ilvl w:val="0"/>
          <w:numId w:val="14"/>
        </w:numPr>
      </w:pPr>
      <w:r>
        <w:rPr>
          <w:b/>
          <w:bCs/>
        </w:rPr>
        <w:t>L’impact sur les modèles cliniques est substantiel</w:t>
      </w:r>
      <w:r>
        <w:t xml:space="preserve"> : MissForest réduit le biais OR de 40 % vs Médiane/Mode, préserve mieux les corrélations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022</m:t>
        </m:r>
      </m:oMath>
      <w:r>
        <w:t>), et maintient la meilleure calibration (Brier = 0,087).</w:t>
      </w:r>
    </w:p>
    <w:p w14:paraId="55D6F3E7" w14:textId="77777777" w:rsidR="00BB46DE" w:rsidRDefault="00000000">
      <w:pPr>
        <w:numPr>
          <w:ilvl w:val="0"/>
          <w:numId w:val="14"/>
        </w:numPr>
      </w:pPr>
      <w:r>
        <w:rPr>
          <w:b/>
          <w:bCs/>
        </w:rPr>
        <w:lastRenderedPageBreak/>
        <w:t>Le coût computationnel de MissForest</w:t>
      </w:r>
      <w:r>
        <w:t xml:space="preserve"> (×6 600 vs Médiane/Mode, </w:t>
      </w:r>
      <m:oMath>
        <m:r>
          <m:rPr>
            <m:sty m:val="p"/>
          </m:rPr>
          <w:rPr>
            <w:rFonts w:ascii="Cambria Math" w:hAnsi="Cambria Math"/>
          </w:rPr>
          <m:t>≈</m:t>
        </m:r>
      </m:oMath>
      <w:r>
        <w:t xml:space="preserve"> 86 s/exécution) limite son application aux grandes bases mais est proportionné aux études monocentriques (</w:t>
      </w:r>
      <m:oMath>
        <m:r>
          <w:rPr>
            <w:rFonts w:ascii="Cambria Math" w:hAnsi="Cambria Math"/>
          </w:rPr>
          <m:t>N</m:t>
        </m:r>
        <m:r>
          <m:rPr>
            <m:sty m:val="p"/>
          </m:rPr>
          <w:rPr>
            <w:rFonts w:ascii="Cambria Math" w:hAnsi="Cambria Math"/>
          </w:rPr>
          <m:t>&lt;</m:t>
        </m:r>
        <m:r>
          <w:rPr>
            <w:rFonts w:ascii="Cambria Math" w:hAnsi="Cambria Math"/>
          </w:rPr>
          <m:t>1 000</m:t>
        </m:r>
      </m:oMath>
      <w:r>
        <w:t>). L’analyse de sensibilité confirme sa robustesse aux hyperparamètres (variation &lt; 4 %).</w:t>
      </w:r>
    </w:p>
    <w:p w14:paraId="3257C2CE" w14:textId="77777777" w:rsidR="00BB46DE" w:rsidRDefault="00000000">
      <w:pPr>
        <w:numPr>
          <w:ilvl w:val="0"/>
          <w:numId w:val="14"/>
        </w:numPr>
      </w:pPr>
      <w:r>
        <w:rPr>
          <w:b/>
          <w:bCs/>
        </w:rPr>
        <w:t>Les comparaisons post-hoc (Nemenyi + Holm)</w:t>
      </w:r>
      <w:r>
        <w:t xml:space="preserve"> identifient un groupe homogène {Médiane/Mode, KNN, MICE} significativement inférieur à MissForest, confirmant que le choix de la méthode a un impact indiscutable sur la qualité des résultats.</w:t>
      </w:r>
    </w:p>
    <w:p w14:paraId="6BD9232A" w14:textId="77777777" w:rsidR="00BB46DE" w:rsidRDefault="00000000">
      <w:r>
        <w:pict w14:anchorId="693028CE">
          <v:rect id="_x0000_i1031" style="width:0;height:1.5pt" o:hralign="center" o:hrstd="t" o:hr="t"/>
        </w:pict>
      </w:r>
    </w:p>
    <w:p w14:paraId="0426E34B" w14:textId="77777777" w:rsidR="00BB46DE" w:rsidRDefault="00000000">
      <w:pPr>
        <w:pStyle w:val="Titre2"/>
      </w:pPr>
      <w:bookmarkStart w:id="66" w:name="références"/>
      <w:r>
        <w:t>Références</w:t>
      </w:r>
    </w:p>
    <w:p w14:paraId="62EA7069" w14:textId="77777777" w:rsidR="00BB46DE" w:rsidRDefault="00000000">
      <w:pPr>
        <w:pStyle w:val="Compact"/>
        <w:numPr>
          <w:ilvl w:val="0"/>
          <w:numId w:val="15"/>
        </w:numPr>
      </w:pPr>
      <w:r>
        <w:rPr>
          <w:b/>
          <w:bCs/>
        </w:rPr>
        <w:t>Rubin DB.</w:t>
      </w:r>
      <w:r>
        <w:t xml:space="preserve"> </w:t>
      </w:r>
      <w:r>
        <w:rPr>
          <w:i/>
          <w:iCs/>
        </w:rPr>
        <w:t>Multiple Imputation for Nonresponse in Surveys.</w:t>
      </w:r>
      <w:r>
        <w:t xml:space="preserve"> Wiley ; 1987.</w:t>
      </w:r>
    </w:p>
    <w:p w14:paraId="56E766E0" w14:textId="77777777" w:rsidR="00BB46DE" w:rsidRDefault="00000000">
      <w:pPr>
        <w:pStyle w:val="Compact"/>
        <w:numPr>
          <w:ilvl w:val="0"/>
          <w:numId w:val="15"/>
        </w:numPr>
      </w:pPr>
      <w:r>
        <w:rPr>
          <w:b/>
          <w:bCs/>
        </w:rPr>
        <w:t>Little RJA, Rubin DB.</w:t>
      </w:r>
      <w:r>
        <w:t xml:space="preserve"> </w:t>
      </w:r>
      <w:r>
        <w:rPr>
          <w:i/>
          <w:iCs/>
        </w:rPr>
        <w:t>Statistical Analysis with Missing Data.</w:t>
      </w:r>
      <w:r>
        <w:t xml:space="preserve"> 3rd ed. Wiley ; 2019.</w:t>
      </w:r>
    </w:p>
    <w:p w14:paraId="06628D73" w14:textId="77777777" w:rsidR="00BB46DE" w:rsidRDefault="00000000">
      <w:pPr>
        <w:pStyle w:val="Compact"/>
        <w:numPr>
          <w:ilvl w:val="0"/>
          <w:numId w:val="15"/>
        </w:numPr>
      </w:pPr>
      <w:r>
        <w:rPr>
          <w:b/>
          <w:bCs/>
        </w:rPr>
        <w:t>Stekhoven DJ, Bühlmann P.</w:t>
      </w:r>
      <w:r>
        <w:t xml:space="preserve"> MissForest—non-parametric missing value imputation for mixed-type data. </w:t>
      </w:r>
      <w:r>
        <w:rPr>
          <w:i/>
          <w:iCs/>
        </w:rPr>
        <w:t>Bioinformatics.</w:t>
      </w:r>
      <w:r>
        <w:t xml:space="preserve"> 2012;28(1):112-118.</w:t>
      </w:r>
    </w:p>
    <w:p w14:paraId="0DD921BD" w14:textId="77777777" w:rsidR="00BB46DE" w:rsidRDefault="00000000">
      <w:pPr>
        <w:pStyle w:val="Compact"/>
        <w:numPr>
          <w:ilvl w:val="0"/>
          <w:numId w:val="15"/>
        </w:numPr>
      </w:pPr>
      <w:r>
        <w:rPr>
          <w:b/>
          <w:bCs/>
        </w:rPr>
        <w:t>van Buuren S.</w:t>
      </w:r>
      <w:r>
        <w:t xml:space="preserve"> </w:t>
      </w:r>
      <w:r>
        <w:rPr>
          <w:i/>
          <w:iCs/>
        </w:rPr>
        <w:t>Flexible Imputation of Missing Data.</w:t>
      </w:r>
      <w:r>
        <w:t xml:space="preserve"> 2nd ed. CRC Press ; 2018.</w:t>
      </w:r>
    </w:p>
    <w:p w14:paraId="5DF00289" w14:textId="77777777" w:rsidR="00BB46DE" w:rsidRDefault="00000000">
      <w:pPr>
        <w:pStyle w:val="Compact"/>
        <w:numPr>
          <w:ilvl w:val="0"/>
          <w:numId w:val="15"/>
        </w:numPr>
      </w:pPr>
      <w:r>
        <w:rPr>
          <w:b/>
          <w:bCs/>
        </w:rPr>
        <w:t>Waljee AK, Mukherjee A, Singal AG, et al.</w:t>
      </w:r>
      <w:r>
        <w:t xml:space="preserve"> Comparison of imputation methods for missing laboratory data in medicine. </w:t>
      </w:r>
      <w:r>
        <w:rPr>
          <w:i/>
          <w:iCs/>
        </w:rPr>
        <w:t>BMJ Open.</w:t>
      </w:r>
      <w:r>
        <w:t xml:space="preserve"> 2013;3(8):e002847.</w:t>
      </w:r>
    </w:p>
    <w:p w14:paraId="5B9E286C" w14:textId="77777777" w:rsidR="00BB46DE" w:rsidRDefault="00000000">
      <w:pPr>
        <w:pStyle w:val="Compact"/>
        <w:numPr>
          <w:ilvl w:val="0"/>
          <w:numId w:val="15"/>
        </w:numPr>
      </w:pPr>
      <w:r>
        <w:rPr>
          <w:b/>
          <w:bCs/>
        </w:rPr>
        <w:t>Josse J, Prost N, Scornet E, Varoquaux G.</w:t>
      </w:r>
      <w:r>
        <w:t xml:space="preserve"> On the consistency of supervised learning with missing values. </w:t>
      </w:r>
      <w:r>
        <w:rPr>
          <w:i/>
          <w:iCs/>
        </w:rPr>
        <w:t>arXiv.</w:t>
      </w:r>
      <w:r>
        <w:t xml:space="preserve"> 2019:1902.06931.</w:t>
      </w:r>
    </w:p>
    <w:p w14:paraId="5D818B3A" w14:textId="77777777" w:rsidR="00BB46DE" w:rsidRDefault="00000000">
      <w:pPr>
        <w:pStyle w:val="Compact"/>
        <w:numPr>
          <w:ilvl w:val="0"/>
          <w:numId w:val="15"/>
        </w:numPr>
      </w:pPr>
      <w:r>
        <w:rPr>
          <w:b/>
          <w:bCs/>
        </w:rPr>
        <w:t>Azur MJ, Stuart EA, Frangakis C, Leaf PJ.</w:t>
      </w:r>
      <w:r>
        <w:t xml:space="preserve"> Multiple imputation by chained equations: what is it and how does it work? </w:t>
      </w:r>
      <w:r>
        <w:rPr>
          <w:i/>
          <w:iCs/>
        </w:rPr>
        <w:t>Int J Methods Psychiatr Res.</w:t>
      </w:r>
      <w:r>
        <w:t xml:space="preserve"> 2011;20(1):40-49.</w:t>
      </w:r>
    </w:p>
    <w:p w14:paraId="4DC721A9" w14:textId="77777777" w:rsidR="00BB46DE" w:rsidRDefault="00000000">
      <w:pPr>
        <w:pStyle w:val="Compact"/>
        <w:numPr>
          <w:ilvl w:val="0"/>
          <w:numId w:val="15"/>
        </w:numPr>
      </w:pPr>
      <w:r>
        <w:rPr>
          <w:b/>
          <w:bCs/>
        </w:rPr>
        <w:t>Jakobsen JC, Gluud C, Wetterslev J, Winkel P.</w:t>
      </w:r>
      <w:r>
        <w:t xml:space="preserve"> When and how should multiple imputation be used for handling missing data in randomised clinical trials. </w:t>
      </w:r>
      <w:r>
        <w:rPr>
          <w:i/>
          <w:iCs/>
        </w:rPr>
        <w:t>BMC Med Res Methodol.</w:t>
      </w:r>
      <w:r>
        <w:t xml:space="preserve"> 2017;17(1):162.</w:t>
      </w:r>
    </w:p>
    <w:p w14:paraId="6B633851" w14:textId="77777777" w:rsidR="00BB46DE" w:rsidRDefault="00000000">
      <w:pPr>
        <w:pStyle w:val="Compact"/>
        <w:numPr>
          <w:ilvl w:val="0"/>
          <w:numId w:val="15"/>
        </w:numPr>
      </w:pPr>
      <w:r>
        <w:rPr>
          <w:b/>
          <w:bCs/>
        </w:rPr>
        <w:t>Demsar J.</w:t>
      </w:r>
      <w:r>
        <w:t xml:space="preserve"> Statistical comparisons of classifiers over multiple data sets. </w:t>
      </w:r>
      <w:r>
        <w:rPr>
          <w:i/>
          <w:iCs/>
        </w:rPr>
        <w:t>J Mach Learn Res.</w:t>
      </w:r>
      <w:r>
        <w:t xml:space="preserve"> 2006;7:1-30.</w:t>
      </w:r>
    </w:p>
    <w:p w14:paraId="58747928" w14:textId="77777777" w:rsidR="00BB46DE" w:rsidRDefault="00000000">
      <w:pPr>
        <w:pStyle w:val="Compact"/>
        <w:numPr>
          <w:ilvl w:val="0"/>
          <w:numId w:val="15"/>
        </w:numPr>
      </w:pPr>
      <w:r>
        <w:rPr>
          <w:b/>
          <w:bCs/>
        </w:rPr>
        <w:t>Weissgerber TL, Milic NM, Winham SJ, Garovic VD.</w:t>
      </w:r>
      <w:r>
        <w:t xml:space="preserve"> Beyond bar and line graphs: time for a new data presentation paradigm. </w:t>
      </w:r>
      <w:r>
        <w:rPr>
          <w:i/>
          <w:iCs/>
        </w:rPr>
        <w:t>PLoS Biol.</w:t>
      </w:r>
      <w:r>
        <w:t xml:space="preserve"> 2015;13(4):e1002128.</w:t>
      </w:r>
    </w:p>
    <w:p w14:paraId="0758C595" w14:textId="77777777" w:rsidR="00BB46DE" w:rsidRDefault="00000000">
      <w:r>
        <w:pict w14:anchorId="779A4F35">
          <v:rect id="_x0000_i1032" style="width:0;height:1.5pt" o:hralign="center" o:hrstd="t" o:hr="t"/>
        </w:pict>
      </w:r>
    </w:p>
    <w:p w14:paraId="73A094A1" w14:textId="77777777" w:rsidR="00BB46DE" w:rsidRDefault="00000000">
      <w:pPr>
        <w:pStyle w:val="FirstParagraph"/>
      </w:pPr>
      <w:r>
        <w:rPr>
          <w:b/>
          <w:bCs/>
        </w:rPr>
        <w:t>Mots-clés</w:t>
      </w:r>
      <w:r>
        <w:t xml:space="preserve"> : Données manquantes, MCAR, MAR, MNAR, imputation, MissForest, MICE, KNN, Monte Carlo, RMSE, F1-score, Cohen’s Kappa, test de Friedman, Nemenyi, Holm, règles de Rubin, RIV, FMI, calibration, AUC, Brier Score, Bland-Altman, biais de variance, recherche clinique, maladies cardiométaboliques.</w:t>
      </w:r>
    </w:p>
    <w:p w14:paraId="7272EAD5" w14:textId="77777777" w:rsidR="00BB46DE" w:rsidRDefault="00000000">
      <w:pPr>
        <w:pStyle w:val="Corpsdetexte"/>
      </w:pPr>
      <w:r>
        <w:rPr>
          <w:b/>
          <w:bCs/>
        </w:rPr>
        <w:t>Déclaration de reproductibilité</w:t>
      </w:r>
      <w:r>
        <w:t xml:space="preserve"> : Le code source intégral (</w:t>
      </w:r>
      <w:r>
        <w:rPr>
          <w:rStyle w:val="VerbatimChar"/>
        </w:rPr>
        <w:t>simulation_v2.py</w:t>
      </w:r>
      <w:r>
        <w:t xml:space="preserve">, </w:t>
      </w:r>
      <w:r>
        <w:rPr>
          <w:rStyle w:val="VerbatimChar"/>
        </w:rPr>
        <w:t>supplement_v3.py</w:t>
      </w:r>
      <w:r>
        <w:t>), les données agrégées (</w:t>
      </w:r>
      <w:r>
        <w:rPr>
          <w:rStyle w:val="VerbatimChar"/>
        </w:rPr>
        <w:t>outputs/</w:t>
      </w:r>
      <w:r>
        <w:t xml:space="preserve">, </w:t>
      </w:r>
      <w:r>
        <w:rPr>
          <w:rStyle w:val="VerbatimChar"/>
        </w:rPr>
        <w:t>outputs_v3/</w:t>
      </w:r>
      <w:r>
        <w:t>) et les figures (</w:t>
      </w:r>
      <w:r>
        <w:rPr>
          <w:rStyle w:val="VerbatimChar"/>
        </w:rPr>
        <w:t>figures/</w:t>
      </w:r>
      <w:r>
        <w:t xml:space="preserve">, </w:t>
      </w:r>
      <w:r>
        <w:rPr>
          <w:rStyle w:val="VerbatimChar"/>
        </w:rPr>
        <w:t>figures_v3/</w:t>
      </w:r>
      <w:r>
        <w:t>, DPI = 300) sont disponibles dans le dépôt associé. La graine aléatoire est fixée (</w:t>
      </w:r>
      <w:r>
        <w:rPr>
          <w:rStyle w:val="VerbatimChar"/>
        </w:rPr>
        <w:t>random_state = 42</w:t>
      </w:r>
      <w:r>
        <w:t>) et les versions logicielles sont documentées.</w:t>
      </w:r>
    </w:p>
    <w:p w14:paraId="3DA7E171" w14:textId="77777777" w:rsidR="00BB46DE" w:rsidRDefault="00000000">
      <w:pPr>
        <w:pStyle w:val="Corpsdetexte"/>
      </w:pPr>
      <w:r>
        <w:rPr>
          <w:b/>
          <w:bCs/>
        </w:rPr>
        <w:t>Conflit d’intérêts</w:t>
      </w:r>
      <w:r>
        <w:t xml:space="preserve"> : Aucun.</w:t>
      </w:r>
    </w:p>
    <w:p w14:paraId="6C8093D3" w14:textId="77777777" w:rsidR="00BB46DE" w:rsidRDefault="00000000">
      <w:pPr>
        <w:pStyle w:val="Corpsdetexte"/>
      </w:pPr>
      <w:r>
        <w:rPr>
          <w:b/>
          <w:bCs/>
        </w:rPr>
        <w:lastRenderedPageBreak/>
        <w:t>Financement</w:t>
      </w:r>
      <w:r>
        <w:t xml:space="preserve"> : Cette étude a été réalisée dans le cadre d’un travail de thèse. Aucun financement externe spécifique n’a été reçu.</w:t>
      </w:r>
      <w:bookmarkEnd w:id="65"/>
      <w:bookmarkEnd w:id="66"/>
    </w:p>
    <w:sectPr w:rsidR="00BB46DE">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2CAF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2E5F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9EA6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37799844">
    <w:abstractNumId w:val="0"/>
  </w:num>
  <w:num w:numId="2" w16cid:durableId="1473714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317975">
    <w:abstractNumId w:val="1"/>
  </w:num>
  <w:num w:numId="4" w16cid:durableId="747308754">
    <w:abstractNumId w:val="1"/>
  </w:num>
  <w:num w:numId="5" w16cid:durableId="450637636">
    <w:abstractNumId w:val="1"/>
  </w:num>
  <w:num w:numId="6" w16cid:durableId="806438090">
    <w:abstractNumId w:val="1"/>
  </w:num>
  <w:num w:numId="7" w16cid:durableId="1128666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57363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0760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2450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6367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03913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2901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1885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1298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B46DE"/>
    <w:rsid w:val="001C00F4"/>
    <w:rsid w:val="0042054C"/>
    <w:rsid w:val="00AA07E7"/>
    <w:rsid w:val="00BB4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CC63"/>
  <w15:docId w15:val="{CDF859F8-542E-4CCF-90E4-E6A82272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5210</Words>
  <Characters>28657</Characters>
  <Application>Microsoft Office Word</Application>
  <DocSecurity>0</DocSecurity>
  <Lines>238</Lines>
  <Paragraphs>67</Paragraphs>
  <ScaleCrop>false</ScaleCrop>
  <Company/>
  <LinksUpToDate>false</LinksUpToDate>
  <CharactersWithSpaces>33800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Noël Christi Honzounnon</cp:lastModifiedBy>
  <cp:revision>3</cp:revision>
  <dcterms:created xsi:type="dcterms:W3CDTF">2026-07-22T06:58:00Z</dcterms:created>
  <dcterms:modified xsi:type="dcterms:W3CDTF">2026-07-22T07:25:00Z</dcterms:modified>
</cp:coreProperties>
</file>