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A75E" w14:textId="77777777" w:rsidR="00132F9D" w:rsidRDefault="00634D82" w:rsidP="00132F9D">
      <w:pPr>
        <w:ind w:left="-284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noProof/>
          <w:sz w:val="20"/>
          <w:szCs w:val="20"/>
          <w:lang w:eastAsia="fr-FR"/>
        </w:rPr>
        <w:pict w14:anchorId="3B9FA53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.4pt;margin-top:-9.55pt;width:498.75pt;height:36.35pt;z-index:251658240;mso-width-relative:margin;mso-height-relative:margin" filled="f" stroked="f">
            <v:textbox style="mso-next-textbox:#_x0000_s1028">
              <w:txbxContent>
                <w:p w14:paraId="7490B5D2" w14:textId="77777777" w:rsidR="00132F9D" w:rsidRPr="000E22CB" w:rsidRDefault="00132F9D" w:rsidP="00132F9D">
                  <w:pPr>
                    <w:rPr>
                      <w:rFonts w:ascii="Lato" w:hAnsi="Lato" w:cs="Lato"/>
                      <w:color w:val="FFFFFF" w:themeColor="background1"/>
                      <w:sz w:val="34"/>
                      <w:szCs w:val="34"/>
                    </w:rPr>
                  </w:pPr>
                  <w:r w:rsidRPr="000E22CB">
                    <w:rPr>
                      <w:rFonts w:ascii="Lato" w:hAnsi="Lato" w:cs="Lato"/>
                      <w:color w:val="FFFFFF" w:themeColor="background1"/>
                      <w:sz w:val="34"/>
                      <w:szCs w:val="34"/>
                    </w:rPr>
                    <w:t>VOTRE ABONNEMENT RCA : CODES LICENCES LOGICIELS</w:t>
                  </w:r>
                </w:p>
              </w:txbxContent>
            </v:textbox>
          </v:shape>
        </w:pict>
      </w:r>
      <w:r w:rsidR="000E22CB">
        <w:rPr>
          <w:rFonts w:ascii="Lato" w:hAnsi="Lato" w:cs="Lato"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76911680" wp14:editId="37191434">
            <wp:simplePos x="0" y="0"/>
            <wp:positionH relativeFrom="column">
              <wp:posOffset>-928370</wp:posOffset>
            </wp:positionH>
            <wp:positionV relativeFrom="paragraph">
              <wp:posOffset>-559435</wp:posOffset>
            </wp:positionV>
            <wp:extent cx="7879080" cy="1066800"/>
            <wp:effectExtent l="19050" t="0" r="7620" b="0"/>
            <wp:wrapNone/>
            <wp:docPr id="2" name="Image 1" descr="Sans titre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4AF97" w14:textId="77777777" w:rsidR="00710420" w:rsidRPr="006250E6" w:rsidRDefault="00710420" w:rsidP="00595320">
      <w:pPr>
        <w:jc w:val="both"/>
        <w:rPr>
          <w:rFonts w:ascii="Lato" w:hAnsi="Lato" w:cs="Lato"/>
          <w:color w:val="FFFFFF" w:themeColor="background1"/>
          <w:sz w:val="20"/>
          <w:szCs w:val="20"/>
        </w:rPr>
      </w:pPr>
    </w:p>
    <w:p w14:paraId="54F12A2B" w14:textId="557F6898" w:rsidR="00251D8F" w:rsidRDefault="00710420" w:rsidP="00595320">
      <w:pPr>
        <w:ind w:left="-284"/>
        <w:jc w:val="both"/>
        <w:rPr>
          <w:rFonts w:ascii="Lato" w:hAnsi="Lato" w:cs="Lato"/>
          <w:color w:val="FFFFFF" w:themeColor="background1"/>
          <w:sz w:val="20"/>
          <w:szCs w:val="20"/>
        </w:rPr>
      </w:pPr>
      <w:r w:rsidRPr="00251D8F">
        <w:rPr>
          <w:rFonts w:ascii="Lato" w:hAnsi="Lato" w:cs="Lato"/>
          <w:sz w:val="20"/>
          <w:szCs w:val="20"/>
        </w:rPr>
        <w:t>Nantes, le</w:t>
      </w:r>
      <w:r w:rsidR="00F82B81">
        <w:rPr>
          <w:rFonts w:ascii="Lato" w:hAnsi="Lato" w:cs="Lato"/>
          <w:sz w:val="20"/>
          <w:szCs w:val="20"/>
        </w:rPr>
        <w:t xml:space="preserve"> </w:t>
      </w:r>
      <w:r w:rsidR="00F82B81">
        <w:rPr>
          <w:rFonts w:ascii="Lato" w:hAnsi="Lato" w:cs="Lato"/>
          <w:sz w:val="20"/>
          <w:szCs w:val="20"/>
        </w:rPr>
        <w:fldChar w:fldCharType="begin"/>
      </w:r>
      <w:r w:rsidR="00F82B81">
        <w:rPr>
          <w:rFonts w:ascii="Lato" w:hAnsi="Lato" w:cs="Lato"/>
          <w:sz w:val="20"/>
          <w:szCs w:val="20"/>
        </w:rPr>
        <w:instrText xml:space="preserve"> TIME \@ "dd/MM/yyyy" </w:instrText>
      </w:r>
      <w:r w:rsidR="00F82B81">
        <w:rPr>
          <w:rFonts w:ascii="Lato" w:hAnsi="Lato" w:cs="Lato"/>
          <w:sz w:val="20"/>
          <w:szCs w:val="20"/>
        </w:rPr>
        <w:fldChar w:fldCharType="separate"/>
      </w:r>
      <w:r w:rsidR="00634D82">
        <w:rPr>
          <w:rFonts w:ascii="Lato" w:hAnsi="Lato" w:cs="Lato"/>
          <w:noProof/>
          <w:sz w:val="20"/>
          <w:szCs w:val="20"/>
        </w:rPr>
        <w:t>17/11/2020</w:t>
      </w:r>
      <w:r w:rsidR="00F82B81">
        <w:rPr>
          <w:rFonts w:ascii="Lato" w:hAnsi="Lato" w:cs="Lato"/>
          <w:sz w:val="20"/>
          <w:szCs w:val="20"/>
        </w:rPr>
        <w:fldChar w:fldCharType="end"/>
      </w:r>
    </w:p>
    <w:p w14:paraId="42EB8644" w14:textId="68146DF5" w:rsidR="004A3751" w:rsidRDefault="00710420" w:rsidP="004A3751">
      <w:pPr>
        <w:ind w:left="-284" w:right="-709"/>
        <w:jc w:val="both"/>
        <w:rPr>
          <w:rFonts w:ascii="Lato" w:hAnsi="Lato" w:cs="Lato"/>
          <w:b/>
          <w:bCs/>
          <w:color w:val="244061"/>
          <w:sz w:val="20"/>
          <w:szCs w:val="20"/>
        </w:rPr>
      </w:pPr>
      <w:r w:rsidRPr="00251D8F">
        <w:rPr>
          <w:rFonts w:ascii="Lato" w:hAnsi="Lato" w:cs="Lato"/>
          <w:sz w:val="20"/>
          <w:szCs w:val="20"/>
        </w:rPr>
        <w:t xml:space="preserve">A l’attention de : </w:t>
      </w:r>
      <w:r w:rsidR="004A3751">
        <w:rPr>
          <w:rFonts w:ascii="Lato" w:hAnsi="Lato" w:cs="Lato"/>
          <w:b/>
          <w:bCs/>
          <w:color w:val="244061"/>
          <w:sz w:val="20"/>
          <w:szCs w:val="20"/>
        </w:rPr>
        <w:t xml:space="preserve">  </w:t>
      </w:r>
    </w:p>
    <w:p w14:paraId="608AC5F4" w14:textId="7A3BB0AB" w:rsidR="00774DF1" w:rsidRDefault="00634D82" w:rsidP="00774DF1">
      <w:pPr>
        <w:ind w:left="-284"/>
        <w:jc w:val="both"/>
        <w:rPr>
          <w:rFonts w:ascii="Lato" w:hAnsi="Lato" w:cs="Lato"/>
          <w:color w:val="FFFFFF" w:themeColor="background1"/>
          <w:sz w:val="20"/>
          <w:szCs w:val="20"/>
        </w:rPr>
      </w:pPr>
      <w:r>
        <w:rPr>
          <w:rFonts w:ascii="Lato" w:hAnsi="Lato" w:cs="Lato"/>
          <w:sz w:val="20"/>
          <w:szCs w:val="20"/>
        </w:rPr>
        <w:t>fidess@fidess.fr</w:t>
      </w:r>
    </w:p>
    <w:p w14:paraId="46D90705" w14:textId="77777777" w:rsidR="00251D8F" w:rsidRDefault="00774DF1" w:rsidP="00774DF1">
      <w:pPr>
        <w:ind w:left="-284"/>
        <w:jc w:val="both"/>
        <w:rPr>
          <w:rFonts w:ascii="Lato" w:hAnsi="Lato" w:cs="Lato"/>
          <w:color w:val="FFFFFF" w:themeColor="background1"/>
          <w:sz w:val="20"/>
          <w:szCs w:val="20"/>
        </w:rPr>
      </w:pPr>
      <w:r>
        <w:rPr>
          <w:rFonts w:ascii="Lato" w:hAnsi="Lato" w:cs="Lato"/>
          <w:color w:val="FFFFFF" w:themeColor="background1"/>
          <w:sz w:val="20"/>
          <w:szCs w:val="20"/>
        </w:rPr>
        <w:br/>
      </w:r>
      <w:r w:rsidR="00710420" w:rsidRPr="00251D8F">
        <w:rPr>
          <w:rFonts w:ascii="Lato" w:hAnsi="Lato" w:cs="Lato"/>
          <w:b/>
          <w:sz w:val="20"/>
          <w:szCs w:val="20"/>
        </w:rPr>
        <w:t>Cher Abonné,</w:t>
      </w:r>
    </w:p>
    <w:p w14:paraId="0EEF1B71" w14:textId="77777777" w:rsidR="004A3751" w:rsidRDefault="00710420" w:rsidP="004A3751">
      <w:pPr>
        <w:ind w:left="-284" w:right="-567"/>
        <w:jc w:val="both"/>
        <w:rPr>
          <w:rFonts w:ascii="Lato" w:hAnsi="Lato" w:cs="Lato"/>
          <w:sz w:val="20"/>
          <w:szCs w:val="20"/>
        </w:rPr>
      </w:pPr>
      <w:r w:rsidRPr="00251D8F">
        <w:rPr>
          <w:rFonts w:ascii="Lato" w:hAnsi="Lato" w:cs="Lato"/>
          <w:sz w:val="20"/>
          <w:szCs w:val="20"/>
        </w:rPr>
        <w:t xml:space="preserve">Nous avons le plaisir de vous communiquer les informations concernant votre abonnement RCA. </w:t>
      </w:r>
    </w:p>
    <w:p w14:paraId="05FC829D" w14:textId="77777777" w:rsidR="00251D8F" w:rsidRDefault="00251D8F" w:rsidP="00595320">
      <w:pPr>
        <w:tabs>
          <w:tab w:val="left" w:pos="142"/>
        </w:tabs>
        <w:spacing w:after="0" w:line="240" w:lineRule="auto"/>
        <w:ind w:left="-284" w:right="567"/>
        <w:jc w:val="both"/>
        <w:rPr>
          <w:rFonts w:ascii="Lato" w:hAnsi="Lato" w:cs="Lato"/>
          <w:color w:val="1F497D" w:themeColor="text2"/>
          <w:sz w:val="20"/>
          <w:szCs w:val="20"/>
        </w:rPr>
      </w:pPr>
    </w:p>
    <w:p w14:paraId="432B7C3B" w14:textId="77777777" w:rsidR="00251D8F" w:rsidRPr="006250E6" w:rsidRDefault="00251D8F" w:rsidP="00595320">
      <w:pPr>
        <w:pBdr>
          <w:bottom w:val="single" w:sz="4" w:space="1" w:color="1F497D" w:themeColor="text2"/>
        </w:pBdr>
        <w:tabs>
          <w:tab w:val="left" w:pos="142"/>
        </w:tabs>
        <w:spacing w:after="0" w:line="240" w:lineRule="auto"/>
        <w:ind w:left="-284" w:right="-567"/>
        <w:jc w:val="both"/>
        <w:rPr>
          <w:rFonts w:ascii="Lato" w:hAnsi="Lato" w:cs="Lato"/>
          <w:color w:val="1F497D" w:themeColor="text2"/>
          <w:sz w:val="36"/>
          <w:szCs w:val="36"/>
        </w:rPr>
      </w:pPr>
      <w:r w:rsidRPr="006250E6">
        <w:rPr>
          <w:rFonts w:ascii="Lato" w:hAnsi="Lato" w:cs="Lato"/>
          <w:color w:val="1F497D" w:themeColor="text2"/>
          <w:sz w:val="36"/>
          <w:szCs w:val="36"/>
        </w:rPr>
        <w:t xml:space="preserve">LOGICIELS DE LA GAMME </w:t>
      </w:r>
      <w:r w:rsidR="005B2A3F">
        <w:rPr>
          <w:rFonts w:ascii="Lato" w:hAnsi="Lato" w:cs="Lato"/>
          <w:color w:val="1F497D" w:themeColor="text2"/>
          <w:sz w:val="36"/>
          <w:szCs w:val="36"/>
        </w:rPr>
        <w:t xml:space="preserve">CONSEILS (environnement </w:t>
      </w:r>
      <w:proofErr w:type="spellStart"/>
      <w:r w:rsidR="005B2A3F">
        <w:rPr>
          <w:rFonts w:ascii="Lato" w:hAnsi="Lato" w:cs="Lato"/>
          <w:color w:val="1F497D" w:themeColor="text2"/>
          <w:sz w:val="36"/>
          <w:szCs w:val="36"/>
        </w:rPr>
        <w:t>windows</w:t>
      </w:r>
      <w:proofErr w:type="spellEnd"/>
      <w:r w:rsidR="005B2A3F">
        <w:rPr>
          <w:rFonts w:ascii="Lato" w:hAnsi="Lato" w:cs="Lato"/>
          <w:color w:val="1F497D" w:themeColor="text2"/>
          <w:sz w:val="36"/>
          <w:szCs w:val="36"/>
        </w:rPr>
        <w:t>)</w:t>
      </w:r>
    </w:p>
    <w:p w14:paraId="7649A9F0" w14:textId="77777777" w:rsidR="00F2144E" w:rsidRPr="003C4E1D" w:rsidRDefault="00F2144E" w:rsidP="00595320">
      <w:pPr>
        <w:ind w:left="-284" w:right="-567"/>
        <w:jc w:val="both"/>
        <w:rPr>
          <w:rFonts w:ascii="Lato" w:hAnsi="Lato" w:cs="Lato"/>
          <w:b/>
          <w:bCs/>
          <w:color w:val="1F497D" w:themeColor="text2"/>
          <w:sz w:val="24"/>
          <w:szCs w:val="24"/>
        </w:rPr>
      </w:pPr>
      <w:r>
        <w:rPr>
          <w:rFonts w:ascii="Calibri" w:hAnsi="Calibri" w:cs="Calibri"/>
          <w:b/>
          <w:bCs/>
          <w:color w:val="FF6600"/>
        </w:rPr>
        <w:br/>
      </w:r>
      <w:r w:rsidRPr="003C4E1D">
        <w:rPr>
          <w:rFonts w:ascii="Calibri" w:hAnsi="Calibri" w:cs="Calibri"/>
          <w:b/>
          <w:bCs/>
          <w:color w:val="FF6600"/>
        </w:rPr>
        <w:br/>
      </w:r>
      <w:r w:rsidRPr="003C4E1D">
        <w:rPr>
          <w:rFonts w:ascii="Lato" w:hAnsi="Lato" w:cs="Lato"/>
          <w:b/>
          <w:bCs/>
          <w:color w:val="1F497D" w:themeColor="text2"/>
          <w:sz w:val="24"/>
          <w:szCs w:val="24"/>
        </w:rPr>
        <w:t xml:space="preserve">Etape 1 - Télécharger </w:t>
      </w:r>
      <w:r w:rsidR="00B612C6">
        <w:rPr>
          <w:rFonts w:ascii="Lato" w:hAnsi="Lato" w:cs="Lato"/>
          <w:b/>
          <w:bCs/>
          <w:color w:val="1F497D" w:themeColor="text2"/>
          <w:sz w:val="24"/>
          <w:szCs w:val="24"/>
        </w:rPr>
        <w:t>RCA Suite</w:t>
      </w:r>
    </w:p>
    <w:p w14:paraId="03095979" w14:textId="77777777" w:rsidR="00F2144E" w:rsidRDefault="00F2144E" w:rsidP="00595320">
      <w:pPr>
        <w:ind w:left="-284" w:right="567"/>
        <w:jc w:val="both"/>
        <w:rPr>
          <w:rStyle w:val="Lienhypertexte"/>
        </w:rPr>
      </w:pPr>
      <w:r w:rsidRPr="00F2144E">
        <w:rPr>
          <w:rFonts w:ascii="Lato" w:hAnsi="Lato" w:cs="Lato"/>
          <w:sz w:val="20"/>
          <w:szCs w:val="20"/>
        </w:rPr>
        <w:t>Pour télécharger les logiciels de votre abonnement, il vous suffit de cliquer sur le lien suivant</w:t>
      </w:r>
      <w:r w:rsidR="003C4E1D">
        <w:rPr>
          <w:rFonts w:ascii="Lato" w:hAnsi="Lato" w:cs="Lato"/>
          <w:sz w:val="20"/>
          <w:szCs w:val="20"/>
        </w:rPr>
        <w:t xml:space="preserve"> : </w:t>
      </w:r>
      <w:hyperlink r:id="rId9" w:history="1">
        <w:r w:rsidR="009827D0" w:rsidRPr="009827D0">
          <w:rPr>
            <w:rStyle w:val="Lienhypertexte"/>
          </w:rPr>
          <w:t>https://rca.fr/gamme-conseil/telechargement-logiciels/</w:t>
        </w:r>
      </w:hyperlink>
    </w:p>
    <w:p w14:paraId="18BA1F0C" w14:textId="77777777" w:rsidR="00EF17C5" w:rsidRDefault="00EF17C5" w:rsidP="00595320">
      <w:pPr>
        <w:ind w:left="-284" w:right="567"/>
        <w:jc w:val="both"/>
        <w:rPr>
          <w:rStyle w:val="Lienhypertexte"/>
        </w:rPr>
      </w:pPr>
      <w:r>
        <w:rPr>
          <w:rFonts w:ascii="Lato" w:hAnsi="Lato" w:cs="Lato"/>
          <w:sz w:val="20"/>
          <w:szCs w:val="20"/>
        </w:rPr>
        <w:t xml:space="preserve">Vous allez télécharger RCA Suite qui </w:t>
      </w:r>
      <w:r w:rsidRPr="003C4E1D">
        <w:rPr>
          <w:rFonts w:ascii="Lato" w:hAnsi="Lato" w:cs="Lato"/>
          <w:sz w:val="20"/>
          <w:szCs w:val="20"/>
        </w:rPr>
        <w:t>regroup</w:t>
      </w:r>
      <w:r>
        <w:rPr>
          <w:rFonts w:ascii="Lato" w:hAnsi="Lato" w:cs="Lato"/>
          <w:sz w:val="20"/>
          <w:szCs w:val="20"/>
        </w:rPr>
        <w:t>e</w:t>
      </w:r>
      <w:r w:rsidRPr="003C4E1D">
        <w:rPr>
          <w:rFonts w:ascii="Lato" w:hAnsi="Lato" w:cs="Lato"/>
          <w:sz w:val="20"/>
          <w:szCs w:val="20"/>
        </w:rPr>
        <w:t xml:space="preserve"> toutes les applications RCA dans un seul et unique espace</w:t>
      </w:r>
      <w:r>
        <w:rPr>
          <w:rFonts w:ascii="Lato" w:hAnsi="Lato" w:cs="Lato"/>
          <w:sz w:val="20"/>
          <w:szCs w:val="20"/>
        </w:rPr>
        <w:t>.</w:t>
      </w:r>
    </w:p>
    <w:p w14:paraId="3745C9A8" w14:textId="77777777" w:rsidR="00F2144E" w:rsidRPr="00F2144E" w:rsidRDefault="00F2144E" w:rsidP="00595320">
      <w:pPr>
        <w:ind w:left="-284" w:right="-567"/>
        <w:jc w:val="both"/>
        <w:rPr>
          <w:rFonts w:ascii="Lato" w:hAnsi="Lato" w:cs="Lato"/>
          <w:sz w:val="20"/>
          <w:szCs w:val="20"/>
          <w:lang w:val="de-DE"/>
        </w:rPr>
      </w:pPr>
    </w:p>
    <w:p w14:paraId="0B5608A7" w14:textId="77777777" w:rsidR="00F2144E" w:rsidRDefault="00F2144E" w:rsidP="00595320">
      <w:pPr>
        <w:ind w:left="-284" w:right="567"/>
        <w:jc w:val="both"/>
        <w:rPr>
          <w:rFonts w:ascii="Lato" w:hAnsi="Lato" w:cs="Lato"/>
          <w:b/>
          <w:bCs/>
          <w:color w:val="1F497D" w:themeColor="text2"/>
          <w:sz w:val="24"/>
          <w:szCs w:val="24"/>
        </w:rPr>
      </w:pPr>
      <w:r w:rsidRPr="003C4E1D">
        <w:rPr>
          <w:rFonts w:ascii="Lato" w:hAnsi="Lato" w:cs="Lato"/>
          <w:b/>
          <w:bCs/>
          <w:color w:val="1F497D" w:themeColor="text2"/>
          <w:sz w:val="24"/>
          <w:szCs w:val="24"/>
        </w:rPr>
        <w:t>Etape 2 – Installer les logiciels</w:t>
      </w:r>
    </w:p>
    <w:p w14:paraId="7E96A13E" w14:textId="77777777" w:rsidR="00EF17C5" w:rsidRPr="00531AED" w:rsidRDefault="00EF17C5" w:rsidP="00EF17C5">
      <w:pPr>
        <w:pStyle w:val="Sansinterligne"/>
        <w:ind w:left="-284"/>
        <w:rPr>
          <w:rFonts w:ascii="Lato" w:hAnsi="Lato" w:cs="Lato"/>
          <w:sz w:val="20"/>
          <w:szCs w:val="20"/>
        </w:rPr>
      </w:pPr>
      <w:r w:rsidRPr="00531AED">
        <w:rPr>
          <w:rFonts w:ascii="Lato" w:hAnsi="Lato" w:cs="Lato"/>
          <w:sz w:val="20"/>
          <w:szCs w:val="20"/>
        </w:rPr>
        <w:t>Pour installer les logiciels, vous devez cliquer sur l</w:t>
      </w:r>
      <w:r w:rsidR="00531AED" w:rsidRPr="00531AED">
        <w:rPr>
          <w:rFonts w:ascii="Lato" w:hAnsi="Lato" w:cs="Lato"/>
          <w:sz w:val="20"/>
          <w:szCs w:val="20"/>
        </w:rPr>
        <w:t>e bouton +, vous arrivez sur la liste des applications à télécharger.</w:t>
      </w:r>
    </w:p>
    <w:p w14:paraId="73B4B8AA" w14:textId="77777777" w:rsidR="00EF17C5" w:rsidRPr="00531AED" w:rsidRDefault="00EF17C5" w:rsidP="00EF17C5">
      <w:pPr>
        <w:pStyle w:val="Sansinterligne"/>
        <w:ind w:left="-284"/>
        <w:rPr>
          <w:rFonts w:ascii="Lato" w:hAnsi="Lato" w:cs="Lato"/>
          <w:sz w:val="20"/>
          <w:szCs w:val="20"/>
        </w:rPr>
      </w:pPr>
    </w:p>
    <w:p w14:paraId="771D3662" w14:textId="77777777" w:rsidR="00EF17C5" w:rsidRDefault="00EF17C5" w:rsidP="00EF17C5">
      <w:pPr>
        <w:pStyle w:val="Sansinterligne"/>
        <w:ind w:left="-284"/>
        <w:rPr>
          <w:rFonts w:ascii="Lato" w:hAnsi="Lato" w:cs="Lato"/>
          <w:sz w:val="20"/>
          <w:szCs w:val="20"/>
        </w:rPr>
      </w:pPr>
      <w:r w:rsidRPr="00531AED">
        <w:rPr>
          <w:rFonts w:ascii="Lato" w:hAnsi="Lato" w:cs="Lato"/>
          <w:sz w:val="20"/>
          <w:szCs w:val="20"/>
        </w:rPr>
        <w:t>Vous avez ensuite deux possibilités :</w:t>
      </w:r>
    </w:p>
    <w:p w14:paraId="36BC4BB5" w14:textId="77777777" w:rsidR="00623076" w:rsidRPr="00531AED" w:rsidRDefault="00623076" w:rsidP="00EF17C5">
      <w:pPr>
        <w:pStyle w:val="Sansinterligne"/>
        <w:ind w:left="-284"/>
        <w:rPr>
          <w:rFonts w:ascii="Lato" w:hAnsi="Lato" w:cs="Lato"/>
          <w:sz w:val="20"/>
          <w:szCs w:val="20"/>
        </w:rPr>
      </w:pPr>
    </w:p>
    <w:p w14:paraId="70B12D34" w14:textId="77777777" w:rsidR="00EF17C5" w:rsidRPr="00531AED" w:rsidRDefault="00EF17C5" w:rsidP="00EF17C5">
      <w:pPr>
        <w:pStyle w:val="Sansinterligne"/>
        <w:numPr>
          <w:ilvl w:val="0"/>
          <w:numId w:val="5"/>
        </w:numPr>
        <w:rPr>
          <w:rFonts w:ascii="Lato" w:hAnsi="Lato" w:cs="Lato"/>
          <w:sz w:val="20"/>
          <w:szCs w:val="20"/>
        </w:rPr>
      </w:pPr>
      <w:r w:rsidRPr="00531AED">
        <w:rPr>
          <w:rFonts w:ascii="Lato" w:hAnsi="Lato" w:cs="Lato"/>
          <w:sz w:val="20"/>
          <w:szCs w:val="20"/>
        </w:rPr>
        <w:t>Soit d’installer l’ensemble des logiciels si vous êtes abonnés FULL SERVICES</w:t>
      </w:r>
    </w:p>
    <w:p w14:paraId="5820048C" w14:textId="77777777" w:rsidR="00EF17C5" w:rsidRPr="00531AED" w:rsidRDefault="00EF17C5" w:rsidP="00EF17C5">
      <w:pPr>
        <w:pStyle w:val="Sansinterligne"/>
        <w:numPr>
          <w:ilvl w:val="0"/>
          <w:numId w:val="5"/>
        </w:numPr>
        <w:rPr>
          <w:rFonts w:ascii="Lato" w:hAnsi="Lato" w:cs="Lato"/>
          <w:sz w:val="20"/>
          <w:szCs w:val="20"/>
        </w:rPr>
      </w:pPr>
      <w:r w:rsidRPr="00531AED">
        <w:rPr>
          <w:rFonts w:ascii="Lato" w:hAnsi="Lato" w:cs="Lato"/>
          <w:sz w:val="20"/>
          <w:szCs w:val="20"/>
        </w:rPr>
        <w:t>Soit de sélectionner uniquement les logiciels de votre Abonnement.</w:t>
      </w:r>
    </w:p>
    <w:p w14:paraId="5F5B54FC" w14:textId="77777777" w:rsidR="003C4E1D" w:rsidRDefault="003C4E1D" w:rsidP="006250E6">
      <w:pPr>
        <w:ind w:left="-284" w:right="-567"/>
        <w:jc w:val="both"/>
        <w:rPr>
          <w:rFonts w:ascii="Calibri" w:hAnsi="Calibri" w:cs="Calibri"/>
        </w:rPr>
      </w:pPr>
    </w:p>
    <w:p w14:paraId="4DD8377D" w14:textId="77777777" w:rsidR="00623076" w:rsidRPr="00F407F1" w:rsidRDefault="00623076" w:rsidP="006250E6">
      <w:pPr>
        <w:ind w:left="-284" w:right="-567"/>
        <w:jc w:val="both"/>
        <w:rPr>
          <w:rFonts w:ascii="Calibri" w:hAnsi="Calibri" w:cs="Calibri"/>
        </w:rPr>
      </w:pPr>
    </w:p>
    <w:p w14:paraId="7AD59E7B" w14:textId="77777777" w:rsidR="003C4E1D" w:rsidRDefault="003C4E1D" w:rsidP="00595320">
      <w:pPr>
        <w:ind w:left="-284" w:right="-567"/>
        <w:jc w:val="both"/>
        <w:rPr>
          <w:rFonts w:ascii="Lato" w:hAnsi="Lato" w:cs="Lato"/>
          <w:b/>
          <w:bCs/>
          <w:color w:val="1F497D" w:themeColor="text2"/>
          <w:sz w:val="24"/>
          <w:szCs w:val="24"/>
        </w:rPr>
      </w:pPr>
      <w:r w:rsidRPr="003C4E1D">
        <w:rPr>
          <w:rFonts w:ascii="Lato" w:hAnsi="Lato" w:cs="Lato"/>
          <w:b/>
          <w:bCs/>
          <w:color w:val="1F497D" w:themeColor="text2"/>
          <w:sz w:val="24"/>
          <w:szCs w:val="24"/>
        </w:rPr>
        <w:t>Etape 3 – Saisir les codes d’utilisation des logiciels</w:t>
      </w:r>
    </w:p>
    <w:p w14:paraId="702DE059" w14:textId="77777777" w:rsidR="006E7521" w:rsidRPr="00BB1B0A" w:rsidRDefault="00CD7576" w:rsidP="00595320">
      <w:pPr>
        <w:pStyle w:val="Paragraphedeliste"/>
        <w:numPr>
          <w:ilvl w:val="0"/>
          <w:numId w:val="3"/>
        </w:numPr>
        <w:ind w:right="-567"/>
        <w:jc w:val="both"/>
        <w:rPr>
          <w:rFonts w:ascii="Lato" w:hAnsi="Lato" w:cs="Lato"/>
          <w:sz w:val="20"/>
          <w:szCs w:val="20"/>
        </w:rPr>
      </w:pPr>
      <w:r w:rsidRPr="00BB1B0A">
        <w:rPr>
          <w:rFonts w:ascii="Lato" w:hAnsi="Lato" w:cs="Lato"/>
          <w:b/>
          <w:color w:val="1F497D" w:themeColor="text2"/>
          <w:sz w:val="20"/>
          <w:szCs w:val="20"/>
        </w:rPr>
        <w:t xml:space="preserve">Code </w:t>
      </w:r>
      <w:r w:rsidR="003C4E1D" w:rsidRPr="00BB1B0A">
        <w:rPr>
          <w:rFonts w:ascii="Lato" w:hAnsi="Lato" w:cs="Lato"/>
          <w:b/>
          <w:color w:val="1F497D" w:themeColor="text2"/>
          <w:sz w:val="20"/>
          <w:szCs w:val="20"/>
        </w:rPr>
        <w:t>RCA</w:t>
      </w:r>
      <w:r w:rsidR="00EF17C5">
        <w:rPr>
          <w:rFonts w:ascii="Lato" w:hAnsi="Lato" w:cs="Lato"/>
          <w:b/>
          <w:color w:val="1F497D" w:themeColor="text2"/>
          <w:sz w:val="20"/>
          <w:szCs w:val="20"/>
        </w:rPr>
        <w:t xml:space="preserve"> Suite</w:t>
      </w:r>
    </w:p>
    <w:p w14:paraId="2B04A65A" w14:textId="77777777" w:rsidR="003C4E1D" w:rsidRPr="006E7521" w:rsidRDefault="003C4E1D" w:rsidP="00595320">
      <w:pPr>
        <w:ind w:left="-284" w:right="-567"/>
        <w:jc w:val="both"/>
        <w:rPr>
          <w:rFonts w:ascii="Lato" w:hAnsi="Lato" w:cs="Lato"/>
          <w:sz w:val="20"/>
          <w:szCs w:val="20"/>
        </w:rPr>
      </w:pPr>
      <w:r w:rsidRPr="006E7521">
        <w:rPr>
          <w:rFonts w:ascii="Lato" w:hAnsi="Lato" w:cs="Lato"/>
          <w:sz w:val="20"/>
          <w:szCs w:val="20"/>
        </w:rPr>
        <w:t>Si vous avez in</w:t>
      </w:r>
      <w:r w:rsidR="00CD7576">
        <w:rPr>
          <w:rFonts w:ascii="Lato" w:hAnsi="Lato" w:cs="Lato"/>
          <w:sz w:val="20"/>
          <w:szCs w:val="20"/>
        </w:rPr>
        <w:t xml:space="preserve">stallé </w:t>
      </w:r>
      <w:r w:rsidRPr="006E7521">
        <w:rPr>
          <w:rFonts w:ascii="Lato" w:hAnsi="Lato" w:cs="Lato"/>
          <w:sz w:val="20"/>
          <w:szCs w:val="20"/>
        </w:rPr>
        <w:t>RCA</w:t>
      </w:r>
      <w:r w:rsidR="00EF17C5">
        <w:rPr>
          <w:rFonts w:ascii="Lato" w:hAnsi="Lato" w:cs="Lato"/>
          <w:sz w:val="20"/>
          <w:szCs w:val="20"/>
        </w:rPr>
        <w:t xml:space="preserve"> Suite</w:t>
      </w:r>
      <w:r w:rsidRPr="006E7521">
        <w:rPr>
          <w:rFonts w:ascii="Lato" w:hAnsi="Lato" w:cs="Lato"/>
          <w:sz w:val="20"/>
          <w:szCs w:val="20"/>
        </w:rPr>
        <w:t>, vous pouvez récupérer d’un seul clic l’intégralité des codes des logiciels de la gamme RCA auxquels vous êtes abonnés.</w:t>
      </w:r>
    </w:p>
    <w:p w14:paraId="6C6E9373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691B8AED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60AD9284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7DDACBC8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4DC8C532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2A41EDA6" w14:textId="77777777" w:rsidR="005B2A3F" w:rsidRDefault="005B2A3F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</w:p>
    <w:p w14:paraId="3E46D504" w14:textId="77777777" w:rsidR="003C4E1D" w:rsidRDefault="003C4E1D" w:rsidP="00595320">
      <w:pPr>
        <w:ind w:left="-284" w:right="-142"/>
        <w:jc w:val="both"/>
        <w:rPr>
          <w:rFonts w:ascii="Lato" w:hAnsi="Lato" w:cs="Lato"/>
          <w:sz w:val="20"/>
          <w:szCs w:val="20"/>
        </w:rPr>
      </w:pPr>
      <w:r w:rsidRPr="003C4E1D">
        <w:rPr>
          <w:rFonts w:ascii="Lato" w:hAnsi="Lato" w:cs="Lato"/>
          <w:sz w:val="20"/>
          <w:szCs w:val="20"/>
        </w:rPr>
        <w:lastRenderedPageBreak/>
        <w:t>Pour cela, il vous suffit de copier le code suivant :</w:t>
      </w:r>
    </w:p>
    <w:tbl>
      <w:tblPr>
        <w:tblStyle w:val="Grilledutableau"/>
        <w:tblW w:w="10065" w:type="dxa"/>
        <w:tblInd w:w="-176" w:type="dxa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8365A9" w14:paraId="0BCDFD32" w14:textId="77777777" w:rsidTr="006250E6">
        <w:trPr>
          <w:trHeight w:val="312"/>
        </w:trPr>
        <w:tc>
          <w:tcPr>
            <w:tcW w:w="10065" w:type="dxa"/>
            <w:shd w:val="clear" w:color="auto" w:fill="0D5972"/>
            <w:vAlign w:val="center"/>
          </w:tcPr>
          <w:p w14:paraId="3E66E0E1" w14:textId="77777777" w:rsidR="008365A9" w:rsidRPr="008365A9" w:rsidRDefault="008365A9" w:rsidP="00595320">
            <w:pPr>
              <w:ind w:right="567"/>
              <w:jc w:val="both"/>
              <w:rPr>
                <w:rFonts w:ascii="Lato" w:hAnsi="Lato" w:cs="Lato"/>
                <w:color w:val="FFFFFF" w:themeColor="background1"/>
                <w:sz w:val="20"/>
                <w:szCs w:val="20"/>
              </w:rPr>
            </w:pPr>
            <w:r w:rsidRPr="008365A9">
              <w:rPr>
                <w:rFonts w:ascii="Lato" w:hAnsi="Lato" w:cs="Lato"/>
                <w:color w:val="FFFFFF" w:themeColor="background1"/>
                <w:sz w:val="20"/>
                <w:szCs w:val="20"/>
              </w:rPr>
              <w:t xml:space="preserve">CODE </w:t>
            </w:r>
            <w:r w:rsidR="00EF17C5">
              <w:rPr>
                <w:rFonts w:ascii="Lato" w:hAnsi="Lato" w:cs="Lato"/>
                <w:color w:val="FFFFFF" w:themeColor="background1"/>
                <w:sz w:val="20"/>
                <w:szCs w:val="20"/>
              </w:rPr>
              <w:t>RCA Suite</w:t>
            </w:r>
          </w:p>
        </w:tc>
      </w:tr>
      <w:tr w:rsidR="008365A9" w:rsidRPr="001B164F" w14:paraId="021F22EC" w14:textId="77777777" w:rsidTr="006250E6">
        <w:trPr>
          <w:trHeight w:val="1994"/>
        </w:trPr>
        <w:tc>
          <w:tcPr>
            <w:tcW w:w="10065" w:type="dxa"/>
            <w:shd w:val="clear" w:color="auto" w:fill="F2F2F2" w:themeFill="background1" w:themeFillShade="F2"/>
          </w:tcPr>
          <w:p w14:paraId="78771864" w14:textId="77777777" w:rsidR="008365A9" w:rsidRDefault="008365A9" w:rsidP="00595320">
            <w:pPr>
              <w:ind w:right="567"/>
              <w:jc w:val="both"/>
              <w:rPr>
                <w:rFonts w:ascii="Lato" w:hAnsi="Lato" w:cs="Lato"/>
                <w:sz w:val="20"/>
                <w:szCs w:val="20"/>
              </w:rPr>
            </w:pPr>
          </w:p>
          <w:p w14:paraId="0BEF9B22" w14:textId="0E28931C" w:rsidR="008365A9" w:rsidRPr="001B164F" w:rsidRDefault="00634D82" w:rsidP="004B701E">
            <w:pPr>
              <w:rPr>
                <w:rFonts w:ascii="Consolas" w:hAnsi="Consolas" w:cs="Consolas"/>
                <w:sz w:val="18"/>
                <w:szCs w:val="18"/>
              </w:rPr>
            </w:pPr>
            <w:hyperlink r:id="rId10" w:history="1"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NOM=</w:t>
              </w:r>
              <w:r>
                <w:rPr>
                  <w:rStyle w:val="Lienhypertexte"/>
                  <w:rFonts w:ascii="Consolas" w:hAnsi="Consolas" w:cs="Consolas"/>
                  <w:sz w:val="18"/>
                  <w:szCs w:val="18"/>
                </w:rPr>
                <w:t>FIDESS PARIS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;VILLE=</w:t>
              </w:r>
              <w:r>
                <w:rPr>
                  <w:rStyle w:val="Lienhypertexte"/>
                  <w:rFonts w:ascii="Consolas" w:hAnsi="Consolas" w:cs="Consolas"/>
                  <w:sz w:val="18"/>
                  <w:szCs w:val="18"/>
                </w:rPr>
                <w:t>MONTROUGE</w:t>
              </w:r>
              <w:r w:rsidR="00FB753F" w:rsidRPr="00E20CF2">
                <w:rPr>
                  <w:rStyle w:val="Lienhypertexte"/>
                  <w:rFonts w:ascii="Consolas" w:hAnsi="Consolas" w:cs="Consolas"/>
                  <w:sz w:val="18"/>
                  <w:szCs w:val="18"/>
                </w:rPr>
                <w:t>;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BI=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2PK6XE2J1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;EF=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3M66XE2IE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;PF=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7366XE2HS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;DF=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88A6XE2I9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;TBF=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9PO6XE2JC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;RS=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FJ96XE2IX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;eCR=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5776XE2HV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;SA=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BUC6XE2JE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;PI=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CI36XE2IN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;ACR=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EHI6XE2JA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;SI=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GZ76XE2JC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;IF=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5WW6XE2JN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;TNS=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IJW6XE2JU</w:t>
              </w:r>
              <w:r w:rsidR="00FB753F" w:rsidRPr="00E20CF2"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;IR=</w:t>
              </w:r>
              <w:r>
                <w:rPr>
                  <w:rStyle w:val="Lienhypertexte"/>
                  <w:rFonts w:ascii="Consolas" w:hAnsi="Consolas" w:cs="Consolas"/>
                  <w:i/>
                  <w:iCs/>
                  <w:sz w:val="18"/>
                  <w:szCs w:val="18"/>
                </w:rPr>
                <w:t>JKX6XE2JX</w:t>
              </w:r>
            </w:hyperlink>
          </w:p>
        </w:tc>
      </w:tr>
    </w:tbl>
    <w:p w14:paraId="7F8B7AB7" w14:textId="77777777" w:rsidR="00BC0948" w:rsidRPr="00BC0948" w:rsidRDefault="00BC0948" w:rsidP="00163922">
      <w:pPr>
        <w:ind w:left="-284" w:right="-567"/>
        <w:jc w:val="both"/>
        <w:rPr>
          <w:rFonts w:ascii="Lato" w:hAnsi="Lato" w:cs="Lato"/>
          <w:sz w:val="20"/>
          <w:szCs w:val="20"/>
          <w:lang w:val="de-DE"/>
        </w:rPr>
      </w:pP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Puis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de le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coller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en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cliquant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sur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le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bouton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« </w:t>
      </w:r>
      <w:proofErr w:type="spellStart"/>
      <w:r w:rsidRPr="00BC0948">
        <w:rPr>
          <w:rFonts w:ascii="Lato" w:hAnsi="Lato" w:cs="Lato"/>
          <w:b/>
          <w:sz w:val="20"/>
          <w:szCs w:val="20"/>
          <w:lang w:val="de-DE"/>
        </w:rPr>
        <w:t>Coller</w:t>
      </w:r>
      <w:proofErr w:type="spellEnd"/>
      <w:r w:rsidRPr="00BC0948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b/>
          <w:sz w:val="20"/>
          <w:szCs w:val="20"/>
          <w:lang w:val="de-DE"/>
        </w:rPr>
        <w:t>les</w:t>
      </w:r>
      <w:proofErr w:type="spellEnd"/>
      <w:r w:rsidRPr="00BC0948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b/>
          <w:sz w:val="20"/>
          <w:szCs w:val="20"/>
          <w:lang w:val="de-DE"/>
        </w:rPr>
        <w:t>codes</w:t>
      </w:r>
      <w:proofErr w:type="spellEnd"/>
      <w:r w:rsidRPr="00BC0948">
        <w:rPr>
          <w:rFonts w:ascii="Lato" w:hAnsi="Lato" w:cs="Lato"/>
          <w:b/>
          <w:sz w:val="20"/>
          <w:szCs w:val="20"/>
          <w:lang w:val="de-DE"/>
        </w:rPr>
        <w:t xml:space="preserve"> du </w:t>
      </w:r>
      <w:proofErr w:type="spellStart"/>
      <w:r w:rsidRPr="00BC0948">
        <w:rPr>
          <w:rFonts w:ascii="Lato" w:hAnsi="Lato" w:cs="Lato"/>
          <w:b/>
          <w:sz w:val="20"/>
          <w:szCs w:val="20"/>
          <w:lang w:val="de-DE"/>
        </w:rPr>
        <w:t>courrier</w:t>
      </w:r>
      <w:proofErr w:type="spellEnd"/>
      <w:r w:rsidRPr="00BC0948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b/>
          <w:sz w:val="20"/>
          <w:szCs w:val="20"/>
          <w:lang w:val="de-DE"/>
        </w:rPr>
        <w:t>d’abonnement</w:t>
      </w:r>
      <w:proofErr w:type="spellEnd"/>
      <w:r w:rsidR="004B701E">
        <w:rPr>
          <w:rFonts w:ascii="Lato" w:hAnsi="Lato" w:cs="Lato"/>
          <w:sz w:val="20"/>
          <w:szCs w:val="20"/>
          <w:lang w:val="de-DE"/>
        </w:rPr>
        <w:t xml:space="preserve"> » </w:t>
      </w:r>
      <w:proofErr w:type="spellStart"/>
      <w:r w:rsidR="004B701E">
        <w:rPr>
          <w:rFonts w:ascii="Lato" w:hAnsi="Lato" w:cs="Lato"/>
          <w:sz w:val="20"/>
          <w:szCs w:val="20"/>
          <w:lang w:val="de-DE"/>
        </w:rPr>
        <w:t>accessible</w:t>
      </w:r>
      <w:proofErr w:type="spellEnd"/>
      <w:r w:rsidR="004B701E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depuis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le </w:t>
      </w:r>
      <w:proofErr w:type="spellStart"/>
      <w:r w:rsidR="00EF17C5">
        <w:rPr>
          <w:rFonts w:ascii="Lato" w:hAnsi="Lato" w:cs="Lato"/>
          <w:sz w:val="20"/>
          <w:szCs w:val="20"/>
          <w:lang w:val="de-DE"/>
        </w:rPr>
        <w:t>menu</w:t>
      </w:r>
      <w:proofErr w:type="spellEnd"/>
      <w:r w:rsidR="00EF17C5">
        <w:rPr>
          <w:rFonts w:ascii="Lato" w:hAnsi="Lato" w:cs="Lato"/>
          <w:sz w:val="20"/>
          <w:szCs w:val="20"/>
          <w:lang w:val="de-DE"/>
        </w:rPr>
        <w:t xml:space="preserve"> RCA</w:t>
      </w:r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r w:rsidR="00EF17C5">
        <w:rPr>
          <w:rFonts w:ascii="Lato" w:hAnsi="Lato" w:cs="Lato"/>
          <w:sz w:val="20"/>
          <w:szCs w:val="20"/>
          <w:lang w:val="de-DE"/>
        </w:rPr>
        <w:t xml:space="preserve">/ </w:t>
      </w:r>
      <w:r w:rsidRPr="00BC0948">
        <w:rPr>
          <w:rFonts w:ascii="Lato" w:hAnsi="Lato" w:cs="Lato"/>
          <w:b/>
          <w:sz w:val="20"/>
          <w:szCs w:val="20"/>
          <w:lang w:val="de-DE"/>
        </w:rPr>
        <w:t>LICENCES</w:t>
      </w:r>
      <w:r w:rsidR="00CD7576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puis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de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cliquer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sur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le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bouton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</w:t>
      </w:r>
      <w:r w:rsidR="00153FD1" w:rsidRPr="00BC0948">
        <w:rPr>
          <w:rFonts w:ascii="Lato" w:hAnsi="Lato" w:cs="Lato"/>
          <w:sz w:val="20"/>
          <w:szCs w:val="20"/>
          <w:lang w:val="de-DE"/>
        </w:rPr>
        <w:t>«</w:t>
      </w:r>
      <w:r w:rsidR="00153FD1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Mettre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à jour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les</w:t>
      </w:r>
      <w:proofErr w:type="spellEnd"/>
      <w:r w:rsidR="00153FD1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153FD1">
        <w:rPr>
          <w:rFonts w:ascii="Lato" w:hAnsi="Lato" w:cs="Lato"/>
          <w:sz w:val="20"/>
          <w:szCs w:val="20"/>
          <w:lang w:val="de-DE"/>
        </w:rPr>
        <w:t>codes</w:t>
      </w:r>
      <w:proofErr w:type="spellEnd"/>
      <w:r w:rsidR="00153FD1" w:rsidRPr="00BC0948">
        <w:rPr>
          <w:rFonts w:ascii="Lato" w:hAnsi="Lato" w:cs="Lato"/>
          <w:sz w:val="20"/>
          <w:szCs w:val="20"/>
          <w:lang w:val="de-DE"/>
        </w:rPr>
        <w:t> »</w:t>
      </w:r>
    </w:p>
    <w:p w14:paraId="24EFCD86" w14:textId="77777777" w:rsidR="00CD7576" w:rsidRPr="0004552B" w:rsidRDefault="00BC0948" w:rsidP="00163922">
      <w:pPr>
        <w:ind w:left="-284" w:right="567"/>
        <w:jc w:val="both"/>
        <w:rPr>
          <w:rFonts w:ascii="Lato" w:hAnsi="Lato" w:cs="Lato"/>
          <w:sz w:val="16"/>
          <w:szCs w:val="16"/>
          <w:lang w:val="de-DE"/>
        </w:rPr>
      </w:pPr>
      <w:r>
        <w:rPr>
          <w:rFonts w:ascii="Lato" w:hAnsi="Lato" w:cs="Lato"/>
          <w:sz w:val="20"/>
          <w:szCs w:val="20"/>
          <w:lang w:val="de-DE"/>
        </w:rPr>
        <w:t xml:space="preserve"> </w:t>
      </w:r>
    </w:p>
    <w:p w14:paraId="1EAC4EA5" w14:textId="77777777" w:rsidR="00BC0948" w:rsidRPr="00BB1B0A" w:rsidRDefault="00BC0948" w:rsidP="00163922">
      <w:pPr>
        <w:pStyle w:val="Paragraphedeliste"/>
        <w:numPr>
          <w:ilvl w:val="0"/>
          <w:numId w:val="3"/>
        </w:numPr>
        <w:ind w:right="567"/>
        <w:jc w:val="both"/>
        <w:rPr>
          <w:rFonts w:ascii="Lato" w:hAnsi="Lato" w:cs="Lato"/>
          <w:b/>
          <w:color w:val="1F497D" w:themeColor="text2"/>
          <w:sz w:val="20"/>
          <w:szCs w:val="20"/>
          <w:lang w:val="de-DE"/>
        </w:rPr>
      </w:pPr>
      <w:proofErr w:type="spellStart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Saisir</w:t>
      </w:r>
      <w:proofErr w:type="spellEnd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 xml:space="preserve"> </w:t>
      </w:r>
      <w:proofErr w:type="spellStart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chaque</w:t>
      </w:r>
      <w:proofErr w:type="spellEnd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 xml:space="preserve"> </w:t>
      </w:r>
      <w:proofErr w:type="spellStart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licence</w:t>
      </w:r>
      <w:proofErr w:type="spellEnd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 xml:space="preserve"> </w:t>
      </w:r>
      <w:proofErr w:type="spellStart"/>
      <w:r w:rsidRPr="00BB1B0A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logicielle</w:t>
      </w:r>
      <w:proofErr w:type="spellEnd"/>
    </w:p>
    <w:p w14:paraId="5351D5EC" w14:textId="77777777" w:rsidR="00BC0948" w:rsidRPr="00BC0948" w:rsidRDefault="00531AED" w:rsidP="00163922">
      <w:pPr>
        <w:ind w:left="-284" w:right="-567"/>
        <w:jc w:val="both"/>
        <w:rPr>
          <w:rFonts w:ascii="Lato" w:hAnsi="Lato" w:cs="Lato"/>
          <w:sz w:val="20"/>
          <w:szCs w:val="20"/>
          <w:lang w:val="de-DE"/>
        </w:rPr>
      </w:pPr>
      <w:r>
        <w:rPr>
          <w:rFonts w:ascii="Lato" w:hAnsi="Lato" w:cs="Lato"/>
          <w:sz w:val="20"/>
          <w:szCs w:val="20"/>
          <w:lang w:val="de-DE"/>
        </w:rPr>
        <w:t xml:space="preserve">Si </w:t>
      </w:r>
      <w:proofErr w:type="spellStart"/>
      <w:r>
        <w:rPr>
          <w:rFonts w:ascii="Lato" w:hAnsi="Lato" w:cs="Lato"/>
          <w:sz w:val="20"/>
          <w:szCs w:val="20"/>
          <w:lang w:val="de-DE"/>
        </w:rPr>
        <w:t>vous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>
        <w:rPr>
          <w:rFonts w:ascii="Lato" w:hAnsi="Lato" w:cs="Lato"/>
          <w:sz w:val="20"/>
          <w:szCs w:val="20"/>
          <w:lang w:val="de-DE"/>
        </w:rPr>
        <w:t>souhaitez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>
        <w:rPr>
          <w:rFonts w:ascii="Lato" w:hAnsi="Lato" w:cs="Lato"/>
          <w:sz w:val="20"/>
          <w:szCs w:val="20"/>
          <w:lang w:val="de-DE"/>
        </w:rPr>
        <w:t>installer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>
        <w:rPr>
          <w:rFonts w:ascii="Lato" w:hAnsi="Lato" w:cs="Lato"/>
          <w:sz w:val="20"/>
          <w:szCs w:val="20"/>
          <w:lang w:val="de-DE"/>
        </w:rPr>
        <w:t>uniquement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>
        <w:rPr>
          <w:rFonts w:ascii="Lato" w:hAnsi="Lato" w:cs="Lato"/>
          <w:sz w:val="20"/>
          <w:szCs w:val="20"/>
          <w:lang w:val="de-DE"/>
        </w:rPr>
        <w:t>certains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>
        <w:rPr>
          <w:rFonts w:ascii="Lato" w:hAnsi="Lato" w:cs="Lato"/>
          <w:sz w:val="20"/>
          <w:szCs w:val="20"/>
          <w:lang w:val="de-DE"/>
        </w:rPr>
        <w:t>logiciels</w:t>
      </w:r>
      <w:proofErr w:type="spellEnd"/>
      <w:r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nous</w:t>
      </w:r>
      <w:proofErr w:type="spellEnd"/>
      <w:r w:rsidR="00BC0948"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vous</w:t>
      </w:r>
      <w:proofErr w:type="spellEnd"/>
      <w:r w:rsidR="00BC0948"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invitons</w:t>
      </w:r>
      <w:proofErr w:type="spellEnd"/>
      <w:r w:rsidR="00BC0948" w:rsidRPr="00BC0948">
        <w:rPr>
          <w:rFonts w:ascii="Lato" w:hAnsi="Lato" w:cs="Lato"/>
          <w:sz w:val="20"/>
          <w:szCs w:val="20"/>
          <w:lang w:val="de-DE"/>
        </w:rPr>
        <w:t xml:space="preserve"> à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saisir</w:t>
      </w:r>
      <w:proofErr w:type="spellEnd"/>
      <w:r w:rsidR="00BC0948" w:rsidRPr="00BC0948">
        <w:rPr>
          <w:rFonts w:ascii="Lato" w:hAnsi="Lato" w:cs="Lato"/>
          <w:sz w:val="20"/>
          <w:szCs w:val="20"/>
          <w:lang w:val="de-DE"/>
        </w:rPr>
        <w:t xml:space="preserve"> la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licence</w:t>
      </w:r>
      <w:proofErr w:type="spellEnd"/>
      <w:r w:rsidR="00BC0948"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="00BC0948" w:rsidRPr="00BC0948">
        <w:rPr>
          <w:rFonts w:ascii="Lato" w:hAnsi="Lato" w:cs="Lato"/>
          <w:sz w:val="20"/>
          <w:szCs w:val="20"/>
          <w:lang w:val="de-DE"/>
        </w:rPr>
        <w:t>associée</w:t>
      </w:r>
      <w:proofErr w:type="spellEnd"/>
    </w:p>
    <w:p w14:paraId="0588B19A" w14:textId="77777777" w:rsidR="00BC0948" w:rsidRDefault="00BC0948" w:rsidP="00163922">
      <w:pPr>
        <w:ind w:left="-284" w:right="-567"/>
        <w:jc w:val="both"/>
        <w:rPr>
          <w:rFonts w:ascii="Lato" w:hAnsi="Lato" w:cs="Lato"/>
          <w:sz w:val="20"/>
          <w:szCs w:val="20"/>
          <w:lang w:val="de-DE"/>
        </w:rPr>
      </w:pP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Saisissez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945B94">
        <w:rPr>
          <w:rFonts w:ascii="Lato" w:hAnsi="Lato" w:cs="Lato"/>
          <w:b/>
          <w:sz w:val="20"/>
          <w:szCs w:val="20"/>
          <w:lang w:val="de-DE"/>
        </w:rPr>
        <w:t>votre</w:t>
      </w:r>
      <w:proofErr w:type="spellEnd"/>
      <w:r w:rsidRPr="00945B94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945B94">
        <w:rPr>
          <w:rFonts w:ascii="Lato" w:hAnsi="Lato" w:cs="Lato"/>
          <w:b/>
          <w:sz w:val="20"/>
          <w:szCs w:val="20"/>
          <w:lang w:val="de-DE"/>
        </w:rPr>
        <w:t>licence</w:t>
      </w:r>
      <w:proofErr w:type="spellEnd"/>
      <w:r w:rsidRPr="00945B94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945B94">
        <w:rPr>
          <w:rFonts w:ascii="Lato" w:hAnsi="Lato" w:cs="Lato"/>
          <w:b/>
          <w:sz w:val="20"/>
          <w:szCs w:val="20"/>
          <w:lang w:val="de-DE"/>
        </w:rPr>
        <w:t>d’utilisation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r w:rsidRPr="006E7521">
        <w:rPr>
          <w:rFonts w:ascii="Lato" w:hAnsi="Lato" w:cs="Lato"/>
          <w:b/>
          <w:sz w:val="20"/>
          <w:szCs w:val="20"/>
          <w:lang w:val="de-DE"/>
        </w:rPr>
        <w:t xml:space="preserve">en </w:t>
      </w:r>
      <w:proofErr w:type="spellStart"/>
      <w:r w:rsidRPr="006E7521">
        <w:rPr>
          <w:rFonts w:ascii="Lato" w:hAnsi="Lato" w:cs="Lato"/>
          <w:b/>
          <w:sz w:val="20"/>
          <w:szCs w:val="20"/>
          <w:lang w:val="de-DE"/>
        </w:rPr>
        <w:t>respectant</w:t>
      </w:r>
      <w:proofErr w:type="spellEnd"/>
      <w:r w:rsidRPr="006E7521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6E7521">
        <w:rPr>
          <w:rFonts w:ascii="Lato" w:hAnsi="Lato" w:cs="Lato"/>
          <w:b/>
          <w:sz w:val="20"/>
          <w:szCs w:val="20"/>
          <w:lang w:val="de-DE"/>
        </w:rPr>
        <w:t>exactement</w:t>
      </w:r>
      <w:proofErr w:type="spellEnd"/>
      <w:r w:rsidRPr="006E7521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6E7521">
        <w:rPr>
          <w:rFonts w:ascii="Lato" w:hAnsi="Lato" w:cs="Lato"/>
          <w:b/>
          <w:sz w:val="20"/>
          <w:szCs w:val="20"/>
          <w:lang w:val="de-DE"/>
        </w:rPr>
        <w:t>les</w:t>
      </w:r>
      <w:proofErr w:type="spellEnd"/>
      <w:r w:rsidRPr="006E7521">
        <w:rPr>
          <w:rFonts w:ascii="Lato" w:hAnsi="Lato" w:cs="Lato"/>
          <w:b/>
          <w:sz w:val="20"/>
          <w:szCs w:val="20"/>
          <w:lang w:val="de-DE"/>
        </w:rPr>
        <w:t xml:space="preserve"> </w:t>
      </w:r>
      <w:proofErr w:type="spellStart"/>
      <w:r w:rsidRPr="006E7521">
        <w:rPr>
          <w:rFonts w:ascii="Lato" w:hAnsi="Lato" w:cs="Lato"/>
          <w:b/>
          <w:sz w:val="20"/>
          <w:szCs w:val="20"/>
          <w:lang w:val="de-DE"/>
        </w:rPr>
        <w:t>cases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(</w:t>
      </w:r>
      <w:proofErr w:type="spellStart"/>
      <w:r w:rsidRPr="00945B94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Nom</w:t>
      </w:r>
      <w:proofErr w:type="spellEnd"/>
      <w:r w:rsidRPr="00945B94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 xml:space="preserve">, </w:t>
      </w:r>
      <w:proofErr w:type="spellStart"/>
      <w:r w:rsidRPr="00945B94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>Ville</w:t>
      </w:r>
      <w:proofErr w:type="spellEnd"/>
      <w:r w:rsidRPr="00945B94">
        <w:rPr>
          <w:rFonts w:ascii="Lato" w:hAnsi="Lato" w:cs="Lato"/>
          <w:b/>
          <w:color w:val="1F497D" w:themeColor="text2"/>
          <w:sz w:val="20"/>
          <w:szCs w:val="20"/>
          <w:lang w:val="de-DE"/>
        </w:rPr>
        <w:t xml:space="preserve"> et Code</w:t>
      </w:r>
      <w:r w:rsidRPr="00BC0948">
        <w:rPr>
          <w:rFonts w:ascii="Lato" w:hAnsi="Lato" w:cs="Lato"/>
          <w:sz w:val="20"/>
          <w:szCs w:val="20"/>
          <w:lang w:val="de-DE"/>
        </w:rPr>
        <w:t xml:space="preserve">)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ou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utilisez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le « 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copier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>/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coller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 ». Pour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cela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,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accédez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à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l’option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« </w:t>
      </w:r>
      <w:proofErr w:type="spellStart"/>
      <w:r w:rsidRPr="00945B94">
        <w:rPr>
          <w:rFonts w:ascii="Lato" w:hAnsi="Lato" w:cs="Lato"/>
          <w:b/>
          <w:sz w:val="20"/>
          <w:szCs w:val="20"/>
          <w:lang w:val="de-DE"/>
        </w:rPr>
        <w:t>Saisir</w:t>
      </w:r>
      <w:proofErr w:type="spellEnd"/>
      <w:r w:rsidRPr="00945B94">
        <w:rPr>
          <w:rFonts w:ascii="Lato" w:hAnsi="Lato" w:cs="Lato"/>
          <w:b/>
          <w:sz w:val="20"/>
          <w:szCs w:val="20"/>
          <w:lang w:val="de-DE"/>
        </w:rPr>
        <w:t xml:space="preserve"> la </w:t>
      </w:r>
      <w:proofErr w:type="spellStart"/>
      <w:r w:rsidRPr="00945B94">
        <w:rPr>
          <w:rFonts w:ascii="Lato" w:hAnsi="Lato" w:cs="Lato"/>
          <w:b/>
          <w:sz w:val="20"/>
          <w:szCs w:val="20"/>
          <w:lang w:val="de-DE"/>
        </w:rPr>
        <w:t>licence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 »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depuis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la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page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d’accueil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de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chaque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 xml:space="preserve"> </w:t>
      </w:r>
      <w:proofErr w:type="spellStart"/>
      <w:r w:rsidRPr="00BC0948">
        <w:rPr>
          <w:rFonts w:ascii="Lato" w:hAnsi="Lato" w:cs="Lato"/>
          <w:sz w:val="20"/>
          <w:szCs w:val="20"/>
          <w:lang w:val="de-DE"/>
        </w:rPr>
        <w:t>logiciel</w:t>
      </w:r>
      <w:proofErr w:type="spellEnd"/>
      <w:r w:rsidRPr="00BC0948">
        <w:rPr>
          <w:rFonts w:ascii="Lato" w:hAnsi="Lato" w:cs="Lato"/>
          <w:sz w:val="20"/>
          <w:szCs w:val="20"/>
          <w:lang w:val="de-DE"/>
        </w:rPr>
        <w:t>.</w:t>
      </w:r>
    </w:p>
    <w:p w14:paraId="681225E1" w14:textId="77777777" w:rsidR="006250E6" w:rsidRDefault="006250E6" w:rsidP="004B701E">
      <w:pPr>
        <w:ind w:left="-284" w:right="-567"/>
        <w:jc w:val="both"/>
        <w:rPr>
          <w:rFonts w:ascii="Lato" w:hAnsi="Lato" w:cs="Lato"/>
          <w:sz w:val="20"/>
          <w:szCs w:val="20"/>
          <w:lang w:val="de-DE"/>
        </w:rPr>
      </w:pPr>
    </w:p>
    <w:tbl>
      <w:tblPr>
        <w:tblStyle w:val="Grilledutableau"/>
        <w:tblW w:w="10173" w:type="dxa"/>
        <w:tblInd w:w="-284" w:type="dxa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6237"/>
      </w:tblGrid>
      <w:tr w:rsidR="00945B94" w14:paraId="1BC4B233" w14:textId="77777777" w:rsidTr="006250E6">
        <w:trPr>
          <w:trHeight w:val="312"/>
        </w:trPr>
        <w:tc>
          <w:tcPr>
            <w:tcW w:w="10173" w:type="dxa"/>
            <w:gridSpan w:val="2"/>
            <w:tcBorders>
              <w:bottom w:val="single" w:sz="12" w:space="0" w:color="FFFFFF" w:themeColor="background1"/>
            </w:tcBorders>
            <w:shd w:val="clear" w:color="auto" w:fill="0D5972"/>
            <w:vAlign w:val="center"/>
          </w:tcPr>
          <w:p w14:paraId="1B4406C7" w14:textId="77777777" w:rsidR="00945B94" w:rsidRPr="00F41D7D" w:rsidRDefault="00D521BF" w:rsidP="00FE7E22">
            <w:pPr>
              <w:ind w:right="567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VOTRE LICENCE D‘UTILISATION</w:t>
            </w:r>
          </w:p>
        </w:tc>
      </w:tr>
      <w:tr w:rsidR="00D521BF" w14:paraId="2F931231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F500F4" w14:textId="77777777" w:rsidR="00945B94" w:rsidRPr="00FE7E22" w:rsidRDefault="00945B94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FE7E22">
              <w:rPr>
                <w:rFonts w:ascii="Lato" w:hAnsi="Lato" w:cs="Lato"/>
                <w:sz w:val="20"/>
                <w:szCs w:val="20"/>
                <w:lang w:val="de-DE"/>
              </w:rPr>
              <w:t>Nom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93273D8" w14:textId="1DA6015E" w:rsidR="00945B94" w:rsidRPr="00D521BF" w:rsidRDefault="00634D82" w:rsidP="00595320">
            <w:pPr>
              <w:ind w:right="567"/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</w:pPr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>FIDESS PARIS</w:t>
            </w:r>
          </w:p>
        </w:tc>
      </w:tr>
      <w:tr w:rsidR="00D521BF" w14:paraId="7CBDE33D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82DAAC8" w14:textId="77777777" w:rsidR="00945B94" w:rsidRPr="00FE7E22" w:rsidRDefault="00945B94" w:rsidP="00595320">
            <w:pPr>
              <w:ind w:right="567"/>
              <w:rPr>
                <w:rFonts w:ascii="Lato" w:hAnsi="Lato" w:cs="Lato"/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FE7E22">
              <w:rPr>
                <w:rFonts w:ascii="Lato" w:hAnsi="Lato" w:cs="Lato"/>
                <w:color w:val="000000" w:themeColor="text1"/>
                <w:sz w:val="20"/>
                <w:szCs w:val="20"/>
                <w:lang w:val="de-DE"/>
              </w:rPr>
              <w:t>Ville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AFD9159" w14:textId="6D6B16B0" w:rsidR="00945B94" w:rsidRPr="00D521BF" w:rsidRDefault="00634D82" w:rsidP="00595320">
            <w:pPr>
              <w:ind w:right="567"/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</w:pPr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>MONTROUGE</w:t>
            </w:r>
          </w:p>
        </w:tc>
      </w:tr>
      <w:tr w:rsidR="00D521BF" w14:paraId="01192DC2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  <w:vAlign w:val="center"/>
          </w:tcPr>
          <w:p w14:paraId="1BC3882F" w14:textId="77777777" w:rsidR="00945B94" w:rsidRPr="00F41D7D" w:rsidRDefault="00D521BF" w:rsidP="00F41D7D">
            <w:pPr>
              <w:ind w:right="567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LOGICIELS MISSIONS CONSEILS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  <w:vAlign w:val="center"/>
          </w:tcPr>
          <w:p w14:paraId="374C31A4" w14:textId="77777777" w:rsidR="00945B94" w:rsidRPr="00163DFC" w:rsidRDefault="00F41D7D" w:rsidP="00F41D7D">
            <w:pPr>
              <w:ind w:right="567"/>
              <w:rPr>
                <w:rFonts w:ascii="Lato" w:hAnsi="Lato" w:cs="Lato"/>
                <w:color w:val="FFFFFF" w:themeColor="background1"/>
                <w:sz w:val="20"/>
                <w:szCs w:val="20"/>
                <w:lang w:val="de-DE"/>
              </w:rPr>
            </w:pPr>
            <w:r w:rsidRPr="00163DFC">
              <w:rPr>
                <w:rFonts w:ascii="Lato" w:hAnsi="Lato" w:cs="Lato"/>
                <w:color w:val="FFFFFF" w:themeColor="background1"/>
                <w:sz w:val="20"/>
                <w:szCs w:val="20"/>
                <w:lang w:val="de-DE"/>
              </w:rPr>
              <w:t xml:space="preserve">Vos </w:t>
            </w:r>
            <w:proofErr w:type="spellStart"/>
            <w:r w:rsidRPr="00163DFC">
              <w:rPr>
                <w:rFonts w:ascii="Lato" w:hAnsi="Lato" w:cs="Lato"/>
                <w:color w:val="FFFFFF" w:themeColor="background1"/>
                <w:sz w:val="20"/>
                <w:szCs w:val="20"/>
                <w:lang w:val="de-DE"/>
              </w:rPr>
              <w:t>codes</w:t>
            </w:r>
            <w:proofErr w:type="spellEnd"/>
            <w:r w:rsidRPr="00163DFC">
              <w:rPr>
                <w:rFonts w:ascii="Lato" w:hAnsi="Lato" w:cs="Lato"/>
                <w:color w:val="FFFFFF" w:themeColor="background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63DFC">
              <w:rPr>
                <w:rFonts w:ascii="Lato" w:hAnsi="Lato" w:cs="Lato"/>
                <w:color w:val="FFFFFF" w:themeColor="background1"/>
                <w:sz w:val="20"/>
                <w:szCs w:val="20"/>
                <w:lang w:val="de-DE"/>
              </w:rPr>
              <w:t>d‘utilisation</w:t>
            </w:r>
            <w:proofErr w:type="spellEnd"/>
          </w:p>
        </w:tc>
      </w:tr>
      <w:tr w:rsidR="00D521BF" w:rsidRPr="00233F53" w14:paraId="0E1F10E4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FD2266" w14:textId="77777777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Bilan</w:t>
            </w:r>
            <w:proofErr w:type="spellEnd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Imagé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31D825E" w14:textId="5D825C84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2PK6XE2J1</w:t>
            </w:r>
          </w:p>
        </w:tc>
      </w:tr>
      <w:tr w:rsidR="00D521BF" w:rsidRPr="00233F53" w14:paraId="1C40C19E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8D7ABE8" w14:textId="76C3590C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Évaluation</w:t>
            </w:r>
            <w:proofErr w:type="spellEnd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4EABC25" w14:textId="65A894F5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3M66XE2IE</w:t>
            </w:r>
          </w:p>
        </w:tc>
      </w:tr>
      <w:tr w:rsidR="00D521BF" w:rsidRPr="00233F53" w14:paraId="3B453E49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B508CA2" w14:textId="03013F57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Prévision</w:t>
            </w:r>
            <w:r w:rsidR="00233F53">
              <w:rPr>
                <w:rFonts w:ascii="Lato" w:hAnsi="Lato" w:cs="Lato"/>
                <w:sz w:val="20"/>
                <w:szCs w:val="20"/>
                <w:lang w:val="de-DE"/>
              </w:rPr>
              <w:t>nel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C301291" w14:textId="38996285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7366XE2HS</w:t>
            </w:r>
          </w:p>
        </w:tc>
      </w:tr>
      <w:tr w:rsidR="00D521BF" w:rsidRPr="00233F53" w14:paraId="4B8ECA27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A7348CA" w14:textId="22FF3FDE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Tableau de Bord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BC5827" w14:textId="49BCB201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9PO6XE2JC</w:t>
            </w:r>
          </w:p>
        </w:tc>
      </w:tr>
      <w:tr w:rsidR="00D521BF" w14:paraId="035084A1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FEE08EB" w14:textId="3541E328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  <w:lang w:val="de-DE"/>
              </w:rPr>
              <w:t>Indicateurs</w:t>
            </w:r>
            <w:proofErr w:type="spellEnd"/>
            <w:r>
              <w:rPr>
                <w:rFonts w:ascii="Lato" w:hAnsi="Lato" w:cs="Lato"/>
                <w:sz w:val="20"/>
                <w:szCs w:val="20"/>
                <w:lang w:val="de-DE"/>
              </w:rPr>
              <w:t xml:space="preserve"> </w:t>
            </w:r>
            <w:r w:rsidR="00233F53">
              <w:rPr>
                <w:rFonts w:ascii="Lato" w:hAnsi="Lato" w:cs="Lato"/>
                <w:sz w:val="20"/>
                <w:szCs w:val="20"/>
                <w:lang w:val="de-DE"/>
              </w:rPr>
              <w:t>de Gestion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D8F58A" w14:textId="4C42466C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5WW6XE2JN</w:t>
            </w:r>
          </w:p>
        </w:tc>
      </w:tr>
      <w:tr w:rsidR="00D521BF" w14:paraId="23B35BB5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2FCD1A1" w14:textId="77777777" w:rsidR="00F41D7D" w:rsidRPr="00F41D7D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Ratios</w:t>
            </w:r>
            <w:proofErr w:type="spellEnd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Sectoriels</w:t>
            </w:r>
            <w:proofErr w:type="spellEnd"/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*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02EFB8" w14:textId="1ED5F0F4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FJ96XE2IX</w:t>
            </w:r>
          </w:p>
        </w:tc>
      </w:tr>
      <w:tr w:rsidR="00D521BF" w14:paraId="036EC7BF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D1FDF4" w14:textId="77777777" w:rsidR="00F41D7D" w:rsidRDefault="00F41D7D" w:rsidP="00595320">
            <w:pPr>
              <w:ind w:right="567"/>
              <w:rPr>
                <w:rFonts w:ascii="Lato" w:hAnsi="Lato" w:cs="Lato"/>
                <w:color w:val="4F81BD" w:themeColor="accent1"/>
                <w:sz w:val="20"/>
                <w:szCs w:val="20"/>
                <w:lang w:val="de-DE"/>
              </w:rPr>
            </w:pPr>
            <w:r w:rsidRPr="00F41D7D">
              <w:rPr>
                <w:rFonts w:ascii="Lato" w:hAnsi="Lato" w:cs="Lato"/>
                <w:sz w:val="20"/>
                <w:szCs w:val="20"/>
                <w:lang w:val="de-DE"/>
              </w:rPr>
              <w:t>e-Création**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085341" w14:textId="66DD5F31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5776XE2HV</w:t>
            </w:r>
          </w:p>
        </w:tc>
      </w:tr>
      <w:tr w:rsidR="001B164F" w14:paraId="6EB46D02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BF1A9C7" w14:textId="77777777" w:rsidR="001B164F" w:rsidRDefault="001B164F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sz w:val="20"/>
                <w:szCs w:val="20"/>
                <w:lang w:val="de-DE"/>
              </w:rPr>
              <w:t xml:space="preserve">IR 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0B0466" w14:textId="7039E9B3" w:rsidR="001B164F" w:rsidRPr="00CA1F3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JKX6XE2JX</w:t>
            </w:r>
          </w:p>
        </w:tc>
      </w:tr>
      <w:tr w:rsidR="00B75D5A" w14:paraId="7CB5D498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AC6C929" w14:textId="77777777" w:rsidR="00B75D5A" w:rsidRPr="00F41D7D" w:rsidRDefault="00B75D5A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sz w:val="20"/>
                <w:szCs w:val="20"/>
                <w:lang w:val="de-DE"/>
              </w:rPr>
              <w:t>TNS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71FDEDE" w14:textId="65AB7B59" w:rsidR="00B75D5A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IJW6XE2JU</w:t>
            </w:r>
          </w:p>
        </w:tc>
      </w:tr>
      <w:tr w:rsidR="00D521BF" w14:paraId="5B5CF581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  <w:vAlign w:val="center"/>
          </w:tcPr>
          <w:p w14:paraId="66A9C546" w14:textId="77777777" w:rsidR="00F41D7D" w:rsidRPr="00F41D7D" w:rsidRDefault="000A7474" w:rsidP="00F41D7D">
            <w:pPr>
              <w:ind w:right="567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LOGICIELS BOÎTE À OUTILS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  <w:vAlign w:val="center"/>
          </w:tcPr>
          <w:p w14:paraId="1A020A97" w14:textId="77777777" w:rsidR="00F41D7D" w:rsidRPr="00163DFC" w:rsidRDefault="00F41D7D" w:rsidP="00F41D7D">
            <w:pPr>
              <w:ind w:right="567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 xml:space="preserve">Vos </w:t>
            </w:r>
            <w:proofErr w:type="spellStart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codes</w:t>
            </w:r>
            <w:proofErr w:type="spellEnd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d‘utilisation</w:t>
            </w:r>
            <w:proofErr w:type="spellEnd"/>
          </w:p>
        </w:tc>
      </w:tr>
      <w:tr w:rsidR="00D521BF" w:rsidRPr="00233F53" w14:paraId="1F380108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434DFA" w14:textId="0EDFE67D" w:rsidR="00F41D7D" w:rsidRPr="008C4D78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Simul</w:t>
            </w:r>
            <w:r w:rsidR="00233F53">
              <w:rPr>
                <w:rFonts w:ascii="Lato" w:hAnsi="Lato" w:cs="Lato"/>
                <w:sz w:val="20"/>
                <w:szCs w:val="20"/>
                <w:lang w:val="de-DE"/>
              </w:rPr>
              <w:t>’</w:t>
            </w:r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Auto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91329D0" w14:textId="22756CB8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BUC6XE2JE</w:t>
            </w:r>
          </w:p>
        </w:tc>
      </w:tr>
      <w:tr w:rsidR="00D521BF" w14:paraId="0C50E4DA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28C5C09" w14:textId="77777777" w:rsidR="00F41D7D" w:rsidRPr="008C4D78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Choix</w:t>
            </w:r>
            <w:proofErr w:type="spellEnd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 xml:space="preserve"> de </w:t>
            </w: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Financement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DB38DBA" w14:textId="4C9CC7D6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CI36XE2IN</w:t>
            </w:r>
          </w:p>
        </w:tc>
      </w:tr>
      <w:tr w:rsidR="00D521BF" w14:paraId="34BA4AF4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682F3A" w14:textId="77777777" w:rsidR="00F41D7D" w:rsidRPr="008C4D78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 xml:space="preserve">Analyse du </w:t>
            </w: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Coût</w:t>
            </w:r>
            <w:proofErr w:type="spellEnd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 xml:space="preserve"> de </w:t>
            </w: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Revient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E8881B" w14:textId="59E11BDD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EHI6XE2JA</w:t>
            </w:r>
          </w:p>
        </w:tc>
      </w:tr>
      <w:tr w:rsidR="00D521BF" w14:paraId="3B91288B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9DA2FA1" w14:textId="36C92825" w:rsidR="00F41D7D" w:rsidRPr="008C4D78" w:rsidRDefault="00F41D7D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Simul</w:t>
            </w:r>
            <w:r w:rsidR="00233F53">
              <w:rPr>
                <w:rFonts w:ascii="Lato" w:hAnsi="Lato" w:cs="Lato"/>
                <w:sz w:val="20"/>
                <w:szCs w:val="20"/>
                <w:lang w:val="de-DE"/>
              </w:rPr>
              <w:t>’</w:t>
            </w:r>
            <w:r w:rsidRPr="008C4D78">
              <w:rPr>
                <w:rFonts w:ascii="Lato" w:hAnsi="Lato" w:cs="Lato"/>
                <w:sz w:val="20"/>
                <w:szCs w:val="20"/>
                <w:lang w:val="de-DE"/>
              </w:rPr>
              <w:t>Immobilier</w:t>
            </w:r>
            <w:proofErr w:type="spellEnd"/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2622E25" w14:textId="5EB9860E" w:rsidR="00F41D7D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GZ76XE2JC</w:t>
            </w:r>
          </w:p>
        </w:tc>
      </w:tr>
      <w:tr w:rsidR="00D521BF" w14:paraId="016E77E6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</w:tcPr>
          <w:p w14:paraId="4ACD33F0" w14:textId="77777777" w:rsidR="008C4D78" w:rsidRPr="008C4D78" w:rsidRDefault="000A7474" w:rsidP="00BC0948">
            <w:pPr>
              <w:ind w:right="567"/>
              <w:jc w:val="both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LOGICIELS MARKETING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48FB8"/>
          </w:tcPr>
          <w:p w14:paraId="3D4E570E" w14:textId="77777777" w:rsidR="008C4D78" w:rsidRPr="00163DFC" w:rsidRDefault="008C4D78" w:rsidP="00BC0948">
            <w:pPr>
              <w:ind w:right="567"/>
              <w:jc w:val="both"/>
              <w:rPr>
                <w:rFonts w:ascii="Lato" w:hAnsi="Lato" w:cs="Lato"/>
                <w:color w:val="4F81BD" w:themeColor="accent1"/>
                <w:sz w:val="20"/>
                <w:szCs w:val="20"/>
                <w:lang w:val="de-DE"/>
              </w:rPr>
            </w:pPr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 xml:space="preserve">Vos </w:t>
            </w:r>
            <w:proofErr w:type="spellStart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codes</w:t>
            </w:r>
            <w:proofErr w:type="spellEnd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63DFC"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d‘utilisation</w:t>
            </w:r>
            <w:proofErr w:type="spellEnd"/>
          </w:p>
        </w:tc>
      </w:tr>
      <w:tr w:rsidR="00D521BF" w:rsidRPr="00233F53" w14:paraId="08EA191E" w14:textId="77777777" w:rsidTr="006250E6">
        <w:trPr>
          <w:trHeight w:val="312"/>
        </w:trPr>
        <w:tc>
          <w:tcPr>
            <w:tcW w:w="39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5FA74CC" w14:textId="5F58FDAB" w:rsidR="008C4D78" w:rsidRPr="008C4D78" w:rsidRDefault="00233F53" w:rsidP="00595320">
            <w:pPr>
              <w:ind w:right="567"/>
              <w:rPr>
                <w:rFonts w:ascii="Lato" w:hAnsi="Lato" w:cs="Lato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Lato" w:hAnsi="Lato" w:cs="Lato"/>
                <w:sz w:val="20"/>
                <w:szCs w:val="20"/>
                <w:lang w:val="de-DE"/>
              </w:rPr>
              <w:t>Lettre</w:t>
            </w:r>
            <w:proofErr w:type="spellEnd"/>
            <w:r>
              <w:rPr>
                <w:rFonts w:ascii="Lato" w:hAnsi="Lato" w:cs="Lato"/>
                <w:sz w:val="20"/>
                <w:szCs w:val="20"/>
                <w:lang w:val="de-DE"/>
              </w:rPr>
              <w:t xml:space="preserve"> de Mission</w:t>
            </w:r>
          </w:p>
        </w:tc>
        <w:tc>
          <w:tcPr>
            <w:tcW w:w="623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45F5919" w14:textId="27D942AE" w:rsidR="008C4D78" w:rsidRPr="00D233D0" w:rsidRDefault="00634D82" w:rsidP="00595320">
            <w:pPr>
              <w:ind w:right="567"/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</w:pPr>
            <w:r>
              <w:rPr>
                <w:rFonts w:ascii="Consolas" w:hAnsi="Consolas" w:cs="Consolas"/>
                <w:color w:val="244061"/>
                <w:sz w:val="18"/>
                <w:szCs w:val="18"/>
                <w:lang w:val="de-DE"/>
              </w:rPr>
              <w:t>88A6XE2I9</w:t>
            </w:r>
          </w:p>
        </w:tc>
      </w:tr>
      <w:tr w:rsidR="008C4D78" w:rsidRPr="008C4D78" w14:paraId="77E98C7A" w14:textId="77777777" w:rsidTr="006250E6">
        <w:trPr>
          <w:trHeight w:val="312"/>
        </w:trPr>
        <w:tc>
          <w:tcPr>
            <w:tcW w:w="1017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D5972"/>
          </w:tcPr>
          <w:p w14:paraId="17D23FE2" w14:textId="77777777" w:rsidR="008C4D78" w:rsidRPr="008C4D78" w:rsidRDefault="000A7474" w:rsidP="00BC0948">
            <w:pPr>
              <w:ind w:right="567"/>
              <w:jc w:val="both"/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</w:pPr>
            <w:r>
              <w:rPr>
                <w:rFonts w:ascii="Lato" w:hAnsi="Lato" w:cs="Lato"/>
                <w:b/>
                <w:color w:val="FFFFFF" w:themeColor="background1"/>
                <w:sz w:val="20"/>
                <w:szCs w:val="20"/>
                <w:lang w:val="de-DE"/>
              </w:rPr>
              <w:t>PÉRIODE DE VALIDITÉ DE VOTRE ABONNEMENT</w:t>
            </w:r>
          </w:p>
        </w:tc>
      </w:tr>
      <w:tr w:rsidR="008C4D78" w14:paraId="1F5C4C47" w14:textId="77777777" w:rsidTr="006250E6">
        <w:trPr>
          <w:trHeight w:val="312"/>
        </w:trPr>
        <w:tc>
          <w:tcPr>
            <w:tcW w:w="10173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6E6E6"/>
          </w:tcPr>
          <w:p w14:paraId="55BF1A2E" w14:textId="16A44976" w:rsidR="008C4D78" w:rsidRPr="000A7474" w:rsidRDefault="00634D82" w:rsidP="00BC0948">
            <w:pPr>
              <w:ind w:right="567"/>
              <w:jc w:val="both"/>
              <w:rPr>
                <w:rFonts w:ascii="Lato" w:hAnsi="Lato" w:cs="Lato"/>
                <w:color w:val="4F81BD" w:themeColor="accent1"/>
                <w:sz w:val="18"/>
                <w:szCs w:val="18"/>
                <w:lang w:val="de-DE"/>
              </w:rPr>
            </w:pPr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 xml:space="preserve">Valable du 01/10/2020 </w:t>
            </w:r>
            <w:proofErr w:type="spellStart"/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>au</w:t>
            </w:r>
            <w:proofErr w:type="spellEnd"/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 xml:space="preserve"> 01/12/2021 </w:t>
            </w:r>
            <w:proofErr w:type="spellStart"/>
            <w:r>
              <w:rPr>
                <w:rFonts w:ascii="Lato" w:hAnsi="Lato" w:cs="Lato"/>
                <w:color w:val="244061"/>
                <w:sz w:val="18"/>
                <w:szCs w:val="18"/>
                <w:lang w:val="de-DE"/>
              </w:rPr>
              <w:t>exclu</w:t>
            </w:r>
            <w:proofErr w:type="spellEnd"/>
          </w:p>
        </w:tc>
      </w:tr>
    </w:tbl>
    <w:p w14:paraId="32E6F30C" w14:textId="77777777" w:rsidR="00595320" w:rsidRPr="00163922" w:rsidRDefault="00A43D47" w:rsidP="00595320">
      <w:pPr>
        <w:spacing w:line="240" w:lineRule="auto"/>
        <w:ind w:left="-284" w:right="567"/>
        <w:jc w:val="both"/>
        <w:rPr>
          <w:rFonts w:ascii="Lato" w:hAnsi="Lato" w:cs="Lato"/>
          <w:bCs/>
          <w:color w:val="244061"/>
          <w:sz w:val="18"/>
          <w:szCs w:val="18"/>
        </w:rPr>
      </w:pPr>
      <w:r>
        <w:rPr>
          <w:rFonts w:ascii="Lato" w:hAnsi="Lato" w:cs="Lato"/>
          <w:color w:val="244061"/>
          <w:sz w:val="18"/>
          <w:szCs w:val="18"/>
        </w:rPr>
        <w:br/>
      </w:r>
      <w:r w:rsidR="00595320" w:rsidRPr="00163922">
        <w:rPr>
          <w:rFonts w:ascii="Lato" w:hAnsi="Lato" w:cs="Lato"/>
          <w:color w:val="244061"/>
          <w:sz w:val="18"/>
          <w:szCs w:val="18"/>
        </w:rPr>
        <w:t>*</w:t>
      </w:r>
      <w:r w:rsidR="00595320" w:rsidRPr="00163922">
        <w:rPr>
          <w:rFonts w:ascii="Lato" w:hAnsi="Lato" w:cs="Lato"/>
          <w:b/>
          <w:bCs/>
          <w:color w:val="244061"/>
          <w:sz w:val="18"/>
          <w:szCs w:val="18"/>
        </w:rPr>
        <w:t xml:space="preserve"> </w:t>
      </w:r>
      <w:r w:rsidR="00595320" w:rsidRPr="00163922">
        <w:rPr>
          <w:rFonts w:ascii="Lato" w:hAnsi="Lato" w:cs="Lato"/>
          <w:bCs/>
          <w:color w:val="244061"/>
          <w:sz w:val="18"/>
          <w:szCs w:val="18"/>
        </w:rPr>
        <w:t xml:space="preserve">module </w:t>
      </w:r>
      <w:r w:rsidR="00632BBF">
        <w:rPr>
          <w:rFonts w:ascii="Lato" w:hAnsi="Lato" w:cs="Lato"/>
          <w:bCs/>
          <w:color w:val="244061"/>
          <w:sz w:val="18"/>
          <w:szCs w:val="18"/>
        </w:rPr>
        <w:t xml:space="preserve">optionnel </w:t>
      </w:r>
      <w:r w:rsidR="00595320" w:rsidRPr="00163922">
        <w:rPr>
          <w:rFonts w:ascii="Lato" w:hAnsi="Lato" w:cs="Lato"/>
          <w:bCs/>
          <w:color w:val="244061"/>
          <w:sz w:val="18"/>
          <w:szCs w:val="18"/>
        </w:rPr>
        <w:t xml:space="preserve">intégré aux logiciels </w:t>
      </w:r>
      <w:r w:rsidR="00163922">
        <w:rPr>
          <w:rFonts w:ascii="Lato" w:hAnsi="Lato" w:cs="Lato"/>
          <w:bCs/>
          <w:color w:val="244061"/>
          <w:sz w:val="18"/>
          <w:szCs w:val="18"/>
        </w:rPr>
        <w:t xml:space="preserve">Bilan Imagé, Evaluation Flash, </w:t>
      </w:r>
      <w:r w:rsidR="00595320" w:rsidRPr="00163922">
        <w:rPr>
          <w:rFonts w:ascii="Lato" w:hAnsi="Lato" w:cs="Lato"/>
          <w:bCs/>
          <w:color w:val="244061"/>
          <w:sz w:val="18"/>
          <w:szCs w:val="18"/>
        </w:rPr>
        <w:t xml:space="preserve"> Prévision Flash</w:t>
      </w:r>
      <w:r w:rsidR="00163922">
        <w:rPr>
          <w:rFonts w:ascii="Lato" w:hAnsi="Lato" w:cs="Lato"/>
          <w:bCs/>
          <w:color w:val="244061"/>
          <w:sz w:val="18"/>
          <w:szCs w:val="18"/>
        </w:rPr>
        <w:t xml:space="preserve"> et Tableau de Bord Flash.</w:t>
      </w:r>
      <w:r w:rsidR="00595320" w:rsidRPr="00163922">
        <w:rPr>
          <w:rFonts w:ascii="Lato" w:hAnsi="Lato" w:cs="Lato"/>
          <w:bCs/>
          <w:color w:val="244061"/>
          <w:sz w:val="18"/>
          <w:szCs w:val="18"/>
        </w:rPr>
        <w:t>.</w:t>
      </w:r>
    </w:p>
    <w:p w14:paraId="6106D020" w14:textId="77777777" w:rsidR="00595320" w:rsidRPr="00163922" w:rsidRDefault="00595320" w:rsidP="00595320">
      <w:pPr>
        <w:spacing w:line="240" w:lineRule="auto"/>
        <w:ind w:left="-284" w:right="567"/>
        <w:jc w:val="both"/>
        <w:rPr>
          <w:rFonts w:ascii="Lato" w:hAnsi="Lato" w:cs="Lato"/>
          <w:bCs/>
          <w:color w:val="244061"/>
          <w:sz w:val="18"/>
          <w:szCs w:val="18"/>
        </w:rPr>
      </w:pPr>
      <w:r w:rsidRPr="00163922">
        <w:rPr>
          <w:rFonts w:ascii="Lato" w:hAnsi="Lato" w:cs="Lato"/>
          <w:bCs/>
          <w:color w:val="244061"/>
          <w:sz w:val="18"/>
          <w:szCs w:val="18"/>
        </w:rPr>
        <w:t xml:space="preserve">** module </w:t>
      </w:r>
      <w:r w:rsidR="00632BBF">
        <w:rPr>
          <w:rFonts w:ascii="Lato" w:hAnsi="Lato" w:cs="Lato"/>
          <w:bCs/>
          <w:color w:val="244061"/>
          <w:sz w:val="18"/>
          <w:szCs w:val="18"/>
        </w:rPr>
        <w:t>optionnel</w:t>
      </w:r>
      <w:r w:rsidR="00632BBF" w:rsidRPr="00163922">
        <w:rPr>
          <w:rFonts w:ascii="Lato" w:hAnsi="Lato" w:cs="Lato"/>
          <w:bCs/>
          <w:color w:val="244061"/>
          <w:sz w:val="18"/>
          <w:szCs w:val="18"/>
        </w:rPr>
        <w:t xml:space="preserve"> </w:t>
      </w:r>
      <w:r w:rsidRPr="00163922">
        <w:rPr>
          <w:rFonts w:ascii="Lato" w:hAnsi="Lato" w:cs="Lato"/>
          <w:bCs/>
          <w:color w:val="244061"/>
          <w:sz w:val="18"/>
          <w:szCs w:val="18"/>
        </w:rPr>
        <w:t>intégré dans Prévision Flash.</w:t>
      </w:r>
    </w:p>
    <w:p w14:paraId="5D6B4160" w14:textId="77777777" w:rsidR="00163922" w:rsidRDefault="00163922" w:rsidP="004A3751">
      <w:pPr>
        <w:ind w:left="-284" w:right="-426"/>
        <w:jc w:val="both"/>
        <w:rPr>
          <w:rFonts w:ascii="Lato" w:hAnsi="Lato" w:cs="Lato"/>
          <w:b/>
          <w:bCs/>
          <w:color w:val="1F497D" w:themeColor="text2"/>
          <w:sz w:val="20"/>
          <w:szCs w:val="20"/>
          <w:u w:val="single"/>
        </w:rPr>
      </w:pPr>
    </w:p>
    <w:p w14:paraId="76B7F356" w14:textId="37A2E924" w:rsidR="00595320" w:rsidRPr="00595320" w:rsidRDefault="00595320" w:rsidP="004A3751">
      <w:pPr>
        <w:ind w:left="-284" w:right="-426"/>
        <w:jc w:val="both"/>
        <w:rPr>
          <w:rFonts w:ascii="Lato" w:hAnsi="Lato" w:cs="Lato"/>
          <w:sz w:val="20"/>
          <w:szCs w:val="20"/>
        </w:rPr>
      </w:pPr>
      <w:r w:rsidRPr="00595320">
        <w:rPr>
          <w:rFonts w:ascii="Lato" w:hAnsi="Lato" w:cs="Lato"/>
          <w:b/>
          <w:bCs/>
          <w:color w:val="1F497D" w:themeColor="text2"/>
          <w:sz w:val="20"/>
          <w:szCs w:val="20"/>
          <w:u w:val="single"/>
        </w:rPr>
        <w:lastRenderedPageBreak/>
        <w:t>Important</w:t>
      </w:r>
      <w:r w:rsidRPr="00595320">
        <w:rPr>
          <w:rFonts w:ascii="Lato" w:hAnsi="Lato" w:cs="Lato"/>
          <w:b/>
          <w:bCs/>
          <w:color w:val="1F497D" w:themeColor="text2"/>
          <w:sz w:val="20"/>
          <w:szCs w:val="20"/>
        </w:rPr>
        <w:t> :</w:t>
      </w:r>
      <w:r w:rsidRPr="00595320">
        <w:rPr>
          <w:rFonts w:ascii="Lato" w:hAnsi="Lato" w:cs="Lato"/>
          <w:sz w:val="20"/>
          <w:szCs w:val="20"/>
        </w:rPr>
        <w:t xml:space="preserve"> Vous pouvez installer le(s) logiciel(s) sur un nombre illimité de postes sur le même site géographique : </w:t>
      </w:r>
      <w:r w:rsidR="00634D82">
        <w:rPr>
          <w:rFonts w:ascii="Lato" w:hAnsi="Lato" w:cs="Lato"/>
          <w:b/>
          <w:bCs/>
          <w:sz w:val="20"/>
          <w:szCs w:val="20"/>
        </w:rPr>
        <w:t>MONTROUGE</w:t>
      </w:r>
      <w:r w:rsidRPr="00595320">
        <w:rPr>
          <w:rFonts w:ascii="Lato" w:hAnsi="Lato" w:cs="Lato"/>
          <w:sz w:val="20"/>
          <w:szCs w:val="20"/>
        </w:rPr>
        <w:t xml:space="preserve">. Dans le cas d’un abonnement </w:t>
      </w:r>
      <w:proofErr w:type="spellStart"/>
      <w:r w:rsidRPr="00595320">
        <w:rPr>
          <w:rFonts w:ascii="Lato" w:hAnsi="Lato" w:cs="Lato"/>
          <w:sz w:val="20"/>
          <w:szCs w:val="20"/>
        </w:rPr>
        <w:t>multi-sites</w:t>
      </w:r>
      <w:proofErr w:type="spellEnd"/>
      <w:r w:rsidRPr="00595320">
        <w:rPr>
          <w:rFonts w:ascii="Lato" w:hAnsi="Lato" w:cs="Lato"/>
          <w:sz w:val="20"/>
          <w:szCs w:val="20"/>
        </w:rPr>
        <w:t>, vous pouvez le(s) installer sur ces autres sites : .</w:t>
      </w:r>
    </w:p>
    <w:p w14:paraId="09FF26ED" w14:textId="77777777" w:rsidR="00A64D62" w:rsidRPr="0004552B" w:rsidRDefault="00A64D62" w:rsidP="00CA762B">
      <w:pPr>
        <w:tabs>
          <w:tab w:val="left" w:pos="142"/>
        </w:tabs>
        <w:spacing w:after="0" w:line="240" w:lineRule="auto"/>
        <w:ind w:left="-284" w:right="-567"/>
        <w:jc w:val="both"/>
        <w:rPr>
          <w:rFonts w:ascii="Lato" w:hAnsi="Lato" w:cs="Lato"/>
          <w:color w:val="1F497D" w:themeColor="text2"/>
          <w:sz w:val="16"/>
          <w:szCs w:val="16"/>
        </w:rPr>
      </w:pPr>
    </w:p>
    <w:p w14:paraId="1C850F2B" w14:textId="77777777" w:rsidR="0004552B" w:rsidRPr="0004552B" w:rsidRDefault="0004552B" w:rsidP="0004552B">
      <w:pPr>
        <w:pBdr>
          <w:bottom w:val="single" w:sz="4" w:space="2" w:color="1F497D" w:themeColor="text2"/>
        </w:pBdr>
        <w:tabs>
          <w:tab w:val="left" w:pos="142"/>
        </w:tabs>
        <w:spacing w:after="0" w:line="240" w:lineRule="auto"/>
        <w:ind w:left="-284" w:right="-567"/>
        <w:jc w:val="both"/>
        <w:rPr>
          <w:rFonts w:ascii="Lato" w:hAnsi="Lato" w:cs="Lato"/>
          <w:color w:val="1F497D" w:themeColor="text2"/>
          <w:sz w:val="32"/>
          <w:szCs w:val="32"/>
        </w:rPr>
      </w:pPr>
      <w:r w:rsidRPr="0004552B">
        <w:rPr>
          <w:rFonts w:ascii="Lato" w:hAnsi="Lato" w:cs="Lato"/>
          <w:color w:val="1F497D" w:themeColor="text2"/>
          <w:sz w:val="32"/>
          <w:szCs w:val="32"/>
        </w:rPr>
        <w:t>SERVICES ASSOCIÉS</w:t>
      </w:r>
      <w:r>
        <w:rPr>
          <w:rFonts w:ascii="Lato" w:hAnsi="Lato" w:cs="Lato"/>
          <w:color w:val="1F497D" w:themeColor="text2"/>
          <w:sz w:val="32"/>
          <w:szCs w:val="32"/>
        </w:rPr>
        <w:t xml:space="preserve"> </w:t>
      </w:r>
    </w:p>
    <w:p w14:paraId="37A39985" w14:textId="77777777" w:rsidR="0004552B" w:rsidRPr="005D0638" w:rsidRDefault="0004552B" w:rsidP="0004552B">
      <w:pPr>
        <w:ind w:left="-284" w:right="567"/>
        <w:jc w:val="both"/>
        <w:rPr>
          <w:rFonts w:ascii="Lato" w:hAnsi="Lato" w:cs="Lato"/>
          <w:b/>
          <w:color w:val="1F497D" w:themeColor="text2"/>
          <w:sz w:val="24"/>
          <w:szCs w:val="24"/>
        </w:rPr>
      </w:pPr>
      <w:r w:rsidRPr="00CA762B">
        <w:rPr>
          <w:rFonts w:ascii="Lato" w:hAnsi="Lato" w:cs="Lato"/>
          <w:b/>
          <w:color w:val="1F497D" w:themeColor="text2"/>
          <w:sz w:val="16"/>
          <w:szCs w:val="16"/>
        </w:rPr>
        <w:br/>
      </w:r>
      <w:r w:rsidRPr="005D0638">
        <w:rPr>
          <w:rFonts w:ascii="Lato" w:hAnsi="Lato" w:cs="Lato"/>
          <w:b/>
          <w:color w:val="1F497D" w:themeColor="text2"/>
          <w:sz w:val="24"/>
          <w:szCs w:val="24"/>
        </w:rPr>
        <w:t>Supports de formation</w:t>
      </w:r>
    </w:p>
    <w:p w14:paraId="1A45664D" w14:textId="77777777" w:rsidR="0004552B" w:rsidRPr="005D0638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 w:rsidRPr="005D0638">
        <w:rPr>
          <w:rFonts w:ascii="Lato" w:hAnsi="Lato" w:cs="Lato"/>
          <w:sz w:val="20"/>
          <w:szCs w:val="20"/>
        </w:rPr>
        <w:t xml:space="preserve">Des vidéos pédagogiques, des fiches pratiques, une FAQ, ainsi que de nombreux tutoriaux sont accessibles depuis le site supports RCA à l’adresse  </w:t>
      </w:r>
      <w:hyperlink r:id="rId11" w:history="1">
        <w:r w:rsidRPr="004B701E">
          <w:rPr>
            <w:rStyle w:val="Lienhypertexte"/>
            <w:rFonts w:ascii="Lato" w:hAnsi="Lato" w:cs="Lato"/>
            <w:color w:val="1F497D" w:themeColor="text2"/>
            <w:sz w:val="20"/>
            <w:szCs w:val="20"/>
          </w:rPr>
          <w:t>http://utilisateurs.rca.fr</w:t>
        </w:r>
      </w:hyperlink>
      <w:r w:rsidRPr="005D0638">
        <w:rPr>
          <w:rFonts w:ascii="Lato" w:hAnsi="Lato" w:cs="Lato"/>
          <w:color w:val="244061"/>
          <w:sz w:val="20"/>
          <w:szCs w:val="20"/>
        </w:rPr>
        <w:t>.</w:t>
      </w:r>
    </w:p>
    <w:p w14:paraId="7372496C" w14:textId="77777777" w:rsidR="0004552B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Des Web-d</w:t>
      </w:r>
      <w:r w:rsidRPr="005D0638">
        <w:rPr>
          <w:rFonts w:ascii="Lato" w:hAnsi="Lato" w:cs="Lato"/>
          <w:sz w:val="20"/>
          <w:szCs w:val="20"/>
        </w:rPr>
        <w:t xml:space="preserve">écouvertes sont comprises dans votre abonnement. Elles permettent une prise en main rapide de chaque logiciel : </w:t>
      </w:r>
    </w:p>
    <w:p w14:paraId="0277AFF2" w14:textId="77777777" w:rsidR="0004552B" w:rsidRDefault="00634D82" w:rsidP="0004552B">
      <w:pPr>
        <w:spacing w:after="0"/>
        <w:ind w:left="-284" w:right="567"/>
        <w:jc w:val="both"/>
        <w:rPr>
          <w:rStyle w:val="Lienhypertexte"/>
          <w:rFonts w:ascii="Lato" w:hAnsi="Lato" w:cs="Lato"/>
          <w:color w:val="1F497D" w:themeColor="text2"/>
          <w:sz w:val="20"/>
          <w:szCs w:val="20"/>
        </w:rPr>
      </w:pPr>
      <w:hyperlink r:id="rId12" w:history="1">
        <w:r w:rsidR="0004552B" w:rsidRPr="001F2967">
          <w:rPr>
            <w:rStyle w:val="Lienhypertexte"/>
            <w:rFonts w:ascii="Lato" w:hAnsi="Lato" w:cs="Lato"/>
            <w:sz w:val="20"/>
            <w:szCs w:val="20"/>
          </w:rPr>
          <w:t>https://rca.fr/meg/inscription-en-ligne/</w:t>
        </w:r>
      </w:hyperlink>
    </w:p>
    <w:p w14:paraId="44A58632" w14:textId="77777777" w:rsidR="0004552B" w:rsidRPr="005D0638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Style w:val="Lienhypertexte"/>
          <w:rFonts w:ascii="Lato" w:hAnsi="Lato" w:cs="Lato"/>
          <w:color w:val="1F497D" w:themeColor="text2"/>
          <w:sz w:val="20"/>
          <w:szCs w:val="20"/>
        </w:rPr>
        <w:t xml:space="preserve"> </w:t>
      </w:r>
      <w:r w:rsidRPr="00535D5D">
        <w:rPr>
          <w:rStyle w:val="Lienhypertexte"/>
          <w:rFonts w:ascii="Lato" w:hAnsi="Lato" w:cs="Lato"/>
          <w:color w:val="1F497D" w:themeColor="text2"/>
          <w:sz w:val="20"/>
          <w:szCs w:val="20"/>
        </w:rPr>
        <w:t>https://rca.fr/gamme-conseil/inscription-en-ligne/</w:t>
      </w:r>
    </w:p>
    <w:p w14:paraId="1D19F73F" w14:textId="77777777" w:rsidR="0004552B" w:rsidRPr="0004552B" w:rsidRDefault="0004552B" w:rsidP="0004552B">
      <w:pPr>
        <w:ind w:left="-284" w:right="567"/>
        <w:jc w:val="both"/>
        <w:rPr>
          <w:rFonts w:ascii="Lato" w:hAnsi="Lato" w:cs="Lato"/>
          <w:b/>
          <w:color w:val="0D5972"/>
          <w:sz w:val="16"/>
          <w:szCs w:val="16"/>
        </w:rPr>
      </w:pPr>
    </w:p>
    <w:p w14:paraId="082EF685" w14:textId="77777777" w:rsidR="0004552B" w:rsidRPr="005D0638" w:rsidRDefault="0004552B" w:rsidP="0004552B">
      <w:pPr>
        <w:ind w:left="-284" w:right="567"/>
        <w:jc w:val="both"/>
        <w:rPr>
          <w:rFonts w:ascii="Lato" w:hAnsi="Lato" w:cs="Lato"/>
          <w:b/>
          <w:color w:val="0D5972"/>
          <w:sz w:val="24"/>
          <w:szCs w:val="24"/>
        </w:rPr>
      </w:pPr>
      <w:r w:rsidRPr="005D0638">
        <w:rPr>
          <w:rFonts w:ascii="Lato" w:hAnsi="Lato" w:cs="Lato"/>
          <w:b/>
          <w:color w:val="0D5972"/>
          <w:sz w:val="24"/>
          <w:szCs w:val="24"/>
        </w:rPr>
        <w:t xml:space="preserve">Assistance </w:t>
      </w:r>
    </w:p>
    <w:p w14:paraId="0CB3FC80" w14:textId="77777777" w:rsidR="0004552B" w:rsidRPr="00774DF1" w:rsidRDefault="0004552B" w:rsidP="0004552B">
      <w:pPr>
        <w:ind w:left="-284" w:right="567"/>
        <w:jc w:val="both"/>
        <w:rPr>
          <w:rFonts w:ascii="Lato" w:hAnsi="Lato" w:cs="Lato"/>
          <w:sz w:val="20"/>
          <w:szCs w:val="20"/>
        </w:rPr>
      </w:pPr>
      <w:r w:rsidRPr="005D0638">
        <w:rPr>
          <w:rFonts w:ascii="Lato" w:hAnsi="Lato" w:cs="Lato"/>
          <w:sz w:val="20"/>
          <w:szCs w:val="20"/>
        </w:rPr>
        <w:t xml:space="preserve">Vous avez besoin d’aide ? N’hésitez pas à nous contacter, notre Service Client est à votre disposition du lundi au vendredi de 9h00 à 12h30 et de 14h00 à 17h30 au 02 40 95 87 30 pour répondre à </w:t>
      </w:r>
      <w:r w:rsidRPr="00774DF1">
        <w:rPr>
          <w:rFonts w:ascii="Lato" w:hAnsi="Lato" w:cs="Lato"/>
          <w:sz w:val="20"/>
          <w:szCs w:val="20"/>
        </w:rPr>
        <w:t>toutes vos questions techniques.</w:t>
      </w:r>
    </w:p>
    <w:p w14:paraId="6FEA661B" w14:textId="77777777" w:rsidR="00A64D62" w:rsidRPr="0004552B" w:rsidRDefault="00A64D62" w:rsidP="00CA762B">
      <w:pPr>
        <w:pBdr>
          <w:bottom w:val="single" w:sz="4" w:space="1" w:color="1F497D" w:themeColor="text2"/>
        </w:pBdr>
        <w:tabs>
          <w:tab w:val="left" w:pos="142"/>
        </w:tabs>
        <w:spacing w:after="0" w:line="240" w:lineRule="auto"/>
        <w:ind w:left="-284" w:right="-567"/>
        <w:jc w:val="both"/>
        <w:rPr>
          <w:rFonts w:ascii="Lato" w:hAnsi="Lato" w:cs="Lato"/>
          <w:color w:val="1F497D" w:themeColor="text2"/>
          <w:sz w:val="32"/>
          <w:szCs w:val="32"/>
        </w:rPr>
      </w:pPr>
      <w:r w:rsidRPr="0004552B">
        <w:rPr>
          <w:rFonts w:ascii="Lato" w:hAnsi="Lato" w:cs="Lato"/>
          <w:color w:val="1F497D" w:themeColor="text2"/>
          <w:sz w:val="32"/>
          <w:szCs w:val="32"/>
        </w:rPr>
        <w:t>LOGICIELS DE LA GAMME WEB</w:t>
      </w:r>
      <w:r w:rsidR="0004552B">
        <w:rPr>
          <w:rFonts w:ascii="Lato" w:hAnsi="Lato" w:cs="Lato"/>
          <w:color w:val="1F497D" w:themeColor="text2"/>
          <w:sz w:val="32"/>
          <w:szCs w:val="32"/>
        </w:rPr>
        <w:t xml:space="preserve"> ET COMMUNAUTE</w:t>
      </w:r>
      <w:r w:rsidR="005B2A3F">
        <w:rPr>
          <w:rFonts w:ascii="Lato" w:hAnsi="Lato" w:cs="Lato"/>
          <w:color w:val="1F497D" w:themeColor="text2"/>
          <w:sz w:val="32"/>
          <w:szCs w:val="32"/>
        </w:rPr>
        <w:t xml:space="preserve"> DES EXPERTS EN GESTION </w:t>
      </w:r>
      <w:r w:rsidR="0004552B" w:rsidRPr="0004552B">
        <w:rPr>
          <w:rFonts w:ascii="Lato" w:hAnsi="Lato" w:cs="Lato"/>
          <w:color w:val="1F497D" w:themeColor="text2"/>
          <w:sz w:val="32"/>
          <w:szCs w:val="32"/>
        </w:rPr>
        <w:t xml:space="preserve"> (uniquement pour les abonnés FULL SERVICES)</w:t>
      </w:r>
    </w:p>
    <w:p w14:paraId="0E5C0F13" w14:textId="77777777" w:rsidR="004A3751" w:rsidRDefault="00CA762B" w:rsidP="00CA762B">
      <w:pPr>
        <w:ind w:left="-284" w:right="-567"/>
        <w:jc w:val="both"/>
        <w:rPr>
          <w:rFonts w:ascii="Lato" w:hAnsi="Lato" w:cs="Lato"/>
          <w:bCs/>
          <w:sz w:val="20"/>
          <w:szCs w:val="20"/>
        </w:rPr>
      </w:pPr>
      <w:r w:rsidRPr="00CA762B">
        <w:rPr>
          <w:rFonts w:ascii="Lato" w:hAnsi="Lato" w:cs="Lato"/>
          <w:bCs/>
          <w:sz w:val="16"/>
          <w:szCs w:val="16"/>
        </w:rPr>
        <w:br/>
      </w:r>
      <w:r w:rsidR="004A3751" w:rsidRPr="004A3751">
        <w:rPr>
          <w:rFonts w:ascii="Lato" w:hAnsi="Lato" w:cs="Lato"/>
          <w:bCs/>
          <w:sz w:val="20"/>
          <w:szCs w:val="20"/>
        </w:rPr>
        <w:t xml:space="preserve">Vous allez recevoir par mail séparé vos identifiants vous permettant d’accéder à la plateforme </w:t>
      </w:r>
      <w:r w:rsidR="004A3751" w:rsidRPr="004A3751">
        <w:rPr>
          <w:rFonts w:ascii="Lato" w:hAnsi="Lato" w:cs="Lato"/>
          <w:b/>
          <w:bCs/>
          <w:color w:val="1F497D" w:themeColor="text2"/>
          <w:sz w:val="20"/>
          <w:szCs w:val="20"/>
        </w:rPr>
        <w:t>Mon Expert En Gestion</w:t>
      </w:r>
      <w:r w:rsidR="004A3751" w:rsidRPr="004A3751">
        <w:rPr>
          <w:rFonts w:ascii="Lato" w:hAnsi="Lato" w:cs="Lato"/>
          <w:bCs/>
          <w:sz w:val="20"/>
          <w:szCs w:val="20"/>
        </w:rPr>
        <w:t xml:space="preserve"> (Facturation Web</w:t>
      </w:r>
      <w:r w:rsidR="006C7E26">
        <w:rPr>
          <w:rFonts w:ascii="Lato" w:hAnsi="Lato" w:cs="Lato"/>
          <w:bCs/>
          <w:sz w:val="20"/>
          <w:szCs w:val="20"/>
        </w:rPr>
        <w:t>, Caisse</w:t>
      </w:r>
      <w:r w:rsidR="004364E8">
        <w:rPr>
          <w:rFonts w:ascii="Lato" w:hAnsi="Lato" w:cs="Lato"/>
          <w:bCs/>
          <w:sz w:val="20"/>
          <w:szCs w:val="20"/>
        </w:rPr>
        <w:t>, Achat &amp; Indicateurs Flash)</w:t>
      </w:r>
    </w:p>
    <w:p w14:paraId="7CBB09B7" w14:textId="77777777" w:rsidR="004A3751" w:rsidRPr="004A3751" w:rsidRDefault="004A3751" w:rsidP="00163922">
      <w:pPr>
        <w:ind w:left="-284" w:right="567"/>
        <w:jc w:val="both"/>
        <w:rPr>
          <w:rFonts w:ascii="Lato" w:hAnsi="Lato" w:cs="Lato"/>
          <w:bCs/>
          <w:sz w:val="20"/>
          <w:szCs w:val="20"/>
        </w:rPr>
      </w:pPr>
      <w:r w:rsidRPr="004A3751">
        <w:rPr>
          <w:rFonts w:ascii="Lato" w:hAnsi="Lato" w:cs="Lato"/>
          <w:bCs/>
          <w:sz w:val="20"/>
          <w:szCs w:val="20"/>
        </w:rPr>
        <w:t>Si vous ne recevez pas ces emails (spams), veuillez</w:t>
      </w:r>
      <w:r w:rsidR="00623076">
        <w:rPr>
          <w:rFonts w:ascii="Lato" w:hAnsi="Lato" w:cs="Lato"/>
          <w:bCs/>
          <w:sz w:val="20"/>
          <w:szCs w:val="20"/>
        </w:rPr>
        <w:t xml:space="preserve"> </w:t>
      </w:r>
      <w:r w:rsidRPr="004A3751">
        <w:rPr>
          <w:rFonts w:ascii="Lato" w:hAnsi="Lato" w:cs="Lato"/>
          <w:bCs/>
          <w:sz w:val="20"/>
          <w:szCs w:val="20"/>
        </w:rPr>
        <w:t>nous en avertir en prenant contact avec notre Service Client au 02 40 95 87 30.</w:t>
      </w:r>
    </w:p>
    <w:p w14:paraId="2E70AC11" w14:textId="77777777" w:rsidR="004A3751" w:rsidRDefault="004A3751" w:rsidP="00163922">
      <w:pPr>
        <w:ind w:left="-284" w:right="567"/>
        <w:jc w:val="both"/>
        <w:rPr>
          <w:rFonts w:ascii="Lato" w:hAnsi="Lato" w:cs="Lato"/>
          <w:bCs/>
          <w:sz w:val="20"/>
          <w:szCs w:val="20"/>
        </w:rPr>
      </w:pPr>
      <w:r w:rsidRPr="004A3751">
        <w:rPr>
          <w:rFonts w:ascii="Lato" w:hAnsi="Lato" w:cs="Lato"/>
          <w:b/>
          <w:bCs/>
          <w:color w:val="1F497D" w:themeColor="text2"/>
          <w:sz w:val="20"/>
          <w:szCs w:val="20"/>
          <w:u w:val="single"/>
        </w:rPr>
        <w:t>À noter</w:t>
      </w:r>
      <w:r w:rsidRPr="004A3751">
        <w:rPr>
          <w:rFonts w:ascii="Lato" w:hAnsi="Lato" w:cs="Lato"/>
          <w:b/>
          <w:bCs/>
          <w:color w:val="1F497D" w:themeColor="text2"/>
          <w:sz w:val="20"/>
          <w:szCs w:val="20"/>
        </w:rPr>
        <w:t> </w:t>
      </w:r>
      <w:r w:rsidRPr="004A3751">
        <w:rPr>
          <w:rFonts w:ascii="Lato" w:hAnsi="Lato" w:cs="Lato"/>
          <w:bCs/>
          <w:color w:val="1F497D" w:themeColor="text2"/>
          <w:sz w:val="20"/>
          <w:szCs w:val="20"/>
        </w:rPr>
        <w:t>:</w:t>
      </w:r>
      <w:r w:rsidRPr="004A3751">
        <w:rPr>
          <w:rFonts w:ascii="Lato" w:hAnsi="Lato" w:cs="Lato"/>
          <w:bCs/>
          <w:sz w:val="20"/>
          <w:szCs w:val="20"/>
        </w:rPr>
        <w:t xml:space="preserve"> Dans le cadre d’une reconduction annuelle d’abonnement, seuls les codes de la gamme Windows sont à mettre à jour. Pour les logiciels de la gamme Web la reconduction est automatique.</w:t>
      </w:r>
    </w:p>
    <w:p w14:paraId="3385C1F2" w14:textId="77777777" w:rsidR="0004552B" w:rsidRPr="005D0638" w:rsidRDefault="0004552B" w:rsidP="0004552B">
      <w:pPr>
        <w:ind w:left="-284" w:right="567"/>
        <w:jc w:val="both"/>
        <w:rPr>
          <w:rFonts w:ascii="Lato" w:hAnsi="Lato" w:cs="Lato"/>
          <w:b/>
          <w:color w:val="0D5972"/>
          <w:sz w:val="24"/>
          <w:szCs w:val="24"/>
        </w:rPr>
      </w:pPr>
      <w:r w:rsidRPr="005D0638">
        <w:rPr>
          <w:rFonts w:ascii="Lato" w:hAnsi="Lato" w:cs="Lato"/>
          <w:b/>
          <w:color w:val="0D5972"/>
          <w:sz w:val="24"/>
          <w:szCs w:val="24"/>
        </w:rPr>
        <w:t>Communauté des Experts Gestion</w:t>
      </w:r>
    </w:p>
    <w:p w14:paraId="2D6E3C7A" w14:textId="77777777" w:rsidR="0004552B" w:rsidRPr="005D0638" w:rsidRDefault="0004552B" w:rsidP="0004552B">
      <w:pPr>
        <w:ind w:left="-284" w:right="567"/>
        <w:jc w:val="both"/>
        <w:rPr>
          <w:rFonts w:ascii="Lato" w:hAnsi="Lato" w:cs="Lato"/>
          <w:sz w:val="20"/>
          <w:szCs w:val="20"/>
        </w:rPr>
      </w:pPr>
      <w:r w:rsidRPr="005D0638">
        <w:rPr>
          <w:rFonts w:ascii="Lato" w:hAnsi="Lato" w:cs="Lato"/>
          <w:sz w:val="20"/>
          <w:szCs w:val="20"/>
        </w:rPr>
        <w:t>La Communauté des Experts Gestion (CEG) met à la disposition des abonnés FULL SERVICES un ensemble de méthodes marketing pour vendre vos missions de conseils (plaquettes, vidéos, argumentaires…).</w:t>
      </w:r>
    </w:p>
    <w:p w14:paraId="7912ECCF" w14:textId="77777777" w:rsidR="0004552B" w:rsidRDefault="0004552B" w:rsidP="0004552B">
      <w:pPr>
        <w:ind w:left="-284" w:right="567"/>
        <w:jc w:val="both"/>
        <w:rPr>
          <w:rFonts w:ascii="Lato" w:hAnsi="Lato" w:cs="Lato"/>
          <w:sz w:val="20"/>
          <w:szCs w:val="20"/>
        </w:rPr>
      </w:pPr>
      <w:r w:rsidRPr="005D0638">
        <w:rPr>
          <w:rFonts w:ascii="Lato" w:hAnsi="Lato" w:cs="Lato"/>
          <w:sz w:val="20"/>
          <w:szCs w:val="20"/>
        </w:rPr>
        <w:t xml:space="preserve">Un espace dédié à la CEG est accessible en suivant ce lien </w:t>
      </w:r>
      <w:hyperlink r:id="rId13" w:history="1">
        <w:r w:rsidRPr="004B701E">
          <w:rPr>
            <w:rStyle w:val="Lienhypertexte"/>
            <w:rFonts w:ascii="Lato" w:hAnsi="Lato" w:cs="Lato"/>
            <w:color w:val="1F497D" w:themeColor="text2"/>
            <w:sz w:val="20"/>
            <w:szCs w:val="20"/>
          </w:rPr>
          <w:t>www.experts-en-gestion.fr</w:t>
        </w:r>
      </w:hyperlink>
      <w:r w:rsidRPr="005D0638">
        <w:rPr>
          <w:rFonts w:ascii="Lato" w:hAnsi="Lato" w:cs="Lato"/>
          <w:sz w:val="20"/>
          <w:szCs w:val="20"/>
        </w:rPr>
        <w:t>.</w:t>
      </w:r>
    </w:p>
    <w:p w14:paraId="6613AEE4" w14:textId="77777777" w:rsidR="0004552B" w:rsidRDefault="0004552B" w:rsidP="0004552B">
      <w:pPr>
        <w:ind w:left="-284" w:right="567"/>
        <w:jc w:val="both"/>
        <w:rPr>
          <w:rFonts w:ascii="Lato" w:hAnsi="Lato" w:cs="Lato"/>
          <w:sz w:val="20"/>
          <w:szCs w:val="20"/>
        </w:rPr>
      </w:pPr>
      <w:r w:rsidRPr="000E7762">
        <w:rPr>
          <w:rFonts w:ascii="Lato" w:hAnsi="Lato" w:cs="Lato"/>
          <w:sz w:val="20"/>
          <w:szCs w:val="20"/>
        </w:rPr>
        <w:t>Lors de votre première connexion, vous devez créer votre mot de passe :</w:t>
      </w:r>
    </w:p>
    <w:p w14:paraId="1C295E09" w14:textId="77777777" w:rsidR="0004552B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- C</w:t>
      </w:r>
      <w:r w:rsidRPr="000E7762">
        <w:rPr>
          <w:rFonts w:ascii="Lato" w:hAnsi="Lato" w:cs="Lato"/>
          <w:sz w:val="20"/>
          <w:szCs w:val="20"/>
        </w:rPr>
        <w:t>liquez sur "Espace membre" en haut à droite</w:t>
      </w:r>
    </w:p>
    <w:p w14:paraId="7A0946BF" w14:textId="77777777" w:rsidR="0004552B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- </w:t>
      </w:r>
      <w:r w:rsidRPr="000E7762">
        <w:rPr>
          <w:rFonts w:ascii="Lato" w:hAnsi="Lato" w:cs="Lato"/>
          <w:sz w:val="20"/>
          <w:szCs w:val="20"/>
        </w:rPr>
        <w:t>Cliquez sur le bouton bleu " Vous êtes membre CEG et c'est votre première visite ?"</w:t>
      </w:r>
    </w:p>
    <w:p w14:paraId="50EC1887" w14:textId="77777777" w:rsidR="0004552B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- </w:t>
      </w:r>
      <w:r w:rsidRPr="000E7762">
        <w:rPr>
          <w:rFonts w:ascii="Lato" w:hAnsi="Lato" w:cs="Lato"/>
          <w:sz w:val="20"/>
          <w:szCs w:val="20"/>
        </w:rPr>
        <w:t>Vous êtes redirigé vers le formulaire de première connexion</w:t>
      </w:r>
    </w:p>
    <w:p w14:paraId="0C75D8B9" w14:textId="77777777" w:rsidR="0004552B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- </w:t>
      </w:r>
      <w:r w:rsidRPr="000E7762">
        <w:rPr>
          <w:rFonts w:ascii="Lato" w:hAnsi="Lato" w:cs="Lato"/>
          <w:sz w:val="20"/>
          <w:szCs w:val="20"/>
        </w:rPr>
        <w:t>Complétez le formulaire en créant un nouveau mot de passe et en saisissant votre e-mail</w:t>
      </w:r>
      <w:r>
        <w:rPr>
          <w:rFonts w:ascii="Lato" w:hAnsi="Lato" w:cs="Lato"/>
          <w:sz w:val="20"/>
          <w:szCs w:val="20"/>
        </w:rPr>
        <w:t>.</w:t>
      </w:r>
    </w:p>
    <w:p w14:paraId="2007F758" w14:textId="77777777" w:rsidR="0004552B" w:rsidRPr="000E7762" w:rsidRDefault="0004552B" w:rsidP="0004552B">
      <w:pPr>
        <w:spacing w:after="0"/>
        <w:ind w:left="-284" w:right="567"/>
        <w:jc w:val="both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- </w:t>
      </w:r>
      <w:r w:rsidRPr="000E7762">
        <w:rPr>
          <w:rFonts w:ascii="Lato" w:hAnsi="Lato" w:cs="Lato"/>
          <w:sz w:val="20"/>
          <w:szCs w:val="20"/>
        </w:rPr>
        <w:t>Validez le formulaire</w:t>
      </w:r>
      <w:r>
        <w:rPr>
          <w:rFonts w:ascii="Lato" w:hAnsi="Lato" w:cs="Lato"/>
          <w:sz w:val="20"/>
          <w:szCs w:val="20"/>
        </w:rPr>
        <w:t xml:space="preserve"> et</w:t>
      </w:r>
      <w:r>
        <w:t xml:space="preserve"> vous recevrez un lien d'activation dans votre boîte mail. </w:t>
      </w:r>
    </w:p>
    <w:p w14:paraId="6CA89F0B" w14:textId="77777777" w:rsidR="005B2A3F" w:rsidRDefault="005B2A3F" w:rsidP="00163922">
      <w:pPr>
        <w:ind w:left="-284" w:right="567"/>
        <w:jc w:val="both"/>
        <w:rPr>
          <w:rFonts w:ascii="Lato" w:hAnsi="Lato" w:cs="Lato"/>
          <w:sz w:val="20"/>
          <w:szCs w:val="20"/>
        </w:rPr>
      </w:pPr>
    </w:p>
    <w:p w14:paraId="1BEA4C0E" w14:textId="77777777" w:rsidR="005D0638" w:rsidRPr="005D0638" w:rsidRDefault="005D0638" w:rsidP="00163922">
      <w:pPr>
        <w:ind w:left="-284" w:right="567"/>
        <w:jc w:val="both"/>
        <w:rPr>
          <w:rFonts w:ascii="Lato" w:hAnsi="Lato" w:cs="Lato"/>
          <w:sz w:val="20"/>
          <w:szCs w:val="20"/>
        </w:rPr>
      </w:pPr>
      <w:r w:rsidRPr="005D0638">
        <w:rPr>
          <w:rFonts w:ascii="Lato" w:hAnsi="Lato" w:cs="Lato"/>
          <w:sz w:val="20"/>
          <w:szCs w:val="20"/>
        </w:rPr>
        <w:t>Nous vous remercions pour votre confiance et nous vous souhaitons une bonne utilisation de votre abonnement RCA.</w:t>
      </w:r>
    </w:p>
    <w:p w14:paraId="06746DA9" w14:textId="77777777" w:rsidR="005D0638" w:rsidRPr="004B701E" w:rsidRDefault="00163922" w:rsidP="004B701E">
      <w:pPr>
        <w:ind w:left="-284" w:right="567"/>
        <w:rPr>
          <w:rFonts w:ascii="Lato" w:hAnsi="Lato" w:cs="Lato"/>
          <w:b/>
          <w:bCs/>
          <w:sz w:val="20"/>
          <w:szCs w:val="20"/>
        </w:rPr>
      </w:pPr>
      <w:r>
        <w:rPr>
          <w:rFonts w:ascii="Lato" w:hAnsi="Lato" w:cs="Lato"/>
          <w:sz w:val="20"/>
          <w:szCs w:val="20"/>
        </w:rPr>
        <w:t>Très cordialement,</w:t>
      </w:r>
      <w:r w:rsidR="00774DF1">
        <w:rPr>
          <w:rFonts w:ascii="Lato" w:hAnsi="Lato" w:cs="Lato"/>
          <w:sz w:val="20"/>
          <w:szCs w:val="20"/>
        </w:rPr>
        <w:br/>
      </w:r>
      <w:r w:rsidR="005D0638" w:rsidRPr="005D0638">
        <w:rPr>
          <w:rFonts w:ascii="Lato" w:hAnsi="Lato" w:cs="Lato"/>
          <w:b/>
          <w:bCs/>
          <w:sz w:val="20"/>
          <w:szCs w:val="20"/>
        </w:rPr>
        <w:t>Le Service Abonnés RCA</w:t>
      </w:r>
      <w:r w:rsidR="004B701E">
        <w:rPr>
          <w:rFonts w:ascii="Lato" w:hAnsi="Lato" w:cs="Lato"/>
          <w:b/>
          <w:bCs/>
          <w:sz w:val="20"/>
          <w:szCs w:val="20"/>
        </w:rPr>
        <w:br/>
      </w:r>
    </w:p>
    <w:sectPr w:rsidR="005D0638" w:rsidRPr="004B701E" w:rsidSect="00132F9D">
      <w:pgSz w:w="11906" w:h="16838"/>
      <w:pgMar w:top="851" w:right="1417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4FD49" w14:textId="77777777" w:rsidR="000624D8" w:rsidRDefault="000624D8" w:rsidP="006250E6">
      <w:pPr>
        <w:spacing w:after="0" w:line="240" w:lineRule="auto"/>
      </w:pPr>
      <w:r>
        <w:separator/>
      </w:r>
    </w:p>
  </w:endnote>
  <w:endnote w:type="continuationSeparator" w:id="0">
    <w:p w14:paraId="75B23881" w14:textId="77777777" w:rsidR="000624D8" w:rsidRDefault="000624D8" w:rsidP="0062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800000A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C347" w14:textId="77777777" w:rsidR="000624D8" w:rsidRDefault="000624D8" w:rsidP="006250E6">
      <w:pPr>
        <w:spacing w:after="0" w:line="240" w:lineRule="auto"/>
      </w:pPr>
      <w:r>
        <w:separator/>
      </w:r>
    </w:p>
  </w:footnote>
  <w:footnote w:type="continuationSeparator" w:id="0">
    <w:p w14:paraId="449C0004" w14:textId="77777777" w:rsidR="000624D8" w:rsidRDefault="000624D8" w:rsidP="0062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0D9F"/>
    <w:multiLevelType w:val="hybridMultilevel"/>
    <w:tmpl w:val="35323E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9B1"/>
    <w:multiLevelType w:val="hybridMultilevel"/>
    <w:tmpl w:val="D690150E"/>
    <w:lvl w:ilvl="0" w:tplc="22E03CBA">
      <w:start w:val="1"/>
      <w:numFmt w:val="decimal"/>
      <w:lvlText w:val="%1."/>
      <w:lvlJc w:val="left"/>
      <w:pPr>
        <w:ind w:left="1211" w:hanging="360"/>
      </w:pPr>
      <w:rPr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32C0D36"/>
    <w:multiLevelType w:val="hybridMultilevel"/>
    <w:tmpl w:val="179890C8"/>
    <w:lvl w:ilvl="0" w:tplc="0B842014">
      <w:numFmt w:val="bullet"/>
      <w:lvlText w:val="-"/>
      <w:lvlJc w:val="left"/>
      <w:pPr>
        <w:ind w:left="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61303621"/>
    <w:multiLevelType w:val="hybridMultilevel"/>
    <w:tmpl w:val="1E2CFD9C"/>
    <w:lvl w:ilvl="0" w:tplc="D2AC95AE">
      <w:start w:val="1"/>
      <w:numFmt w:val="decimal"/>
      <w:lvlText w:val="%1)"/>
      <w:lvlJc w:val="left"/>
      <w:pPr>
        <w:ind w:left="76" w:hanging="360"/>
      </w:pPr>
      <w:rPr>
        <w:rFonts w:hint="default"/>
        <w:b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687A5D2D"/>
    <w:multiLevelType w:val="hybridMultilevel"/>
    <w:tmpl w:val="0F08FE0A"/>
    <w:lvl w:ilvl="0" w:tplc="C546A1A6">
      <w:start w:val="5"/>
      <w:numFmt w:val="bullet"/>
      <w:lvlText w:val=""/>
      <w:lvlJc w:val="left"/>
      <w:pPr>
        <w:ind w:left="76" w:hanging="360"/>
      </w:pPr>
      <w:rPr>
        <w:rFonts w:ascii="Symbol" w:eastAsiaTheme="minorHAnsi" w:hAnsi="Symbol" w:cs="Lato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63"/>
    <w:rsid w:val="00041F29"/>
    <w:rsid w:val="0004552B"/>
    <w:rsid w:val="000624D8"/>
    <w:rsid w:val="000A7474"/>
    <w:rsid w:val="000E22CB"/>
    <w:rsid w:val="000E7762"/>
    <w:rsid w:val="00132F9D"/>
    <w:rsid w:val="00143B14"/>
    <w:rsid w:val="00153FD1"/>
    <w:rsid w:val="00163922"/>
    <w:rsid w:val="00163DFC"/>
    <w:rsid w:val="0017634B"/>
    <w:rsid w:val="001B164F"/>
    <w:rsid w:val="001C55C3"/>
    <w:rsid w:val="001D77FD"/>
    <w:rsid w:val="001F6491"/>
    <w:rsid w:val="00200AFF"/>
    <w:rsid w:val="00232772"/>
    <w:rsid w:val="00233F53"/>
    <w:rsid w:val="00251D8F"/>
    <w:rsid w:val="00262045"/>
    <w:rsid w:val="002666C5"/>
    <w:rsid w:val="00266FB5"/>
    <w:rsid w:val="0028107F"/>
    <w:rsid w:val="0029633F"/>
    <w:rsid w:val="002A69D7"/>
    <w:rsid w:val="002E69BE"/>
    <w:rsid w:val="003B0A5C"/>
    <w:rsid w:val="003B357E"/>
    <w:rsid w:val="003C4E1D"/>
    <w:rsid w:val="00412974"/>
    <w:rsid w:val="00421300"/>
    <w:rsid w:val="00427CF4"/>
    <w:rsid w:val="004364E8"/>
    <w:rsid w:val="004A3751"/>
    <w:rsid w:val="004A560A"/>
    <w:rsid w:val="004B701E"/>
    <w:rsid w:val="004E535E"/>
    <w:rsid w:val="00531AED"/>
    <w:rsid w:val="00535D5D"/>
    <w:rsid w:val="005360AC"/>
    <w:rsid w:val="0054774A"/>
    <w:rsid w:val="0057350F"/>
    <w:rsid w:val="00595320"/>
    <w:rsid w:val="005B2A3F"/>
    <w:rsid w:val="005D0638"/>
    <w:rsid w:val="005F2373"/>
    <w:rsid w:val="00607E47"/>
    <w:rsid w:val="00623076"/>
    <w:rsid w:val="006250E6"/>
    <w:rsid w:val="00632BBF"/>
    <w:rsid w:val="00634D82"/>
    <w:rsid w:val="006702F7"/>
    <w:rsid w:val="006C7E26"/>
    <w:rsid w:val="006D683F"/>
    <w:rsid w:val="006E19A6"/>
    <w:rsid w:val="006E7521"/>
    <w:rsid w:val="00710420"/>
    <w:rsid w:val="00774DF1"/>
    <w:rsid w:val="00787E83"/>
    <w:rsid w:val="007B023C"/>
    <w:rsid w:val="007B4763"/>
    <w:rsid w:val="008365A9"/>
    <w:rsid w:val="00855E47"/>
    <w:rsid w:val="00885D94"/>
    <w:rsid w:val="008C4D78"/>
    <w:rsid w:val="00922EC8"/>
    <w:rsid w:val="00945B94"/>
    <w:rsid w:val="0097695C"/>
    <w:rsid w:val="009827D0"/>
    <w:rsid w:val="009C696F"/>
    <w:rsid w:val="009E0DB1"/>
    <w:rsid w:val="009F1C83"/>
    <w:rsid w:val="009F41F1"/>
    <w:rsid w:val="009F6484"/>
    <w:rsid w:val="00A00F1C"/>
    <w:rsid w:val="00A03E7E"/>
    <w:rsid w:val="00A14F57"/>
    <w:rsid w:val="00A43D47"/>
    <w:rsid w:val="00A64D62"/>
    <w:rsid w:val="00A84E64"/>
    <w:rsid w:val="00AA519F"/>
    <w:rsid w:val="00AB554A"/>
    <w:rsid w:val="00AE0825"/>
    <w:rsid w:val="00B00F8E"/>
    <w:rsid w:val="00B22C8D"/>
    <w:rsid w:val="00B612C6"/>
    <w:rsid w:val="00B70039"/>
    <w:rsid w:val="00B75D5A"/>
    <w:rsid w:val="00B93C94"/>
    <w:rsid w:val="00BB1B0A"/>
    <w:rsid w:val="00BC0948"/>
    <w:rsid w:val="00BC5A13"/>
    <w:rsid w:val="00C16C3F"/>
    <w:rsid w:val="00C20D60"/>
    <w:rsid w:val="00C35CE1"/>
    <w:rsid w:val="00C822E6"/>
    <w:rsid w:val="00CA762B"/>
    <w:rsid w:val="00CB11BA"/>
    <w:rsid w:val="00CB5D17"/>
    <w:rsid w:val="00CD7576"/>
    <w:rsid w:val="00CE2E84"/>
    <w:rsid w:val="00CF10D7"/>
    <w:rsid w:val="00CF13FA"/>
    <w:rsid w:val="00D233D0"/>
    <w:rsid w:val="00D51E64"/>
    <w:rsid w:val="00D521BF"/>
    <w:rsid w:val="00DB5C16"/>
    <w:rsid w:val="00E0105A"/>
    <w:rsid w:val="00E268A0"/>
    <w:rsid w:val="00E4630C"/>
    <w:rsid w:val="00E61F3B"/>
    <w:rsid w:val="00E7703E"/>
    <w:rsid w:val="00E8003D"/>
    <w:rsid w:val="00EC27A2"/>
    <w:rsid w:val="00EF17C5"/>
    <w:rsid w:val="00EF6E9C"/>
    <w:rsid w:val="00F13D51"/>
    <w:rsid w:val="00F2144E"/>
    <w:rsid w:val="00F32636"/>
    <w:rsid w:val="00F41D7D"/>
    <w:rsid w:val="00F82B81"/>
    <w:rsid w:val="00FA06A4"/>
    <w:rsid w:val="00FB29BE"/>
    <w:rsid w:val="00FB753F"/>
    <w:rsid w:val="00FE19A5"/>
    <w:rsid w:val="00F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5619BB"/>
  <w15:docId w15:val="{E02D37C9-2D5C-4EA3-84DA-839861A4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55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1D8F"/>
    <w:pPr>
      <w:ind w:left="720"/>
      <w:contextualSpacing/>
    </w:pPr>
  </w:style>
  <w:style w:type="character" w:styleId="Lienhypertexte">
    <w:name w:val="Hyperlink"/>
    <w:basedOn w:val="Policepardfaut"/>
    <w:rsid w:val="00F2144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4E1D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3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62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250E6"/>
  </w:style>
  <w:style w:type="paragraph" w:styleId="Pieddepage">
    <w:name w:val="footer"/>
    <w:basedOn w:val="Normal"/>
    <w:link w:val="PieddepageCar"/>
    <w:uiPriority w:val="99"/>
    <w:semiHidden/>
    <w:unhideWhenUsed/>
    <w:rsid w:val="0062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50E6"/>
  </w:style>
  <w:style w:type="character" w:styleId="Mentionnonrsolue">
    <w:name w:val="Unresolved Mention"/>
    <w:basedOn w:val="Policepardfaut"/>
    <w:uiPriority w:val="99"/>
    <w:semiHidden/>
    <w:unhideWhenUsed/>
    <w:rsid w:val="001B164F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EF1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perts-en-gestion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a.fr/meg/inscription-en-lig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tilisateurs.rca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OM=@ADRESSE.ADR_NOM@;VILLE=@ADRESSE.ADR_VILLE@;BI=@CHPPARAM_ADRESSE.CHPPARAM_ADRESSE_CODEBI@;EF=@CHPPARAM_ADRESSE.CHPPARAM_ADRESSE_CODEEF@;PF=@CHPPARAM_ADRESSE.CHPPARAM_ADRESSE_CODEPF@;DF=@CHPPARAM_ADRESSE.CHPPARAM_ADRESSE_CODEDF@;TBF=@CHPPARAM_ADRESSE.CHPPARAM_ADRESSE_CODETBF@;RS=@CHPPARAM_ADRESSE.CPADR_CODERS@;eCR=@CHPPARAM_ADRESSE.CPADR_CODEECR@;SA=@CHPPARAM_ADRESSE.CHPPARAM_ADRESSE_CODESA@;PI=@CHPPARAM_ADRESSE.CPADR_CODEPI@;ACR=@CHPPARAM_ADRESSE.CPADR_CODEACR@;SI=@CHPPARAM_ADRESSE.CPADR_CODESI@;IF=@CHPPARAM_ADRESSE.CPADR_CODEIF@;TNS=@CHPPARAM_ADRESSE.CPADR_CODETNS@;IR=@CHPPARAM_ADRESSE.CPADR_CODEIR@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ca.fr/gamme-conseil/telechargement-logicie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3AC4C-9F70-41B8-BA93-CFDE1E47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Damide</dc:creator>
  <cp:lastModifiedBy>Christelle Evain</cp:lastModifiedBy>
  <cp:revision>47</cp:revision>
  <cp:lastPrinted>2014-12-30T08:46:00Z</cp:lastPrinted>
  <dcterms:created xsi:type="dcterms:W3CDTF">2014-12-30T10:36:00Z</dcterms:created>
  <dcterms:modified xsi:type="dcterms:W3CDTF">2020-11-17T08:19:00Z</dcterms:modified>
</cp:coreProperties>
</file>