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54"/>
        <w:gridCol w:w="4819"/>
      </w:tblGrid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p>
            <w:pPr>
              <w:spacing w:after="85" w:before="0"/>
            </w:pPr>
            <w:r>
              <w:drawing>
                <wp:inline distT="0" distB="0" distL="0" distR="0">
                  <wp:extent cx="15087600000" cy="10058400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87600000" cy="10058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3" w:before="0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3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p>
            <w:pPr>
              <w:spacing w:after="0" w:before="85"/>
            </w:pPr>
            <w:r>
              <w:rPr>
                <w:color w:val="7E7568"/>
                <w:sz w:val="13"/>
                <w:szCs w:val="13"/>
              </w:rPr>
              <w:t xml:space="preserve">Homberger Straße 348  ·  0176 22923179</w:t>
            </w:r>
          </w:p>
        </w:tc>
      </w:tr>
    </w:tbl>
    <w:sectPr>
      <w:pgSz w:w="11905" w:h="16837" w:orient="portrait"/>
      <w:pgMar w:top="680" w:right="567" w:bottom="68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4c5012b775a098036593e5b4aa77f3f74fac11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2026-08-29T00:10:03.535Z</dcterms:created>
  <dcterms:modified xsi:type="dcterms:W3CDTF">2026-08-29T00:10:03.535Z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