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C0CB" w14:textId="77777777" w:rsidR="00E33E02" w:rsidRPr="00E33E02" w:rsidRDefault="00E33E02" w:rsidP="00E33E02">
      <w:pPr>
        <w:rPr>
          <w:rFonts w:eastAsia="Times New Roman" w:cs="Times New Roman"/>
          <w:u w:val="single"/>
        </w:rPr>
      </w:pPr>
      <w:r w:rsidRPr="00E33E02">
        <w:rPr>
          <w:rFonts w:eastAsia="Times New Roman" w:cs="Times New Roman"/>
          <w:b/>
          <w:bCs/>
          <w:u w:val="single"/>
        </w:rPr>
        <w:t xml:space="preserve">A. Expected Data Types </w:t>
      </w:r>
    </w:p>
    <w:p w14:paraId="1E19E72B" w14:textId="070B944E" w:rsidR="00E33E02" w:rsidRPr="00E33E02" w:rsidRDefault="00E33E02" w:rsidP="00E33E02">
      <w:pPr>
        <w:rPr>
          <w:rFonts w:eastAsia="Times New Roman" w:cs="Times New Roman"/>
        </w:rPr>
      </w:pPr>
      <w:r w:rsidRPr="00E33E02">
        <w:rPr>
          <w:rFonts w:eastAsia="TimesNewRomanPSMT" w:cs="Times New Roman"/>
        </w:rPr>
        <w:t xml:space="preserve">Data generated from this project will consist of </w:t>
      </w:r>
      <w:r>
        <w:rPr>
          <w:rFonts w:eastAsia="TimesNewRomanPSMT" w:cs="Times New Roman"/>
        </w:rPr>
        <w:t>quantitative phenotypic data on yeast-bacterial and yeast fungal interaction (Objective 1)</w:t>
      </w:r>
      <w:r w:rsidRPr="00E33E02">
        <w:rPr>
          <w:rFonts w:eastAsia="TimesNewRomanPSMT" w:cs="Times New Roman"/>
        </w:rPr>
        <w:t xml:space="preserve">. </w:t>
      </w:r>
      <w:r>
        <w:rPr>
          <w:rFonts w:eastAsia="TimesNewRomanPSMT" w:cs="Times New Roman"/>
        </w:rPr>
        <w:t xml:space="preserve">It will also include quantitative phenotypic data on IAA production, ACC deaminase activity, and phosphatase activity (Objective 2). Finally, it will include genomic DNA sequence data and associated phylogenetic and biosynthetic gene cluster prediction data (Objective 3). </w:t>
      </w:r>
    </w:p>
    <w:p w14:paraId="08BB97A7" w14:textId="77777777" w:rsidR="00E33E02" w:rsidRDefault="00E33E02" w:rsidP="00E33E02">
      <w:pPr>
        <w:rPr>
          <w:rFonts w:eastAsia="Times New Roman" w:cs="Times New Roman"/>
          <w:b/>
          <w:bCs/>
          <w:i/>
          <w:iCs/>
        </w:rPr>
      </w:pPr>
    </w:p>
    <w:p w14:paraId="62C611AB" w14:textId="3DAF4A21" w:rsidR="00E33E02" w:rsidRPr="00E33E02" w:rsidRDefault="00E33E02" w:rsidP="00E33E02">
      <w:pPr>
        <w:rPr>
          <w:rFonts w:eastAsia="Times New Roman" w:cs="Times New Roman"/>
        </w:rPr>
      </w:pPr>
      <w:r w:rsidRPr="00E33E02">
        <w:rPr>
          <w:rFonts w:eastAsia="Times New Roman" w:cs="Times New Roman"/>
          <w:b/>
          <w:bCs/>
          <w:i/>
          <w:iCs/>
        </w:rPr>
        <w:t xml:space="preserve">Common data types </w:t>
      </w:r>
      <w:r w:rsidRPr="00E33E02">
        <w:rPr>
          <w:rFonts w:eastAsia="Times New Roman" w:cs="Times New Roman"/>
          <w:i/>
          <w:iCs/>
        </w:rPr>
        <w:t xml:space="preserve">to be captured include: </w:t>
      </w:r>
    </w:p>
    <w:p w14:paraId="28A75535" w14:textId="740A6D07" w:rsidR="00E33E02" w:rsidRPr="00E33E02" w:rsidRDefault="00E33E02" w:rsidP="00E33E02">
      <w:pPr>
        <w:numPr>
          <w:ilvl w:val="0"/>
          <w:numId w:val="1"/>
        </w:numPr>
        <w:rPr>
          <w:rFonts w:eastAsia="Times New Roman" w:cs="Times New Roman"/>
        </w:rPr>
      </w:pPr>
      <w:r>
        <w:rPr>
          <w:rFonts w:eastAsia="Times New Roman" w:cs="Times New Roman"/>
          <w:i/>
          <w:iCs/>
        </w:rPr>
        <w:t>Interaction data with yeasts</w:t>
      </w:r>
      <w:r w:rsidRPr="00E33E02">
        <w:rPr>
          <w:rFonts w:eastAsia="Times New Roman" w:cs="Times New Roman"/>
          <w:i/>
          <w:iCs/>
        </w:rPr>
        <w:t xml:space="preserve">: </w:t>
      </w:r>
      <w:r w:rsidRPr="00E33E02">
        <w:rPr>
          <w:rFonts w:eastAsia="TimesNewRomanPSMT" w:cs="Times New Roman"/>
        </w:rPr>
        <w:t xml:space="preserve">Data will include </w:t>
      </w:r>
      <w:r>
        <w:rPr>
          <w:rFonts w:eastAsia="TimesNewRomanPSMT" w:cs="Times New Roman"/>
        </w:rPr>
        <w:t>growth performance with and without bacteria and fungi. It will also include growth performance of bacteria and fungi in the presence and absence of yeasts</w:t>
      </w:r>
      <w:r w:rsidRPr="00E33E02">
        <w:rPr>
          <w:rFonts w:eastAsia="TimesNewRomanPSMT" w:cs="Times New Roman"/>
        </w:rPr>
        <w:t xml:space="preserve">. </w:t>
      </w:r>
    </w:p>
    <w:p w14:paraId="67532CDB" w14:textId="4569AB64" w:rsidR="00E33E02" w:rsidRPr="00E33E02" w:rsidRDefault="00E33E02" w:rsidP="00E33E02">
      <w:pPr>
        <w:numPr>
          <w:ilvl w:val="0"/>
          <w:numId w:val="1"/>
        </w:numPr>
        <w:rPr>
          <w:rFonts w:eastAsia="Times New Roman" w:cs="Times New Roman"/>
        </w:rPr>
      </w:pPr>
      <w:r>
        <w:rPr>
          <w:rFonts w:eastAsia="Times New Roman" w:cs="Times New Roman"/>
          <w:i/>
          <w:iCs/>
        </w:rPr>
        <w:t>Plant growth promotion phenotypes</w:t>
      </w:r>
      <w:r w:rsidRPr="00E33E02">
        <w:rPr>
          <w:rFonts w:eastAsia="Times New Roman" w:cs="Times New Roman"/>
          <w:i/>
          <w:iCs/>
        </w:rPr>
        <w:t xml:space="preserve">: </w:t>
      </w:r>
      <w:r>
        <w:rPr>
          <w:rFonts w:eastAsia="TimesNewRomanPSMT" w:cs="Times New Roman"/>
        </w:rPr>
        <w:t xml:space="preserve">Data will include numerical data on the quantity of IAA produced, the amount of ACC deaminase and phosphatase activity. </w:t>
      </w:r>
    </w:p>
    <w:p w14:paraId="01E0EE5A" w14:textId="5FCC5A41" w:rsidR="00E33E02" w:rsidRPr="00E33E02" w:rsidRDefault="00E33E02" w:rsidP="00E33E02">
      <w:pPr>
        <w:numPr>
          <w:ilvl w:val="0"/>
          <w:numId w:val="1"/>
        </w:numPr>
        <w:rPr>
          <w:rFonts w:eastAsia="Times New Roman" w:cs="Times New Roman"/>
        </w:rPr>
      </w:pPr>
      <w:r>
        <w:rPr>
          <w:rFonts w:eastAsia="Times New Roman" w:cs="Times New Roman"/>
          <w:i/>
          <w:iCs/>
        </w:rPr>
        <w:t>Genomic data:</w:t>
      </w:r>
      <w:r>
        <w:rPr>
          <w:rFonts w:eastAsia="Times New Roman" w:cs="Times New Roman"/>
        </w:rPr>
        <w:t xml:space="preserve"> Data will include raw sequence data and assembled genomic data. Additionally, genomic data will include phylogenies, and the number and types of biosynthetic gene clusters present in yeasts. </w:t>
      </w:r>
    </w:p>
    <w:p w14:paraId="089B35C0" w14:textId="77777777" w:rsidR="00E33E02" w:rsidRDefault="00E33E02" w:rsidP="00E33E02">
      <w:pPr>
        <w:ind w:left="720"/>
        <w:rPr>
          <w:rFonts w:eastAsia="Times New Roman" w:cs="Times New Roman"/>
          <w:i/>
          <w:iCs/>
        </w:rPr>
      </w:pPr>
    </w:p>
    <w:p w14:paraId="6B1C0C5D" w14:textId="03E879F4" w:rsidR="00E33E02" w:rsidRPr="00E33E02" w:rsidRDefault="00E33E02" w:rsidP="00E33E02">
      <w:pPr>
        <w:rPr>
          <w:rFonts w:eastAsia="Times New Roman" w:cs="Times New Roman"/>
          <w:u w:val="single"/>
        </w:rPr>
      </w:pPr>
      <w:r w:rsidRPr="00E33E02">
        <w:rPr>
          <w:rFonts w:eastAsia="Times New Roman" w:cs="Times New Roman"/>
          <w:b/>
          <w:bCs/>
          <w:u w:val="single"/>
        </w:rPr>
        <w:t xml:space="preserve">B. Data Formats and Standards </w:t>
      </w:r>
    </w:p>
    <w:p w14:paraId="0112B28C" w14:textId="5588E70F" w:rsidR="00E33E02" w:rsidRPr="00E33E02" w:rsidRDefault="00E33E02" w:rsidP="00E33E02">
      <w:pPr>
        <w:spacing w:line="252" w:lineRule="auto"/>
        <w:jc w:val="both"/>
        <w:rPr>
          <w:rFonts w:cs="Times New Roman"/>
          <w:b/>
        </w:rPr>
      </w:pPr>
      <w:r w:rsidRPr="00E33E02">
        <w:rPr>
          <w:rFonts w:cs="Times New Roman"/>
          <w:b/>
          <w:i/>
        </w:rPr>
        <w:t xml:space="preserve">Genetic </w:t>
      </w:r>
      <w:r w:rsidRPr="00E33E02">
        <w:rPr>
          <w:rFonts w:cs="Times New Roman"/>
        </w:rPr>
        <w:t xml:space="preserve">consist of raw unedited </w:t>
      </w:r>
      <w:r w:rsidRPr="00E33E02">
        <w:rPr>
          <w:rFonts w:cs="Times New Roman"/>
          <w:iCs/>
        </w:rPr>
        <w:t xml:space="preserve">genomic sequences </w:t>
      </w:r>
      <w:proofErr w:type="gramStart"/>
      <w:r w:rsidRPr="00E33E02">
        <w:rPr>
          <w:rFonts w:cs="Times New Roman"/>
          <w:iCs/>
        </w:rPr>
        <w:t>in .</w:t>
      </w:r>
      <w:proofErr w:type="spellStart"/>
      <w:r w:rsidRPr="00E33E02">
        <w:rPr>
          <w:rFonts w:cs="Times New Roman"/>
          <w:iCs/>
        </w:rPr>
        <w:t>fast</w:t>
      </w:r>
      <w:r>
        <w:rPr>
          <w:rFonts w:cs="Times New Roman"/>
          <w:iCs/>
        </w:rPr>
        <w:t>q</w:t>
      </w:r>
      <w:proofErr w:type="spellEnd"/>
      <w:proofErr w:type="gramEnd"/>
      <w:r>
        <w:rPr>
          <w:rFonts w:cs="Times New Roman"/>
          <w:iCs/>
        </w:rPr>
        <w:t xml:space="preserve"> </w:t>
      </w:r>
      <w:r w:rsidRPr="00E33E02">
        <w:rPr>
          <w:rFonts w:cs="Times New Roman"/>
          <w:iCs/>
        </w:rPr>
        <w:t>format.</w:t>
      </w:r>
      <w:r w:rsidRPr="00E33E02">
        <w:rPr>
          <w:rFonts w:cs="Times New Roman"/>
        </w:rPr>
        <w:t xml:space="preserve">  The project’s Data Manager will then compile, format, and save material </w:t>
      </w:r>
      <w:proofErr w:type="gramStart"/>
      <w:r w:rsidRPr="00E33E02">
        <w:rPr>
          <w:rFonts w:cs="Times New Roman"/>
        </w:rPr>
        <w:t xml:space="preserve">as </w:t>
      </w:r>
      <w:r w:rsidRPr="00E33E02">
        <w:rPr>
          <w:rFonts w:cs="Times New Roman"/>
          <w:b/>
          <w:bCs/>
        </w:rPr>
        <w:t>.</w:t>
      </w:r>
      <w:proofErr w:type="spellStart"/>
      <w:r w:rsidRPr="00E33E02">
        <w:rPr>
          <w:rFonts w:cs="Times New Roman"/>
          <w:b/>
          <w:bCs/>
        </w:rPr>
        <w:t>fastq</w:t>
      </w:r>
      <w:proofErr w:type="spellEnd"/>
      <w:proofErr w:type="gramEnd"/>
      <w:r w:rsidRPr="00E33E02">
        <w:rPr>
          <w:rFonts w:cs="Times New Roman"/>
          <w:b/>
          <w:bCs/>
        </w:rPr>
        <w:t xml:space="preserve"> (genomes) files </w:t>
      </w:r>
      <w:r w:rsidRPr="00E33E02">
        <w:rPr>
          <w:rFonts w:cs="Times New Roman"/>
        </w:rPr>
        <w:t xml:space="preserve">so they can be more easily stored and accessed on a national repository. Supporting </w:t>
      </w:r>
      <w:r w:rsidRPr="00E33E02">
        <w:rPr>
          <w:rFonts w:cs="Times New Roman"/>
          <w:u w:val="single"/>
        </w:rPr>
        <w:t>quarterly contextual reports</w:t>
      </w:r>
      <w:r w:rsidRPr="00E33E02">
        <w:rPr>
          <w:rFonts w:cs="Times New Roman"/>
        </w:rPr>
        <w:t xml:space="preserve"> will be initially saved and converted to </w:t>
      </w:r>
      <w:r w:rsidRPr="00E33E02">
        <w:rPr>
          <w:rFonts w:cs="Times New Roman"/>
          <w:b/>
        </w:rPr>
        <w:t>.TXT files</w:t>
      </w:r>
      <w:r w:rsidRPr="00E33E02">
        <w:rPr>
          <w:rFonts w:cs="Times New Roman"/>
        </w:rPr>
        <w:t>.</w:t>
      </w:r>
      <w:r w:rsidRPr="00E33E02">
        <w:rPr>
          <w:rFonts w:cs="Times New Roman"/>
          <w:b/>
        </w:rPr>
        <w:t xml:space="preserve"> </w:t>
      </w:r>
      <w:r w:rsidRPr="00E33E02">
        <w:rPr>
          <w:rFonts w:cs="Times New Roman"/>
          <w:b/>
          <w:i/>
        </w:rPr>
        <w:t>Phenotypic data</w:t>
      </w:r>
      <w:r>
        <w:rPr>
          <w:rFonts w:cs="Times New Roman"/>
          <w:b/>
          <w:iCs/>
        </w:rPr>
        <w:t xml:space="preserve"> </w:t>
      </w:r>
      <w:r w:rsidRPr="00E33E02">
        <w:rPr>
          <w:rFonts w:cs="Times New Roman"/>
          <w:bCs/>
          <w:iCs/>
        </w:rPr>
        <w:t xml:space="preserve">will </w:t>
      </w:r>
      <w:r>
        <w:rPr>
          <w:rFonts w:cs="Times New Roman"/>
          <w:bCs/>
          <w:iCs/>
        </w:rPr>
        <w:t>be recorded as colony or population measurements and will be recorded</w:t>
      </w:r>
      <w:r w:rsidRPr="00E33E02">
        <w:rPr>
          <w:rFonts w:cs="Times New Roman"/>
        </w:rPr>
        <w:t xml:space="preserve"> in </w:t>
      </w:r>
      <w:r w:rsidRPr="00E33E02">
        <w:rPr>
          <w:rFonts w:cs="Times New Roman"/>
          <w:b/>
        </w:rPr>
        <w:t>Excel</w:t>
      </w:r>
      <w:r w:rsidRPr="00E33E02">
        <w:rPr>
          <w:rFonts w:cs="Times New Roman"/>
        </w:rPr>
        <w:t>. Content will then be formatted and saved as .</w:t>
      </w:r>
      <w:r w:rsidRPr="00E33E02">
        <w:rPr>
          <w:rFonts w:cs="Times New Roman"/>
          <w:b/>
        </w:rPr>
        <w:t>CSV files</w:t>
      </w:r>
      <w:r w:rsidRPr="00E33E02">
        <w:rPr>
          <w:rFonts w:cs="Times New Roman"/>
        </w:rPr>
        <w:t xml:space="preserve">. The .CSV files will then be uploaded to </w:t>
      </w:r>
      <w:r>
        <w:rPr>
          <w:rFonts w:cs="Times New Roman"/>
        </w:rPr>
        <w:t xml:space="preserve">a shared lab </w:t>
      </w:r>
      <w:r w:rsidRPr="00E33E02">
        <w:rPr>
          <w:rFonts w:cs="Times New Roman"/>
        </w:rPr>
        <w:t xml:space="preserve">database and stored on external hard drives. The progress made in each study will be recorded at similar time “capture points” across the </w:t>
      </w:r>
      <w:r>
        <w:rPr>
          <w:rFonts w:cs="Times New Roman"/>
        </w:rPr>
        <w:t>24</w:t>
      </w:r>
      <w:r w:rsidRPr="00E33E02">
        <w:rPr>
          <w:rFonts w:cs="Times New Roman"/>
        </w:rPr>
        <w:t>-month investigative period. The Data Manager</w:t>
      </w:r>
      <w:r>
        <w:rPr>
          <w:rFonts w:cs="Times New Roman"/>
        </w:rPr>
        <w:t xml:space="preserve"> (PI Noel)</w:t>
      </w:r>
      <w:r w:rsidRPr="00E33E02">
        <w:rPr>
          <w:rFonts w:cs="Times New Roman"/>
        </w:rPr>
        <w:t xml:space="preserve"> will review content to ensure that timelines from each study lab are similar. Results will be compiled into an </w:t>
      </w:r>
      <w:r w:rsidRPr="00E33E02">
        <w:rPr>
          <w:rFonts w:cs="Times New Roman"/>
          <w:b/>
        </w:rPr>
        <w:t>Excel file</w:t>
      </w:r>
      <w:r w:rsidRPr="00E33E02">
        <w:rPr>
          <w:rFonts w:cs="Times New Roman"/>
        </w:rPr>
        <w:t>, then converted to a .</w:t>
      </w:r>
      <w:r w:rsidRPr="00E33E02">
        <w:rPr>
          <w:rFonts w:cs="Times New Roman"/>
          <w:b/>
        </w:rPr>
        <w:t>CSV file</w:t>
      </w:r>
      <w:r w:rsidRPr="00E33E02">
        <w:rPr>
          <w:rFonts w:cs="Times New Roman"/>
        </w:rPr>
        <w:t>.</w:t>
      </w:r>
      <w:r w:rsidRPr="00E33E02">
        <w:rPr>
          <w:rFonts w:cs="Times New Roman"/>
          <w:b/>
        </w:rPr>
        <w:t xml:space="preserve"> </w:t>
      </w:r>
    </w:p>
    <w:p w14:paraId="0419022C" w14:textId="77777777" w:rsidR="00E33E02" w:rsidRDefault="00E33E02" w:rsidP="00E33E02">
      <w:pPr>
        <w:rPr>
          <w:rFonts w:eastAsia="Times New Roman" w:cs="Times New Roman"/>
          <w:b/>
          <w:bCs/>
        </w:rPr>
      </w:pPr>
    </w:p>
    <w:p w14:paraId="545E71F0" w14:textId="4645E12C" w:rsidR="00E33E02" w:rsidRPr="00E33E02" w:rsidRDefault="00E33E02" w:rsidP="00E33E02">
      <w:pPr>
        <w:spacing w:line="252" w:lineRule="auto"/>
        <w:jc w:val="both"/>
        <w:rPr>
          <w:rFonts w:cs="Times New Roman"/>
          <w:b/>
          <w:u w:val="single"/>
        </w:rPr>
      </w:pPr>
      <w:r w:rsidRPr="00E33E02">
        <w:rPr>
          <w:rFonts w:cs="Times New Roman"/>
          <w:b/>
          <w:u w:val="single"/>
        </w:rPr>
        <w:t xml:space="preserve">C. Data Storage and Preservation </w:t>
      </w:r>
    </w:p>
    <w:p w14:paraId="783D2A1C" w14:textId="79616AC6" w:rsidR="00E33E02" w:rsidRPr="00E33E02" w:rsidRDefault="00E33E02" w:rsidP="00E33E02">
      <w:pPr>
        <w:spacing w:line="252" w:lineRule="auto"/>
        <w:jc w:val="both"/>
        <w:rPr>
          <w:rFonts w:cs="Times New Roman"/>
        </w:rPr>
      </w:pPr>
      <w:r w:rsidRPr="00E33E02">
        <w:rPr>
          <w:rFonts w:cs="Times New Roman"/>
        </w:rPr>
        <w:t xml:space="preserve">Auburn University has contracted with </w:t>
      </w:r>
      <w:r w:rsidRPr="00E33E02">
        <w:rPr>
          <w:rFonts w:cs="Times New Roman"/>
          <w:b/>
          <w:i/>
        </w:rPr>
        <w:t>Box</w:t>
      </w:r>
      <w:r w:rsidRPr="00E33E02">
        <w:rPr>
          <w:rFonts w:cs="Times New Roman"/>
        </w:rPr>
        <w:t xml:space="preserve">, a commercial data storage vendor, to provide dedicated storages space specific to Auburn-based research activities. Additional cloud-based storage will be contracted to allow all research sites to access a common project data storage account. Raw sequence data and time series viability data will be backed up on external hard drives as part of routine weekly backups. Long-term information storage will be archived on Auburn’s </w:t>
      </w:r>
      <w:proofErr w:type="spellStart"/>
      <w:r w:rsidRPr="00E33E02">
        <w:rPr>
          <w:rFonts w:cs="Times New Roman"/>
          <w:b/>
          <w:i/>
        </w:rPr>
        <w:t>AUrora</w:t>
      </w:r>
      <w:proofErr w:type="spellEnd"/>
      <w:r w:rsidRPr="00E33E02">
        <w:rPr>
          <w:rFonts w:cs="Times New Roman"/>
          <w:b/>
          <w:i/>
        </w:rPr>
        <w:t xml:space="preserve"> University Scholarly Repository</w:t>
      </w:r>
      <w:r w:rsidRPr="00E33E02">
        <w:rPr>
          <w:rFonts w:cs="Times New Roman"/>
        </w:rPr>
        <w:t xml:space="preserve">, which is part of AU’s general access library system. This project's duplicate data files will also be stored on secure servers maintained by the </w:t>
      </w:r>
      <w:r w:rsidRPr="00E33E02">
        <w:rPr>
          <w:rFonts w:cs="Times New Roman"/>
          <w:b/>
          <w:i/>
        </w:rPr>
        <w:t>Alabama Cooperative Extension System</w:t>
      </w:r>
      <w:r w:rsidRPr="00E33E02">
        <w:rPr>
          <w:rFonts w:cs="Times New Roman"/>
        </w:rPr>
        <w:t xml:space="preserve"> at Auburn University. A dedicated (full-time) </w:t>
      </w:r>
      <w:r w:rsidRPr="00E33E02">
        <w:rPr>
          <w:rFonts w:cs="Times New Roman"/>
          <w:b/>
          <w:bCs/>
        </w:rPr>
        <w:t>Data Manager</w:t>
      </w:r>
      <w:r w:rsidRPr="00E33E02">
        <w:rPr>
          <w:rFonts w:cs="Times New Roman"/>
        </w:rPr>
        <w:t xml:space="preserve"> will be hired explicitly for this project and manage and prepare all collected data for storage and subsequent public sharing. AU’s IT staff will assist in unloading and compiling larger sets of data material. AU’s IT staff will also maintain this data for five years beyond the project’s completion date.</w:t>
      </w:r>
      <w:r>
        <w:rPr>
          <w:rFonts w:cs="Times New Roman"/>
        </w:rPr>
        <w:t xml:space="preserve"> </w:t>
      </w:r>
    </w:p>
    <w:p w14:paraId="20841FB4" w14:textId="77777777" w:rsidR="00E33E02" w:rsidRPr="001504B5" w:rsidRDefault="00E33E02" w:rsidP="00E33E02">
      <w:pPr>
        <w:spacing w:line="252" w:lineRule="auto"/>
        <w:jc w:val="both"/>
        <w:rPr>
          <w:rFonts w:ascii="Arial" w:hAnsi="Arial" w:cs="Arial"/>
          <w:b/>
          <w:sz w:val="22"/>
          <w:szCs w:val="22"/>
        </w:rPr>
      </w:pPr>
    </w:p>
    <w:p w14:paraId="4F15F7B9" w14:textId="49CFCB09" w:rsidR="00E33E02" w:rsidRPr="00E33E02" w:rsidRDefault="00E33E02" w:rsidP="00E33E02">
      <w:pPr>
        <w:spacing w:line="252" w:lineRule="auto"/>
        <w:jc w:val="both"/>
        <w:rPr>
          <w:rFonts w:cs="Times New Roman"/>
          <w:b/>
          <w:u w:val="single"/>
        </w:rPr>
      </w:pPr>
      <w:r w:rsidRPr="00E33E02">
        <w:rPr>
          <w:rFonts w:cs="Times New Roman"/>
          <w:b/>
          <w:u w:val="single"/>
        </w:rPr>
        <w:t>D. Data Sharing, Protection, and Public Access</w:t>
      </w:r>
    </w:p>
    <w:p w14:paraId="18CD53BE" w14:textId="78135090" w:rsidR="00E33E02" w:rsidRDefault="00E33E02" w:rsidP="00E33E02">
      <w:pPr>
        <w:spacing w:line="252" w:lineRule="auto"/>
        <w:jc w:val="both"/>
        <w:rPr>
          <w:rFonts w:cs="Times New Roman"/>
        </w:rPr>
      </w:pPr>
      <w:r w:rsidRPr="00E33E02">
        <w:rPr>
          <w:rFonts w:cs="Times New Roman"/>
        </w:rPr>
        <w:lastRenderedPageBreak/>
        <w:t>Raw data will be secured on a password-protected cloud-based server (</w:t>
      </w:r>
      <w:r w:rsidRPr="00E33E02">
        <w:rPr>
          <w:rFonts w:cs="Times New Roman"/>
          <w:b/>
          <w:i/>
        </w:rPr>
        <w:t>Box</w:t>
      </w:r>
      <w:r w:rsidRPr="00E33E02">
        <w:rPr>
          <w:rFonts w:cs="Times New Roman"/>
        </w:rPr>
        <w:t xml:space="preserve">). Data will only be shared among investigators and their staff as necessary to facilitate project completion to protect the confidentiality and proprietary interests. Shared data will include provisions for appropriate protection of intellectual property or other rights of Auburn University and collaboration institutions. At the project’s conclusion, data will be disseminated widely through academic publications. </w:t>
      </w:r>
      <w:r w:rsidRPr="00E33E02">
        <w:rPr>
          <w:rStyle w:val="Strong"/>
          <w:rFonts w:cs="Times New Roman"/>
          <w:i/>
        </w:rPr>
        <w:t xml:space="preserve">Ag Data Commons </w:t>
      </w:r>
      <w:r w:rsidRPr="00E33E02">
        <w:rPr>
          <w:rStyle w:val="Strong"/>
          <w:rFonts w:cs="Times New Roman"/>
        </w:rPr>
        <w:t xml:space="preserve">will be the national public repository to post and share time-series viability data generated from this project. </w:t>
      </w:r>
      <w:r w:rsidRPr="00E33E02">
        <w:rPr>
          <w:rStyle w:val="Strong"/>
          <w:rFonts w:cs="Times New Roman"/>
          <w:b w:val="0"/>
          <w:bCs w:val="0"/>
        </w:rPr>
        <w:t>This</w:t>
      </w:r>
      <w:r w:rsidRPr="00E33E02">
        <w:rPr>
          <w:rStyle w:val="Strong"/>
          <w:rFonts w:cs="Times New Roman"/>
        </w:rPr>
        <w:t xml:space="preserve"> </w:t>
      </w:r>
      <w:r w:rsidRPr="00E33E02">
        <w:rPr>
          <w:rFonts w:cs="Times New Roman"/>
        </w:rPr>
        <w:t xml:space="preserve">USDA-sponsored repository uses customized </w:t>
      </w:r>
      <w:r w:rsidRPr="00E33E02">
        <w:rPr>
          <w:rStyle w:val="Hyperlink"/>
          <w:rFonts w:cs="Times New Roman"/>
          <w:color w:val="000000" w:themeColor="text1"/>
        </w:rPr>
        <w:t>open-source DKAN software</w:t>
      </w:r>
      <w:r w:rsidRPr="00E33E02">
        <w:rPr>
          <w:rFonts w:cs="Times New Roman"/>
        </w:rPr>
        <w:t xml:space="preserve"> and complies with all US Project Open Data standards for federal agencies. Additionally, once materials are successfully uploaded, reviewed, and accepted for posting on </w:t>
      </w:r>
      <w:r w:rsidRPr="00E33E02">
        <w:rPr>
          <w:rFonts w:cs="Times New Roman"/>
          <w:i/>
        </w:rPr>
        <w:t>Ag Data Commons</w:t>
      </w:r>
      <w:r w:rsidRPr="00E33E02">
        <w:rPr>
          <w:rFonts w:cs="Times New Roman"/>
        </w:rPr>
        <w:t xml:space="preserve">, the service automatically generates a </w:t>
      </w:r>
      <w:r w:rsidRPr="00E33E02">
        <w:rPr>
          <w:rFonts w:cs="Times New Roman"/>
          <w:i/>
        </w:rPr>
        <w:t>Digital Object Identifier</w:t>
      </w:r>
      <w:r w:rsidRPr="00E33E02">
        <w:rPr>
          <w:rFonts w:cs="Times New Roman"/>
        </w:rPr>
        <w:t xml:space="preserve"> (DOI) number to support the digital tracking and citation of contributed content. </w:t>
      </w:r>
      <w:r w:rsidRPr="00E33E02">
        <w:rPr>
          <w:rFonts w:cs="Times New Roman"/>
          <w:b/>
          <w:bCs/>
          <w:i/>
          <w:iCs/>
        </w:rPr>
        <w:t>NCBI’s GenBank and the Sequence Read Archive</w:t>
      </w:r>
      <w:r w:rsidRPr="00E33E02">
        <w:rPr>
          <w:rFonts w:cs="Times New Roman"/>
          <w:b/>
          <w:bCs/>
        </w:rPr>
        <w:t xml:space="preserve"> </w:t>
      </w:r>
      <w:r w:rsidRPr="00E33E02">
        <w:rPr>
          <w:rFonts w:cs="Times New Roman"/>
        </w:rPr>
        <w:t>will be the national public repository used to post and share genetic and genomic sequencing data generated from this project once the data has been analyzed for publication. This will facilitate public dissemination of the data and analysis by other investigators</w:t>
      </w:r>
      <w:r>
        <w:rPr>
          <w:rFonts w:cs="Times New Roman"/>
        </w:rPr>
        <w:t>.</w:t>
      </w:r>
    </w:p>
    <w:p w14:paraId="1806911C" w14:textId="77777777" w:rsidR="00E33E02" w:rsidRDefault="00E33E02" w:rsidP="00E33E02">
      <w:pPr>
        <w:spacing w:line="252" w:lineRule="auto"/>
        <w:jc w:val="both"/>
        <w:rPr>
          <w:rFonts w:cs="Times New Roman"/>
        </w:rPr>
      </w:pPr>
    </w:p>
    <w:p w14:paraId="23B184E8" w14:textId="6B73CC71" w:rsidR="00E33E02" w:rsidRDefault="00E33E02" w:rsidP="00E33E02">
      <w:pPr>
        <w:rPr>
          <w:rFonts w:eastAsia="Times New Roman" w:cs="Times New Roman"/>
          <w:b/>
          <w:bCs/>
        </w:rPr>
      </w:pPr>
      <w:r w:rsidRPr="00E33E02">
        <w:rPr>
          <w:rFonts w:eastAsia="Times New Roman" w:cs="Times New Roman"/>
          <w:b/>
          <w:bCs/>
        </w:rPr>
        <w:t>E. Roles and Responsibilities</w:t>
      </w:r>
    </w:p>
    <w:p w14:paraId="338D27CD" w14:textId="5CDEA56C" w:rsidR="00E33E02" w:rsidRDefault="00E33E02" w:rsidP="00E33E02">
      <w:pPr>
        <w:spacing w:line="252" w:lineRule="auto"/>
        <w:jc w:val="both"/>
        <w:rPr>
          <w:rStyle w:val="Strong"/>
          <w:rFonts w:cs="Times New Roman"/>
          <w:b w:val="0"/>
          <w:bCs w:val="0"/>
        </w:rPr>
      </w:pPr>
      <w:r w:rsidRPr="00E33E02">
        <w:rPr>
          <w:rStyle w:val="Strong"/>
          <w:rFonts w:cs="Times New Roman"/>
        </w:rPr>
        <w:t>Dr. Zachary Noel</w:t>
      </w:r>
      <w:r w:rsidRPr="00E33E02">
        <w:rPr>
          <w:rStyle w:val="Strong"/>
          <w:rFonts w:cs="Times New Roman"/>
          <w:b w:val="0"/>
          <w:bCs w:val="0"/>
        </w:rPr>
        <w:t xml:space="preserve"> (Principal Investigator). Dr. Noel will be responsible for ensuring that project data and supporting content are transferred promptly to both AU’s cloud-based project storage site, onto </w:t>
      </w:r>
      <w:r w:rsidRPr="00E33E02">
        <w:rPr>
          <w:rStyle w:val="Strong"/>
          <w:rFonts w:cs="Times New Roman"/>
          <w:b w:val="0"/>
          <w:bCs w:val="0"/>
          <w:i/>
        </w:rPr>
        <w:t>Ag Data Commons</w:t>
      </w:r>
      <w:r w:rsidRPr="00E33E02">
        <w:rPr>
          <w:rStyle w:val="Strong"/>
          <w:rFonts w:cs="Times New Roman"/>
          <w:b w:val="0"/>
          <w:bCs w:val="0"/>
        </w:rPr>
        <w:t xml:space="preserve"> national repository, and to </w:t>
      </w:r>
      <w:r w:rsidRPr="00E33E02">
        <w:rPr>
          <w:rStyle w:val="Strong"/>
          <w:rFonts w:cs="Times New Roman"/>
          <w:b w:val="0"/>
          <w:bCs w:val="0"/>
          <w:i/>
          <w:iCs/>
        </w:rPr>
        <w:t xml:space="preserve">NCBI’s </w:t>
      </w:r>
      <w:proofErr w:type="spellStart"/>
      <w:r w:rsidRPr="00E33E02">
        <w:rPr>
          <w:rStyle w:val="Strong"/>
          <w:rFonts w:cs="Times New Roman"/>
          <w:b w:val="0"/>
          <w:bCs w:val="0"/>
          <w:i/>
          <w:iCs/>
        </w:rPr>
        <w:t>Genbank</w:t>
      </w:r>
      <w:proofErr w:type="spellEnd"/>
      <w:r w:rsidRPr="00E33E02">
        <w:rPr>
          <w:rStyle w:val="Strong"/>
          <w:rFonts w:cs="Times New Roman"/>
          <w:b w:val="0"/>
          <w:bCs w:val="0"/>
          <w:i/>
          <w:iCs/>
        </w:rPr>
        <w:t xml:space="preserve"> and Sequence Read Archive (SRA)</w:t>
      </w:r>
      <w:r w:rsidRPr="00E33E02">
        <w:rPr>
          <w:rStyle w:val="Strong"/>
          <w:rFonts w:cs="Times New Roman"/>
          <w:b w:val="0"/>
          <w:bCs w:val="0"/>
        </w:rPr>
        <w:t xml:space="preserve">. A designated Project Data Manager will assist Dr. Noel hired for this project. They will compile, catalog, and format all project data for upload onto Ag Data Commons, </w:t>
      </w:r>
      <w:proofErr w:type="spellStart"/>
      <w:r w:rsidRPr="00E33E02">
        <w:rPr>
          <w:rStyle w:val="Strong"/>
          <w:rFonts w:cs="Times New Roman"/>
          <w:b w:val="0"/>
          <w:bCs w:val="0"/>
        </w:rPr>
        <w:t>Genbank</w:t>
      </w:r>
      <w:proofErr w:type="spellEnd"/>
      <w:r w:rsidRPr="00E33E02">
        <w:rPr>
          <w:rStyle w:val="Strong"/>
          <w:rFonts w:cs="Times New Roman"/>
          <w:b w:val="0"/>
          <w:bCs w:val="0"/>
        </w:rPr>
        <w:t xml:space="preserve">, and SRA. Dr. Noel’s genomic and metagenomic analysis expertise will guide the project and data management to success.  </w:t>
      </w:r>
    </w:p>
    <w:p w14:paraId="647CF9EC" w14:textId="298CBCD6" w:rsidR="00317F22" w:rsidRDefault="00317F22" w:rsidP="00E33E02">
      <w:pPr>
        <w:spacing w:line="252" w:lineRule="auto"/>
        <w:jc w:val="both"/>
        <w:rPr>
          <w:rStyle w:val="Strong"/>
          <w:rFonts w:cs="Times New Roman"/>
          <w:b w:val="0"/>
          <w:bCs w:val="0"/>
        </w:rPr>
      </w:pPr>
    </w:p>
    <w:p w14:paraId="6B0D5590" w14:textId="77777777" w:rsidR="00317F22" w:rsidRPr="00317F22" w:rsidRDefault="00317F22" w:rsidP="00317F22">
      <w:pPr>
        <w:spacing w:line="252" w:lineRule="auto"/>
        <w:jc w:val="both"/>
        <w:rPr>
          <w:rStyle w:val="Strong"/>
          <w:rFonts w:cs="Times New Roman"/>
          <w:b w:val="0"/>
          <w:bCs w:val="0"/>
          <w:i/>
          <w:iCs/>
        </w:rPr>
      </w:pPr>
      <w:r w:rsidRPr="00317F22">
        <w:rPr>
          <w:rStyle w:val="Strong"/>
          <w:rFonts w:cs="Times New Roman"/>
          <w:i/>
          <w:iCs/>
          <w:u w:val="single"/>
        </w:rPr>
        <w:t>Additional data collection support</w:t>
      </w:r>
      <w:r w:rsidRPr="00317F22">
        <w:rPr>
          <w:rStyle w:val="Strong"/>
          <w:rFonts w:cs="Times New Roman"/>
          <w:i/>
          <w:iCs/>
        </w:rPr>
        <w:t xml:space="preserve"> will be provided by:</w:t>
      </w:r>
    </w:p>
    <w:p w14:paraId="79986E78" w14:textId="22B7F80E" w:rsidR="00317F22" w:rsidRPr="00317F22" w:rsidRDefault="00317F22" w:rsidP="00317F22">
      <w:pPr>
        <w:spacing w:line="252" w:lineRule="auto"/>
        <w:jc w:val="both"/>
        <w:rPr>
          <w:rFonts w:cs="Times New Roman"/>
          <w:b/>
          <w:bCs/>
        </w:rPr>
      </w:pPr>
      <w:r w:rsidRPr="00317F22">
        <w:rPr>
          <w:rStyle w:val="Strong"/>
          <w:rFonts w:cs="Times New Roman"/>
          <w:b w:val="0"/>
          <w:bCs w:val="0"/>
        </w:rPr>
        <w:t xml:space="preserve">Bernardo Chaves-Cordoba (Director, Statistics Teaching &amp; Consulting, College of Agriculture) will serve as a project consultant and assist in preparing data for public sharing. Finally, Ali </w:t>
      </w:r>
      <w:proofErr w:type="spellStart"/>
      <w:r w:rsidRPr="00317F22">
        <w:rPr>
          <w:rStyle w:val="Strong"/>
          <w:rFonts w:cs="Times New Roman"/>
          <w:b w:val="0"/>
          <w:bCs w:val="0"/>
        </w:rPr>
        <w:t>Krzton</w:t>
      </w:r>
      <w:proofErr w:type="spellEnd"/>
      <w:r w:rsidRPr="00317F22">
        <w:rPr>
          <w:rStyle w:val="Strong"/>
          <w:rFonts w:cs="Times New Roman"/>
          <w:b w:val="0"/>
          <w:bCs w:val="0"/>
        </w:rPr>
        <w:t xml:space="preserve"> (AU’s Research Data Management Librarian) will provide data management training to all research team members and project-affiliated graduate assistants. Ms. </w:t>
      </w:r>
      <w:proofErr w:type="spellStart"/>
      <w:r w:rsidRPr="00317F22">
        <w:rPr>
          <w:rStyle w:val="Strong"/>
          <w:rFonts w:cs="Times New Roman"/>
          <w:b w:val="0"/>
          <w:bCs w:val="0"/>
        </w:rPr>
        <w:t>Krzton</w:t>
      </w:r>
      <w:proofErr w:type="spellEnd"/>
      <w:r w:rsidRPr="00317F22">
        <w:rPr>
          <w:rStyle w:val="Strong"/>
          <w:rFonts w:cs="Times New Roman"/>
          <w:b w:val="0"/>
          <w:bCs w:val="0"/>
        </w:rPr>
        <w:t xml:space="preserve"> will also conduct annual audits over the project’s </w:t>
      </w:r>
      <w:r>
        <w:rPr>
          <w:rStyle w:val="Strong"/>
          <w:rFonts w:cs="Times New Roman"/>
          <w:b w:val="0"/>
          <w:bCs w:val="0"/>
        </w:rPr>
        <w:t>2</w:t>
      </w:r>
      <w:r w:rsidRPr="00317F22">
        <w:rPr>
          <w:rStyle w:val="Strong"/>
          <w:rFonts w:cs="Times New Roman"/>
          <w:b w:val="0"/>
          <w:bCs w:val="0"/>
        </w:rPr>
        <w:t>-year length to ensure data content is preserved correctly and made publicly accessible.</w:t>
      </w:r>
    </w:p>
    <w:p w14:paraId="17351903" w14:textId="77777777" w:rsidR="00317F22" w:rsidRPr="00E33E02" w:rsidRDefault="00317F22" w:rsidP="00E33E02">
      <w:pPr>
        <w:spacing w:line="252" w:lineRule="auto"/>
        <w:jc w:val="both"/>
        <w:rPr>
          <w:rStyle w:val="Strong"/>
          <w:rFonts w:cs="Times New Roman"/>
          <w:b w:val="0"/>
          <w:bCs w:val="0"/>
        </w:rPr>
      </w:pPr>
    </w:p>
    <w:p w14:paraId="1C098056" w14:textId="77777777" w:rsidR="00E33E02" w:rsidRPr="00E33E02" w:rsidRDefault="00E33E02" w:rsidP="00E33E02">
      <w:pPr>
        <w:rPr>
          <w:rFonts w:eastAsia="Times New Roman" w:cs="Times New Roman"/>
        </w:rPr>
      </w:pPr>
    </w:p>
    <w:p w14:paraId="12BAA153" w14:textId="77777777" w:rsidR="00AE23D4" w:rsidRPr="00E33E02" w:rsidRDefault="00000000" w:rsidP="00E33E02">
      <w:pPr>
        <w:rPr>
          <w:rFonts w:cs="Times New Roman"/>
        </w:rPr>
      </w:pPr>
    </w:p>
    <w:sectPr w:rsidR="00AE23D4" w:rsidRPr="00E33E02" w:rsidSect="00603C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BA091" w14:textId="77777777" w:rsidR="009B3F30" w:rsidRDefault="009B3F30" w:rsidP="00E33E02">
      <w:r>
        <w:separator/>
      </w:r>
    </w:p>
  </w:endnote>
  <w:endnote w:type="continuationSeparator" w:id="0">
    <w:p w14:paraId="5FD3EBEC" w14:textId="77777777" w:rsidR="009B3F30" w:rsidRDefault="009B3F30" w:rsidP="00E33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NewRomanPSMT">
    <w:altName w:val="SimSun"/>
    <w:panose1 w:val="020B0604020202020204"/>
    <w:charset w:val="86"/>
    <w:family w:val="roman"/>
    <w:notTrueType/>
    <w:pitch w:val="default"/>
    <w:sig w:usb0="00002A87" w:usb1="080E0000" w:usb2="00000010" w:usb3="00000000" w:csb0="0004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04A8E" w14:textId="77777777" w:rsidR="009B3F30" w:rsidRDefault="009B3F30" w:rsidP="00E33E02">
      <w:r>
        <w:separator/>
      </w:r>
    </w:p>
  </w:footnote>
  <w:footnote w:type="continuationSeparator" w:id="0">
    <w:p w14:paraId="24284DE7" w14:textId="77777777" w:rsidR="009B3F30" w:rsidRDefault="009B3F30" w:rsidP="00E33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229C" w14:textId="71259AEC" w:rsidR="00E33E02" w:rsidRDefault="00E33E02" w:rsidP="00E33E02">
    <w:pPr>
      <w:pStyle w:val="Header"/>
      <w:jc w:val="center"/>
    </w:pPr>
    <w:r>
      <w:t>Data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16FB5"/>
    <w:multiLevelType w:val="multilevel"/>
    <w:tmpl w:val="71C4D8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7B6E2A"/>
    <w:multiLevelType w:val="multilevel"/>
    <w:tmpl w:val="03DEC1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16337424">
    <w:abstractNumId w:val="0"/>
  </w:num>
  <w:num w:numId="2" w16cid:durableId="152489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02"/>
    <w:rsid w:val="000150EF"/>
    <w:rsid w:val="00016AF8"/>
    <w:rsid w:val="0006338E"/>
    <w:rsid w:val="00092229"/>
    <w:rsid w:val="001E5CFE"/>
    <w:rsid w:val="001F71D3"/>
    <w:rsid w:val="0022672D"/>
    <w:rsid w:val="002C01F0"/>
    <w:rsid w:val="00317F22"/>
    <w:rsid w:val="003A39B9"/>
    <w:rsid w:val="0042484D"/>
    <w:rsid w:val="00442D21"/>
    <w:rsid w:val="004B5483"/>
    <w:rsid w:val="004F7D6F"/>
    <w:rsid w:val="00547997"/>
    <w:rsid w:val="0058075A"/>
    <w:rsid w:val="00603CFB"/>
    <w:rsid w:val="00637B86"/>
    <w:rsid w:val="006D2903"/>
    <w:rsid w:val="006F1287"/>
    <w:rsid w:val="006F404A"/>
    <w:rsid w:val="00855A0D"/>
    <w:rsid w:val="008B7F85"/>
    <w:rsid w:val="00986599"/>
    <w:rsid w:val="009B3F30"/>
    <w:rsid w:val="00AC3D9C"/>
    <w:rsid w:val="00C174C9"/>
    <w:rsid w:val="00C63629"/>
    <w:rsid w:val="00D92067"/>
    <w:rsid w:val="00E33E02"/>
    <w:rsid w:val="00EE7A81"/>
    <w:rsid w:val="00F51192"/>
    <w:rsid w:val="00F5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E6D6E"/>
  <w14:defaultImageDpi w14:val="32767"/>
  <w15:chartTrackingRefBased/>
  <w15:docId w15:val="{A6635D7C-426F-B647-94A1-522EE7D7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E02"/>
    <w:pPr>
      <w:spacing w:before="100" w:beforeAutospacing="1" w:after="100" w:afterAutospacing="1"/>
    </w:pPr>
    <w:rPr>
      <w:rFonts w:eastAsia="Times New Roman" w:cs="Times New Roman"/>
    </w:rPr>
  </w:style>
  <w:style w:type="paragraph" w:styleId="HTMLPreformatted">
    <w:name w:val="HTML Preformatted"/>
    <w:basedOn w:val="Normal"/>
    <w:link w:val="HTMLPreformattedChar"/>
    <w:uiPriority w:val="99"/>
    <w:semiHidden/>
    <w:unhideWhenUsed/>
    <w:rsid w:val="00E33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E02"/>
    <w:rPr>
      <w:rFonts w:ascii="Courier New" w:eastAsia="Times New Roman" w:hAnsi="Courier New" w:cs="Courier New"/>
      <w:sz w:val="20"/>
      <w:szCs w:val="20"/>
    </w:rPr>
  </w:style>
  <w:style w:type="paragraph" w:styleId="Header">
    <w:name w:val="header"/>
    <w:basedOn w:val="Normal"/>
    <w:link w:val="HeaderChar"/>
    <w:uiPriority w:val="99"/>
    <w:unhideWhenUsed/>
    <w:rsid w:val="00E33E02"/>
    <w:pPr>
      <w:tabs>
        <w:tab w:val="center" w:pos="4680"/>
        <w:tab w:val="right" w:pos="9360"/>
      </w:tabs>
    </w:pPr>
  </w:style>
  <w:style w:type="character" w:customStyle="1" w:styleId="HeaderChar">
    <w:name w:val="Header Char"/>
    <w:basedOn w:val="DefaultParagraphFont"/>
    <w:link w:val="Header"/>
    <w:uiPriority w:val="99"/>
    <w:rsid w:val="00E33E02"/>
  </w:style>
  <w:style w:type="paragraph" w:styleId="Footer">
    <w:name w:val="footer"/>
    <w:basedOn w:val="Normal"/>
    <w:link w:val="FooterChar"/>
    <w:uiPriority w:val="99"/>
    <w:unhideWhenUsed/>
    <w:rsid w:val="00E33E02"/>
    <w:pPr>
      <w:tabs>
        <w:tab w:val="center" w:pos="4680"/>
        <w:tab w:val="right" w:pos="9360"/>
      </w:tabs>
    </w:pPr>
  </w:style>
  <w:style w:type="character" w:customStyle="1" w:styleId="FooterChar">
    <w:name w:val="Footer Char"/>
    <w:basedOn w:val="DefaultParagraphFont"/>
    <w:link w:val="Footer"/>
    <w:uiPriority w:val="99"/>
    <w:rsid w:val="00E33E02"/>
  </w:style>
  <w:style w:type="character" w:styleId="Hyperlink">
    <w:name w:val="Hyperlink"/>
    <w:basedOn w:val="DefaultParagraphFont"/>
    <w:uiPriority w:val="99"/>
    <w:unhideWhenUsed/>
    <w:rsid w:val="00E33E02"/>
    <w:rPr>
      <w:color w:val="0563C1" w:themeColor="hyperlink"/>
      <w:u w:val="single"/>
    </w:rPr>
  </w:style>
  <w:style w:type="character" w:styleId="Strong">
    <w:name w:val="Strong"/>
    <w:basedOn w:val="DefaultParagraphFont"/>
    <w:uiPriority w:val="22"/>
    <w:qFormat/>
    <w:rsid w:val="00E33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701">
      <w:bodyDiv w:val="1"/>
      <w:marLeft w:val="0"/>
      <w:marRight w:val="0"/>
      <w:marTop w:val="0"/>
      <w:marBottom w:val="0"/>
      <w:divBdr>
        <w:top w:val="none" w:sz="0" w:space="0" w:color="auto"/>
        <w:left w:val="none" w:sz="0" w:space="0" w:color="auto"/>
        <w:bottom w:val="none" w:sz="0" w:space="0" w:color="auto"/>
        <w:right w:val="none" w:sz="0" w:space="0" w:color="auto"/>
      </w:divBdr>
      <w:divsChild>
        <w:div w:id="491481924">
          <w:marLeft w:val="0"/>
          <w:marRight w:val="0"/>
          <w:marTop w:val="0"/>
          <w:marBottom w:val="0"/>
          <w:divBdr>
            <w:top w:val="none" w:sz="0" w:space="0" w:color="auto"/>
            <w:left w:val="none" w:sz="0" w:space="0" w:color="auto"/>
            <w:bottom w:val="none" w:sz="0" w:space="0" w:color="auto"/>
            <w:right w:val="none" w:sz="0" w:space="0" w:color="auto"/>
          </w:divBdr>
          <w:divsChild>
            <w:div w:id="29261772">
              <w:marLeft w:val="0"/>
              <w:marRight w:val="0"/>
              <w:marTop w:val="0"/>
              <w:marBottom w:val="0"/>
              <w:divBdr>
                <w:top w:val="none" w:sz="0" w:space="0" w:color="auto"/>
                <w:left w:val="none" w:sz="0" w:space="0" w:color="auto"/>
                <w:bottom w:val="none" w:sz="0" w:space="0" w:color="auto"/>
                <w:right w:val="none" w:sz="0" w:space="0" w:color="auto"/>
              </w:divBdr>
              <w:divsChild>
                <w:div w:id="1890723159">
                  <w:marLeft w:val="0"/>
                  <w:marRight w:val="0"/>
                  <w:marTop w:val="0"/>
                  <w:marBottom w:val="0"/>
                  <w:divBdr>
                    <w:top w:val="none" w:sz="0" w:space="0" w:color="auto"/>
                    <w:left w:val="none" w:sz="0" w:space="0" w:color="auto"/>
                    <w:bottom w:val="none" w:sz="0" w:space="0" w:color="auto"/>
                    <w:right w:val="none" w:sz="0" w:space="0" w:color="auto"/>
                  </w:divBdr>
                </w:div>
              </w:divsChild>
            </w:div>
            <w:div w:id="1511991403">
              <w:marLeft w:val="0"/>
              <w:marRight w:val="0"/>
              <w:marTop w:val="0"/>
              <w:marBottom w:val="0"/>
              <w:divBdr>
                <w:top w:val="none" w:sz="0" w:space="0" w:color="auto"/>
                <w:left w:val="none" w:sz="0" w:space="0" w:color="auto"/>
                <w:bottom w:val="none" w:sz="0" w:space="0" w:color="auto"/>
                <w:right w:val="none" w:sz="0" w:space="0" w:color="auto"/>
              </w:divBdr>
              <w:divsChild>
                <w:div w:id="13928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5440">
          <w:marLeft w:val="0"/>
          <w:marRight w:val="0"/>
          <w:marTop w:val="0"/>
          <w:marBottom w:val="0"/>
          <w:divBdr>
            <w:top w:val="none" w:sz="0" w:space="0" w:color="auto"/>
            <w:left w:val="none" w:sz="0" w:space="0" w:color="auto"/>
            <w:bottom w:val="none" w:sz="0" w:space="0" w:color="auto"/>
            <w:right w:val="none" w:sz="0" w:space="0" w:color="auto"/>
          </w:divBdr>
          <w:divsChild>
            <w:div w:id="641889005">
              <w:marLeft w:val="0"/>
              <w:marRight w:val="0"/>
              <w:marTop w:val="0"/>
              <w:marBottom w:val="0"/>
              <w:divBdr>
                <w:top w:val="none" w:sz="0" w:space="0" w:color="auto"/>
                <w:left w:val="none" w:sz="0" w:space="0" w:color="auto"/>
                <w:bottom w:val="none" w:sz="0" w:space="0" w:color="auto"/>
                <w:right w:val="none" w:sz="0" w:space="0" w:color="auto"/>
              </w:divBdr>
              <w:divsChild>
                <w:div w:id="969433966">
                  <w:marLeft w:val="0"/>
                  <w:marRight w:val="0"/>
                  <w:marTop w:val="0"/>
                  <w:marBottom w:val="0"/>
                  <w:divBdr>
                    <w:top w:val="none" w:sz="0" w:space="0" w:color="auto"/>
                    <w:left w:val="none" w:sz="0" w:space="0" w:color="auto"/>
                    <w:bottom w:val="none" w:sz="0" w:space="0" w:color="auto"/>
                    <w:right w:val="none" w:sz="0" w:space="0" w:color="auto"/>
                  </w:divBdr>
                </w:div>
              </w:divsChild>
            </w:div>
            <w:div w:id="481775314">
              <w:marLeft w:val="0"/>
              <w:marRight w:val="0"/>
              <w:marTop w:val="0"/>
              <w:marBottom w:val="0"/>
              <w:divBdr>
                <w:top w:val="none" w:sz="0" w:space="0" w:color="auto"/>
                <w:left w:val="none" w:sz="0" w:space="0" w:color="auto"/>
                <w:bottom w:val="none" w:sz="0" w:space="0" w:color="auto"/>
                <w:right w:val="none" w:sz="0" w:space="0" w:color="auto"/>
              </w:divBdr>
              <w:divsChild>
                <w:div w:id="3336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Zachary Noel</cp:lastModifiedBy>
  <cp:revision>2</cp:revision>
  <dcterms:created xsi:type="dcterms:W3CDTF">2022-12-31T04:15:00Z</dcterms:created>
  <dcterms:modified xsi:type="dcterms:W3CDTF">2022-12-31T04:15:00Z</dcterms:modified>
</cp:coreProperties>
</file>