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86A28" w14:textId="057990C8" w:rsidR="00B200AF" w:rsidRPr="00B200AF" w:rsidRDefault="00B200AF" w:rsidP="00B200A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14:ligatures w14:val="none"/>
        </w:rPr>
      </w:pPr>
      <w:r w:rsidRPr="00B200AF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14:ligatures w14:val="none"/>
        </w:rPr>
        <w:t>SUM</w:t>
      </w:r>
      <w:r w:rsidRPr="00B200AF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14:ligatures w14:val="none"/>
        </w:rPr>
        <w:noBreakHyphen/>
        <w:t>159 Ploidy × Gemcitabine In</w:t>
      </w:r>
      <w:r w:rsidRPr="00B200AF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14:ligatures w14:val="none"/>
        </w:rPr>
        <w:noBreakHyphen/>
        <w:t>Vivo Study</w:t>
      </w:r>
    </w:p>
    <w:p w14:paraId="5CED82AE" w14:textId="77777777" w:rsidR="00B200AF" w:rsidRPr="00B200AF" w:rsidRDefault="00B200AF" w:rsidP="00B200A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proofErr w:type="gramStart"/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1  Overview</w:t>
      </w:r>
      <w:proofErr w:type="gramEnd"/>
    </w:p>
    <w:p w14:paraId="1EBB3A9C" w14:textId="77777777" w:rsidR="00B200AF" w:rsidRPr="00B200AF" w:rsidRDefault="00B200AF" w:rsidP="00B200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This project compares near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noBreakHyphen/>
        <w:t>diploid (2N) and near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noBreakHyphen/>
        <w:t>tetraploid (4N) variants of the SUM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noBreakHyphen/>
        <w:t>159 TNBC cell line in an orthotopic mouse model under different gemcitabine (Gem) dosing regimens. We have already quantified survival kinetics and defined copy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noBreakHyphen/>
        <w:t>number (CN) based clonal structure using single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noBreakHyphen/>
        <w:t>cell technologies. The next phase is to interrogate gene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noBreakHyphen/>
        <w:t>expression programs and link them to the CN landscape.</w:t>
      </w:r>
    </w:p>
    <w:p w14:paraId="0FC42DA5" w14:textId="77777777" w:rsidR="00B200AF" w:rsidRPr="00B200AF" w:rsidRDefault="00D81430" w:rsidP="00B200A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rPr>
          <w:noProof/>
        </w:rPr>
        <w:pict w14:anchorId="6472AADA">
          <v:rect id="Horizontal Line 1" o:spid="_x0000_s1028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417C48B" w14:textId="04E37D48" w:rsidR="00B200AF" w:rsidRPr="00B200AF" w:rsidRDefault="00B200AF" w:rsidP="00B200A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proofErr w:type="gramStart"/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2  Experimental</w:t>
      </w:r>
      <w:proofErr w:type="gramEnd"/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Design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5"/>
        <w:gridCol w:w="7795"/>
      </w:tblGrid>
      <w:tr w:rsidR="00B200AF" w:rsidRPr="00B200AF" w14:paraId="6967BE7D" w14:textId="77777777" w:rsidTr="00B200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DBEBC7" w14:textId="77777777" w:rsidR="00B200AF" w:rsidRPr="00B200AF" w:rsidRDefault="00B200AF" w:rsidP="00B200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B200A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Factor</w:t>
            </w:r>
          </w:p>
        </w:tc>
        <w:tc>
          <w:tcPr>
            <w:tcW w:w="0" w:type="auto"/>
            <w:vAlign w:val="center"/>
            <w:hideMark/>
          </w:tcPr>
          <w:p w14:paraId="65F0FEB1" w14:textId="77777777" w:rsidR="00B200AF" w:rsidRPr="00B200AF" w:rsidRDefault="00B200AF" w:rsidP="00B200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B200A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Details</w:t>
            </w:r>
          </w:p>
        </w:tc>
      </w:tr>
      <w:tr w:rsidR="00B200AF" w:rsidRPr="00B200AF" w14:paraId="2E8D6C34" w14:textId="77777777" w:rsidTr="00B200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03BAB8" w14:textId="77777777" w:rsidR="00B200AF" w:rsidRPr="00B200AF" w:rsidRDefault="00B200AF" w:rsidP="00B200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B200A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Cell source</w:t>
            </w:r>
          </w:p>
        </w:tc>
        <w:tc>
          <w:tcPr>
            <w:tcW w:w="0" w:type="auto"/>
            <w:vAlign w:val="center"/>
            <w:hideMark/>
          </w:tcPr>
          <w:p w14:paraId="461F019B" w14:textId="77777777" w:rsidR="00B200AF" w:rsidRPr="00B200AF" w:rsidRDefault="00B200AF" w:rsidP="00B200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B200AF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* Parental cultures: </w:t>
            </w:r>
            <w:r w:rsidRPr="00B200AF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SUM</w:t>
            </w:r>
            <w:r w:rsidRPr="00B200AF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noBreakHyphen/>
              <w:t>159_NLS_2N_A6M</w:t>
            </w:r>
            <w:r w:rsidRPr="00B200AF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 (≈2 N) and </w:t>
            </w:r>
            <w:r w:rsidRPr="00B200AF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SUM</w:t>
            </w:r>
            <w:r w:rsidRPr="00B200AF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noBreakHyphen/>
              <w:t>159_NLS_4N_A4M</w:t>
            </w:r>
            <w:r w:rsidRPr="00B200AF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 (≈4 N).</w:t>
            </w:r>
          </w:p>
        </w:tc>
      </w:tr>
      <w:tr w:rsidR="00B200AF" w:rsidRPr="00B200AF" w14:paraId="6FFB73F6" w14:textId="77777777" w:rsidTr="00B200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CD904" w14:textId="77777777" w:rsidR="00B200AF" w:rsidRPr="00B200AF" w:rsidRDefault="00B200AF" w:rsidP="00B200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B200A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Injection</w:t>
            </w:r>
          </w:p>
        </w:tc>
        <w:tc>
          <w:tcPr>
            <w:tcW w:w="0" w:type="auto"/>
            <w:vAlign w:val="center"/>
            <w:hideMark/>
          </w:tcPr>
          <w:p w14:paraId="0A9E24EE" w14:textId="77777777" w:rsidR="00B200AF" w:rsidRPr="00B200AF" w:rsidRDefault="00B200AF" w:rsidP="00B200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B200AF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 × 10^6 cells injected orthotopically per mouse (5 sites per ploidy group: O, R, L, RR, RL). R code block shows </w:t>
            </w:r>
            <w:proofErr w:type="gramStart"/>
            <w:r w:rsidRPr="00B200AF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inject(</w:t>
            </w:r>
            <w:proofErr w:type="gramEnd"/>
            <w:r w:rsidRPr="00B200AF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 xml:space="preserve">... strain = 133, </w:t>
            </w:r>
            <w:proofErr w:type="spellStart"/>
            <w:r w:rsidRPr="00B200AF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injection_type</w:t>
            </w:r>
            <w:proofErr w:type="spellEnd"/>
            <w:r w:rsidRPr="00B200AF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 = 23)</w:t>
            </w:r>
            <w:r w:rsidRPr="00B200AF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.</w:t>
            </w:r>
          </w:p>
        </w:tc>
      </w:tr>
      <w:tr w:rsidR="00B200AF" w:rsidRPr="00B200AF" w14:paraId="299D8603" w14:textId="77777777" w:rsidTr="00B200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C895D" w14:textId="77777777" w:rsidR="00B200AF" w:rsidRPr="00B200AF" w:rsidRDefault="00B200AF" w:rsidP="00B200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B200A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Gemcitabine arms</w:t>
            </w:r>
          </w:p>
        </w:tc>
        <w:tc>
          <w:tcPr>
            <w:tcW w:w="0" w:type="auto"/>
            <w:vAlign w:val="center"/>
            <w:hideMark/>
          </w:tcPr>
          <w:p w14:paraId="3C4E79A5" w14:textId="43C3259A" w:rsidR="00B200AF" w:rsidRPr="00B200AF" w:rsidRDefault="00B200AF" w:rsidP="00B200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B200AF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Doses parsed from </w:t>
            </w:r>
            <w:r w:rsidRPr="00B200AF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seed</w:t>
            </w:r>
            <w:r w:rsidRPr="00B200AF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 IDs → 0 mg kg⁻¹ (vehicle),</w:t>
            </w:r>
            <w:r w:rsidR="00F361A6" w:rsidRPr="00B200AF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 xml:space="preserve"> </w:t>
            </w:r>
            <w:r w:rsidR="00F361A6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3</w:t>
            </w:r>
            <w:r w:rsidR="00F361A6" w:rsidRPr="00B200AF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 mg kg⁻</w:t>
            </w:r>
            <w:proofErr w:type="gramStart"/>
            <w:r w:rsidR="00F361A6" w:rsidRPr="00B200AF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 xml:space="preserve">¹, </w:t>
            </w:r>
            <w:r w:rsidRPr="00B200AF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 xml:space="preserve"> 60</w:t>
            </w:r>
            <w:proofErr w:type="gramEnd"/>
            <w:r w:rsidRPr="00B200AF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 mg kg⁻¹, 120 mg kg⁻¹.</w:t>
            </w:r>
          </w:p>
        </w:tc>
      </w:tr>
      <w:tr w:rsidR="00B200AF" w:rsidRPr="00B200AF" w14:paraId="5BED9001" w14:textId="77777777" w:rsidTr="00B200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2AD71E" w14:textId="77777777" w:rsidR="00B200AF" w:rsidRPr="00B200AF" w:rsidRDefault="00B200AF" w:rsidP="00B200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B200A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Timeline</w:t>
            </w:r>
          </w:p>
        </w:tc>
        <w:tc>
          <w:tcPr>
            <w:tcW w:w="0" w:type="auto"/>
            <w:vAlign w:val="center"/>
            <w:hideMark/>
          </w:tcPr>
          <w:p w14:paraId="558B4BF3" w14:textId="2649E4FC" w:rsidR="00B200AF" w:rsidRPr="00B200AF" w:rsidRDefault="00B200AF" w:rsidP="00B200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B200AF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 xml:space="preserve">Seeding 22 Aug 2024 → first Gem dose 17 Sep 2024 → serial </w:t>
            </w:r>
            <w:proofErr w:type="spellStart"/>
            <w:r w:rsidRPr="00B200AF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tumour</w:t>
            </w:r>
            <w:proofErr w:type="spellEnd"/>
            <w:r w:rsidRPr="00B200AF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 xml:space="preserve"> measurements Day 0–38 → harvest or end</w:t>
            </w:r>
            <w:r w:rsidRPr="00B200AF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noBreakHyphen/>
              <w:t>point.</w:t>
            </w:r>
          </w:p>
        </w:tc>
      </w:tr>
      <w:tr w:rsidR="00B200AF" w:rsidRPr="00B200AF" w14:paraId="61401E0F" w14:textId="77777777" w:rsidTr="00B200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BA5154" w14:textId="77777777" w:rsidR="00B200AF" w:rsidRPr="00B200AF" w:rsidRDefault="00B200AF" w:rsidP="00B200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B200A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Endpoints</w:t>
            </w:r>
          </w:p>
        </w:tc>
        <w:tc>
          <w:tcPr>
            <w:tcW w:w="0" w:type="auto"/>
            <w:vAlign w:val="center"/>
            <w:hideMark/>
          </w:tcPr>
          <w:p w14:paraId="5DCECA9F" w14:textId="77777777" w:rsidR="00B200AF" w:rsidRPr="00B200AF" w:rsidRDefault="00B200AF" w:rsidP="00B200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B200AF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- </w:t>
            </w:r>
            <w:r w:rsidRPr="00B200A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Primary:</w:t>
            </w:r>
            <w:r w:rsidRPr="00B200AF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 time from seeding to harvest (proxy for survival).</w:t>
            </w:r>
          </w:p>
        </w:tc>
      </w:tr>
    </w:tbl>
    <w:p w14:paraId="73CE1FA8" w14:textId="77777777" w:rsidR="00B200AF" w:rsidRPr="00B200AF" w:rsidRDefault="00B200AF" w:rsidP="00B200A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Secondary: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proofErr w:type="spellStart"/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tumour</w:t>
      </w:r>
      <w:proofErr w:type="spellEnd"/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volume trajectory (columns </w:t>
      </w:r>
      <w:r w:rsidRPr="00B200A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Day_0…Day_38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). | | </w:t>
      </w:r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Molecular profiling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| </w:t>
      </w:r>
      <w:r w:rsidRPr="00B200AF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✔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proofErr w:type="spellStart"/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scRNA</w:t>
      </w:r>
      <w:proofErr w:type="spellEnd"/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noBreakHyphen/>
        <w:t>seq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(10× v3 dual species; manifest </w:t>
      </w:r>
      <w:r w:rsidRPr="00B200A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scRNAseq_CICPT</w:t>
      </w:r>
      <w:r w:rsidRPr="00B200A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noBreakHyphen/>
        <w:t>4990…xlsx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).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B200AF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✔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Metaphase karyotyping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</w:t>
      </w:r>
      <w:r w:rsidRPr="00B200A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B02_Karyotyping/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CSV files).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B200AF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✔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Numbat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CN inference (</w:t>
      </w:r>
      <w:r w:rsidRPr="00B200A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A03_Numbat/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). | | </w:t>
      </w:r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Sample IDs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| Spreadsheet </w:t>
      </w:r>
      <w:r w:rsidRPr="00B200A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dt_Gem_VT_20241223_v4.xlsx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maps each harvested </w:t>
      </w:r>
      <w:proofErr w:type="spellStart"/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tumour</w:t>
      </w:r>
      <w:proofErr w:type="spellEnd"/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to its sequencing ID and dose group. Two extra rows correspond to bulk cell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noBreakHyphen/>
        <w:t>culture controls (</w:t>
      </w:r>
      <w:r w:rsidRPr="00B200A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2N</w:t>
      </w:r>
      <w:r w:rsidRPr="00B200A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noBreakHyphen/>
        <w:t>Cell</w:t>
      </w:r>
      <w:r w:rsidRPr="00B200A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noBreakHyphen/>
        <w:t>Culture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 </w:t>
      </w:r>
      <w:r w:rsidRPr="00B200A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4N</w:t>
      </w:r>
      <w:r w:rsidRPr="00B200A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noBreakHyphen/>
        <w:t>Cell</w:t>
      </w:r>
      <w:r w:rsidRPr="00B200A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noBreakHyphen/>
        <w:t>Culture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). |</w:t>
      </w:r>
    </w:p>
    <w:p w14:paraId="45A153B0" w14:textId="77777777" w:rsidR="00B200AF" w:rsidRPr="00B200AF" w:rsidRDefault="00B200AF" w:rsidP="00B200A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Cohort summary</w:t>
      </w:r>
    </w:p>
    <w:p w14:paraId="591450BE" w14:textId="36E0903D" w:rsidR="00B200AF" w:rsidRPr="00B200AF" w:rsidRDefault="00B200AF" w:rsidP="00B200A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2N group: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="00F361A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20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mice (5 × 0 mg</w:t>
      </w:r>
      <w:r w:rsidR="00F361A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/kg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</w:t>
      </w:r>
      <w:r w:rsidR="00F361A6"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5 × </w:t>
      </w:r>
      <w:r w:rsidR="00F361A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3</w:t>
      </w:r>
      <w:r w:rsidR="00F361A6"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0 mg</w:t>
      </w:r>
      <w:r w:rsidR="00F361A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/kg, 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5 × 60 mg</w:t>
      </w:r>
      <w:r w:rsidR="00F361A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/kg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 5 × 120 mg</w:t>
      </w:r>
      <w:r w:rsidR="00F361A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/kg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).</w:t>
      </w:r>
    </w:p>
    <w:p w14:paraId="7B6A5FA3" w14:textId="633C1F89" w:rsidR="00B200AF" w:rsidRPr="00B200AF" w:rsidRDefault="00B200AF" w:rsidP="00B200A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4N group: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="00F361A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20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mice with identical dosing schema.</w:t>
      </w:r>
    </w:p>
    <w:p w14:paraId="3AE3EF85" w14:textId="77777777" w:rsidR="00B200AF" w:rsidRPr="00B200AF" w:rsidRDefault="00B200AF" w:rsidP="00B200A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Sequenced </w:t>
      </w:r>
      <w:proofErr w:type="spellStart"/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tumours</w:t>
      </w:r>
      <w:proofErr w:type="spellEnd"/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: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17 total (all 0 mg arm + selected high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noBreakHyphen/>
        <w:t>dose failures). See column </w:t>
      </w:r>
      <w:r w:rsidRPr="00B200A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Sequencing IDs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exact mapping.</w:t>
      </w:r>
    </w:p>
    <w:p w14:paraId="55688C2B" w14:textId="77777777" w:rsidR="00B200AF" w:rsidRPr="00B200AF" w:rsidRDefault="00D81430" w:rsidP="00B200A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lastRenderedPageBreak/>
        <w:pict w14:anchorId="4357D301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26D63912" w14:textId="77777777" w:rsidR="00B200AF" w:rsidRPr="00B200AF" w:rsidRDefault="00B200AF" w:rsidP="00B200A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proofErr w:type="gramStart"/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3  Completed</w:t>
      </w:r>
      <w:proofErr w:type="gramEnd"/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Analyses (code base)</w:t>
      </w:r>
    </w:p>
    <w:p w14:paraId="03582D27" w14:textId="77777777" w:rsidR="00B200AF" w:rsidRPr="00B200AF" w:rsidRDefault="00B200AF" w:rsidP="00B200A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3.1 Survival / </w:t>
      </w:r>
      <w:proofErr w:type="spellStart"/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tumour</w:t>
      </w:r>
      <w:proofErr w:type="spellEnd"/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kinetics (</w:t>
      </w:r>
      <w:proofErr w:type="spellStart"/>
      <w:r w:rsidRPr="00B200AF">
        <w:rPr>
          <w:rFonts w:ascii="Courier New" w:eastAsia="Times New Roman" w:hAnsi="Courier New" w:cs="Courier New"/>
          <w:b/>
          <w:bCs/>
          <w:color w:val="000000"/>
          <w:kern w:val="0"/>
          <w:sz w:val="20"/>
          <w:szCs w:val="20"/>
          <w14:ligatures w14:val="none"/>
        </w:rPr>
        <w:t>Gem_InVivo_SurvivalAnalysisPloidy.R</w:t>
      </w:r>
      <w:proofErr w:type="spellEnd"/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)</w:t>
      </w:r>
    </w:p>
    <w:p w14:paraId="68C8DAD3" w14:textId="77777777" w:rsidR="00B200AF" w:rsidRPr="00B200AF" w:rsidRDefault="00B200AF" w:rsidP="00B200A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Pulled seeding &amp; harvest events from the CLONEID SQL “Passaging” table (media = 133 = Gem regimen).</w:t>
      </w:r>
    </w:p>
    <w:p w14:paraId="4E70B3BF" w14:textId="55B04D83" w:rsidR="00B200AF" w:rsidRPr="00B200AF" w:rsidRDefault="00B200AF" w:rsidP="00A374D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Computed </w:t>
      </w:r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Kaplan–Meier curves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with </w:t>
      </w:r>
      <w:r w:rsidRPr="00B200A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survival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/</w:t>
      </w:r>
      <w:proofErr w:type="spellStart"/>
      <w:r w:rsidRPr="00B200A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survminer</w:t>
      </w:r>
      <w:proofErr w:type="spellEnd"/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; stratification is currently </w:t>
      </w:r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ploidy only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(2N vs 4N).</w:t>
      </w:r>
    </w:p>
    <w:p w14:paraId="7B272710" w14:textId="77777777" w:rsidR="00B200AF" w:rsidRPr="00B200AF" w:rsidRDefault="00B200AF" w:rsidP="00B200A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3.2 Copy</w:t>
      </w:r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noBreakHyphen/>
        <w:t>number clone discovery (</w:t>
      </w:r>
      <w:proofErr w:type="spellStart"/>
      <w:r w:rsidRPr="00B200AF">
        <w:rPr>
          <w:rFonts w:ascii="Courier New" w:eastAsia="Times New Roman" w:hAnsi="Courier New" w:cs="Courier New"/>
          <w:b/>
          <w:bCs/>
          <w:color w:val="000000"/>
          <w:kern w:val="0"/>
          <w:sz w:val="20"/>
          <w:szCs w:val="20"/>
          <w14:ligatures w14:val="none"/>
        </w:rPr>
        <w:t>Manager.R</w:t>
      </w:r>
      <w:proofErr w:type="spellEnd"/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, </w:t>
      </w:r>
      <w:proofErr w:type="spellStart"/>
      <w:r w:rsidRPr="00B200AF">
        <w:rPr>
          <w:rFonts w:ascii="Courier New" w:eastAsia="Times New Roman" w:hAnsi="Courier New" w:cs="Courier New"/>
          <w:b/>
          <w:bCs/>
          <w:color w:val="000000"/>
          <w:kern w:val="0"/>
          <w:sz w:val="20"/>
          <w:szCs w:val="20"/>
          <w14:ligatures w14:val="none"/>
        </w:rPr>
        <w:t>Utils.R</w:t>
      </w:r>
      <w:proofErr w:type="spellEnd"/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)</w:t>
      </w:r>
    </w:p>
    <w:p w14:paraId="28129104" w14:textId="77777777" w:rsidR="00B200AF" w:rsidRPr="00B200AF" w:rsidRDefault="00B200AF" w:rsidP="00B200A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scRNA</w:t>
      </w:r>
      <w:proofErr w:type="spellEnd"/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noBreakHyphen/>
        <w:t>seq CNV inference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wrapper </w:t>
      </w:r>
      <w:proofErr w:type="spellStart"/>
      <w:proofErr w:type="gramStart"/>
      <w:r w:rsidRPr="00B200A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NumbatPostProcess</w:t>
      </w:r>
      <w:proofErr w:type="spellEnd"/>
      <w:r w:rsidRPr="00B200A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(</w:t>
      </w:r>
      <w:proofErr w:type="gramEnd"/>
      <w:r w:rsidRPr="00B200A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)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converts Numbat joint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noBreakHyphen/>
        <w:t xml:space="preserve">posterior calls to absolute CN matrices </w:t>
      </w:r>
      <w:proofErr w:type="spellStart"/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centred</w:t>
      </w:r>
      <w:proofErr w:type="spellEnd"/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to ploidy (2 or 4).</w:t>
      </w:r>
    </w:p>
    <w:p w14:paraId="6B521833" w14:textId="77777777" w:rsidR="00B200AF" w:rsidRPr="00B200AF" w:rsidRDefault="00B200AF" w:rsidP="00B200A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Metaphase CN quantification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batch pipeline reads CSVs, builds whole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noBreakHyphen/>
        <w:t>chromosome matrices, and estimates absolute ploidy per cell.</w:t>
      </w:r>
    </w:p>
    <w:p w14:paraId="47773CE3" w14:textId="679A6D89" w:rsidR="00B200AF" w:rsidRPr="00B200AF" w:rsidRDefault="00B200AF" w:rsidP="00B200A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Alignment &amp; integration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 </w:t>
      </w:r>
      <w:proofErr w:type="spellStart"/>
      <w:proofErr w:type="gramStart"/>
      <w:r w:rsidRPr="00B200A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alignCNmatrices</w:t>
      </w:r>
      <w:proofErr w:type="spellEnd"/>
      <w:r w:rsidRPr="00B200A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(</w:t>
      </w:r>
      <w:proofErr w:type="gramEnd"/>
      <w:r w:rsidRPr="00B200A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)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proofErr w:type="spellStart"/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harmonises</w:t>
      </w:r>
      <w:proofErr w:type="spellEnd"/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scRNA</w:t>
      </w:r>
      <w:proofErr w:type="spellEnd"/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noBreakHyphen/>
        <w:t>seq (high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noBreakHyphen/>
        <w:t>resolution) and karyotype (arm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noBreakHyphen/>
        <w:t>level) CN matrices into a common feature space, then hierarchical clustering (Ward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noBreakHyphen/>
        <w:t>D², weighted Manhattan distance) defines ~</w:t>
      </w:r>
      <w:proofErr w:type="gramStart"/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8  clones</w:t>
      </w:r>
      <w:proofErr w:type="gramEnd"/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14:paraId="44679A92" w14:textId="7B82C959" w:rsidR="00B200AF" w:rsidRPr="001F4396" w:rsidRDefault="00B200AF" w:rsidP="00B200A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Visual outputs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heatmaps (</w:t>
      </w:r>
      <w:proofErr w:type="spellStart"/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scRNA</w:t>
      </w:r>
      <w:proofErr w:type="spellEnd"/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 karyotype, combined) are written to </w:t>
      </w:r>
      <w:r w:rsidRPr="00B200A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~/Downloads/*.pdf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; </w:t>
      </w:r>
      <w:proofErr w:type="spellStart"/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colours</w:t>
      </w:r>
      <w:proofErr w:type="spellEnd"/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track either biological origin or clone membership</w:t>
      </w:r>
      <w:r w:rsidR="001F439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(example in</w:t>
      </w:r>
      <w:r w:rsidR="006B3F0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r w:rsidR="006B3F0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fldChar w:fldCharType="begin"/>
      </w:r>
      <w:r w:rsidR="006B3F0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instrText xml:space="preserve"> REF _Ref196212114 \h </w:instrText>
      </w:r>
      <w:r w:rsidR="006B3F03">
        <w:rPr>
          <w:rFonts w:ascii="Times New Roman" w:eastAsia="Times New Roman" w:hAnsi="Times New Roman" w:cs="Times New Roman"/>
          <w:color w:val="000000"/>
          <w:kern w:val="0"/>
          <w14:ligatures w14:val="none"/>
        </w:rPr>
      </w:r>
      <w:r w:rsidR="006B3F0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fldChar w:fldCharType="separate"/>
      </w:r>
      <w:r w:rsidR="006B3F03">
        <w:t xml:space="preserve">Figure </w:t>
      </w:r>
      <w:r w:rsidR="006B3F03">
        <w:rPr>
          <w:noProof/>
        </w:rPr>
        <w:t>1</w:t>
      </w:r>
      <w:r w:rsidR="006B3F0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fldChar w:fldCharType="end"/>
      </w:r>
      <w:r w:rsidR="001F439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14:paraId="75CABF37" w14:textId="5A846361" w:rsidR="001F4396" w:rsidRDefault="006B3F03" w:rsidP="00B03CE4">
      <w:pPr>
        <w:keepNext/>
        <w:spacing w:before="100" w:beforeAutospacing="1" w:after="100" w:afterAutospacing="1" w:line="240" w:lineRule="auto"/>
        <w:jc w:val="center"/>
      </w:pPr>
      <w:r>
        <w:rPr>
          <w:rFonts w:ascii="Times New Roman" w:eastAsia="Times New Roman" w:hAnsi="Times New Roman" w:cs="Times New Roman"/>
          <w:noProof/>
          <w:color w:val="000000"/>
          <w:kern w:val="0"/>
        </w:rPr>
        <w:drawing>
          <wp:inline distT="0" distB="0" distL="0" distR="0" wp14:anchorId="23E5555C" wp14:editId="30086B16">
            <wp:extent cx="4125773" cy="3305635"/>
            <wp:effectExtent l="12700" t="12700" r="14605" b="9525"/>
            <wp:docPr id="535540166" name="Picture 1" descr="A colorful chart with numbers and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540166" name="Picture 1" descr="A colorful chart with numbers and a graph&#10;&#10;AI-generated content may be incorrect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54" t="8284" r="1"/>
                    <a:stretch/>
                  </pic:blipFill>
                  <pic:spPr bwMode="auto">
                    <a:xfrm>
                      <a:off x="0" y="0"/>
                      <a:ext cx="4137604" cy="331511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3C2419" w14:textId="60F60E03" w:rsidR="001F4396" w:rsidRPr="00B200AF" w:rsidRDefault="001F4396" w:rsidP="001F4396">
      <w:pPr>
        <w:pStyle w:val="Caption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bookmarkStart w:id="0" w:name="_Ref196212085"/>
      <w:r>
        <w:t xml:space="preserve"> </w:t>
      </w:r>
      <w:bookmarkStart w:id="1" w:name="_Ref196212114"/>
      <w:r>
        <w:t xml:space="preserve">Figure </w:t>
      </w:r>
      <w:fldSimple w:instr=" SEQ Figure \* ARABIC ">
        <w:r>
          <w:rPr>
            <w:noProof/>
          </w:rPr>
          <w:t>1</w:t>
        </w:r>
      </w:fldSimple>
      <w:bookmarkEnd w:id="0"/>
      <w:bookmarkEnd w:id="1"/>
      <w:r>
        <w:t xml:space="preserve">: Example of combined copy number heatmap comparing </w:t>
      </w:r>
      <w:proofErr w:type="spellStart"/>
      <w:r>
        <w:t>scRNA</w:t>
      </w:r>
      <w:proofErr w:type="spellEnd"/>
      <w:r>
        <w:t xml:space="preserve">-seq and karyotyping derived copy number profiles. Every row is a cluster of cells from either karyotyping or </w:t>
      </w:r>
      <w:proofErr w:type="spellStart"/>
      <w:r>
        <w:t>scRNAseq</w:t>
      </w:r>
      <w:proofErr w:type="spellEnd"/>
      <w:r>
        <w:t xml:space="preserve"> of 4N SUM159 cells.</w:t>
      </w:r>
    </w:p>
    <w:p w14:paraId="55A19F2A" w14:textId="77777777" w:rsidR="00B200AF" w:rsidRPr="00B200AF" w:rsidRDefault="00D81430" w:rsidP="00B200A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rPr>
          <w:noProof/>
        </w:rPr>
        <w:pict w14:anchorId="5AC2350D">
          <v:rect id="Horizontal Line 3" o:spid="_x0000_s1027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3463FD14" w14:textId="1564C16D" w:rsidR="00B200AF" w:rsidRPr="00B200AF" w:rsidRDefault="00B200AF" w:rsidP="00B200A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proofErr w:type="gramStart"/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4  Next</w:t>
      </w:r>
      <w:proofErr w:type="gramEnd"/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Steps</w:t>
      </w:r>
    </w:p>
    <w:p w14:paraId="7AF0B48A" w14:textId="79513617" w:rsidR="00B200AF" w:rsidRPr="00B200AF" w:rsidRDefault="00B200AF" w:rsidP="00B200A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4.1 </w:t>
      </w:r>
      <w:r w:rsidR="00A374D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Ideas for g</w:t>
      </w:r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ene</w:t>
      </w:r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noBreakHyphen/>
        <w:t>expression analysis</w:t>
      </w:r>
    </w:p>
    <w:p w14:paraId="7F4B0EE3" w14:textId="77777777" w:rsidR="00B200AF" w:rsidRPr="00B200AF" w:rsidRDefault="00B200AF" w:rsidP="00B200A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Pre</w:t>
      </w:r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noBreakHyphen/>
        <w:t>QC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 verify cell × gene UMI matrices (Cell Ranger outs) align with </w:t>
      </w:r>
      <w:r w:rsidRPr="00B200A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Sequencing IDs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. Flag </w:t>
      </w:r>
      <w:proofErr w:type="spellStart"/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multiplet</w:t>
      </w:r>
      <w:proofErr w:type="spellEnd"/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noBreakHyphen/>
        <w:t>rich libraries (</w:t>
      </w:r>
      <w:r w:rsidRPr="00B200A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Fraction GEMs with &gt;</w:t>
      </w:r>
      <w:r w:rsidRPr="00B200AF">
        <w:rPr>
          <w:rFonts w:ascii="Cambria Math" w:eastAsia="Times New Roman" w:hAnsi="Cambria Math" w:cs="Cambria Math"/>
          <w:color w:val="000000"/>
          <w:kern w:val="0"/>
          <w:sz w:val="20"/>
          <w:szCs w:val="20"/>
          <w14:ligatures w14:val="none"/>
        </w:rPr>
        <w:t> </w:t>
      </w:r>
      <w:r w:rsidRPr="00B200A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1 cell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&gt; 0.3) for doublet removal.</w:t>
      </w:r>
    </w:p>
    <w:p w14:paraId="7D8704EF" w14:textId="323598A6" w:rsidR="00B200AF" w:rsidRPr="00B200AF" w:rsidRDefault="00B200AF" w:rsidP="00B200A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Normalisation</w:t>
      </w:r>
      <w:proofErr w:type="spellEnd"/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&amp; integration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 use </w:t>
      </w:r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Seurat v5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or </w:t>
      </w:r>
      <w:proofErr w:type="spellStart"/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Scanpy</w:t>
      </w:r>
      <w:proofErr w:type="spellEnd"/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with </w:t>
      </w:r>
      <w:proofErr w:type="spellStart"/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SCTransform</w:t>
      </w:r>
      <w:proofErr w:type="spellEnd"/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/SCVI as preferred. Keep annotation of clones (cluster labels already derived) </w:t>
      </w:r>
    </w:p>
    <w:p w14:paraId="3FD5495F" w14:textId="77777777" w:rsidR="00B200AF" w:rsidRPr="00B200AF" w:rsidRDefault="00B200AF" w:rsidP="00B200A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Differential expression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</w:t>
      </w:r>
    </w:p>
    <w:p w14:paraId="746CA7C9" w14:textId="77777777" w:rsidR="00B200AF" w:rsidRPr="00B200AF" w:rsidRDefault="00B200AF" w:rsidP="00B200AF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Between ploidy lineages (2N vs 4N).</w:t>
      </w:r>
    </w:p>
    <w:p w14:paraId="076DC7E7" w14:textId="77777777" w:rsidR="00B200AF" w:rsidRPr="00B200AF" w:rsidRDefault="00B200AF" w:rsidP="00B200AF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Between Gem doses within each ploidy.</w:t>
      </w:r>
    </w:p>
    <w:p w14:paraId="199AA264" w14:textId="77777777" w:rsidR="00B200AF" w:rsidRPr="00B200AF" w:rsidRDefault="00B200AF" w:rsidP="00B200AF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Clone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noBreakHyphen/>
        <w:t>specific DE to identify CN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noBreakHyphen/>
        <w:t xml:space="preserve">driven expression </w:t>
      </w:r>
      <w:proofErr w:type="spellStart"/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programmes</w:t>
      </w:r>
      <w:proofErr w:type="spellEnd"/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14:paraId="5C549604" w14:textId="77777777" w:rsidR="00B200AF" w:rsidRPr="00B200AF" w:rsidRDefault="00B200AF" w:rsidP="00B200A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Pathway &amp; signature scoring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: GSEA, </w:t>
      </w:r>
      <w:proofErr w:type="spellStart"/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msigdb</w:t>
      </w:r>
      <w:proofErr w:type="spellEnd"/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Hallmark, cell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noBreakHyphen/>
        <w:t>cycle &amp; stress signatures. Relate to Gem response.</w:t>
      </w:r>
    </w:p>
    <w:p w14:paraId="340C006E" w14:textId="4933464A" w:rsidR="00B200AF" w:rsidRPr="00B200AF" w:rsidRDefault="00B200AF" w:rsidP="00B200A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4.2 I</w:t>
      </w:r>
      <w:r w:rsidR="00A374D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deas for i</w:t>
      </w:r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ntegration with CN data</w:t>
      </w:r>
    </w:p>
    <w:p w14:paraId="4B7941CB" w14:textId="77777777" w:rsidR="00B200AF" w:rsidRPr="00B200AF" w:rsidRDefault="00B200AF" w:rsidP="00B200A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Overlay DE results onto the combined CN heatmap (e.g. annotate clones with up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noBreakHyphen/>
        <w:t>regulated pathways).</w:t>
      </w:r>
    </w:p>
    <w:p w14:paraId="05DDEDAE" w14:textId="77777777" w:rsidR="00B200AF" w:rsidRPr="00B200AF" w:rsidRDefault="00B200AF" w:rsidP="00B200A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Explore correlation of arm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noBreakHyphen/>
        <w:t>level CN gain/loss with expression of resident genes.</w:t>
      </w:r>
    </w:p>
    <w:p w14:paraId="2DF3D306" w14:textId="77777777" w:rsidR="00B200AF" w:rsidRPr="00B200AF" w:rsidRDefault="00B200AF" w:rsidP="00B200A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Build joint latent representations (e.g. MOFA 2) to capture variance shared between CN and transcriptome.</w:t>
      </w:r>
    </w:p>
    <w:p w14:paraId="7DF36A76" w14:textId="01EB05DE" w:rsidR="00B200AF" w:rsidRPr="00B200AF" w:rsidRDefault="00B200AF" w:rsidP="00B200A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4.3 </w:t>
      </w:r>
      <w:r w:rsidR="00A374D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Ideas for l</w:t>
      </w:r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ink to in</w:t>
      </w:r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noBreakHyphen/>
        <w:t>vivo phenotypes</w:t>
      </w:r>
    </w:p>
    <w:p w14:paraId="7E483689" w14:textId="77777777" w:rsidR="00B200AF" w:rsidRPr="00B200AF" w:rsidRDefault="00B200AF" w:rsidP="00B200A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Couple clone abundance and expression signatures to survival (</w:t>
      </w:r>
      <w:proofErr w:type="spellStart"/>
      <w:r w:rsidRPr="00B200A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deltaDays</w:t>
      </w:r>
      <w:proofErr w:type="spellEnd"/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 using Cox models.</w:t>
      </w:r>
    </w:p>
    <w:p w14:paraId="336127C5" w14:textId="77777777" w:rsidR="00B200AF" w:rsidRPr="00B200AF" w:rsidRDefault="00B200AF" w:rsidP="00B200A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Re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noBreakHyphen/>
        <w:t>evaluate Gem dose effect after adjusting for clone composition.</w:t>
      </w:r>
    </w:p>
    <w:p w14:paraId="313F901A" w14:textId="1CC0D03C" w:rsidR="00B200AF" w:rsidRPr="00B200AF" w:rsidRDefault="00B200AF" w:rsidP="00B200A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4.4 </w:t>
      </w:r>
      <w:r w:rsidR="0059276D" w:rsidRPr="00B200AF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Milestone</w:t>
      </w:r>
      <w:r w:rsidR="0059276D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86"/>
      </w:tblGrid>
      <w:tr w:rsidR="00A374DE" w:rsidRPr="00B200AF" w14:paraId="5EEBFF1D" w14:textId="77777777" w:rsidTr="00B200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667038" w14:textId="2A32C548" w:rsidR="00A374DE" w:rsidRPr="00B200AF" w:rsidRDefault="00A374DE" w:rsidP="00B200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A374DE" w:rsidRPr="00B200AF" w14:paraId="5F3FD23B" w14:textId="77777777" w:rsidTr="00B200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289DF1" w14:textId="77777777" w:rsidR="00A374DE" w:rsidRPr="0059276D" w:rsidRDefault="00A374DE" w:rsidP="0059276D">
            <w:pPr>
              <w:pStyle w:val="ListParagraph"/>
              <w:numPr>
                <w:ilvl w:val="0"/>
                <w:numId w:val="10"/>
              </w:num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59276D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Reproduce CN heatmaps; produce Seurat object with clone labels.</w:t>
            </w:r>
          </w:p>
        </w:tc>
      </w:tr>
      <w:tr w:rsidR="00A374DE" w:rsidRPr="00B200AF" w14:paraId="458660A6" w14:textId="77777777" w:rsidTr="00B200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8BE2BE" w14:textId="77777777" w:rsidR="00A374DE" w:rsidRPr="0059276D" w:rsidRDefault="00A374DE" w:rsidP="0059276D">
            <w:pPr>
              <w:pStyle w:val="ListParagraph"/>
              <w:numPr>
                <w:ilvl w:val="0"/>
                <w:numId w:val="10"/>
              </w:num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59276D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DE &amp; pathway analyses; draft figures.</w:t>
            </w:r>
          </w:p>
        </w:tc>
      </w:tr>
      <w:tr w:rsidR="00A374DE" w:rsidRPr="00B200AF" w14:paraId="3369F2DE" w14:textId="77777777" w:rsidTr="00B200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CCC336" w14:textId="77777777" w:rsidR="00A374DE" w:rsidRPr="0059276D" w:rsidRDefault="00A374DE" w:rsidP="0059276D">
            <w:pPr>
              <w:pStyle w:val="ListParagraph"/>
              <w:numPr>
                <w:ilvl w:val="0"/>
                <w:numId w:val="10"/>
              </w:num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59276D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 xml:space="preserve">Integrative model (CN + RNA ↔ survival); slide deck </w:t>
            </w:r>
            <w:proofErr w:type="spellStart"/>
            <w:r w:rsidRPr="0059276D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summarising</w:t>
            </w:r>
            <w:proofErr w:type="spellEnd"/>
            <w:r w:rsidRPr="0059276D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 xml:space="preserve"> results.</w:t>
            </w:r>
          </w:p>
        </w:tc>
      </w:tr>
    </w:tbl>
    <w:p w14:paraId="0296F90E" w14:textId="77777777" w:rsidR="00B200AF" w:rsidRPr="00B200AF" w:rsidRDefault="00D81430" w:rsidP="00B200A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rPr>
          <w:noProof/>
        </w:rPr>
        <w:pict w14:anchorId="6AED96F5">
          <v:rect id="Horizontal Line 4" o:spid="_x0000_s1026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4DD4FB8" w14:textId="77777777" w:rsidR="00B200AF" w:rsidRPr="00B200AF" w:rsidRDefault="00B200AF" w:rsidP="00B200A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proofErr w:type="gramStart"/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5  Key</w:t>
      </w:r>
      <w:proofErr w:type="gramEnd"/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Resources</w:t>
      </w:r>
    </w:p>
    <w:p w14:paraId="69484A8B" w14:textId="77777777" w:rsidR="00B200AF" w:rsidRPr="00B200AF" w:rsidRDefault="00B200AF" w:rsidP="00B200A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Code repository: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B200A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~/Repositories/Gemcitabine</w:t>
      </w:r>
      <w:r w:rsidRPr="00B200A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noBreakHyphen/>
        <w:t>model/Code/in</w:t>
      </w:r>
      <w:r w:rsidRPr="00B200A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noBreakHyphen/>
        <w:t>vivo/</w:t>
      </w:r>
    </w:p>
    <w:p w14:paraId="15609B47" w14:textId="77777777" w:rsidR="00B200AF" w:rsidRPr="00B200AF" w:rsidRDefault="00B200AF" w:rsidP="00B200A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B200A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Gem_InVivo_SurvivalAnalysisPloidy.R</w:t>
      </w:r>
      <w:proofErr w:type="spellEnd"/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survival pipeline</w:t>
      </w:r>
    </w:p>
    <w:p w14:paraId="3631B209" w14:textId="77777777" w:rsidR="00B200AF" w:rsidRPr="00B200AF" w:rsidRDefault="00B200AF" w:rsidP="00B200A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B200A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Manager.R</w:t>
      </w:r>
      <w:proofErr w:type="spellEnd"/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CN integration master script</w:t>
      </w:r>
    </w:p>
    <w:p w14:paraId="2B87C270" w14:textId="77777777" w:rsidR="00B200AF" w:rsidRPr="00B200AF" w:rsidRDefault="00B200AF" w:rsidP="00B200A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B200A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lastRenderedPageBreak/>
        <w:t>Utils.R</w:t>
      </w:r>
      <w:proofErr w:type="spellEnd"/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helper functions (CNV parsing, alignment)</w:t>
      </w:r>
    </w:p>
    <w:p w14:paraId="123AFAE3" w14:textId="77777777" w:rsidR="00B200AF" w:rsidRPr="00B200AF" w:rsidRDefault="00B200AF" w:rsidP="00B200A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Raw data:</w:t>
      </w:r>
    </w:p>
    <w:p w14:paraId="7BB792C7" w14:textId="77777777" w:rsidR="00B200AF" w:rsidRPr="00B200AF" w:rsidRDefault="00B200AF" w:rsidP="00B200A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Tumour</w:t>
      </w:r>
      <w:proofErr w:type="spellEnd"/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metrics </w:t>
      </w:r>
      <w:r w:rsidRPr="00B200AF">
        <w:rPr>
          <w:rFonts w:ascii="Segoe UI Symbol" w:eastAsia="Times New Roman" w:hAnsi="Segoe UI Symbol" w:cs="Segoe UI Symbol"/>
          <w:color w:val="000000"/>
          <w:kern w:val="0"/>
          <w14:ligatures w14:val="none"/>
        </w:rPr>
        <w:t>✚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treatment: </w:t>
      </w:r>
      <w:r w:rsidRPr="00B200A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Data/in</w:t>
      </w:r>
      <w:r w:rsidRPr="00B200A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noBreakHyphen/>
        <w:t>vivo/dt_Gem_VT_20241223_v4.xlsx</w:t>
      </w:r>
    </w:p>
    <w:p w14:paraId="4C86E4F6" w14:textId="77777777" w:rsidR="00B200AF" w:rsidRPr="00B200AF" w:rsidRDefault="00B200AF" w:rsidP="00B200A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scRNA</w:t>
      </w:r>
      <w:proofErr w:type="spellEnd"/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noBreakHyphen/>
        <w:t>seq QC: </w:t>
      </w:r>
      <w:r w:rsidRPr="00B200A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Data/in</w:t>
      </w:r>
      <w:r w:rsidRPr="00B200A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noBreakHyphen/>
        <w:t>vivo/scRNAseq_CICPT</w:t>
      </w:r>
      <w:r w:rsidRPr="00B200A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noBreakHyphen/>
        <w:t>4990</w:t>
      </w:r>
      <w:r w:rsidRPr="00B200A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noBreakHyphen/>
        <w:t>…Manifest.xlsx</w:t>
      </w:r>
    </w:p>
    <w:p w14:paraId="6E0A9731" w14:textId="77777777" w:rsidR="00B200AF" w:rsidRPr="00B200AF" w:rsidRDefault="00B200AF" w:rsidP="00B200A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Karyotypes: </w:t>
      </w:r>
      <w:r w:rsidRPr="00B200A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B02_Karyotyping/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CSVs</w:t>
      </w:r>
    </w:p>
    <w:p w14:paraId="27572D3C" w14:textId="77777777" w:rsidR="00B200AF" w:rsidRPr="00B200AF" w:rsidRDefault="00B200AF" w:rsidP="00B200A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Numbat outputs: </w:t>
      </w:r>
      <w:r w:rsidRPr="00B200A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A03_Numbat/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per sample</w:t>
      </w:r>
    </w:p>
    <w:p w14:paraId="566F28FE" w14:textId="77777777" w:rsidR="00B200AF" w:rsidRPr="00B200AF" w:rsidRDefault="00B200AF" w:rsidP="00B200A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Database: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CLONEID MySQL credentials in lab KeePass; table </w:t>
      </w:r>
      <w:r w:rsidRPr="00B200AF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Passaging</w:t>
      </w:r>
      <w:r w:rsidRPr="00B200A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holds seeding/harvest records.</w:t>
      </w:r>
    </w:p>
    <w:p w14:paraId="5449F857" w14:textId="43AA60DA" w:rsidR="00AA7E88" w:rsidRPr="00B200AF" w:rsidRDefault="00AA7E88" w:rsidP="00B200A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sectPr w:rsidR="00AA7E88" w:rsidRPr="00B200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F6BF5"/>
    <w:multiLevelType w:val="multilevel"/>
    <w:tmpl w:val="B3F43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B26825"/>
    <w:multiLevelType w:val="hybridMultilevel"/>
    <w:tmpl w:val="4782DE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2225C0"/>
    <w:multiLevelType w:val="multilevel"/>
    <w:tmpl w:val="CE7AB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67032E"/>
    <w:multiLevelType w:val="hybridMultilevel"/>
    <w:tmpl w:val="C5D4D77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024349"/>
    <w:multiLevelType w:val="multilevel"/>
    <w:tmpl w:val="0A2A4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6046C8"/>
    <w:multiLevelType w:val="multilevel"/>
    <w:tmpl w:val="4AE0D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2B64C5"/>
    <w:multiLevelType w:val="multilevel"/>
    <w:tmpl w:val="361C1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5B7E5C"/>
    <w:multiLevelType w:val="multilevel"/>
    <w:tmpl w:val="BCAE0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62F36DC"/>
    <w:multiLevelType w:val="multilevel"/>
    <w:tmpl w:val="CF44EA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F941C0B"/>
    <w:multiLevelType w:val="multilevel"/>
    <w:tmpl w:val="1E782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225088">
    <w:abstractNumId w:val="6"/>
  </w:num>
  <w:num w:numId="2" w16cid:durableId="544679394">
    <w:abstractNumId w:val="9"/>
  </w:num>
  <w:num w:numId="3" w16cid:durableId="2005741170">
    <w:abstractNumId w:val="5"/>
  </w:num>
  <w:num w:numId="4" w16cid:durableId="559639294">
    <w:abstractNumId w:val="8"/>
  </w:num>
  <w:num w:numId="5" w16cid:durableId="752243884">
    <w:abstractNumId w:val="7"/>
  </w:num>
  <w:num w:numId="6" w16cid:durableId="537090587">
    <w:abstractNumId w:val="2"/>
  </w:num>
  <w:num w:numId="7" w16cid:durableId="608009509">
    <w:abstractNumId w:val="0"/>
  </w:num>
  <w:num w:numId="8" w16cid:durableId="319042124">
    <w:abstractNumId w:val="4"/>
  </w:num>
  <w:num w:numId="9" w16cid:durableId="176580755">
    <w:abstractNumId w:val="1"/>
  </w:num>
  <w:num w:numId="10" w16cid:durableId="6539924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00AF"/>
    <w:rsid w:val="0000444F"/>
    <w:rsid w:val="000258F3"/>
    <w:rsid w:val="00051777"/>
    <w:rsid w:val="00053082"/>
    <w:rsid w:val="00066011"/>
    <w:rsid w:val="000837DA"/>
    <w:rsid w:val="000A61D3"/>
    <w:rsid w:val="000C0400"/>
    <w:rsid w:val="000D0958"/>
    <w:rsid w:val="000E7768"/>
    <w:rsid w:val="00103BB7"/>
    <w:rsid w:val="001156E9"/>
    <w:rsid w:val="00123F1F"/>
    <w:rsid w:val="001433C4"/>
    <w:rsid w:val="001455FB"/>
    <w:rsid w:val="0015268B"/>
    <w:rsid w:val="00192407"/>
    <w:rsid w:val="00192BAA"/>
    <w:rsid w:val="001A1281"/>
    <w:rsid w:val="001B440F"/>
    <w:rsid w:val="001C2537"/>
    <w:rsid w:val="001D4337"/>
    <w:rsid w:val="001E1E84"/>
    <w:rsid w:val="001F4396"/>
    <w:rsid w:val="00221E3B"/>
    <w:rsid w:val="00246D79"/>
    <w:rsid w:val="002503CD"/>
    <w:rsid w:val="00251DF5"/>
    <w:rsid w:val="00253ABA"/>
    <w:rsid w:val="002724E1"/>
    <w:rsid w:val="002A7706"/>
    <w:rsid w:val="002B648D"/>
    <w:rsid w:val="002D0016"/>
    <w:rsid w:val="002F2D9A"/>
    <w:rsid w:val="003036B6"/>
    <w:rsid w:val="00312D2C"/>
    <w:rsid w:val="0033038F"/>
    <w:rsid w:val="003307CC"/>
    <w:rsid w:val="0034328D"/>
    <w:rsid w:val="00345B9B"/>
    <w:rsid w:val="003519DB"/>
    <w:rsid w:val="00353512"/>
    <w:rsid w:val="0036000C"/>
    <w:rsid w:val="003A6FAA"/>
    <w:rsid w:val="003B4D11"/>
    <w:rsid w:val="003C76AD"/>
    <w:rsid w:val="003E01C1"/>
    <w:rsid w:val="00427E76"/>
    <w:rsid w:val="004545A0"/>
    <w:rsid w:val="004804D1"/>
    <w:rsid w:val="00485D82"/>
    <w:rsid w:val="004E05AE"/>
    <w:rsid w:val="004E2153"/>
    <w:rsid w:val="004F6D0D"/>
    <w:rsid w:val="0053066A"/>
    <w:rsid w:val="00562A6F"/>
    <w:rsid w:val="0059276D"/>
    <w:rsid w:val="00592CDF"/>
    <w:rsid w:val="005A310A"/>
    <w:rsid w:val="005A4547"/>
    <w:rsid w:val="005C0114"/>
    <w:rsid w:val="005D419B"/>
    <w:rsid w:val="006225EF"/>
    <w:rsid w:val="006609CC"/>
    <w:rsid w:val="006A0D59"/>
    <w:rsid w:val="006B3F03"/>
    <w:rsid w:val="006E559C"/>
    <w:rsid w:val="006F216B"/>
    <w:rsid w:val="00742A9C"/>
    <w:rsid w:val="00743CAF"/>
    <w:rsid w:val="00770A8B"/>
    <w:rsid w:val="00772C69"/>
    <w:rsid w:val="00782C95"/>
    <w:rsid w:val="00785847"/>
    <w:rsid w:val="00790D9F"/>
    <w:rsid w:val="007A54B6"/>
    <w:rsid w:val="007D3078"/>
    <w:rsid w:val="008021C0"/>
    <w:rsid w:val="00813435"/>
    <w:rsid w:val="008147FF"/>
    <w:rsid w:val="0082367D"/>
    <w:rsid w:val="0083113E"/>
    <w:rsid w:val="00880E28"/>
    <w:rsid w:val="0088102E"/>
    <w:rsid w:val="008C73BC"/>
    <w:rsid w:val="00902EFA"/>
    <w:rsid w:val="00907734"/>
    <w:rsid w:val="00910D67"/>
    <w:rsid w:val="009130FA"/>
    <w:rsid w:val="00987626"/>
    <w:rsid w:val="009A3FA3"/>
    <w:rsid w:val="009A45B0"/>
    <w:rsid w:val="009E19F1"/>
    <w:rsid w:val="00A22B3C"/>
    <w:rsid w:val="00A31590"/>
    <w:rsid w:val="00A35F6C"/>
    <w:rsid w:val="00A374DE"/>
    <w:rsid w:val="00A37789"/>
    <w:rsid w:val="00A51CDC"/>
    <w:rsid w:val="00A52AE0"/>
    <w:rsid w:val="00A55D01"/>
    <w:rsid w:val="00A85AD1"/>
    <w:rsid w:val="00A938F7"/>
    <w:rsid w:val="00AA7E88"/>
    <w:rsid w:val="00AF26DA"/>
    <w:rsid w:val="00AF3FB2"/>
    <w:rsid w:val="00B03CE4"/>
    <w:rsid w:val="00B200AF"/>
    <w:rsid w:val="00B244B4"/>
    <w:rsid w:val="00B2524D"/>
    <w:rsid w:val="00B53AD0"/>
    <w:rsid w:val="00B936F8"/>
    <w:rsid w:val="00BA57BA"/>
    <w:rsid w:val="00BD13DE"/>
    <w:rsid w:val="00BD1594"/>
    <w:rsid w:val="00BE50E2"/>
    <w:rsid w:val="00BF5B06"/>
    <w:rsid w:val="00BF7BF1"/>
    <w:rsid w:val="00C10BF1"/>
    <w:rsid w:val="00C13810"/>
    <w:rsid w:val="00C4059E"/>
    <w:rsid w:val="00C41994"/>
    <w:rsid w:val="00C43591"/>
    <w:rsid w:val="00C51D02"/>
    <w:rsid w:val="00C80F83"/>
    <w:rsid w:val="00CA3D42"/>
    <w:rsid w:val="00CC4B4C"/>
    <w:rsid w:val="00D167DF"/>
    <w:rsid w:val="00D229AE"/>
    <w:rsid w:val="00D304DF"/>
    <w:rsid w:val="00D40B3C"/>
    <w:rsid w:val="00D503F1"/>
    <w:rsid w:val="00D531DF"/>
    <w:rsid w:val="00D5589B"/>
    <w:rsid w:val="00D60BC0"/>
    <w:rsid w:val="00D81430"/>
    <w:rsid w:val="00D83F4E"/>
    <w:rsid w:val="00D95300"/>
    <w:rsid w:val="00DB2BEF"/>
    <w:rsid w:val="00DF15F2"/>
    <w:rsid w:val="00E206FF"/>
    <w:rsid w:val="00E2595D"/>
    <w:rsid w:val="00E42CA6"/>
    <w:rsid w:val="00E623A9"/>
    <w:rsid w:val="00E72733"/>
    <w:rsid w:val="00E72BDB"/>
    <w:rsid w:val="00E739D0"/>
    <w:rsid w:val="00E82A24"/>
    <w:rsid w:val="00E87399"/>
    <w:rsid w:val="00EB5CD4"/>
    <w:rsid w:val="00EC5A9F"/>
    <w:rsid w:val="00ED5255"/>
    <w:rsid w:val="00ED69B6"/>
    <w:rsid w:val="00EF1B4D"/>
    <w:rsid w:val="00F22EC5"/>
    <w:rsid w:val="00F361A6"/>
    <w:rsid w:val="00F622CF"/>
    <w:rsid w:val="00F85C16"/>
    <w:rsid w:val="00FE16D7"/>
    <w:rsid w:val="00FE3FCA"/>
    <w:rsid w:val="00FF0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65686CA7"/>
  <w15:chartTrackingRefBased/>
  <w15:docId w15:val="{F479893E-D98D-1E41-B885-CDB0912C8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00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00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00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00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00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00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00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00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00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00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00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200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00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00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00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00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00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00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00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00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00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00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00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00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00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00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00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00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00A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200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B200A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200AF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DefaultParagraphFont"/>
    <w:rsid w:val="00B200AF"/>
  </w:style>
  <w:style w:type="character" w:styleId="Emphasis">
    <w:name w:val="Emphasis"/>
    <w:basedOn w:val="DefaultParagraphFont"/>
    <w:uiPriority w:val="20"/>
    <w:qFormat/>
    <w:rsid w:val="00B200AF"/>
    <w:rPr>
      <w:i/>
      <w:iCs/>
    </w:rPr>
  </w:style>
  <w:style w:type="paragraph" w:styleId="Caption">
    <w:name w:val="caption"/>
    <w:basedOn w:val="Normal"/>
    <w:next w:val="Normal"/>
    <w:uiPriority w:val="35"/>
    <w:unhideWhenUsed/>
    <w:qFormat/>
    <w:rsid w:val="001F4396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340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758</Words>
  <Characters>4324</Characters>
  <Application>Microsoft Office Word</Application>
  <DocSecurity>0</DocSecurity>
  <Lines>36</Lines>
  <Paragraphs>10</Paragraphs>
  <ScaleCrop>false</ScaleCrop>
  <Company/>
  <LinksUpToDate>false</LinksUpToDate>
  <CharactersWithSpaces>5072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Andor, Noemi</dc:creator>
  <cp:keywords/>
  <dc:description/>
  <cp:lastModifiedBy>Andor, Noemi</cp:lastModifiedBy>
  <cp:revision>2</cp:revision>
  <dcterms:created xsi:type="dcterms:W3CDTF">2025-04-22T15:37:00Z</dcterms:created>
  <dcterms:modified xsi:type="dcterms:W3CDTF">2025-04-22T15:37:00Z</dcterms:modified>
</cp:coreProperties>
</file>