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AE7D0" w14:textId="77777777" w:rsidR="00C02384" w:rsidRDefault="00C02384" w:rsidP="00C02384"/>
    <w:p w14:paraId="5E26E964" w14:textId="77777777" w:rsidR="00904956" w:rsidRDefault="00904956" w:rsidP="00C02384"/>
    <w:p w14:paraId="4523DBD3" w14:textId="77777777" w:rsidR="00C02384" w:rsidRDefault="00C02384" w:rsidP="00C02384"/>
    <w:p w14:paraId="5F859E3C" w14:textId="77777777" w:rsidR="00C02384" w:rsidRPr="00C02384" w:rsidRDefault="00C02384" w:rsidP="00C02384"/>
    <w:p w14:paraId="7BCB14ED" w14:textId="77777777" w:rsidR="00C02384" w:rsidRPr="00C02384" w:rsidRDefault="00C02384" w:rsidP="00C02384"/>
    <w:p w14:paraId="1ACAE5C8" w14:textId="2B3E411C" w:rsidR="00E703B4" w:rsidRDefault="00E94E12" w:rsidP="00E703B4">
      <w:pPr>
        <w:pStyle w:val="Titre"/>
        <w:jc w:val="center"/>
        <w:rPr>
          <w:sz w:val="72"/>
          <w:szCs w:val="72"/>
        </w:rPr>
      </w:pPr>
      <w:r>
        <w:rPr>
          <w:sz w:val="72"/>
          <w:szCs w:val="72"/>
        </w:rPr>
        <w:t>Travaux Pratiques</w:t>
      </w:r>
      <w:r w:rsidR="00E703B4">
        <w:rPr>
          <w:sz w:val="72"/>
          <w:szCs w:val="72"/>
        </w:rPr>
        <w:br/>
        <w:t>Compte Rendu</w:t>
      </w:r>
    </w:p>
    <w:p w14:paraId="74DDE871" w14:textId="77777777" w:rsidR="00E703B4" w:rsidRPr="00634914" w:rsidRDefault="00E703B4" w:rsidP="00E703B4"/>
    <w:p w14:paraId="002B3F80" w14:textId="77777777" w:rsidR="00E703B4" w:rsidRDefault="00E703B4" w:rsidP="00E703B4"/>
    <w:p w14:paraId="162FBC23" w14:textId="77777777" w:rsidR="00E703B4" w:rsidRDefault="00E703B4" w:rsidP="00E703B4"/>
    <w:p w14:paraId="40514BC1" w14:textId="77777777" w:rsidR="00E703B4" w:rsidRPr="002B6A5B" w:rsidRDefault="00E703B4" w:rsidP="00E703B4"/>
    <w:p w14:paraId="09D40670" w14:textId="77777777" w:rsidR="00E703B4" w:rsidRPr="002B6A5B" w:rsidRDefault="00E703B4" w:rsidP="00E703B4"/>
    <w:p w14:paraId="26079BC7" w14:textId="60DCAEEC" w:rsidR="00E703B4" w:rsidRPr="002B6A5B" w:rsidRDefault="00AC573D" w:rsidP="00E703B4">
      <w:pPr>
        <w:pStyle w:val="Titre"/>
        <w:pBdr>
          <w:top w:val="single" w:sz="4" w:space="1" w:color="auto"/>
          <w:left w:val="single" w:sz="4" w:space="4" w:color="auto"/>
          <w:bottom w:val="single" w:sz="4" w:space="1" w:color="auto"/>
          <w:right w:val="single" w:sz="4" w:space="4" w:color="auto"/>
          <w:between w:val="single" w:sz="4" w:space="1" w:color="auto"/>
          <w:bar w:val="single" w:sz="4" w:color="auto"/>
        </w:pBdr>
        <w:jc w:val="center"/>
        <w:rPr>
          <w:noProof/>
          <w:sz w:val="32"/>
          <w:szCs w:val="32"/>
        </w:rPr>
      </w:pPr>
      <w:r w:rsidRPr="00AC573D">
        <w:rPr>
          <w:noProof/>
          <w:sz w:val="48"/>
          <w:szCs w:val="48"/>
        </w:rPr>
        <w:t>INITIATION AUX MÉTHODES NUMÉRIQUES</w:t>
      </w:r>
      <w:r w:rsidR="00E703B4">
        <w:rPr>
          <w:noProof/>
          <w:sz w:val="48"/>
          <w:szCs w:val="48"/>
        </w:rPr>
        <w:br/>
      </w:r>
      <w:r w:rsidR="00AA6E70" w:rsidRPr="00AA6E70">
        <w:rPr>
          <w:noProof/>
          <w:sz w:val="48"/>
          <w:szCs w:val="48"/>
        </w:rPr>
        <w:t>TP1</w:t>
      </w:r>
      <w:r w:rsidR="00AA6E70">
        <w:rPr>
          <w:noProof/>
          <w:sz w:val="48"/>
          <w:szCs w:val="48"/>
        </w:rPr>
        <w:t xml:space="preserve"> </w:t>
      </w:r>
      <w:r w:rsidR="00AA6E70" w:rsidRPr="00AA6E70">
        <w:rPr>
          <w:noProof/>
          <w:sz w:val="48"/>
          <w:szCs w:val="48"/>
        </w:rPr>
        <w:t>-</w:t>
      </w:r>
      <w:r w:rsidR="00AA6E70">
        <w:rPr>
          <w:noProof/>
          <w:sz w:val="48"/>
          <w:szCs w:val="48"/>
        </w:rPr>
        <w:t xml:space="preserve"> </w:t>
      </w:r>
      <w:r w:rsidR="00AA6E70" w:rsidRPr="00AA6E70">
        <w:rPr>
          <w:noProof/>
          <w:sz w:val="48"/>
          <w:szCs w:val="48"/>
        </w:rPr>
        <w:t>Intégration et dérivation numérique</w:t>
      </w:r>
    </w:p>
    <w:p w14:paraId="0CEFF7C3" w14:textId="77777777" w:rsidR="00E703B4" w:rsidRDefault="00E703B4" w:rsidP="00E703B4"/>
    <w:p w14:paraId="6D00BED7" w14:textId="77777777" w:rsidR="00E703B4" w:rsidRDefault="00E703B4" w:rsidP="00E703B4"/>
    <w:p w14:paraId="50A6377D" w14:textId="77777777" w:rsidR="00E703B4" w:rsidRDefault="00E703B4" w:rsidP="00E703B4"/>
    <w:p w14:paraId="13AB9A25" w14:textId="77777777" w:rsidR="00E703B4" w:rsidRDefault="00E703B4" w:rsidP="00E703B4"/>
    <w:p w14:paraId="394527DA" w14:textId="77777777" w:rsidR="00E703B4" w:rsidRDefault="00E703B4" w:rsidP="00E703B4"/>
    <w:p w14:paraId="2D16A8B1" w14:textId="77777777" w:rsidR="00E703B4" w:rsidRDefault="00E703B4" w:rsidP="00E703B4"/>
    <w:p w14:paraId="04A5C9E0" w14:textId="77777777" w:rsidR="00904956" w:rsidRDefault="00904956" w:rsidP="00E703B4"/>
    <w:p w14:paraId="2E771838" w14:textId="77777777" w:rsidR="00AC573D" w:rsidRDefault="00AC573D" w:rsidP="00E703B4"/>
    <w:p w14:paraId="5952679D" w14:textId="77777777" w:rsidR="00E703B4" w:rsidRDefault="00E703B4" w:rsidP="00E703B4"/>
    <w:p w14:paraId="3159FFE8" w14:textId="29E8D597" w:rsidR="00E703B4" w:rsidRPr="00AC573D" w:rsidRDefault="00880C55" w:rsidP="00AC573D">
      <w:pPr>
        <w:jc w:val="right"/>
        <w:rPr>
          <w:rFonts w:asciiTheme="majorHAnsi" w:hAnsiTheme="majorHAnsi" w:cstheme="majorHAnsi"/>
          <w:sz w:val="30"/>
          <w:szCs w:val="30"/>
        </w:rPr>
      </w:pPr>
      <w:r>
        <w:rPr>
          <w:rFonts w:asciiTheme="majorHAnsi" w:hAnsiTheme="majorHAnsi" w:cstheme="majorHAnsi"/>
          <w:sz w:val="30"/>
          <w:szCs w:val="30"/>
        </w:rPr>
        <w:t>HÉRAULT</w:t>
      </w:r>
      <w:r w:rsidR="00E94E12" w:rsidRPr="00904956">
        <w:rPr>
          <w:rFonts w:asciiTheme="majorHAnsi" w:hAnsiTheme="majorHAnsi" w:cstheme="majorHAnsi"/>
          <w:sz w:val="30"/>
          <w:szCs w:val="30"/>
        </w:rPr>
        <w:t xml:space="preserve"> Marc, </w:t>
      </w:r>
      <w:r>
        <w:rPr>
          <w:rFonts w:asciiTheme="majorHAnsi" w:hAnsiTheme="majorHAnsi" w:cstheme="majorHAnsi"/>
          <w:sz w:val="30"/>
          <w:szCs w:val="30"/>
        </w:rPr>
        <w:t>MINAULT</w:t>
      </w:r>
      <w:r w:rsidR="00E703B4" w:rsidRPr="00904956">
        <w:rPr>
          <w:rFonts w:asciiTheme="majorHAnsi" w:hAnsiTheme="majorHAnsi" w:cstheme="majorHAnsi"/>
          <w:sz w:val="30"/>
          <w:szCs w:val="30"/>
        </w:rPr>
        <w:t xml:space="preserve"> Noé*</w:t>
      </w:r>
    </w:p>
    <w:p w14:paraId="51C29309" w14:textId="77777777" w:rsidR="00904956" w:rsidRDefault="00904956" w:rsidP="00E703B4"/>
    <w:p w14:paraId="7C9BEC81" w14:textId="77777777" w:rsidR="00E703B4" w:rsidRDefault="00E703B4" w:rsidP="00E703B4"/>
    <w:p w14:paraId="04CCF9FE" w14:textId="77777777" w:rsidR="00E703B4" w:rsidRDefault="002273EF" w:rsidP="00E703B4">
      <w:r>
        <w:rPr>
          <w:noProof/>
        </w:rPr>
        <w:pict w14:anchorId="47C5F195">
          <v:rect id="_x0000_i1025" alt="" style="width:453.6pt;height:.05pt;mso-width-percent:0;mso-height-percent:0;mso-width-percent:0;mso-height-percent:0" o:hralign="center" o:hrstd="t" o:hr="t" fillcolor="#a0a0a0" stroked="f"/>
        </w:pict>
      </w:r>
    </w:p>
    <w:p w14:paraId="469F32C1" w14:textId="77777777" w:rsidR="00E703B4" w:rsidRDefault="00E703B4" w:rsidP="00E703B4">
      <w:r>
        <w:t>*Université de Poitiers</w:t>
      </w:r>
      <w:r>
        <w:ptab w:relativeTo="margin" w:alignment="center" w:leader="none"/>
      </w:r>
      <w:r>
        <w:t xml:space="preserve"> </w:t>
      </w:r>
      <w:r>
        <w:br w:type="page"/>
      </w:r>
    </w:p>
    <w:sdt>
      <w:sdtPr>
        <w:rPr>
          <w:rFonts w:asciiTheme="minorHAnsi" w:eastAsiaTheme="minorHAnsi" w:hAnsiTheme="minorHAnsi" w:cstheme="minorBidi"/>
          <w:b w:val="0"/>
          <w:bCs w:val="0"/>
          <w:color w:val="auto"/>
          <w:sz w:val="22"/>
          <w:szCs w:val="22"/>
          <w:lang w:eastAsia="en-US"/>
        </w:rPr>
        <w:id w:val="-1337298259"/>
        <w:docPartObj>
          <w:docPartGallery w:val="Table of Contents"/>
          <w:docPartUnique/>
        </w:docPartObj>
      </w:sdtPr>
      <w:sdtEndPr>
        <w:rPr>
          <w:noProof/>
        </w:rPr>
      </w:sdtEndPr>
      <w:sdtContent>
        <w:p w14:paraId="646AF9C4" w14:textId="77777777" w:rsidR="00E703B4" w:rsidRDefault="00E703B4" w:rsidP="00E703B4">
          <w:pPr>
            <w:pStyle w:val="En-ttedetabledesmatires"/>
          </w:pPr>
          <w:r>
            <w:t>Table des matières</w:t>
          </w:r>
        </w:p>
        <w:p w14:paraId="3DBAFA49" w14:textId="03122E71" w:rsidR="0081019E" w:rsidRDefault="00E703B4">
          <w:pPr>
            <w:pStyle w:val="TM1"/>
            <w:rPr>
              <w:rFonts w:eastAsiaTheme="minorEastAsia" w:cstheme="minorBidi"/>
              <w:b w:val="0"/>
              <w:bCs w:val="0"/>
              <w:i w:val="0"/>
              <w:iCs w:val="0"/>
              <w:noProof/>
              <w:kern w:val="2"/>
              <w:lang w:eastAsia="fr-FR"/>
              <w14:ligatures w14:val="standardContextual"/>
            </w:rPr>
          </w:pPr>
          <w:r>
            <w:fldChar w:fldCharType="begin"/>
          </w:r>
          <w:r>
            <w:instrText>TOC \o "1-3" \h \z \u</w:instrText>
          </w:r>
          <w:r>
            <w:fldChar w:fldCharType="separate"/>
          </w:r>
          <w:hyperlink w:anchor="_Toc156549923" w:history="1">
            <w:r w:rsidR="0081019E" w:rsidRPr="00A24EE4">
              <w:rPr>
                <w:rStyle w:val="Lienhypertexte"/>
                <w:noProof/>
              </w:rPr>
              <w:t>Introduction</w:t>
            </w:r>
            <w:r w:rsidR="0081019E">
              <w:rPr>
                <w:noProof/>
                <w:webHidden/>
              </w:rPr>
              <w:tab/>
            </w:r>
            <w:r w:rsidR="0081019E">
              <w:rPr>
                <w:noProof/>
                <w:webHidden/>
              </w:rPr>
              <w:fldChar w:fldCharType="begin"/>
            </w:r>
            <w:r w:rsidR="0081019E">
              <w:rPr>
                <w:noProof/>
                <w:webHidden/>
              </w:rPr>
              <w:instrText xml:space="preserve"> PAGEREF _Toc156549923 \h </w:instrText>
            </w:r>
            <w:r w:rsidR="0081019E">
              <w:rPr>
                <w:noProof/>
                <w:webHidden/>
              </w:rPr>
            </w:r>
            <w:r w:rsidR="0081019E">
              <w:rPr>
                <w:noProof/>
                <w:webHidden/>
              </w:rPr>
              <w:fldChar w:fldCharType="separate"/>
            </w:r>
            <w:r w:rsidR="0081019E">
              <w:rPr>
                <w:noProof/>
                <w:webHidden/>
              </w:rPr>
              <w:t>1</w:t>
            </w:r>
            <w:r w:rsidR="0081019E">
              <w:rPr>
                <w:noProof/>
                <w:webHidden/>
              </w:rPr>
              <w:fldChar w:fldCharType="end"/>
            </w:r>
          </w:hyperlink>
        </w:p>
        <w:p w14:paraId="4920916B" w14:textId="391789D6" w:rsidR="0081019E" w:rsidRDefault="00000000">
          <w:pPr>
            <w:pStyle w:val="TM1"/>
            <w:rPr>
              <w:rFonts w:eastAsiaTheme="minorEastAsia" w:cstheme="minorBidi"/>
              <w:b w:val="0"/>
              <w:bCs w:val="0"/>
              <w:i w:val="0"/>
              <w:iCs w:val="0"/>
              <w:noProof/>
              <w:kern w:val="2"/>
              <w:lang w:eastAsia="fr-FR"/>
              <w14:ligatures w14:val="standardContextual"/>
            </w:rPr>
          </w:pPr>
          <w:hyperlink w:anchor="_Toc156549924" w:history="1">
            <w:r w:rsidR="0081019E" w:rsidRPr="00A24EE4">
              <w:rPr>
                <w:rStyle w:val="Lienhypertexte"/>
                <w:noProof/>
              </w:rPr>
              <w:t>Partie 1 :</w:t>
            </w:r>
            <w:r w:rsidR="0081019E">
              <w:rPr>
                <w:noProof/>
                <w:webHidden/>
              </w:rPr>
              <w:tab/>
            </w:r>
            <w:r w:rsidR="0081019E">
              <w:rPr>
                <w:noProof/>
                <w:webHidden/>
              </w:rPr>
              <w:fldChar w:fldCharType="begin"/>
            </w:r>
            <w:r w:rsidR="0081019E">
              <w:rPr>
                <w:noProof/>
                <w:webHidden/>
              </w:rPr>
              <w:instrText xml:space="preserve"> PAGEREF _Toc156549924 \h </w:instrText>
            </w:r>
            <w:r w:rsidR="0081019E">
              <w:rPr>
                <w:noProof/>
                <w:webHidden/>
              </w:rPr>
            </w:r>
            <w:r w:rsidR="0081019E">
              <w:rPr>
                <w:noProof/>
                <w:webHidden/>
              </w:rPr>
              <w:fldChar w:fldCharType="separate"/>
            </w:r>
            <w:r w:rsidR="0081019E">
              <w:rPr>
                <w:noProof/>
                <w:webHidden/>
              </w:rPr>
              <w:t>1</w:t>
            </w:r>
            <w:r w:rsidR="0081019E">
              <w:rPr>
                <w:noProof/>
                <w:webHidden/>
              </w:rPr>
              <w:fldChar w:fldCharType="end"/>
            </w:r>
          </w:hyperlink>
        </w:p>
        <w:p w14:paraId="017799FB" w14:textId="2A0D15D0" w:rsidR="0081019E" w:rsidRDefault="00000000">
          <w:pPr>
            <w:pStyle w:val="TM2"/>
            <w:tabs>
              <w:tab w:val="right" w:leader="dot" w:pos="9062"/>
            </w:tabs>
            <w:rPr>
              <w:rFonts w:eastAsiaTheme="minorEastAsia" w:cstheme="minorBidi"/>
              <w:i w:val="0"/>
              <w:iCs w:val="0"/>
              <w:noProof/>
              <w:kern w:val="2"/>
              <w:sz w:val="24"/>
              <w:szCs w:val="24"/>
              <w:lang w:eastAsia="fr-FR"/>
              <w14:ligatures w14:val="standardContextual"/>
            </w:rPr>
          </w:pPr>
          <w:hyperlink w:anchor="_Toc156549925" w:history="1">
            <w:r w:rsidR="0081019E" w:rsidRPr="00A24EE4">
              <w:rPr>
                <w:rStyle w:val="Lienhypertexte"/>
                <w:noProof/>
              </w:rPr>
              <w:t>Méthode des rectangles</w:t>
            </w:r>
            <w:r w:rsidR="0081019E">
              <w:rPr>
                <w:noProof/>
                <w:webHidden/>
              </w:rPr>
              <w:tab/>
            </w:r>
            <w:r w:rsidR="0081019E">
              <w:rPr>
                <w:noProof/>
                <w:webHidden/>
              </w:rPr>
              <w:fldChar w:fldCharType="begin"/>
            </w:r>
            <w:r w:rsidR="0081019E">
              <w:rPr>
                <w:noProof/>
                <w:webHidden/>
              </w:rPr>
              <w:instrText xml:space="preserve"> PAGEREF _Toc156549925 \h </w:instrText>
            </w:r>
            <w:r w:rsidR="0081019E">
              <w:rPr>
                <w:noProof/>
                <w:webHidden/>
              </w:rPr>
            </w:r>
            <w:r w:rsidR="0081019E">
              <w:rPr>
                <w:noProof/>
                <w:webHidden/>
              </w:rPr>
              <w:fldChar w:fldCharType="separate"/>
            </w:r>
            <w:r w:rsidR="0081019E">
              <w:rPr>
                <w:noProof/>
                <w:webHidden/>
              </w:rPr>
              <w:t>2</w:t>
            </w:r>
            <w:r w:rsidR="0081019E">
              <w:rPr>
                <w:noProof/>
                <w:webHidden/>
              </w:rPr>
              <w:fldChar w:fldCharType="end"/>
            </w:r>
          </w:hyperlink>
        </w:p>
        <w:p w14:paraId="645AD912" w14:textId="00EB5874" w:rsidR="0081019E" w:rsidRDefault="00000000">
          <w:pPr>
            <w:pStyle w:val="TM2"/>
            <w:tabs>
              <w:tab w:val="right" w:leader="dot" w:pos="9062"/>
            </w:tabs>
            <w:rPr>
              <w:rFonts w:eastAsiaTheme="minorEastAsia" w:cstheme="minorBidi"/>
              <w:i w:val="0"/>
              <w:iCs w:val="0"/>
              <w:noProof/>
              <w:kern w:val="2"/>
              <w:sz w:val="24"/>
              <w:szCs w:val="24"/>
              <w:lang w:eastAsia="fr-FR"/>
              <w14:ligatures w14:val="standardContextual"/>
            </w:rPr>
          </w:pPr>
          <w:hyperlink w:anchor="_Toc156549926" w:history="1">
            <w:r w:rsidR="0081019E" w:rsidRPr="00A24EE4">
              <w:rPr>
                <w:rStyle w:val="Lienhypertexte"/>
                <w:noProof/>
              </w:rPr>
              <w:t>Méthode des trapèzes</w:t>
            </w:r>
            <w:r w:rsidR="0081019E">
              <w:rPr>
                <w:noProof/>
                <w:webHidden/>
              </w:rPr>
              <w:tab/>
            </w:r>
            <w:r w:rsidR="0081019E">
              <w:rPr>
                <w:noProof/>
                <w:webHidden/>
              </w:rPr>
              <w:fldChar w:fldCharType="begin"/>
            </w:r>
            <w:r w:rsidR="0081019E">
              <w:rPr>
                <w:noProof/>
                <w:webHidden/>
              </w:rPr>
              <w:instrText xml:space="preserve"> PAGEREF _Toc156549926 \h </w:instrText>
            </w:r>
            <w:r w:rsidR="0081019E">
              <w:rPr>
                <w:noProof/>
                <w:webHidden/>
              </w:rPr>
            </w:r>
            <w:r w:rsidR="0081019E">
              <w:rPr>
                <w:noProof/>
                <w:webHidden/>
              </w:rPr>
              <w:fldChar w:fldCharType="separate"/>
            </w:r>
            <w:r w:rsidR="0081019E">
              <w:rPr>
                <w:noProof/>
                <w:webHidden/>
              </w:rPr>
              <w:t>3</w:t>
            </w:r>
            <w:r w:rsidR="0081019E">
              <w:rPr>
                <w:noProof/>
                <w:webHidden/>
              </w:rPr>
              <w:fldChar w:fldCharType="end"/>
            </w:r>
          </w:hyperlink>
        </w:p>
        <w:p w14:paraId="0C466BCC" w14:textId="1A7472EF" w:rsidR="0081019E" w:rsidRDefault="00000000">
          <w:pPr>
            <w:pStyle w:val="TM2"/>
            <w:tabs>
              <w:tab w:val="right" w:leader="dot" w:pos="9062"/>
            </w:tabs>
            <w:rPr>
              <w:rFonts w:eastAsiaTheme="minorEastAsia" w:cstheme="minorBidi"/>
              <w:i w:val="0"/>
              <w:iCs w:val="0"/>
              <w:noProof/>
              <w:kern w:val="2"/>
              <w:sz w:val="24"/>
              <w:szCs w:val="24"/>
              <w:lang w:eastAsia="fr-FR"/>
              <w14:ligatures w14:val="standardContextual"/>
            </w:rPr>
          </w:pPr>
          <w:hyperlink w:anchor="_Toc156549927" w:history="1">
            <w:r w:rsidR="0081019E" w:rsidRPr="00A24EE4">
              <w:rPr>
                <w:rStyle w:val="Lienhypertexte"/>
                <w:noProof/>
              </w:rPr>
              <w:t>Méthode de Simpson</w:t>
            </w:r>
            <w:r w:rsidR="0081019E">
              <w:rPr>
                <w:noProof/>
                <w:webHidden/>
              </w:rPr>
              <w:tab/>
            </w:r>
            <w:r w:rsidR="0081019E">
              <w:rPr>
                <w:noProof/>
                <w:webHidden/>
              </w:rPr>
              <w:fldChar w:fldCharType="begin"/>
            </w:r>
            <w:r w:rsidR="0081019E">
              <w:rPr>
                <w:noProof/>
                <w:webHidden/>
              </w:rPr>
              <w:instrText xml:space="preserve"> PAGEREF _Toc156549927 \h </w:instrText>
            </w:r>
            <w:r w:rsidR="0081019E">
              <w:rPr>
                <w:noProof/>
                <w:webHidden/>
              </w:rPr>
            </w:r>
            <w:r w:rsidR="0081019E">
              <w:rPr>
                <w:noProof/>
                <w:webHidden/>
              </w:rPr>
              <w:fldChar w:fldCharType="separate"/>
            </w:r>
            <w:r w:rsidR="0081019E">
              <w:rPr>
                <w:noProof/>
                <w:webHidden/>
              </w:rPr>
              <w:t>4</w:t>
            </w:r>
            <w:r w:rsidR="0081019E">
              <w:rPr>
                <w:noProof/>
                <w:webHidden/>
              </w:rPr>
              <w:fldChar w:fldCharType="end"/>
            </w:r>
          </w:hyperlink>
        </w:p>
        <w:p w14:paraId="04A23167" w14:textId="27E00ABC" w:rsidR="0081019E" w:rsidRDefault="00000000">
          <w:pPr>
            <w:pStyle w:val="TM2"/>
            <w:tabs>
              <w:tab w:val="right" w:leader="dot" w:pos="9062"/>
            </w:tabs>
            <w:rPr>
              <w:rFonts w:eastAsiaTheme="minorEastAsia" w:cstheme="minorBidi"/>
              <w:i w:val="0"/>
              <w:iCs w:val="0"/>
              <w:noProof/>
              <w:kern w:val="2"/>
              <w:sz w:val="24"/>
              <w:szCs w:val="24"/>
              <w:lang w:eastAsia="fr-FR"/>
              <w14:ligatures w14:val="standardContextual"/>
            </w:rPr>
          </w:pPr>
          <w:hyperlink w:anchor="_Toc156549928" w:history="1">
            <w:r w:rsidR="0081019E" w:rsidRPr="00A24EE4">
              <w:rPr>
                <w:rStyle w:val="Lienhypertexte"/>
                <w:noProof/>
              </w:rPr>
              <w:t>Les erreurs</w:t>
            </w:r>
            <w:r w:rsidR="0081019E">
              <w:rPr>
                <w:noProof/>
                <w:webHidden/>
              </w:rPr>
              <w:tab/>
            </w:r>
            <w:r w:rsidR="0081019E">
              <w:rPr>
                <w:noProof/>
                <w:webHidden/>
              </w:rPr>
              <w:fldChar w:fldCharType="begin"/>
            </w:r>
            <w:r w:rsidR="0081019E">
              <w:rPr>
                <w:noProof/>
                <w:webHidden/>
              </w:rPr>
              <w:instrText xml:space="preserve"> PAGEREF _Toc156549928 \h </w:instrText>
            </w:r>
            <w:r w:rsidR="0081019E">
              <w:rPr>
                <w:noProof/>
                <w:webHidden/>
              </w:rPr>
            </w:r>
            <w:r w:rsidR="0081019E">
              <w:rPr>
                <w:noProof/>
                <w:webHidden/>
              </w:rPr>
              <w:fldChar w:fldCharType="separate"/>
            </w:r>
            <w:r w:rsidR="0081019E">
              <w:rPr>
                <w:noProof/>
                <w:webHidden/>
              </w:rPr>
              <w:t>4</w:t>
            </w:r>
            <w:r w:rsidR="0081019E">
              <w:rPr>
                <w:noProof/>
                <w:webHidden/>
              </w:rPr>
              <w:fldChar w:fldCharType="end"/>
            </w:r>
          </w:hyperlink>
        </w:p>
        <w:p w14:paraId="5D4DEA0C" w14:textId="00051143" w:rsidR="0081019E" w:rsidRDefault="00000000">
          <w:pPr>
            <w:pStyle w:val="TM1"/>
            <w:rPr>
              <w:rFonts w:eastAsiaTheme="minorEastAsia" w:cstheme="minorBidi"/>
              <w:b w:val="0"/>
              <w:bCs w:val="0"/>
              <w:i w:val="0"/>
              <w:iCs w:val="0"/>
              <w:noProof/>
              <w:kern w:val="2"/>
              <w:lang w:eastAsia="fr-FR"/>
              <w14:ligatures w14:val="standardContextual"/>
            </w:rPr>
          </w:pPr>
          <w:hyperlink w:anchor="_Toc156549929" w:history="1">
            <w:r w:rsidR="0081019E" w:rsidRPr="00A24EE4">
              <w:rPr>
                <w:rStyle w:val="Lienhypertexte"/>
                <w:noProof/>
              </w:rPr>
              <w:t>Partie 2</w:t>
            </w:r>
            <w:r w:rsidR="0081019E">
              <w:rPr>
                <w:noProof/>
                <w:webHidden/>
              </w:rPr>
              <w:tab/>
            </w:r>
            <w:r w:rsidR="0081019E">
              <w:rPr>
                <w:noProof/>
                <w:webHidden/>
              </w:rPr>
              <w:fldChar w:fldCharType="begin"/>
            </w:r>
            <w:r w:rsidR="0081019E">
              <w:rPr>
                <w:noProof/>
                <w:webHidden/>
              </w:rPr>
              <w:instrText xml:space="preserve"> PAGEREF _Toc156549929 \h </w:instrText>
            </w:r>
            <w:r w:rsidR="0081019E">
              <w:rPr>
                <w:noProof/>
                <w:webHidden/>
              </w:rPr>
            </w:r>
            <w:r w:rsidR="0081019E">
              <w:rPr>
                <w:noProof/>
                <w:webHidden/>
              </w:rPr>
              <w:fldChar w:fldCharType="separate"/>
            </w:r>
            <w:r w:rsidR="0081019E">
              <w:rPr>
                <w:noProof/>
                <w:webHidden/>
              </w:rPr>
              <w:t>4</w:t>
            </w:r>
            <w:r w:rsidR="0081019E">
              <w:rPr>
                <w:noProof/>
                <w:webHidden/>
              </w:rPr>
              <w:fldChar w:fldCharType="end"/>
            </w:r>
          </w:hyperlink>
        </w:p>
        <w:p w14:paraId="1118BFF4" w14:textId="0B114253" w:rsidR="0081019E" w:rsidRDefault="00000000">
          <w:pPr>
            <w:pStyle w:val="TM1"/>
            <w:rPr>
              <w:rFonts w:eastAsiaTheme="minorEastAsia" w:cstheme="minorBidi"/>
              <w:b w:val="0"/>
              <w:bCs w:val="0"/>
              <w:i w:val="0"/>
              <w:iCs w:val="0"/>
              <w:noProof/>
              <w:kern w:val="2"/>
              <w:lang w:eastAsia="fr-FR"/>
              <w14:ligatures w14:val="standardContextual"/>
            </w:rPr>
          </w:pPr>
          <w:hyperlink w:anchor="_Toc156549930" w:history="1">
            <w:r w:rsidR="0081019E" w:rsidRPr="00A24EE4">
              <w:rPr>
                <w:rStyle w:val="Lienhypertexte"/>
                <w:noProof/>
              </w:rPr>
              <w:t>Liste des montages, des tableaux et des figures</w:t>
            </w:r>
            <w:r w:rsidR="0081019E">
              <w:rPr>
                <w:noProof/>
                <w:webHidden/>
              </w:rPr>
              <w:tab/>
            </w:r>
            <w:r w:rsidR="0081019E">
              <w:rPr>
                <w:noProof/>
                <w:webHidden/>
              </w:rPr>
              <w:fldChar w:fldCharType="begin"/>
            </w:r>
            <w:r w:rsidR="0081019E">
              <w:rPr>
                <w:noProof/>
                <w:webHidden/>
              </w:rPr>
              <w:instrText xml:space="preserve"> PAGEREF _Toc156549930 \h </w:instrText>
            </w:r>
            <w:r w:rsidR="0081019E">
              <w:rPr>
                <w:noProof/>
                <w:webHidden/>
              </w:rPr>
            </w:r>
            <w:r w:rsidR="0081019E">
              <w:rPr>
                <w:noProof/>
                <w:webHidden/>
              </w:rPr>
              <w:fldChar w:fldCharType="separate"/>
            </w:r>
            <w:r w:rsidR="0081019E">
              <w:rPr>
                <w:noProof/>
                <w:webHidden/>
              </w:rPr>
              <w:t>5</w:t>
            </w:r>
            <w:r w:rsidR="0081019E">
              <w:rPr>
                <w:noProof/>
                <w:webHidden/>
              </w:rPr>
              <w:fldChar w:fldCharType="end"/>
            </w:r>
          </w:hyperlink>
        </w:p>
        <w:p w14:paraId="28C6E0F8" w14:textId="7D88B533" w:rsidR="00E703B4" w:rsidRDefault="00E703B4" w:rsidP="00E703B4">
          <w:r>
            <w:rPr>
              <w:b/>
              <w:bCs/>
              <w:noProof/>
            </w:rPr>
            <w:fldChar w:fldCharType="end"/>
          </w:r>
        </w:p>
      </w:sdtContent>
    </w:sdt>
    <w:p w14:paraId="28C85513" w14:textId="77777777" w:rsidR="00904956" w:rsidRDefault="00904956" w:rsidP="00E703B4">
      <w:pPr>
        <w:sectPr w:rsidR="00904956" w:rsidSect="002273EF">
          <w:footerReference w:type="even" r:id="rId8"/>
          <w:pgSz w:w="11906" w:h="16838"/>
          <w:pgMar w:top="1417" w:right="1417" w:bottom="1417" w:left="1417" w:header="708" w:footer="708" w:gutter="0"/>
          <w:cols w:space="708"/>
          <w:docGrid w:linePitch="360"/>
        </w:sectPr>
      </w:pPr>
    </w:p>
    <w:p w14:paraId="44CA7C79" w14:textId="5C32E854" w:rsidR="00B9758C" w:rsidRDefault="00B9758C" w:rsidP="008715BA">
      <w:pPr>
        <w:pStyle w:val="Titre1"/>
      </w:pPr>
      <w:bookmarkStart w:id="0" w:name="_Toc156549923"/>
      <w:r>
        <w:lastRenderedPageBreak/>
        <w:t>Introduction</w:t>
      </w:r>
      <w:bookmarkEnd w:id="0"/>
    </w:p>
    <w:p w14:paraId="4B80297F" w14:textId="6CEE7144" w:rsidR="00B9758C" w:rsidRPr="00B9758C" w:rsidRDefault="00B9758C" w:rsidP="00B9758C">
      <w:r>
        <w:t>Dans ce TP nous allons découvrir et tester l’intégration et la dérivation numériques. Celles-ci peuvent être utilisées afin d’obtenir un résultat approché d’une intégrale ou d’une dérivée. Les techniques que nous allons utiliser et comparer dans ce TP ne permettent de calculer que des intégrales bornées. Toutefois, la présence de singularités dans les fonctions peut rendre les calculs parfois difficiles. Nous noterons que pour calculer l’intégrale nous considérerons que sa primitive existe même si nous ne savons pas la calculer.</w:t>
      </w:r>
    </w:p>
    <w:p w14:paraId="10B3C38B" w14:textId="70E5AE78" w:rsidR="00684B41" w:rsidRDefault="00C02384" w:rsidP="008715BA">
      <w:pPr>
        <w:pStyle w:val="Titre1"/>
      </w:pPr>
      <w:bookmarkStart w:id="1" w:name="_Toc156549924"/>
      <w:r>
        <w:t>Partie 1</w:t>
      </w:r>
      <w:r w:rsidR="00B822C6">
        <w:t> :</w:t>
      </w:r>
      <w:bookmarkEnd w:id="1"/>
    </w:p>
    <w:p w14:paraId="047D922A" w14:textId="0F74B56A" w:rsidR="00F44787" w:rsidRDefault="00F44787" w:rsidP="00F44787">
      <w:r>
        <w:t>Structure de notre programme :</w:t>
      </w:r>
    </w:p>
    <w:p w14:paraId="09327305" w14:textId="3161A102" w:rsidR="00221A09" w:rsidRDefault="00221A09" w:rsidP="00F44787">
      <w:r>
        <w:t xml:space="preserve">Nous avons une section "importation des modules" qui importe </w:t>
      </w:r>
      <w:proofErr w:type="spellStart"/>
      <w:r>
        <w:t>numpy</w:t>
      </w:r>
      <w:proofErr w:type="spellEnd"/>
      <w:r>
        <w:t xml:space="preserve"> ainsi que les fonctions que nous avons créées.</w:t>
      </w:r>
    </w:p>
    <w:p w14:paraId="7C79007B" w14:textId="77777777" w:rsidR="00723060" w:rsidRDefault="00723060" w:rsidP="00723060">
      <w:pPr>
        <w:keepNext/>
        <w:jc w:val="center"/>
      </w:pPr>
      <w:r>
        <w:rPr>
          <w:noProof/>
        </w:rPr>
        <w:drawing>
          <wp:inline distT="0" distB="0" distL="0" distR="0" wp14:anchorId="31B866F1" wp14:editId="150AB52E">
            <wp:extent cx="5760720" cy="984068"/>
            <wp:effectExtent l="0" t="0" r="0" b="0"/>
            <wp:docPr id="34874668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46685" name="Image 348746685"/>
                    <pic:cNvPicPr/>
                  </pic:nvPicPr>
                  <pic:blipFill rotWithShape="1">
                    <a:blip r:embed="rId9">
                      <a:extLst>
                        <a:ext uri="{28A0092B-C50C-407E-A947-70E740481C1C}">
                          <a14:useLocalDpi xmlns:a14="http://schemas.microsoft.com/office/drawing/2010/main" val="0"/>
                        </a:ext>
                      </a:extLst>
                    </a:blip>
                    <a:srcRect b="77247"/>
                    <a:stretch/>
                  </pic:blipFill>
                  <pic:spPr bwMode="auto">
                    <a:xfrm>
                      <a:off x="0" y="0"/>
                      <a:ext cx="5760720" cy="984068"/>
                    </a:xfrm>
                    <a:prstGeom prst="rect">
                      <a:avLst/>
                    </a:prstGeom>
                    <a:ln>
                      <a:noFill/>
                    </a:ln>
                    <a:extLst>
                      <a:ext uri="{53640926-AAD7-44D8-BBD7-CCE9431645EC}">
                        <a14:shadowObscured xmlns:a14="http://schemas.microsoft.com/office/drawing/2010/main"/>
                      </a:ext>
                    </a:extLst>
                  </pic:spPr>
                </pic:pic>
              </a:graphicData>
            </a:graphic>
          </wp:inline>
        </w:drawing>
      </w:r>
    </w:p>
    <w:p w14:paraId="49146405" w14:textId="20876E23" w:rsidR="00723060" w:rsidRDefault="00723060" w:rsidP="00723060">
      <w:pPr>
        <w:pStyle w:val="Lgende"/>
        <w:jc w:val="center"/>
      </w:pPr>
      <w:r>
        <w:t xml:space="preserve">Programme </w:t>
      </w:r>
      <w:r>
        <w:fldChar w:fldCharType="begin"/>
      </w:r>
      <w:r>
        <w:instrText xml:space="preserve"> SEQ Programme \* ARABIC </w:instrText>
      </w:r>
      <w:r>
        <w:fldChar w:fldCharType="separate"/>
      </w:r>
      <w:r w:rsidR="009D75E2">
        <w:rPr>
          <w:noProof/>
        </w:rPr>
        <w:t>1</w:t>
      </w:r>
      <w:r>
        <w:fldChar w:fldCharType="end"/>
      </w:r>
      <w:r>
        <w:t xml:space="preserve"> :</w:t>
      </w:r>
      <w:r w:rsidRPr="00723060">
        <w:t xml:space="preserve"> </w:t>
      </w:r>
      <w:r>
        <w:t>importation des modules</w:t>
      </w:r>
    </w:p>
    <w:p w14:paraId="7E3D4599" w14:textId="1DFC8B4E" w:rsidR="00221A09" w:rsidRDefault="00221A09" w:rsidP="00F44787">
      <w:r>
        <w:t xml:space="preserve">Ensuite nous déclarons </w:t>
      </w:r>
      <w:r w:rsidR="00723060">
        <w:t>la fonction mathématique</w:t>
      </w:r>
    </w:p>
    <w:p w14:paraId="25AF16DB" w14:textId="77777777" w:rsidR="00723060" w:rsidRDefault="00723060" w:rsidP="00723060">
      <w:pPr>
        <w:keepNext/>
        <w:jc w:val="center"/>
      </w:pPr>
      <w:r>
        <w:rPr>
          <w:noProof/>
        </w:rPr>
        <w:drawing>
          <wp:inline distT="0" distB="0" distL="0" distR="0" wp14:anchorId="419A4680" wp14:editId="7661CEAB">
            <wp:extent cx="5760720" cy="4361180"/>
            <wp:effectExtent l="0" t="0" r="5080" b="0"/>
            <wp:docPr id="918101490" name="Image 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1490" name="Image 3" descr="Une image contenant texte, capture d’écran&#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60720" cy="4361180"/>
                    </a:xfrm>
                    <a:prstGeom prst="rect">
                      <a:avLst/>
                    </a:prstGeom>
                  </pic:spPr>
                </pic:pic>
              </a:graphicData>
            </a:graphic>
          </wp:inline>
        </w:drawing>
      </w:r>
    </w:p>
    <w:p w14:paraId="304B5A64" w14:textId="081F0A38" w:rsidR="00723060" w:rsidRDefault="00723060" w:rsidP="00723060">
      <w:pPr>
        <w:pStyle w:val="Lgende"/>
        <w:jc w:val="center"/>
      </w:pPr>
      <w:r>
        <w:t xml:space="preserve">Programme </w:t>
      </w:r>
      <w:r>
        <w:fldChar w:fldCharType="begin"/>
      </w:r>
      <w:r>
        <w:instrText xml:space="preserve"> SEQ Programme \* ARABIC </w:instrText>
      </w:r>
      <w:r>
        <w:fldChar w:fldCharType="separate"/>
      </w:r>
      <w:r w:rsidR="009D75E2">
        <w:rPr>
          <w:noProof/>
        </w:rPr>
        <w:t>2</w:t>
      </w:r>
      <w:r>
        <w:fldChar w:fldCharType="end"/>
      </w:r>
      <w:r>
        <w:t xml:space="preserve"> : </w:t>
      </w:r>
      <w:r w:rsidRPr="00FC7302">
        <w:t>fonction mathématique</w:t>
      </w:r>
    </w:p>
    <w:p w14:paraId="463F85EF" w14:textId="22D25E74" w:rsidR="00723060" w:rsidRDefault="00723060" w:rsidP="00F44787">
      <w:r>
        <w:lastRenderedPageBreak/>
        <w:t>Nous déclarons également les fonctions de traitement :</w:t>
      </w:r>
    </w:p>
    <w:p w14:paraId="47FA7C95" w14:textId="77777777" w:rsidR="00723060" w:rsidRDefault="00723060" w:rsidP="00723060">
      <w:pPr>
        <w:keepNext/>
        <w:jc w:val="center"/>
      </w:pPr>
      <w:r>
        <w:rPr>
          <w:noProof/>
        </w:rPr>
        <w:drawing>
          <wp:inline distT="0" distB="0" distL="0" distR="0" wp14:anchorId="770A0155" wp14:editId="6F85733F">
            <wp:extent cx="5760720" cy="2313305"/>
            <wp:effectExtent l="0" t="0" r="5080" b="0"/>
            <wp:docPr id="886204015" name="Image 2"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54205" name="Image 2" descr="Une image contenant texte, capture d’écran, logiciel, Système d’exploitation&#10;&#10;Description générée automatiquement"/>
                    <pic:cNvPicPr/>
                  </pic:nvPicPr>
                  <pic:blipFill rotWithShape="1">
                    <a:blip r:embed="rId9">
                      <a:extLst>
                        <a:ext uri="{28A0092B-C50C-407E-A947-70E740481C1C}">
                          <a14:useLocalDpi xmlns:a14="http://schemas.microsoft.com/office/drawing/2010/main" val="0"/>
                        </a:ext>
                      </a:extLst>
                    </a:blip>
                    <a:srcRect t="46513"/>
                    <a:stretch/>
                  </pic:blipFill>
                  <pic:spPr bwMode="auto">
                    <a:xfrm>
                      <a:off x="0" y="0"/>
                      <a:ext cx="5760720" cy="2313305"/>
                    </a:xfrm>
                    <a:prstGeom prst="rect">
                      <a:avLst/>
                    </a:prstGeom>
                    <a:ln>
                      <a:noFill/>
                    </a:ln>
                    <a:extLst>
                      <a:ext uri="{53640926-AAD7-44D8-BBD7-CCE9431645EC}">
                        <a14:shadowObscured xmlns:a14="http://schemas.microsoft.com/office/drawing/2010/main"/>
                      </a:ext>
                    </a:extLst>
                  </pic:spPr>
                </pic:pic>
              </a:graphicData>
            </a:graphic>
          </wp:inline>
        </w:drawing>
      </w:r>
    </w:p>
    <w:p w14:paraId="378ACE00" w14:textId="52160DF9" w:rsidR="00723060" w:rsidRDefault="00723060" w:rsidP="00723060">
      <w:pPr>
        <w:pStyle w:val="Lgende"/>
        <w:jc w:val="center"/>
      </w:pPr>
      <w:r>
        <w:t xml:space="preserve">Programme </w:t>
      </w:r>
      <w:r>
        <w:fldChar w:fldCharType="begin"/>
      </w:r>
      <w:r>
        <w:instrText xml:space="preserve"> SEQ Programme \* ARABIC </w:instrText>
      </w:r>
      <w:r>
        <w:fldChar w:fldCharType="separate"/>
      </w:r>
      <w:r w:rsidR="009D75E2">
        <w:rPr>
          <w:noProof/>
        </w:rPr>
        <w:t>3</w:t>
      </w:r>
      <w:r>
        <w:fldChar w:fldCharType="end"/>
      </w:r>
      <w:r>
        <w:t xml:space="preserve"> : </w:t>
      </w:r>
      <w:r w:rsidRPr="00717DB9">
        <w:t>fonctions de traitement</w:t>
      </w:r>
    </w:p>
    <w:p w14:paraId="6BCB36EF" w14:textId="29D37565" w:rsidR="00221A09" w:rsidRDefault="00221A09" w:rsidP="00F44787">
      <w:r>
        <w:t>Et pour finir nous exécutons le programme :</w:t>
      </w:r>
    </w:p>
    <w:p w14:paraId="104A1459" w14:textId="77777777" w:rsidR="00723060" w:rsidRDefault="00723060" w:rsidP="00723060">
      <w:pPr>
        <w:keepNext/>
        <w:spacing w:after="0" w:line="240" w:lineRule="auto"/>
        <w:jc w:val="center"/>
      </w:pPr>
      <w:r>
        <w:rPr>
          <w:noProof/>
        </w:rPr>
        <w:drawing>
          <wp:inline distT="0" distB="0" distL="0" distR="0" wp14:anchorId="5D08AFC8" wp14:editId="01C6CC29">
            <wp:extent cx="5760720" cy="3265805"/>
            <wp:effectExtent l="0" t="0" r="5080" b="0"/>
            <wp:docPr id="65468715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87150" name="Image 1" descr="Une image contenant texte, capture d’écran, logiciel&#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14:paraId="04FB46D8" w14:textId="25DB5DF3" w:rsidR="00723060" w:rsidRDefault="00723060" w:rsidP="00723060">
      <w:pPr>
        <w:pStyle w:val="Lgende"/>
        <w:jc w:val="center"/>
      </w:pPr>
      <w:r>
        <w:t xml:space="preserve">Programme </w:t>
      </w:r>
      <w:r>
        <w:fldChar w:fldCharType="begin"/>
      </w:r>
      <w:r>
        <w:instrText xml:space="preserve"> SEQ Programme \* ARABIC </w:instrText>
      </w:r>
      <w:r>
        <w:fldChar w:fldCharType="separate"/>
      </w:r>
      <w:r w:rsidR="009D75E2">
        <w:rPr>
          <w:noProof/>
        </w:rPr>
        <w:t>4</w:t>
      </w:r>
      <w:r>
        <w:fldChar w:fldCharType="end"/>
      </w:r>
      <w:r>
        <w:t xml:space="preserve"> : </w:t>
      </w:r>
      <w:r w:rsidRPr="000C2CAE">
        <w:t>exécut</w:t>
      </w:r>
      <w:r>
        <w:t>i</w:t>
      </w:r>
      <w:r w:rsidRPr="000C2CAE">
        <w:t xml:space="preserve">on </w:t>
      </w:r>
      <w:r>
        <w:t>du</w:t>
      </w:r>
      <w:r w:rsidRPr="000C2CAE">
        <w:t xml:space="preserve"> programme</w:t>
      </w:r>
    </w:p>
    <w:p w14:paraId="4CDB4399" w14:textId="001A6966" w:rsidR="0081019E" w:rsidRDefault="0081019E" w:rsidP="00723060">
      <w:pPr>
        <w:spacing w:after="0" w:line="240" w:lineRule="auto"/>
        <w:jc w:val="center"/>
      </w:pPr>
      <w:r>
        <w:br w:type="page"/>
      </w:r>
    </w:p>
    <w:p w14:paraId="6EE113AB" w14:textId="50CDE50B" w:rsidR="00F44787" w:rsidRDefault="00F44787" w:rsidP="00F44787">
      <w:pPr>
        <w:pStyle w:val="Titre2"/>
      </w:pPr>
      <w:bookmarkStart w:id="2" w:name="_Toc156549925"/>
      <w:r>
        <w:lastRenderedPageBreak/>
        <w:t>Méthode des rectangles</w:t>
      </w:r>
      <w:bookmarkEnd w:id="2"/>
    </w:p>
    <w:p w14:paraId="0C370523" w14:textId="77777777" w:rsidR="00F44787" w:rsidRDefault="00F44787" w:rsidP="00F44787">
      <w:r w:rsidRPr="00F44787">
        <w:t>La méthode des rectangles est une technique de base pour estimer une intégrale. Elle consiste à diviser l'intervalle d'intégration en plusieurs sous-intervalles égaux, puis à approximer l'aire sous la courbe à l'aide de rectangles.</w:t>
      </w:r>
      <w:r>
        <w:t xml:space="preserve"> </w:t>
      </w:r>
      <w:r w:rsidRPr="00F44787">
        <w:t>Plus précisément, on évalue la fonction à intégrer aux points d'abscisse de chaque sous-intervalle, et on multiplie cette valeur par la largeur du sous-intervalle pour obtenir l'aire du rectangle correspondant. La somme de ces aires donne une approximation de l'intégrale. Cette méthode est simple mais peut conduire à des estimations grossières, surtout pour les fonctions comportant des variations importantes. Elle constitue cependant une bonne introduction aux techniques d'intégration.</w:t>
      </w:r>
    </w:p>
    <w:p w14:paraId="19434453" w14:textId="2A0E3D05" w:rsidR="00BF3D82" w:rsidRDefault="00BF3D82" w:rsidP="00F44787">
      <w:r>
        <w:t>La valeur de l'intégrale est donnée par l'équation suivante :</w:t>
      </w:r>
    </w:p>
    <w:p w14:paraId="7B07069C" w14:textId="70D8BC3B" w:rsidR="00BF3D82" w:rsidRDefault="00BF3D82" w:rsidP="00F44787">
      <m:oMathPara>
        <m:oMath>
          <m:r>
            <w:rPr>
              <w:rFonts w:ascii="Cambria Math" w:hAnsi="Cambria Math"/>
            </w:rPr>
            <m:t>I= h</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f(xi)+E</m:t>
              </m:r>
            </m:e>
          </m:nary>
        </m:oMath>
      </m:oMathPara>
    </w:p>
    <w:p w14:paraId="4EDC3B55" w14:textId="51E12898" w:rsidR="00F44787" w:rsidRDefault="00F44787" w:rsidP="00F44787">
      <w:r>
        <w:t xml:space="preserve">Il existe plusieurs moyens de </w:t>
      </w:r>
      <w:r w:rsidR="00221A09">
        <w:t>considérer</w:t>
      </w:r>
      <w:r>
        <w:t xml:space="preserve"> les rectangles :</w:t>
      </w:r>
    </w:p>
    <w:p w14:paraId="4CECBFBE" w14:textId="77777777" w:rsidR="00F44787" w:rsidRDefault="00F44787" w:rsidP="00F44787">
      <w:pPr>
        <w:pStyle w:val="Paragraphedeliste"/>
        <w:numPr>
          <w:ilvl w:val="0"/>
          <w:numId w:val="5"/>
        </w:numPr>
      </w:pPr>
      <w:r w:rsidRPr="00F44787">
        <w:t>À droite :</w:t>
      </w:r>
    </w:p>
    <w:p w14:paraId="27F356DB" w14:textId="77777777" w:rsidR="008B2C59" w:rsidRDefault="00F44787" w:rsidP="008B2C59">
      <w:pPr>
        <w:keepNext/>
        <w:jc w:val="center"/>
      </w:pPr>
      <w:r>
        <w:fldChar w:fldCharType="begin"/>
      </w:r>
      <w:r>
        <w:instrText xml:space="preserve"> INCLUDEPICTURE "/Users/noeminault/Library/Group Containers/UBF8T346G9.ms/WebArchiveCopyPasteTempFiles/com.microsoft.Word/methode-des-rectangles-1.png" \* MERGEFORMATINET </w:instrText>
      </w:r>
      <w:r>
        <w:fldChar w:fldCharType="separate"/>
      </w:r>
      <w:r>
        <w:rPr>
          <w:noProof/>
        </w:rPr>
        <w:drawing>
          <wp:inline distT="0" distB="0" distL="0" distR="0" wp14:anchorId="43A3EC5A" wp14:editId="02AF0AF8">
            <wp:extent cx="2821577" cy="2587625"/>
            <wp:effectExtent l="0" t="0" r="0" b="0"/>
            <wp:docPr id="133535772" name="Image 4" descr="méthode des rectangle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éthode des rectangles python"/>
                    <pic:cNvPicPr>
                      <a:picLocks noChangeAspect="1" noChangeArrowheads="1"/>
                    </pic:cNvPicPr>
                  </pic:nvPicPr>
                  <pic:blipFill rotWithShape="1">
                    <a:blip r:embed="rId12">
                      <a:extLst>
                        <a:ext uri="{28A0092B-C50C-407E-A947-70E740481C1C}">
                          <a14:useLocalDpi xmlns:a14="http://schemas.microsoft.com/office/drawing/2010/main" val="0"/>
                        </a:ext>
                      </a:extLst>
                    </a:blip>
                    <a:srcRect r="51020"/>
                    <a:stretch/>
                  </pic:blipFill>
                  <pic:spPr bwMode="auto">
                    <a:xfrm>
                      <a:off x="0" y="0"/>
                      <a:ext cx="2821577" cy="258762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63C1BCF" w14:textId="41956390" w:rsidR="008B2C59" w:rsidRDefault="008B2C59" w:rsidP="008B2C59">
      <w:pPr>
        <w:pStyle w:val="Lgende"/>
        <w:jc w:val="center"/>
      </w:pPr>
      <w:bookmarkStart w:id="3" w:name="_Toc156549193"/>
      <w:r>
        <w:t xml:space="preserve">Figure </w:t>
      </w:r>
      <w:r>
        <w:fldChar w:fldCharType="begin"/>
      </w:r>
      <w:r>
        <w:instrText xml:space="preserve"> SEQ Figure \* ARABIC </w:instrText>
      </w:r>
      <w:r>
        <w:fldChar w:fldCharType="separate"/>
      </w:r>
      <w:r w:rsidR="00C3212F">
        <w:rPr>
          <w:noProof/>
        </w:rPr>
        <w:t>1</w:t>
      </w:r>
      <w:r>
        <w:fldChar w:fldCharType="end"/>
      </w:r>
      <w:r>
        <w:t xml:space="preserve"> : Représentation graphique de l'intégrale approximée par des rectangles à droite</w:t>
      </w:r>
      <w:bookmarkEnd w:id="3"/>
    </w:p>
    <w:p w14:paraId="300DB57D" w14:textId="77777777" w:rsidR="009D75E2" w:rsidRDefault="009D75E2" w:rsidP="009D75E2">
      <w:pPr>
        <w:keepNext/>
        <w:spacing w:after="0" w:line="240" w:lineRule="auto"/>
        <w:jc w:val="center"/>
      </w:pPr>
      <w:r>
        <w:rPr>
          <w:noProof/>
        </w:rPr>
        <w:drawing>
          <wp:inline distT="0" distB="0" distL="0" distR="0" wp14:anchorId="58E5276B" wp14:editId="6A262862">
            <wp:extent cx="5760069" cy="1506220"/>
            <wp:effectExtent l="0" t="0" r="6350" b="5080"/>
            <wp:docPr id="1488325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2522" name="Image 148832522"/>
                    <pic:cNvPicPr/>
                  </pic:nvPicPr>
                  <pic:blipFill rotWithShape="1">
                    <a:blip r:embed="rId13">
                      <a:extLst>
                        <a:ext uri="{28A0092B-C50C-407E-A947-70E740481C1C}">
                          <a14:useLocalDpi xmlns:a14="http://schemas.microsoft.com/office/drawing/2010/main" val="0"/>
                        </a:ext>
                      </a:extLst>
                    </a:blip>
                    <a:srcRect t="34814" b="34466"/>
                    <a:stretch/>
                  </pic:blipFill>
                  <pic:spPr bwMode="auto">
                    <a:xfrm>
                      <a:off x="0" y="0"/>
                      <a:ext cx="5760720" cy="1506390"/>
                    </a:xfrm>
                    <a:prstGeom prst="rect">
                      <a:avLst/>
                    </a:prstGeom>
                    <a:ln>
                      <a:noFill/>
                    </a:ln>
                    <a:extLst>
                      <a:ext uri="{53640926-AAD7-44D8-BBD7-CCE9431645EC}">
                        <a14:shadowObscured xmlns:a14="http://schemas.microsoft.com/office/drawing/2010/main"/>
                      </a:ext>
                    </a:extLst>
                  </pic:spPr>
                </pic:pic>
              </a:graphicData>
            </a:graphic>
          </wp:inline>
        </w:drawing>
      </w:r>
    </w:p>
    <w:p w14:paraId="155A6873" w14:textId="192DF4AC" w:rsidR="00B00791" w:rsidRDefault="009D75E2" w:rsidP="009D75E2">
      <w:pPr>
        <w:pStyle w:val="Lgende"/>
        <w:jc w:val="center"/>
      </w:pPr>
      <w:r>
        <w:t xml:space="preserve">Programme </w:t>
      </w:r>
      <w:r>
        <w:fldChar w:fldCharType="begin"/>
      </w:r>
      <w:r>
        <w:instrText xml:space="preserve"> SEQ Programme \* ARABIC </w:instrText>
      </w:r>
      <w:r>
        <w:fldChar w:fldCharType="separate"/>
      </w:r>
      <w:r>
        <w:rPr>
          <w:noProof/>
        </w:rPr>
        <w:t>5</w:t>
      </w:r>
      <w:r>
        <w:fldChar w:fldCharType="end"/>
      </w:r>
      <w:r>
        <w:t xml:space="preserve"> : </w:t>
      </w:r>
      <w:r w:rsidRPr="003F1E6A">
        <w:t>fonction intégrale rectangle à d</w:t>
      </w:r>
      <w:r>
        <w:t>roite</w:t>
      </w:r>
    </w:p>
    <w:p w14:paraId="1E2B1882" w14:textId="6BE6EE8C" w:rsidR="008B2C59" w:rsidRDefault="008B2C59">
      <w:pPr>
        <w:spacing w:after="0" w:line="240" w:lineRule="auto"/>
      </w:pPr>
      <w:r>
        <w:br w:type="page"/>
      </w:r>
    </w:p>
    <w:p w14:paraId="2A8A6C5C" w14:textId="23A51C18" w:rsidR="00F44787" w:rsidRDefault="00F44787" w:rsidP="00F44787">
      <w:pPr>
        <w:pStyle w:val="Paragraphedeliste"/>
        <w:numPr>
          <w:ilvl w:val="0"/>
          <w:numId w:val="5"/>
        </w:numPr>
      </w:pPr>
      <w:r>
        <w:lastRenderedPageBreak/>
        <w:t>À gauche</w:t>
      </w:r>
    </w:p>
    <w:p w14:paraId="245D5CBD" w14:textId="77777777" w:rsidR="008B2C59" w:rsidRDefault="00F44787" w:rsidP="008B2C59">
      <w:pPr>
        <w:keepNext/>
        <w:jc w:val="center"/>
      </w:pPr>
      <w:r>
        <w:fldChar w:fldCharType="begin"/>
      </w:r>
      <w:r>
        <w:instrText xml:space="preserve"> INCLUDEPICTURE "/Users/noeminault/Library/Group Containers/UBF8T346G9.ms/WebArchiveCopyPasteTempFiles/com.microsoft.Word/methode-des-rectangles-1.png" \* MERGEFORMATINET </w:instrText>
      </w:r>
      <w:r>
        <w:fldChar w:fldCharType="separate"/>
      </w:r>
      <w:r>
        <w:rPr>
          <w:noProof/>
        </w:rPr>
        <w:drawing>
          <wp:inline distT="0" distB="0" distL="0" distR="0" wp14:anchorId="50D495C9" wp14:editId="2F396E6A">
            <wp:extent cx="3028950" cy="2666446"/>
            <wp:effectExtent l="0" t="0" r="0" b="0"/>
            <wp:docPr id="1934745579" name="Image 5" descr="méthode des rectangle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éthode des rectangles python"/>
                    <pic:cNvPicPr>
                      <a:picLocks noChangeAspect="1" noChangeArrowheads="1"/>
                    </pic:cNvPicPr>
                  </pic:nvPicPr>
                  <pic:blipFill rotWithShape="1">
                    <a:blip r:embed="rId12">
                      <a:extLst>
                        <a:ext uri="{28A0092B-C50C-407E-A947-70E740481C1C}">
                          <a14:useLocalDpi xmlns:a14="http://schemas.microsoft.com/office/drawing/2010/main" val="0"/>
                        </a:ext>
                      </a:extLst>
                    </a:blip>
                    <a:srcRect l="48975"/>
                    <a:stretch/>
                  </pic:blipFill>
                  <pic:spPr bwMode="auto">
                    <a:xfrm>
                      <a:off x="0" y="0"/>
                      <a:ext cx="3070533" cy="270305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298ED32" w14:textId="290280D9" w:rsidR="00F44787" w:rsidRDefault="008B2C59" w:rsidP="008B2C59">
      <w:pPr>
        <w:pStyle w:val="Lgende"/>
        <w:jc w:val="center"/>
      </w:pPr>
      <w:bookmarkStart w:id="4" w:name="_Toc156549194"/>
      <w:r>
        <w:t xml:space="preserve">Figure </w:t>
      </w:r>
      <w:r>
        <w:fldChar w:fldCharType="begin"/>
      </w:r>
      <w:r>
        <w:instrText xml:space="preserve"> SEQ Figure \* ARABIC </w:instrText>
      </w:r>
      <w:r>
        <w:fldChar w:fldCharType="separate"/>
      </w:r>
      <w:r w:rsidR="00C3212F">
        <w:rPr>
          <w:noProof/>
        </w:rPr>
        <w:t>2</w:t>
      </w:r>
      <w:r>
        <w:fldChar w:fldCharType="end"/>
      </w:r>
      <w:r>
        <w:t xml:space="preserve"> : </w:t>
      </w:r>
      <w:r w:rsidRPr="00613902">
        <w:t xml:space="preserve">Représentation graphique de l'intégrale approximée par des rectangles à </w:t>
      </w:r>
      <w:r>
        <w:t>gauche</w:t>
      </w:r>
      <w:bookmarkEnd w:id="4"/>
    </w:p>
    <w:p w14:paraId="2F10F7AF" w14:textId="77777777" w:rsidR="009D75E2" w:rsidRDefault="009D75E2" w:rsidP="009D75E2">
      <w:pPr>
        <w:keepNext/>
        <w:jc w:val="center"/>
      </w:pPr>
      <w:r>
        <w:rPr>
          <w:noProof/>
        </w:rPr>
        <w:drawing>
          <wp:inline distT="0" distB="0" distL="0" distR="0" wp14:anchorId="4333853E" wp14:editId="2A8B8519">
            <wp:extent cx="5760720" cy="1471748"/>
            <wp:effectExtent l="0" t="0" r="0" b="1905"/>
            <wp:docPr id="1860668043"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8043" name="Image 5" descr="Une image contenant texte, capture d’écran, Police&#10;&#10;Description générée automatiquement"/>
                    <pic:cNvPicPr/>
                  </pic:nvPicPr>
                  <pic:blipFill rotWithShape="1">
                    <a:blip r:embed="rId13">
                      <a:extLst>
                        <a:ext uri="{28A0092B-C50C-407E-A947-70E740481C1C}">
                          <a14:useLocalDpi xmlns:a14="http://schemas.microsoft.com/office/drawing/2010/main" val="0"/>
                        </a:ext>
                      </a:extLst>
                    </a:blip>
                    <a:srcRect b="69986"/>
                    <a:stretch/>
                  </pic:blipFill>
                  <pic:spPr bwMode="auto">
                    <a:xfrm>
                      <a:off x="0" y="0"/>
                      <a:ext cx="5760720" cy="1471748"/>
                    </a:xfrm>
                    <a:prstGeom prst="rect">
                      <a:avLst/>
                    </a:prstGeom>
                    <a:ln>
                      <a:noFill/>
                    </a:ln>
                    <a:extLst>
                      <a:ext uri="{53640926-AAD7-44D8-BBD7-CCE9431645EC}">
                        <a14:shadowObscured xmlns:a14="http://schemas.microsoft.com/office/drawing/2010/main"/>
                      </a:ext>
                    </a:extLst>
                  </pic:spPr>
                </pic:pic>
              </a:graphicData>
            </a:graphic>
          </wp:inline>
        </w:drawing>
      </w:r>
    </w:p>
    <w:p w14:paraId="38FAB3D1" w14:textId="7BF7A04C" w:rsidR="009D75E2" w:rsidRDefault="009D75E2" w:rsidP="009D75E2">
      <w:pPr>
        <w:pStyle w:val="Lgende"/>
        <w:jc w:val="center"/>
      </w:pPr>
      <w:r>
        <w:t xml:space="preserve">Programme </w:t>
      </w:r>
      <w:r>
        <w:fldChar w:fldCharType="begin"/>
      </w:r>
      <w:r>
        <w:instrText xml:space="preserve"> SEQ Programme \* ARABIC </w:instrText>
      </w:r>
      <w:r>
        <w:fldChar w:fldCharType="separate"/>
      </w:r>
      <w:r>
        <w:rPr>
          <w:noProof/>
        </w:rPr>
        <w:t>6</w:t>
      </w:r>
      <w:r>
        <w:fldChar w:fldCharType="end"/>
      </w:r>
      <w:r>
        <w:t xml:space="preserve"> : </w:t>
      </w:r>
      <w:r w:rsidRPr="00A2138D">
        <w:t>fonction intégrale rectangle à droite</w:t>
      </w:r>
    </w:p>
    <w:p w14:paraId="3457E3F4" w14:textId="2E3E8214" w:rsidR="007C0CCF" w:rsidRDefault="009D75E2" w:rsidP="007C0CCF">
      <w:pPr>
        <w:keepNext/>
        <w:jc w:val="center"/>
      </w:pPr>
      <w:r>
        <w:rPr>
          <w:noProof/>
        </w:rPr>
        <w:t xml:space="preserve"> </w:t>
      </w:r>
    </w:p>
    <w:p w14:paraId="16F00B7B" w14:textId="03AF9F78" w:rsidR="00B9758C" w:rsidRDefault="00B9758C" w:rsidP="008B2C59">
      <w:pPr>
        <w:pStyle w:val="Paragraphedeliste"/>
        <w:numPr>
          <w:ilvl w:val="0"/>
          <w:numId w:val="5"/>
        </w:numPr>
      </w:pPr>
      <w:r>
        <w:t>Point milieu</w:t>
      </w:r>
    </w:p>
    <w:p w14:paraId="5FDE1E20" w14:textId="77777777" w:rsidR="008B2C59" w:rsidRDefault="00B9758C" w:rsidP="008B2C59">
      <w:pPr>
        <w:keepNext/>
        <w:jc w:val="center"/>
      </w:pPr>
      <w:r>
        <w:fldChar w:fldCharType="begin"/>
      </w:r>
      <w:r>
        <w:instrText xml:space="preserve"> INCLUDEPICTURE "/Users/noeminault/Library/Group Containers/UBF8T346G9.ms/WebArchiveCopyPasteTempFiles/com.microsoft.Word/300px-Int%C3%A9gration_num_rectangles.svg.png" \* MERGEFORMATINET </w:instrText>
      </w:r>
      <w:r>
        <w:fldChar w:fldCharType="separate"/>
      </w:r>
      <w:r>
        <w:rPr>
          <w:noProof/>
        </w:rPr>
        <w:drawing>
          <wp:inline distT="0" distB="0" distL="0" distR="0" wp14:anchorId="7F4870A5" wp14:editId="370D96B4">
            <wp:extent cx="3209925" cy="2535557"/>
            <wp:effectExtent l="0" t="0" r="3175" b="4445"/>
            <wp:docPr id="2140984977" name="Image 1" descr="Calcul numérique d'une intégral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cul numérique d'une intégrale — Wikipé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6558" cy="2580292"/>
                    </a:xfrm>
                    <a:prstGeom prst="rect">
                      <a:avLst/>
                    </a:prstGeom>
                    <a:noFill/>
                    <a:ln>
                      <a:noFill/>
                    </a:ln>
                  </pic:spPr>
                </pic:pic>
              </a:graphicData>
            </a:graphic>
          </wp:inline>
        </w:drawing>
      </w:r>
      <w:r>
        <w:fldChar w:fldCharType="end"/>
      </w:r>
    </w:p>
    <w:p w14:paraId="2EDB0C37" w14:textId="0EC0085B" w:rsidR="00B9758C" w:rsidRDefault="008B2C59" w:rsidP="008B2C59">
      <w:pPr>
        <w:pStyle w:val="Lgende"/>
        <w:jc w:val="center"/>
      </w:pPr>
      <w:bookmarkStart w:id="5" w:name="_Toc156549195"/>
      <w:r>
        <w:t xml:space="preserve">Figure </w:t>
      </w:r>
      <w:r>
        <w:fldChar w:fldCharType="begin"/>
      </w:r>
      <w:r>
        <w:instrText xml:space="preserve"> SEQ Figure \* ARABIC </w:instrText>
      </w:r>
      <w:r>
        <w:fldChar w:fldCharType="separate"/>
      </w:r>
      <w:r w:rsidR="00C3212F">
        <w:rPr>
          <w:noProof/>
        </w:rPr>
        <w:t>3</w:t>
      </w:r>
      <w:r>
        <w:fldChar w:fldCharType="end"/>
      </w:r>
      <w:r>
        <w:t xml:space="preserve"> : </w:t>
      </w:r>
      <w:r w:rsidRPr="00E74FD0">
        <w:t xml:space="preserve">Représentation graphique de l'intégrale approximée par des rectangles </w:t>
      </w:r>
      <w:r>
        <w:t>sur le point milieu</w:t>
      </w:r>
      <w:bookmarkEnd w:id="5"/>
    </w:p>
    <w:p w14:paraId="1F00D64D" w14:textId="77777777" w:rsidR="009D75E2" w:rsidRDefault="00B00791" w:rsidP="009D75E2">
      <w:pPr>
        <w:keepNext/>
        <w:jc w:val="center"/>
      </w:pPr>
      <w:r>
        <w:rPr>
          <w:noProof/>
        </w:rPr>
        <w:lastRenderedPageBreak/>
        <w:drawing>
          <wp:inline distT="0" distB="0" distL="0" distR="0" wp14:anchorId="7EEE4014" wp14:editId="62D28D54">
            <wp:extent cx="5760720" cy="1489710"/>
            <wp:effectExtent l="0" t="0" r="5080" b="0"/>
            <wp:docPr id="1242846828"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46828" name="Image 7" descr="Une image contenant texte, capture d’écran, Police&#10;&#10;Description générée automatiquement"/>
                    <pic:cNvPicPr/>
                  </pic:nvPicPr>
                  <pic:blipFill rotWithShape="1">
                    <a:blip r:embed="rId13">
                      <a:extLst>
                        <a:ext uri="{28A0092B-C50C-407E-A947-70E740481C1C}">
                          <a14:useLocalDpi xmlns:a14="http://schemas.microsoft.com/office/drawing/2010/main" val="0"/>
                        </a:ext>
                      </a:extLst>
                    </a:blip>
                    <a:srcRect t="69619"/>
                    <a:stretch/>
                  </pic:blipFill>
                  <pic:spPr bwMode="auto">
                    <a:xfrm>
                      <a:off x="0" y="0"/>
                      <a:ext cx="5760720" cy="1489710"/>
                    </a:xfrm>
                    <a:prstGeom prst="rect">
                      <a:avLst/>
                    </a:prstGeom>
                    <a:ln>
                      <a:noFill/>
                    </a:ln>
                    <a:extLst>
                      <a:ext uri="{53640926-AAD7-44D8-BBD7-CCE9431645EC}">
                        <a14:shadowObscured xmlns:a14="http://schemas.microsoft.com/office/drawing/2010/main"/>
                      </a:ext>
                    </a:extLst>
                  </pic:spPr>
                </pic:pic>
              </a:graphicData>
            </a:graphic>
          </wp:inline>
        </w:drawing>
      </w:r>
    </w:p>
    <w:p w14:paraId="18B4ED62" w14:textId="5C711044" w:rsidR="00B00791" w:rsidRPr="00B00791" w:rsidRDefault="009D75E2" w:rsidP="009D75E2">
      <w:pPr>
        <w:pStyle w:val="Lgende"/>
        <w:jc w:val="center"/>
      </w:pPr>
      <w:r>
        <w:t xml:space="preserve">Programme </w:t>
      </w:r>
      <w:r>
        <w:fldChar w:fldCharType="begin"/>
      </w:r>
      <w:r>
        <w:instrText xml:space="preserve"> SEQ Programme \* ARABIC </w:instrText>
      </w:r>
      <w:r>
        <w:fldChar w:fldCharType="separate"/>
      </w:r>
      <w:r>
        <w:rPr>
          <w:noProof/>
        </w:rPr>
        <w:t>7</w:t>
      </w:r>
      <w:r>
        <w:fldChar w:fldCharType="end"/>
      </w:r>
      <w:r>
        <w:t xml:space="preserve"> : </w:t>
      </w:r>
      <w:r w:rsidRPr="00C61DB4">
        <w:t xml:space="preserve">fonction intégrale rectangle </w:t>
      </w:r>
      <w:r>
        <w:t>au point milieu</w:t>
      </w:r>
    </w:p>
    <w:p w14:paraId="66F8E6BD" w14:textId="022ECBDF" w:rsidR="00B9758C" w:rsidRDefault="008B2C59" w:rsidP="00B9758C">
      <w:pPr>
        <w:pStyle w:val="Titre2"/>
      </w:pPr>
      <w:bookmarkStart w:id="6" w:name="_Toc156549926"/>
      <w:r>
        <w:t>Méthode des trapèzes</w:t>
      </w:r>
      <w:bookmarkEnd w:id="6"/>
    </w:p>
    <w:p w14:paraId="41FEE255" w14:textId="104AA43A" w:rsidR="008B2C59" w:rsidRDefault="008B2C59" w:rsidP="008B2C59">
      <w:r>
        <w:t>La méthode des trapèzes est le même principe que la méthode des rectangles mais plutôt que d'utiliser des rectangles, nous utilisons des trapèzes aux bornes confondus sur la courbe.</w:t>
      </w:r>
    </w:p>
    <w:p w14:paraId="12D39297" w14:textId="6EC4A6B3" w:rsidR="00BF3D82" w:rsidRDefault="00BF3D82" w:rsidP="00BF3D82">
      <w:r>
        <w:t>La valeur de l'intégrale est donnée par l'équation suivante :</w:t>
      </w:r>
      <w:r w:rsidR="00B73DBC" w:rsidRPr="00B73DBC">
        <w:rPr>
          <w:color w:val="000000"/>
        </w:rPr>
        <w:t xml:space="preserve"> </w:t>
      </w:r>
    </w:p>
    <w:p w14:paraId="59AB5E54" w14:textId="05FDBC1D" w:rsidR="00BF3D82" w:rsidRDefault="00BF3D82" w:rsidP="00BF3D82">
      <m:oMathPara>
        <m:oMath>
          <m:r>
            <w:rPr>
              <w:rFonts w:ascii="Cambria Math" w:hAnsi="Cambria Math"/>
            </w:rPr>
            <m:t>I= h</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num>
                <m:den>
                  <m:r>
                    <w:rPr>
                      <w:rFonts w:ascii="Cambria Math" w:hAnsi="Cambria Math"/>
                    </w:rPr>
                    <m:t>2</m:t>
                  </m:r>
                </m:den>
              </m:f>
              <m:r>
                <w:rPr>
                  <w:rFonts w:ascii="Cambria Math" w:hAnsi="Cambria Math"/>
                </w:rPr>
                <m:t>+E</m:t>
              </m:r>
            </m:e>
          </m:nary>
        </m:oMath>
      </m:oMathPara>
    </w:p>
    <w:p w14:paraId="2E69F5A4" w14:textId="77777777" w:rsidR="008B2C59" w:rsidRDefault="00B9758C" w:rsidP="008B2C59">
      <w:pPr>
        <w:jc w:val="center"/>
      </w:pPr>
      <w:r>
        <w:fldChar w:fldCharType="begin"/>
      </w:r>
      <w:r>
        <w:instrText xml:space="preserve"> INCLUDEPICTURE "/Users/noeminault/Library/Group Containers/UBF8T346G9.ms/WebArchiveCopyPasteTempFiles/com.microsoft.Word/1920px-Int%C3%A9gration_num_trap%C3%A8zes.svg.png" \* MERGEFORMATINET </w:instrText>
      </w:r>
      <w:r>
        <w:fldChar w:fldCharType="separate"/>
      </w:r>
      <w:r>
        <w:rPr>
          <w:noProof/>
        </w:rPr>
        <w:drawing>
          <wp:inline distT="0" distB="0" distL="0" distR="0" wp14:anchorId="77871ED7" wp14:editId="4AF3B712">
            <wp:extent cx="2238103" cy="1769118"/>
            <wp:effectExtent l="0" t="0" r="0" b="0"/>
            <wp:docPr id="2110621788" name="Imag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defin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5646" cy="1830412"/>
                    </a:xfrm>
                    <a:prstGeom prst="rect">
                      <a:avLst/>
                    </a:prstGeom>
                    <a:noFill/>
                    <a:ln>
                      <a:noFill/>
                    </a:ln>
                  </pic:spPr>
                </pic:pic>
              </a:graphicData>
            </a:graphic>
          </wp:inline>
        </w:drawing>
      </w:r>
      <w:r>
        <w:fldChar w:fldCharType="end"/>
      </w:r>
    </w:p>
    <w:p w14:paraId="002DC024" w14:textId="5BF9EA6E" w:rsidR="008B2C59" w:rsidRDefault="008B2C59" w:rsidP="008B2C59">
      <w:pPr>
        <w:pStyle w:val="Lgende"/>
        <w:jc w:val="center"/>
      </w:pPr>
      <w:bookmarkStart w:id="7" w:name="_Toc156549196"/>
      <w:r>
        <w:t xml:space="preserve">Figure </w:t>
      </w:r>
      <w:r>
        <w:fldChar w:fldCharType="begin"/>
      </w:r>
      <w:r>
        <w:instrText xml:space="preserve"> SEQ Figure \* ARABIC </w:instrText>
      </w:r>
      <w:r>
        <w:fldChar w:fldCharType="separate"/>
      </w:r>
      <w:r w:rsidR="00C3212F">
        <w:rPr>
          <w:noProof/>
        </w:rPr>
        <w:t>4</w:t>
      </w:r>
      <w:r>
        <w:fldChar w:fldCharType="end"/>
      </w:r>
      <w:r>
        <w:t xml:space="preserve"> : </w:t>
      </w:r>
      <w:r w:rsidRPr="00EA70B6">
        <w:t xml:space="preserve">Représentation graphique de l'intégrale approximée par des </w:t>
      </w:r>
      <w:r>
        <w:t>trapèzes</w:t>
      </w:r>
      <w:bookmarkEnd w:id="7"/>
    </w:p>
    <w:p w14:paraId="61A9B6CC" w14:textId="77777777" w:rsidR="009D75E2" w:rsidRDefault="009D75E2" w:rsidP="009D75E2">
      <w:pPr>
        <w:keepNext/>
        <w:jc w:val="center"/>
      </w:pPr>
      <w:r>
        <w:rPr>
          <w:noProof/>
        </w:rPr>
        <w:drawing>
          <wp:inline distT="0" distB="0" distL="0" distR="0" wp14:anchorId="3ED635E2" wp14:editId="729DF7F0">
            <wp:extent cx="4972050" cy="2762251"/>
            <wp:effectExtent l="0" t="0" r="0" b="6350"/>
            <wp:docPr id="676912425"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12425" name="Image 8" descr="Une image contenant texte, capture d’écran, Polic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9001" cy="2777224"/>
                    </a:xfrm>
                    <a:prstGeom prst="rect">
                      <a:avLst/>
                    </a:prstGeom>
                  </pic:spPr>
                </pic:pic>
              </a:graphicData>
            </a:graphic>
          </wp:inline>
        </w:drawing>
      </w:r>
    </w:p>
    <w:p w14:paraId="46D6A872" w14:textId="062317CD" w:rsidR="009D75E2" w:rsidRDefault="009D75E2" w:rsidP="009D75E2">
      <w:pPr>
        <w:pStyle w:val="Lgende"/>
        <w:jc w:val="center"/>
      </w:pPr>
      <w:r>
        <w:t xml:space="preserve">Programme </w:t>
      </w:r>
      <w:r>
        <w:fldChar w:fldCharType="begin"/>
      </w:r>
      <w:r>
        <w:instrText xml:space="preserve"> SEQ Programme \* ARABIC </w:instrText>
      </w:r>
      <w:r>
        <w:fldChar w:fldCharType="separate"/>
      </w:r>
      <w:r>
        <w:rPr>
          <w:noProof/>
        </w:rPr>
        <w:t>8</w:t>
      </w:r>
      <w:r>
        <w:fldChar w:fldCharType="end"/>
      </w:r>
      <w:r>
        <w:t xml:space="preserve"> : </w:t>
      </w:r>
      <w:r w:rsidRPr="00185930">
        <w:t>fonction intégrale</w:t>
      </w:r>
      <w:r>
        <w:t xml:space="preserve"> trapèze</w:t>
      </w:r>
    </w:p>
    <w:p w14:paraId="1DB2C947" w14:textId="01BD992B" w:rsidR="008B2C59" w:rsidRDefault="008B2C59" w:rsidP="009D75E2">
      <w:pPr>
        <w:rPr>
          <w:color w:val="44546A" w:themeColor="text2"/>
          <w:sz w:val="18"/>
          <w:szCs w:val="18"/>
        </w:rPr>
      </w:pPr>
      <w:r>
        <w:br w:type="page"/>
      </w:r>
    </w:p>
    <w:p w14:paraId="6D47C79A" w14:textId="25CEF66F" w:rsidR="00EF1203" w:rsidRDefault="008B2C59" w:rsidP="00F44787">
      <w:pPr>
        <w:pStyle w:val="Titre2"/>
      </w:pPr>
      <w:bookmarkStart w:id="8" w:name="_Toc156549927"/>
      <w:r>
        <w:lastRenderedPageBreak/>
        <w:t xml:space="preserve">Méthode de </w:t>
      </w:r>
      <w:r w:rsidR="00F44787">
        <w:t>Simpson</w:t>
      </w:r>
      <w:bookmarkEnd w:id="8"/>
    </w:p>
    <w:p w14:paraId="372AD7CD" w14:textId="3CB40E0D" w:rsidR="008B2C59" w:rsidRDefault="00221A09" w:rsidP="008B2C59">
      <w:r w:rsidRPr="00221A09">
        <w:t xml:space="preserve">Elle repose sur l'approximation de la courbe de la fonction par des segments de paraboles. Pour estimer l'intégrale, on divise l'intervalle en sous-intervalles, puis on applique une formule spécifique qui fait intervenir les valeurs de la fonction aux extrémités et au milieu de chaque sous-intervalle. Cette méthode est plus précise que la méthode des </w:t>
      </w:r>
      <w:r>
        <w:t xml:space="preserve">rectangles et des </w:t>
      </w:r>
      <w:r w:rsidRPr="00221A09">
        <w:t>trapèzes et peut fournir des estimations plus proches de la vraie valeur de l'intégrale</w:t>
      </w:r>
      <w:r>
        <w:t xml:space="preserve"> (que nous allons vérifier expérimentalement)</w:t>
      </w:r>
      <w:r w:rsidRPr="00221A09">
        <w:t>.</w:t>
      </w:r>
    </w:p>
    <w:p w14:paraId="1A1CF4BD" w14:textId="77777777" w:rsidR="00B73DBC" w:rsidRDefault="00B73DBC" w:rsidP="00B73DBC">
      <w:r>
        <w:t>La valeur de l'intégrale est donnée par l'équation suivante :</w:t>
      </w:r>
      <w:r w:rsidRPr="00B73DBC">
        <w:rPr>
          <w:color w:val="000000"/>
        </w:rPr>
        <w:t xml:space="preserve"> </w:t>
      </w:r>
    </w:p>
    <w:p w14:paraId="62455D66" w14:textId="3AD04839" w:rsidR="00B73DBC" w:rsidRPr="003F0FB1" w:rsidRDefault="00B73DBC" w:rsidP="008B2C59">
      <w:pPr>
        <w:rPr>
          <w:rFonts w:eastAsiaTheme="minorEastAsia"/>
        </w:rPr>
      </w:pPr>
      <m:oMathPara>
        <m:oMath>
          <m:r>
            <w:rPr>
              <w:rFonts w:ascii="Cambria Math" w:hAnsi="Cambria Math"/>
            </w:rPr>
            <m:t xml:space="preserve">I= </m:t>
          </m:r>
          <m:f>
            <m:fPr>
              <m:ctrlPr>
                <w:rPr>
                  <w:rFonts w:ascii="Cambria Math" w:hAnsi="Cambria Math"/>
                  <w:i/>
                </w:rPr>
              </m:ctrlPr>
            </m:fPr>
            <m:num>
              <m:r>
                <w:rPr>
                  <w:rFonts w:ascii="Cambria Math" w:hAnsi="Cambria Math"/>
                </w:rPr>
                <m:t>h</m:t>
              </m:r>
            </m:num>
            <m:den>
              <m:r>
                <w:rPr>
                  <w:rFonts w:ascii="Cambria Math" w:hAnsi="Cambria Math"/>
                </w:rPr>
                <m:t>3</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r>
                <w:rPr>
                  <w:rFonts w:ascii="Cambria Math" w:hAnsi="Cambria Math"/>
                </w:rPr>
                <m:t>/2</m:t>
              </m:r>
            </m:sup>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2i-1</m:t>
                  </m:r>
                </m:sub>
              </m:sSub>
              <m:r>
                <w:rPr>
                  <w:rFonts w:ascii="Cambria Math" w:hAnsi="Cambria Math"/>
                </w:rPr>
                <m:t>)+4f(</m:t>
              </m:r>
              <m:sSub>
                <m:sSubPr>
                  <m:ctrlPr>
                    <w:rPr>
                      <w:rFonts w:ascii="Cambria Math" w:hAnsi="Cambria Math"/>
                      <w:i/>
                    </w:rPr>
                  </m:ctrlPr>
                </m:sSubPr>
                <m:e>
                  <m:r>
                    <w:rPr>
                      <w:rFonts w:ascii="Cambria Math" w:hAnsi="Cambria Math"/>
                    </w:rPr>
                    <m:t>x</m:t>
                  </m:r>
                </m:e>
                <m:sub>
                  <m:r>
                    <w:rPr>
                      <w:rFonts w:ascii="Cambria Math" w:hAnsi="Cambria Math"/>
                    </w:rPr>
                    <m:t>2i</m:t>
                  </m:r>
                </m:sub>
              </m:sSub>
              <m:r>
                <w:rPr>
                  <w:rFonts w:ascii="Cambria Math" w:hAnsi="Cambria Math"/>
                </w:rPr>
                <m:t>)+</m:t>
              </m:r>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2i</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m:t>
              </m:r>
              <m:r>
                <w:rPr>
                  <w:rFonts w:ascii="Cambria Math" w:hAnsi="Cambria Math"/>
                </w:rPr>
                <m:t>+E</m:t>
              </m:r>
            </m:e>
          </m:nary>
        </m:oMath>
      </m:oMathPara>
    </w:p>
    <w:p w14:paraId="5A94C4B4" w14:textId="6A55EAE1" w:rsidR="003F0FB1" w:rsidRPr="008B2C59" w:rsidRDefault="003F0FB1" w:rsidP="008B2C59">
      <w:r>
        <w:t>Nous utiliserons également la méthode de Simpson qui coupe l'intervalle en 3 parties plutôt que 2 (illustré ci-dess</w:t>
      </w:r>
      <w:r>
        <w:t>o</w:t>
      </w:r>
      <w:r>
        <w:t>us).</w:t>
      </w:r>
    </w:p>
    <w:p w14:paraId="2D8CFF29" w14:textId="77777777" w:rsidR="008B2C59" w:rsidRDefault="00F44787" w:rsidP="008B2C59">
      <w:pPr>
        <w:jc w:val="center"/>
      </w:pPr>
      <w:r>
        <w:fldChar w:fldCharType="begin"/>
      </w:r>
      <w:r>
        <w:instrText xml:space="preserve"> INCLUDEPICTURE "/Users/noeminault/Library/Group Containers/UBF8T346G9.ms/WebArchiveCopyPasteTempFiles/com.microsoft.Word/1920px-Int%C3%A9gration_num_Simpson.svg.png" \* MERGEFORMATINET </w:instrText>
      </w:r>
      <w:r>
        <w:fldChar w:fldCharType="separate"/>
      </w:r>
      <w:r>
        <w:rPr>
          <w:noProof/>
        </w:rPr>
        <w:drawing>
          <wp:inline distT="0" distB="0" distL="0" distR="0" wp14:anchorId="6F629EE4" wp14:editId="636F96A9">
            <wp:extent cx="2394857" cy="1891441"/>
            <wp:effectExtent l="0" t="0" r="5715" b="1270"/>
            <wp:docPr id="1445089459" name="Image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defin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0568" cy="1911747"/>
                    </a:xfrm>
                    <a:prstGeom prst="rect">
                      <a:avLst/>
                    </a:prstGeom>
                    <a:noFill/>
                    <a:ln>
                      <a:noFill/>
                    </a:ln>
                  </pic:spPr>
                </pic:pic>
              </a:graphicData>
            </a:graphic>
          </wp:inline>
        </w:drawing>
      </w:r>
      <w:r>
        <w:fldChar w:fldCharType="end"/>
      </w:r>
    </w:p>
    <w:p w14:paraId="0CB8988A" w14:textId="316F246A" w:rsidR="00F44787" w:rsidRDefault="008B2C59" w:rsidP="008B2C59">
      <w:pPr>
        <w:pStyle w:val="Lgende"/>
        <w:jc w:val="center"/>
      </w:pPr>
      <w:bookmarkStart w:id="9" w:name="_Toc156549197"/>
      <w:r>
        <w:t xml:space="preserve">Figure </w:t>
      </w:r>
      <w:r>
        <w:fldChar w:fldCharType="begin"/>
      </w:r>
      <w:r>
        <w:instrText xml:space="preserve"> SEQ Figure \* ARABIC </w:instrText>
      </w:r>
      <w:r>
        <w:fldChar w:fldCharType="separate"/>
      </w:r>
      <w:r w:rsidR="00C3212F">
        <w:rPr>
          <w:noProof/>
        </w:rPr>
        <w:t>5</w:t>
      </w:r>
      <w:r>
        <w:fldChar w:fldCharType="end"/>
      </w:r>
      <w:r>
        <w:t xml:space="preserve"> : </w:t>
      </w:r>
      <w:r w:rsidRPr="006C0151">
        <w:t>Représentation graphique de l'intégrale approximé</w:t>
      </w:r>
      <w:r>
        <w:t xml:space="preserve"> par la méthode de Simpson</w:t>
      </w:r>
      <w:bookmarkEnd w:id="9"/>
    </w:p>
    <w:p w14:paraId="45E6A6A1" w14:textId="77777777" w:rsidR="009D75E2" w:rsidRDefault="009D75E2" w:rsidP="009D75E2">
      <w:pPr>
        <w:keepNext/>
        <w:jc w:val="center"/>
      </w:pPr>
      <w:r>
        <w:rPr>
          <w:noProof/>
        </w:rPr>
        <w:drawing>
          <wp:inline distT="0" distB="0" distL="0" distR="0" wp14:anchorId="67E91C16" wp14:editId="721D8C58">
            <wp:extent cx="4421902" cy="3324225"/>
            <wp:effectExtent l="0" t="0" r="0" b="3175"/>
            <wp:docPr id="1949714225" name="Image 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14225" name="Image 9" descr="Une image contenant texte, capture d’écran, logiciel&#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3733" cy="3355672"/>
                    </a:xfrm>
                    <a:prstGeom prst="rect">
                      <a:avLst/>
                    </a:prstGeom>
                  </pic:spPr>
                </pic:pic>
              </a:graphicData>
            </a:graphic>
          </wp:inline>
        </w:drawing>
      </w:r>
    </w:p>
    <w:p w14:paraId="0D8430B8" w14:textId="78095A44" w:rsidR="009D75E2" w:rsidRPr="009D75E2" w:rsidRDefault="009D75E2" w:rsidP="009D75E2">
      <w:pPr>
        <w:pStyle w:val="Lgende"/>
        <w:jc w:val="center"/>
      </w:pPr>
      <w:r>
        <w:t xml:space="preserve">Programme </w:t>
      </w:r>
      <w:r>
        <w:fldChar w:fldCharType="begin"/>
      </w:r>
      <w:r>
        <w:instrText xml:space="preserve"> SEQ Programme \* ARABIC </w:instrText>
      </w:r>
      <w:r>
        <w:fldChar w:fldCharType="separate"/>
      </w:r>
      <w:r>
        <w:rPr>
          <w:noProof/>
        </w:rPr>
        <w:t>9</w:t>
      </w:r>
      <w:r>
        <w:fldChar w:fldCharType="end"/>
      </w:r>
      <w:r>
        <w:t xml:space="preserve"> : </w:t>
      </w:r>
      <w:r w:rsidRPr="007219F3">
        <w:t xml:space="preserve">fonction intégrale </w:t>
      </w:r>
      <w:r w:rsidR="003F0FB1">
        <w:t>avec méthode de Simpson</w:t>
      </w:r>
    </w:p>
    <w:p w14:paraId="59CA211A" w14:textId="45393276" w:rsidR="003F0FB1" w:rsidRDefault="003F0FB1" w:rsidP="003F0FB1">
      <w:pPr>
        <w:pStyle w:val="Titre2"/>
      </w:pPr>
      <w:r>
        <w:lastRenderedPageBreak/>
        <w:t>Théoriquement</w:t>
      </w:r>
    </w:p>
    <w:p w14:paraId="5C929A55" w14:textId="432C1E18" w:rsidR="003F0FB1" w:rsidRDefault="003F0FB1" w:rsidP="003F0FB1">
      <w:pPr>
        <w:rPr>
          <w:rFonts w:eastAsiaTheme="minorEastAsia"/>
        </w:rPr>
      </w:pPr>
      <w:r>
        <w:t xml:space="preserve">Dans un premier temps nous calculons l'intégrale entre 0 et </w:t>
      </w:r>
      <m:oMath>
        <m:r>
          <w:rPr>
            <w:rFonts w:ascii="Cambria Math" w:hAnsi="Cambria Math"/>
          </w:rPr>
          <m:t>π/2</m:t>
        </m:r>
      </m:oMath>
      <w:r>
        <w:rPr>
          <w:rFonts w:eastAsiaTheme="minorEastAsia"/>
        </w:rPr>
        <w:t xml:space="preserve"> </w:t>
      </w:r>
      <w:r>
        <w:t>de</w:t>
      </w:r>
      <m:oMath>
        <m:r>
          <m:rPr>
            <m:sty m:val="p"/>
          </m:rPr>
          <w:rPr>
            <w:rFonts w:ascii="Cambria Math" w:hAnsi="Cambria Math"/>
          </w:rPr>
          <m:t xml:space="preserve"> sin(x)</m:t>
        </m:r>
      </m:oMath>
      <w:r>
        <w:rPr>
          <w:rFonts w:eastAsiaTheme="minorEastAsia"/>
        </w:rPr>
        <w:t>.</w:t>
      </w:r>
    </w:p>
    <w:p w14:paraId="1543DB6E" w14:textId="642C28A5" w:rsidR="003F0FB1" w:rsidRPr="003F0FB1" w:rsidRDefault="003F0FB1" w:rsidP="003F0FB1">
      <m:oMathPara>
        <m:oMath>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π</m:t>
                  </m:r>
                </m:num>
                <m:den>
                  <m:r>
                    <w:rPr>
                      <w:rFonts w:ascii="Cambria Math" w:hAnsi="Cambria Math"/>
                    </w:rPr>
                    <m:t>2</m:t>
                  </m:r>
                </m:den>
              </m:f>
            </m:sup>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e>
          </m:nary>
          <m:r>
            <w:rPr>
              <w:rFonts w:ascii="Cambria Math" w:hAnsi="Cambria Math"/>
            </w:rPr>
            <m:t xml:space="preserve">= </m:t>
          </m:r>
          <m:d>
            <m:dPr>
              <m:begChr m:val="["/>
              <m:endChr m:val="]"/>
              <m:ctrlPr>
                <w:rPr>
                  <w:rFonts w:ascii="Cambria Math" w:hAnsi="Cambria Math"/>
                  <w:i/>
                </w:rPr>
              </m:ctrlPr>
            </m:dPr>
            <m:e>
              <m:r>
                <w:rPr>
                  <w:rFonts w:ascii="Cambria Math" w:hAnsi="Cambria Math"/>
                </w:rPr>
                <m:t>-cos(x)</m:t>
              </m:r>
            </m:e>
          </m:d>
          <m:m>
            <m:mPr>
              <m:mcs>
                <m:mc>
                  <m:mcPr>
                    <m:count m:val="1"/>
                    <m:mcJc m:val="center"/>
                  </m:mcPr>
                </m:mc>
              </m:mcs>
              <m:ctrlPr>
                <w:rPr>
                  <w:rFonts w:ascii="Cambria Math" w:hAnsi="Cambria Math"/>
                  <w:i/>
                </w:rPr>
              </m:ctrlPr>
            </m:mPr>
            <m:mr>
              <m:e>
                <m:r>
                  <w:rPr>
                    <w:rFonts w:ascii="Cambria Math" w:hAnsi="Cambria Math"/>
                  </w:rPr>
                  <m:t>π/2</m:t>
                </m:r>
              </m:e>
            </m:mr>
            <m:mr>
              <m:e>
                <m:r>
                  <w:rPr>
                    <w:rFonts w:ascii="Cambria Math" w:hAnsi="Cambria Math"/>
                  </w:rPr>
                  <m:t>0</m:t>
                </m:r>
              </m:e>
            </m:mr>
          </m:m>
          <m:r>
            <w:rPr>
              <w:rFonts w:ascii="Cambria Math" w:hAnsi="Cambria Math"/>
            </w:rPr>
            <m:t>=1</m:t>
          </m:r>
        </m:oMath>
      </m:oMathPara>
    </w:p>
    <w:p w14:paraId="56287D6D" w14:textId="18B0AB66" w:rsidR="007020BF" w:rsidRDefault="007020BF" w:rsidP="007020BF">
      <w:pPr>
        <w:pStyle w:val="Titre2"/>
      </w:pPr>
      <w:r>
        <w:t>Expérimentalement</w:t>
      </w:r>
    </w:p>
    <w:p w14:paraId="1A56B201" w14:textId="77777777" w:rsidR="00C3212F" w:rsidRDefault="00C3212F" w:rsidP="00C3212F">
      <w:pPr>
        <w:keepNext/>
        <w:jc w:val="center"/>
      </w:pPr>
      <w:r>
        <w:rPr>
          <w:noProof/>
        </w:rPr>
        <w:drawing>
          <wp:inline distT="0" distB="0" distL="0" distR="0" wp14:anchorId="45C83867" wp14:editId="2B38028F">
            <wp:extent cx="5760720" cy="3937635"/>
            <wp:effectExtent l="0" t="0" r="5080" b="0"/>
            <wp:docPr id="853257131"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57131" name="Image 10" descr="Une image contenant texte, capture d’écran,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3937635"/>
                    </a:xfrm>
                    <a:prstGeom prst="rect">
                      <a:avLst/>
                    </a:prstGeom>
                  </pic:spPr>
                </pic:pic>
              </a:graphicData>
            </a:graphic>
          </wp:inline>
        </w:drawing>
      </w:r>
    </w:p>
    <w:p w14:paraId="6717D76F" w14:textId="64A980AA" w:rsidR="003F0FB1" w:rsidRDefault="00C3212F" w:rsidP="00C3212F">
      <w:pPr>
        <w:pStyle w:val="Lgende"/>
        <w:jc w:val="center"/>
      </w:pPr>
      <w:r>
        <w:t xml:space="preserve">Figure </w:t>
      </w:r>
      <w:r>
        <w:fldChar w:fldCharType="begin"/>
      </w:r>
      <w:r>
        <w:instrText xml:space="preserve"> SEQ Figure \* ARABIC </w:instrText>
      </w:r>
      <w:r>
        <w:fldChar w:fldCharType="separate"/>
      </w:r>
      <w:r>
        <w:rPr>
          <w:noProof/>
        </w:rPr>
        <w:t>6</w:t>
      </w:r>
      <w:r>
        <w:fldChar w:fldCharType="end"/>
      </w:r>
      <w:r>
        <w:t xml:space="preserve"> : Résultats obtenus par le programme</w:t>
      </w:r>
    </w:p>
    <w:p w14:paraId="075E9B99" w14:textId="2F0038C5" w:rsidR="0081019E" w:rsidRDefault="0081019E" w:rsidP="0081019E">
      <w:pPr>
        <w:pStyle w:val="Titre2"/>
      </w:pPr>
      <w:bookmarkStart w:id="10" w:name="_Toc156549928"/>
      <w:r>
        <w:t>Les erreurs</w:t>
      </w:r>
      <w:bookmarkEnd w:id="10"/>
    </w:p>
    <w:p w14:paraId="06F4A624" w14:textId="3CD2E07F" w:rsidR="0081019E" w:rsidRDefault="0081019E" w:rsidP="0081019E">
      <w:r>
        <w:t>À l’aide de cette fonction, nous calculons les erreurs de chaque méthode. Nous comparons la valeur estimée par nos fonctions à la valeur réelle calculée à partir de l'intégrale de la fonction</w:t>
      </w:r>
      <w:r w:rsidR="00C3212F">
        <w:t xml:space="preserve"> </w:t>
      </w:r>
      <w:r>
        <w:t>mathématique.</w:t>
      </w:r>
    </w:p>
    <w:p w14:paraId="41D428DB" w14:textId="584302D3" w:rsidR="00C3212F" w:rsidRDefault="00C3212F" w:rsidP="0081019E">
      <w:r>
        <w:t xml:space="preserve">On remarque que la valeur la plus proche est celle calculée avec la méthode de Simpson, ensuite nous avons l'approximation avec les trapèzes. C'est plutôt logique car avec ces méthodes nous essayons de </w:t>
      </w:r>
      <w:r w:rsidR="006D3CB1">
        <w:t>recréer le courbe de la fonction et nous nous approchons donc plus de la réalité qu'avec la méthode des rectangles.</w:t>
      </w:r>
    </w:p>
    <w:p w14:paraId="1A055AA4" w14:textId="664B086F" w:rsidR="0081019E" w:rsidRDefault="0081019E" w:rsidP="0081019E">
      <w:pPr>
        <w:pStyle w:val="Titre1"/>
      </w:pPr>
      <w:bookmarkStart w:id="11" w:name="_Toc156549929"/>
      <w:r>
        <w:t>Partie 2</w:t>
      </w:r>
      <w:bookmarkEnd w:id="11"/>
    </w:p>
    <w:p w14:paraId="5A1649AA" w14:textId="5F5F024E" w:rsidR="0081019E" w:rsidRDefault="0081019E" w:rsidP="0081019E">
      <w:pPr>
        <w:rPr>
          <w:rFonts w:eastAsiaTheme="minorEastAsia"/>
        </w:rPr>
      </w:pPr>
      <w:r>
        <w:t>On considère désormais la fonction</w:t>
      </w:r>
      <w:r w:rsidR="007020BF">
        <w:t xml:space="preserve"> </w:t>
      </w:r>
      <m:oMath>
        <m:r>
          <w:rPr>
            <w:rFonts w:ascii="Cambria Math" w:hAnsi="Cambria Math"/>
          </w:rPr>
          <m:t>f(x)=</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x</m:t>
                </m:r>
              </m:e>
              <m:sup>
                <m:r>
                  <w:rPr>
                    <w:rFonts w:ascii="Cambria Math" w:hAnsi="Cambria Math"/>
                  </w:rPr>
                  <m:t>2</m:t>
                </m:r>
              </m:sup>
            </m:sSup>
          </m:sup>
        </m:sSup>
      </m:oMath>
      <w:r w:rsidR="007020BF">
        <w:rPr>
          <w:rFonts w:eastAsiaTheme="minorEastAsia"/>
        </w:rPr>
        <w:t>.</w:t>
      </w:r>
    </w:p>
    <w:p w14:paraId="1FC51365" w14:textId="7309722D" w:rsidR="007020BF" w:rsidRPr="0081019E" w:rsidRDefault="007020BF" w:rsidP="007020BF">
      <w:r>
        <w:t>Nous allons ainsi calculer l’intégrale de f entre 1 et 3 en utilisant les méthodes suivantes :</w:t>
      </w:r>
    </w:p>
    <w:p w14:paraId="34D50BE9" w14:textId="7024B73B" w:rsidR="007020BF" w:rsidRDefault="007020BF" w:rsidP="007020BF">
      <w:pPr>
        <w:pStyle w:val="Titre2"/>
      </w:pPr>
      <w:r w:rsidRPr="007020BF">
        <w:t>Méthode trapèze composée avec 4 intervalles</w:t>
      </w:r>
    </w:p>
    <w:p w14:paraId="2BBACB74" w14:textId="6318D570" w:rsidR="007020BF" w:rsidRDefault="007020BF" w:rsidP="007020BF">
      <w:r>
        <w:t>[</w:t>
      </w:r>
      <w:proofErr w:type="spellStart"/>
      <w:proofErr w:type="gramStart"/>
      <w:r>
        <w:t>equation</w:t>
      </w:r>
      <w:proofErr w:type="spellEnd"/>
      <w:proofErr w:type="gramEnd"/>
      <w:r>
        <w:t>]</w:t>
      </w:r>
    </w:p>
    <w:p w14:paraId="6F205917" w14:textId="43659967" w:rsidR="007020BF" w:rsidRDefault="007020BF" w:rsidP="007020BF">
      <w:r>
        <w:t>[</w:t>
      </w:r>
      <w:proofErr w:type="gramStart"/>
      <w:r>
        <w:t>code</w:t>
      </w:r>
      <w:proofErr w:type="gramEnd"/>
      <w:r>
        <w:t>]</w:t>
      </w:r>
    </w:p>
    <w:p w14:paraId="289892AC" w14:textId="469B0041" w:rsidR="007020BF" w:rsidRPr="007020BF" w:rsidRDefault="007020BF" w:rsidP="007020BF">
      <w:r>
        <w:lastRenderedPageBreak/>
        <w:t>[</w:t>
      </w:r>
      <w:proofErr w:type="gramStart"/>
      <w:r>
        <w:t>résultat</w:t>
      </w:r>
      <w:proofErr w:type="gramEnd"/>
      <w:r>
        <w:t>]</w:t>
      </w:r>
    </w:p>
    <w:p w14:paraId="6137C599" w14:textId="4323FC19" w:rsidR="007020BF" w:rsidRDefault="007020BF" w:rsidP="007020BF">
      <w:pPr>
        <w:pStyle w:val="Titre2"/>
      </w:pPr>
      <w:r w:rsidRPr="007020BF">
        <w:t>Méthode de Simpson 1⁄3 simple</w:t>
      </w:r>
    </w:p>
    <w:p w14:paraId="5D4EC25D" w14:textId="77777777" w:rsidR="007020BF" w:rsidRDefault="007020BF" w:rsidP="007020BF">
      <w:r>
        <w:t>[</w:t>
      </w:r>
      <w:proofErr w:type="spellStart"/>
      <w:proofErr w:type="gramStart"/>
      <w:r>
        <w:t>equation</w:t>
      </w:r>
      <w:proofErr w:type="spellEnd"/>
      <w:proofErr w:type="gramEnd"/>
      <w:r>
        <w:t>]</w:t>
      </w:r>
    </w:p>
    <w:p w14:paraId="31834F64" w14:textId="77777777" w:rsidR="007020BF" w:rsidRDefault="007020BF" w:rsidP="007020BF">
      <w:r>
        <w:t>[</w:t>
      </w:r>
      <w:proofErr w:type="gramStart"/>
      <w:r>
        <w:t>code</w:t>
      </w:r>
      <w:proofErr w:type="gramEnd"/>
      <w:r>
        <w:t>]</w:t>
      </w:r>
    </w:p>
    <w:p w14:paraId="28298E8F" w14:textId="5460B655" w:rsidR="007020BF" w:rsidRPr="007020BF" w:rsidRDefault="007020BF" w:rsidP="007020BF">
      <w:r>
        <w:t>[</w:t>
      </w:r>
      <w:proofErr w:type="gramStart"/>
      <w:r>
        <w:t>résultat</w:t>
      </w:r>
      <w:proofErr w:type="gramEnd"/>
      <w:r>
        <w:t>]</w:t>
      </w:r>
    </w:p>
    <w:p w14:paraId="3096201E" w14:textId="6B9A5B43" w:rsidR="007020BF" w:rsidRDefault="007020BF" w:rsidP="007020BF">
      <w:pPr>
        <w:pStyle w:val="Titre2"/>
      </w:pPr>
      <w:r w:rsidRPr="007020BF">
        <w:t>Méthode de Simpson 1⁄3 composée avec 4 intervalles</w:t>
      </w:r>
    </w:p>
    <w:p w14:paraId="17021872" w14:textId="77777777" w:rsidR="007020BF" w:rsidRDefault="007020BF" w:rsidP="007020BF">
      <w:r>
        <w:t>[</w:t>
      </w:r>
      <w:proofErr w:type="spellStart"/>
      <w:proofErr w:type="gramStart"/>
      <w:r>
        <w:t>equation</w:t>
      </w:r>
      <w:proofErr w:type="spellEnd"/>
      <w:proofErr w:type="gramEnd"/>
      <w:r>
        <w:t>]</w:t>
      </w:r>
    </w:p>
    <w:p w14:paraId="46707B1F" w14:textId="77777777" w:rsidR="007020BF" w:rsidRDefault="007020BF" w:rsidP="007020BF">
      <w:r>
        <w:t>[</w:t>
      </w:r>
      <w:proofErr w:type="gramStart"/>
      <w:r>
        <w:t>code</w:t>
      </w:r>
      <w:proofErr w:type="gramEnd"/>
      <w:r>
        <w:t>]</w:t>
      </w:r>
    </w:p>
    <w:p w14:paraId="3157F942" w14:textId="26403A4F" w:rsidR="007020BF" w:rsidRPr="007020BF" w:rsidRDefault="007020BF" w:rsidP="007020BF">
      <w:r>
        <w:t>[</w:t>
      </w:r>
      <w:proofErr w:type="gramStart"/>
      <w:r>
        <w:t>résultat</w:t>
      </w:r>
      <w:proofErr w:type="gramEnd"/>
      <w:r>
        <w:t>]</w:t>
      </w:r>
    </w:p>
    <w:p w14:paraId="30186C63" w14:textId="0F63A842" w:rsidR="007020BF" w:rsidRDefault="007020BF" w:rsidP="007020BF">
      <w:pPr>
        <w:pStyle w:val="Titre2"/>
      </w:pPr>
      <w:r w:rsidRPr="007020BF">
        <w:t>Calculer la dérivée de f au point 2</w:t>
      </w:r>
    </w:p>
    <w:p w14:paraId="17C36B97" w14:textId="77777777" w:rsidR="00B16ADC" w:rsidRDefault="007020BF" w:rsidP="007020BF">
      <w:r>
        <w:t xml:space="preserve">(a) Analytiquement. </w:t>
      </w:r>
    </w:p>
    <w:p w14:paraId="7CD187A3" w14:textId="77777777" w:rsidR="00B16ADC" w:rsidRDefault="007020BF" w:rsidP="007020BF">
      <w:r>
        <w:t xml:space="preserve">(b) Par différence centrée avec un pas de 0,1. Comparez les résultats obtenus. </w:t>
      </w:r>
    </w:p>
    <w:p w14:paraId="4D31F4BE" w14:textId="3F034DEE" w:rsidR="007020BF" w:rsidRDefault="007020BF" w:rsidP="007020BF">
      <w:r>
        <w:t>(c) Quel pas d’intégration faudrait-il prendre pour obtenir une valeur de f 0 (2) à 0,01 près en calculant la dérivée par la méthode de la différence centrée ?</w:t>
      </w:r>
    </w:p>
    <w:p w14:paraId="2E58695D" w14:textId="676C5059" w:rsidR="00890848" w:rsidRDefault="00890848" w:rsidP="00890848">
      <w:pPr>
        <w:pStyle w:val="Titre1"/>
      </w:pPr>
      <w:r>
        <w:t>Conclusion</w:t>
      </w:r>
    </w:p>
    <w:p w14:paraId="37522A4A" w14:textId="4F4C9C88" w:rsidR="00890848" w:rsidRPr="00890848" w:rsidRDefault="00890848" w:rsidP="00890848">
      <w:r>
        <w:t xml:space="preserve">Au cours de ce TP nous avons pu </w:t>
      </w:r>
      <w:r>
        <w:t xml:space="preserve">expérimenter </w:t>
      </w:r>
      <w:r>
        <w:t xml:space="preserve">le calcul numérique </w:t>
      </w:r>
      <w:r>
        <w:t>dans le cadre des</w:t>
      </w:r>
      <w:r>
        <w:t xml:space="preserve"> intégrales et </w:t>
      </w:r>
      <w:r>
        <w:t xml:space="preserve">des </w:t>
      </w:r>
      <w:r>
        <w:t xml:space="preserve">dérivées. </w:t>
      </w:r>
      <w:r>
        <w:t>Nous avons également mis en pratique nos connaissances acquise</w:t>
      </w:r>
      <w:r w:rsidR="00BF3D82">
        <w:t>s</w:t>
      </w:r>
      <w:r>
        <w:t xml:space="preserve"> durant le S5 en python</w:t>
      </w:r>
      <w:r w:rsidR="00BF3D82">
        <w:t xml:space="preserve"> notamment la structure du programme et l'usage de la librairie </w:t>
      </w:r>
      <w:proofErr w:type="spellStart"/>
      <w:r w:rsidR="00BF3D82">
        <w:t>numpy</w:t>
      </w:r>
      <w:proofErr w:type="spellEnd"/>
      <w:r w:rsidR="00BF3D82">
        <w:t xml:space="preserve"> par exemple. Cela nous a permis de calculer rapidement des intégrales avec différentes méthodes.</w:t>
      </w:r>
      <w:r w:rsidR="00BF3D82">
        <w:br/>
        <w:t>Nous avons donc pu appréhender les différents degrés de précision de chaque méthode en quantifiant les écarts entre notre approximation et le résultat analytique. Nous avons également pu quantifier les écarts de précisions par le nombre d’itération nécessaire afin d'atteindre une marge d’erreur donnée.</w:t>
      </w:r>
    </w:p>
    <w:p w14:paraId="4BBA96C0" w14:textId="4C6E0C27" w:rsidR="00E703B4" w:rsidRPr="00221A09" w:rsidRDefault="00E703B4" w:rsidP="00DA4B0E">
      <w:pPr>
        <w:rPr>
          <w:rFonts w:eastAsiaTheme="minorEastAsia"/>
        </w:rPr>
      </w:pPr>
      <w:r>
        <w:br w:type="page"/>
      </w:r>
    </w:p>
    <w:p w14:paraId="4889EAF9" w14:textId="7AB575FA" w:rsidR="00E703B4" w:rsidRDefault="00904956" w:rsidP="00904956">
      <w:pPr>
        <w:pStyle w:val="Titre1"/>
      </w:pPr>
      <w:bookmarkStart w:id="12" w:name="_Toc156549930"/>
      <w:r>
        <w:lastRenderedPageBreak/>
        <w:t>Liste</w:t>
      </w:r>
      <w:r w:rsidR="00E703B4" w:rsidRPr="00B961F8">
        <w:t xml:space="preserve"> des </w:t>
      </w:r>
      <w:r w:rsidR="00041EAF">
        <w:t xml:space="preserve">montages, des </w:t>
      </w:r>
      <w:r>
        <w:t>tableaux</w:t>
      </w:r>
      <w:r w:rsidR="00041EAF">
        <w:t xml:space="preserve"> </w:t>
      </w:r>
      <w:r>
        <w:t>et des f</w:t>
      </w:r>
      <w:r w:rsidR="00E703B4">
        <w:t>igures</w:t>
      </w:r>
      <w:bookmarkEnd w:id="12"/>
    </w:p>
    <w:p w14:paraId="09C86A3D" w14:textId="77777777" w:rsidR="00904956" w:rsidRDefault="00904956" w:rsidP="00904956"/>
    <w:p w14:paraId="3958FF04" w14:textId="0B460E61" w:rsidR="00E761A9" w:rsidRDefault="00041EAF">
      <w:pPr>
        <w:pStyle w:val="Tabledesillustrations"/>
        <w:tabs>
          <w:tab w:val="right" w:leader="dot" w:pos="9062"/>
        </w:tabs>
        <w:rPr>
          <w:rFonts w:eastAsiaTheme="minorEastAsia"/>
          <w:noProof/>
          <w:kern w:val="2"/>
          <w:sz w:val="24"/>
          <w:szCs w:val="24"/>
          <w:lang w:eastAsia="fr-FR"/>
          <w14:ligatures w14:val="standardContextual"/>
        </w:rPr>
      </w:pPr>
      <w:r>
        <w:fldChar w:fldCharType="begin"/>
      </w:r>
      <w:r>
        <w:instrText xml:space="preserve"> TOC \h \z \c "Montage" </w:instrText>
      </w:r>
      <w:r>
        <w:fldChar w:fldCharType="separate"/>
      </w:r>
      <w:hyperlink w:anchor="_Toc151372494" w:history="1">
        <w:r w:rsidR="00E761A9" w:rsidRPr="008D16AF">
          <w:rPr>
            <w:rStyle w:val="Lienhypertexte"/>
            <w:noProof/>
          </w:rPr>
          <w:t>Montage 1 : Capteur de concentration avec un ohmmètre</w:t>
        </w:r>
        <w:r w:rsidR="00E761A9">
          <w:rPr>
            <w:noProof/>
            <w:webHidden/>
          </w:rPr>
          <w:tab/>
        </w:r>
        <w:r w:rsidR="00E761A9">
          <w:rPr>
            <w:noProof/>
            <w:webHidden/>
          </w:rPr>
          <w:fldChar w:fldCharType="begin"/>
        </w:r>
        <w:r w:rsidR="00E761A9">
          <w:rPr>
            <w:noProof/>
            <w:webHidden/>
          </w:rPr>
          <w:instrText xml:space="preserve"> PAGEREF _Toc151372494 \h </w:instrText>
        </w:r>
        <w:r w:rsidR="00E761A9">
          <w:rPr>
            <w:noProof/>
            <w:webHidden/>
          </w:rPr>
        </w:r>
        <w:r w:rsidR="00E761A9">
          <w:rPr>
            <w:noProof/>
            <w:webHidden/>
          </w:rPr>
          <w:fldChar w:fldCharType="separate"/>
        </w:r>
        <w:r w:rsidR="00E761A9">
          <w:rPr>
            <w:noProof/>
            <w:webHidden/>
          </w:rPr>
          <w:t>1</w:t>
        </w:r>
        <w:r w:rsidR="00E761A9">
          <w:rPr>
            <w:noProof/>
            <w:webHidden/>
          </w:rPr>
          <w:fldChar w:fldCharType="end"/>
        </w:r>
      </w:hyperlink>
    </w:p>
    <w:p w14:paraId="140B6542" w14:textId="263BFC4B" w:rsidR="00455322" w:rsidRPr="00904956" w:rsidRDefault="00041EAF" w:rsidP="00904956">
      <w:r>
        <w:fldChar w:fldCharType="end"/>
      </w:r>
    </w:p>
    <w:p w14:paraId="6941093F" w14:textId="3C700E60" w:rsidR="00E761A9" w:rsidRDefault="00904956">
      <w:pPr>
        <w:pStyle w:val="Tabledesillustrations"/>
        <w:tabs>
          <w:tab w:val="right" w:leader="dot" w:pos="9062"/>
        </w:tabs>
        <w:rPr>
          <w:rFonts w:eastAsiaTheme="minorEastAsia"/>
          <w:noProof/>
          <w:kern w:val="2"/>
          <w:sz w:val="24"/>
          <w:szCs w:val="24"/>
          <w:lang w:eastAsia="fr-FR"/>
          <w14:ligatures w14:val="standardContextual"/>
        </w:rPr>
      </w:pPr>
      <w:r>
        <w:fldChar w:fldCharType="begin"/>
      </w:r>
      <w:r>
        <w:instrText xml:space="preserve"> TOC \h \z \c "Tableau" </w:instrText>
      </w:r>
      <w:r>
        <w:fldChar w:fldCharType="separate"/>
      </w:r>
      <w:hyperlink w:anchor="_Toc151372496" w:history="1">
        <w:r w:rsidR="00E761A9" w:rsidRPr="004D2860">
          <w:rPr>
            <w:rStyle w:val="Lienhypertexte"/>
            <w:noProof/>
          </w:rPr>
          <w:t>Tableau 1 : Mesures de la résistance pour chaque concentration</w:t>
        </w:r>
        <w:r w:rsidR="00E761A9">
          <w:rPr>
            <w:noProof/>
            <w:webHidden/>
          </w:rPr>
          <w:tab/>
        </w:r>
        <w:r w:rsidR="00E761A9">
          <w:rPr>
            <w:noProof/>
            <w:webHidden/>
          </w:rPr>
          <w:fldChar w:fldCharType="begin"/>
        </w:r>
        <w:r w:rsidR="00E761A9">
          <w:rPr>
            <w:noProof/>
            <w:webHidden/>
          </w:rPr>
          <w:instrText xml:space="preserve"> PAGEREF _Toc151372496 \h </w:instrText>
        </w:r>
        <w:r w:rsidR="00E761A9">
          <w:rPr>
            <w:noProof/>
            <w:webHidden/>
          </w:rPr>
        </w:r>
        <w:r w:rsidR="00E761A9">
          <w:rPr>
            <w:noProof/>
            <w:webHidden/>
          </w:rPr>
          <w:fldChar w:fldCharType="separate"/>
        </w:r>
        <w:r w:rsidR="00E761A9">
          <w:rPr>
            <w:noProof/>
            <w:webHidden/>
          </w:rPr>
          <w:t>1</w:t>
        </w:r>
        <w:r w:rsidR="00E761A9">
          <w:rPr>
            <w:noProof/>
            <w:webHidden/>
          </w:rPr>
          <w:fldChar w:fldCharType="end"/>
        </w:r>
      </w:hyperlink>
    </w:p>
    <w:p w14:paraId="529DBA40" w14:textId="7F0CA527" w:rsidR="00904956" w:rsidRPr="00904956" w:rsidRDefault="00904956" w:rsidP="00904956">
      <w:r>
        <w:fldChar w:fldCharType="end"/>
      </w:r>
    </w:p>
    <w:p w14:paraId="4395CA70" w14:textId="74145077" w:rsidR="00221A09" w:rsidRDefault="00FC29F5">
      <w:pPr>
        <w:pStyle w:val="Tabledesillustrations"/>
        <w:tabs>
          <w:tab w:val="right" w:leader="dot" w:pos="9062"/>
        </w:tabs>
        <w:rPr>
          <w:rFonts w:eastAsiaTheme="minorEastAsia"/>
          <w:noProof/>
          <w:kern w:val="2"/>
          <w:sz w:val="24"/>
          <w:szCs w:val="24"/>
          <w:lang w:eastAsia="fr-FR"/>
          <w14:ligatures w14:val="standardContextual"/>
        </w:rPr>
      </w:pPr>
      <w:r>
        <w:fldChar w:fldCharType="begin"/>
      </w:r>
      <w:r>
        <w:instrText xml:space="preserve"> TOC \h \z \c "Figure" </w:instrText>
      </w:r>
      <w:r>
        <w:fldChar w:fldCharType="separate"/>
      </w:r>
      <w:hyperlink w:anchor="_Toc156549193" w:history="1">
        <w:r w:rsidR="00221A09" w:rsidRPr="00A32376">
          <w:rPr>
            <w:rStyle w:val="Lienhypertexte"/>
            <w:noProof/>
          </w:rPr>
          <w:t>Figure 1 : Représentation graphique de l'intégrale approximée par des rectangles à droite</w:t>
        </w:r>
        <w:r w:rsidR="00221A09">
          <w:rPr>
            <w:noProof/>
            <w:webHidden/>
          </w:rPr>
          <w:tab/>
        </w:r>
        <w:r w:rsidR="00221A09">
          <w:rPr>
            <w:noProof/>
            <w:webHidden/>
          </w:rPr>
          <w:fldChar w:fldCharType="begin"/>
        </w:r>
        <w:r w:rsidR="00221A09">
          <w:rPr>
            <w:noProof/>
            <w:webHidden/>
          </w:rPr>
          <w:instrText xml:space="preserve"> PAGEREF _Toc156549193 \h </w:instrText>
        </w:r>
        <w:r w:rsidR="00221A09">
          <w:rPr>
            <w:noProof/>
            <w:webHidden/>
          </w:rPr>
        </w:r>
        <w:r w:rsidR="00221A09">
          <w:rPr>
            <w:noProof/>
            <w:webHidden/>
          </w:rPr>
          <w:fldChar w:fldCharType="separate"/>
        </w:r>
        <w:r w:rsidR="00221A09">
          <w:rPr>
            <w:noProof/>
            <w:webHidden/>
          </w:rPr>
          <w:t>1</w:t>
        </w:r>
        <w:r w:rsidR="00221A09">
          <w:rPr>
            <w:noProof/>
            <w:webHidden/>
          </w:rPr>
          <w:fldChar w:fldCharType="end"/>
        </w:r>
      </w:hyperlink>
    </w:p>
    <w:p w14:paraId="6484007A" w14:textId="36F07146" w:rsidR="00221A09" w:rsidRDefault="00000000">
      <w:pPr>
        <w:pStyle w:val="Tabledesillustrations"/>
        <w:tabs>
          <w:tab w:val="right" w:leader="dot" w:pos="9062"/>
        </w:tabs>
        <w:rPr>
          <w:rFonts w:eastAsiaTheme="minorEastAsia"/>
          <w:noProof/>
          <w:kern w:val="2"/>
          <w:sz w:val="24"/>
          <w:szCs w:val="24"/>
          <w:lang w:eastAsia="fr-FR"/>
          <w14:ligatures w14:val="standardContextual"/>
        </w:rPr>
      </w:pPr>
      <w:hyperlink w:anchor="_Toc156549194" w:history="1">
        <w:r w:rsidR="00221A09" w:rsidRPr="00A32376">
          <w:rPr>
            <w:rStyle w:val="Lienhypertexte"/>
            <w:noProof/>
          </w:rPr>
          <w:t>Figure 2 : Représentation graphique de l'intégrale approximée par des rectangles à gauche</w:t>
        </w:r>
        <w:r w:rsidR="00221A09">
          <w:rPr>
            <w:noProof/>
            <w:webHidden/>
          </w:rPr>
          <w:tab/>
        </w:r>
        <w:r w:rsidR="00221A09">
          <w:rPr>
            <w:noProof/>
            <w:webHidden/>
          </w:rPr>
          <w:fldChar w:fldCharType="begin"/>
        </w:r>
        <w:r w:rsidR="00221A09">
          <w:rPr>
            <w:noProof/>
            <w:webHidden/>
          </w:rPr>
          <w:instrText xml:space="preserve"> PAGEREF _Toc156549194 \h </w:instrText>
        </w:r>
        <w:r w:rsidR="00221A09">
          <w:rPr>
            <w:noProof/>
            <w:webHidden/>
          </w:rPr>
        </w:r>
        <w:r w:rsidR="00221A09">
          <w:rPr>
            <w:noProof/>
            <w:webHidden/>
          </w:rPr>
          <w:fldChar w:fldCharType="separate"/>
        </w:r>
        <w:r w:rsidR="00221A09">
          <w:rPr>
            <w:noProof/>
            <w:webHidden/>
          </w:rPr>
          <w:t>2</w:t>
        </w:r>
        <w:r w:rsidR="00221A09">
          <w:rPr>
            <w:noProof/>
            <w:webHidden/>
          </w:rPr>
          <w:fldChar w:fldCharType="end"/>
        </w:r>
      </w:hyperlink>
    </w:p>
    <w:p w14:paraId="371347B3" w14:textId="1549FDE5" w:rsidR="00221A09" w:rsidRDefault="00000000">
      <w:pPr>
        <w:pStyle w:val="Tabledesillustrations"/>
        <w:tabs>
          <w:tab w:val="right" w:leader="dot" w:pos="9062"/>
        </w:tabs>
        <w:rPr>
          <w:rFonts w:eastAsiaTheme="minorEastAsia"/>
          <w:noProof/>
          <w:kern w:val="2"/>
          <w:sz w:val="24"/>
          <w:szCs w:val="24"/>
          <w:lang w:eastAsia="fr-FR"/>
          <w14:ligatures w14:val="standardContextual"/>
        </w:rPr>
      </w:pPr>
      <w:hyperlink w:anchor="_Toc156549195" w:history="1">
        <w:r w:rsidR="00221A09" w:rsidRPr="00A32376">
          <w:rPr>
            <w:rStyle w:val="Lienhypertexte"/>
            <w:noProof/>
          </w:rPr>
          <w:t>Figure 3 : Représentation graphique de l'intégrale approximée par des rectangles sur le point milieu</w:t>
        </w:r>
        <w:r w:rsidR="00221A09">
          <w:rPr>
            <w:noProof/>
            <w:webHidden/>
          </w:rPr>
          <w:tab/>
        </w:r>
        <w:r w:rsidR="00221A09">
          <w:rPr>
            <w:noProof/>
            <w:webHidden/>
          </w:rPr>
          <w:fldChar w:fldCharType="begin"/>
        </w:r>
        <w:r w:rsidR="00221A09">
          <w:rPr>
            <w:noProof/>
            <w:webHidden/>
          </w:rPr>
          <w:instrText xml:space="preserve"> PAGEREF _Toc156549195 \h </w:instrText>
        </w:r>
        <w:r w:rsidR="00221A09">
          <w:rPr>
            <w:noProof/>
            <w:webHidden/>
          </w:rPr>
        </w:r>
        <w:r w:rsidR="00221A09">
          <w:rPr>
            <w:noProof/>
            <w:webHidden/>
          </w:rPr>
          <w:fldChar w:fldCharType="separate"/>
        </w:r>
        <w:r w:rsidR="00221A09">
          <w:rPr>
            <w:noProof/>
            <w:webHidden/>
          </w:rPr>
          <w:t>2</w:t>
        </w:r>
        <w:r w:rsidR="00221A09">
          <w:rPr>
            <w:noProof/>
            <w:webHidden/>
          </w:rPr>
          <w:fldChar w:fldCharType="end"/>
        </w:r>
      </w:hyperlink>
    </w:p>
    <w:p w14:paraId="79B26FC5" w14:textId="664BEF4D" w:rsidR="00221A09" w:rsidRDefault="00000000">
      <w:pPr>
        <w:pStyle w:val="Tabledesillustrations"/>
        <w:tabs>
          <w:tab w:val="right" w:leader="dot" w:pos="9062"/>
        </w:tabs>
        <w:rPr>
          <w:rFonts w:eastAsiaTheme="minorEastAsia"/>
          <w:noProof/>
          <w:kern w:val="2"/>
          <w:sz w:val="24"/>
          <w:szCs w:val="24"/>
          <w:lang w:eastAsia="fr-FR"/>
          <w14:ligatures w14:val="standardContextual"/>
        </w:rPr>
      </w:pPr>
      <w:hyperlink w:anchor="_Toc156549196" w:history="1">
        <w:r w:rsidR="00221A09" w:rsidRPr="00A32376">
          <w:rPr>
            <w:rStyle w:val="Lienhypertexte"/>
            <w:noProof/>
          </w:rPr>
          <w:t>Figure 4 : Représentation graphique de l'intégrale approximée par des trapèzes</w:t>
        </w:r>
        <w:r w:rsidR="00221A09">
          <w:rPr>
            <w:noProof/>
            <w:webHidden/>
          </w:rPr>
          <w:tab/>
        </w:r>
        <w:r w:rsidR="00221A09">
          <w:rPr>
            <w:noProof/>
            <w:webHidden/>
          </w:rPr>
          <w:fldChar w:fldCharType="begin"/>
        </w:r>
        <w:r w:rsidR="00221A09">
          <w:rPr>
            <w:noProof/>
            <w:webHidden/>
          </w:rPr>
          <w:instrText xml:space="preserve"> PAGEREF _Toc156549196 \h </w:instrText>
        </w:r>
        <w:r w:rsidR="00221A09">
          <w:rPr>
            <w:noProof/>
            <w:webHidden/>
          </w:rPr>
        </w:r>
        <w:r w:rsidR="00221A09">
          <w:rPr>
            <w:noProof/>
            <w:webHidden/>
          </w:rPr>
          <w:fldChar w:fldCharType="separate"/>
        </w:r>
        <w:r w:rsidR="00221A09">
          <w:rPr>
            <w:noProof/>
            <w:webHidden/>
          </w:rPr>
          <w:t>2</w:t>
        </w:r>
        <w:r w:rsidR="00221A09">
          <w:rPr>
            <w:noProof/>
            <w:webHidden/>
          </w:rPr>
          <w:fldChar w:fldCharType="end"/>
        </w:r>
      </w:hyperlink>
    </w:p>
    <w:p w14:paraId="4D76DF49" w14:textId="7C2E4203" w:rsidR="00221A09" w:rsidRDefault="00000000">
      <w:pPr>
        <w:pStyle w:val="Tabledesillustrations"/>
        <w:tabs>
          <w:tab w:val="right" w:leader="dot" w:pos="9062"/>
        </w:tabs>
        <w:rPr>
          <w:rFonts w:eastAsiaTheme="minorEastAsia"/>
          <w:noProof/>
          <w:kern w:val="2"/>
          <w:sz w:val="24"/>
          <w:szCs w:val="24"/>
          <w:lang w:eastAsia="fr-FR"/>
          <w14:ligatures w14:val="standardContextual"/>
        </w:rPr>
      </w:pPr>
      <w:hyperlink w:anchor="_Toc156549197" w:history="1">
        <w:r w:rsidR="00221A09" w:rsidRPr="00A32376">
          <w:rPr>
            <w:rStyle w:val="Lienhypertexte"/>
            <w:noProof/>
          </w:rPr>
          <w:t>Figure 5 : Représentation graphique de l'intégrale approximé par la méthode de Simpson</w:t>
        </w:r>
        <w:r w:rsidR="00221A09">
          <w:rPr>
            <w:noProof/>
            <w:webHidden/>
          </w:rPr>
          <w:tab/>
        </w:r>
        <w:r w:rsidR="00221A09">
          <w:rPr>
            <w:noProof/>
            <w:webHidden/>
          </w:rPr>
          <w:fldChar w:fldCharType="begin"/>
        </w:r>
        <w:r w:rsidR="00221A09">
          <w:rPr>
            <w:noProof/>
            <w:webHidden/>
          </w:rPr>
          <w:instrText xml:space="preserve"> PAGEREF _Toc156549197 \h </w:instrText>
        </w:r>
        <w:r w:rsidR="00221A09">
          <w:rPr>
            <w:noProof/>
            <w:webHidden/>
          </w:rPr>
        </w:r>
        <w:r w:rsidR="00221A09">
          <w:rPr>
            <w:noProof/>
            <w:webHidden/>
          </w:rPr>
          <w:fldChar w:fldCharType="separate"/>
        </w:r>
        <w:r w:rsidR="00221A09">
          <w:rPr>
            <w:noProof/>
            <w:webHidden/>
          </w:rPr>
          <w:t>3</w:t>
        </w:r>
        <w:r w:rsidR="00221A09">
          <w:rPr>
            <w:noProof/>
            <w:webHidden/>
          </w:rPr>
          <w:fldChar w:fldCharType="end"/>
        </w:r>
      </w:hyperlink>
    </w:p>
    <w:p w14:paraId="6460E3FC" w14:textId="1F9909C6" w:rsidR="00221A09" w:rsidRDefault="00000000">
      <w:pPr>
        <w:pStyle w:val="Tabledesillustrations"/>
        <w:tabs>
          <w:tab w:val="right" w:leader="dot" w:pos="9062"/>
        </w:tabs>
        <w:rPr>
          <w:rFonts w:eastAsiaTheme="minorEastAsia"/>
          <w:noProof/>
          <w:kern w:val="2"/>
          <w:sz w:val="24"/>
          <w:szCs w:val="24"/>
          <w:lang w:eastAsia="fr-FR"/>
          <w14:ligatures w14:val="standardContextual"/>
        </w:rPr>
      </w:pPr>
      <w:hyperlink w:anchor="_Toc156549198" w:history="1">
        <w:r w:rsidR="00221A09" w:rsidRPr="00A32376">
          <w:rPr>
            <w:rStyle w:val="Lienhypertexte"/>
            <w:noProof/>
          </w:rPr>
          <w:t>Figure 6 : Mesure n°1 - Résistance en fonction de la concentration</w:t>
        </w:r>
        <w:r w:rsidR="00221A09">
          <w:rPr>
            <w:noProof/>
            <w:webHidden/>
          </w:rPr>
          <w:tab/>
        </w:r>
        <w:r w:rsidR="00221A09">
          <w:rPr>
            <w:noProof/>
            <w:webHidden/>
          </w:rPr>
          <w:fldChar w:fldCharType="begin"/>
        </w:r>
        <w:r w:rsidR="00221A09">
          <w:rPr>
            <w:noProof/>
            <w:webHidden/>
          </w:rPr>
          <w:instrText xml:space="preserve"> PAGEREF _Toc156549198 \h </w:instrText>
        </w:r>
        <w:r w:rsidR="00221A09">
          <w:rPr>
            <w:noProof/>
            <w:webHidden/>
          </w:rPr>
        </w:r>
        <w:r w:rsidR="00221A09">
          <w:rPr>
            <w:noProof/>
            <w:webHidden/>
          </w:rPr>
          <w:fldChar w:fldCharType="separate"/>
        </w:r>
        <w:r w:rsidR="00221A09">
          <w:rPr>
            <w:noProof/>
            <w:webHidden/>
          </w:rPr>
          <w:t>4</w:t>
        </w:r>
        <w:r w:rsidR="00221A09">
          <w:rPr>
            <w:noProof/>
            <w:webHidden/>
          </w:rPr>
          <w:fldChar w:fldCharType="end"/>
        </w:r>
      </w:hyperlink>
    </w:p>
    <w:p w14:paraId="061A60DB" w14:textId="74172D09" w:rsidR="00DD3F52" w:rsidRDefault="00FC29F5">
      <w:r>
        <w:rPr>
          <w:b/>
          <w:bCs/>
          <w:noProof/>
        </w:rPr>
        <w:fldChar w:fldCharType="end"/>
      </w:r>
    </w:p>
    <w:sectPr w:rsidR="00DD3F52" w:rsidSect="002273EF">
      <w:footerReference w:type="default" r:id="rId2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78F92" w14:textId="77777777" w:rsidR="002273EF" w:rsidRDefault="002273EF" w:rsidP="00904956">
      <w:pPr>
        <w:spacing w:after="0" w:line="240" w:lineRule="auto"/>
      </w:pPr>
      <w:r>
        <w:separator/>
      </w:r>
    </w:p>
  </w:endnote>
  <w:endnote w:type="continuationSeparator" w:id="0">
    <w:p w14:paraId="4C8E6CB3" w14:textId="77777777" w:rsidR="002273EF" w:rsidRDefault="002273EF" w:rsidP="00904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38572271"/>
      <w:docPartObj>
        <w:docPartGallery w:val="Page Numbers (Bottom of Page)"/>
        <w:docPartUnique/>
      </w:docPartObj>
    </w:sdtPr>
    <w:sdtContent>
      <w:p w14:paraId="24E3F94F" w14:textId="24785115" w:rsidR="00904956" w:rsidRDefault="00904956" w:rsidP="00482AE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BB0A612" w14:textId="77777777" w:rsidR="00904956" w:rsidRDefault="00904956" w:rsidP="00904956">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53119588"/>
      <w:docPartObj>
        <w:docPartGallery w:val="Page Numbers (Bottom of Page)"/>
        <w:docPartUnique/>
      </w:docPartObj>
    </w:sdtPr>
    <w:sdtContent>
      <w:p w14:paraId="666B5BF8" w14:textId="57BE2C25" w:rsidR="00904956" w:rsidRDefault="00904956" w:rsidP="00482AE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01391CDD" w14:textId="77777777" w:rsidR="00904956" w:rsidRDefault="00904956" w:rsidP="002608B2">
    <w:pPr>
      <w:pStyle w:val="Pieddepage"/>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11D3A" w14:textId="77777777" w:rsidR="002273EF" w:rsidRDefault="002273EF" w:rsidP="00904956">
      <w:pPr>
        <w:spacing w:after="0" w:line="240" w:lineRule="auto"/>
      </w:pPr>
      <w:r>
        <w:separator/>
      </w:r>
    </w:p>
  </w:footnote>
  <w:footnote w:type="continuationSeparator" w:id="0">
    <w:p w14:paraId="1F1952B2" w14:textId="77777777" w:rsidR="002273EF" w:rsidRDefault="002273EF" w:rsidP="009049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54BCB"/>
    <w:multiLevelType w:val="hybridMultilevel"/>
    <w:tmpl w:val="8450722E"/>
    <w:lvl w:ilvl="0" w:tplc="F58ED212">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5B4698A"/>
    <w:multiLevelType w:val="hybridMultilevel"/>
    <w:tmpl w:val="5D04C2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D9E0463"/>
    <w:multiLevelType w:val="hybridMultilevel"/>
    <w:tmpl w:val="F2D45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E3B1CD7"/>
    <w:multiLevelType w:val="multilevel"/>
    <w:tmpl w:val="22B8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136993"/>
    <w:multiLevelType w:val="hybridMultilevel"/>
    <w:tmpl w:val="CCD82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53352139">
    <w:abstractNumId w:val="3"/>
  </w:num>
  <w:num w:numId="2" w16cid:durableId="946888312">
    <w:abstractNumId w:val="1"/>
  </w:num>
  <w:num w:numId="3" w16cid:durableId="116028282">
    <w:abstractNumId w:val="2"/>
  </w:num>
  <w:num w:numId="4" w16cid:durableId="386073786">
    <w:abstractNumId w:val="0"/>
  </w:num>
  <w:num w:numId="5" w16cid:durableId="18629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3A6"/>
    <w:rsid w:val="000239EF"/>
    <w:rsid w:val="000245DB"/>
    <w:rsid w:val="00036026"/>
    <w:rsid w:val="00041EAF"/>
    <w:rsid w:val="00053E06"/>
    <w:rsid w:val="00056F7E"/>
    <w:rsid w:val="0007631E"/>
    <w:rsid w:val="000A6FF0"/>
    <w:rsid w:val="001254FF"/>
    <w:rsid w:val="00127B4F"/>
    <w:rsid w:val="00221A09"/>
    <w:rsid w:val="002273EF"/>
    <w:rsid w:val="00253431"/>
    <w:rsid w:val="002608B2"/>
    <w:rsid w:val="00262C40"/>
    <w:rsid w:val="002E4872"/>
    <w:rsid w:val="00366160"/>
    <w:rsid w:val="00377736"/>
    <w:rsid w:val="003D0F5A"/>
    <w:rsid w:val="003F0FB1"/>
    <w:rsid w:val="0044777A"/>
    <w:rsid w:val="00455322"/>
    <w:rsid w:val="00470AB9"/>
    <w:rsid w:val="004B67EF"/>
    <w:rsid w:val="00505E93"/>
    <w:rsid w:val="00510588"/>
    <w:rsid w:val="00513D8B"/>
    <w:rsid w:val="00516AFE"/>
    <w:rsid w:val="00566520"/>
    <w:rsid w:val="005B608F"/>
    <w:rsid w:val="005C63A6"/>
    <w:rsid w:val="00627BAE"/>
    <w:rsid w:val="00634076"/>
    <w:rsid w:val="006755B1"/>
    <w:rsid w:val="006806E8"/>
    <w:rsid w:val="00684B41"/>
    <w:rsid w:val="006D3CB1"/>
    <w:rsid w:val="006F3FE6"/>
    <w:rsid w:val="007020BF"/>
    <w:rsid w:val="00723060"/>
    <w:rsid w:val="007679B7"/>
    <w:rsid w:val="007C0CCF"/>
    <w:rsid w:val="0081019E"/>
    <w:rsid w:val="00823CF1"/>
    <w:rsid w:val="00837442"/>
    <w:rsid w:val="00844978"/>
    <w:rsid w:val="008715BA"/>
    <w:rsid w:val="0088031E"/>
    <w:rsid w:val="00880324"/>
    <w:rsid w:val="00880C55"/>
    <w:rsid w:val="00890848"/>
    <w:rsid w:val="008928D3"/>
    <w:rsid w:val="00893723"/>
    <w:rsid w:val="008B2C59"/>
    <w:rsid w:val="008B73A5"/>
    <w:rsid w:val="008B7A2B"/>
    <w:rsid w:val="008E7759"/>
    <w:rsid w:val="00904956"/>
    <w:rsid w:val="00916D01"/>
    <w:rsid w:val="00970519"/>
    <w:rsid w:val="009D75E2"/>
    <w:rsid w:val="00A07E65"/>
    <w:rsid w:val="00A07E81"/>
    <w:rsid w:val="00AA6E70"/>
    <w:rsid w:val="00AC573D"/>
    <w:rsid w:val="00AD2284"/>
    <w:rsid w:val="00AF7FDC"/>
    <w:rsid w:val="00B00791"/>
    <w:rsid w:val="00B04CB9"/>
    <w:rsid w:val="00B16ADC"/>
    <w:rsid w:val="00B63B93"/>
    <w:rsid w:val="00B65E9B"/>
    <w:rsid w:val="00B70072"/>
    <w:rsid w:val="00B73DBC"/>
    <w:rsid w:val="00B822C6"/>
    <w:rsid w:val="00B9758C"/>
    <w:rsid w:val="00BA75A3"/>
    <w:rsid w:val="00BB4A71"/>
    <w:rsid w:val="00BF0240"/>
    <w:rsid w:val="00BF2199"/>
    <w:rsid w:val="00BF3D82"/>
    <w:rsid w:val="00C02384"/>
    <w:rsid w:val="00C3212F"/>
    <w:rsid w:val="00CA79E2"/>
    <w:rsid w:val="00CB157D"/>
    <w:rsid w:val="00CF22C9"/>
    <w:rsid w:val="00D43573"/>
    <w:rsid w:val="00D46D4D"/>
    <w:rsid w:val="00DA4B0E"/>
    <w:rsid w:val="00DD3F52"/>
    <w:rsid w:val="00E13B8C"/>
    <w:rsid w:val="00E54DFE"/>
    <w:rsid w:val="00E67E6B"/>
    <w:rsid w:val="00E703B4"/>
    <w:rsid w:val="00E7233E"/>
    <w:rsid w:val="00E761A9"/>
    <w:rsid w:val="00E94E12"/>
    <w:rsid w:val="00E965F3"/>
    <w:rsid w:val="00EE6D11"/>
    <w:rsid w:val="00EF1203"/>
    <w:rsid w:val="00F03D0E"/>
    <w:rsid w:val="00F44787"/>
    <w:rsid w:val="00FA5764"/>
    <w:rsid w:val="00FC29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2612F"/>
  <w15:docId w15:val="{2698A216-FC9B-2747-A934-393ED454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B4F"/>
    <w:pPr>
      <w:spacing w:after="160" w:line="259" w:lineRule="auto"/>
    </w:pPr>
    <w:rPr>
      <w:sz w:val="22"/>
      <w:szCs w:val="22"/>
    </w:rPr>
  </w:style>
  <w:style w:type="paragraph" w:styleId="Titre1">
    <w:name w:val="heading 1"/>
    <w:basedOn w:val="Normal"/>
    <w:next w:val="Normal"/>
    <w:link w:val="Titre1Car"/>
    <w:uiPriority w:val="9"/>
    <w:qFormat/>
    <w:rsid w:val="002608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703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47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08B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703B4"/>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E703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703B4"/>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E703B4"/>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2608B2"/>
    <w:pPr>
      <w:pBdr>
        <w:between w:val="double" w:sz="6" w:space="0" w:color="auto"/>
      </w:pBdr>
      <w:tabs>
        <w:tab w:val="right" w:leader="dot" w:pos="9062"/>
      </w:tabs>
      <w:spacing w:before="120" w:after="120"/>
      <w:jc w:val="center"/>
    </w:pPr>
    <w:rPr>
      <w:rFonts w:cstheme="minorHAnsi"/>
      <w:b/>
      <w:bCs/>
      <w:i/>
      <w:iCs/>
      <w:sz w:val="24"/>
      <w:szCs w:val="24"/>
    </w:rPr>
  </w:style>
  <w:style w:type="paragraph" w:styleId="TM2">
    <w:name w:val="toc 2"/>
    <w:basedOn w:val="Normal"/>
    <w:next w:val="Normal"/>
    <w:autoRedefine/>
    <w:uiPriority w:val="39"/>
    <w:unhideWhenUsed/>
    <w:rsid w:val="00E703B4"/>
    <w:pPr>
      <w:pBdr>
        <w:between w:val="double" w:sz="6" w:space="0" w:color="auto"/>
      </w:pBdr>
      <w:spacing w:before="120" w:after="120"/>
      <w:jc w:val="center"/>
    </w:pPr>
    <w:rPr>
      <w:rFonts w:cstheme="minorHAnsi"/>
      <w:i/>
      <w:iCs/>
      <w:sz w:val="20"/>
      <w:szCs w:val="20"/>
    </w:rPr>
  </w:style>
  <w:style w:type="character" w:styleId="Lienhypertexte">
    <w:name w:val="Hyperlink"/>
    <w:basedOn w:val="Policepardfaut"/>
    <w:uiPriority w:val="99"/>
    <w:unhideWhenUsed/>
    <w:rsid w:val="00E703B4"/>
    <w:rPr>
      <w:color w:val="0563C1" w:themeColor="hyperlink"/>
      <w:u w:val="single"/>
    </w:rPr>
  </w:style>
  <w:style w:type="table" w:styleId="Grilledutableau">
    <w:name w:val="Table Grid"/>
    <w:basedOn w:val="TableauNormal"/>
    <w:uiPriority w:val="39"/>
    <w:rsid w:val="00E703B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E703B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703B4"/>
    <w:pPr>
      <w:spacing w:after="0"/>
    </w:pPr>
  </w:style>
  <w:style w:type="paragraph" w:styleId="Paragraphedeliste">
    <w:name w:val="List Paragraph"/>
    <w:basedOn w:val="Normal"/>
    <w:uiPriority w:val="34"/>
    <w:qFormat/>
    <w:rsid w:val="00A07E81"/>
    <w:pPr>
      <w:ind w:left="720"/>
      <w:contextualSpacing/>
    </w:pPr>
  </w:style>
  <w:style w:type="character" w:styleId="Mentionnonrsolue">
    <w:name w:val="Unresolved Mention"/>
    <w:basedOn w:val="Policepardfaut"/>
    <w:uiPriority w:val="99"/>
    <w:semiHidden/>
    <w:unhideWhenUsed/>
    <w:rsid w:val="00904956"/>
    <w:rPr>
      <w:color w:val="605E5C"/>
      <w:shd w:val="clear" w:color="auto" w:fill="E1DFDD"/>
    </w:rPr>
  </w:style>
  <w:style w:type="paragraph" w:styleId="En-tte">
    <w:name w:val="header"/>
    <w:basedOn w:val="Normal"/>
    <w:link w:val="En-tteCar"/>
    <w:uiPriority w:val="99"/>
    <w:unhideWhenUsed/>
    <w:rsid w:val="00904956"/>
    <w:pPr>
      <w:tabs>
        <w:tab w:val="center" w:pos="4536"/>
        <w:tab w:val="right" w:pos="9072"/>
      </w:tabs>
      <w:spacing w:after="0" w:line="240" w:lineRule="auto"/>
    </w:pPr>
  </w:style>
  <w:style w:type="character" w:customStyle="1" w:styleId="En-tteCar">
    <w:name w:val="En-tête Car"/>
    <w:basedOn w:val="Policepardfaut"/>
    <w:link w:val="En-tte"/>
    <w:uiPriority w:val="99"/>
    <w:rsid w:val="00904956"/>
    <w:rPr>
      <w:sz w:val="22"/>
      <w:szCs w:val="22"/>
    </w:rPr>
  </w:style>
  <w:style w:type="paragraph" w:styleId="Pieddepage">
    <w:name w:val="footer"/>
    <w:basedOn w:val="Normal"/>
    <w:link w:val="PieddepageCar"/>
    <w:uiPriority w:val="99"/>
    <w:unhideWhenUsed/>
    <w:rsid w:val="009049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4956"/>
    <w:rPr>
      <w:sz w:val="22"/>
      <w:szCs w:val="22"/>
    </w:rPr>
  </w:style>
  <w:style w:type="character" w:styleId="Numrodepage">
    <w:name w:val="page number"/>
    <w:basedOn w:val="Policepardfaut"/>
    <w:uiPriority w:val="99"/>
    <w:semiHidden/>
    <w:unhideWhenUsed/>
    <w:rsid w:val="00904956"/>
  </w:style>
  <w:style w:type="character" w:styleId="Textedelespacerserv">
    <w:name w:val="Placeholder Text"/>
    <w:basedOn w:val="Policepardfaut"/>
    <w:uiPriority w:val="99"/>
    <w:semiHidden/>
    <w:rsid w:val="00036026"/>
    <w:rPr>
      <w:color w:val="666666"/>
    </w:rPr>
  </w:style>
  <w:style w:type="character" w:customStyle="1" w:styleId="Titre3Car">
    <w:name w:val="Titre 3 Car"/>
    <w:basedOn w:val="Policepardfaut"/>
    <w:link w:val="Titre3"/>
    <w:uiPriority w:val="9"/>
    <w:rsid w:val="00F4478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98711">
      <w:bodyDiv w:val="1"/>
      <w:marLeft w:val="0"/>
      <w:marRight w:val="0"/>
      <w:marTop w:val="0"/>
      <w:marBottom w:val="0"/>
      <w:divBdr>
        <w:top w:val="none" w:sz="0" w:space="0" w:color="auto"/>
        <w:left w:val="none" w:sz="0" w:space="0" w:color="auto"/>
        <w:bottom w:val="none" w:sz="0" w:space="0" w:color="auto"/>
        <w:right w:val="none" w:sz="0" w:space="0" w:color="auto"/>
      </w:divBdr>
      <w:divsChild>
        <w:div w:id="1813256728">
          <w:marLeft w:val="0"/>
          <w:marRight w:val="0"/>
          <w:marTop w:val="0"/>
          <w:marBottom w:val="0"/>
          <w:divBdr>
            <w:top w:val="none" w:sz="0" w:space="0" w:color="auto"/>
            <w:left w:val="none" w:sz="0" w:space="0" w:color="auto"/>
            <w:bottom w:val="none" w:sz="0" w:space="0" w:color="auto"/>
            <w:right w:val="none" w:sz="0" w:space="0" w:color="auto"/>
          </w:divBdr>
        </w:div>
        <w:div w:id="339552971">
          <w:marLeft w:val="0"/>
          <w:marRight w:val="0"/>
          <w:marTop w:val="0"/>
          <w:marBottom w:val="0"/>
          <w:divBdr>
            <w:top w:val="none" w:sz="0" w:space="0" w:color="auto"/>
            <w:left w:val="none" w:sz="0" w:space="0" w:color="auto"/>
            <w:bottom w:val="none" w:sz="0" w:space="0" w:color="auto"/>
            <w:right w:val="none" w:sz="0" w:space="0" w:color="auto"/>
          </w:divBdr>
        </w:div>
        <w:div w:id="963270099">
          <w:marLeft w:val="0"/>
          <w:marRight w:val="0"/>
          <w:marTop w:val="0"/>
          <w:marBottom w:val="0"/>
          <w:divBdr>
            <w:top w:val="none" w:sz="0" w:space="0" w:color="auto"/>
            <w:left w:val="none" w:sz="0" w:space="0" w:color="auto"/>
            <w:bottom w:val="none" w:sz="0" w:space="0" w:color="auto"/>
            <w:right w:val="none" w:sz="0" w:space="0" w:color="auto"/>
          </w:divBdr>
        </w:div>
        <w:div w:id="606158562">
          <w:marLeft w:val="0"/>
          <w:marRight w:val="0"/>
          <w:marTop w:val="0"/>
          <w:marBottom w:val="0"/>
          <w:divBdr>
            <w:top w:val="none" w:sz="0" w:space="0" w:color="auto"/>
            <w:left w:val="none" w:sz="0" w:space="0" w:color="auto"/>
            <w:bottom w:val="none" w:sz="0" w:space="0" w:color="auto"/>
            <w:right w:val="none" w:sz="0" w:space="0" w:color="auto"/>
          </w:divBdr>
        </w:div>
        <w:div w:id="271135042">
          <w:marLeft w:val="0"/>
          <w:marRight w:val="0"/>
          <w:marTop w:val="0"/>
          <w:marBottom w:val="0"/>
          <w:divBdr>
            <w:top w:val="none" w:sz="0" w:space="0" w:color="auto"/>
            <w:left w:val="none" w:sz="0" w:space="0" w:color="auto"/>
            <w:bottom w:val="none" w:sz="0" w:space="0" w:color="auto"/>
            <w:right w:val="none" w:sz="0" w:space="0" w:color="auto"/>
          </w:divBdr>
        </w:div>
        <w:div w:id="1198618587">
          <w:marLeft w:val="0"/>
          <w:marRight w:val="0"/>
          <w:marTop w:val="0"/>
          <w:marBottom w:val="0"/>
          <w:divBdr>
            <w:top w:val="none" w:sz="0" w:space="0" w:color="auto"/>
            <w:left w:val="none" w:sz="0" w:space="0" w:color="auto"/>
            <w:bottom w:val="none" w:sz="0" w:space="0" w:color="auto"/>
            <w:right w:val="none" w:sz="0" w:space="0" w:color="auto"/>
          </w:divBdr>
        </w:div>
        <w:div w:id="1222907532">
          <w:marLeft w:val="0"/>
          <w:marRight w:val="0"/>
          <w:marTop w:val="0"/>
          <w:marBottom w:val="0"/>
          <w:divBdr>
            <w:top w:val="none" w:sz="0" w:space="0" w:color="auto"/>
            <w:left w:val="none" w:sz="0" w:space="0" w:color="auto"/>
            <w:bottom w:val="none" w:sz="0" w:space="0" w:color="auto"/>
            <w:right w:val="none" w:sz="0" w:space="0" w:color="auto"/>
          </w:divBdr>
        </w:div>
        <w:div w:id="46613989">
          <w:marLeft w:val="0"/>
          <w:marRight w:val="0"/>
          <w:marTop w:val="0"/>
          <w:marBottom w:val="0"/>
          <w:divBdr>
            <w:top w:val="none" w:sz="0" w:space="0" w:color="auto"/>
            <w:left w:val="none" w:sz="0" w:space="0" w:color="auto"/>
            <w:bottom w:val="none" w:sz="0" w:space="0" w:color="auto"/>
            <w:right w:val="none" w:sz="0" w:space="0" w:color="auto"/>
          </w:divBdr>
        </w:div>
        <w:div w:id="1991013683">
          <w:marLeft w:val="0"/>
          <w:marRight w:val="0"/>
          <w:marTop w:val="0"/>
          <w:marBottom w:val="0"/>
          <w:divBdr>
            <w:top w:val="none" w:sz="0" w:space="0" w:color="auto"/>
            <w:left w:val="none" w:sz="0" w:space="0" w:color="auto"/>
            <w:bottom w:val="none" w:sz="0" w:space="0" w:color="auto"/>
            <w:right w:val="none" w:sz="0" w:space="0" w:color="auto"/>
          </w:divBdr>
        </w:div>
        <w:div w:id="1429304307">
          <w:marLeft w:val="0"/>
          <w:marRight w:val="0"/>
          <w:marTop w:val="0"/>
          <w:marBottom w:val="0"/>
          <w:divBdr>
            <w:top w:val="none" w:sz="0" w:space="0" w:color="auto"/>
            <w:left w:val="none" w:sz="0" w:space="0" w:color="auto"/>
            <w:bottom w:val="none" w:sz="0" w:space="0" w:color="auto"/>
            <w:right w:val="none" w:sz="0" w:space="0" w:color="auto"/>
          </w:divBdr>
        </w:div>
        <w:div w:id="1339581487">
          <w:marLeft w:val="0"/>
          <w:marRight w:val="0"/>
          <w:marTop w:val="0"/>
          <w:marBottom w:val="0"/>
          <w:divBdr>
            <w:top w:val="none" w:sz="0" w:space="0" w:color="auto"/>
            <w:left w:val="none" w:sz="0" w:space="0" w:color="auto"/>
            <w:bottom w:val="none" w:sz="0" w:space="0" w:color="auto"/>
            <w:right w:val="none" w:sz="0" w:space="0" w:color="auto"/>
          </w:divBdr>
        </w:div>
        <w:div w:id="1944801633">
          <w:marLeft w:val="0"/>
          <w:marRight w:val="0"/>
          <w:marTop w:val="0"/>
          <w:marBottom w:val="0"/>
          <w:divBdr>
            <w:top w:val="none" w:sz="0" w:space="0" w:color="auto"/>
            <w:left w:val="none" w:sz="0" w:space="0" w:color="auto"/>
            <w:bottom w:val="none" w:sz="0" w:space="0" w:color="auto"/>
            <w:right w:val="none" w:sz="0" w:space="0" w:color="auto"/>
          </w:divBdr>
        </w:div>
        <w:div w:id="500393433">
          <w:marLeft w:val="0"/>
          <w:marRight w:val="0"/>
          <w:marTop w:val="0"/>
          <w:marBottom w:val="0"/>
          <w:divBdr>
            <w:top w:val="none" w:sz="0" w:space="0" w:color="auto"/>
            <w:left w:val="none" w:sz="0" w:space="0" w:color="auto"/>
            <w:bottom w:val="none" w:sz="0" w:space="0" w:color="auto"/>
            <w:right w:val="none" w:sz="0" w:space="0" w:color="auto"/>
          </w:divBdr>
        </w:div>
        <w:div w:id="1719016078">
          <w:marLeft w:val="0"/>
          <w:marRight w:val="0"/>
          <w:marTop w:val="0"/>
          <w:marBottom w:val="0"/>
          <w:divBdr>
            <w:top w:val="none" w:sz="0" w:space="0" w:color="auto"/>
            <w:left w:val="none" w:sz="0" w:space="0" w:color="auto"/>
            <w:bottom w:val="none" w:sz="0" w:space="0" w:color="auto"/>
            <w:right w:val="none" w:sz="0" w:space="0" w:color="auto"/>
          </w:divBdr>
        </w:div>
        <w:div w:id="915896821">
          <w:marLeft w:val="0"/>
          <w:marRight w:val="0"/>
          <w:marTop w:val="0"/>
          <w:marBottom w:val="0"/>
          <w:divBdr>
            <w:top w:val="none" w:sz="0" w:space="0" w:color="auto"/>
            <w:left w:val="none" w:sz="0" w:space="0" w:color="auto"/>
            <w:bottom w:val="none" w:sz="0" w:space="0" w:color="auto"/>
            <w:right w:val="none" w:sz="0" w:space="0" w:color="auto"/>
          </w:divBdr>
        </w:div>
        <w:div w:id="1370253849">
          <w:marLeft w:val="0"/>
          <w:marRight w:val="0"/>
          <w:marTop w:val="0"/>
          <w:marBottom w:val="0"/>
          <w:divBdr>
            <w:top w:val="none" w:sz="0" w:space="0" w:color="auto"/>
            <w:left w:val="none" w:sz="0" w:space="0" w:color="auto"/>
            <w:bottom w:val="none" w:sz="0" w:space="0" w:color="auto"/>
            <w:right w:val="none" w:sz="0" w:space="0" w:color="auto"/>
          </w:divBdr>
        </w:div>
      </w:divsChild>
    </w:div>
    <w:div w:id="308443848">
      <w:bodyDiv w:val="1"/>
      <w:marLeft w:val="0"/>
      <w:marRight w:val="0"/>
      <w:marTop w:val="0"/>
      <w:marBottom w:val="0"/>
      <w:divBdr>
        <w:top w:val="none" w:sz="0" w:space="0" w:color="auto"/>
        <w:left w:val="none" w:sz="0" w:space="0" w:color="auto"/>
        <w:bottom w:val="none" w:sz="0" w:space="0" w:color="auto"/>
        <w:right w:val="none" w:sz="0" w:space="0" w:color="auto"/>
      </w:divBdr>
    </w:div>
    <w:div w:id="346059543">
      <w:bodyDiv w:val="1"/>
      <w:marLeft w:val="0"/>
      <w:marRight w:val="0"/>
      <w:marTop w:val="0"/>
      <w:marBottom w:val="0"/>
      <w:divBdr>
        <w:top w:val="none" w:sz="0" w:space="0" w:color="auto"/>
        <w:left w:val="none" w:sz="0" w:space="0" w:color="auto"/>
        <w:bottom w:val="none" w:sz="0" w:space="0" w:color="auto"/>
        <w:right w:val="none" w:sz="0" w:space="0" w:color="auto"/>
      </w:divBdr>
    </w:div>
    <w:div w:id="551774211">
      <w:bodyDiv w:val="1"/>
      <w:marLeft w:val="0"/>
      <w:marRight w:val="0"/>
      <w:marTop w:val="0"/>
      <w:marBottom w:val="0"/>
      <w:divBdr>
        <w:top w:val="none" w:sz="0" w:space="0" w:color="auto"/>
        <w:left w:val="none" w:sz="0" w:space="0" w:color="auto"/>
        <w:bottom w:val="none" w:sz="0" w:space="0" w:color="auto"/>
        <w:right w:val="none" w:sz="0" w:space="0" w:color="auto"/>
      </w:divBdr>
    </w:div>
    <w:div w:id="960844878">
      <w:bodyDiv w:val="1"/>
      <w:marLeft w:val="0"/>
      <w:marRight w:val="0"/>
      <w:marTop w:val="0"/>
      <w:marBottom w:val="0"/>
      <w:divBdr>
        <w:top w:val="none" w:sz="0" w:space="0" w:color="auto"/>
        <w:left w:val="none" w:sz="0" w:space="0" w:color="auto"/>
        <w:bottom w:val="none" w:sz="0" w:space="0" w:color="auto"/>
        <w:right w:val="none" w:sz="0" w:space="0" w:color="auto"/>
      </w:divBdr>
    </w:div>
    <w:div w:id="1000231342">
      <w:bodyDiv w:val="1"/>
      <w:marLeft w:val="0"/>
      <w:marRight w:val="0"/>
      <w:marTop w:val="0"/>
      <w:marBottom w:val="0"/>
      <w:divBdr>
        <w:top w:val="none" w:sz="0" w:space="0" w:color="auto"/>
        <w:left w:val="none" w:sz="0" w:space="0" w:color="auto"/>
        <w:bottom w:val="none" w:sz="0" w:space="0" w:color="auto"/>
        <w:right w:val="none" w:sz="0" w:space="0" w:color="auto"/>
      </w:divBdr>
    </w:div>
    <w:div w:id="1258489464">
      <w:bodyDiv w:val="1"/>
      <w:marLeft w:val="0"/>
      <w:marRight w:val="0"/>
      <w:marTop w:val="0"/>
      <w:marBottom w:val="0"/>
      <w:divBdr>
        <w:top w:val="none" w:sz="0" w:space="0" w:color="auto"/>
        <w:left w:val="none" w:sz="0" w:space="0" w:color="auto"/>
        <w:bottom w:val="none" w:sz="0" w:space="0" w:color="auto"/>
        <w:right w:val="none" w:sz="0" w:space="0" w:color="auto"/>
      </w:divBdr>
    </w:div>
    <w:div w:id="1423063903">
      <w:bodyDiv w:val="1"/>
      <w:marLeft w:val="0"/>
      <w:marRight w:val="0"/>
      <w:marTop w:val="0"/>
      <w:marBottom w:val="0"/>
      <w:divBdr>
        <w:top w:val="none" w:sz="0" w:space="0" w:color="auto"/>
        <w:left w:val="none" w:sz="0" w:space="0" w:color="auto"/>
        <w:bottom w:val="none" w:sz="0" w:space="0" w:color="auto"/>
        <w:right w:val="none" w:sz="0" w:space="0" w:color="auto"/>
      </w:divBdr>
    </w:div>
    <w:div w:id="2092502581">
      <w:bodyDiv w:val="1"/>
      <w:marLeft w:val="0"/>
      <w:marRight w:val="0"/>
      <w:marTop w:val="0"/>
      <w:marBottom w:val="0"/>
      <w:divBdr>
        <w:top w:val="none" w:sz="0" w:space="0" w:color="auto"/>
        <w:left w:val="none" w:sz="0" w:space="0" w:color="auto"/>
        <w:bottom w:val="none" w:sz="0" w:space="0" w:color="auto"/>
        <w:right w:val="none" w:sz="0" w:space="0" w:color="auto"/>
      </w:divBdr>
      <w:divsChild>
        <w:div w:id="1201016456">
          <w:marLeft w:val="0"/>
          <w:marRight w:val="0"/>
          <w:marTop w:val="0"/>
          <w:marBottom w:val="0"/>
          <w:divBdr>
            <w:top w:val="none" w:sz="0" w:space="0" w:color="auto"/>
            <w:left w:val="none" w:sz="0" w:space="0" w:color="auto"/>
            <w:bottom w:val="none" w:sz="0" w:space="0" w:color="auto"/>
            <w:right w:val="none" w:sz="0" w:space="0" w:color="auto"/>
          </w:divBdr>
          <w:divsChild>
            <w:div w:id="107335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4E6EB-7092-5F42-B745-0406FAF15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11</Pages>
  <Words>1438</Words>
  <Characters>7912</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Noé Minault</dc:creator>
  <cp:keywords/>
  <dc:description/>
  <cp:lastModifiedBy>Noé Minault</cp:lastModifiedBy>
  <cp:revision>8</cp:revision>
  <cp:lastPrinted>2023-11-15T23:10:00Z</cp:lastPrinted>
  <dcterms:created xsi:type="dcterms:W3CDTF">2023-11-20T10:35:00Z</dcterms:created>
  <dcterms:modified xsi:type="dcterms:W3CDTF">2024-01-19T22:29:00Z</dcterms:modified>
</cp:coreProperties>
</file>