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/>
        <w:jc w:val="center"/>
      </w:pPr>
      <w:r>
        <w:drawing>
          <wp:inline xmlns:a="http://schemas.openxmlformats.org/drawingml/2006/main" xmlns:pic="http://schemas.openxmlformats.org/drawingml/2006/picture">
            <wp:extent cx="3017520" cy="848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esis-logo-primary-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848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 w:after="160"/>
        <w:jc w:val="center"/>
      </w:pPr>
      <w:r>
        <w:rPr>
          <w:rFonts w:ascii="Calibri" w:hAnsi="Calibri"/>
          <w:b/>
          <w:i w:val="0"/>
          <w:color w:val="2E8B74"/>
          <w:sz w:val="20"/>
        </w:rPr>
        <w:t>PERFILES OFICIALES</w:t>
      </w:r>
    </w:p>
    <w:p>
      <w:pPr>
        <w:jc w:val="center"/>
      </w:pPr>
      <w:r>
        <w:rPr>
          <w:rFonts w:ascii="Calibri" w:hAnsi="Calibri"/>
          <w:b/>
          <w:i w:val="0"/>
          <w:color w:val="14463B"/>
          <w:sz w:val="54"/>
        </w:rPr>
        <w:t>Instagram · Facebook · LinkedIn</w:t>
      </w:r>
    </w:p>
    <w:p>
      <w:pPr>
        <w:spacing w:after="680"/>
        <w:jc w:val="center"/>
      </w:pPr>
      <w:r>
        <w:rPr>
          <w:rFonts w:ascii="Calibri" w:hAnsi="Calibri"/>
          <w:b w:val="0"/>
          <w:i w:val="0"/>
          <w:color w:val="5D6B66"/>
          <w:sz w:val="26"/>
        </w:rPr>
        <w:t>Archivos, textos y configuración listos para publicar</w:t>
      </w:r>
    </w:p>
    <w:p>
      <w:pPr>
        <w:spacing w:before="680"/>
        <w:jc w:val="center"/>
        <w:shd w:fill="E4EFE9"/>
      </w:pPr>
      <w:r>
        <w:rPr>
          <w:rFonts w:ascii="Calibri" w:hAnsi="Calibri"/>
          <w:b/>
          <w:i w:val="0"/>
          <w:color w:val="14463B"/>
          <w:sz w:val="28"/>
        </w:rPr>
        <w:t>Noesis lleva la oficina mientras tú haces el trabajo.</w:t>
      </w:r>
    </w:p>
    <w:p>
      <w:pPr>
        <w:jc w:val="center"/>
      </w:pPr>
      <w:r>
        <w:rPr>
          <w:rFonts w:ascii="Calibri" w:hAnsi="Calibri"/>
          <w:b w:val="0"/>
          <w:i w:val="0"/>
          <w:color w:val="5D6B66"/>
          <w:sz w:val="19"/>
        </w:rPr>
        <w:t>Versión 1.1 · 31 de agosto de 2026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Instagram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Identificación, educación, humor de oficio y demostraciones breves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Nombre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 | Gestión para autónomos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Cuenta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· pública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Producto/servicio o Empresa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Archivo: SUBIR-imagen-perfil-instagram-1080.png · Instagram no utiliza banner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oficial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Tu negocio, en orden y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Menos papeleo. Más tiempo para tu oficio.</w:t>
        <w:br/>
      </w:r>
      <w:r>
        <w:rPr>
          <w:rFonts w:ascii="Consolas" w:hAnsi="Consolas"/>
          <w:b w:val="0"/>
          <w:i w:val="0"/>
          <w:color w:val="14463B"/>
          <w:sz w:val="20"/>
        </w:rPr>
        <w:t>Para autónomos de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t>↓ Conoce Noesis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para el piloto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  <w:br/>
      </w:r>
      <w:r>
        <w:rPr>
          <w:rFonts w:ascii="Consolas" w:hAnsi="Consolas"/>
          <w:b w:val="0"/>
          <w:i w:val="0"/>
          <w:color w:val="14463B"/>
          <w:sz w:val="20"/>
        </w:rPr>
        <w:t>Agenda, facturas y documentos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↓ Solicita acceso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Destacados iniciales</w:t>
      </w:r>
    </w:p>
    <w:p>
      <w:r>
        <w:rPr>
          <w:rFonts w:ascii="Calibri" w:hAnsi="Calibri"/>
          <w:b w:val="0"/>
          <w:i w:val="0"/>
          <w:color w:val="15211C"/>
          <w:sz w:val="22"/>
        </w:rPr>
        <w:t>Empieza · Cómo funciona · Autónomos · Facturas · Nosotros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Facebook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Confianza, comunidad, grupos profesionales y distribución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de software · Servicio empresarial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Botón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Más información mientras el acceso sea controlado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935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facebook-1640x8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3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SUBIR-portada-facebook-1640x856.png · revisar recorte en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Perfil: SUBIR-imagen-perfil-facebook-1080.png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Presentación corta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trabajo: agenda, clientes, facturas, documentos y control del negocio para autónomos de servicios.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completa de Facebook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la mano derecha del autónomo de servicios. Ayuda a mantener la agenda, los clientes, los trabajos, las facturas, los documentos, los costes y las tareas del negocio en orden, sin obligarte a aprender un ERP ni pasar el domingo haciendo papeleo.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Noesis entiende qué está pasando, prepara lo administrativo y te enseña qué toca hacer. Tú mantienes el control y confirmas las acciones importantes.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Está pensado para autónomos y pequeños negocios de fontanería, electricidad, reformas, climatización, limpieza, mantenimiento, jardinería y otros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Más información y acceso: https://bynoesis.com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Configuración recomendada</w:t>
      </w:r>
    </w:p>
    <w:p>
      <w:r>
        <w:rPr>
          <w:rFonts w:ascii="Calibri" w:hAnsi="Calibri"/>
          <w:b w:val="0"/>
          <w:i w:val="0"/>
          <w:color w:val="15211C"/>
          <w:sz w:val="22"/>
        </w:rPr>
        <w:t>Mientras el acceso sea controlado, usar Más información. Cambiar a Registrarte solo cuando el alta pública esté validada y exista una URL real de registro.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Crear una Página de empresa, no un perfil personal.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para los administradores.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 con cuentas distintas.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portada y botón en ordenador y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LinkedIn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Credibilidad empresarial, fundadores, producto y alianzas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URL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linkedin.com/company/bynoesis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Sector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Desarrollo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Tamaño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2-10 empleados, solo si refleja el equipo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Tipo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privada, solo si refleja la forma jurídica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linkedin-4200x7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SUBIR-portada-linkedin-4200x700.png · especificación oficial de Página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logo-linkedin-4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Logotipo: SUBIR-logo-linkedin-400.png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Lema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de empresa de LinkedIn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el copiloto operativo para autónomos y pequeños negocios de servicios. Conecta agenda, clientes, trabajos, proyectos, facturas, documentos, costes y gestoría para quitar ruido mental y devolver tiempo y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 es otro programa de facturación ni un chatbot genérico. Noesis entiende qué está pasando en el negocio, prepara el trabajo administrativo, explica lo importante y propone la siguiente acción. El profesional conserva el control y confirma las decisiones sensibles.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Nacemos para ayudar a fontaneros, electricistas, instaladores, reformas, climatización, limpieza, mantenimiento, jardinería y otros profesionales que tienen más trabajo que tiempo para gestionar la oficina.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Haz tu trabajo; Noesis te ordena el negocio.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Especialidades</w:t>
      </w:r>
    </w:p>
    <w:p>
      <w:r>
        <w:rPr>
          <w:rFonts w:ascii="Calibri" w:hAnsi="Calibri"/>
          <w:b w:val="0"/>
          <w:i w:val="0"/>
          <w:color w:val="15211C"/>
          <w:sz w:val="22"/>
        </w:rPr>
        <w:t>Gestión para autónomos · Software para empresas de servicios · Organización del negocio · Agenda y clientes · Facturación y documentos · Proyectos, costes y márgenes · Automatización con control humano · Experiencia web y WhatsApp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Comprobación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Completar URL, sector, descripción, logotipo y portada.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dos superadministradores y activar autenticación en dos pasos.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Vincular la experiencia de los fundadores a la Página.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el botón Visitar sitio web y el recorte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Canales adicionales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Reservar la marca sin dispersar el lanzamiento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YouTube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RESERVAR-avatar-youtube-800.png. Será el siguiente canal útil para demostraciones, tutoriales y entrevistas, pero no necesita calendario todavía.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TikTok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RESERVAR-avatar-tiktok-1080.png. Activarlo solo cuando Instagram Reels tenga un formato repetible que pueda reutilizarse sin duplicar trabajo.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No abrir todavía</w:t>
      </w:r>
    </w:p>
    <w:p>
      <w:r>
        <w:rPr>
          <w:rFonts w:ascii="Calibri" w:hAnsi="Calibri"/>
          <w:b w:val="0"/>
          <w:i w:val="0"/>
          <w:color w:val="15211C"/>
          <w:sz w:val="22"/>
        </w:rPr>
        <w:t>X/Twitter y Pinterest no concentran al cliente inicial. Google Business Profile solo debe crearse si Noesis cumple las condiciones de atención presencial o ubicación pública; nunca se inventa una dirección.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Seguridad y propiedad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Registrar perfiles con correo corporativo controlado por la empresa.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y guardar códigos de recuperación.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administradores; ninguna cuenta depende de una persona.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Guardar usuario, URL y propietario de cada perfil en el gestor de contraseñas.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Enlazar los perfiles oficiales desde bynoesis.com cuando sus URL sean definitivas.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Fuentes y especificaciones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Fuentes oficiales consultadas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Fuentes operativas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especificaciones de imágenes de Páginas: https://www.linkedin.com/help/linkedin/answer/a564330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completar una Página: https://www.linkedin.com/help/linkedin/answer/a548448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foto de perfil: https://www.facebook.com/help/163248423739693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botón de acción: https://www.facebook.com/help/messenger-app/1638565256396310</w:t>
      </w:r>
    </w:p>
    <w:p>
      <w:r>
        <w:rPr>
          <w:rFonts w:ascii="Calibri" w:hAnsi="Calibri"/>
          <w:b w:val="0"/>
          <w:i w:val="0"/>
          <w:color w:val="15211C"/>
          <w:sz w:val="22"/>
        </w:rPr>
        <w:t>Meta - Centro de cuentas: https://www.facebook.com/help/943858526073065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/>
        <w:i w:val="0"/>
        <w:color w:val="5D6B66"/>
        <w:sz w:val="17"/>
      </w:rPr>
      <w:t xml:space="preserve">BYNOESIS.COM  ·  </w:t>
    </w:r>
    <w:r>
      <w:rPr>
        <w:rFonts w:ascii="Calibri" w:hAnsi="Calibri"/>
        <w:b w:val="0"/>
        <w:i w:val="0"/>
        <w:color w:val="5D6B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2E8B74"/>
        <w:sz w:val="17"/>
      </w:rPr>
      <w:t>NOESIS  |  PERFILES OFICIALES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521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446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8B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446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446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b w:val="0"/>
      <w:i/>
      <w:iCs/>
      <w:color w:val="5D6B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Perfiles oficiales de Noesis</dc:title>
  <dc:subject>Instagram, Facebook y LinkedIn</dc:subject>
  <dc:creator>Noesis</dc:creator>
  <cp:keywords>Noesis, branding, Instagram, Facebook, LinkedIn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