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E5496"/>
          <w:sz w:val="32"/>
          <w:szCs w:val="32"/>
        </w:rPr>
        <w:t xml:space="preserve">Exercício 10 — Dificuldades da Torre de Hanoi Iterativa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Explique as principais dificuldades da implementação iterativa em comparação com a versão recursiva.</w:t>
      </w:r>
    </w:p>
    <w:p>
      <w:pPr>
        <w:spacing w:after="8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Versão Recursiva — simples e elegante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void hanoi(int n, char orig, char dest, char aux)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(n == 1)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printf("Mover disco 1: %c -&gt; %c\n", orig, dest);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hanoi(n-1, orig, aux, dest);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printf("Mover disco %d: %c -&gt; %c\n", n, orig, dest);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hanoi(n-1, aux, dest, orig);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código espelha directamente a definição do problema. A pilha de chamadas da linguagem gere o estado automaticamente.</w:t>
      </w:r>
    </w:p>
    <w:p>
      <w:pPr>
        <w:spacing w:after="8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Principais Dificuldades da Versão Iterativa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Gestão Manual da Pilha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 versão recursiva, a linguagem C gere automaticamente a pilha de chamadas. Na versão iterativa, o programador tem de implementar e gerir uma pilha explícita (struct Pilha), incluindo as operações push, pop e a verificação de pilha cheia/vazia — código adicional que não existe na versão recursiva.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Representação do Estado de Cada Chamada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Cada chamada recursiva tem o seu contexto próprio (n, orig, dest, aux). Na versão iterativa, é necessário criar uma struct (Frame) que guarde todos esses valores. Além disso, é preciso um campo extra (ex: imprimir) para distinguir se o frame deve executar a lógica completa ou apenas imprimir o movimento do disco pai.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Ordem de Empilhamento Inversa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recursão executa as três fases naturalmente: (1) mover n-1 discos de orig para aux, (2) mover disco n, (3) mover n-1 discos de aux para dest. Na pilha iterativa, como o topo é executado primeiro, é preciso empilhar as fases em ORDEM INVERSA (fase 3, depois 2, depois 1) para que sejam executadas na ordem correcta.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Legibilidade e Manutenção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versão recursiva tem cerca de 6 linhas; a iterativa requer cerca de 40 linhas (struct Frame, struct Pilha, funções auxiliares e o ciclo principal). O código é consideravelmente mais extenso, difícil de ler e de manter. Qualquer alteração na lógica exige atenção redobrada.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Risco de Erros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É fácil cometer erros na ordem de empilhamento ou na separação entre frames que executam lógica e frames que apenas imprimem. Na versão recursiva, esses erros são praticamente impossíveis porque a estrutura do código corresponde directamente ao algoritmo.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3160"/>
        <w:gridCol w:w="3160"/>
      </w:tblGrid>
      <w:tr>
        <w:trPr>
          <w:tblHeader/>
        </w:trP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Recursiva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Iterativa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Linhas de código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 linhas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~40 linhas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Gestão da pilha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Automática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(struct Pilha)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de cada chamada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Automático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 Frame com flag extra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Legibilidade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Excelente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Fraca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Risco de erros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</w:tr>
    </w:tbl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E5496" w:sz="14"/>
              <w:bottom w:val="none"/>
              <w:right w:val="none"/>
            </w:tcBorders>
            <w:shd w:fill="FCE4D6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Conclusao: a versão iterativa só se justifica quando há restrições técnicas:</w:t>
            </w:r>
          </w:p>
        </w:tc>
      </w:tr>
      <w:tr>
        <w:tc>
          <w:tcPr>
            <w:tcW w:type="dxa" w:w="9026"/>
            <w:tcBorders>
              <w:top w:val="none"/>
              <w:left w:val="single" w:color="2E5496" w:sz="14"/>
              <w:bottom w:val="none"/>
              <w:right w:val="none"/>
            </w:tcBorders>
            <w:shd w:fill="FCE4D6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- Sistemas embarcados com pilha de execução muito limitada.</w:t>
            </w:r>
          </w:p>
        </w:tc>
      </w:tr>
      <w:tr>
        <w:tc>
          <w:tcPr>
            <w:tcW w:type="dxa" w:w="9026"/>
            <w:tcBorders>
              <w:top w:val="none"/>
              <w:left w:val="single" w:color="2E5496" w:sz="14"/>
              <w:bottom w:val="none"/>
              <w:right w:val="none"/>
            </w:tcBorders>
            <w:shd w:fill="FCE4D6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- N muito grande (ex: n &gt; 10.000) onde a recursão causaria stack overflow.</w:t>
            </w:r>
          </w:p>
        </w:tc>
      </w:tr>
      <w:tr>
        <w:tc>
          <w:tcPr>
            <w:tcW w:type="dxa" w:w="9026"/>
            <w:tcBorders>
              <w:top w:val="none"/>
              <w:left w:val="single" w:color="2E5496" w:sz="14"/>
              <w:bottom w:val="none"/>
              <w:right w:val="none"/>
            </w:tcBorders>
            <w:shd w:fill="FCE4D6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Para uso geral, a versão recursiva é sempre preferível.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496" w:sz="6" w:space="1"/>
      </w:pBdr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Página </w:t>
    </w:r>
    <w:r>
      <w:rPr>
        <w:rFonts w:ascii="Arial" w:cs="Arial" w:eastAsia="Arial" w:hAnsi="Arial"/>
        <w:color w:val="555555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496" w:sz="6" w:space="1"/>
      </w:pBdr>
    </w:pPr>
    <w:r>
      <w:rPr>
        <w:rFonts w:ascii="Arial" w:cs="Arial" w:eastAsia="Arial" w:hAnsi="Arial"/>
        <w:color w:val="555555"/>
        <w:sz w:val="18"/>
        <w:szCs w:val="18"/>
      </w:rPr>
      <w:t xml:space="preserve">Estruturas de Dados e Algoritmos  |  Exercício 10 — Questão Teórica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2E549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2026-06-13T20:21:05.873Z</dcterms:created>
  <dcterms:modified xsi:type="dcterms:W3CDTF">2026-06-13T20:21:05.873Z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