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En 2019 avec un </w:t>
      </w:r>
      <w:r>
        <w:rPr>
          <w:rtl w:val="0"/>
          <w:lang w:val="fr-FR"/>
        </w:rPr>
        <w:t>“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ve de Libert</w:t>
      </w:r>
      <w:r>
        <w:rPr>
          <w:rtl w:val="0"/>
          <w:lang w:val="fr-FR"/>
        </w:rPr>
        <w:t>é”</w:t>
      </w:r>
      <w:r>
        <w:rPr>
          <w:rtl w:val="0"/>
          <w:lang w:val="fr-FR"/>
        </w:rPr>
        <w:t xml:space="preserve">, nouvelle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crite pour la revue JeBouquine, je rencontrais Harriet Tubman. 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crire ces pages narrant sa fuite du Sud esclavagiste,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 du mener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bien de nombreuses recherches sur sa vie et, ce faisant,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 é</w:t>
      </w:r>
      <w:r>
        <w:rPr>
          <w:rtl w:val="0"/>
          <w:lang w:val="fr-FR"/>
        </w:rPr>
        <w:t>bobill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couverte de tous ces personnages ayant crois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notre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</w:t>
      </w:r>
      <w:r>
        <w:rPr>
          <w:rtl w:val="0"/>
          <w:lang w:val="fr-FR"/>
        </w:rPr>
        <w:t>ï</w:t>
      </w:r>
      <w:r>
        <w:rPr>
          <w:rtl w:val="0"/>
          <w:lang w:val="fr-FR"/>
        </w:rPr>
        <w:t xml:space="preserve">ne, tous ces hommes et ces femmes plus extraordinaires les uns que les autres, </w:t>
      </w:r>
    </w:p>
    <w:p>
      <w:pPr>
        <w:pStyle w:val="Body"/>
        <w:bidi w:val="0"/>
      </w:pPr>
      <w:r>
        <w:rPr>
          <w:rtl w:val="0"/>
          <w:lang w:val="fr-FR"/>
        </w:rPr>
        <w:t>Et puis ce mouvement: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Underground Railroad ou Chemin-de-Fer Clandestin. Un immense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aide aux esclaves fugitifs.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Pour situer, nous sommes aux Etats-Unis, pas encore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unis justement, </w:t>
      </w:r>
    </w:p>
    <w:p>
      <w:pPr>
        <w:pStyle w:val="Body"/>
        <w:bidi w:val="0"/>
      </w:pPr>
      <w:r>
        <w:rPr>
          <w:rtl w:val="0"/>
          <w:lang w:val="fr-FR"/>
        </w:rPr>
        <w:t>dans la grande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moiti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dix-neuvi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cle, de 1800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1861-64 (la guerre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cession qui mettra fin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esclavage.) -M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si le mouvement abolitionniste agitait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les tout premiers colons au 17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>s.-</w:t>
      </w:r>
    </w:p>
    <w:p>
      <w:pPr>
        <w:pStyle w:val="Body"/>
        <w:bidi w:val="0"/>
      </w:pPr>
      <w:r>
        <w:rPr>
          <w:rtl w:val="0"/>
          <w:lang w:val="fr-FR"/>
        </w:rPr>
        <w:t xml:space="preserve">Au sud,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tats esclavagistes, au Nord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tats dits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libres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une fronti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symbolique mais pourtant bien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elle: la ligne Mason-Dixon. </w:t>
      </w:r>
    </w:p>
    <w:p>
      <w:pPr>
        <w:pStyle w:val="Body"/>
        <w:bidi w:val="0"/>
      </w:pPr>
      <w:r>
        <w:rPr>
          <w:rtl w:val="0"/>
          <w:lang w:val="fr-FR"/>
        </w:rPr>
        <w:t xml:space="preserve">Il se trouvent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moiti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du 19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>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cle, cinq millions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esclaves issus des 400 milles 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>mes ayant surv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 au trafic depuis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Afrique. </w:t>
      </w:r>
    </w:p>
    <w:p>
      <w:pPr>
        <w:pStyle w:val="Body"/>
        <w:bidi w:val="0"/>
      </w:pPr>
      <w:r>
        <w:rPr>
          <w:rtl w:val="0"/>
          <w:lang w:val="fr-FR"/>
        </w:rPr>
        <w:t>Un certain nombre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esclaves parviennent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fuir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tats du Sud, surtout depuis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tats proches de la fronti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avec le Nord. Beaucoup sont repris ce qui est encore pire pour eux. </w:t>
      </w:r>
    </w:p>
    <w:p>
      <w:pPr>
        <w:pStyle w:val="Body"/>
        <w:bidi w:val="0"/>
      </w:pPr>
      <w:r>
        <w:rPr>
          <w:rtl w:val="0"/>
          <w:lang w:val="fr-FR"/>
        </w:rPr>
        <w:t>Mais 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organis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et voici notre Chemin-de-fer clandestin.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a pas de train en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mais des gares (qui sont des maisons, des granges, des abris, certains dot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passages secrets) avec les chefs de gare (les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taires de ces maisons), des routes, des conducteurs et des passagers ou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marchandises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.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si secret que chaque acteur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 connaissance que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ments essentiels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fonctionnement et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ignore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si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seau ait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connu par une seule personne. C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tait certainement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organique.</w:t>
      </w:r>
    </w:p>
    <w:p>
      <w:pPr>
        <w:pStyle w:val="Body"/>
        <w:bidi w:val="0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une histoire incroyable, une multitude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histoires en fait (le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aurait aid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plus100 000 fugitifs,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ennemi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ro un pour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tats du Sud). </w:t>
      </w:r>
    </w:p>
    <w:p>
      <w:pPr>
        <w:pStyle w:val="Body"/>
        <w:bidi w:val="0"/>
      </w:pPr>
      <w:r>
        <w:rPr>
          <w:rtl w:val="0"/>
          <w:lang w:val="fr-FR"/>
        </w:rPr>
        <w:t>Lorsque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commenc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plonger,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document ouvrait sur dix autres, que chaque personnage rencontr</w:t>
      </w:r>
      <w:r>
        <w:rPr>
          <w:rtl w:val="0"/>
          <w:lang w:val="fr-FR"/>
        </w:rPr>
        <w:t>é é</w:t>
      </w:r>
      <w:r>
        <w:rPr>
          <w:rtl w:val="0"/>
          <w:lang w:val="fr-FR"/>
        </w:rPr>
        <w:t>tait absolument bouleversant,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sentait en ces personnes une insurrection profonde contre cet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 de fait,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esclavage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vu comme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ou une fatalit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que ces femmes et hommes ont consacr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leur vie et tout sacrifi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cette cause, je me suis dit: ce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possible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ne connaisse pas 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 en France, il faut absolument le raconter, il faut raconter ces gens, ces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histoire, et leur rendre hommage.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cr</w:t>
      </w:r>
      <w:r>
        <w:rPr>
          <w:rtl w:val="0"/>
          <w:lang w:val="fr-FR"/>
        </w:rPr>
        <w:t xml:space="preserve">éé </w:t>
      </w:r>
      <w:r>
        <w:rPr>
          <w:rtl w:val="0"/>
          <w:lang w:val="fr-FR"/>
        </w:rPr>
        <w:t>mon projet et je remercie le Centre National du Livre qui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soutenu avec une bourse.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Underground Railroad est riche,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riche, mais assez complexe et il fallait un bon fil conducteur pour ne pas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perdre et ne pas perdre le lecteur.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Benjamin Lacombe, directeur artistique pour Albin Michel, qui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propos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donner la voix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des personnages les plus embl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matiques et fascinant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seau.</w:t>
      </w:r>
    </w:p>
    <w:p>
      <w:pPr>
        <w:pStyle w:val="Body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juste, en effet,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donc Harriet Tubman, qui est notre guide dans cette aventure.</w:t>
      </w:r>
    </w:p>
    <w:p>
      <w:pPr>
        <w:pStyle w:val="Body"/>
        <w:bidi w:val="0"/>
      </w:pPr>
      <w:r>
        <w:rPr>
          <w:rtl w:val="0"/>
          <w:lang w:val="fr-FR"/>
        </w:rPr>
        <w:t>Si vous ne la connaissez pas encore je vous conseille de vous y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resser, elle est absolument extraordinaire.</w:t>
      </w:r>
    </w:p>
    <w:p>
      <w:pPr>
        <w:pStyle w:val="Body"/>
        <w:bidi w:val="0"/>
      </w:pPr>
      <w:r>
        <w:rPr>
          <w:rtl w:val="0"/>
          <w:lang w:val="fr-FR"/>
        </w:rPr>
        <w:t>A travers ses paroles et ses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moignages elle nous raconte son parcours, son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vasion puis sa rencontre avec Thomas Garett, Frederick Douglass, William Still, </w:t>
      </w:r>
    </w:p>
    <w:p>
      <w:pPr>
        <w:pStyle w:val="Body"/>
        <w:bidi w:val="0"/>
      </w:pPr>
      <w:r>
        <w:rPr>
          <w:rtl w:val="0"/>
          <w:lang w:val="fr-FR"/>
        </w:rPr>
        <w:t>des quakers, des abolitionnistes, des orateurs, tout un groupe de personnes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fendant la cause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abolitionnisme. </w:t>
      </w:r>
    </w:p>
    <w:p>
      <w:pPr>
        <w:pStyle w:val="Body"/>
        <w:bidi w:val="0"/>
      </w:pPr>
      <w:r>
        <w:rPr>
          <w:rtl w:val="0"/>
          <w:lang w:val="fr-FR"/>
        </w:rPr>
        <w:t xml:space="preserve">Il faut se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sa place et dans son esprit 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elle se rend compte que des milliers de femmes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hommes se battent et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organisent pour aider les esclaves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fuir le Sud et pour mettre fin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esclavage. </w:t>
      </w:r>
    </w:p>
    <w:p>
      <w:pPr>
        <w:pStyle w:val="Body"/>
        <w:bidi w:val="0"/>
      </w:pPr>
      <w:r>
        <w:rPr>
          <w:rtl w:val="0"/>
          <w:lang w:val="fr-FR"/>
        </w:rPr>
        <w:t>Elle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couvre ainsi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Underground Railroad et en devient une des plus 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bres conductrices.</w:t>
      </w:r>
    </w:p>
    <w:p>
      <w:pPr>
        <w:pStyle w:val="Body"/>
        <w:bidi w:val="0"/>
      </w:pPr>
      <w:r>
        <w:rPr>
          <w:rtl w:val="0"/>
          <w:lang w:val="fr-FR"/>
        </w:rPr>
        <w:t>Elle sera aussi soldat pendant la guerre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cession et une infatigable militante anti-raciste et 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ministe.</w:t>
      </w:r>
    </w:p>
    <w:p>
      <w:pPr>
        <w:pStyle w:val="Body"/>
        <w:bidi w:val="0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avec elle que nous allons nous plonger dans cette histoire,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couvrir ceux qui oeuvrent dans la lumi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et ceux qui se glissent dans les ombres. </w:t>
      </w:r>
    </w:p>
    <w:p>
      <w:pPr>
        <w:pStyle w:val="Body"/>
        <w:bidi w:val="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couvrir ces routes, multiples, changeantes qui passent aussi par les territoires autochtones.</w:t>
      </w:r>
    </w:p>
    <w:p>
      <w:pPr>
        <w:pStyle w:val="Body"/>
        <w:bidi w:val="0"/>
        <w:rPr>
          <w:i w:val="1"/>
          <w:iCs w:val="1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couvrir les codes secrets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-Des traces grav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une lumi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ou des chants comme </w:t>
      </w:r>
      <w:r>
        <w:rPr>
          <w:i w:val="1"/>
          <w:iCs w:val="1"/>
          <w:rtl w:val="0"/>
          <w:lang w:val="fr-FR"/>
        </w:rPr>
        <w:t>Follow the drinking gourd</w:t>
      </w:r>
      <w:r>
        <w:rPr>
          <w:rtl w:val="0"/>
          <w:lang w:val="fr-FR"/>
        </w:rPr>
        <w:t xml:space="preserve"> ou </w:t>
      </w:r>
      <w:r>
        <w:rPr>
          <w:i w:val="1"/>
          <w:iCs w:val="1"/>
          <w:rtl w:val="0"/>
          <w:lang w:val="fr-FR"/>
        </w:rPr>
        <w:t>Go down Moses,</w:t>
      </w:r>
      <w:r>
        <w:rPr>
          <w:rtl w:val="0"/>
          <w:lang w:val="fr-FR"/>
        </w:rPr>
        <w:t xml:space="preserve"> le chant qui annon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ait la venue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Harriet, surnomm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Moise</w:t>
      </w:r>
      <w:r>
        <w:rPr>
          <w:i w:val="1"/>
          <w:iCs w:val="1"/>
          <w:rtl w:val="0"/>
          <w:lang w:val="fr-FR"/>
        </w:rPr>
        <w:t>—</w:t>
      </w:r>
      <w:r>
        <w:rPr>
          <w:i w:val="1"/>
          <w:iCs w:val="1"/>
          <w:rtl w:val="0"/>
          <w:lang w:val="fr-F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On va honorer le courage des hommes et des femmes qui cachent, guident ou ne peuvent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offrir un repas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ceux qui tentent de rejoindre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tats du Nord, puis le Canada quand le Fugitive Slave-law (1850)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vot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une histoire qui bien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videmment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entretisse dans 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o-politique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complexe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pays naissant mais, avec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quipe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Albin Michel nous avons vraiment travaill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ce que le ce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cit soit clair, riche, excitant et,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re, inspirant.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                                                                                             J.D. Mai 2021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