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新增区块加载器后，原读取世界代码：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while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(!fin.eof() &amp;&amp; tmp 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!=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"[Entities]"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  <w:szCs w:val="24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fin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(tmp 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==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"[Entities]"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break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  <w:szCs w:val="24"/>
        </w:rPr>
        <w:t>Block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b.id = Convert&lt;</w:t>
      </w:r>
      <w:r>
        <w:rPr>
          <w:rFonts w:hint="eastAsia" w:ascii="微软雅黑" w:hAnsi="微软雅黑" w:eastAsia="微软雅黑" w:cs="微软雅黑"/>
          <w:color w:val="2B91AF"/>
          <w:sz w:val="19"/>
          <w:szCs w:val="24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,</w:t>
      </w:r>
      <w:r>
        <w:rPr>
          <w:rFonts w:hint="eastAsia" w:ascii="微软雅黑" w:hAnsi="微软雅黑" w:eastAsia="微软雅黑" w:cs="微软雅黑"/>
          <w:color w:val="2B91AF"/>
          <w:sz w:val="19"/>
          <w:szCs w:val="24"/>
        </w:rPr>
        <w:t>USHORT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&gt;(tm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fin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b.dur;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fin 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b.biome = </w:t>
      </w:r>
      <w:r>
        <w:rPr>
          <w:rFonts w:hint="eastAsia" w:ascii="微软雅黑" w:hAnsi="微软雅黑" w:eastAsia="微软雅黑" w:cs="微软雅黑"/>
          <w:color w:val="2B91AF"/>
          <w:sz w:val="19"/>
          <w:szCs w:val="24"/>
        </w:rPr>
        <w:t>BIOME_ID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(Convert&lt;</w:t>
      </w:r>
      <w:r>
        <w:rPr>
          <w:rFonts w:hint="eastAsia" w:ascii="微软雅黑" w:hAnsi="微软雅黑" w:eastAsia="微软雅黑" w:cs="微软雅黑"/>
          <w:color w:val="2B91AF"/>
          <w:sz w:val="19"/>
          <w:szCs w:val="24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, </w:t>
      </w:r>
      <w:r>
        <w:rPr>
          <w:rFonts w:hint="eastAsia" w:ascii="微软雅黑" w:hAnsi="微软雅黑" w:eastAsia="微软雅黑" w:cs="微软雅黑"/>
          <w:color w:val="2B91AF"/>
          <w:sz w:val="19"/>
          <w:szCs w:val="24"/>
        </w:rPr>
        <w:t>u_short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&gt;(tmp));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fin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(!tmp.empty())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b.tag 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=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ParseJSON(tmp,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"ReadWorld"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b.AdjustShape();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world.PushBlock(b);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DebugLog(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"【读取】世界方块读取完毕。世界大小W="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+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ToString(world.map_x)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+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H="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+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ToString(world.map_y)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+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方块总数="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+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ToString(world.blocks.size()));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while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(!fin.eof() &amp;&amp; fin)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  <w:szCs w:val="24"/>
        </w:rPr>
        <w:t>Entity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fin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et.id;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(fin.eof() || 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!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fin)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break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fin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et.uuid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et.ai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et.x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et.y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et.status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et.dir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et.hp;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  <w:szCs w:val="24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fin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et.tag 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=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ParseJSON(tmp,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"ReadWorld"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entities.push_back(et);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(!entities.empty())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DebugLog(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"【读取】世界实体读取完毕，总数="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+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ToString(entities.size()));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  <w:lang w:val="en-US" w:eastAsia="zh-CN"/>
        </w:rPr>
        <w:t>原保存世界代码：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long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i=0;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for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(</w:t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short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_y = 0; _y &lt; world.map_y; ++_y)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for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(</w:t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short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_x = 0; _x &lt; world.map_x; ++_x)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  <w:szCs w:val="24"/>
        </w:rPr>
        <w:t>Block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&amp; bcref = world.GetBlock(_x,_y,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"SaveWorldBasic"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(bcref.tag.HaveKey(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"Fuel"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) &amp;&amp; bcref.tag.GetShort(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"Fuel"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)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bcref.tag.RemoveItem(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"Fuel"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);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  <w:szCs w:val="24"/>
        </w:rPr>
        <w:t>//节省磁盘空间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fout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bcref.id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bcref.dur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(bcref.biome)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bcref.tag.ToString()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  <w:szCs w:val="24"/>
        </w:rPr>
        <w:t>/*if(i % SAVEWORLD_NEWLINE_BLOCK_CNT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8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  <w:szCs w:val="24"/>
        </w:rPr>
        <w:t>fout&lt;&lt;endl;</w:t>
      </w:r>
      <w:r>
        <w:rPr>
          <w:rFonts w:hint="eastAsia" w:ascii="微软雅黑" w:hAnsi="微软雅黑" w:eastAsia="微软雅黑" w:cs="微软雅黑"/>
          <w:color w:val="008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  <w:szCs w:val="24"/>
        </w:rPr>
        <w:t>//定期换行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++i;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fout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fout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"[Entities]"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for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(</w:t>
      </w:r>
      <w:r>
        <w:rPr>
          <w:rFonts w:hint="eastAsia" w:ascii="微软雅黑" w:hAnsi="微软雅黑" w:eastAsia="微软雅黑" w:cs="微软雅黑"/>
          <w:color w:val="0000FF"/>
          <w:sz w:val="19"/>
          <w:szCs w:val="24"/>
        </w:rPr>
        <w:t>long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i = 0; i &lt; entities.size(); ++i)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fout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entities.at(i).id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entities.at(i).uuid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entities.at(i).ai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entities.at(i).x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entities.at(i).y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entities.at(i).status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entities.at(i).dir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entities.at(i).hp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A31515"/>
          <w:sz w:val="19"/>
          <w:szCs w:val="24"/>
        </w:rPr>
        <w:t>" "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entities.at(i).tag.ToString()</w:t>
      </w:r>
      <w:r>
        <w:rPr>
          <w:rFonts w:hint="eastAsia" w:ascii="微软雅黑" w:hAnsi="微软雅黑" w:eastAsia="微软雅黑" w:cs="微软雅黑"/>
          <w:color w:val="008080"/>
          <w:sz w:val="19"/>
          <w:szCs w:val="24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0000"/>
          <w:sz w:val="19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TY4YjE4ZjkyNDU2Yzg2N2E1MjMzM2JjNDYwZmIifQ=="/>
  </w:docVars>
  <w:rsids>
    <w:rsidRoot w:val="00172A27"/>
    <w:rsid w:val="44DA0B58"/>
    <w:rsid w:val="47224B4B"/>
    <w:rsid w:val="491F5C3A"/>
    <w:rsid w:val="6F89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2023-08-20T07:41:50Z</dcterms:created>
  <dc:creator>tree</dc:creator>
  <cp:lastModifiedBy>Wormwaker</cp:lastModifiedBy>
  <dcterms:modified xsi:type="dcterms:W3CDTF">2023-08-20T08:08:42Z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789EB4AA433F4CCDB8CEE3CE9AE3A426_12</vt:lpwstr>
  </property>
</Properties>
</file>