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微信开发者后台接口文档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该后台所有接口请求的时候都要带上apitoken和time参数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426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apitoken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时间戳+自定义token拼接的字符串,再MD5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当前时间戳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7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40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_Toc22980_WPSOffice_Level1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7e4000c1-ba30-4ccf-9804-09660aaa4a5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 、用户登录模块</w:t>
              </w:r>
            </w:sdtContent>
          </w:sdt>
          <w:r>
            <w:rPr>
              <w:b/>
              <w:bCs/>
            </w:rPr>
            <w:tab/>
          </w:r>
          <w:bookmarkStart w:id="1" w:name="_Toc22980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fldChar w:fldCharType="begin"/>
          </w:r>
          <w:r>
            <w:instrText xml:space="preserve"> HYPERLINK \l _Toc12400_WPSOffice_Level2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96b9f401-80fd-47cd-bef8-0dfeac785fa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后台登录接口:</w:t>
              </w:r>
            </w:sdtContent>
          </w:sdt>
          <w:r>
            <w:tab/>
          </w:r>
          <w:bookmarkStart w:id="2" w:name="_Toc12400_WPSOffice_Level2Page"/>
          <w:r>
            <w:t>3</w:t>
          </w:r>
          <w:bookmarkEnd w:id="2"/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fldChar w:fldCharType="begin"/>
          </w:r>
          <w:r>
            <w:instrText xml:space="preserve"> HYPERLINK \l _Toc3457_WPSOffice_Level2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8c2cd477-a6e1-484b-b318-1e6dc85565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退出登录接口</w:t>
              </w:r>
            </w:sdtContent>
          </w:sdt>
          <w:r>
            <w:tab/>
          </w:r>
          <w:bookmarkStart w:id="3" w:name="_Toc3457_WPSOffice_Level2Page"/>
          <w:r>
            <w:t>3</w:t>
          </w:r>
          <w:bookmarkEnd w:id="3"/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_Toc12400_WPSOffice_Level1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04cc8caa-373a-4354-a310-f5c3ac36c33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 、公众号配置模块</w:t>
              </w:r>
            </w:sdtContent>
          </w:sdt>
          <w:r>
            <w:rPr>
              <w:b/>
              <w:bCs/>
            </w:rPr>
            <w:tab/>
          </w:r>
          <w:bookmarkStart w:id="4" w:name="_Toc12400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fldChar w:fldCharType="begin"/>
          </w:r>
          <w:r>
            <w:instrText xml:space="preserve"> HYPERLINK \l _Toc928_WPSOffice_Level2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9429000e-216b-4e39-826c-53f4a23bc0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显示所有公众号配置数据</w:t>
              </w:r>
            </w:sdtContent>
          </w:sdt>
          <w:r>
            <w:tab/>
          </w:r>
          <w:bookmarkStart w:id="5" w:name="_Toc928_WPSOffice_Level2Page"/>
          <w:r>
            <w:t>3</w:t>
          </w:r>
          <w:bookmarkEnd w:id="5"/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fldChar w:fldCharType="begin"/>
          </w:r>
          <w:r>
            <w:instrText xml:space="preserve"> HYPERLINK \l _Toc32065_WPSOffice_Level2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4c9869f0-14b0-48e5-b9be-96af9bad71e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增加公众号</w:t>
              </w:r>
            </w:sdtContent>
          </w:sdt>
          <w:r>
            <w:tab/>
          </w:r>
          <w:bookmarkStart w:id="6" w:name="_Toc32065_WPSOffice_Level2Page"/>
          <w:r>
            <w:t>4</w:t>
          </w:r>
          <w:bookmarkEnd w:id="6"/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fldChar w:fldCharType="begin"/>
          </w:r>
          <w:r>
            <w:instrText xml:space="preserve"> HYPERLINK \l _Toc12433_WPSOffice_Level2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1ec36f7e-bab8-4eeb-a467-4c65b49dfe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获取公众号具体信息</w:t>
              </w:r>
            </w:sdtContent>
          </w:sdt>
          <w:r>
            <w:tab/>
          </w:r>
          <w:bookmarkStart w:id="7" w:name="_Toc12433_WPSOffice_Level2Page"/>
          <w:r>
            <w:t>4</w:t>
          </w:r>
          <w:bookmarkEnd w:id="7"/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fldChar w:fldCharType="begin"/>
          </w:r>
          <w:r>
            <w:instrText xml:space="preserve"> HYPERLINK \l _Toc22907_WPSOffice_Level2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89119094-311f-4a1a-b94c-69731d5aee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编辑公众号</w:t>
              </w:r>
            </w:sdtContent>
          </w:sdt>
          <w:r>
            <w:tab/>
          </w:r>
          <w:bookmarkStart w:id="8" w:name="_Toc22907_WPSOffice_Level2Page"/>
          <w:r>
            <w:t>4</w:t>
          </w:r>
          <w:bookmarkEnd w:id="8"/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fldChar w:fldCharType="begin"/>
          </w:r>
          <w:r>
            <w:instrText xml:space="preserve"> HYPERLINK \l _Toc27614_WPSOffice_Level2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064d5083-d117-4f32-bc77-f820192347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删除公众号</w:t>
              </w:r>
            </w:sdtContent>
          </w:sdt>
          <w:r>
            <w:tab/>
          </w:r>
          <w:bookmarkStart w:id="9" w:name="_Toc27614_WPSOffice_Level2Page"/>
          <w:r>
            <w:t>4</w:t>
          </w:r>
          <w:bookmarkEnd w:id="9"/>
          <w: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fldChar w:fldCharType="begin"/>
          </w:r>
          <w:r>
            <w:instrText xml:space="preserve"> HYPERLINK \l _Toc19516_WPSOffice_Level2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316aadfa-736e-496f-8ee8-d05af3041b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切换公众号</w:t>
              </w:r>
            </w:sdtContent>
          </w:sdt>
          <w:r>
            <w:tab/>
          </w:r>
          <w:bookmarkStart w:id="10" w:name="_Toc19516_WPSOffice_Level2Page"/>
          <w:r>
            <w:t>5</w:t>
          </w:r>
          <w:bookmarkEnd w:id="10"/>
          <w:r>
            <w:fldChar w:fldCharType="end"/>
          </w:r>
        </w:p>
        <w:p>
          <w:pPr>
            <w:pStyle w:val="8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_Toc3457_WPSOffice_Level1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00dea62d-feee-4452-bf2b-61d81717248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 、自定义菜单模块</w:t>
              </w:r>
            </w:sdtContent>
          </w:sdt>
          <w:r>
            <w:rPr>
              <w:b/>
              <w:bCs/>
            </w:rPr>
            <w:tab/>
          </w:r>
          <w:bookmarkStart w:id="11" w:name="_Toc3457_WPSOffice_Level1Page"/>
          <w:r>
            <w:rPr>
              <w:b/>
              <w:bCs/>
            </w:rPr>
            <w:t>5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fldChar w:fldCharType="begin"/>
          </w:r>
          <w:r>
            <w:instrText xml:space="preserve"> HYPERLINK \l _Toc26559_WPSOffice_Level2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273"/>
              <w:placeholder>
                <w:docPart w:val="{898d8865-315a-4fbe-b151-35ef16a21e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获取菜单接口</w:t>
              </w:r>
            </w:sdtContent>
          </w:sdt>
          <w:r>
            <w:tab/>
          </w:r>
          <w:bookmarkStart w:id="12" w:name="_Toc26559_WPSOffice_Level2Page"/>
          <w:r>
            <w:t>5</w:t>
          </w:r>
          <w:bookmarkEnd w:id="12"/>
          <w: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13" w:name="_Toc22980_WPSOffice_Level1"/>
      <w:r>
        <w:rPr>
          <w:rFonts w:hint="eastAsia"/>
          <w:lang w:val="en-US" w:eastAsia="zh-CN"/>
        </w:rPr>
        <w:t>一 、用户登录模块</w:t>
      </w:r>
      <w:bookmarkEnd w:id="13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outlineLvl w:val="1"/>
        <w:rPr>
          <w:rFonts w:hint="eastAsia"/>
          <w:lang w:val="en-US" w:eastAsia="zh-CN"/>
        </w:rPr>
      </w:pPr>
      <w:bookmarkStart w:id="14" w:name="_Toc12400_WPSOffice_Level2"/>
      <w:r>
        <w:rPr>
          <w:rFonts w:hint="eastAsia"/>
          <w:lang w:val="en-US" w:eastAsia="zh-CN"/>
        </w:rPr>
        <w:t>后台登录接口:</w:t>
      </w:r>
      <w:bookmarkEnd w:id="14"/>
    </w:p>
    <w:p>
      <w:pPr>
        <w:widowControl w:val="0"/>
        <w:numPr>
          <w:ilvl w:val="0"/>
          <w:numId w:val="1"/>
        </w:numPr>
        <w:jc w:val="both"/>
        <w:outlineLvl w:val="1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/WechatDevApi/public/index/Login/userLogin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shd w:val="clear" w:color="auto" w:fill="auto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bookmarkStart w:id="15" w:name="_Toc3457_WPSOffice_Level2"/>
      <w:r>
        <w:rPr>
          <w:rFonts w:hint="eastAsia"/>
          <w:lang w:val="en-US" w:eastAsia="zh-CN"/>
        </w:rPr>
        <w:t>退出登录接口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/WechatDevApi/public/index/Login/logout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/>
          <w:lang w:val="en-US" w:eastAsia="zh-CN"/>
        </w:rPr>
      </w:pPr>
      <w:bookmarkStart w:id="16" w:name="_Toc12400_WPSOffice_Level1"/>
      <w:r>
        <w:rPr>
          <w:rFonts w:hint="eastAsia"/>
          <w:lang w:val="en-US" w:eastAsia="zh-CN"/>
        </w:rPr>
        <w:t>二 、公众号配置模块</w:t>
      </w:r>
      <w:bookmarkEnd w:id="16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outlineLvl w:val="1"/>
        <w:rPr>
          <w:rFonts w:hint="eastAsia"/>
          <w:lang w:val="en-US" w:eastAsia="zh-CN"/>
        </w:rPr>
      </w:pPr>
      <w:bookmarkStart w:id="17" w:name="_Toc928_WPSOffice_Level2"/>
      <w:r>
        <w:rPr>
          <w:rFonts w:hint="eastAsia"/>
          <w:lang w:val="en-US" w:eastAsia="zh-CN"/>
        </w:rPr>
        <w:t>显示所有公众号配置数据</w:t>
      </w:r>
      <w:bookmarkEnd w:id="17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/WechatDevApi/public/index/Config/index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bookmarkStart w:id="18" w:name="_Toc32065_WPSOffice_Level2"/>
      <w:r>
        <w:rPr>
          <w:rFonts w:hint="eastAsia"/>
          <w:lang w:val="en-US" w:eastAsia="zh-CN"/>
        </w:rPr>
        <w:t>增加公众号</w:t>
      </w:r>
      <w:bookmarkEnd w:id="18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/WechatDevApi/public/index/Config/addConfig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710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</w:t>
            </w:r>
          </w:p>
        </w:tc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微信后台设置的token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encodingaeskey</w:t>
            </w:r>
          </w:p>
        </w:tc>
        <w:tc>
          <w:tcPr>
            <w:tcW w:w="47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微信后台设置的encodingaeskey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bookmarkStart w:id="19" w:name="_Toc12433_WPSOffice_Level2"/>
      <w:r>
        <w:rPr>
          <w:rFonts w:hint="eastAsia"/>
          <w:lang w:val="en-US" w:eastAsia="zh-CN"/>
        </w:rPr>
        <w:t>获取公众号具体信息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/WechatDevApi/public/index/Config/getConfigInfo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公众号的主键ID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bookmarkStart w:id="20" w:name="_Toc22907_WPSOffice_Level2"/>
      <w:r>
        <w:rPr>
          <w:rFonts w:hint="eastAsia"/>
          <w:lang w:val="en-US" w:eastAsia="zh-CN"/>
        </w:rPr>
        <w:t>编辑公众号</w:t>
      </w:r>
      <w:bookmarkEnd w:id="2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/WechatDevApi/public/index/Config/editConfig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公众号的主键ID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appsecret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微信后台设置的token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encodingaeskey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微信后台设置的encodingaeskey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bookmarkStart w:id="21" w:name="_Toc27614_WPSOffice_Level2"/>
      <w:r>
        <w:rPr>
          <w:rFonts w:hint="eastAsia"/>
          <w:lang w:val="en-US" w:eastAsia="zh-CN"/>
        </w:rPr>
        <w:t>删除公众号</w:t>
      </w:r>
      <w:bookmarkEnd w:id="2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/WechatDevApi/public/index/Config/editConfig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公众号的主键ID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bookmarkStart w:id="22" w:name="_Toc19516_WPSOffice_Level2"/>
      <w:r>
        <w:rPr>
          <w:rFonts w:hint="eastAsia"/>
          <w:lang w:val="en-US" w:eastAsia="zh-CN"/>
        </w:rPr>
        <w:t>切换公众号</w:t>
      </w:r>
      <w:bookmarkEnd w:id="22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/WechatDevApi/public/index/Config/changeAccount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7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公众号的主键ID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outlineLvl w:val="0"/>
        <w:rPr>
          <w:rFonts w:hint="eastAsia"/>
          <w:lang w:val="en-US" w:eastAsia="zh-CN"/>
        </w:rPr>
      </w:pPr>
      <w:bookmarkStart w:id="23" w:name="_Toc3457_WPSOffice_Level1"/>
      <w:r>
        <w:rPr>
          <w:rFonts w:hint="eastAsia"/>
          <w:lang w:val="en-US" w:eastAsia="zh-CN"/>
        </w:rPr>
        <w:t>三 、自定义菜单模块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26559_WPSOffice_Level2"/>
      <w:r>
        <w:rPr>
          <w:rFonts w:hint="eastAsia"/>
          <w:lang w:val="en-US" w:eastAsia="zh-CN"/>
        </w:rPr>
        <w:t>获取菜单接口</w:t>
      </w:r>
      <w:bookmarkEnd w:id="2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/WechatDevApi/public/index/Menu/index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/WechatDevApi/public/index/Menu/addMenu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编辑菜单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/WechatDevApi/public/index/Menu/editMenu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删除菜单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/WechatDevApi/public/index/Menu/delMenu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获取菜单信息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/WechatDevApi/public/index/Menu/getMenuInfo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/>
          <w:lang w:val="en-US" w:eastAsia="zh-CN"/>
        </w:rPr>
      </w:pP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69CD0"/>
    <w:multiLevelType w:val="singleLevel"/>
    <w:tmpl w:val="9CE69C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B7AA56"/>
    <w:multiLevelType w:val="singleLevel"/>
    <w:tmpl w:val="C2B7AA5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8F5A6BA"/>
    <w:multiLevelType w:val="singleLevel"/>
    <w:tmpl w:val="28F5A6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210FB"/>
    <w:rsid w:val="232446F5"/>
    <w:rsid w:val="35391E40"/>
    <w:rsid w:val="36395A13"/>
    <w:rsid w:val="44156F2F"/>
    <w:rsid w:val="714472A8"/>
    <w:rsid w:val="7820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e4000c1-ba30-4ccf-9804-09660aaa4a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4000c1-ba30-4ccf-9804-09660aaa4a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b9f401-80fd-47cd-bef8-0dfeac785f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b9f401-80fd-47cd-bef8-0dfeac785f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2cd477-a6e1-484b-b318-1e6dc85565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d477-a6e1-484b-b318-1e6dc85565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cc8caa-373a-4354-a310-f5c3ac36c3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cc8caa-373a-4354-a310-f5c3ac36c3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29000e-216b-4e39-826c-53f4a23bc0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29000e-216b-4e39-826c-53f4a23bc0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9869f0-14b0-48e5-b9be-96af9bad71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9869f0-14b0-48e5-b9be-96af9bad71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c36f7e-bab8-4eeb-a467-4c65b49dfe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c36f7e-bab8-4eeb-a467-4c65b49dfe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119094-311f-4a1a-b94c-69731d5aee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119094-311f-4a1a-b94c-69731d5aee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4d5083-d117-4f32-bc77-f820192347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4d5083-d117-4f32-bc77-f820192347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6aadfa-736e-496f-8ee8-d05af3041b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6aadfa-736e-496f-8ee8-d05af3041b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dea62d-feee-4452-bf2b-61d8171724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dea62d-feee-4452-bf2b-61d8171724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8d8865-315a-4fbe-b151-35ef16a21e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8d8865-315a-4fbe-b151-35ef16a21e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2018-05-09T09:14:50Z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